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652358" w14:textId="77777777" w:rsidR="004E6680" w:rsidRPr="00C67512" w:rsidRDefault="00C5761C" w:rsidP="00D06D8D">
      <w:pPr>
        <w:pStyle w:val="Nosaukums"/>
        <w:outlineLvl w:val="0"/>
        <w:rPr>
          <w:b/>
          <w:bCs/>
          <w:sz w:val="26"/>
          <w:szCs w:val="26"/>
          <w:lang w:val="lv-LV"/>
        </w:rPr>
      </w:pPr>
      <w:bookmarkStart w:id="0" w:name="_Hlk10017759"/>
      <w:r w:rsidRPr="00C67512">
        <w:rPr>
          <w:b/>
          <w:bCs/>
          <w:sz w:val="26"/>
          <w:szCs w:val="26"/>
          <w:lang w:val="lv-LV"/>
        </w:rPr>
        <w:t>Informatīvais ziņojums</w:t>
      </w:r>
    </w:p>
    <w:p w14:paraId="5409B591" w14:textId="1411B2EA" w:rsidR="00C5761C" w:rsidRPr="00C67512" w:rsidRDefault="005E0465" w:rsidP="00D06D8D">
      <w:pPr>
        <w:pStyle w:val="Nosaukums"/>
        <w:outlineLvl w:val="0"/>
        <w:rPr>
          <w:b/>
          <w:bCs/>
          <w:sz w:val="26"/>
          <w:szCs w:val="26"/>
          <w:lang w:val="lv-LV"/>
        </w:rPr>
      </w:pPr>
      <w:r w:rsidRPr="00C67512">
        <w:rPr>
          <w:b/>
          <w:sz w:val="26"/>
          <w:szCs w:val="26"/>
          <w:lang w:val="lv-LV"/>
        </w:rPr>
        <w:t>"</w:t>
      </w:r>
      <w:r w:rsidR="00282B62" w:rsidRPr="00C67512">
        <w:rPr>
          <w:b/>
          <w:sz w:val="26"/>
          <w:szCs w:val="26"/>
          <w:lang w:val="lv-LV"/>
        </w:rPr>
        <w:t>P</w:t>
      </w:r>
      <w:r w:rsidR="00C5761C" w:rsidRPr="00C67512">
        <w:rPr>
          <w:b/>
          <w:sz w:val="26"/>
          <w:szCs w:val="26"/>
          <w:lang w:val="lv-LV"/>
        </w:rPr>
        <w:t xml:space="preserve">ar Eiropas Savienības </w:t>
      </w:r>
      <w:r w:rsidR="00C86232" w:rsidRPr="00C67512">
        <w:rPr>
          <w:b/>
          <w:sz w:val="26"/>
          <w:szCs w:val="26"/>
          <w:lang w:val="lv-LV"/>
        </w:rPr>
        <w:t>Tieslietu un iekšlietu ministru</w:t>
      </w:r>
      <w:r w:rsidRPr="00C67512">
        <w:rPr>
          <w:b/>
          <w:sz w:val="26"/>
          <w:szCs w:val="26"/>
          <w:lang w:val="lv-LV"/>
        </w:rPr>
        <w:t xml:space="preserve"> </w:t>
      </w:r>
      <w:r w:rsidR="00C5761C" w:rsidRPr="00C67512">
        <w:rPr>
          <w:b/>
          <w:sz w:val="26"/>
          <w:szCs w:val="26"/>
          <w:lang w:val="lv-LV"/>
        </w:rPr>
        <w:t>padom</w:t>
      </w:r>
      <w:r w:rsidR="007E27F3" w:rsidRPr="00C67512">
        <w:rPr>
          <w:b/>
          <w:sz w:val="26"/>
          <w:szCs w:val="26"/>
          <w:lang w:val="lv-LV"/>
        </w:rPr>
        <w:t>es</w:t>
      </w:r>
      <w:r w:rsidR="00C5761C" w:rsidRPr="00C67512">
        <w:rPr>
          <w:b/>
          <w:sz w:val="26"/>
          <w:szCs w:val="26"/>
          <w:lang w:val="lv-LV"/>
        </w:rPr>
        <w:t xml:space="preserve"> </w:t>
      </w:r>
      <w:r w:rsidR="007E27F3" w:rsidRPr="00C67512">
        <w:rPr>
          <w:b/>
          <w:sz w:val="26"/>
          <w:szCs w:val="26"/>
          <w:lang w:val="lv-LV"/>
        </w:rPr>
        <w:t>2021. gada 7.-8. </w:t>
      </w:r>
      <w:r w:rsidR="00522CDB" w:rsidRPr="00C67512">
        <w:rPr>
          <w:b/>
          <w:sz w:val="26"/>
          <w:szCs w:val="26"/>
          <w:lang w:val="lv-LV"/>
        </w:rPr>
        <w:t>oktobra</w:t>
      </w:r>
      <w:r w:rsidR="007E27F3" w:rsidRPr="00C67512">
        <w:rPr>
          <w:b/>
          <w:sz w:val="26"/>
          <w:szCs w:val="26"/>
          <w:lang w:val="lv-LV"/>
        </w:rPr>
        <w:t xml:space="preserve"> sanāksmē </w:t>
      </w:r>
      <w:r w:rsidR="00C5761C" w:rsidRPr="00C67512">
        <w:rPr>
          <w:b/>
          <w:sz w:val="26"/>
          <w:szCs w:val="26"/>
          <w:lang w:val="lv-LV"/>
        </w:rPr>
        <w:t>izskatāmajiem jautājumiem</w:t>
      </w:r>
      <w:r w:rsidRPr="00C67512">
        <w:rPr>
          <w:b/>
          <w:sz w:val="26"/>
          <w:szCs w:val="26"/>
          <w:lang w:val="lv-LV"/>
        </w:rPr>
        <w:t>"</w:t>
      </w:r>
    </w:p>
    <w:p w14:paraId="13876A46" w14:textId="77777777" w:rsidR="008965D2" w:rsidRPr="00C67512" w:rsidRDefault="008965D2" w:rsidP="00D06D8D">
      <w:pPr>
        <w:rPr>
          <w:sz w:val="26"/>
          <w:szCs w:val="26"/>
        </w:rPr>
      </w:pPr>
    </w:p>
    <w:p w14:paraId="095C6A65" w14:textId="7C61C305" w:rsidR="00C05B7F" w:rsidRPr="00C67512" w:rsidRDefault="008233ED" w:rsidP="007E27F3">
      <w:pPr>
        <w:pStyle w:val="Virsraksts1"/>
        <w:suppressAutoHyphens/>
        <w:ind w:firstLine="720"/>
        <w:rPr>
          <w:i w:val="0"/>
          <w:iCs w:val="0"/>
          <w:sz w:val="26"/>
          <w:szCs w:val="26"/>
          <w:lang w:val="lv-LV"/>
        </w:rPr>
      </w:pPr>
      <w:r w:rsidRPr="00C67512">
        <w:rPr>
          <w:i w:val="0"/>
          <w:iCs w:val="0"/>
          <w:sz w:val="26"/>
          <w:szCs w:val="26"/>
          <w:lang w:val="lv-LV"/>
        </w:rPr>
        <w:t>20</w:t>
      </w:r>
      <w:r w:rsidR="005612BF" w:rsidRPr="00C67512">
        <w:rPr>
          <w:i w:val="0"/>
          <w:iCs w:val="0"/>
          <w:sz w:val="26"/>
          <w:szCs w:val="26"/>
          <w:lang w:val="lv-LV"/>
        </w:rPr>
        <w:t>21</w:t>
      </w:r>
      <w:r w:rsidR="008965D2" w:rsidRPr="00C67512">
        <w:rPr>
          <w:i w:val="0"/>
          <w:iCs w:val="0"/>
          <w:sz w:val="26"/>
          <w:szCs w:val="26"/>
          <w:lang w:val="lv-LV"/>
        </w:rPr>
        <w:t xml:space="preserve">. gada </w:t>
      </w:r>
      <w:r w:rsidR="005612BF" w:rsidRPr="00C67512">
        <w:rPr>
          <w:i w:val="0"/>
          <w:iCs w:val="0"/>
          <w:sz w:val="26"/>
          <w:szCs w:val="26"/>
          <w:lang w:val="lv-LV"/>
        </w:rPr>
        <w:t>7</w:t>
      </w:r>
      <w:r w:rsidR="00AA361A" w:rsidRPr="00C67512">
        <w:rPr>
          <w:i w:val="0"/>
          <w:sz w:val="26"/>
          <w:szCs w:val="26"/>
          <w:lang w:val="lv-LV"/>
        </w:rPr>
        <w:t>.-</w:t>
      </w:r>
      <w:r w:rsidR="005612BF" w:rsidRPr="00C67512">
        <w:rPr>
          <w:i w:val="0"/>
          <w:sz w:val="26"/>
          <w:szCs w:val="26"/>
          <w:lang w:val="lv-LV"/>
        </w:rPr>
        <w:t>8</w:t>
      </w:r>
      <w:r w:rsidR="00AA361A" w:rsidRPr="00C67512">
        <w:rPr>
          <w:i w:val="0"/>
          <w:sz w:val="26"/>
          <w:szCs w:val="26"/>
          <w:lang w:val="lv-LV"/>
        </w:rPr>
        <w:t>.</w:t>
      </w:r>
      <w:r w:rsidR="004F57CA" w:rsidRPr="00C67512">
        <w:rPr>
          <w:i w:val="0"/>
          <w:sz w:val="26"/>
          <w:szCs w:val="26"/>
          <w:lang w:val="lv-LV"/>
        </w:rPr>
        <w:t> </w:t>
      </w:r>
      <w:r w:rsidR="00522CDB" w:rsidRPr="00C67512">
        <w:rPr>
          <w:i w:val="0"/>
          <w:sz w:val="26"/>
          <w:szCs w:val="26"/>
          <w:lang w:val="lv-LV"/>
        </w:rPr>
        <w:t xml:space="preserve">oktobrī </w:t>
      </w:r>
      <w:r w:rsidR="001C207A" w:rsidRPr="00C67512">
        <w:rPr>
          <w:i w:val="0"/>
          <w:sz w:val="26"/>
          <w:szCs w:val="26"/>
          <w:lang w:val="lv-LV"/>
        </w:rPr>
        <w:t>Luksemburgā</w:t>
      </w:r>
      <w:r w:rsidR="008965D2" w:rsidRPr="00C67512">
        <w:rPr>
          <w:i w:val="0"/>
          <w:iCs w:val="0"/>
          <w:sz w:val="26"/>
          <w:szCs w:val="26"/>
          <w:lang w:val="lv-LV"/>
        </w:rPr>
        <w:t xml:space="preserve"> notiks Eiropas Savienības</w:t>
      </w:r>
      <w:r w:rsidR="008965D2" w:rsidRPr="00C67512">
        <w:rPr>
          <w:i w:val="0"/>
          <w:sz w:val="26"/>
          <w:szCs w:val="26"/>
          <w:lang w:val="lv-LV"/>
        </w:rPr>
        <w:t xml:space="preserve"> </w:t>
      </w:r>
      <w:r w:rsidR="008965D2" w:rsidRPr="00C67512">
        <w:rPr>
          <w:i w:val="0"/>
          <w:iCs w:val="0"/>
          <w:sz w:val="26"/>
          <w:szCs w:val="26"/>
          <w:lang w:val="lv-LV"/>
        </w:rPr>
        <w:t>Tieslietu un iekšlietu ministru padomes sanāksme (turpm</w:t>
      </w:r>
      <w:r w:rsidR="00EA2265" w:rsidRPr="00C67512">
        <w:rPr>
          <w:i w:val="0"/>
          <w:iCs w:val="0"/>
          <w:sz w:val="26"/>
          <w:szCs w:val="26"/>
          <w:lang w:val="lv-LV"/>
        </w:rPr>
        <w:t>āk – Padomes sanāksme).</w:t>
      </w:r>
    </w:p>
    <w:p w14:paraId="31ACF031" w14:textId="77777777" w:rsidR="00CA2E56" w:rsidRPr="00C67512" w:rsidRDefault="00CA2E56" w:rsidP="00522CDB">
      <w:pPr>
        <w:jc w:val="both"/>
        <w:rPr>
          <w:rFonts w:eastAsia="SimSun"/>
          <w:sz w:val="26"/>
          <w:szCs w:val="26"/>
          <w:lang w:eastAsia="en-GB"/>
        </w:rPr>
      </w:pPr>
    </w:p>
    <w:p w14:paraId="6E75360A" w14:textId="5D6B8BB0" w:rsidR="009448AD" w:rsidRPr="002232FE" w:rsidRDefault="00280A15" w:rsidP="009B57FD">
      <w:pPr>
        <w:jc w:val="center"/>
        <w:rPr>
          <w:b/>
          <w:bCs/>
          <w:sz w:val="26"/>
          <w:szCs w:val="26"/>
        </w:rPr>
      </w:pPr>
      <w:bookmarkStart w:id="1" w:name="_Hlk9954409"/>
      <w:r w:rsidRPr="002232FE">
        <w:rPr>
          <w:b/>
          <w:bCs/>
          <w:sz w:val="26"/>
          <w:szCs w:val="26"/>
        </w:rPr>
        <w:t>N</w:t>
      </w:r>
      <w:r w:rsidR="009E47CC" w:rsidRPr="002232FE">
        <w:rPr>
          <w:b/>
          <w:bCs/>
          <w:sz w:val="26"/>
          <w:szCs w:val="26"/>
        </w:rPr>
        <w:t>eleģislatīvie jautājumi</w:t>
      </w:r>
    </w:p>
    <w:p w14:paraId="68A7E266" w14:textId="77777777" w:rsidR="004E52B0" w:rsidRPr="00C67512" w:rsidRDefault="004E52B0" w:rsidP="000E7CC4">
      <w:pPr>
        <w:pStyle w:val="mt-translation"/>
        <w:spacing w:before="0" w:beforeAutospacing="0" w:after="0" w:afterAutospacing="0"/>
        <w:jc w:val="both"/>
        <w:rPr>
          <w:bCs/>
          <w:color w:val="auto"/>
          <w:sz w:val="26"/>
          <w:szCs w:val="26"/>
        </w:rPr>
      </w:pPr>
    </w:p>
    <w:p w14:paraId="64E7E548" w14:textId="3553FE23" w:rsidR="00812588" w:rsidRPr="002232FE" w:rsidRDefault="00891BB8" w:rsidP="002232FE">
      <w:pPr>
        <w:ind w:firstLine="720"/>
        <w:jc w:val="both"/>
        <w:rPr>
          <w:b/>
          <w:bCs/>
          <w:sz w:val="26"/>
          <w:szCs w:val="26"/>
        </w:rPr>
      </w:pPr>
      <w:proofErr w:type="gramStart"/>
      <w:r>
        <w:rPr>
          <w:b/>
          <w:bCs/>
          <w:sz w:val="26"/>
          <w:szCs w:val="26"/>
        </w:rPr>
        <w:t>1. </w:t>
      </w:r>
      <w:r w:rsidR="00522CDB" w:rsidRPr="002232FE">
        <w:rPr>
          <w:b/>
          <w:bCs/>
          <w:sz w:val="26"/>
          <w:szCs w:val="26"/>
        </w:rPr>
        <w:t>Secinājumi par Eiropas Savienības stratēģiju</w:t>
      </w:r>
      <w:proofErr w:type="gramEnd"/>
      <w:r w:rsidR="00522CDB" w:rsidRPr="002232FE">
        <w:rPr>
          <w:b/>
          <w:bCs/>
          <w:sz w:val="26"/>
          <w:szCs w:val="26"/>
        </w:rPr>
        <w:t xml:space="preserve"> par bērn</w:t>
      </w:r>
      <w:r w:rsidR="00136686" w:rsidRPr="002232FE">
        <w:rPr>
          <w:b/>
          <w:bCs/>
          <w:sz w:val="26"/>
          <w:szCs w:val="26"/>
        </w:rPr>
        <w:t>a</w:t>
      </w:r>
      <w:r w:rsidR="00522CDB" w:rsidRPr="002232FE">
        <w:rPr>
          <w:b/>
          <w:bCs/>
          <w:sz w:val="26"/>
          <w:szCs w:val="26"/>
        </w:rPr>
        <w:t xml:space="preserve"> tiesībām</w:t>
      </w:r>
      <w:r w:rsidR="00E33E1D" w:rsidRPr="00C67512">
        <w:rPr>
          <w:rStyle w:val="Vresatsauce"/>
          <w:b/>
          <w:bCs/>
          <w:sz w:val="26"/>
          <w:szCs w:val="26"/>
        </w:rPr>
        <w:footnoteReference w:id="1"/>
      </w:r>
      <w:r w:rsidR="001838D5" w:rsidRPr="002232FE">
        <w:rPr>
          <w:b/>
          <w:bCs/>
          <w:sz w:val="26"/>
          <w:szCs w:val="26"/>
        </w:rPr>
        <w:t xml:space="preserve"> </w:t>
      </w:r>
      <w:r w:rsidR="00206C35" w:rsidRPr="002232FE">
        <w:rPr>
          <w:i/>
          <w:iCs/>
          <w:sz w:val="26"/>
          <w:szCs w:val="26"/>
        </w:rPr>
        <w:t>(apstiprināšana)</w:t>
      </w:r>
    </w:p>
    <w:p w14:paraId="036285A8" w14:textId="0369DFB4" w:rsidR="000E7CC4" w:rsidRPr="00C67512" w:rsidRDefault="000E7CC4" w:rsidP="00891BB8">
      <w:pPr>
        <w:ind w:firstLine="720"/>
        <w:jc w:val="both"/>
        <w:rPr>
          <w:sz w:val="26"/>
          <w:szCs w:val="26"/>
        </w:rPr>
      </w:pPr>
      <w:r w:rsidRPr="00C67512">
        <w:rPr>
          <w:sz w:val="26"/>
          <w:szCs w:val="26"/>
        </w:rPr>
        <w:t>Slovēnijas prezidentūra ir</w:t>
      </w:r>
      <w:proofErr w:type="gramStart"/>
      <w:r w:rsidRPr="00C67512">
        <w:rPr>
          <w:sz w:val="26"/>
          <w:szCs w:val="26"/>
        </w:rPr>
        <w:t xml:space="preserve"> sagatavojusi secinājumu projektu</w:t>
      </w:r>
      <w:proofErr w:type="gramEnd"/>
      <w:r w:rsidRPr="00C67512">
        <w:rPr>
          <w:sz w:val="26"/>
          <w:szCs w:val="26"/>
        </w:rPr>
        <w:t>, kurā uzsver, ka bērna tiesību aizsardzība un veicināšana ir E</w:t>
      </w:r>
      <w:r w:rsidR="008178F1" w:rsidRPr="00C67512">
        <w:rPr>
          <w:sz w:val="26"/>
          <w:szCs w:val="26"/>
        </w:rPr>
        <w:t>iropas Savienības (turpmāk – ES)</w:t>
      </w:r>
      <w:r w:rsidRPr="00C67512">
        <w:rPr>
          <w:sz w:val="26"/>
          <w:szCs w:val="26"/>
        </w:rPr>
        <w:t xml:space="preserve"> mērķis, kas atspoguļots arī ES Pamattiesību hartā un ANO konvencijā par bērna tiesībām. Vienlaikus tiek uzsvērta arī </w:t>
      </w:r>
      <w:proofErr w:type="spellStart"/>
      <w:r w:rsidRPr="00C67512">
        <w:rPr>
          <w:sz w:val="26"/>
          <w:szCs w:val="26"/>
        </w:rPr>
        <w:t>Covid-</w:t>
      </w:r>
      <w:proofErr w:type="gramStart"/>
      <w:r w:rsidRPr="00C67512">
        <w:rPr>
          <w:sz w:val="26"/>
          <w:szCs w:val="26"/>
        </w:rPr>
        <w:t>19</w:t>
      </w:r>
      <w:proofErr w:type="spellEnd"/>
      <w:r w:rsidRPr="00C67512">
        <w:rPr>
          <w:sz w:val="26"/>
          <w:szCs w:val="26"/>
        </w:rPr>
        <w:t xml:space="preserve"> pandēmijas ietekme uz bērniem</w:t>
      </w:r>
      <w:proofErr w:type="gramEnd"/>
      <w:r w:rsidRPr="00C67512">
        <w:rPr>
          <w:sz w:val="26"/>
          <w:szCs w:val="26"/>
        </w:rPr>
        <w:t>, it īpaši</w:t>
      </w:r>
      <w:r w:rsidR="008178F1" w:rsidRPr="00C67512">
        <w:rPr>
          <w:sz w:val="26"/>
          <w:szCs w:val="26"/>
        </w:rPr>
        <w:t>,</w:t>
      </w:r>
      <w:r w:rsidRPr="00C67512">
        <w:rPr>
          <w:sz w:val="26"/>
          <w:szCs w:val="26"/>
        </w:rPr>
        <w:t xml:space="preserve"> riska situācijās esošajiem bērniem.</w:t>
      </w:r>
    </w:p>
    <w:p w14:paraId="75AE419D" w14:textId="7D39C9E8" w:rsidR="000E7CC4" w:rsidRPr="00C67512" w:rsidRDefault="000E7CC4" w:rsidP="00891BB8">
      <w:pPr>
        <w:ind w:firstLine="720"/>
        <w:jc w:val="both"/>
        <w:rPr>
          <w:sz w:val="26"/>
          <w:szCs w:val="26"/>
        </w:rPr>
      </w:pPr>
      <w:r w:rsidRPr="00C67512">
        <w:rPr>
          <w:sz w:val="26"/>
          <w:szCs w:val="26"/>
        </w:rPr>
        <w:t xml:space="preserve">Secinājumu projektā norādīts, ka ES Stratēģija </w:t>
      </w:r>
      <w:r w:rsidRPr="00136686">
        <w:rPr>
          <w:sz w:val="26"/>
          <w:szCs w:val="26"/>
        </w:rPr>
        <w:t>par bērna tiesībām</w:t>
      </w:r>
      <w:r w:rsidRPr="00C67512">
        <w:rPr>
          <w:sz w:val="26"/>
          <w:szCs w:val="26"/>
        </w:rPr>
        <w:t xml:space="preserve"> ir pamats, lai attīstītu bērniem draudzīgas politikas, pasākumus un likumdošanu gan ES, gan nacionālajā līmenī.</w:t>
      </w:r>
    </w:p>
    <w:p w14:paraId="2E6A821D" w14:textId="75974343" w:rsidR="000E7CC4" w:rsidRPr="00C67512" w:rsidRDefault="000E7CC4" w:rsidP="002232FE">
      <w:pPr>
        <w:ind w:firstLine="720"/>
        <w:jc w:val="both"/>
        <w:rPr>
          <w:sz w:val="26"/>
          <w:szCs w:val="26"/>
        </w:rPr>
      </w:pPr>
      <w:r w:rsidRPr="00C67512">
        <w:rPr>
          <w:sz w:val="26"/>
          <w:szCs w:val="26"/>
        </w:rPr>
        <w:t xml:space="preserve">Secinājumu projektā </w:t>
      </w:r>
      <w:r w:rsidR="008178F1" w:rsidRPr="00C67512">
        <w:rPr>
          <w:sz w:val="26"/>
          <w:szCs w:val="26"/>
        </w:rPr>
        <w:t xml:space="preserve">Eiropas </w:t>
      </w:r>
      <w:r w:rsidRPr="00C67512">
        <w:rPr>
          <w:sz w:val="26"/>
          <w:szCs w:val="26"/>
        </w:rPr>
        <w:t>Komisija tiek aicināta sadarbībā ar dalībvalstīm</w:t>
      </w:r>
      <w:r w:rsidR="00187DEA" w:rsidRPr="00C67512">
        <w:rPr>
          <w:sz w:val="26"/>
          <w:szCs w:val="26"/>
        </w:rPr>
        <w:t>,</w:t>
      </w:r>
      <w:r w:rsidRPr="00C67512">
        <w:rPr>
          <w:sz w:val="26"/>
          <w:szCs w:val="26"/>
        </w:rPr>
        <w:t xml:space="preserve"> atbilstoši ES </w:t>
      </w:r>
      <w:r w:rsidRPr="00136686">
        <w:rPr>
          <w:sz w:val="26"/>
          <w:szCs w:val="26"/>
        </w:rPr>
        <w:t>Stratēģijā par bērna tiesībām</w:t>
      </w:r>
      <w:r w:rsidRPr="00C67512">
        <w:rPr>
          <w:sz w:val="26"/>
          <w:szCs w:val="26"/>
        </w:rPr>
        <w:t xml:space="preserve"> ietvertajam</w:t>
      </w:r>
      <w:r w:rsidR="00187DEA" w:rsidRPr="00C67512">
        <w:rPr>
          <w:sz w:val="26"/>
          <w:szCs w:val="26"/>
        </w:rPr>
        <w:t>,</w:t>
      </w:r>
      <w:r w:rsidRPr="00C67512">
        <w:rPr>
          <w:sz w:val="26"/>
          <w:szCs w:val="26"/>
        </w:rPr>
        <w:t xml:space="preserve"> uzlabot bērnu dzīvi ES. Savukārt dalībvalstis tiek aicinātas izstrādāt un pilnveidot politikas un pasākumus, lai bez diskriminācijas īstenotu bērnu tiesības; novērst un cīnīties pret visa veida vardarbību pret bērniem; stiprināt tiesību sistēmu, lai tā saskanētu ar bērna tiesībām; sekmēt bērnu iespējas digitālajā laikmetā u.c.</w:t>
      </w:r>
    </w:p>
    <w:p w14:paraId="6481FE9A" w14:textId="02A7B1D2" w:rsidR="000E7CC4" w:rsidRPr="00C67512" w:rsidRDefault="000E7CC4" w:rsidP="002232FE">
      <w:pPr>
        <w:ind w:firstLine="720"/>
        <w:jc w:val="both"/>
        <w:rPr>
          <w:sz w:val="26"/>
          <w:szCs w:val="26"/>
        </w:rPr>
      </w:pPr>
      <w:r w:rsidRPr="00C67512">
        <w:rPr>
          <w:sz w:val="26"/>
          <w:szCs w:val="26"/>
        </w:rPr>
        <w:t>Latvija atbalsta secinājumu pieņemšanu. ES Stratēģijas par bērna tiesībām mērķi lielā mērā sakrīt arī ar Nacionālajā attīstības plānā 2021.-2027.</w:t>
      </w:r>
      <w:r w:rsidR="00891BB8">
        <w:rPr>
          <w:sz w:val="26"/>
          <w:szCs w:val="26"/>
        </w:rPr>
        <w:t> </w:t>
      </w:r>
      <w:r w:rsidRPr="00C67512">
        <w:rPr>
          <w:sz w:val="26"/>
          <w:szCs w:val="26"/>
        </w:rPr>
        <w:t>gadam izvirzītajām prioritātēm un Bērnu, jaunatnes un ģimenes pamatnostādnēs 2021.–2027.</w:t>
      </w:r>
      <w:r w:rsidR="00891BB8">
        <w:rPr>
          <w:sz w:val="26"/>
          <w:szCs w:val="26"/>
        </w:rPr>
        <w:t> </w:t>
      </w:r>
      <w:r w:rsidRPr="00C67512">
        <w:rPr>
          <w:sz w:val="26"/>
          <w:szCs w:val="26"/>
        </w:rPr>
        <w:t xml:space="preserve">gadam plānotajiem rīcības virzieniem. Latvija atbalsta visaptverošu pieeju, kas, </w:t>
      </w:r>
      <w:proofErr w:type="gramStart"/>
      <w:r w:rsidRPr="00C67512">
        <w:rPr>
          <w:sz w:val="26"/>
          <w:szCs w:val="26"/>
        </w:rPr>
        <w:t>ņemot vērā</w:t>
      </w:r>
      <w:proofErr w:type="gramEnd"/>
      <w:r w:rsidRPr="00C67512">
        <w:rPr>
          <w:sz w:val="26"/>
          <w:szCs w:val="26"/>
        </w:rPr>
        <w:t xml:space="preserve"> gan jauno realitāti, gan jau ilgstoši pastāvošās problēmas, paredz ES politikas centrā izvirzīt bērnus un viņu intereses, vienlaikus ievērojot subsidiaritātes principu.</w:t>
      </w:r>
    </w:p>
    <w:p w14:paraId="50662FB4" w14:textId="472607C2" w:rsidR="001838D5" w:rsidRPr="00FE2335" w:rsidRDefault="00FE2335" w:rsidP="00FE2335">
      <w:pPr>
        <w:ind w:firstLine="720"/>
        <w:jc w:val="both"/>
        <w:rPr>
          <w:sz w:val="26"/>
          <w:szCs w:val="26"/>
        </w:rPr>
      </w:pPr>
      <w:r w:rsidRPr="00FE2335">
        <w:rPr>
          <w:sz w:val="26"/>
          <w:szCs w:val="26"/>
        </w:rPr>
        <w:t>Latvijas nacionālā pozīcija Nr.</w:t>
      </w:r>
      <w:r w:rsidR="00891BB8">
        <w:rPr>
          <w:sz w:val="26"/>
          <w:szCs w:val="26"/>
        </w:rPr>
        <w:t> </w:t>
      </w:r>
      <w:r w:rsidRPr="00FE2335">
        <w:rPr>
          <w:sz w:val="26"/>
          <w:szCs w:val="26"/>
        </w:rPr>
        <w:t>1 par Eiropas Komisijas paziņojumu "ES stratēģija par bērna tiesībām" apstiprināta 2021.</w:t>
      </w:r>
      <w:r w:rsidR="00891BB8">
        <w:rPr>
          <w:sz w:val="26"/>
          <w:szCs w:val="26"/>
        </w:rPr>
        <w:t> </w:t>
      </w:r>
      <w:r w:rsidRPr="00FE2335">
        <w:rPr>
          <w:sz w:val="26"/>
          <w:szCs w:val="26"/>
        </w:rPr>
        <w:t>gada 12.</w:t>
      </w:r>
      <w:r w:rsidR="00891BB8">
        <w:rPr>
          <w:sz w:val="26"/>
          <w:szCs w:val="26"/>
        </w:rPr>
        <w:t> </w:t>
      </w:r>
      <w:r w:rsidRPr="00FE2335">
        <w:rPr>
          <w:sz w:val="26"/>
          <w:szCs w:val="26"/>
        </w:rPr>
        <w:t>augustā.</w:t>
      </w:r>
    </w:p>
    <w:p w14:paraId="1CEEA308" w14:textId="77777777" w:rsidR="00FE2335" w:rsidRPr="00C67512" w:rsidRDefault="00FE2335" w:rsidP="001838D5">
      <w:pPr>
        <w:pStyle w:val="Sarakstarindkopa"/>
        <w:ind w:left="1080"/>
        <w:jc w:val="both"/>
        <w:rPr>
          <w:b/>
          <w:bCs/>
          <w:sz w:val="26"/>
          <w:szCs w:val="26"/>
        </w:rPr>
      </w:pPr>
    </w:p>
    <w:p w14:paraId="2F429DD7" w14:textId="5F5902B2" w:rsidR="00624766" w:rsidRPr="002232FE" w:rsidRDefault="00891BB8" w:rsidP="002232FE">
      <w:pPr>
        <w:ind w:firstLine="720"/>
        <w:jc w:val="both"/>
        <w:rPr>
          <w:bCs/>
          <w:i/>
          <w:iCs/>
          <w:sz w:val="26"/>
          <w:szCs w:val="26"/>
        </w:rPr>
      </w:pPr>
      <w:r>
        <w:rPr>
          <w:b/>
          <w:sz w:val="26"/>
          <w:szCs w:val="26"/>
        </w:rPr>
        <w:t>2. </w:t>
      </w:r>
      <w:r w:rsidR="00FB17D7" w:rsidRPr="002232FE">
        <w:rPr>
          <w:b/>
          <w:sz w:val="26"/>
          <w:szCs w:val="26"/>
        </w:rPr>
        <w:t>Eiropas Prokuratūra</w:t>
      </w:r>
      <w:r w:rsidR="00206C35" w:rsidRPr="002232FE">
        <w:rPr>
          <w:b/>
          <w:sz w:val="26"/>
          <w:szCs w:val="26"/>
        </w:rPr>
        <w:t xml:space="preserve"> </w:t>
      </w:r>
      <w:r w:rsidR="00206C35" w:rsidRPr="002232FE">
        <w:rPr>
          <w:bCs/>
          <w:i/>
          <w:iCs/>
          <w:sz w:val="26"/>
          <w:szCs w:val="26"/>
        </w:rPr>
        <w:t>(informācija no Eiropas Komisijas)</w:t>
      </w:r>
    </w:p>
    <w:p w14:paraId="6EA18D3B" w14:textId="5CDD9F06" w:rsidR="00624766" w:rsidRPr="00C67512" w:rsidRDefault="00624766" w:rsidP="00891BB8">
      <w:pPr>
        <w:pStyle w:val="Sarakstarindkopa"/>
        <w:ind w:left="0" w:firstLine="720"/>
        <w:jc w:val="both"/>
        <w:rPr>
          <w:sz w:val="26"/>
          <w:szCs w:val="26"/>
        </w:rPr>
      </w:pPr>
      <w:r w:rsidRPr="00C67512">
        <w:rPr>
          <w:sz w:val="26"/>
          <w:szCs w:val="26"/>
        </w:rPr>
        <w:t>Eiropas Prokuratūra (turpmāk – EPPO)</w:t>
      </w:r>
      <w:r w:rsidR="003134B7" w:rsidRPr="00C67512">
        <w:rPr>
          <w:rStyle w:val="Vresatsauce"/>
          <w:sz w:val="26"/>
          <w:szCs w:val="26"/>
        </w:rPr>
        <w:footnoteReference w:id="2"/>
      </w:r>
      <w:r w:rsidRPr="00C67512">
        <w:rPr>
          <w:sz w:val="26"/>
          <w:szCs w:val="26"/>
        </w:rPr>
        <w:t xml:space="preserve"> ti</w:t>
      </w:r>
      <w:r w:rsidR="00AE6131" w:rsidRPr="00C67512">
        <w:rPr>
          <w:sz w:val="26"/>
          <w:szCs w:val="26"/>
        </w:rPr>
        <w:t>ka</w:t>
      </w:r>
      <w:r w:rsidRPr="00C67512">
        <w:rPr>
          <w:sz w:val="26"/>
          <w:szCs w:val="26"/>
        </w:rPr>
        <w:t xml:space="preserve"> </w:t>
      </w:r>
      <w:r w:rsidR="00AE6131" w:rsidRPr="00C67512">
        <w:rPr>
          <w:sz w:val="26"/>
          <w:szCs w:val="26"/>
        </w:rPr>
        <w:t>iz</w:t>
      </w:r>
      <w:r w:rsidRPr="00C67512">
        <w:rPr>
          <w:sz w:val="26"/>
          <w:szCs w:val="26"/>
        </w:rPr>
        <w:t xml:space="preserve">veidota ar mērķi aizsargāt </w:t>
      </w:r>
      <w:r w:rsidR="008C76A4" w:rsidRPr="00C67512">
        <w:rPr>
          <w:sz w:val="26"/>
          <w:szCs w:val="26"/>
        </w:rPr>
        <w:t>ES</w:t>
      </w:r>
      <w:r w:rsidRPr="00C67512">
        <w:rPr>
          <w:sz w:val="26"/>
          <w:szCs w:val="26"/>
        </w:rPr>
        <w:t xml:space="preserve"> finanšu intereses</w:t>
      </w:r>
      <w:r w:rsidR="00AE6131" w:rsidRPr="00C67512">
        <w:rPr>
          <w:sz w:val="26"/>
          <w:szCs w:val="26"/>
        </w:rPr>
        <w:t>, tā kļuva operacionāla 2021.</w:t>
      </w:r>
      <w:r w:rsidR="00891BB8">
        <w:rPr>
          <w:sz w:val="26"/>
          <w:szCs w:val="26"/>
        </w:rPr>
        <w:t> </w:t>
      </w:r>
      <w:r w:rsidR="00AE6131" w:rsidRPr="00C67512">
        <w:rPr>
          <w:sz w:val="26"/>
          <w:szCs w:val="26"/>
        </w:rPr>
        <w:t>gada 1.</w:t>
      </w:r>
      <w:r w:rsidR="00891BB8">
        <w:rPr>
          <w:sz w:val="26"/>
          <w:szCs w:val="26"/>
        </w:rPr>
        <w:t> </w:t>
      </w:r>
      <w:r w:rsidR="00AE6131" w:rsidRPr="00C67512">
        <w:rPr>
          <w:sz w:val="26"/>
          <w:szCs w:val="26"/>
        </w:rPr>
        <w:t>jūnijā</w:t>
      </w:r>
      <w:r w:rsidRPr="00C67512">
        <w:rPr>
          <w:sz w:val="26"/>
          <w:szCs w:val="26"/>
        </w:rPr>
        <w:t xml:space="preserve">. EPPO </w:t>
      </w:r>
      <w:r w:rsidR="00AE6131" w:rsidRPr="00C67512">
        <w:rPr>
          <w:sz w:val="26"/>
          <w:szCs w:val="26"/>
        </w:rPr>
        <w:t xml:space="preserve">ir </w:t>
      </w:r>
      <w:r w:rsidRPr="00C67512">
        <w:rPr>
          <w:sz w:val="26"/>
          <w:szCs w:val="26"/>
        </w:rPr>
        <w:t>galvenā</w:t>
      </w:r>
      <w:r w:rsidR="00AE6131" w:rsidRPr="00C67512">
        <w:rPr>
          <w:sz w:val="26"/>
          <w:szCs w:val="26"/>
        </w:rPr>
        <w:t xml:space="preserve"> E</w:t>
      </w:r>
      <w:r w:rsidR="006557E1" w:rsidRPr="00C67512">
        <w:rPr>
          <w:sz w:val="26"/>
          <w:szCs w:val="26"/>
        </w:rPr>
        <w:t>S</w:t>
      </w:r>
      <w:r w:rsidRPr="00C67512">
        <w:rPr>
          <w:sz w:val="26"/>
          <w:szCs w:val="26"/>
        </w:rPr>
        <w:t xml:space="preserve"> iestāde, kas </w:t>
      </w:r>
      <w:r w:rsidR="00AE6131" w:rsidRPr="00C67512">
        <w:rPr>
          <w:sz w:val="26"/>
          <w:szCs w:val="26"/>
        </w:rPr>
        <w:t>ir</w:t>
      </w:r>
      <w:r w:rsidRPr="00C67512">
        <w:rPr>
          <w:sz w:val="26"/>
          <w:szCs w:val="26"/>
        </w:rPr>
        <w:t xml:space="preserve"> atbildīga par izmeklēšanu, kriminālvajāšanu un apsūdzības uzturēšanu tiesā par tādiem noziedzīgajiem nodarījumiem, kas skar </w:t>
      </w:r>
      <w:r w:rsidR="00101ECF" w:rsidRPr="00C67512">
        <w:rPr>
          <w:sz w:val="26"/>
          <w:szCs w:val="26"/>
        </w:rPr>
        <w:t>ES</w:t>
      </w:r>
      <w:r w:rsidRPr="00C67512">
        <w:rPr>
          <w:sz w:val="26"/>
          <w:szCs w:val="26"/>
        </w:rPr>
        <w:t xml:space="preserve"> finanšu intereses (piemēram, krāpšana, kas skar </w:t>
      </w:r>
      <w:r w:rsidR="00B45F6F" w:rsidRPr="00C67512">
        <w:rPr>
          <w:sz w:val="26"/>
          <w:szCs w:val="26"/>
        </w:rPr>
        <w:t>E</w:t>
      </w:r>
      <w:r w:rsidR="006840D3" w:rsidRPr="00C67512">
        <w:rPr>
          <w:sz w:val="26"/>
          <w:szCs w:val="26"/>
        </w:rPr>
        <w:t>S</w:t>
      </w:r>
      <w:r w:rsidRPr="00C67512">
        <w:rPr>
          <w:sz w:val="26"/>
          <w:szCs w:val="26"/>
        </w:rPr>
        <w:t xml:space="preserve"> fondus).  </w:t>
      </w:r>
    </w:p>
    <w:p w14:paraId="7342CAD0" w14:textId="41C130DE" w:rsidR="0009712E" w:rsidRPr="00C67512" w:rsidRDefault="005C31A5" w:rsidP="00891BB8">
      <w:pPr>
        <w:pStyle w:val="Sarakstarindkopa"/>
        <w:ind w:left="0" w:firstLine="720"/>
        <w:jc w:val="both"/>
        <w:rPr>
          <w:sz w:val="26"/>
          <w:szCs w:val="26"/>
        </w:rPr>
      </w:pPr>
      <w:r w:rsidRPr="00C67512">
        <w:rPr>
          <w:sz w:val="26"/>
          <w:szCs w:val="26"/>
        </w:rPr>
        <w:t xml:space="preserve">Eiropas Komisija Padomes sanāksmes laikā iepazīstinās ministrus ar </w:t>
      </w:r>
      <w:r w:rsidR="0009712E" w:rsidRPr="00C67512">
        <w:rPr>
          <w:sz w:val="26"/>
          <w:szCs w:val="26"/>
        </w:rPr>
        <w:t xml:space="preserve">jaunāko informāciju </w:t>
      </w:r>
      <w:r w:rsidR="006840D3" w:rsidRPr="00C67512">
        <w:rPr>
          <w:sz w:val="26"/>
          <w:szCs w:val="26"/>
        </w:rPr>
        <w:t xml:space="preserve">par </w:t>
      </w:r>
      <w:r w:rsidR="0009712E" w:rsidRPr="00C67512">
        <w:rPr>
          <w:sz w:val="26"/>
          <w:szCs w:val="26"/>
        </w:rPr>
        <w:t>EPPO darbību</w:t>
      </w:r>
      <w:r w:rsidR="00AE6131" w:rsidRPr="00C67512">
        <w:rPr>
          <w:sz w:val="26"/>
          <w:szCs w:val="26"/>
        </w:rPr>
        <w:t xml:space="preserve"> laika posm</w:t>
      </w:r>
      <w:r w:rsidR="00163747" w:rsidRPr="00C67512">
        <w:rPr>
          <w:sz w:val="26"/>
          <w:szCs w:val="26"/>
        </w:rPr>
        <w:t>ā</w:t>
      </w:r>
      <w:r w:rsidR="00AE6131" w:rsidRPr="00C67512">
        <w:rPr>
          <w:sz w:val="26"/>
          <w:szCs w:val="26"/>
        </w:rPr>
        <w:t xml:space="preserve"> no 2021.</w:t>
      </w:r>
      <w:r w:rsidR="00891BB8">
        <w:rPr>
          <w:sz w:val="26"/>
          <w:szCs w:val="26"/>
        </w:rPr>
        <w:t> </w:t>
      </w:r>
      <w:r w:rsidR="00AE6131" w:rsidRPr="00C67512">
        <w:rPr>
          <w:sz w:val="26"/>
          <w:szCs w:val="26"/>
        </w:rPr>
        <w:t>gada jūnija līdz 2021.</w:t>
      </w:r>
      <w:r w:rsidR="00891BB8">
        <w:rPr>
          <w:sz w:val="26"/>
          <w:szCs w:val="26"/>
        </w:rPr>
        <w:t> </w:t>
      </w:r>
      <w:r w:rsidR="00AE6131" w:rsidRPr="00C67512">
        <w:rPr>
          <w:sz w:val="26"/>
          <w:szCs w:val="26"/>
        </w:rPr>
        <w:t>gada 22.</w:t>
      </w:r>
      <w:r w:rsidR="00891BB8">
        <w:rPr>
          <w:sz w:val="26"/>
          <w:szCs w:val="26"/>
        </w:rPr>
        <w:t> </w:t>
      </w:r>
      <w:r w:rsidR="00AE6131" w:rsidRPr="00C67512">
        <w:rPr>
          <w:sz w:val="26"/>
          <w:szCs w:val="26"/>
        </w:rPr>
        <w:t>septembrim</w:t>
      </w:r>
      <w:r w:rsidR="0009712E" w:rsidRPr="00C67512">
        <w:rPr>
          <w:sz w:val="26"/>
          <w:szCs w:val="26"/>
        </w:rPr>
        <w:t xml:space="preserve">, kā </w:t>
      </w:r>
      <w:r w:rsidRPr="00C67512">
        <w:rPr>
          <w:sz w:val="26"/>
          <w:szCs w:val="26"/>
        </w:rPr>
        <w:t xml:space="preserve">tas </w:t>
      </w:r>
      <w:r w:rsidR="0009712E" w:rsidRPr="00C67512">
        <w:rPr>
          <w:sz w:val="26"/>
          <w:szCs w:val="26"/>
        </w:rPr>
        <w:t>paredzēts Regulā 2017/1939</w:t>
      </w:r>
      <w:r w:rsidR="0009712E" w:rsidRPr="00C67512">
        <w:rPr>
          <w:rStyle w:val="Vresatsauce"/>
          <w:sz w:val="26"/>
          <w:szCs w:val="26"/>
        </w:rPr>
        <w:footnoteReference w:id="3"/>
      </w:r>
      <w:r w:rsidR="0009712E" w:rsidRPr="00C67512">
        <w:rPr>
          <w:sz w:val="26"/>
          <w:szCs w:val="26"/>
        </w:rPr>
        <w:t>.</w:t>
      </w:r>
    </w:p>
    <w:p w14:paraId="55CF1C33" w14:textId="69FEE923" w:rsidR="00624766" w:rsidRPr="00C67512" w:rsidRDefault="00624766" w:rsidP="00293CF7">
      <w:pPr>
        <w:pStyle w:val="Sarakstarindkopa"/>
        <w:ind w:left="0" w:firstLine="720"/>
        <w:jc w:val="both"/>
        <w:rPr>
          <w:sz w:val="26"/>
          <w:szCs w:val="26"/>
        </w:rPr>
      </w:pPr>
      <w:r w:rsidRPr="00C67512">
        <w:rPr>
          <w:b/>
          <w:bCs/>
          <w:sz w:val="26"/>
          <w:szCs w:val="26"/>
        </w:rPr>
        <w:lastRenderedPageBreak/>
        <w:t>Latvija pieņem zināšanai</w:t>
      </w:r>
      <w:r w:rsidRPr="00C67512">
        <w:rPr>
          <w:sz w:val="26"/>
          <w:szCs w:val="26"/>
        </w:rPr>
        <w:t xml:space="preserve"> sniegto informāciju.</w:t>
      </w:r>
    </w:p>
    <w:p w14:paraId="3F136151" w14:textId="77777777" w:rsidR="00812588" w:rsidRPr="00C67512" w:rsidRDefault="00812588" w:rsidP="00293CF7">
      <w:pPr>
        <w:pStyle w:val="Sarakstarindkopa"/>
        <w:ind w:left="0" w:firstLine="720"/>
        <w:jc w:val="both"/>
        <w:rPr>
          <w:sz w:val="26"/>
          <w:szCs w:val="26"/>
        </w:rPr>
      </w:pPr>
    </w:p>
    <w:p w14:paraId="4511490C" w14:textId="095B8A9D" w:rsidR="00522CDB" w:rsidRPr="002232FE" w:rsidRDefault="00891BB8" w:rsidP="002232FE">
      <w:pPr>
        <w:ind w:firstLine="720"/>
        <w:jc w:val="both"/>
        <w:rPr>
          <w:b/>
          <w:bCs/>
          <w:sz w:val="26"/>
          <w:szCs w:val="26"/>
        </w:rPr>
      </w:pPr>
      <w:r>
        <w:rPr>
          <w:b/>
          <w:bCs/>
          <w:sz w:val="26"/>
          <w:szCs w:val="26"/>
        </w:rPr>
        <w:t>3. </w:t>
      </w:r>
      <w:r w:rsidR="00522CDB" w:rsidRPr="002232FE">
        <w:rPr>
          <w:b/>
          <w:bCs/>
          <w:sz w:val="26"/>
          <w:szCs w:val="26"/>
        </w:rPr>
        <w:t xml:space="preserve">Pirmstiesas </w:t>
      </w:r>
      <w:r w:rsidR="00AE6131" w:rsidRPr="002232FE">
        <w:rPr>
          <w:b/>
          <w:bCs/>
          <w:sz w:val="26"/>
          <w:szCs w:val="26"/>
        </w:rPr>
        <w:t xml:space="preserve">ieslodzījums </w:t>
      </w:r>
      <w:r w:rsidR="00206C35" w:rsidRPr="002232FE">
        <w:rPr>
          <w:i/>
          <w:iCs/>
          <w:sz w:val="26"/>
          <w:szCs w:val="26"/>
        </w:rPr>
        <w:t>(polit</w:t>
      </w:r>
      <w:r w:rsidR="006A1869" w:rsidRPr="002232FE">
        <w:rPr>
          <w:i/>
          <w:iCs/>
          <w:sz w:val="26"/>
          <w:szCs w:val="26"/>
        </w:rPr>
        <w:t>iskā</w:t>
      </w:r>
      <w:r w:rsidR="00206C35" w:rsidRPr="002232FE">
        <w:rPr>
          <w:i/>
          <w:iCs/>
          <w:sz w:val="26"/>
          <w:szCs w:val="26"/>
        </w:rPr>
        <w:t xml:space="preserve"> </w:t>
      </w:r>
      <w:proofErr w:type="spellStart"/>
      <w:r w:rsidR="00206C35" w:rsidRPr="002232FE">
        <w:rPr>
          <w:i/>
          <w:iCs/>
          <w:sz w:val="26"/>
          <w:szCs w:val="26"/>
        </w:rPr>
        <w:t>debate</w:t>
      </w:r>
      <w:proofErr w:type="spellEnd"/>
      <w:r w:rsidR="00206C35" w:rsidRPr="002232FE">
        <w:rPr>
          <w:i/>
          <w:iCs/>
          <w:sz w:val="26"/>
          <w:szCs w:val="26"/>
        </w:rPr>
        <w:t>)</w:t>
      </w:r>
    </w:p>
    <w:p w14:paraId="4FD1598F" w14:textId="2B7C8C64" w:rsidR="00856C73" w:rsidRPr="00C67512" w:rsidRDefault="009352E7" w:rsidP="00856C73">
      <w:pPr>
        <w:pStyle w:val="Sarakstarindkopa"/>
        <w:ind w:left="0" w:firstLine="720"/>
        <w:jc w:val="both"/>
        <w:rPr>
          <w:sz w:val="26"/>
          <w:szCs w:val="26"/>
        </w:rPr>
      </w:pPr>
      <w:r w:rsidRPr="00C67512">
        <w:rPr>
          <w:sz w:val="26"/>
          <w:szCs w:val="26"/>
        </w:rPr>
        <w:t>Slovēnijas prezidentūra</w:t>
      </w:r>
      <w:r w:rsidR="00CA00D1" w:rsidRPr="00C67512">
        <w:rPr>
          <w:sz w:val="26"/>
          <w:szCs w:val="26"/>
        </w:rPr>
        <w:t xml:space="preserve"> Padomes sanāksmē, pamatojoties uz iepriekš apstiprinātiem</w:t>
      </w:r>
      <w:r w:rsidR="002461ED" w:rsidRPr="00C67512">
        <w:rPr>
          <w:sz w:val="26"/>
          <w:szCs w:val="26"/>
        </w:rPr>
        <w:t xml:space="preserve"> Padomes secinājumiem</w:t>
      </w:r>
      <w:r w:rsidR="002461ED" w:rsidRPr="00C67512">
        <w:rPr>
          <w:rStyle w:val="Vresatsauce"/>
          <w:sz w:val="26"/>
          <w:szCs w:val="26"/>
        </w:rPr>
        <w:footnoteReference w:id="4"/>
      </w:r>
      <w:r w:rsidR="002461ED" w:rsidRPr="00C67512">
        <w:rPr>
          <w:sz w:val="26"/>
          <w:szCs w:val="26"/>
        </w:rPr>
        <w:t xml:space="preserve"> </w:t>
      </w:r>
      <w:r w:rsidR="00AE6131" w:rsidRPr="00C67512">
        <w:rPr>
          <w:sz w:val="26"/>
          <w:szCs w:val="26"/>
        </w:rPr>
        <w:t>ieslodzījuma</w:t>
      </w:r>
      <w:r w:rsidR="002461ED" w:rsidRPr="00C67512">
        <w:rPr>
          <w:sz w:val="26"/>
          <w:szCs w:val="26"/>
        </w:rPr>
        <w:t xml:space="preserve"> jomā</w:t>
      </w:r>
      <w:r w:rsidRPr="00C67512">
        <w:rPr>
          <w:sz w:val="26"/>
          <w:szCs w:val="26"/>
        </w:rPr>
        <w:t>,</w:t>
      </w:r>
      <w:r w:rsidR="002461ED" w:rsidRPr="00C67512">
        <w:rPr>
          <w:sz w:val="26"/>
          <w:szCs w:val="26"/>
        </w:rPr>
        <w:t xml:space="preserve"> aicina ministrus diskutēt par pirmstiesas </w:t>
      </w:r>
      <w:r w:rsidR="00AE6131" w:rsidRPr="00C67512">
        <w:rPr>
          <w:sz w:val="26"/>
          <w:szCs w:val="26"/>
        </w:rPr>
        <w:t>ieslodzījumu</w:t>
      </w:r>
      <w:r w:rsidR="00262792" w:rsidRPr="00C67512">
        <w:rPr>
          <w:sz w:val="26"/>
          <w:szCs w:val="26"/>
        </w:rPr>
        <w:t xml:space="preserve">, </w:t>
      </w:r>
      <w:r w:rsidR="00197F77" w:rsidRPr="00C67512">
        <w:rPr>
          <w:sz w:val="26"/>
          <w:szCs w:val="26"/>
        </w:rPr>
        <w:t>par to, kuri minimālie standarti attiecībā uz pirmstiesas ieslodzījuma apstākļiem ES būtu prioritāri, lai veicinātu ES dalībvalstu savstarpējo sadarbību</w:t>
      </w:r>
      <w:r w:rsidR="00856C73" w:rsidRPr="00C67512">
        <w:rPr>
          <w:sz w:val="26"/>
          <w:szCs w:val="26"/>
        </w:rPr>
        <w:t xml:space="preserve">, kā arī par citām ES līmeņa iniciatīvām, kas varētu palīdzēt uzlabot aizturēšanas apstākļus </w:t>
      </w:r>
      <w:r w:rsidR="00743517" w:rsidRPr="00C67512">
        <w:rPr>
          <w:sz w:val="26"/>
          <w:szCs w:val="26"/>
        </w:rPr>
        <w:t>un</w:t>
      </w:r>
      <w:r w:rsidR="00856C73" w:rsidRPr="00C67512">
        <w:rPr>
          <w:sz w:val="26"/>
          <w:szCs w:val="26"/>
        </w:rPr>
        <w:t xml:space="preserve"> uzlabot </w:t>
      </w:r>
      <w:r w:rsidR="00743517" w:rsidRPr="00C67512">
        <w:rPr>
          <w:sz w:val="26"/>
          <w:szCs w:val="26"/>
        </w:rPr>
        <w:t>b</w:t>
      </w:r>
      <w:r w:rsidR="00856C73" w:rsidRPr="00C67512">
        <w:rPr>
          <w:sz w:val="26"/>
          <w:szCs w:val="26"/>
        </w:rPr>
        <w:t>rīvības atņemšana</w:t>
      </w:r>
      <w:r w:rsidR="00743517" w:rsidRPr="00C67512">
        <w:rPr>
          <w:sz w:val="26"/>
          <w:szCs w:val="26"/>
        </w:rPr>
        <w:t>s</w:t>
      </w:r>
      <w:r w:rsidR="00856C73" w:rsidRPr="00C67512">
        <w:rPr>
          <w:sz w:val="26"/>
          <w:szCs w:val="26"/>
        </w:rPr>
        <w:t xml:space="preserve"> alternatīv</w:t>
      </w:r>
      <w:r w:rsidR="00743517" w:rsidRPr="00C67512">
        <w:rPr>
          <w:sz w:val="26"/>
          <w:szCs w:val="26"/>
        </w:rPr>
        <w:t>os</w:t>
      </w:r>
      <w:r w:rsidR="00856C73" w:rsidRPr="00C67512">
        <w:rPr>
          <w:sz w:val="26"/>
          <w:szCs w:val="26"/>
        </w:rPr>
        <w:t xml:space="preserve"> pasākum</w:t>
      </w:r>
      <w:r w:rsidR="00743517" w:rsidRPr="00C67512">
        <w:rPr>
          <w:sz w:val="26"/>
          <w:szCs w:val="26"/>
        </w:rPr>
        <w:t>us.</w:t>
      </w:r>
    </w:p>
    <w:p w14:paraId="6F58C8D4" w14:textId="51879345" w:rsidR="00197F77" w:rsidRPr="00C67512" w:rsidRDefault="00215033" w:rsidP="00856C73">
      <w:pPr>
        <w:pStyle w:val="Sarakstarindkopa"/>
        <w:ind w:left="0" w:firstLine="720"/>
        <w:jc w:val="both"/>
        <w:rPr>
          <w:sz w:val="26"/>
          <w:szCs w:val="26"/>
        </w:rPr>
      </w:pPr>
      <w:r>
        <w:rPr>
          <w:sz w:val="26"/>
          <w:szCs w:val="26"/>
        </w:rPr>
        <w:t>Latvijas ieskatā, ņ</w:t>
      </w:r>
      <w:r w:rsidR="00197F77" w:rsidRPr="00C67512">
        <w:rPr>
          <w:sz w:val="26"/>
          <w:szCs w:val="26"/>
        </w:rPr>
        <w:t xml:space="preserve">emot vērā, ka Eiropas Padome ir izstrādājusi rekomendācijas attiecībā uz ieslodzījuma apstākļiem, piemēram, Eiropas Padomes Ministru komitejas Ieteikums dalībvalstīm par Eiropas cietumu noteikumiem, būtu lietderīgi sistematizēt šos Eiropas Padomes standartus un noteikt prioritārās jomas, lai nodrošinātu salīdzināmus vai līdzvērtīgus materiālos apstākļus ieslodzījuma vietās, kas arī veicinātu ES dalībvalstu tiesu iestāžu savstarpējo sadarbību. Svarīgākās pozīcijas attiecībā uz materiālajiem apstākļiem ieslodzījuma vietās – dzīvojamās platības minimums uz vienu ieslodzīto, pieeja veselības aprūpei, higiēnas un sanitārie apstākļi, ārpus kameras aktivitātes (t.sk. svaigā gaisā), kā arī ieslodzīto savstarpējās vardarbības novēršana. </w:t>
      </w:r>
    </w:p>
    <w:p w14:paraId="65EA62D8" w14:textId="6422A6B4" w:rsidR="00197F77" w:rsidRPr="00C67512" w:rsidRDefault="00197F77" w:rsidP="00197F77">
      <w:pPr>
        <w:ind w:firstLine="720"/>
        <w:jc w:val="both"/>
        <w:rPr>
          <w:sz w:val="26"/>
          <w:szCs w:val="26"/>
        </w:rPr>
      </w:pPr>
      <w:r w:rsidRPr="00C67512">
        <w:rPr>
          <w:sz w:val="26"/>
          <w:szCs w:val="26"/>
        </w:rPr>
        <w:t xml:space="preserve">Latvijā normatīvajos aktos ir nostiprināts atļautais telpas platības lielums uz vienu ieslodzīto, ir izveidota un jau ilgstoši stabili darbojas ieslodzīto veselības aprūpes sistēma, kurā ieslodzītajiem no valsts budžeta paredzēts pat lielāks veselības aprūpes pakalpojumu klāsts nekā pārējiem iedzīvotājiem. Tāpat </w:t>
      </w:r>
      <w:r w:rsidR="0099596B" w:rsidRPr="00C67512">
        <w:rPr>
          <w:sz w:val="26"/>
          <w:szCs w:val="26"/>
        </w:rPr>
        <w:t xml:space="preserve">regulāri </w:t>
      </w:r>
      <w:r w:rsidRPr="00C67512">
        <w:rPr>
          <w:sz w:val="26"/>
          <w:szCs w:val="26"/>
        </w:rPr>
        <w:t xml:space="preserve">tiek veikti pasākumi ieslodzījuma vietu materiālo apstākļu uzlabošanai – notiek apjomīgas renovācijas un remonti pieejamo valsts budžeta </w:t>
      </w:r>
      <w:r w:rsidR="002648F3" w:rsidRPr="00C67512">
        <w:rPr>
          <w:sz w:val="26"/>
          <w:szCs w:val="26"/>
        </w:rPr>
        <w:t xml:space="preserve">līdzekļu </w:t>
      </w:r>
      <w:r w:rsidRPr="00C67512">
        <w:rPr>
          <w:sz w:val="26"/>
          <w:szCs w:val="26"/>
        </w:rPr>
        <w:t xml:space="preserve">ietvaros, un darbs pie jaunā Liepājas cietuma būvniecības procesa plānošanas. Tiek veikti arī citi pasākumi ieslodzījuma apstākļu pilnveidošanai. </w:t>
      </w:r>
    </w:p>
    <w:p w14:paraId="4EC5FCBE" w14:textId="03B0380F" w:rsidR="00197F77" w:rsidRPr="00C67512" w:rsidRDefault="00197F77" w:rsidP="00891BB8">
      <w:pPr>
        <w:ind w:firstLine="720"/>
        <w:jc w:val="both"/>
        <w:rPr>
          <w:sz w:val="26"/>
          <w:szCs w:val="26"/>
        </w:rPr>
      </w:pPr>
      <w:r w:rsidRPr="00C67512">
        <w:rPr>
          <w:sz w:val="26"/>
          <w:szCs w:val="26"/>
        </w:rPr>
        <w:t>Latvija piekrīt, ka Eiropas līmenī ir nepieciešams vienoties par vienādiem minimālajiem ieslodzījuma standartiem, tomēr jāat</w:t>
      </w:r>
      <w:r w:rsidR="00856C73" w:rsidRPr="00C67512">
        <w:rPr>
          <w:sz w:val="26"/>
          <w:szCs w:val="26"/>
        </w:rPr>
        <w:t>c</w:t>
      </w:r>
      <w:r w:rsidRPr="00C67512">
        <w:rPr>
          <w:sz w:val="26"/>
          <w:szCs w:val="26"/>
        </w:rPr>
        <w:t>eras, ka dalībvalstu cietumu sistēm</w:t>
      </w:r>
      <w:r w:rsidR="00856C73" w:rsidRPr="00C67512">
        <w:rPr>
          <w:sz w:val="26"/>
          <w:szCs w:val="26"/>
        </w:rPr>
        <w:t>ām</w:t>
      </w:r>
      <w:r w:rsidRPr="00C67512">
        <w:rPr>
          <w:sz w:val="26"/>
          <w:szCs w:val="26"/>
        </w:rPr>
        <w:t xml:space="preserve"> ir </w:t>
      </w:r>
      <w:r w:rsidR="002648F3" w:rsidRPr="00C67512">
        <w:rPr>
          <w:sz w:val="26"/>
          <w:szCs w:val="26"/>
        </w:rPr>
        <w:t>ievērojamas</w:t>
      </w:r>
      <w:r w:rsidRPr="00C67512">
        <w:rPr>
          <w:sz w:val="26"/>
          <w:szCs w:val="26"/>
        </w:rPr>
        <w:t xml:space="preserve"> atšķirības. Pieņemot jebkādus obligātus kritērijus, daudzām dalībvalstīm būs nepieciešami ārkārtīgi liels līdzekļu apjoms, jo būs pilnībā jāpārbūvē vēsturiski veidotās ieslodzījuma vietu sistēmas. Latvijas ieskatā pagaidām ir jāsaglabā esošā sistēma, ka ieslodzījuma apstākļus reglamentē Eiropas Padomes Ministru komitejas Ieteikumi, tajā skaitā dalībvalstīm par Eiropas cietumu noteikumiem. </w:t>
      </w:r>
    </w:p>
    <w:p w14:paraId="10FB61D2" w14:textId="78D7F7DD" w:rsidR="009352E7" w:rsidRPr="00C67512" w:rsidRDefault="00716DA0" w:rsidP="00891BB8">
      <w:pPr>
        <w:ind w:firstLine="720"/>
        <w:jc w:val="both"/>
        <w:rPr>
          <w:sz w:val="26"/>
          <w:szCs w:val="26"/>
        </w:rPr>
      </w:pPr>
      <w:r w:rsidRPr="00C67512">
        <w:rPr>
          <w:sz w:val="26"/>
          <w:szCs w:val="26"/>
        </w:rPr>
        <w:t>Brīvības atņemšanas alternatīvajiem pasākumiem ir svarīga loma sociālās rehabilitācijas un likumpārkāpēja reintegrācijas veicināšanai, un atkārtotu pārkāpumu samazināšanai, tādējādi veicinot sabiedrības drošību.</w:t>
      </w:r>
      <w:r w:rsidR="00F34B5B">
        <w:rPr>
          <w:rStyle w:val="Vresatsauce"/>
          <w:sz w:val="26"/>
          <w:szCs w:val="26"/>
        </w:rPr>
        <w:footnoteReference w:id="5"/>
      </w:r>
      <w:r w:rsidRPr="00C67512">
        <w:rPr>
          <w:sz w:val="26"/>
          <w:szCs w:val="26"/>
        </w:rPr>
        <w:t xml:space="preserve"> Tāpat minētie pasākumi var risināt cietuma pārapdzīvotības jautājumu, neatbilstošus cietuma apstākļus un </w:t>
      </w:r>
      <w:proofErr w:type="spellStart"/>
      <w:r w:rsidRPr="00C67512">
        <w:rPr>
          <w:sz w:val="26"/>
          <w:szCs w:val="26"/>
        </w:rPr>
        <w:t>radikalizāciju</w:t>
      </w:r>
      <w:proofErr w:type="spellEnd"/>
      <w:r w:rsidRPr="00C67512">
        <w:rPr>
          <w:sz w:val="26"/>
          <w:szCs w:val="26"/>
        </w:rPr>
        <w:t xml:space="preserve"> cietumos, kas attiecīgi ir saistīts ar savstarpējās uzticēšanās un atzīšanu veicināšanu starp dalībvalstīm. Visās ES dalībvalstīs pastāv alternatīvie pasākumi brīvības atņemšanai – nosacīta notiesāšana, naudas sods, piespiedu darbi, elektroniskā </w:t>
      </w:r>
      <w:r w:rsidRPr="00C67512">
        <w:rPr>
          <w:sz w:val="26"/>
          <w:szCs w:val="26"/>
        </w:rPr>
        <w:lastRenderedPageBreak/>
        <w:t xml:space="preserve">uzraudzība u.c. Turklāt sasniegumi tehnoloģijās un digitalizācijas jomā nākotnē var veicināt efektīvāku ar brīvības atņemšanu nesaistītu </w:t>
      </w:r>
      <w:r w:rsidR="00DC2D3D" w:rsidRPr="00C67512">
        <w:rPr>
          <w:sz w:val="26"/>
          <w:szCs w:val="26"/>
        </w:rPr>
        <w:t>sodu</w:t>
      </w:r>
      <w:r w:rsidRPr="00C67512">
        <w:rPr>
          <w:sz w:val="26"/>
          <w:szCs w:val="26"/>
        </w:rPr>
        <w:t xml:space="preserve"> un pasākumu sistēmu. </w:t>
      </w:r>
      <w:r w:rsidR="008F0607">
        <w:rPr>
          <w:sz w:val="26"/>
          <w:szCs w:val="26"/>
        </w:rPr>
        <w:t>Savukārt m</w:t>
      </w:r>
      <w:r w:rsidRPr="00C67512">
        <w:rPr>
          <w:sz w:val="26"/>
          <w:szCs w:val="26"/>
        </w:rPr>
        <w:t xml:space="preserve">ācības praktiķu vidū palīdzētu nodrošināt to, ka dalībvalstīs brīvības atņemšanai alternatīvie pasākumi tiktu izmantoti daudz plašākā mērogā par brīvības atņemšanas sodiem. </w:t>
      </w:r>
    </w:p>
    <w:p w14:paraId="13B1D11A" w14:textId="77777777" w:rsidR="00624766" w:rsidRPr="00C67512" w:rsidRDefault="00624766" w:rsidP="007E27F3">
      <w:pPr>
        <w:pStyle w:val="Sarakstarindkopa"/>
        <w:ind w:left="0" w:firstLine="720"/>
        <w:jc w:val="both"/>
        <w:rPr>
          <w:sz w:val="26"/>
          <w:szCs w:val="26"/>
        </w:rPr>
      </w:pPr>
    </w:p>
    <w:bookmarkEnd w:id="1"/>
    <w:p w14:paraId="5715007C" w14:textId="77AD537A" w:rsidR="002F2D7C" w:rsidRPr="00C67512" w:rsidRDefault="002F2D7C" w:rsidP="002F2D7C">
      <w:pPr>
        <w:jc w:val="center"/>
        <w:rPr>
          <w:b/>
          <w:sz w:val="26"/>
          <w:szCs w:val="26"/>
        </w:rPr>
      </w:pPr>
      <w:r w:rsidRPr="00C67512">
        <w:rPr>
          <w:b/>
          <w:sz w:val="26"/>
          <w:szCs w:val="26"/>
        </w:rPr>
        <w:t>Delegācija</w:t>
      </w:r>
    </w:p>
    <w:p w14:paraId="5BC08464" w14:textId="77777777" w:rsidR="002F2D7C" w:rsidRPr="00C67512" w:rsidRDefault="002F2D7C" w:rsidP="002F2D7C">
      <w:pPr>
        <w:jc w:val="center"/>
        <w:rPr>
          <w:b/>
          <w:sz w:val="26"/>
          <w:szCs w:val="26"/>
        </w:rPr>
      </w:pPr>
    </w:p>
    <w:p w14:paraId="03A3C706" w14:textId="0087698C" w:rsidR="002F2D7C" w:rsidRPr="00C67512" w:rsidRDefault="002F2D7C" w:rsidP="008178F1">
      <w:pPr>
        <w:tabs>
          <w:tab w:val="left" w:pos="2370"/>
          <w:tab w:val="left" w:pos="2835"/>
        </w:tabs>
        <w:rPr>
          <w:sz w:val="26"/>
          <w:szCs w:val="26"/>
        </w:rPr>
      </w:pPr>
      <w:r w:rsidRPr="00C67512">
        <w:rPr>
          <w:sz w:val="26"/>
          <w:szCs w:val="26"/>
        </w:rPr>
        <w:t>Delegācijas vadītājs:</w:t>
      </w:r>
      <w:r w:rsidRPr="00C67512">
        <w:rPr>
          <w:sz w:val="26"/>
          <w:szCs w:val="26"/>
        </w:rPr>
        <w:tab/>
      </w:r>
      <w:r w:rsidR="008178F1" w:rsidRPr="00C67512">
        <w:rPr>
          <w:sz w:val="26"/>
          <w:szCs w:val="26"/>
        </w:rPr>
        <w:tab/>
      </w:r>
      <w:r w:rsidRPr="00C67512">
        <w:rPr>
          <w:b/>
          <w:bCs/>
          <w:sz w:val="26"/>
          <w:szCs w:val="26"/>
        </w:rPr>
        <w:t xml:space="preserve">Jānis </w:t>
      </w:r>
      <w:proofErr w:type="spellStart"/>
      <w:r w:rsidRPr="00C67512">
        <w:rPr>
          <w:b/>
          <w:bCs/>
          <w:sz w:val="26"/>
          <w:szCs w:val="26"/>
        </w:rPr>
        <w:t>Bordāns</w:t>
      </w:r>
      <w:proofErr w:type="spellEnd"/>
      <w:r w:rsidRPr="00C67512">
        <w:rPr>
          <w:sz w:val="26"/>
          <w:szCs w:val="26"/>
        </w:rPr>
        <w:t>, Ministru prezidenta biedrs, tieslietu ministrs</w:t>
      </w:r>
      <w:r w:rsidR="00AE6131" w:rsidRPr="00C67512">
        <w:rPr>
          <w:sz w:val="26"/>
          <w:szCs w:val="26"/>
        </w:rPr>
        <w:t>.</w:t>
      </w:r>
    </w:p>
    <w:p w14:paraId="3D16EABA" w14:textId="77777777" w:rsidR="002F2D7C" w:rsidRPr="00C67512" w:rsidRDefault="002F2D7C" w:rsidP="002F2D7C">
      <w:pPr>
        <w:ind w:left="2835" w:hanging="2835"/>
        <w:jc w:val="both"/>
        <w:rPr>
          <w:sz w:val="26"/>
          <w:szCs w:val="26"/>
        </w:rPr>
      </w:pPr>
    </w:p>
    <w:p w14:paraId="1C3340FD" w14:textId="77777777" w:rsidR="007570E8" w:rsidRPr="00C67512" w:rsidRDefault="002F2D7C" w:rsidP="007570E8">
      <w:pPr>
        <w:tabs>
          <w:tab w:val="left" w:pos="3015"/>
        </w:tabs>
        <w:ind w:left="2835" w:hanging="2835"/>
        <w:jc w:val="both"/>
        <w:rPr>
          <w:sz w:val="26"/>
          <w:szCs w:val="26"/>
        </w:rPr>
      </w:pPr>
      <w:r w:rsidRPr="00C67512">
        <w:rPr>
          <w:sz w:val="26"/>
          <w:szCs w:val="26"/>
        </w:rPr>
        <w:t>Delegācijas dalībnieki:</w:t>
      </w:r>
      <w:r w:rsidR="00522CDB" w:rsidRPr="00C67512">
        <w:rPr>
          <w:sz w:val="26"/>
          <w:szCs w:val="26"/>
        </w:rPr>
        <w:tab/>
      </w:r>
      <w:r w:rsidR="00522CDB" w:rsidRPr="00C67512">
        <w:rPr>
          <w:b/>
          <w:bCs/>
          <w:sz w:val="26"/>
          <w:szCs w:val="26"/>
        </w:rPr>
        <w:t>Kristīne Pommere</w:t>
      </w:r>
      <w:r w:rsidR="00522CDB" w:rsidRPr="00C67512">
        <w:rPr>
          <w:sz w:val="26"/>
          <w:szCs w:val="26"/>
        </w:rPr>
        <w:t>, Valsts sekretāra vietniece ārvalstu sadarbības un stratēģijas jautājumos,</w:t>
      </w:r>
    </w:p>
    <w:p w14:paraId="4D6CD888" w14:textId="4D6462E7" w:rsidR="007570E8" w:rsidRPr="00C67512" w:rsidRDefault="007570E8" w:rsidP="007570E8">
      <w:pPr>
        <w:tabs>
          <w:tab w:val="left" w:pos="3015"/>
        </w:tabs>
        <w:ind w:left="2835" w:hanging="2835"/>
        <w:jc w:val="both"/>
        <w:rPr>
          <w:sz w:val="26"/>
          <w:szCs w:val="26"/>
        </w:rPr>
      </w:pPr>
      <w:r w:rsidRPr="00C67512">
        <w:rPr>
          <w:sz w:val="26"/>
          <w:szCs w:val="26"/>
        </w:rPr>
        <w:tab/>
      </w:r>
      <w:r w:rsidRPr="00C67512">
        <w:rPr>
          <w:b/>
          <w:bCs/>
          <w:sz w:val="26"/>
          <w:szCs w:val="26"/>
        </w:rPr>
        <w:t>Vineta Krutko</w:t>
      </w:r>
      <w:r w:rsidRPr="00C67512">
        <w:rPr>
          <w:sz w:val="26"/>
          <w:szCs w:val="26"/>
        </w:rPr>
        <w:t>, tieslietu nozares padomniece</w:t>
      </w:r>
      <w:r w:rsidR="00AE6131" w:rsidRPr="00C67512">
        <w:rPr>
          <w:sz w:val="26"/>
          <w:szCs w:val="26"/>
        </w:rPr>
        <w:t>,</w:t>
      </w:r>
    </w:p>
    <w:p w14:paraId="4BE0534E" w14:textId="77777777" w:rsidR="002F2D7C" w:rsidRPr="00C67512" w:rsidRDefault="002F2D7C" w:rsidP="002F2D7C">
      <w:pPr>
        <w:ind w:left="2835" w:hanging="4"/>
        <w:jc w:val="both"/>
        <w:rPr>
          <w:sz w:val="26"/>
          <w:szCs w:val="26"/>
        </w:rPr>
      </w:pPr>
      <w:r w:rsidRPr="00C67512">
        <w:rPr>
          <w:b/>
          <w:bCs/>
          <w:sz w:val="26"/>
          <w:szCs w:val="26"/>
        </w:rPr>
        <w:t>Anda Smiltēna</w:t>
      </w:r>
      <w:r w:rsidRPr="00C67512">
        <w:rPr>
          <w:sz w:val="26"/>
          <w:szCs w:val="26"/>
        </w:rPr>
        <w:t>, tieslietu nozares padomniece.</w:t>
      </w:r>
    </w:p>
    <w:p w14:paraId="77E8B8D1" w14:textId="77777777" w:rsidR="002F2D7C" w:rsidRPr="00C67512" w:rsidRDefault="002F2D7C" w:rsidP="002F2D7C">
      <w:pPr>
        <w:jc w:val="both"/>
        <w:rPr>
          <w:sz w:val="26"/>
          <w:szCs w:val="26"/>
        </w:rPr>
      </w:pPr>
    </w:p>
    <w:p w14:paraId="36070FD4" w14:textId="77777777" w:rsidR="002F2D7C" w:rsidRPr="00C67512" w:rsidRDefault="002F2D7C" w:rsidP="002F2D7C">
      <w:pPr>
        <w:jc w:val="both"/>
        <w:rPr>
          <w:sz w:val="26"/>
          <w:szCs w:val="26"/>
        </w:rPr>
      </w:pPr>
    </w:p>
    <w:p w14:paraId="47F7130E" w14:textId="77777777" w:rsidR="002F2D7C" w:rsidRPr="00C67512" w:rsidRDefault="002F2D7C" w:rsidP="002F2D7C">
      <w:pPr>
        <w:rPr>
          <w:sz w:val="26"/>
          <w:szCs w:val="26"/>
        </w:rPr>
      </w:pPr>
      <w:r w:rsidRPr="00C67512">
        <w:rPr>
          <w:sz w:val="26"/>
          <w:szCs w:val="26"/>
        </w:rPr>
        <w:t xml:space="preserve">Ministru prezidenta biedrs, </w:t>
      </w:r>
    </w:p>
    <w:p w14:paraId="6CA2CE29" w14:textId="77777777" w:rsidR="002F2D7C" w:rsidRPr="00136686" w:rsidRDefault="002F2D7C" w:rsidP="002F2D7C">
      <w:pPr>
        <w:jc w:val="both"/>
        <w:rPr>
          <w:sz w:val="26"/>
          <w:szCs w:val="26"/>
          <w:lang w:eastAsia="x-none"/>
        </w:rPr>
      </w:pPr>
      <w:r w:rsidRPr="00C67512">
        <w:rPr>
          <w:sz w:val="26"/>
          <w:szCs w:val="26"/>
        </w:rPr>
        <w:t>tieslietu ministrs</w:t>
      </w:r>
      <w:r w:rsidRPr="00C67512">
        <w:rPr>
          <w:sz w:val="26"/>
          <w:szCs w:val="26"/>
        </w:rPr>
        <w:tab/>
      </w:r>
      <w:r w:rsidRPr="00C67512">
        <w:rPr>
          <w:sz w:val="26"/>
          <w:szCs w:val="26"/>
        </w:rPr>
        <w:tab/>
      </w:r>
      <w:r w:rsidRPr="00C67512">
        <w:rPr>
          <w:sz w:val="26"/>
          <w:szCs w:val="26"/>
        </w:rPr>
        <w:tab/>
      </w:r>
      <w:r w:rsidRPr="00C67512">
        <w:rPr>
          <w:sz w:val="26"/>
          <w:szCs w:val="26"/>
        </w:rPr>
        <w:tab/>
      </w:r>
      <w:r w:rsidRPr="00C67512">
        <w:rPr>
          <w:sz w:val="26"/>
          <w:szCs w:val="26"/>
        </w:rPr>
        <w:tab/>
      </w:r>
      <w:r w:rsidRPr="00C67512">
        <w:rPr>
          <w:sz w:val="26"/>
          <w:szCs w:val="26"/>
        </w:rPr>
        <w:tab/>
      </w:r>
      <w:r w:rsidRPr="00C67512">
        <w:rPr>
          <w:sz w:val="26"/>
          <w:szCs w:val="26"/>
        </w:rPr>
        <w:tab/>
      </w:r>
      <w:r w:rsidRPr="00C67512">
        <w:rPr>
          <w:sz w:val="26"/>
          <w:szCs w:val="26"/>
        </w:rPr>
        <w:tab/>
        <w:t xml:space="preserve">Jānis </w:t>
      </w:r>
      <w:proofErr w:type="spellStart"/>
      <w:r w:rsidRPr="00C67512">
        <w:rPr>
          <w:sz w:val="26"/>
          <w:szCs w:val="26"/>
        </w:rPr>
        <w:t>Bordāns</w:t>
      </w:r>
      <w:proofErr w:type="spellEnd"/>
      <w:r w:rsidRPr="0099596B">
        <w:rPr>
          <w:sz w:val="26"/>
          <w:szCs w:val="26"/>
        </w:rPr>
        <w:t xml:space="preserve"> </w:t>
      </w:r>
    </w:p>
    <w:p w14:paraId="438DE7B6" w14:textId="75997D18" w:rsidR="008965D2" w:rsidRPr="00136686" w:rsidRDefault="008965D2" w:rsidP="00D06D8D">
      <w:pPr>
        <w:jc w:val="both"/>
        <w:rPr>
          <w:sz w:val="26"/>
          <w:szCs w:val="26"/>
        </w:rPr>
      </w:pPr>
    </w:p>
    <w:p w14:paraId="450F0E53" w14:textId="71C5C493" w:rsidR="000136EC" w:rsidRPr="00136686" w:rsidRDefault="000136EC" w:rsidP="008E18E7">
      <w:pPr>
        <w:jc w:val="both"/>
        <w:rPr>
          <w:sz w:val="26"/>
          <w:szCs w:val="26"/>
        </w:rPr>
      </w:pPr>
    </w:p>
    <w:p w14:paraId="20A4F183" w14:textId="5F97290F" w:rsidR="008E18E7" w:rsidRPr="00293CF7" w:rsidRDefault="008E18E7" w:rsidP="008E18E7">
      <w:pPr>
        <w:jc w:val="both"/>
        <w:rPr>
          <w:sz w:val="20"/>
        </w:rPr>
      </w:pPr>
      <w:r w:rsidRPr="00293CF7">
        <w:rPr>
          <w:sz w:val="20"/>
        </w:rPr>
        <w:t>Linde 67036914</w:t>
      </w:r>
    </w:p>
    <w:p w14:paraId="1C610838" w14:textId="035A1DD2" w:rsidR="00457727" w:rsidRPr="00293CF7" w:rsidRDefault="008E18E7" w:rsidP="00D06D8D">
      <w:pPr>
        <w:jc w:val="both"/>
        <w:rPr>
          <w:sz w:val="26"/>
          <w:szCs w:val="26"/>
        </w:rPr>
      </w:pPr>
      <w:r w:rsidRPr="00293CF7">
        <w:rPr>
          <w:sz w:val="20"/>
        </w:rPr>
        <w:t>Ieva.Linde@tm.gov.lv</w:t>
      </w:r>
      <w:bookmarkEnd w:id="0"/>
    </w:p>
    <w:sectPr w:rsidR="00457727" w:rsidRPr="00293CF7" w:rsidSect="00E12F75">
      <w:headerReference w:type="default" r:id="rId8"/>
      <w:footerReference w:type="default" r:id="rId9"/>
      <w:footerReference w:type="first" r:id="rId10"/>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B0FCB5" w14:textId="77777777" w:rsidR="00F63DD4" w:rsidRDefault="00F63DD4" w:rsidP="00C5761C">
      <w:r>
        <w:separator/>
      </w:r>
    </w:p>
  </w:endnote>
  <w:endnote w:type="continuationSeparator" w:id="0">
    <w:p w14:paraId="5D001CA4" w14:textId="77777777" w:rsidR="00F63DD4" w:rsidRDefault="00F63DD4" w:rsidP="00C576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EUAlbertina">
    <w:altName w:val="Calibri"/>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ヒラギノ角ゴ Pro W3">
    <w:charset w:val="00"/>
    <w:family w:val="roman"/>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7BBF76" w14:textId="71E9BDAF" w:rsidR="00D37C6E" w:rsidRPr="000B32DA" w:rsidRDefault="00476E86" w:rsidP="00131415">
    <w:pPr>
      <w:pStyle w:val="Kjene"/>
      <w:rPr>
        <w:lang w:val="lv-LV"/>
      </w:rPr>
    </w:pPr>
    <w:proofErr w:type="spellStart"/>
    <w:r w:rsidRPr="00B4408E">
      <w:rPr>
        <w:iCs/>
        <w:sz w:val="20"/>
        <w:szCs w:val="20"/>
      </w:rPr>
      <w:t>TM</w:t>
    </w:r>
    <w:r w:rsidR="004E6680">
      <w:rPr>
        <w:iCs/>
        <w:sz w:val="20"/>
        <w:szCs w:val="20"/>
        <w:lang w:val="lv-LV"/>
      </w:rPr>
      <w:t>z</w:t>
    </w:r>
    <w:proofErr w:type="spellEnd"/>
    <w:r w:rsidRPr="00B4408E">
      <w:rPr>
        <w:iCs/>
        <w:sz w:val="20"/>
        <w:szCs w:val="20"/>
      </w:rPr>
      <w:t>in</w:t>
    </w:r>
    <w:r w:rsidRPr="00017F39">
      <w:rPr>
        <w:iCs/>
        <w:sz w:val="20"/>
        <w:szCs w:val="20"/>
      </w:rPr>
      <w:t>_</w:t>
    </w:r>
    <w:r w:rsidR="00891BB8">
      <w:rPr>
        <w:iCs/>
        <w:sz w:val="20"/>
        <w:szCs w:val="20"/>
        <w:lang w:val="lv-LV"/>
      </w:rPr>
      <w:t>011021</w:t>
    </w:r>
    <w:r w:rsidRPr="00B4408E">
      <w:rPr>
        <w:iCs/>
        <w:sz w:val="20"/>
        <w:szCs w:val="20"/>
      </w:rPr>
      <w:t>_JHAC</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2DE9D5" w14:textId="70F51093" w:rsidR="00D37C6E" w:rsidRPr="00282B62" w:rsidRDefault="00DA5D5A" w:rsidP="00B86A01">
    <w:pPr>
      <w:pStyle w:val="Nosaukums"/>
      <w:jc w:val="both"/>
      <w:outlineLvl w:val="0"/>
      <w:rPr>
        <w:iCs/>
        <w:sz w:val="20"/>
        <w:szCs w:val="20"/>
        <w:lang w:val="lv-LV"/>
      </w:rPr>
    </w:pPr>
    <w:proofErr w:type="spellStart"/>
    <w:r w:rsidRPr="002B102F">
      <w:rPr>
        <w:iCs/>
        <w:sz w:val="20"/>
        <w:szCs w:val="20"/>
      </w:rPr>
      <w:t>TM</w:t>
    </w:r>
    <w:r w:rsidR="004E6680">
      <w:rPr>
        <w:iCs/>
        <w:sz w:val="20"/>
        <w:szCs w:val="20"/>
        <w:lang w:val="lv-LV"/>
      </w:rPr>
      <w:t>z</w:t>
    </w:r>
    <w:proofErr w:type="spellEnd"/>
    <w:r w:rsidRPr="002B102F">
      <w:rPr>
        <w:iCs/>
        <w:sz w:val="20"/>
        <w:szCs w:val="20"/>
      </w:rPr>
      <w:t>i</w:t>
    </w:r>
    <w:r w:rsidRPr="00017F39">
      <w:rPr>
        <w:iCs/>
        <w:sz w:val="20"/>
        <w:szCs w:val="20"/>
      </w:rPr>
      <w:t>n_</w:t>
    </w:r>
    <w:r w:rsidR="00891BB8">
      <w:rPr>
        <w:iCs/>
        <w:sz w:val="20"/>
        <w:szCs w:val="20"/>
        <w:lang w:val="lv-LV"/>
      </w:rPr>
      <w:t>0110</w:t>
    </w:r>
    <w:r w:rsidR="00891BB8" w:rsidRPr="00112233">
      <w:rPr>
        <w:iCs/>
        <w:sz w:val="20"/>
        <w:szCs w:val="20"/>
        <w:lang w:val="lv-LV"/>
      </w:rPr>
      <w:t>21</w:t>
    </w:r>
    <w:r w:rsidRPr="007E203B">
      <w:rPr>
        <w:iCs/>
        <w:sz w:val="20"/>
        <w:szCs w:val="20"/>
      </w:rPr>
      <w:t>_</w:t>
    </w:r>
    <w:r w:rsidRPr="002B102F">
      <w:rPr>
        <w:iCs/>
        <w:sz w:val="20"/>
        <w:szCs w:val="20"/>
      </w:rPr>
      <w:t>JHAC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09F0F5" w14:textId="77777777" w:rsidR="00F63DD4" w:rsidRDefault="00F63DD4" w:rsidP="00C5761C">
      <w:r>
        <w:separator/>
      </w:r>
    </w:p>
  </w:footnote>
  <w:footnote w:type="continuationSeparator" w:id="0">
    <w:p w14:paraId="737ADC6C" w14:textId="77777777" w:rsidR="00F63DD4" w:rsidRDefault="00F63DD4" w:rsidP="00C5761C">
      <w:r>
        <w:continuationSeparator/>
      </w:r>
    </w:p>
  </w:footnote>
  <w:footnote w:id="1">
    <w:p w14:paraId="7B78CB87" w14:textId="5F9AB21F" w:rsidR="00E33E1D" w:rsidRPr="002461ED" w:rsidRDefault="00E33E1D">
      <w:pPr>
        <w:pStyle w:val="Vresteksts"/>
        <w:rPr>
          <w:sz w:val="18"/>
          <w:szCs w:val="18"/>
          <w:lang w:val="lv-LV"/>
        </w:rPr>
      </w:pPr>
      <w:r w:rsidRPr="002461ED">
        <w:rPr>
          <w:rStyle w:val="Vresatsauce"/>
          <w:sz w:val="18"/>
          <w:szCs w:val="18"/>
        </w:rPr>
        <w:footnoteRef/>
      </w:r>
      <w:r w:rsidRPr="002461ED">
        <w:rPr>
          <w:sz w:val="18"/>
          <w:szCs w:val="18"/>
        </w:rPr>
        <w:t xml:space="preserve"> </w:t>
      </w:r>
      <w:r w:rsidRPr="002461ED">
        <w:rPr>
          <w:sz w:val="18"/>
          <w:szCs w:val="18"/>
          <w:lang w:val="lv-LV"/>
        </w:rPr>
        <w:t xml:space="preserve">Labklājības </w:t>
      </w:r>
      <w:r w:rsidRPr="002461ED">
        <w:rPr>
          <w:sz w:val="18"/>
          <w:szCs w:val="18"/>
        </w:rPr>
        <w:t>ministrijas kompetences jautājums.</w:t>
      </w:r>
    </w:p>
  </w:footnote>
  <w:footnote w:id="2">
    <w:p w14:paraId="28286CD9" w14:textId="74215B1C" w:rsidR="003134B7" w:rsidRPr="002461ED" w:rsidRDefault="003134B7" w:rsidP="00AE6131">
      <w:pPr>
        <w:pStyle w:val="Vresteksts"/>
        <w:jc w:val="both"/>
        <w:rPr>
          <w:sz w:val="18"/>
          <w:szCs w:val="18"/>
          <w:lang w:val="lv-LV"/>
        </w:rPr>
      </w:pPr>
      <w:r w:rsidRPr="002461ED">
        <w:rPr>
          <w:rStyle w:val="Vresatsauce"/>
          <w:sz w:val="18"/>
          <w:szCs w:val="18"/>
        </w:rPr>
        <w:footnoteRef/>
      </w:r>
      <w:r w:rsidRPr="002461ED">
        <w:rPr>
          <w:sz w:val="18"/>
          <w:szCs w:val="18"/>
        </w:rPr>
        <w:t xml:space="preserve"> </w:t>
      </w:r>
      <w:r w:rsidRPr="002461ED">
        <w:rPr>
          <w:sz w:val="18"/>
          <w:szCs w:val="18"/>
        </w:rPr>
        <w:t xml:space="preserve">EPPO </w:t>
      </w:r>
      <w:r w:rsidRPr="002461ED">
        <w:rPr>
          <w:sz w:val="18"/>
          <w:szCs w:val="18"/>
          <w:lang w:val="lv-LV"/>
        </w:rPr>
        <w:t>izveidē piedalās 22 ES dalībvalstis – Austrija, Beļģija, Bulgārija, Ungārija, Kipra, Čehija, Igaunija, Somija, Francija, Vācija, Grieķija, Itālija, Latvija, Lietuva, Luksemburga, Malta, Nīderlande, Portugāle Rumānija, Slovākija, Slovēnija, Spānija.</w:t>
      </w:r>
    </w:p>
  </w:footnote>
  <w:footnote w:id="3">
    <w:p w14:paraId="10157575" w14:textId="0489BF7B" w:rsidR="0009712E" w:rsidRPr="002461ED" w:rsidRDefault="0009712E" w:rsidP="002232FE">
      <w:pPr>
        <w:pStyle w:val="Vresteksts"/>
        <w:jc w:val="both"/>
        <w:rPr>
          <w:sz w:val="18"/>
          <w:szCs w:val="18"/>
          <w:lang w:val="lv-LV"/>
        </w:rPr>
      </w:pPr>
      <w:r w:rsidRPr="002461ED">
        <w:rPr>
          <w:rStyle w:val="Vresatsauce"/>
          <w:sz w:val="18"/>
          <w:szCs w:val="18"/>
        </w:rPr>
        <w:footnoteRef/>
      </w:r>
      <w:r w:rsidRPr="002461ED">
        <w:rPr>
          <w:sz w:val="18"/>
          <w:szCs w:val="18"/>
        </w:rPr>
        <w:t xml:space="preserve"> </w:t>
      </w:r>
      <w:r w:rsidRPr="002461ED">
        <w:rPr>
          <w:sz w:val="18"/>
          <w:szCs w:val="18"/>
        </w:rPr>
        <w:t xml:space="preserve">Padomes </w:t>
      </w:r>
      <w:r w:rsidR="00891BB8" w:rsidRPr="002461ED">
        <w:rPr>
          <w:sz w:val="18"/>
          <w:szCs w:val="18"/>
        </w:rPr>
        <w:t>2017.</w:t>
      </w:r>
      <w:r w:rsidR="00891BB8">
        <w:rPr>
          <w:sz w:val="18"/>
          <w:szCs w:val="18"/>
          <w:lang w:val="lv-LV"/>
        </w:rPr>
        <w:t> </w:t>
      </w:r>
      <w:r w:rsidR="00891BB8" w:rsidRPr="002461ED">
        <w:rPr>
          <w:sz w:val="18"/>
          <w:szCs w:val="18"/>
        </w:rPr>
        <w:t>gada 12.</w:t>
      </w:r>
      <w:r w:rsidR="00891BB8">
        <w:rPr>
          <w:sz w:val="18"/>
          <w:szCs w:val="18"/>
          <w:lang w:val="lv-LV"/>
        </w:rPr>
        <w:t> </w:t>
      </w:r>
      <w:r w:rsidR="00891BB8" w:rsidRPr="002461ED">
        <w:rPr>
          <w:sz w:val="18"/>
          <w:szCs w:val="18"/>
        </w:rPr>
        <w:t>oktobr</w:t>
      </w:r>
      <w:r w:rsidR="00891BB8">
        <w:rPr>
          <w:sz w:val="18"/>
          <w:szCs w:val="18"/>
          <w:lang w:val="lv-LV"/>
        </w:rPr>
        <w:t>a</w:t>
      </w:r>
      <w:r w:rsidR="00891BB8" w:rsidRPr="002461ED">
        <w:rPr>
          <w:sz w:val="18"/>
          <w:szCs w:val="18"/>
        </w:rPr>
        <w:t xml:space="preserve"> </w:t>
      </w:r>
      <w:r w:rsidRPr="002461ED">
        <w:rPr>
          <w:sz w:val="18"/>
          <w:szCs w:val="18"/>
        </w:rPr>
        <w:t>Regula (ES) 2017/1939, ar ko īsteno ciešāku sadarbību Eiropas Prokuratūras (EPPO) izveidei</w:t>
      </w:r>
      <w:r w:rsidRPr="002461ED">
        <w:rPr>
          <w:sz w:val="18"/>
          <w:szCs w:val="18"/>
          <w:lang w:val="lv-LV"/>
        </w:rPr>
        <w:t>.</w:t>
      </w:r>
    </w:p>
  </w:footnote>
  <w:footnote w:id="4">
    <w:p w14:paraId="6168F2BB" w14:textId="5952F3A6" w:rsidR="002461ED" w:rsidRPr="002232FE" w:rsidRDefault="002461ED" w:rsidP="00F34B5B">
      <w:pPr>
        <w:jc w:val="both"/>
        <w:rPr>
          <w:sz w:val="18"/>
          <w:szCs w:val="18"/>
        </w:rPr>
      </w:pPr>
      <w:r w:rsidRPr="002461ED">
        <w:rPr>
          <w:rStyle w:val="Vresatsauce"/>
          <w:sz w:val="18"/>
          <w:szCs w:val="18"/>
        </w:rPr>
        <w:footnoteRef/>
      </w:r>
      <w:r w:rsidRPr="002461ED">
        <w:rPr>
          <w:sz w:val="18"/>
          <w:szCs w:val="18"/>
        </w:rPr>
        <w:t xml:space="preserve"> </w:t>
      </w:r>
      <w:r w:rsidRPr="00891BB8">
        <w:rPr>
          <w:sz w:val="18"/>
          <w:szCs w:val="18"/>
        </w:rPr>
        <w:t xml:space="preserve">Padomes secinājumi par savstarpēju atzīšanu krimināllietās </w:t>
      </w:r>
      <w:r w:rsidR="00891BB8" w:rsidRPr="00891BB8">
        <w:rPr>
          <w:sz w:val="18"/>
          <w:szCs w:val="18"/>
        </w:rPr>
        <w:t>"</w:t>
      </w:r>
      <w:r w:rsidRPr="00891BB8">
        <w:rPr>
          <w:sz w:val="18"/>
          <w:szCs w:val="18"/>
        </w:rPr>
        <w:t>Savstarpējas atzīšanas veicināšana, vairojot savstarpēju uzticēšanos</w:t>
      </w:r>
      <w:r w:rsidR="00891BB8" w:rsidRPr="00891BB8">
        <w:rPr>
          <w:sz w:val="18"/>
          <w:szCs w:val="18"/>
        </w:rPr>
        <w:t>"</w:t>
      </w:r>
      <w:r w:rsidRPr="00891BB8">
        <w:rPr>
          <w:sz w:val="18"/>
          <w:szCs w:val="18"/>
        </w:rPr>
        <w:t xml:space="preserve"> (2018/C 449/02) pieejams šeit: </w:t>
      </w:r>
      <w:hyperlink r:id="rId1" w:history="1">
        <w:r w:rsidRPr="00891BB8">
          <w:rPr>
            <w:rStyle w:val="Hipersaite"/>
            <w:sz w:val="18"/>
            <w:szCs w:val="18"/>
          </w:rPr>
          <w:t>https://eur-lex.europa.eu/legal-content/LV/TXT/HTML/?uri=CELEX:52018XG1213(02)&amp;from=EN</w:t>
        </w:r>
      </w:hyperlink>
      <w:r w:rsidRPr="00891BB8">
        <w:rPr>
          <w:sz w:val="18"/>
          <w:szCs w:val="18"/>
        </w:rPr>
        <w:t xml:space="preserve"> un</w:t>
      </w:r>
      <w:r w:rsidRPr="002232FE">
        <w:rPr>
          <w:sz w:val="18"/>
          <w:szCs w:val="18"/>
        </w:rPr>
        <w:t xml:space="preserve"> </w:t>
      </w:r>
      <w:r w:rsidRPr="002232FE">
        <w:rPr>
          <w:sz w:val="18"/>
          <w:szCs w:val="18"/>
          <w:lang w:val="x-none"/>
        </w:rPr>
        <w:t xml:space="preserve">Padomes secinājumi par brīvības atņemšanai alternatīviem pasākumiem: ar brīvības atņemšanu nesaistītu sodu un pasākumu izmantošana </w:t>
      </w:r>
      <w:proofErr w:type="spellStart"/>
      <w:r w:rsidRPr="002232FE">
        <w:rPr>
          <w:sz w:val="18"/>
          <w:szCs w:val="18"/>
          <w:lang w:val="x-none"/>
        </w:rPr>
        <w:t>krimināljustīcijas</w:t>
      </w:r>
      <w:proofErr w:type="spellEnd"/>
      <w:r w:rsidRPr="002232FE">
        <w:rPr>
          <w:sz w:val="18"/>
          <w:szCs w:val="18"/>
          <w:lang w:val="x-none"/>
        </w:rPr>
        <w:t xml:space="preserve"> jomā </w:t>
      </w:r>
      <w:proofErr w:type="gramStart"/>
      <w:r w:rsidRPr="002232FE">
        <w:rPr>
          <w:sz w:val="18"/>
          <w:szCs w:val="18"/>
          <w:lang w:val="x-none"/>
        </w:rPr>
        <w:t>(</w:t>
      </w:r>
      <w:proofErr w:type="gramEnd"/>
      <w:r w:rsidRPr="002232FE">
        <w:rPr>
          <w:sz w:val="18"/>
          <w:szCs w:val="18"/>
          <w:lang w:val="x-none"/>
        </w:rPr>
        <w:t>2019/C 422/06) pieejams šeit:</w:t>
      </w:r>
      <w:r w:rsidRPr="002232FE">
        <w:rPr>
          <w:sz w:val="18"/>
          <w:szCs w:val="18"/>
        </w:rPr>
        <w:t xml:space="preserve"> </w:t>
      </w:r>
      <w:hyperlink r:id="rId2" w:history="1">
        <w:r w:rsidRPr="002232FE">
          <w:rPr>
            <w:rStyle w:val="Hipersaite"/>
            <w:sz w:val="18"/>
            <w:szCs w:val="18"/>
          </w:rPr>
          <w:t>https://eur-lex.europa.eu/legal-content/LV/TXT/HTML/?uri=CELEX:52019XG1216(02)&amp;from=EN</w:t>
        </w:r>
      </w:hyperlink>
      <w:r w:rsidRPr="002232FE">
        <w:rPr>
          <w:sz w:val="18"/>
          <w:szCs w:val="18"/>
        </w:rPr>
        <w:t xml:space="preserve"> </w:t>
      </w:r>
    </w:p>
  </w:footnote>
  <w:footnote w:id="5">
    <w:p w14:paraId="74330AB1" w14:textId="77777777" w:rsidR="00F34B5B" w:rsidRPr="002232FE" w:rsidRDefault="00F34B5B" w:rsidP="002232FE">
      <w:pPr>
        <w:jc w:val="both"/>
        <w:rPr>
          <w:sz w:val="18"/>
          <w:szCs w:val="18"/>
        </w:rPr>
      </w:pPr>
      <w:r w:rsidRPr="002232FE">
        <w:rPr>
          <w:rStyle w:val="Vresatsauce"/>
          <w:sz w:val="18"/>
          <w:szCs w:val="18"/>
        </w:rPr>
        <w:footnoteRef/>
      </w:r>
      <w:r w:rsidRPr="002232FE">
        <w:rPr>
          <w:sz w:val="18"/>
          <w:szCs w:val="18"/>
        </w:rPr>
        <w:t xml:space="preserve"> Padomes secinājumi par brīvības atņemšanai alternatīviem pasākumiem: ar brīvības atņemšanu</w:t>
      </w:r>
    </w:p>
    <w:p w14:paraId="104CCB41" w14:textId="5C311CD4" w:rsidR="00F34B5B" w:rsidRPr="002232FE" w:rsidRDefault="00F34B5B" w:rsidP="002232FE">
      <w:pPr>
        <w:jc w:val="both"/>
        <w:rPr>
          <w:sz w:val="18"/>
          <w:szCs w:val="18"/>
        </w:rPr>
      </w:pPr>
      <w:r w:rsidRPr="002232FE">
        <w:rPr>
          <w:sz w:val="18"/>
          <w:szCs w:val="18"/>
        </w:rPr>
        <w:t xml:space="preserve">nesaistītu sodu un pasākumu izmantošana </w:t>
      </w:r>
      <w:proofErr w:type="spellStart"/>
      <w:r w:rsidRPr="002232FE">
        <w:rPr>
          <w:sz w:val="18"/>
          <w:szCs w:val="18"/>
        </w:rPr>
        <w:t>krimināljustīcijas</w:t>
      </w:r>
      <w:proofErr w:type="spellEnd"/>
      <w:r w:rsidRPr="002232FE">
        <w:rPr>
          <w:sz w:val="18"/>
          <w:szCs w:val="18"/>
        </w:rPr>
        <w:t xml:space="preserve"> jomā (2019/C 422/06) pieejams šeit: </w:t>
      </w:r>
      <w:hyperlink r:id="rId3" w:history="1">
        <w:r w:rsidRPr="002232FE">
          <w:rPr>
            <w:rStyle w:val="Hipersaite"/>
            <w:sz w:val="18"/>
            <w:szCs w:val="18"/>
          </w:rPr>
          <w:t>https://eur-lex.europa.eu/legal-content/LV/TXT/?uri=uriserv%3AOJ.C_.2019.422.01.0009.01.LAV&amp;toc=OJ%3AC%3A2019%3A422%3AFULL</w:t>
        </w:r>
      </w:hyperlink>
      <w:r w:rsidRPr="002232FE">
        <w:rPr>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00BA8A" w14:textId="3849E634" w:rsidR="00D37C6E" w:rsidRDefault="00D37C6E">
    <w:pPr>
      <w:pStyle w:val="Galvene"/>
      <w:jc w:val="center"/>
    </w:pPr>
    <w:r>
      <w:fldChar w:fldCharType="begin"/>
    </w:r>
    <w:r>
      <w:instrText xml:space="preserve"> PAGE   \* MERGEFORMAT </w:instrText>
    </w:r>
    <w:r>
      <w:fldChar w:fldCharType="separate"/>
    </w:r>
    <w:r w:rsidR="00294E39">
      <w:rPr>
        <w:noProof/>
      </w:rPr>
      <w:t>4</w:t>
    </w:r>
    <w:r>
      <w:fldChar w:fldCharType="end"/>
    </w:r>
  </w:p>
  <w:p w14:paraId="1E01060B" w14:textId="77777777" w:rsidR="00D37C6E" w:rsidRDefault="00D37C6E">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6C7318"/>
    <w:multiLevelType w:val="hybridMultilevel"/>
    <w:tmpl w:val="0BFAD54C"/>
    <w:lvl w:ilvl="0" w:tplc="5FD0121A">
      <w:start w:val="1"/>
      <w:numFmt w:val="decimal"/>
      <w:lvlText w:val="%1."/>
      <w:lvlJc w:val="left"/>
      <w:pPr>
        <w:ind w:left="720" w:hanging="360"/>
      </w:pPr>
      <w:rPr>
        <w:rFonts w:hint="default"/>
        <w:b/>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E4101B5"/>
    <w:multiLevelType w:val="hybridMultilevel"/>
    <w:tmpl w:val="8982C320"/>
    <w:lvl w:ilvl="0" w:tplc="D1D0AAAE">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 w15:restartNumberingAfterBreak="0">
    <w:nsid w:val="0EC55725"/>
    <w:multiLevelType w:val="hybridMultilevel"/>
    <w:tmpl w:val="01384030"/>
    <w:lvl w:ilvl="0" w:tplc="0BF04B02">
      <w:start w:val="1"/>
      <w:numFmt w:val="decimal"/>
      <w:lvlText w:val="%1."/>
      <w:lvlJc w:val="left"/>
      <w:pPr>
        <w:ind w:left="720" w:hanging="360"/>
      </w:pPr>
      <w:rPr>
        <w:rFonts w:hint="default"/>
        <w:b/>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F564D59"/>
    <w:multiLevelType w:val="hybridMultilevel"/>
    <w:tmpl w:val="0C1A7F9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 w15:restartNumberingAfterBreak="0">
    <w:nsid w:val="2373320D"/>
    <w:multiLevelType w:val="hybridMultilevel"/>
    <w:tmpl w:val="C0866C6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7935A0E"/>
    <w:multiLevelType w:val="hybridMultilevel"/>
    <w:tmpl w:val="7A9E976C"/>
    <w:lvl w:ilvl="0" w:tplc="04260011">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6" w15:restartNumberingAfterBreak="0">
    <w:nsid w:val="29362AF2"/>
    <w:multiLevelType w:val="hybridMultilevel"/>
    <w:tmpl w:val="68B0AA3E"/>
    <w:lvl w:ilvl="0" w:tplc="E898ACC4">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A315D60"/>
    <w:multiLevelType w:val="hybridMultilevel"/>
    <w:tmpl w:val="4A68CE98"/>
    <w:lvl w:ilvl="0" w:tplc="389E78D6">
      <w:start w:val="1"/>
      <w:numFmt w:val="decimal"/>
      <w:lvlText w:val="%1."/>
      <w:lvlJc w:val="left"/>
      <w:pPr>
        <w:ind w:left="720" w:hanging="360"/>
      </w:pPr>
      <w:rPr>
        <w:rFonts w:hint="default"/>
        <w:b/>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2291D45"/>
    <w:multiLevelType w:val="hybridMultilevel"/>
    <w:tmpl w:val="80E2DBFE"/>
    <w:lvl w:ilvl="0" w:tplc="74E616F2">
      <w:start w:val="1"/>
      <w:numFmt w:val="lowerRoman"/>
      <w:lvlText w:val="%1)"/>
      <w:lvlJc w:val="left"/>
      <w:pPr>
        <w:ind w:left="720" w:hanging="720"/>
      </w:pPr>
      <w:rPr>
        <w:rFonts w:hint="default"/>
        <w:b/>
      </w:rPr>
    </w:lvl>
    <w:lvl w:ilvl="1" w:tplc="20000019">
      <w:start w:val="1"/>
      <w:numFmt w:val="lowerLetter"/>
      <w:lvlText w:val="%2."/>
      <w:lvlJc w:val="left"/>
      <w:pPr>
        <w:ind w:left="121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9" w15:restartNumberingAfterBreak="0">
    <w:nsid w:val="33BC76A8"/>
    <w:multiLevelType w:val="hybridMultilevel"/>
    <w:tmpl w:val="73F06076"/>
    <w:lvl w:ilvl="0" w:tplc="930EE734">
      <w:start w:val="1"/>
      <w:numFmt w:val="decimal"/>
      <w:lvlText w:val="%1."/>
      <w:lvlJc w:val="left"/>
      <w:pPr>
        <w:ind w:left="1069" w:hanging="360"/>
      </w:pPr>
      <w:rPr>
        <w:rFonts w:cs="Times New Roman" w:hint="default"/>
      </w:rPr>
    </w:lvl>
    <w:lvl w:ilvl="1" w:tplc="04260019" w:tentative="1">
      <w:start w:val="1"/>
      <w:numFmt w:val="lowerLetter"/>
      <w:lvlText w:val="%2."/>
      <w:lvlJc w:val="left"/>
      <w:pPr>
        <w:ind w:left="1789" w:hanging="360"/>
      </w:pPr>
      <w:rPr>
        <w:rFonts w:cs="Times New Roman"/>
      </w:rPr>
    </w:lvl>
    <w:lvl w:ilvl="2" w:tplc="0426001B" w:tentative="1">
      <w:start w:val="1"/>
      <w:numFmt w:val="lowerRoman"/>
      <w:lvlText w:val="%3."/>
      <w:lvlJc w:val="right"/>
      <w:pPr>
        <w:ind w:left="2509" w:hanging="180"/>
      </w:pPr>
      <w:rPr>
        <w:rFonts w:cs="Times New Roman"/>
      </w:rPr>
    </w:lvl>
    <w:lvl w:ilvl="3" w:tplc="0426000F" w:tentative="1">
      <w:start w:val="1"/>
      <w:numFmt w:val="decimal"/>
      <w:lvlText w:val="%4."/>
      <w:lvlJc w:val="left"/>
      <w:pPr>
        <w:ind w:left="3229" w:hanging="360"/>
      </w:pPr>
      <w:rPr>
        <w:rFonts w:cs="Times New Roman"/>
      </w:rPr>
    </w:lvl>
    <w:lvl w:ilvl="4" w:tplc="04260019" w:tentative="1">
      <w:start w:val="1"/>
      <w:numFmt w:val="lowerLetter"/>
      <w:lvlText w:val="%5."/>
      <w:lvlJc w:val="left"/>
      <w:pPr>
        <w:ind w:left="3949" w:hanging="360"/>
      </w:pPr>
      <w:rPr>
        <w:rFonts w:cs="Times New Roman"/>
      </w:rPr>
    </w:lvl>
    <w:lvl w:ilvl="5" w:tplc="0426001B" w:tentative="1">
      <w:start w:val="1"/>
      <w:numFmt w:val="lowerRoman"/>
      <w:lvlText w:val="%6."/>
      <w:lvlJc w:val="right"/>
      <w:pPr>
        <w:ind w:left="4669" w:hanging="180"/>
      </w:pPr>
      <w:rPr>
        <w:rFonts w:cs="Times New Roman"/>
      </w:rPr>
    </w:lvl>
    <w:lvl w:ilvl="6" w:tplc="0426000F" w:tentative="1">
      <w:start w:val="1"/>
      <w:numFmt w:val="decimal"/>
      <w:lvlText w:val="%7."/>
      <w:lvlJc w:val="left"/>
      <w:pPr>
        <w:ind w:left="5389" w:hanging="360"/>
      </w:pPr>
      <w:rPr>
        <w:rFonts w:cs="Times New Roman"/>
      </w:rPr>
    </w:lvl>
    <w:lvl w:ilvl="7" w:tplc="04260019" w:tentative="1">
      <w:start w:val="1"/>
      <w:numFmt w:val="lowerLetter"/>
      <w:lvlText w:val="%8."/>
      <w:lvlJc w:val="left"/>
      <w:pPr>
        <w:ind w:left="6109" w:hanging="360"/>
      </w:pPr>
      <w:rPr>
        <w:rFonts w:cs="Times New Roman"/>
      </w:rPr>
    </w:lvl>
    <w:lvl w:ilvl="8" w:tplc="0426001B" w:tentative="1">
      <w:start w:val="1"/>
      <w:numFmt w:val="lowerRoman"/>
      <w:lvlText w:val="%9."/>
      <w:lvlJc w:val="right"/>
      <w:pPr>
        <w:ind w:left="6829" w:hanging="180"/>
      </w:pPr>
      <w:rPr>
        <w:rFonts w:cs="Times New Roman"/>
      </w:rPr>
    </w:lvl>
  </w:abstractNum>
  <w:abstractNum w:abstractNumId="10" w15:restartNumberingAfterBreak="0">
    <w:nsid w:val="372D6D7A"/>
    <w:multiLevelType w:val="hybridMultilevel"/>
    <w:tmpl w:val="4EDA89B0"/>
    <w:lvl w:ilvl="0" w:tplc="DC1A4C30">
      <w:start w:val="1"/>
      <w:numFmt w:val="decimal"/>
      <w:lvlText w:val="%1."/>
      <w:lvlJc w:val="left"/>
      <w:pPr>
        <w:ind w:left="720" w:hanging="360"/>
      </w:pPr>
      <w:rPr>
        <w:rFonts w:hint="default"/>
        <w:b w:val="0"/>
        <w:u w:val="singl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7D5140D"/>
    <w:multiLevelType w:val="hybridMultilevel"/>
    <w:tmpl w:val="F39416C8"/>
    <w:lvl w:ilvl="0" w:tplc="7FD0CDE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3D3E409F"/>
    <w:multiLevelType w:val="hybridMultilevel"/>
    <w:tmpl w:val="DA220AD2"/>
    <w:lvl w:ilvl="0" w:tplc="8D14E2F0">
      <w:start w:val="1"/>
      <w:numFmt w:val="decimal"/>
      <w:lvlText w:val="%1."/>
      <w:lvlJc w:val="left"/>
      <w:pPr>
        <w:ind w:left="1069" w:hanging="360"/>
      </w:pPr>
      <w:rPr>
        <w:rFonts w:cs="Times New Roman" w:hint="default"/>
        <w:b/>
      </w:rPr>
    </w:lvl>
    <w:lvl w:ilvl="1" w:tplc="04260019" w:tentative="1">
      <w:start w:val="1"/>
      <w:numFmt w:val="lowerLetter"/>
      <w:lvlText w:val="%2."/>
      <w:lvlJc w:val="left"/>
      <w:pPr>
        <w:ind w:left="1789" w:hanging="360"/>
      </w:pPr>
      <w:rPr>
        <w:rFonts w:cs="Times New Roman"/>
      </w:rPr>
    </w:lvl>
    <w:lvl w:ilvl="2" w:tplc="0426001B" w:tentative="1">
      <w:start w:val="1"/>
      <w:numFmt w:val="lowerRoman"/>
      <w:lvlText w:val="%3."/>
      <w:lvlJc w:val="right"/>
      <w:pPr>
        <w:ind w:left="2509" w:hanging="180"/>
      </w:pPr>
      <w:rPr>
        <w:rFonts w:cs="Times New Roman"/>
      </w:rPr>
    </w:lvl>
    <w:lvl w:ilvl="3" w:tplc="0426000F" w:tentative="1">
      <w:start w:val="1"/>
      <w:numFmt w:val="decimal"/>
      <w:lvlText w:val="%4."/>
      <w:lvlJc w:val="left"/>
      <w:pPr>
        <w:ind w:left="3229" w:hanging="360"/>
      </w:pPr>
      <w:rPr>
        <w:rFonts w:cs="Times New Roman"/>
      </w:rPr>
    </w:lvl>
    <w:lvl w:ilvl="4" w:tplc="04260019" w:tentative="1">
      <w:start w:val="1"/>
      <w:numFmt w:val="lowerLetter"/>
      <w:lvlText w:val="%5."/>
      <w:lvlJc w:val="left"/>
      <w:pPr>
        <w:ind w:left="3949" w:hanging="360"/>
      </w:pPr>
      <w:rPr>
        <w:rFonts w:cs="Times New Roman"/>
      </w:rPr>
    </w:lvl>
    <w:lvl w:ilvl="5" w:tplc="0426001B" w:tentative="1">
      <w:start w:val="1"/>
      <w:numFmt w:val="lowerRoman"/>
      <w:lvlText w:val="%6."/>
      <w:lvlJc w:val="right"/>
      <w:pPr>
        <w:ind w:left="4669" w:hanging="180"/>
      </w:pPr>
      <w:rPr>
        <w:rFonts w:cs="Times New Roman"/>
      </w:rPr>
    </w:lvl>
    <w:lvl w:ilvl="6" w:tplc="0426000F" w:tentative="1">
      <w:start w:val="1"/>
      <w:numFmt w:val="decimal"/>
      <w:lvlText w:val="%7."/>
      <w:lvlJc w:val="left"/>
      <w:pPr>
        <w:ind w:left="5389" w:hanging="360"/>
      </w:pPr>
      <w:rPr>
        <w:rFonts w:cs="Times New Roman"/>
      </w:rPr>
    </w:lvl>
    <w:lvl w:ilvl="7" w:tplc="04260019" w:tentative="1">
      <w:start w:val="1"/>
      <w:numFmt w:val="lowerLetter"/>
      <w:lvlText w:val="%8."/>
      <w:lvlJc w:val="left"/>
      <w:pPr>
        <w:ind w:left="6109" w:hanging="360"/>
      </w:pPr>
      <w:rPr>
        <w:rFonts w:cs="Times New Roman"/>
      </w:rPr>
    </w:lvl>
    <w:lvl w:ilvl="8" w:tplc="0426001B" w:tentative="1">
      <w:start w:val="1"/>
      <w:numFmt w:val="lowerRoman"/>
      <w:lvlText w:val="%9."/>
      <w:lvlJc w:val="right"/>
      <w:pPr>
        <w:ind w:left="6829" w:hanging="180"/>
      </w:pPr>
      <w:rPr>
        <w:rFonts w:cs="Times New Roman"/>
      </w:rPr>
    </w:lvl>
  </w:abstractNum>
  <w:abstractNum w:abstractNumId="13" w15:restartNumberingAfterBreak="0">
    <w:nsid w:val="4274138A"/>
    <w:multiLevelType w:val="hybridMultilevel"/>
    <w:tmpl w:val="0F6AA6E8"/>
    <w:lvl w:ilvl="0" w:tplc="85F4628C">
      <w:start w:val="1"/>
      <w:numFmt w:val="decimal"/>
      <w:lvlText w:val="%1."/>
      <w:lvlJc w:val="left"/>
      <w:pPr>
        <w:ind w:left="720" w:hanging="360"/>
      </w:pPr>
      <w:rPr>
        <w:rFonts w:hint="default"/>
        <w:b/>
        <w:i w:val="0"/>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C4547DE"/>
    <w:multiLevelType w:val="hybridMultilevel"/>
    <w:tmpl w:val="9AAA03D0"/>
    <w:lvl w:ilvl="0" w:tplc="2E4CA056">
      <w:start w:val="1"/>
      <w:numFmt w:val="lowerLetter"/>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51EF14A9"/>
    <w:multiLevelType w:val="hybridMultilevel"/>
    <w:tmpl w:val="3C76D2AA"/>
    <w:lvl w:ilvl="0" w:tplc="99748A26">
      <w:start w:val="2017"/>
      <w:numFmt w:val="bullet"/>
      <w:lvlText w:val="-"/>
      <w:lvlJc w:val="left"/>
      <w:pPr>
        <w:ind w:left="1800" w:hanging="360"/>
      </w:pPr>
      <w:rPr>
        <w:rFonts w:ascii="Times New Roman" w:eastAsia="Times New Roman" w:hAnsi="Times New Roman" w:cs="Times New Roman"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16" w15:restartNumberingAfterBreak="0">
    <w:nsid w:val="54593082"/>
    <w:multiLevelType w:val="singleLevel"/>
    <w:tmpl w:val="EDE069AC"/>
    <w:name w:val="List Bullet 3"/>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7" w15:restartNumberingAfterBreak="0">
    <w:nsid w:val="564322A4"/>
    <w:multiLevelType w:val="hybridMultilevel"/>
    <w:tmpl w:val="132859C6"/>
    <w:lvl w:ilvl="0" w:tplc="E60619BE">
      <w:start w:val="2"/>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599C756B"/>
    <w:multiLevelType w:val="hybridMultilevel"/>
    <w:tmpl w:val="E87C8F3C"/>
    <w:lvl w:ilvl="0" w:tplc="6C162398">
      <w:start w:val="1"/>
      <w:numFmt w:val="lowerLetter"/>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5B9E0BCF"/>
    <w:multiLevelType w:val="hybridMultilevel"/>
    <w:tmpl w:val="3D7AEF8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5CA15AF5"/>
    <w:multiLevelType w:val="hybridMultilevel"/>
    <w:tmpl w:val="2BCEEE88"/>
    <w:lvl w:ilvl="0" w:tplc="1B46B02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1" w15:restartNumberingAfterBreak="0">
    <w:nsid w:val="5CE57B67"/>
    <w:multiLevelType w:val="hybridMultilevel"/>
    <w:tmpl w:val="3FA29A34"/>
    <w:lvl w:ilvl="0" w:tplc="4DD8B326">
      <w:numFmt w:val="bullet"/>
      <w:lvlText w:val="-"/>
      <w:lvlJc w:val="left"/>
      <w:pPr>
        <w:ind w:left="720" w:hanging="360"/>
      </w:pPr>
      <w:rPr>
        <w:rFonts w:ascii="Times New Roman" w:eastAsiaTheme="minorHAnsi" w:hAnsi="Times New Roman" w:cs="Times New Roman" w:hint="default"/>
        <w:b/>
        <w:sz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659F3F10"/>
    <w:multiLevelType w:val="hybridMultilevel"/>
    <w:tmpl w:val="C7FA5762"/>
    <w:lvl w:ilvl="0" w:tplc="04F0D632">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23" w15:restartNumberingAfterBreak="0">
    <w:nsid w:val="66451EF2"/>
    <w:multiLevelType w:val="hybridMultilevel"/>
    <w:tmpl w:val="FF3AFDA0"/>
    <w:lvl w:ilvl="0" w:tplc="6A3050CC">
      <w:start w:val="1"/>
      <w:numFmt w:val="decimal"/>
      <w:lvlText w:val="%1)"/>
      <w:lvlJc w:val="left"/>
      <w:pPr>
        <w:ind w:left="417" w:hanging="360"/>
      </w:pPr>
      <w:rPr>
        <w:rFonts w:hint="default"/>
      </w:rPr>
    </w:lvl>
    <w:lvl w:ilvl="1" w:tplc="04260019" w:tentative="1">
      <w:start w:val="1"/>
      <w:numFmt w:val="lowerLetter"/>
      <w:lvlText w:val="%2."/>
      <w:lvlJc w:val="left"/>
      <w:pPr>
        <w:ind w:left="1137" w:hanging="360"/>
      </w:pPr>
    </w:lvl>
    <w:lvl w:ilvl="2" w:tplc="0426001B" w:tentative="1">
      <w:start w:val="1"/>
      <w:numFmt w:val="lowerRoman"/>
      <w:lvlText w:val="%3."/>
      <w:lvlJc w:val="right"/>
      <w:pPr>
        <w:ind w:left="1857" w:hanging="180"/>
      </w:pPr>
    </w:lvl>
    <w:lvl w:ilvl="3" w:tplc="0426000F" w:tentative="1">
      <w:start w:val="1"/>
      <w:numFmt w:val="decimal"/>
      <w:lvlText w:val="%4."/>
      <w:lvlJc w:val="left"/>
      <w:pPr>
        <w:ind w:left="2577" w:hanging="360"/>
      </w:pPr>
    </w:lvl>
    <w:lvl w:ilvl="4" w:tplc="04260019" w:tentative="1">
      <w:start w:val="1"/>
      <w:numFmt w:val="lowerLetter"/>
      <w:lvlText w:val="%5."/>
      <w:lvlJc w:val="left"/>
      <w:pPr>
        <w:ind w:left="3297" w:hanging="360"/>
      </w:pPr>
    </w:lvl>
    <w:lvl w:ilvl="5" w:tplc="0426001B" w:tentative="1">
      <w:start w:val="1"/>
      <w:numFmt w:val="lowerRoman"/>
      <w:lvlText w:val="%6."/>
      <w:lvlJc w:val="right"/>
      <w:pPr>
        <w:ind w:left="4017" w:hanging="180"/>
      </w:pPr>
    </w:lvl>
    <w:lvl w:ilvl="6" w:tplc="0426000F" w:tentative="1">
      <w:start w:val="1"/>
      <w:numFmt w:val="decimal"/>
      <w:lvlText w:val="%7."/>
      <w:lvlJc w:val="left"/>
      <w:pPr>
        <w:ind w:left="4737" w:hanging="360"/>
      </w:pPr>
    </w:lvl>
    <w:lvl w:ilvl="7" w:tplc="04260019" w:tentative="1">
      <w:start w:val="1"/>
      <w:numFmt w:val="lowerLetter"/>
      <w:lvlText w:val="%8."/>
      <w:lvlJc w:val="left"/>
      <w:pPr>
        <w:ind w:left="5457" w:hanging="360"/>
      </w:pPr>
    </w:lvl>
    <w:lvl w:ilvl="8" w:tplc="0426001B" w:tentative="1">
      <w:start w:val="1"/>
      <w:numFmt w:val="lowerRoman"/>
      <w:lvlText w:val="%9."/>
      <w:lvlJc w:val="right"/>
      <w:pPr>
        <w:ind w:left="6177" w:hanging="180"/>
      </w:pPr>
    </w:lvl>
  </w:abstractNum>
  <w:abstractNum w:abstractNumId="24" w15:restartNumberingAfterBreak="0">
    <w:nsid w:val="707917DC"/>
    <w:multiLevelType w:val="hybridMultilevel"/>
    <w:tmpl w:val="46E07F1E"/>
    <w:lvl w:ilvl="0" w:tplc="F6768D1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5" w15:restartNumberingAfterBreak="0">
    <w:nsid w:val="70FA7CAD"/>
    <w:multiLevelType w:val="hybridMultilevel"/>
    <w:tmpl w:val="DF8C94C2"/>
    <w:lvl w:ilvl="0" w:tplc="96B05BAC">
      <w:numFmt w:val="bullet"/>
      <w:lvlText w:val="-"/>
      <w:lvlJc w:val="left"/>
      <w:pPr>
        <w:ind w:left="720" w:hanging="360"/>
      </w:pPr>
      <w:rPr>
        <w:rFonts w:ascii="Times New Roman" w:eastAsia="SimSu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719115D0"/>
    <w:multiLevelType w:val="hybridMultilevel"/>
    <w:tmpl w:val="167AC80E"/>
    <w:lvl w:ilvl="0" w:tplc="6B588948">
      <w:start w:val="1"/>
      <w:numFmt w:val="decimal"/>
      <w:lvlText w:val="%1)"/>
      <w:lvlJc w:val="left"/>
      <w:pPr>
        <w:ind w:left="417" w:hanging="360"/>
      </w:pPr>
      <w:rPr>
        <w:rFonts w:hint="default"/>
        <w:b w:val="0"/>
      </w:rPr>
    </w:lvl>
    <w:lvl w:ilvl="1" w:tplc="04260019" w:tentative="1">
      <w:start w:val="1"/>
      <w:numFmt w:val="lowerLetter"/>
      <w:lvlText w:val="%2."/>
      <w:lvlJc w:val="left"/>
      <w:pPr>
        <w:ind w:left="1137" w:hanging="360"/>
      </w:pPr>
    </w:lvl>
    <w:lvl w:ilvl="2" w:tplc="0426001B" w:tentative="1">
      <w:start w:val="1"/>
      <w:numFmt w:val="lowerRoman"/>
      <w:lvlText w:val="%3."/>
      <w:lvlJc w:val="right"/>
      <w:pPr>
        <w:ind w:left="1857" w:hanging="180"/>
      </w:pPr>
    </w:lvl>
    <w:lvl w:ilvl="3" w:tplc="0426000F" w:tentative="1">
      <w:start w:val="1"/>
      <w:numFmt w:val="decimal"/>
      <w:lvlText w:val="%4."/>
      <w:lvlJc w:val="left"/>
      <w:pPr>
        <w:ind w:left="2577" w:hanging="360"/>
      </w:pPr>
    </w:lvl>
    <w:lvl w:ilvl="4" w:tplc="04260019" w:tentative="1">
      <w:start w:val="1"/>
      <w:numFmt w:val="lowerLetter"/>
      <w:lvlText w:val="%5."/>
      <w:lvlJc w:val="left"/>
      <w:pPr>
        <w:ind w:left="3297" w:hanging="360"/>
      </w:pPr>
    </w:lvl>
    <w:lvl w:ilvl="5" w:tplc="0426001B" w:tentative="1">
      <w:start w:val="1"/>
      <w:numFmt w:val="lowerRoman"/>
      <w:lvlText w:val="%6."/>
      <w:lvlJc w:val="right"/>
      <w:pPr>
        <w:ind w:left="4017" w:hanging="180"/>
      </w:pPr>
    </w:lvl>
    <w:lvl w:ilvl="6" w:tplc="0426000F" w:tentative="1">
      <w:start w:val="1"/>
      <w:numFmt w:val="decimal"/>
      <w:lvlText w:val="%7."/>
      <w:lvlJc w:val="left"/>
      <w:pPr>
        <w:ind w:left="4737" w:hanging="360"/>
      </w:pPr>
    </w:lvl>
    <w:lvl w:ilvl="7" w:tplc="04260019" w:tentative="1">
      <w:start w:val="1"/>
      <w:numFmt w:val="lowerLetter"/>
      <w:lvlText w:val="%8."/>
      <w:lvlJc w:val="left"/>
      <w:pPr>
        <w:ind w:left="5457" w:hanging="360"/>
      </w:pPr>
    </w:lvl>
    <w:lvl w:ilvl="8" w:tplc="0426001B" w:tentative="1">
      <w:start w:val="1"/>
      <w:numFmt w:val="lowerRoman"/>
      <w:lvlText w:val="%9."/>
      <w:lvlJc w:val="right"/>
      <w:pPr>
        <w:ind w:left="6177" w:hanging="180"/>
      </w:pPr>
    </w:lvl>
  </w:abstractNum>
  <w:abstractNum w:abstractNumId="27" w15:restartNumberingAfterBreak="0">
    <w:nsid w:val="782D2228"/>
    <w:multiLevelType w:val="hybridMultilevel"/>
    <w:tmpl w:val="7F0EBD60"/>
    <w:lvl w:ilvl="0" w:tplc="20D26A5A">
      <w:start w:val="1"/>
      <w:numFmt w:val="lowerLetter"/>
      <w:lvlText w:val="%1)"/>
      <w:lvlJc w:val="left"/>
      <w:pPr>
        <w:ind w:left="927" w:hanging="360"/>
      </w:pPr>
      <w:rPr>
        <w:rFonts w:hint="default"/>
        <w:b/>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abstractNumId w:val="16"/>
  </w:num>
  <w:num w:numId="2">
    <w:abstractNumId w:val="18"/>
  </w:num>
  <w:num w:numId="3">
    <w:abstractNumId w:val="12"/>
  </w:num>
  <w:num w:numId="4">
    <w:abstractNumId w:val="9"/>
  </w:num>
  <w:num w:numId="5">
    <w:abstractNumId w:val="4"/>
  </w:num>
  <w:num w:numId="6">
    <w:abstractNumId w:val="23"/>
  </w:num>
  <w:num w:numId="7">
    <w:abstractNumId w:val="26"/>
  </w:num>
  <w:num w:numId="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4"/>
  </w:num>
  <w:num w:numId="10">
    <w:abstractNumId w:val="12"/>
  </w:num>
  <w:num w:numId="11">
    <w:abstractNumId w:val="27"/>
  </w:num>
  <w:num w:numId="12">
    <w:abstractNumId w:val="13"/>
  </w:num>
  <w:num w:numId="13">
    <w:abstractNumId w:val="17"/>
  </w:num>
  <w:num w:numId="14">
    <w:abstractNumId w:val="24"/>
  </w:num>
  <w:num w:numId="15">
    <w:abstractNumId w:val="13"/>
  </w:num>
  <w:num w:numId="1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num>
  <w:num w:numId="18">
    <w:abstractNumId w:val="25"/>
  </w:num>
  <w:num w:numId="19">
    <w:abstractNumId w:val="15"/>
  </w:num>
  <w:num w:numId="20">
    <w:abstractNumId w:val="21"/>
  </w:num>
  <w:num w:numId="21">
    <w:abstractNumId w:val="11"/>
  </w:num>
  <w:num w:numId="22">
    <w:abstractNumId w:val="10"/>
  </w:num>
  <w:num w:numId="23">
    <w:abstractNumId w:val="6"/>
  </w:num>
  <w:num w:numId="24">
    <w:abstractNumId w:val="8"/>
  </w:num>
  <w:num w:numId="25">
    <w:abstractNumId w:val="6"/>
  </w:num>
  <w:num w:numId="2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
  </w:num>
  <w:num w:numId="28">
    <w:abstractNumId w:val="7"/>
  </w:num>
  <w:num w:numId="29">
    <w:abstractNumId w:val="1"/>
  </w:num>
  <w:num w:numId="30">
    <w:abstractNumId w:val="2"/>
  </w:num>
  <w:num w:numId="3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0"/>
  </w:num>
  <w:num w:numId="33">
    <w:abstractNumId w:val="19"/>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761C"/>
    <w:rsid w:val="0000068E"/>
    <w:rsid w:val="000015C5"/>
    <w:rsid w:val="000018E9"/>
    <w:rsid w:val="00001C4B"/>
    <w:rsid w:val="00002556"/>
    <w:rsid w:val="00002CAF"/>
    <w:rsid w:val="00004A5B"/>
    <w:rsid w:val="00004F40"/>
    <w:rsid w:val="000065E0"/>
    <w:rsid w:val="00010695"/>
    <w:rsid w:val="00010754"/>
    <w:rsid w:val="000120FA"/>
    <w:rsid w:val="000136EC"/>
    <w:rsid w:val="0001381E"/>
    <w:rsid w:val="00015758"/>
    <w:rsid w:val="00015DF6"/>
    <w:rsid w:val="00016ECE"/>
    <w:rsid w:val="00017737"/>
    <w:rsid w:val="00017DED"/>
    <w:rsid w:val="00017F39"/>
    <w:rsid w:val="00020926"/>
    <w:rsid w:val="00021F10"/>
    <w:rsid w:val="00023F8C"/>
    <w:rsid w:val="00024EB2"/>
    <w:rsid w:val="00025B8C"/>
    <w:rsid w:val="0002649F"/>
    <w:rsid w:val="0002745D"/>
    <w:rsid w:val="00031041"/>
    <w:rsid w:val="00031902"/>
    <w:rsid w:val="0003248D"/>
    <w:rsid w:val="00032518"/>
    <w:rsid w:val="0003328F"/>
    <w:rsid w:val="00033DB3"/>
    <w:rsid w:val="000341C4"/>
    <w:rsid w:val="000344F8"/>
    <w:rsid w:val="00035B68"/>
    <w:rsid w:val="00035EEB"/>
    <w:rsid w:val="00037A29"/>
    <w:rsid w:val="00037DBA"/>
    <w:rsid w:val="00040A43"/>
    <w:rsid w:val="000411C3"/>
    <w:rsid w:val="000413E5"/>
    <w:rsid w:val="0004174C"/>
    <w:rsid w:val="00041FA3"/>
    <w:rsid w:val="000424D4"/>
    <w:rsid w:val="00046D03"/>
    <w:rsid w:val="00047470"/>
    <w:rsid w:val="000500DC"/>
    <w:rsid w:val="000509EC"/>
    <w:rsid w:val="0005144A"/>
    <w:rsid w:val="00052435"/>
    <w:rsid w:val="00054B84"/>
    <w:rsid w:val="00055757"/>
    <w:rsid w:val="000569E7"/>
    <w:rsid w:val="0005709D"/>
    <w:rsid w:val="00057DDC"/>
    <w:rsid w:val="000600A3"/>
    <w:rsid w:val="00061267"/>
    <w:rsid w:val="00064500"/>
    <w:rsid w:val="00065FC0"/>
    <w:rsid w:val="00066431"/>
    <w:rsid w:val="00066F49"/>
    <w:rsid w:val="0007032D"/>
    <w:rsid w:val="00070AE3"/>
    <w:rsid w:val="00070C36"/>
    <w:rsid w:val="0007232A"/>
    <w:rsid w:val="0007321B"/>
    <w:rsid w:val="000738E5"/>
    <w:rsid w:val="00074716"/>
    <w:rsid w:val="00075D5B"/>
    <w:rsid w:val="000766C9"/>
    <w:rsid w:val="00076CA5"/>
    <w:rsid w:val="0007736B"/>
    <w:rsid w:val="00080A94"/>
    <w:rsid w:val="000818AE"/>
    <w:rsid w:val="0008352A"/>
    <w:rsid w:val="0008414D"/>
    <w:rsid w:val="00084BCC"/>
    <w:rsid w:val="000857A8"/>
    <w:rsid w:val="0008583F"/>
    <w:rsid w:val="00086800"/>
    <w:rsid w:val="00086F78"/>
    <w:rsid w:val="000870E8"/>
    <w:rsid w:val="0008710C"/>
    <w:rsid w:val="0008736B"/>
    <w:rsid w:val="00087450"/>
    <w:rsid w:val="00087709"/>
    <w:rsid w:val="00090634"/>
    <w:rsid w:val="000908F5"/>
    <w:rsid w:val="00090990"/>
    <w:rsid w:val="00090E9D"/>
    <w:rsid w:val="00092D19"/>
    <w:rsid w:val="00093B78"/>
    <w:rsid w:val="00094E08"/>
    <w:rsid w:val="00096118"/>
    <w:rsid w:val="00096EB4"/>
    <w:rsid w:val="0009712E"/>
    <w:rsid w:val="000A005B"/>
    <w:rsid w:val="000A07E3"/>
    <w:rsid w:val="000A0E80"/>
    <w:rsid w:val="000A51A0"/>
    <w:rsid w:val="000A685A"/>
    <w:rsid w:val="000A6BD4"/>
    <w:rsid w:val="000A7B2C"/>
    <w:rsid w:val="000A7E3C"/>
    <w:rsid w:val="000B0B17"/>
    <w:rsid w:val="000B19A6"/>
    <w:rsid w:val="000B2F8E"/>
    <w:rsid w:val="000B32DA"/>
    <w:rsid w:val="000B3AED"/>
    <w:rsid w:val="000B4DCB"/>
    <w:rsid w:val="000B5E76"/>
    <w:rsid w:val="000B7A4B"/>
    <w:rsid w:val="000C0243"/>
    <w:rsid w:val="000C0DD9"/>
    <w:rsid w:val="000C1439"/>
    <w:rsid w:val="000C1BEC"/>
    <w:rsid w:val="000C2029"/>
    <w:rsid w:val="000C3FB3"/>
    <w:rsid w:val="000C52FB"/>
    <w:rsid w:val="000C71F4"/>
    <w:rsid w:val="000D0A7C"/>
    <w:rsid w:val="000D229C"/>
    <w:rsid w:val="000D22A9"/>
    <w:rsid w:val="000D2C40"/>
    <w:rsid w:val="000D4742"/>
    <w:rsid w:val="000D48A7"/>
    <w:rsid w:val="000D4AB4"/>
    <w:rsid w:val="000D4AEE"/>
    <w:rsid w:val="000D4CEA"/>
    <w:rsid w:val="000D5244"/>
    <w:rsid w:val="000D79EF"/>
    <w:rsid w:val="000E04B8"/>
    <w:rsid w:val="000E06A3"/>
    <w:rsid w:val="000E084B"/>
    <w:rsid w:val="000E1D49"/>
    <w:rsid w:val="000E22C9"/>
    <w:rsid w:val="000E33C0"/>
    <w:rsid w:val="000E34EC"/>
    <w:rsid w:val="000E44A0"/>
    <w:rsid w:val="000E6AD7"/>
    <w:rsid w:val="000E72DD"/>
    <w:rsid w:val="000E75C0"/>
    <w:rsid w:val="000E7C5A"/>
    <w:rsid w:val="000E7CC4"/>
    <w:rsid w:val="000E7F92"/>
    <w:rsid w:val="000F0629"/>
    <w:rsid w:val="000F0752"/>
    <w:rsid w:val="000F0AED"/>
    <w:rsid w:val="000F0C3F"/>
    <w:rsid w:val="000F0ECB"/>
    <w:rsid w:val="000F0FF0"/>
    <w:rsid w:val="000F1EF4"/>
    <w:rsid w:val="000F34EC"/>
    <w:rsid w:val="000F40B2"/>
    <w:rsid w:val="000F4E5D"/>
    <w:rsid w:val="000F5727"/>
    <w:rsid w:val="000F5926"/>
    <w:rsid w:val="000F640E"/>
    <w:rsid w:val="000F68FD"/>
    <w:rsid w:val="000F6DDC"/>
    <w:rsid w:val="000F7233"/>
    <w:rsid w:val="000F7686"/>
    <w:rsid w:val="000F7AD6"/>
    <w:rsid w:val="0010078F"/>
    <w:rsid w:val="00100B90"/>
    <w:rsid w:val="00100BF2"/>
    <w:rsid w:val="00100D62"/>
    <w:rsid w:val="00101216"/>
    <w:rsid w:val="00101ECF"/>
    <w:rsid w:val="0010325F"/>
    <w:rsid w:val="00103663"/>
    <w:rsid w:val="00105647"/>
    <w:rsid w:val="00105870"/>
    <w:rsid w:val="00105F8E"/>
    <w:rsid w:val="001076BE"/>
    <w:rsid w:val="00107CB7"/>
    <w:rsid w:val="00110EB7"/>
    <w:rsid w:val="00111C92"/>
    <w:rsid w:val="00112233"/>
    <w:rsid w:val="00112CFA"/>
    <w:rsid w:val="00115F9E"/>
    <w:rsid w:val="00116A3F"/>
    <w:rsid w:val="00116E75"/>
    <w:rsid w:val="00116F97"/>
    <w:rsid w:val="001203FD"/>
    <w:rsid w:val="0012223E"/>
    <w:rsid w:val="00122519"/>
    <w:rsid w:val="001232F9"/>
    <w:rsid w:val="001233D3"/>
    <w:rsid w:val="0012409E"/>
    <w:rsid w:val="0012608C"/>
    <w:rsid w:val="001268A2"/>
    <w:rsid w:val="001303A1"/>
    <w:rsid w:val="00130941"/>
    <w:rsid w:val="00131044"/>
    <w:rsid w:val="00131415"/>
    <w:rsid w:val="00131EEC"/>
    <w:rsid w:val="001320B9"/>
    <w:rsid w:val="001324CF"/>
    <w:rsid w:val="00133366"/>
    <w:rsid w:val="00135D35"/>
    <w:rsid w:val="00136229"/>
    <w:rsid w:val="001362BF"/>
    <w:rsid w:val="00136686"/>
    <w:rsid w:val="001402AE"/>
    <w:rsid w:val="001403A0"/>
    <w:rsid w:val="001408B9"/>
    <w:rsid w:val="001413E4"/>
    <w:rsid w:val="0014146D"/>
    <w:rsid w:val="001417C5"/>
    <w:rsid w:val="00144B19"/>
    <w:rsid w:val="00144E10"/>
    <w:rsid w:val="00152AB9"/>
    <w:rsid w:val="00153970"/>
    <w:rsid w:val="00153D85"/>
    <w:rsid w:val="001544C0"/>
    <w:rsid w:val="0015474E"/>
    <w:rsid w:val="00154CE9"/>
    <w:rsid w:val="00154D93"/>
    <w:rsid w:val="00155390"/>
    <w:rsid w:val="00155D42"/>
    <w:rsid w:val="00156781"/>
    <w:rsid w:val="00160C5D"/>
    <w:rsid w:val="001621F1"/>
    <w:rsid w:val="001628EC"/>
    <w:rsid w:val="00162B65"/>
    <w:rsid w:val="00162ECA"/>
    <w:rsid w:val="001635DE"/>
    <w:rsid w:val="00163747"/>
    <w:rsid w:val="001652E8"/>
    <w:rsid w:val="001655F2"/>
    <w:rsid w:val="0016702E"/>
    <w:rsid w:val="00167210"/>
    <w:rsid w:val="00167E09"/>
    <w:rsid w:val="00170968"/>
    <w:rsid w:val="00172F32"/>
    <w:rsid w:val="001745D5"/>
    <w:rsid w:val="00175BA3"/>
    <w:rsid w:val="001763EF"/>
    <w:rsid w:val="00176588"/>
    <w:rsid w:val="001806A4"/>
    <w:rsid w:val="00181EF3"/>
    <w:rsid w:val="00183081"/>
    <w:rsid w:val="001838D5"/>
    <w:rsid w:val="00183A67"/>
    <w:rsid w:val="00184517"/>
    <w:rsid w:val="00186FD8"/>
    <w:rsid w:val="00187DEA"/>
    <w:rsid w:val="001906A5"/>
    <w:rsid w:val="00190AC1"/>
    <w:rsid w:val="00190F2F"/>
    <w:rsid w:val="00191603"/>
    <w:rsid w:val="00191A1B"/>
    <w:rsid w:val="00192F1A"/>
    <w:rsid w:val="001931E7"/>
    <w:rsid w:val="00194358"/>
    <w:rsid w:val="00196220"/>
    <w:rsid w:val="00197F77"/>
    <w:rsid w:val="001A1AB7"/>
    <w:rsid w:val="001A511D"/>
    <w:rsid w:val="001A63E5"/>
    <w:rsid w:val="001A7B71"/>
    <w:rsid w:val="001B045A"/>
    <w:rsid w:val="001B153B"/>
    <w:rsid w:val="001B17B8"/>
    <w:rsid w:val="001B22D4"/>
    <w:rsid w:val="001B29BD"/>
    <w:rsid w:val="001B2A77"/>
    <w:rsid w:val="001B2B80"/>
    <w:rsid w:val="001B2F2A"/>
    <w:rsid w:val="001B397C"/>
    <w:rsid w:val="001B3D5E"/>
    <w:rsid w:val="001B445E"/>
    <w:rsid w:val="001B457F"/>
    <w:rsid w:val="001B6019"/>
    <w:rsid w:val="001B7260"/>
    <w:rsid w:val="001C000C"/>
    <w:rsid w:val="001C0251"/>
    <w:rsid w:val="001C0EBD"/>
    <w:rsid w:val="001C124C"/>
    <w:rsid w:val="001C207A"/>
    <w:rsid w:val="001C2921"/>
    <w:rsid w:val="001C331C"/>
    <w:rsid w:val="001C37DB"/>
    <w:rsid w:val="001C4714"/>
    <w:rsid w:val="001C4833"/>
    <w:rsid w:val="001C5198"/>
    <w:rsid w:val="001C662A"/>
    <w:rsid w:val="001C7887"/>
    <w:rsid w:val="001D06AD"/>
    <w:rsid w:val="001D0A64"/>
    <w:rsid w:val="001D2283"/>
    <w:rsid w:val="001D3306"/>
    <w:rsid w:val="001D3792"/>
    <w:rsid w:val="001D6A1D"/>
    <w:rsid w:val="001D75A6"/>
    <w:rsid w:val="001E1461"/>
    <w:rsid w:val="001E253E"/>
    <w:rsid w:val="001E3D98"/>
    <w:rsid w:val="001E4C78"/>
    <w:rsid w:val="001E4E71"/>
    <w:rsid w:val="001E5C40"/>
    <w:rsid w:val="001E6302"/>
    <w:rsid w:val="001E6A3E"/>
    <w:rsid w:val="001E6AB7"/>
    <w:rsid w:val="001E7D82"/>
    <w:rsid w:val="001E7FE7"/>
    <w:rsid w:val="001F0D86"/>
    <w:rsid w:val="001F0DB3"/>
    <w:rsid w:val="001F156C"/>
    <w:rsid w:val="001F1F47"/>
    <w:rsid w:val="001F203E"/>
    <w:rsid w:val="001F2EB8"/>
    <w:rsid w:val="001F355F"/>
    <w:rsid w:val="001F3ED6"/>
    <w:rsid w:val="001F56FF"/>
    <w:rsid w:val="001F65A3"/>
    <w:rsid w:val="001F68A8"/>
    <w:rsid w:val="001F7840"/>
    <w:rsid w:val="002020E3"/>
    <w:rsid w:val="0020316D"/>
    <w:rsid w:val="00204CE9"/>
    <w:rsid w:val="002068E6"/>
    <w:rsid w:val="00206C35"/>
    <w:rsid w:val="00206DBE"/>
    <w:rsid w:val="00207092"/>
    <w:rsid w:val="00211317"/>
    <w:rsid w:val="0021147C"/>
    <w:rsid w:val="00212D33"/>
    <w:rsid w:val="002137C2"/>
    <w:rsid w:val="00215033"/>
    <w:rsid w:val="0021536C"/>
    <w:rsid w:val="002169FB"/>
    <w:rsid w:val="00216ADA"/>
    <w:rsid w:val="00216F6C"/>
    <w:rsid w:val="00216F95"/>
    <w:rsid w:val="00217443"/>
    <w:rsid w:val="002176B8"/>
    <w:rsid w:val="002179EE"/>
    <w:rsid w:val="00221FDB"/>
    <w:rsid w:val="002232FE"/>
    <w:rsid w:val="0022334E"/>
    <w:rsid w:val="00223CF2"/>
    <w:rsid w:val="0022636F"/>
    <w:rsid w:val="00226557"/>
    <w:rsid w:val="002276AB"/>
    <w:rsid w:val="00230832"/>
    <w:rsid w:val="00230D7A"/>
    <w:rsid w:val="00231C0B"/>
    <w:rsid w:val="00232DC5"/>
    <w:rsid w:val="002330EE"/>
    <w:rsid w:val="00235221"/>
    <w:rsid w:val="0023668B"/>
    <w:rsid w:val="0023693C"/>
    <w:rsid w:val="0023743C"/>
    <w:rsid w:val="002374AC"/>
    <w:rsid w:val="002377BB"/>
    <w:rsid w:val="00237A07"/>
    <w:rsid w:val="00240D90"/>
    <w:rsid w:val="0024111B"/>
    <w:rsid w:val="00241232"/>
    <w:rsid w:val="00242366"/>
    <w:rsid w:val="0024363B"/>
    <w:rsid w:val="002461ED"/>
    <w:rsid w:val="002474AE"/>
    <w:rsid w:val="00247BB3"/>
    <w:rsid w:val="00250BE0"/>
    <w:rsid w:val="00250E63"/>
    <w:rsid w:val="00251C96"/>
    <w:rsid w:val="002522B0"/>
    <w:rsid w:val="002535B8"/>
    <w:rsid w:val="00253772"/>
    <w:rsid w:val="002539E1"/>
    <w:rsid w:val="00253B14"/>
    <w:rsid w:val="002541C6"/>
    <w:rsid w:val="002554BA"/>
    <w:rsid w:val="00255CA1"/>
    <w:rsid w:val="00255DA2"/>
    <w:rsid w:val="00255E6C"/>
    <w:rsid w:val="0025625C"/>
    <w:rsid w:val="00260380"/>
    <w:rsid w:val="00262792"/>
    <w:rsid w:val="002648F2"/>
    <w:rsid w:val="002648F3"/>
    <w:rsid w:val="0026517B"/>
    <w:rsid w:val="002652A4"/>
    <w:rsid w:val="00265798"/>
    <w:rsid w:val="002664E8"/>
    <w:rsid w:val="00267A17"/>
    <w:rsid w:val="0027077D"/>
    <w:rsid w:val="00270B6A"/>
    <w:rsid w:val="00270BED"/>
    <w:rsid w:val="00272093"/>
    <w:rsid w:val="00275A58"/>
    <w:rsid w:val="00276B45"/>
    <w:rsid w:val="00277766"/>
    <w:rsid w:val="0027781B"/>
    <w:rsid w:val="00280662"/>
    <w:rsid w:val="00280A15"/>
    <w:rsid w:val="002818DD"/>
    <w:rsid w:val="00282034"/>
    <w:rsid w:val="00282B62"/>
    <w:rsid w:val="002847D2"/>
    <w:rsid w:val="002849CC"/>
    <w:rsid w:val="00285271"/>
    <w:rsid w:val="00286B66"/>
    <w:rsid w:val="00290529"/>
    <w:rsid w:val="0029095D"/>
    <w:rsid w:val="00292120"/>
    <w:rsid w:val="00292ED6"/>
    <w:rsid w:val="00293CF7"/>
    <w:rsid w:val="0029470C"/>
    <w:rsid w:val="00294990"/>
    <w:rsid w:val="00294E39"/>
    <w:rsid w:val="00297BBB"/>
    <w:rsid w:val="002A02F0"/>
    <w:rsid w:val="002A07ED"/>
    <w:rsid w:val="002A0958"/>
    <w:rsid w:val="002A2101"/>
    <w:rsid w:val="002A2445"/>
    <w:rsid w:val="002A4209"/>
    <w:rsid w:val="002A5909"/>
    <w:rsid w:val="002A6067"/>
    <w:rsid w:val="002A6DE2"/>
    <w:rsid w:val="002A6F93"/>
    <w:rsid w:val="002A77C5"/>
    <w:rsid w:val="002B0A2D"/>
    <w:rsid w:val="002B0C3B"/>
    <w:rsid w:val="002B0DAA"/>
    <w:rsid w:val="002B102F"/>
    <w:rsid w:val="002B1E59"/>
    <w:rsid w:val="002B3631"/>
    <w:rsid w:val="002B395F"/>
    <w:rsid w:val="002B49D1"/>
    <w:rsid w:val="002B4EF8"/>
    <w:rsid w:val="002B551D"/>
    <w:rsid w:val="002B5FFA"/>
    <w:rsid w:val="002B61C7"/>
    <w:rsid w:val="002B69AF"/>
    <w:rsid w:val="002B6F59"/>
    <w:rsid w:val="002C0566"/>
    <w:rsid w:val="002C3690"/>
    <w:rsid w:val="002C38D8"/>
    <w:rsid w:val="002C3EE8"/>
    <w:rsid w:val="002C404B"/>
    <w:rsid w:val="002C4680"/>
    <w:rsid w:val="002C4993"/>
    <w:rsid w:val="002C5916"/>
    <w:rsid w:val="002C7434"/>
    <w:rsid w:val="002C7984"/>
    <w:rsid w:val="002D15C8"/>
    <w:rsid w:val="002D4CEE"/>
    <w:rsid w:val="002D6BF9"/>
    <w:rsid w:val="002D6C7A"/>
    <w:rsid w:val="002D707B"/>
    <w:rsid w:val="002D7F66"/>
    <w:rsid w:val="002E0116"/>
    <w:rsid w:val="002E14C7"/>
    <w:rsid w:val="002E4A2E"/>
    <w:rsid w:val="002E4C5A"/>
    <w:rsid w:val="002E5C6B"/>
    <w:rsid w:val="002E60A7"/>
    <w:rsid w:val="002E66B8"/>
    <w:rsid w:val="002F089E"/>
    <w:rsid w:val="002F18EC"/>
    <w:rsid w:val="002F1A1F"/>
    <w:rsid w:val="002F2D7C"/>
    <w:rsid w:val="002F38A7"/>
    <w:rsid w:val="002F46EC"/>
    <w:rsid w:val="002F5B13"/>
    <w:rsid w:val="002F5B2C"/>
    <w:rsid w:val="002F6573"/>
    <w:rsid w:val="002F7947"/>
    <w:rsid w:val="00300563"/>
    <w:rsid w:val="00300D1D"/>
    <w:rsid w:val="003011C2"/>
    <w:rsid w:val="00301C3C"/>
    <w:rsid w:val="00302BA7"/>
    <w:rsid w:val="0030345D"/>
    <w:rsid w:val="00304F78"/>
    <w:rsid w:val="0030789C"/>
    <w:rsid w:val="00307ACC"/>
    <w:rsid w:val="0031018D"/>
    <w:rsid w:val="0031025C"/>
    <w:rsid w:val="00310D2E"/>
    <w:rsid w:val="00311555"/>
    <w:rsid w:val="0031208A"/>
    <w:rsid w:val="00312DFE"/>
    <w:rsid w:val="003134B7"/>
    <w:rsid w:val="0031462F"/>
    <w:rsid w:val="003159C7"/>
    <w:rsid w:val="00316112"/>
    <w:rsid w:val="00316230"/>
    <w:rsid w:val="003204DC"/>
    <w:rsid w:val="0032221B"/>
    <w:rsid w:val="00323C1D"/>
    <w:rsid w:val="00324C57"/>
    <w:rsid w:val="00326336"/>
    <w:rsid w:val="003264F1"/>
    <w:rsid w:val="003269EA"/>
    <w:rsid w:val="003279E5"/>
    <w:rsid w:val="00331019"/>
    <w:rsid w:val="00331379"/>
    <w:rsid w:val="00332A9A"/>
    <w:rsid w:val="00332CD4"/>
    <w:rsid w:val="003343E0"/>
    <w:rsid w:val="00335187"/>
    <w:rsid w:val="00336345"/>
    <w:rsid w:val="00337053"/>
    <w:rsid w:val="00337DA4"/>
    <w:rsid w:val="003406D2"/>
    <w:rsid w:val="003412BE"/>
    <w:rsid w:val="00342405"/>
    <w:rsid w:val="003427DB"/>
    <w:rsid w:val="00343E08"/>
    <w:rsid w:val="00343E16"/>
    <w:rsid w:val="00344388"/>
    <w:rsid w:val="00346E43"/>
    <w:rsid w:val="00350136"/>
    <w:rsid w:val="00350C0A"/>
    <w:rsid w:val="00350DA5"/>
    <w:rsid w:val="00352757"/>
    <w:rsid w:val="00352ED8"/>
    <w:rsid w:val="0035328D"/>
    <w:rsid w:val="0035346A"/>
    <w:rsid w:val="00354413"/>
    <w:rsid w:val="003547DE"/>
    <w:rsid w:val="0035499F"/>
    <w:rsid w:val="00354DD4"/>
    <w:rsid w:val="0035541B"/>
    <w:rsid w:val="00355E97"/>
    <w:rsid w:val="0035628A"/>
    <w:rsid w:val="00356968"/>
    <w:rsid w:val="00357AE0"/>
    <w:rsid w:val="00360A21"/>
    <w:rsid w:val="00360FA8"/>
    <w:rsid w:val="00361ED2"/>
    <w:rsid w:val="00364855"/>
    <w:rsid w:val="00364986"/>
    <w:rsid w:val="00365656"/>
    <w:rsid w:val="0036639F"/>
    <w:rsid w:val="003668C8"/>
    <w:rsid w:val="0037037E"/>
    <w:rsid w:val="00370B23"/>
    <w:rsid w:val="00372109"/>
    <w:rsid w:val="003726DA"/>
    <w:rsid w:val="00373E31"/>
    <w:rsid w:val="003744DB"/>
    <w:rsid w:val="00374830"/>
    <w:rsid w:val="00374CBB"/>
    <w:rsid w:val="00377093"/>
    <w:rsid w:val="0037725D"/>
    <w:rsid w:val="003773D6"/>
    <w:rsid w:val="00377579"/>
    <w:rsid w:val="0038015B"/>
    <w:rsid w:val="003818F7"/>
    <w:rsid w:val="00382045"/>
    <w:rsid w:val="00382449"/>
    <w:rsid w:val="00383515"/>
    <w:rsid w:val="0038351B"/>
    <w:rsid w:val="003839B5"/>
    <w:rsid w:val="003849D6"/>
    <w:rsid w:val="00385B1F"/>
    <w:rsid w:val="00385BD3"/>
    <w:rsid w:val="00386311"/>
    <w:rsid w:val="00386641"/>
    <w:rsid w:val="00386733"/>
    <w:rsid w:val="00386E94"/>
    <w:rsid w:val="00387E2D"/>
    <w:rsid w:val="0039129E"/>
    <w:rsid w:val="00392523"/>
    <w:rsid w:val="00392FD1"/>
    <w:rsid w:val="0039317F"/>
    <w:rsid w:val="0039356D"/>
    <w:rsid w:val="00393E92"/>
    <w:rsid w:val="0039403B"/>
    <w:rsid w:val="00394135"/>
    <w:rsid w:val="00395347"/>
    <w:rsid w:val="003953FA"/>
    <w:rsid w:val="00396A13"/>
    <w:rsid w:val="00397586"/>
    <w:rsid w:val="0039799C"/>
    <w:rsid w:val="003A1B1D"/>
    <w:rsid w:val="003A268F"/>
    <w:rsid w:val="003A33A5"/>
    <w:rsid w:val="003A5AF6"/>
    <w:rsid w:val="003B0760"/>
    <w:rsid w:val="003B23E5"/>
    <w:rsid w:val="003B4059"/>
    <w:rsid w:val="003B45B1"/>
    <w:rsid w:val="003B70C8"/>
    <w:rsid w:val="003B7FEA"/>
    <w:rsid w:val="003C1A39"/>
    <w:rsid w:val="003C30E4"/>
    <w:rsid w:val="003C3933"/>
    <w:rsid w:val="003C3D19"/>
    <w:rsid w:val="003C56BB"/>
    <w:rsid w:val="003C61C8"/>
    <w:rsid w:val="003C6EA5"/>
    <w:rsid w:val="003C731A"/>
    <w:rsid w:val="003D08F5"/>
    <w:rsid w:val="003D1512"/>
    <w:rsid w:val="003D2596"/>
    <w:rsid w:val="003D3D65"/>
    <w:rsid w:val="003D4F6C"/>
    <w:rsid w:val="003D4F9F"/>
    <w:rsid w:val="003D5A91"/>
    <w:rsid w:val="003E0933"/>
    <w:rsid w:val="003E0FA1"/>
    <w:rsid w:val="003E11EF"/>
    <w:rsid w:val="003E1B98"/>
    <w:rsid w:val="003E34F6"/>
    <w:rsid w:val="003E43A2"/>
    <w:rsid w:val="003E4CA9"/>
    <w:rsid w:val="003E5750"/>
    <w:rsid w:val="003E5FC0"/>
    <w:rsid w:val="003E6375"/>
    <w:rsid w:val="003E6C4E"/>
    <w:rsid w:val="003E6CE9"/>
    <w:rsid w:val="003E70E1"/>
    <w:rsid w:val="003E7142"/>
    <w:rsid w:val="003E7C99"/>
    <w:rsid w:val="003F026C"/>
    <w:rsid w:val="003F3879"/>
    <w:rsid w:val="003F3E53"/>
    <w:rsid w:val="003F561C"/>
    <w:rsid w:val="003F571E"/>
    <w:rsid w:val="003F5DF7"/>
    <w:rsid w:val="003F5E3A"/>
    <w:rsid w:val="003F5FBF"/>
    <w:rsid w:val="003F6C59"/>
    <w:rsid w:val="003F7603"/>
    <w:rsid w:val="0040051A"/>
    <w:rsid w:val="00400A1E"/>
    <w:rsid w:val="00402354"/>
    <w:rsid w:val="00402710"/>
    <w:rsid w:val="0040284E"/>
    <w:rsid w:val="0040364A"/>
    <w:rsid w:val="00405ACE"/>
    <w:rsid w:val="004064BE"/>
    <w:rsid w:val="00406820"/>
    <w:rsid w:val="00407DE2"/>
    <w:rsid w:val="004102F6"/>
    <w:rsid w:val="00411D75"/>
    <w:rsid w:val="004129CB"/>
    <w:rsid w:val="004136F1"/>
    <w:rsid w:val="00413890"/>
    <w:rsid w:val="004147EB"/>
    <w:rsid w:val="00414A9F"/>
    <w:rsid w:val="0042103B"/>
    <w:rsid w:val="00425E85"/>
    <w:rsid w:val="00430101"/>
    <w:rsid w:val="004304E8"/>
    <w:rsid w:val="00431ED8"/>
    <w:rsid w:val="00432147"/>
    <w:rsid w:val="004321DD"/>
    <w:rsid w:val="00433122"/>
    <w:rsid w:val="004371DE"/>
    <w:rsid w:val="00437B0F"/>
    <w:rsid w:val="004421E1"/>
    <w:rsid w:val="004426AB"/>
    <w:rsid w:val="00442743"/>
    <w:rsid w:val="00442821"/>
    <w:rsid w:val="00443CF9"/>
    <w:rsid w:val="00443E30"/>
    <w:rsid w:val="004441F0"/>
    <w:rsid w:val="00444C22"/>
    <w:rsid w:val="00445083"/>
    <w:rsid w:val="0044518E"/>
    <w:rsid w:val="00445452"/>
    <w:rsid w:val="00446F58"/>
    <w:rsid w:val="0044753B"/>
    <w:rsid w:val="00447628"/>
    <w:rsid w:val="00447D9D"/>
    <w:rsid w:val="00447EEA"/>
    <w:rsid w:val="00447F14"/>
    <w:rsid w:val="004500AC"/>
    <w:rsid w:val="00450537"/>
    <w:rsid w:val="00450D06"/>
    <w:rsid w:val="00451A95"/>
    <w:rsid w:val="00451CD3"/>
    <w:rsid w:val="00453075"/>
    <w:rsid w:val="004535EB"/>
    <w:rsid w:val="00453D92"/>
    <w:rsid w:val="004543BF"/>
    <w:rsid w:val="00457449"/>
    <w:rsid w:val="00457727"/>
    <w:rsid w:val="0045783B"/>
    <w:rsid w:val="00457848"/>
    <w:rsid w:val="00457876"/>
    <w:rsid w:val="0046112F"/>
    <w:rsid w:val="00462E1B"/>
    <w:rsid w:val="0046381B"/>
    <w:rsid w:val="00463B0C"/>
    <w:rsid w:val="00464731"/>
    <w:rsid w:val="0046568F"/>
    <w:rsid w:val="00466988"/>
    <w:rsid w:val="00467286"/>
    <w:rsid w:val="0046795E"/>
    <w:rsid w:val="00467EF8"/>
    <w:rsid w:val="00470599"/>
    <w:rsid w:val="004712F9"/>
    <w:rsid w:val="00472233"/>
    <w:rsid w:val="004728F9"/>
    <w:rsid w:val="00475012"/>
    <w:rsid w:val="0047506B"/>
    <w:rsid w:val="0047519F"/>
    <w:rsid w:val="00476E86"/>
    <w:rsid w:val="00477D23"/>
    <w:rsid w:val="00480411"/>
    <w:rsid w:val="00480E9E"/>
    <w:rsid w:val="00481439"/>
    <w:rsid w:val="0048411D"/>
    <w:rsid w:val="004867BE"/>
    <w:rsid w:val="00486A22"/>
    <w:rsid w:val="00486F33"/>
    <w:rsid w:val="00487054"/>
    <w:rsid w:val="004872E0"/>
    <w:rsid w:val="00490743"/>
    <w:rsid w:val="0049098D"/>
    <w:rsid w:val="00490E1A"/>
    <w:rsid w:val="00493C36"/>
    <w:rsid w:val="00493EFA"/>
    <w:rsid w:val="00495343"/>
    <w:rsid w:val="004954F8"/>
    <w:rsid w:val="00495973"/>
    <w:rsid w:val="00495EB9"/>
    <w:rsid w:val="00495F01"/>
    <w:rsid w:val="0049621E"/>
    <w:rsid w:val="00496417"/>
    <w:rsid w:val="00496F89"/>
    <w:rsid w:val="004A07D3"/>
    <w:rsid w:val="004A07D9"/>
    <w:rsid w:val="004A0F5E"/>
    <w:rsid w:val="004A179A"/>
    <w:rsid w:val="004A1AA9"/>
    <w:rsid w:val="004A4693"/>
    <w:rsid w:val="004A4EA7"/>
    <w:rsid w:val="004A6885"/>
    <w:rsid w:val="004A7432"/>
    <w:rsid w:val="004A7D40"/>
    <w:rsid w:val="004B0651"/>
    <w:rsid w:val="004B0DF0"/>
    <w:rsid w:val="004B10C1"/>
    <w:rsid w:val="004B1C39"/>
    <w:rsid w:val="004B1ED2"/>
    <w:rsid w:val="004B2883"/>
    <w:rsid w:val="004B422E"/>
    <w:rsid w:val="004B427E"/>
    <w:rsid w:val="004B6687"/>
    <w:rsid w:val="004B759D"/>
    <w:rsid w:val="004B7860"/>
    <w:rsid w:val="004C1152"/>
    <w:rsid w:val="004C14D0"/>
    <w:rsid w:val="004C1969"/>
    <w:rsid w:val="004C2ADE"/>
    <w:rsid w:val="004C5938"/>
    <w:rsid w:val="004C71C6"/>
    <w:rsid w:val="004C7B20"/>
    <w:rsid w:val="004D0178"/>
    <w:rsid w:val="004D06A1"/>
    <w:rsid w:val="004D0811"/>
    <w:rsid w:val="004D0C5E"/>
    <w:rsid w:val="004D1760"/>
    <w:rsid w:val="004D1B4E"/>
    <w:rsid w:val="004D2DE6"/>
    <w:rsid w:val="004D5032"/>
    <w:rsid w:val="004D569E"/>
    <w:rsid w:val="004D589A"/>
    <w:rsid w:val="004D61B5"/>
    <w:rsid w:val="004D7625"/>
    <w:rsid w:val="004E0331"/>
    <w:rsid w:val="004E07D1"/>
    <w:rsid w:val="004E1F81"/>
    <w:rsid w:val="004E2C28"/>
    <w:rsid w:val="004E3C4A"/>
    <w:rsid w:val="004E52B0"/>
    <w:rsid w:val="004E56F4"/>
    <w:rsid w:val="004E5CD1"/>
    <w:rsid w:val="004E62D1"/>
    <w:rsid w:val="004E6585"/>
    <w:rsid w:val="004E6680"/>
    <w:rsid w:val="004E6FEA"/>
    <w:rsid w:val="004E724A"/>
    <w:rsid w:val="004E7D48"/>
    <w:rsid w:val="004F0229"/>
    <w:rsid w:val="004F0E2F"/>
    <w:rsid w:val="004F2445"/>
    <w:rsid w:val="004F351A"/>
    <w:rsid w:val="004F36F6"/>
    <w:rsid w:val="004F392C"/>
    <w:rsid w:val="004F4750"/>
    <w:rsid w:val="004F4FAE"/>
    <w:rsid w:val="004F54DC"/>
    <w:rsid w:val="004F57CA"/>
    <w:rsid w:val="004F5D81"/>
    <w:rsid w:val="004F6254"/>
    <w:rsid w:val="004F63C0"/>
    <w:rsid w:val="004F7146"/>
    <w:rsid w:val="004F7843"/>
    <w:rsid w:val="004F7C60"/>
    <w:rsid w:val="004F7CAF"/>
    <w:rsid w:val="005007C7"/>
    <w:rsid w:val="005024C3"/>
    <w:rsid w:val="005025D4"/>
    <w:rsid w:val="0050350B"/>
    <w:rsid w:val="005045AE"/>
    <w:rsid w:val="00504A20"/>
    <w:rsid w:val="00504DD1"/>
    <w:rsid w:val="00506577"/>
    <w:rsid w:val="005065C3"/>
    <w:rsid w:val="00506E64"/>
    <w:rsid w:val="00510326"/>
    <w:rsid w:val="005106AF"/>
    <w:rsid w:val="00510F28"/>
    <w:rsid w:val="00510FB8"/>
    <w:rsid w:val="00511035"/>
    <w:rsid w:val="0051134F"/>
    <w:rsid w:val="005127F5"/>
    <w:rsid w:val="0051372C"/>
    <w:rsid w:val="005139CB"/>
    <w:rsid w:val="00513BDF"/>
    <w:rsid w:val="00515CE3"/>
    <w:rsid w:val="005160F2"/>
    <w:rsid w:val="0051635A"/>
    <w:rsid w:val="00516AD9"/>
    <w:rsid w:val="00517333"/>
    <w:rsid w:val="00517E48"/>
    <w:rsid w:val="005202C2"/>
    <w:rsid w:val="00520C01"/>
    <w:rsid w:val="00520F38"/>
    <w:rsid w:val="00522512"/>
    <w:rsid w:val="00522CDB"/>
    <w:rsid w:val="00522F7D"/>
    <w:rsid w:val="00523BB9"/>
    <w:rsid w:val="00523F5C"/>
    <w:rsid w:val="005247FA"/>
    <w:rsid w:val="00524BDE"/>
    <w:rsid w:val="00527A1D"/>
    <w:rsid w:val="00527F16"/>
    <w:rsid w:val="00530229"/>
    <w:rsid w:val="00531A6B"/>
    <w:rsid w:val="0053330B"/>
    <w:rsid w:val="0053396A"/>
    <w:rsid w:val="00533DAA"/>
    <w:rsid w:val="00534542"/>
    <w:rsid w:val="00534FE0"/>
    <w:rsid w:val="005354A4"/>
    <w:rsid w:val="00535520"/>
    <w:rsid w:val="0053603D"/>
    <w:rsid w:val="005365C0"/>
    <w:rsid w:val="00536B55"/>
    <w:rsid w:val="005377D2"/>
    <w:rsid w:val="005400AE"/>
    <w:rsid w:val="00540F0C"/>
    <w:rsid w:val="00542127"/>
    <w:rsid w:val="0054379A"/>
    <w:rsid w:val="00544FF2"/>
    <w:rsid w:val="00545916"/>
    <w:rsid w:val="00545FFB"/>
    <w:rsid w:val="00547BC5"/>
    <w:rsid w:val="00550D1D"/>
    <w:rsid w:val="00551307"/>
    <w:rsid w:val="00552CE7"/>
    <w:rsid w:val="005530A7"/>
    <w:rsid w:val="0055461D"/>
    <w:rsid w:val="00554808"/>
    <w:rsid w:val="00556820"/>
    <w:rsid w:val="005569A2"/>
    <w:rsid w:val="005577EB"/>
    <w:rsid w:val="005612BF"/>
    <w:rsid w:val="0056165D"/>
    <w:rsid w:val="00561863"/>
    <w:rsid w:val="0056289E"/>
    <w:rsid w:val="00562ADF"/>
    <w:rsid w:val="00563457"/>
    <w:rsid w:val="0056410B"/>
    <w:rsid w:val="005657F5"/>
    <w:rsid w:val="00565B76"/>
    <w:rsid w:val="0056642E"/>
    <w:rsid w:val="00566655"/>
    <w:rsid w:val="00566AF7"/>
    <w:rsid w:val="005706AD"/>
    <w:rsid w:val="005711C8"/>
    <w:rsid w:val="00571AED"/>
    <w:rsid w:val="005722DE"/>
    <w:rsid w:val="00572966"/>
    <w:rsid w:val="00572F92"/>
    <w:rsid w:val="00574B3D"/>
    <w:rsid w:val="00574C9B"/>
    <w:rsid w:val="0057547E"/>
    <w:rsid w:val="005766BD"/>
    <w:rsid w:val="00581ED6"/>
    <w:rsid w:val="00582E9D"/>
    <w:rsid w:val="0058338A"/>
    <w:rsid w:val="0058386D"/>
    <w:rsid w:val="0058462F"/>
    <w:rsid w:val="00584FCD"/>
    <w:rsid w:val="0058675A"/>
    <w:rsid w:val="00586A40"/>
    <w:rsid w:val="00586F51"/>
    <w:rsid w:val="00587754"/>
    <w:rsid w:val="00587DAA"/>
    <w:rsid w:val="0059109F"/>
    <w:rsid w:val="0059209D"/>
    <w:rsid w:val="00592233"/>
    <w:rsid w:val="00592277"/>
    <w:rsid w:val="00593281"/>
    <w:rsid w:val="00593A1E"/>
    <w:rsid w:val="00593D50"/>
    <w:rsid w:val="005940C4"/>
    <w:rsid w:val="00594249"/>
    <w:rsid w:val="00594269"/>
    <w:rsid w:val="00594F8B"/>
    <w:rsid w:val="0059537F"/>
    <w:rsid w:val="00595914"/>
    <w:rsid w:val="00596562"/>
    <w:rsid w:val="0059686C"/>
    <w:rsid w:val="005972D8"/>
    <w:rsid w:val="005A0266"/>
    <w:rsid w:val="005A08C2"/>
    <w:rsid w:val="005A13EE"/>
    <w:rsid w:val="005A25E1"/>
    <w:rsid w:val="005A2963"/>
    <w:rsid w:val="005A2D76"/>
    <w:rsid w:val="005A33A3"/>
    <w:rsid w:val="005A5636"/>
    <w:rsid w:val="005A7FD6"/>
    <w:rsid w:val="005B12DF"/>
    <w:rsid w:val="005B1A09"/>
    <w:rsid w:val="005B2E4B"/>
    <w:rsid w:val="005B3F1B"/>
    <w:rsid w:val="005B4945"/>
    <w:rsid w:val="005B5E6B"/>
    <w:rsid w:val="005B6FC6"/>
    <w:rsid w:val="005B7861"/>
    <w:rsid w:val="005C021B"/>
    <w:rsid w:val="005C1910"/>
    <w:rsid w:val="005C1DF4"/>
    <w:rsid w:val="005C213B"/>
    <w:rsid w:val="005C2238"/>
    <w:rsid w:val="005C2869"/>
    <w:rsid w:val="005C31A5"/>
    <w:rsid w:val="005C36E2"/>
    <w:rsid w:val="005C39C5"/>
    <w:rsid w:val="005C4544"/>
    <w:rsid w:val="005C50AC"/>
    <w:rsid w:val="005C5689"/>
    <w:rsid w:val="005C6C2F"/>
    <w:rsid w:val="005C6F1D"/>
    <w:rsid w:val="005D24D6"/>
    <w:rsid w:val="005D2B7D"/>
    <w:rsid w:val="005D5AF2"/>
    <w:rsid w:val="005D634A"/>
    <w:rsid w:val="005D6438"/>
    <w:rsid w:val="005D6983"/>
    <w:rsid w:val="005D6ABA"/>
    <w:rsid w:val="005D6E3A"/>
    <w:rsid w:val="005D71F5"/>
    <w:rsid w:val="005D7A40"/>
    <w:rsid w:val="005D7A7B"/>
    <w:rsid w:val="005E0465"/>
    <w:rsid w:val="005E25F4"/>
    <w:rsid w:val="005E5D27"/>
    <w:rsid w:val="005E5D82"/>
    <w:rsid w:val="005E61C4"/>
    <w:rsid w:val="005E6F2A"/>
    <w:rsid w:val="005E6FA7"/>
    <w:rsid w:val="005F0E5F"/>
    <w:rsid w:val="005F2130"/>
    <w:rsid w:val="005F3E95"/>
    <w:rsid w:val="005F428D"/>
    <w:rsid w:val="005F43D0"/>
    <w:rsid w:val="005F45EB"/>
    <w:rsid w:val="005F4E1D"/>
    <w:rsid w:val="005F50AA"/>
    <w:rsid w:val="005F5580"/>
    <w:rsid w:val="005F65D8"/>
    <w:rsid w:val="005F6B6D"/>
    <w:rsid w:val="005F6F58"/>
    <w:rsid w:val="005F780A"/>
    <w:rsid w:val="005F7FF1"/>
    <w:rsid w:val="00600452"/>
    <w:rsid w:val="00601202"/>
    <w:rsid w:val="006020AD"/>
    <w:rsid w:val="00602903"/>
    <w:rsid w:val="00602B64"/>
    <w:rsid w:val="00602FCD"/>
    <w:rsid w:val="0060309F"/>
    <w:rsid w:val="00603C57"/>
    <w:rsid w:val="006053AE"/>
    <w:rsid w:val="0060598B"/>
    <w:rsid w:val="0060666B"/>
    <w:rsid w:val="0060743A"/>
    <w:rsid w:val="0060778B"/>
    <w:rsid w:val="006100E0"/>
    <w:rsid w:val="00612040"/>
    <w:rsid w:val="00612DDD"/>
    <w:rsid w:val="006130F9"/>
    <w:rsid w:val="006132BA"/>
    <w:rsid w:val="006157E3"/>
    <w:rsid w:val="00615CF1"/>
    <w:rsid w:val="00616C25"/>
    <w:rsid w:val="00617042"/>
    <w:rsid w:val="006179A1"/>
    <w:rsid w:val="00617BBE"/>
    <w:rsid w:val="00620308"/>
    <w:rsid w:val="00620B17"/>
    <w:rsid w:val="00623159"/>
    <w:rsid w:val="00624738"/>
    <w:rsid w:val="00624766"/>
    <w:rsid w:val="00624E70"/>
    <w:rsid w:val="00625177"/>
    <w:rsid w:val="006252E8"/>
    <w:rsid w:val="00625769"/>
    <w:rsid w:val="00625D45"/>
    <w:rsid w:val="00626728"/>
    <w:rsid w:val="00627518"/>
    <w:rsid w:val="00627956"/>
    <w:rsid w:val="00627B75"/>
    <w:rsid w:val="006318FF"/>
    <w:rsid w:val="00632127"/>
    <w:rsid w:val="0063231B"/>
    <w:rsid w:val="0063316E"/>
    <w:rsid w:val="006338D7"/>
    <w:rsid w:val="00634B32"/>
    <w:rsid w:val="00634C98"/>
    <w:rsid w:val="00634D8C"/>
    <w:rsid w:val="006350F8"/>
    <w:rsid w:val="00635927"/>
    <w:rsid w:val="00635C24"/>
    <w:rsid w:val="00636729"/>
    <w:rsid w:val="006423B6"/>
    <w:rsid w:val="0064325C"/>
    <w:rsid w:val="00645E42"/>
    <w:rsid w:val="00646760"/>
    <w:rsid w:val="006474C8"/>
    <w:rsid w:val="0064767C"/>
    <w:rsid w:val="00650841"/>
    <w:rsid w:val="006525F9"/>
    <w:rsid w:val="006529C9"/>
    <w:rsid w:val="006534CB"/>
    <w:rsid w:val="00653801"/>
    <w:rsid w:val="006553C4"/>
    <w:rsid w:val="006557E1"/>
    <w:rsid w:val="006558FB"/>
    <w:rsid w:val="00655AEC"/>
    <w:rsid w:val="00657174"/>
    <w:rsid w:val="00657A95"/>
    <w:rsid w:val="00660BFB"/>
    <w:rsid w:val="00660CF1"/>
    <w:rsid w:val="0066197E"/>
    <w:rsid w:val="00662F57"/>
    <w:rsid w:val="00663120"/>
    <w:rsid w:val="006634AE"/>
    <w:rsid w:val="006635F5"/>
    <w:rsid w:val="00665847"/>
    <w:rsid w:val="0066699A"/>
    <w:rsid w:val="00667187"/>
    <w:rsid w:val="00667478"/>
    <w:rsid w:val="00670255"/>
    <w:rsid w:val="006705A3"/>
    <w:rsid w:val="00670E6C"/>
    <w:rsid w:val="006716AD"/>
    <w:rsid w:val="00671A46"/>
    <w:rsid w:val="00671BE4"/>
    <w:rsid w:val="00672686"/>
    <w:rsid w:val="00672724"/>
    <w:rsid w:val="00672CD9"/>
    <w:rsid w:val="00673708"/>
    <w:rsid w:val="00674478"/>
    <w:rsid w:val="00674872"/>
    <w:rsid w:val="006751BE"/>
    <w:rsid w:val="00675A07"/>
    <w:rsid w:val="00675E7F"/>
    <w:rsid w:val="00675F7B"/>
    <w:rsid w:val="006763A1"/>
    <w:rsid w:val="00676D85"/>
    <w:rsid w:val="00677200"/>
    <w:rsid w:val="00681F0F"/>
    <w:rsid w:val="00682046"/>
    <w:rsid w:val="00682CFD"/>
    <w:rsid w:val="00682D01"/>
    <w:rsid w:val="006840D3"/>
    <w:rsid w:val="00684D39"/>
    <w:rsid w:val="00685B8B"/>
    <w:rsid w:val="00686919"/>
    <w:rsid w:val="00687A7B"/>
    <w:rsid w:val="00690423"/>
    <w:rsid w:val="00690D80"/>
    <w:rsid w:val="00691B64"/>
    <w:rsid w:val="006921D0"/>
    <w:rsid w:val="00692409"/>
    <w:rsid w:val="006934CC"/>
    <w:rsid w:val="00694398"/>
    <w:rsid w:val="006948FE"/>
    <w:rsid w:val="00695FD2"/>
    <w:rsid w:val="0069775F"/>
    <w:rsid w:val="00697A2B"/>
    <w:rsid w:val="006A05ED"/>
    <w:rsid w:val="006A0712"/>
    <w:rsid w:val="006A0AD7"/>
    <w:rsid w:val="006A1869"/>
    <w:rsid w:val="006A275E"/>
    <w:rsid w:val="006A3340"/>
    <w:rsid w:val="006A36FB"/>
    <w:rsid w:val="006A3CFB"/>
    <w:rsid w:val="006A486B"/>
    <w:rsid w:val="006A5B85"/>
    <w:rsid w:val="006A6575"/>
    <w:rsid w:val="006A6C25"/>
    <w:rsid w:val="006A6DF7"/>
    <w:rsid w:val="006B0125"/>
    <w:rsid w:val="006B020D"/>
    <w:rsid w:val="006B037B"/>
    <w:rsid w:val="006B15A2"/>
    <w:rsid w:val="006B1689"/>
    <w:rsid w:val="006B17FF"/>
    <w:rsid w:val="006B195C"/>
    <w:rsid w:val="006B6FA7"/>
    <w:rsid w:val="006C0502"/>
    <w:rsid w:val="006C0CB9"/>
    <w:rsid w:val="006C1CFD"/>
    <w:rsid w:val="006C207B"/>
    <w:rsid w:val="006C21F7"/>
    <w:rsid w:val="006C22EB"/>
    <w:rsid w:val="006C2C7C"/>
    <w:rsid w:val="006C3311"/>
    <w:rsid w:val="006C3807"/>
    <w:rsid w:val="006C3FE5"/>
    <w:rsid w:val="006C49FE"/>
    <w:rsid w:val="006C5B52"/>
    <w:rsid w:val="006C6B51"/>
    <w:rsid w:val="006D1E8F"/>
    <w:rsid w:val="006D2C1A"/>
    <w:rsid w:val="006D3163"/>
    <w:rsid w:val="006D38C5"/>
    <w:rsid w:val="006D5910"/>
    <w:rsid w:val="006D70AF"/>
    <w:rsid w:val="006E02BA"/>
    <w:rsid w:val="006E085A"/>
    <w:rsid w:val="006E20F1"/>
    <w:rsid w:val="006E3544"/>
    <w:rsid w:val="006E3E18"/>
    <w:rsid w:val="006E5006"/>
    <w:rsid w:val="006E5DCA"/>
    <w:rsid w:val="006E687A"/>
    <w:rsid w:val="006E784A"/>
    <w:rsid w:val="006E7EB0"/>
    <w:rsid w:val="006F2257"/>
    <w:rsid w:val="006F26C5"/>
    <w:rsid w:val="006F2F22"/>
    <w:rsid w:val="006F414D"/>
    <w:rsid w:val="006F4A18"/>
    <w:rsid w:val="006F4F74"/>
    <w:rsid w:val="006F741C"/>
    <w:rsid w:val="006F7A50"/>
    <w:rsid w:val="00701834"/>
    <w:rsid w:val="007021B3"/>
    <w:rsid w:val="00702589"/>
    <w:rsid w:val="007025E8"/>
    <w:rsid w:val="00703043"/>
    <w:rsid w:val="00703C34"/>
    <w:rsid w:val="00703C8E"/>
    <w:rsid w:val="00703DAA"/>
    <w:rsid w:val="007048A1"/>
    <w:rsid w:val="00705274"/>
    <w:rsid w:val="0070677F"/>
    <w:rsid w:val="007067C6"/>
    <w:rsid w:val="00706D89"/>
    <w:rsid w:val="00707983"/>
    <w:rsid w:val="007103A9"/>
    <w:rsid w:val="00710AE8"/>
    <w:rsid w:val="0071176A"/>
    <w:rsid w:val="00712369"/>
    <w:rsid w:val="00712CE7"/>
    <w:rsid w:val="00713169"/>
    <w:rsid w:val="00713C0F"/>
    <w:rsid w:val="00716BA4"/>
    <w:rsid w:val="00716DA0"/>
    <w:rsid w:val="00717A3B"/>
    <w:rsid w:val="007210B8"/>
    <w:rsid w:val="007237F2"/>
    <w:rsid w:val="00724695"/>
    <w:rsid w:val="00724DD1"/>
    <w:rsid w:val="00724F18"/>
    <w:rsid w:val="00725BFB"/>
    <w:rsid w:val="00726D38"/>
    <w:rsid w:val="00726DDA"/>
    <w:rsid w:val="00727724"/>
    <w:rsid w:val="0073041E"/>
    <w:rsid w:val="00730D05"/>
    <w:rsid w:val="00733537"/>
    <w:rsid w:val="00734D18"/>
    <w:rsid w:val="00734EB8"/>
    <w:rsid w:val="00736421"/>
    <w:rsid w:val="00736B12"/>
    <w:rsid w:val="0073701B"/>
    <w:rsid w:val="0073749D"/>
    <w:rsid w:val="00740A5F"/>
    <w:rsid w:val="00740AF5"/>
    <w:rsid w:val="00742809"/>
    <w:rsid w:val="00742B39"/>
    <w:rsid w:val="00743517"/>
    <w:rsid w:val="0074375C"/>
    <w:rsid w:val="007437FD"/>
    <w:rsid w:val="007438BE"/>
    <w:rsid w:val="00744472"/>
    <w:rsid w:val="00745B20"/>
    <w:rsid w:val="00745BCC"/>
    <w:rsid w:val="0074661B"/>
    <w:rsid w:val="00746F49"/>
    <w:rsid w:val="00747351"/>
    <w:rsid w:val="00747BAC"/>
    <w:rsid w:val="00747F59"/>
    <w:rsid w:val="007513D9"/>
    <w:rsid w:val="007526C5"/>
    <w:rsid w:val="00752EDC"/>
    <w:rsid w:val="00752FD3"/>
    <w:rsid w:val="00754CF4"/>
    <w:rsid w:val="007566BC"/>
    <w:rsid w:val="00756B6B"/>
    <w:rsid w:val="00756F2D"/>
    <w:rsid w:val="007570E8"/>
    <w:rsid w:val="00757661"/>
    <w:rsid w:val="00757F9E"/>
    <w:rsid w:val="00760674"/>
    <w:rsid w:val="007608A5"/>
    <w:rsid w:val="00760F6B"/>
    <w:rsid w:val="0076127D"/>
    <w:rsid w:val="00761E0F"/>
    <w:rsid w:val="007627D6"/>
    <w:rsid w:val="00762820"/>
    <w:rsid w:val="00762DED"/>
    <w:rsid w:val="00764A4E"/>
    <w:rsid w:val="00766784"/>
    <w:rsid w:val="00766958"/>
    <w:rsid w:val="0076715D"/>
    <w:rsid w:val="007672D8"/>
    <w:rsid w:val="00767E26"/>
    <w:rsid w:val="00767F8C"/>
    <w:rsid w:val="0077092B"/>
    <w:rsid w:val="00770FF7"/>
    <w:rsid w:val="0077300B"/>
    <w:rsid w:val="00773151"/>
    <w:rsid w:val="007735B6"/>
    <w:rsid w:val="00773DBD"/>
    <w:rsid w:val="00774309"/>
    <w:rsid w:val="00775576"/>
    <w:rsid w:val="00775589"/>
    <w:rsid w:val="00777085"/>
    <w:rsid w:val="00777F7B"/>
    <w:rsid w:val="0078159C"/>
    <w:rsid w:val="0078278F"/>
    <w:rsid w:val="00782965"/>
    <w:rsid w:val="00783184"/>
    <w:rsid w:val="00783F13"/>
    <w:rsid w:val="00785D4A"/>
    <w:rsid w:val="007865CD"/>
    <w:rsid w:val="00786E38"/>
    <w:rsid w:val="00790147"/>
    <w:rsid w:val="00791099"/>
    <w:rsid w:val="00791AEC"/>
    <w:rsid w:val="007926AE"/>
    <w:rsid w:val="00792E6C"/>
    <w:rsid w:val="00793D5C"/>
    <w:rsid w:val="00794127"/>
    <w:rsid w:val="00794624"/>
    <w:rsid w:val="0079486D"/>
    <w:rsid w:val="00794875"/>
    <w:rsid w:val="0079500E"/>
    <w:rsid w:val="007957DF"/>
    <w:rsid w:val="00795A46"/>
    <w:rsid w:val="00795DFB"/>
    <w:rsid w:val="00796038"/>
    <w:rsid w:val="00796721"/>
    <w:rsid w:val="00797685"/>
    <w:rsid w:val="00797D75"/>
    <w:rsid w:val="007A107E"/>
    <w:rsid w:val="007A1BC1"/>
    <w:rsid w:val="007A36C8"/>
    <w:rsid w:val="007A38F5"/>
    <w:rsid w:val="007A421D"/>
    <w:rsid w:val="007A45FD"/>
    <w:rsid w:val="007A4A28"/>
    <w:rsid w:val="007A7FB2"/>
    <w:rsid w:val="007B0C62"/>
    <w:rsid w:val="007B112E"/>
    <w:rsid w:val="007B1A83"/>
    <w:rsid w:val="007B2679"/>
    <w:rsid w:val="007B2B33"/>
    <w:rsid w:val="007B3869"/>
    <w:rsid w:val="007B41DD"/>
    <w:rsid w:val="007B5629"/>
    <w:rsid w:val="007B5D2C"/>
    <w:rsid w:val="007B6197"/>
    <w:rsid w:val="007B6C2F"/>
    <w:rsid w:val="007C0068"/>
    <w:rsid w:val="007C03BA"/>
    <w:rsid w:val="007C088F"/>
    <w:rsid w:val="007C1823"/>
    <w:rsid w:val="007C1B95"/>
    <w:rsid w:val="007C2A78"/>
    <w:rsid w:val="007C30A6"/>
    <w:rsid w:val="007C4802"/>
    <w:rsid w:val="007C5907"/>
    <w:rsid w:val="007C72EA"/>
    <w:rsid w:val="007D04EA"/>
    <w:rsid w:val="007D0801"/>
    <w:rsid w:val="007D0852"/>
    <w:rsid w:val="007D34C5"/>
    <w:rsid w:val="007D37DD"/>
    <w:rsid w:val="007D532C"/>
    <w:rsid w:val="007D54C3"/>
    <w:rsid w:val="007D60C6"/>
    <w:rsid w:val="007D6AB9"/>
    <w:rsid w:val="007D6E9E"/>
    <w:rsid w:val="007D722A"/>
    <w:rsid w:val="007D778C"/>
    <w:rsid w:val="007E0078"/>
    <w:rsid w:val="007E04A4"/>
    <w:rsid w:val="007E0E94"/>
    <w:rsid w:val="007E1D7F"/>
    <w:rsid w:val="007E203B"/>
    <w:rsid w:val="007E27F3"/>
    <w:rsid w:val="007E2C97"/>
    <w:rsid w:val="007E2F4F"/>
    <w:rsid w:val="007E340C"/>
    <w:rsid w:val="007E47D0"/>
    <w:rsid w:val="007E47F8"/>
    <w:rsid w:val="007E4838"/>
    <w:rsid w:val="007E532E"/>
    <w:rsid w:val="007E5A53"/>
    <w:rsid w:val="007E6A15"/>
    <w:rsid w:val="007E6E69"/>
    <w:rsid w:val="007E6F58"/>
    <w:rsid w:val="007F01C7"/>
    <w:rsid w:val="007F04D2"/>
    <w:rsid w:val="007F12E9"/>
    <w:rsid w:val="007F2C8B"/>
    <w:rsid w:val="007F448F"/>
    <w:rsid w:val="007F56BF"/>
    <w:rsid w:val="007F5A55"/>
    <w:rsid w:val="007F6143"/>
    <w:rsid w:val="007F63BF"/>
    <w:rsid w:val="0080024A"/>
    <w:rsid w:val="00801477"/>
    <w:rsid w:val="008021D4"/>
    <w:rsid w:val="008022AA"/>
    <w:rsid w:val="00802768"/>
    <w:rsid w:val="00802DDF"/>
    <w:rsid w:val="00803F16"/>
    <w:rsid w:val="0080554D"/>
    <w:rsid w:val="00805933"/>
    <w:rsid w:val="00805EE2"/>
    <w:rsid w:val="00805F01"/>
    <w:rsid w:val="00810F25"/>
    <w:rsid w:val="0081215E"/>
    <w:rsid w:val="00812255"/>
    <w:rsid w:val="00812588"/>
    <w:rsid w:val="00813194"/>
    <w:rsid w:val="00814388"/>
    <w:rsid w:val="00814508"/>
    <w:rsid w:val="00814C89"/>
    <w:rsid w:val="00815331"/>
    <w:rsid w:val="0081609A"/>
    <w:rsid w:val="0081658A"/>
    <w:rsid w:val="00817878"/>
    <w:rsid w:val="008178F1"/>
    <w:rsid w:val="00817997"/>
    <w:rsid w:val="00817A70"/>
    <w:rsid w:val="00817C2F"/>
    <w:rsid w:val="00820901"/>
    <w:rsid w:val="008210D4"/>
    <w:rsid w:val="00821534"/>
    <w:rsid w:val="0082273E"/>
    <w:rsid w:val="008233ED"/>
    <w:rsid w:val="00823508"/>
    <w:rsid w:val="0082363A"/>
    <w:rsid w:val="00823A85"/>
    <w:rsid w:val="00824DF3"/>
    <w:rsid w:val="008259B6"/>
    <w:rsid w:val="00825B44"/>
    <w:rsid w:val="00826B12"/>
    <w:rsid w:val="0082724D"/>
    <w:rsid w:val="00827D57"/>
    <w:rsid w:val="008308B4"/>
    <w:rsid w:val="00832C49"/>
    <w:rsid w:val="00833CF6"/>
    <w:rsid w:val="00834215"/>
    <w:rsid w:val="00834FE6"/>
    <w:rsid w:val="00835A77"/>
    <w:rsid w:val="00835EA1"/>
    <w:rsid w:val="00835F85"/>
    <w:rsid w:val="0083670F"/>
    <w:rsid w:val="00836792"/>
    <w:rsid w:val="00836D40"/>
    <w:rsid w:val="00840E3E"/>
    <w:rsid w:val="0084272A"/>
    <w:rsid w:val="00844DDC"/>
    <w:rsid w:val="00846424"/>
    <w:rsid w:val="00846A23"/>
    <w:rsid w:val="00847570"/>
    <w:rsid w:val="008479F4"/>
    <w:rsid w:val="00856B42"/>
    <w:rsid w:val="00856C73"/>
    <w:rsid w:val="00857A8B"/>
    <w:rsid w:val="00860A15"/>
    <w:rsid w:val="00860D8C"/>
    <w:rsid w:val="00861026"/>
    <w:rsid w:val="00863B5C"/>
    <w:rsid w:val="00863C18"/>
    <w:rsid w:val="008641EF"/>
    <w:rsid w:val="0086604C"/>
    <w:rsid w:val="00867661"/>
    <w:rsid w:val="008677A6"/>
    <w:rsid w:val="0087009E"/>
    <w:rsid w:val="0087206C"/>
    <w:rsid w:val="008722CB"/>
    <w:rsid w:val="008738CB"/>
    <w:rsid w:val="0087393D"/>
    <w:rsid w:val="008749EC"/>
    <w:rsid w:val="00874E3F"/>
    <w:rsid w:val="00875F81"/>
    <w:rsid w:val="00876284"/>
    <w:rsid w:val="0087635F"/>
    <w:rsid w:val="0087641E"/>
    <w:rsid w:val="00876EDC"/>
    <w:rsid w:val="008809AC"/>
    <w:rsid w:val="00881331"/>
    <w:rsid w:val="008822B0"/>
    <w:rsid w:val="00883ECB"/>
    <w:rsid w:val="00884827"/>
    <w:rsid w:val="008851C2"/>
    <w:rsid w:val="008858BF"/>
    <w:rsid w:val="00887F47"/>
    <w:rsid w:val="0089100A"/>
    <w:rsid w:val="00891220"/>
    <w:rsid w:val="00891BB8"/>
    <w:rsid w:val="00891E39"/>
    <w:rsid w:val="00891EA4"/>
    <w:rsid w:val="00892352"/>
    <w:rsid w:val="00892BF5"/>
    <w:rsid w:val="0089304A"/>
    <w:rsid w:val="00894012"/>
    <w:rsid w:val="00895EC0"/>
    <w:rsid w:val="00895F08"/>
    <w:rsid w:val="008962F0"/>
    <w:rsid w:val="008965D2"/>
    <w:rsid w:val="00897214"/>
    <w:rsid w:val="008A12EB"/>
    <w:rsid w:val="008A3DD2"/>
    <w:rsid w:val="008A5184"/>
    <w:rsid w:val="008A6043"/>
    <w:rsid w:val="008B29D9"/>
    <w:rsid w:val="008B332E"/>
    <w:rsid w:val="008B385B"/>
    <w:rsid w:val="008B51CB"/>
    <w:rsid w:val="008B5BB8"/>
    <w:rsid w:val="008B5F21"/>
    <w:rsid w:val="008B6895"/>
    <w:rsid w:val="008C0645"/>
    <w:rsid w:val="008C0F2A"/>
    <w:rsid w:val="008C1D0E"/>
    <w:rsid w:val="008C2519"/>
    <w:rsid w:val="008C2B38"/>
    <w:rsid w:val="008C2DC3"/>
    <w:rsid w:val="008C3BEE"/>
    <w:rsid w:val="008C3D55"/>
    <w:rsid w:val="008C5CC0"/>
    <w:rsid w:val="008C697C"/>
    <w:rsid w:val="008C6F92"/>
    <w:rsid w:val="008C76A4"/>
    <w:rsid w:val="008C7CCB"/>
    <w:rsid w:val="008D0680"/>
    <w:rsid w:val="008D16C7"/>
    <w:rsid w:val="008D1FD9"/>
    <w:rsid w:val="008D227F"/>
    <w:rsid w:val="008D262B"/>
    <w:rsid w:val="008D2A19"/>
    <w:rsid w:val="008D3FA8"/>
    <w:rsid w:val="008D42E0"/>
    <w:rsid w:val="008D4509"/>
    <w:rsid w:val="008D52EC"/>
    <w:rsid w:val="008D6092"/>
    <w:rsid w:val="008D673D"/>
    <w:rsid w:val="008D71F7"/>
    <w:rsid w:val="008D73C1"/>
    <w:rsid w:val="008D741E"/>
    <w:rsid w:val="008E0803"/>
    <w:rsid w:val="008E18E7"/>
    <w:rsid w:val="008E191A"/>
    <w:rsid w:val="008E1D67"/>
    <w:rsid w:val="008E1EDB"/>
    <w:rsid w:val="008E210F"/>
    <w:rsid w:val="008E232D"/>
    <w:rsid w:val="008E2E70"/>
    <w:rsid w:val="008E41B1"/>
    <w:rsid w:val="008E5DC6"/>
    <w:rsid w:val="008E6B3B"/>
    <w:rsid w:val="008E6B8D"/>
    <w:rsid w:val="008E7615"/>
    <w:rsid w:val="008F014F"/>
    <w:rsid w:val="008F0607"/>
    <w:rsid w:val="008F1061"/>
    <w:rsid w:val="008F1374"/>
    <w:rsid w:val="008F2ADA"/>
    <w:rsid w:val="008F307F"/>
    <w:rsid w:val="008F3EA6"/>
    <w:rsid w:val="008F4DC8"/>
    <w:rsid w:val="008F4FA0"/>
    <w:rsid w:val="008F50BD"/>
    <w:rsid w:val="008F5226"/>
    <w:rsid w:val="008F55FE"/>
    <w:rsid w:val="008F6014"/>
    <w:rsid w:val="008F6466"/>
    <w:rsid w:val="008F759B"/>
    <w:rsid w:val="008F77F6"/>
    <w:rsid w:val="008F7F0E"/>
    <w:rsid w:val="00900A1F"/>
    <w:rsid w:val="0090107B"/>
    <w:rsid w:val="00901396"/>
    <w:rsid w:val="00901C88"/>
    <w:rsid w:val="00901D2E"/>
    <w:rsid w:val="009022A0"/>
    <w:rsid w:val="00904E06"/>
    <w:rsid w:val="009062F0"/>
    <w:rsid w:val="00906F55"/>
    <w:rsid w:val="00910646"/>
    <w:rsid w:val="009114FC"/>
    <w:rsid w:val="00911792"/>
    <w:rsid w:val="00912043"/>
    <w:rsid w:val="00912BBF"/>
    <w:rsid w:val="0091339D"/>
    <w:rsid w:val="009148C4"/>
    <w:rsid w:val="00914DB9"/>
    <w:rsid w:val="009209E5"/>
    <w:rsid w:val="00920F0F"/>
    <w:rsid w:val="00920F61"/>
    <w:rsid w:val="009217E0"/>
    <w:rsid w:val="00922ED3"/>
    <w:rsid w:val="00922FB6"/>
    <w:rsid w:val="0092334F"/>
    <w:rsid w:val="00923FB2"/>
    <w:rsid w:val="00925C49"/>
    <w:rsid w:val="009270AB"/>
    <w:rsid w:val="00927799"/>
    <w:rsid w:val="00931560"/>
    <w:rsid w:val="00932222"/>
    <w:rsid w:val="00932AAA"/>
    <w:rsid w:val="009337CD"/>
    <w:rsid w:val="009340FC"/>
    <w:rsid w:val="009341C4"/>
    <w:rsid w:val="00934470"/>
    <w:rsid w:val="00934F41"/>
    <w:rsid w:val="00935280"/>
    <w:rsid w:val="009352E7"/>
    <w:rsid w:val="009356E1"/>
    <w:rsid w:val="0093593D"/>
    <w:rsid w:val="0093675B"/>
    <w:rsid w:val="009367E9"/>
    <w:rsid w:val="00937430"/>
    <w:rsid w:val="00937717"/>
    <w:rsid w:val="00937B02"/>
    <w:rsid w:val="0094004A"/>
    <w:rsid w:val="0094086D"/>
    <w:rsid w:val="00941062"/>
    <w:rsid w:val="009412DF"/>
    <w:rsid w:val="00941F7B"/>
    <w:rsid w:val="0094245B"/>
    <w:rsid w:val="009431D0"/>
    <w:rsid w:val="00944867"/>
    <w:rsid w:val="009448AD"/>
    <w:rsid w:val="0094537F"/>
    <w:rsid w:val="00945879"/>
    <w:rsid w:val="00945959"/>
    <w:rsid w:val="00945B1C"/>
    <w:rsid w:val="009467D6"/>
    <w:rsid w:val="009471D6"/>
    <w:rsid w:val="009475D5"/>
    <w:rsid w:val="00947E65"/>
    <w:rsid w:val="00952422"/>
    <w:rsid w:val="009548E3"/>
    <w:rsid w:val="00956538"/>
    <w:rsid w:val="009574AF"/>
    <w:rsid w:val="00960498"/>
    <w:rsid w:val="009608AF"/>
    <w:rsid w:val="00961FC9"/>
    <w:rsid w:val="009629A9"/>
    <w:rsid w:val="00963BA7"/>
    <w:rsid w:val="00964168"/>
    <w:rsid w:val="00965F0C"/>
    <w:rsid w:val="00967A57"/>
    <w:rsid w:val="00967D3F"/>
    <w:rsid w:val="0097124B"/>
    <w:rsid w:val="00973DF4"/>
    <w:rsid w:val="00974DC6"/>
    <w:rsid w:val="00975039"/>
    <w:rsid w:val="00975709"/>
    <w:rsid w:val="00975F60"/>
    <w:rsid w:val="00977D90"/>
    <w:rsid w:val="00980DAE"/>
    <w:rsid w:val="00981816"/>
    <w:rsid w:val="009827A6"/>
    <w:rsid w:val="009833B9"/>
    <w:rsid w:val="009843C7"/>
    <w:rsid w:val="00985261"/>
    <w:rsid w:val="00985357"/>
    <w:rsid w:val="009856F5"/>
    <w:rsid w:val="00985BDC"/>
    <w:rsid w:val="00986691"/>
    <w:rsid w:val="00987C6A"/>
    <w:rsid w:val="00987C84"/>
    <w:rsid w:val="00990014"/>
    <w:rsid w:val="00990403"/>
    <w:rsid w:val="0099596B"/>
    <w:rsid w:val="009961D4"/>
    <w:rsid w:val="009969D6"/>
    <w:rsid w:val="0099700D"/>
    <w:rsid w:val="009974D7"/>
    <w:rsid w:val="009A03C4"/>
    <w:rsid w:val="009A0755"/>
    <w:rsid w:val="009A0E70"/>
    <w:rsid w:val="009A1F32"/>
    <w:rsid w:val="009A1FD2"/>
    <w:rsid w:val="009A2805"/>
    <w:rsid w:val="009A307B"/>
    <w:rsid w:val="009A36DD"/>
    <w:rsid w:val="009A3C88"/>
    <w:rsid w:val="009A4E8D"/>
    <w:rsid w:val="009A52CB"/>
    <w:rsid w:val="009B01AA"/>
    <w:rsid w:val="009B0372"/>
    <w:rsid w:val="009B09A4"/>
    <w:rsid w:val="009B10E7"/>
    <w:rsid w:val="009B2B65"/>
    <w:rsid w:val="009B2FCB"/>
    <w:rsid w:val="009B36AA"/>
    <w:rsid w:val="009B38E5"/>
    <w:rsid w:val="009B3B8B"/>
    <w:rsid w:val="009B4A37"/>
    <w:rsid w:val="009B4B12"/>
    <w:rsid w:val="009B4DFC"/>
    <w:rsid w:val="009B57FD"/>
    <w:rsid w:val="009B5896"/>
    <w:rsid w:val="009B65FE"/>
    <w:rsid w:val="009B699C"/>
    <w:rsid w:val="009B779B"/>
    <w:rsid w:val="009B7952"/>
    <w:rsid w:val="009C0530"/>
    <w:rsid w:val="009C1AA0"/>
    <w:rsid w:val="009C3693"/>
    <w:rsid w:val="009C4034"/>
    <w:rsid w:val="009C4210"/>
    <w:rsid w:val="009C4726"/>
    <w:rsid w:val="009C56BE"/>
    <w:rsid w:val="009C59F7"/>
    <w:rsid w:val="009C601A"/>
    <w:rsid w:val="009C7045"/>
    <w:rsid w:val="009D1763"/>
    <w:rsid w:val="009D18E0"/>
    <w:rsid w:val="009D1F4B"/>
    <w:rsid w:val="009D4DFE"/>
    <w:rsid w:val="009D6CAC"/>
    <w:rsid w:val="009D7220"/>
    <w:rsid w:val="009D78D4"/>
    <w:rsid w:val="009D7EAB"/>
    <w:rsid w:val="009E2E3A"/>
    <w:rsid w:val="009E41AA"/>
    <w:rsid w:val="009E47CC"/>
    <w:rsid w:val="009E49BF"/>
    <w:rsid w:val="009E7EE0"/>
    <w:rsid w:val="009F09FB"/>
    <w:rsid w:val="009F1679"/>
    <w:rsid w:val="009F20FB"/>
    <w:rsid w:val="009F367A"/>
    <w:rsid w:val="009F4F28"/>
    <w:rsid w:val="009F789F"/>
    <w:rsid w:val="00A049FA"/>
    <w:rsid w:val="00A050B3"/>
    <w:rsid w:val="00A10991"/>
    <w:rsid w:val="00A10E02"/>
    <w:rsid w:val="00A111EB"/>
    <w:rsid w:val="00A11628"/>
    <w:rsid w:val="00A117B7"/>
    <w:rsid w:val="00A121EA"/>
    <w:rsid w:val="00A149C8"/>
    <w:rsid w:val="00A15007"/>
    <w:rsid w:val="00A15384"/>
    <w:rsid w:val="00A15DD3"/>
    <w:rsid w:val="00A16110"/>
    <w:rsid w:val="00A16724"/>
    <w:rsid w:val="00A16E2D"/>
    <w:rsid w:val="00A17554"/>
    <w:rsid w:val="00A2002D"/>
    <w:rsid w:val="00A20379"/>
    <w:rsid w:val="00A207EB"/>
    <w:rsid w:val="00A213B6"/>
    <w:rsid w:val="00A21C38"/>
    <w:rsid w:val="00A224DA"/>
    <w:rsid w:val="00A22527"/>
    <w:rsid w:val="00A2297B"/>
    <w:rsid w:val="00A229BC"/>
    <w:rsid w:val="00A22F21"/>
    <w:rsid w:val="00A23D5D"/>
    <w:rsid w:val="00A23F78"/>
    <w:rsid w:val="00A247D8"/>
    <w:rsid w:val="00A264BD"/>
    <w:rsid w:val="00A265AF"/>
    <w:rsid w:val="00A26C4D"/>
    <w:rsid w:val="00A27282"/>
    <w:rsid w:val="00A272DC"/>
    <w:rsid w:val="00A27854"/>
    <w:rsid w:val="00A2789B"/>
    <w:rsid w:val="00A27E67"/>
    <w:rsid w:val="00A31187"/>
    <w:rsid w:val="00A32099"/>
    <w:rsid w:val="00A32BDC"/>
    <w:rsid w:val="00A353AD"/>
    <w:rsid w:val="00A35887"/>
    <w:rsid w:val="00A360A4"/>
    <w:rsid w:val="00A366EE"/>
    <w:rsid w:val="00A36C99"/>
    <w:rsid w:val="00A40563"/>
    <w:rsid w:val="00A416D3"/>
    <w:rsid w:val="00A44089"/>
    <w:rsid w:val="00A46104"/>
    <w:rsid w:val="00A4611F"/>
    <w:rsid w:val="00A47A32"/>
    <w:rsid w:val="00A47E68"/>
    <w:rsid w:val="00A510AB"/>
    <w:rsid w:val="00A512F9"/>
    <w:rsid w:val="00A51B83"/>
    <w:rsid w:val="00A53EB0"/>
    <w:rsid w:val="00A55772"/>
    <w:rsid w:val="00A55B2A"/>
    <w:rsid w:val="00A60B75"/>
    <w:rsid w:val="00A61AD0"/>
    <w:rsid w:val="00A62005"/>
    <w:rsid w:val="00A621E3"/>
    <w:rsid w:val="00A631D2"/>
    <w:rsid w:val="00A64363"/>
    <w:rsid w:val="00A64C2B"/>
    <w:rsid w:val="00A65079"/>
    <w:rsid w:val="00A6594F"/>
    <w:rsid w:val="00A65FE4"/>
    <w:rsid w:val="00A665BE"/>
    <w:rsid w:val="00A70762"/>
    <w:rsid w:val="00A721FD"/>
    <w:rsid w:val="00A72ABA"/>
    <w:rsid w:val="00A75C3E"/>
    <w:rsid w:val="00A75C91"/>
    <w:rsid w:val="00A77E69"/>
    <w:rsid w:val="00A77ECE"/>
    <w:rsid w:val="00A81D1B"/>
    <w:rsid w:val="00A828FC"/>
    <w:rsid w:val="00A83F30"/>
    <w:rsid w:val="00A841C2"/>
    <w:rsid w:val="00A857EF"/>
    <w:rsid w:val="00A8710B"/>
    <w:rsid w:val="00A87DA7"/>
    <w:rsid w:val="00A90017"/>
    <w:rsid w:val="00A9020E"/>
    <w:rsid w:val="00A9033A"/>
    <w:rsid w:val="00A9043B"/>
    <w:rsid w:val="00A90646"/>
    <w:rsid w:val="00A90785"/>
    <w:rsid w:val="00A920B7"/>
    <w:rsid w:val="00A953FE"/>
    <w:rsid w:val="00A96EEA"/>
    <w:rsid w:val="00A97A1D"/>
    <w:rsid w:val="00AA0198"/>
    <w:rsid w:val="00AA0D0A"/>
    <w:rsid w:val="00AA2537"/>
    <w:rsid w:val="00AA279F"/>
    <w:rsid w:val="00AA2C8D"/>
    <w:rsid w:val="00AA32BB"/>
    <w:rsid w:val="00AA35F1"/>
    <w:rsid w:val="00AA361A"/>
    <w:rsid w:val="00AA45A3"/>
    <w:rsid w:val="00AA5BCE"/>
    <w:rsid w:val="00AA75CD"/>
    <w:rsid w:val="00AA7736"/>
    <w:rsid w:val="00AB06A8"/>
    <w:rsid w:val="00AB0844"/>
    <w:rsid w:val="00AB3EA8"/>
    <w:rsid w:val="00AB424C"/>
    <w:rsid w:val="00AB6186"/>
    <w:rsid w:val="00AB6B22"/>
    <w:rsid w:val="00AB7F3A"/>
    <w:rsid w:val="00AC0215"/>
    <w:rsid w:val="00AC03EA"/>
    <w:rsid w:val="00AC03FE"/>
    <w:rsid w:val="00AC05E9"/>
    <w:rsid w:val="00AC128A"/>
    <w:rsid w:val="00AC19E5"/>
    <w:rsid w:val="00AC1CE3"/>
    <w:rsid w:val="00AC4983"/>
    <w:rsid w:val="00AC5177"/>
    <w:rsid w:val="00AC5292"/>
    <w:rsid w:val="00AC52FE"/>
    <w:rsid w:val="00AC5309"/>
    <w:rsid w:val="00AC6131"/>
    <w:rsid w:val="00AC62CC"/>
    <w:rsid w:val="00AC6EDD"/>
    <w:rsid w:val="00AC788B"/>
    <w:rsid w:val="00AC78BA"/>
    <w:rsid w:val="00AD0236"/>
    <w:rsid w:val="00AD02B2"/>
    <w:rsid w:val="00AD11E6"/>
    <w:rsid w:val="00AD1DD1"/>
    <w:rsid w:val="00AD2691"/>
    <w:rsid w:val="00AD2694"/>
    <w:rsid w:val="00AD6667"/>
    <w:rsid w:val="00AD6C7A"/>
    <w:rsid w:val="00AD6DC0"/>
    <w:rsid w:val="00AE01C6"/>
    <w:rsid w:val="00AE2E77"/>
    <w:rsid w:val="00AE3C11"/>
    <w:rsid w:val="00AE47E9"/>
    <w:rsid w:val="00AE57AC"/>
    <w:rsid w:val="00AE6131"/>
    <w:rsid w:val="00AE6C7F"/>
    <w:rsid w:val="00AE77E0"/>
    <w:rsid w:val="00AF1B61"/>
    <w:rsid w:val="00AF24B2"/>
    <w:rsid w:val="00AF3729"/>
    <w:rsid w:val="00AF3A86"/>
    <w:rsid w:val="00AF3EC9"/>
    <w:rsid w:val="00AF46C0"/>
    <w:rsid w:val="00AF5B14"/>
    <w:rsid w:val="00AF60D4"/>
    <w:rsid w:val="00AF77C8"/>
    <w:rsid w:val="00AF7AAE"/>
    <w:rsid w:val="00AF7B2A"/>
    <w:rsid w:val="00B00335"/>
    <w:rsid w:val="00B00981"/>
    <w:rsid w:val="00B02848"/>
    <w:rsid w:val="00B0288E"/>
    <w:rsid w:val="00B03167"/>
    <w:rsid w:val="00B0566F"/>
    <w:rsid w:val="00B05EFB"/>
    <w:rsid w:val="00B07962"/>
    <w:rsid w:val="00B079F7"/>
    <w:rsid w:val="00B12965"/>
    <w:rsid w:val="00B12D65"/>
    <w:rsid w:val="00B13EF6"/>
    <w:rsid w:val="00B14ABF"/>
    <w:rsid w:val="00B15A83"/>
    <w:rsid w:val="00B16E66"/>
    <w:rsid w:val="00B177B4"/>
    <w:rsid w:val="00B212BF"/>
    <w:rsid w:val="00B22C75"/>
    <w:rsid w:val="00B234F8"/>
    <w:rsid w:val="00B2355A"/>
    <w:rsid w:val="00B24801"/>
    <w:rsid w:val="00B2527A"/>
    <w:rsid w:val="00B25533"/>
    <w:rsid w:val="00B26ED2"/>
    <w:rsid w:val="00B26F58"/>
    <w:rsid w:val="00B27253"/>
    <w:rsid w:val="00B272F6"/>
    <w:rsid w:val="00B27674"/>
    <w:rsid w:val="00B30B84"/>
    <w:rsid w:val="00B30C08"/>
    <w:rsid w:val="00B30E39"/>
    <w:rsid w:val="00B32F57"/>
    <w:rsid w:val="00B335DE"/>
    <w:rsid w:val="00B34D6F"/>
    <w:rsid w:val="00B36730"/>
    <w:rsid w:val="00B36F5D"/>
    <w:rsid w:val="00B372DD"/>
    <w:rsid w:val="00B37699"/>
    <w:rsid w:val="00B379E2"/>
    <w:rsid w:val="00B37D03"/>
    <w:rsid w:val="00B37E6E"/>
    <w:rsid w:val="00B40316"/>
    <w:rsid w:val="00B40518"/>
    <w:rsid w:val="00B40753"/>
    <w:rsid w:val="00B40CFA"/>
    <w:rsid w:val="00B4111B"/>
    <w:rsid w:val="00B41B6F"/>
    <w:rsid w:val="00B43E71"/>
    <w:rsid w:val="00B4408E"/>
    <w:rsid w:val="00B45F6F"/>
    <w:rsid w:val="00B46274"/>
    <w:rsid w:val="00B46555"/>
    <w:rsid w:val="00B4661E"/>
    <w:rsid w:val="00B51B3E"/>
    <w:rsid w:val="00B56DA7"/>
    <w:rsid w:val="00B57021"/>
    <w:rsid w:val="00B573F8"/>
    <w:rsid w:val="00B57476"/>
    <w:rsid w:val="00B57D2B"/>
    <w:rsid w:val="00B60D5D"/>
    <w:rsid w:val="00B61046"/>
    <w:rsid w:val="00B63504"/>
    <w:rsid w:val="00B6647B"/>
    <w:rsid w:val="00B672EC"/>
    <w:rsid w:val="00B70053"/>
    <w:rsid w:val="00B71605"/>
    <w:rsid w:val="00B72512"/>
    <w:rsid w:val="00B741E0"/>
    <w:rsid w:val="00B75FAB"/>
    <w:rsid w:val="00B760AC"/>
    <w:rsid w:val="00B76C27"/>
    <w:rsid w:val="00B80803"/>
    <w:rsid w:val="00B80BC4"/>
    <w:rsid w:val="00B81C1C"/>
    <w:rsid w:val="00B82263"/>
    <w:rsid w:val="00B823F4"/>
    <w:rsid w:val="00B82656"/>
    <w:rsid w:val="00B83E1E"/>
    <w:rsid w:val="00B8514A"/>
    <w:rsid w:val="00B85453"/>
    <w:rsid w:val="00B85BD5"/>
    <w:rsid w:val="00B86A01"/>
    <w:rsid w:val="00B86F06"/>
    <w:rsid w:val="00B927F5"/>
    <w:rsid w:val="00B929AC"/>
    <w:rsid w:val="00B92E22"/>
    <w:rsid w:val="00B93F16"/>
    <w:rsid w:val="00B93F5B"/>
    <w:rsid w:val="00B944D8"/>
    <w:rsid w:val="00B94FFD"/>
    <w:rsid w:val="00B95E9B"/>
    <w:rsid w:val="00B95FBF"/>
    <w:rsid w:val="00B96A25"/>
    <w:rsid w:val="00BA0C5F"/>
    <w:rsid w:val="00BA1681"/>
    <w:rsid w:val="00BA2270"/>
    <w:rsid w:val="00BA2873"/>
    <w:rsid w:val="00BA2B05"/>
    <w:rsid w:val="00BA3293"/>
    <w:rsid w:val="00BA4F76"/>
    <w:rsid w:val="00BA5678"/>
    <w:rsid w:val="00BA691A"/>
    <w:rsid w:val="00BA6BFF"/>
    <w:rsid w:val="00BB188B"/>
    <w:rsid w:val="00BB222E"/>
    <w:rsid w:val="00BB327B"/>
    <w:rsid w:val="00BB3A29"/>
    <w:rsid w:val="00BB3BFE"/>
    <w:rsid w:val="00BB4597"/>
    <w:rsid w:val="00BB508D"/>
    <w:rsid w:val="00BB5A7E"/>
    <w:rsid w:val="00BB67F8"/>
    <w:rsid w:val="00BB68B0"/>
    <w:rsid w:val="00BB6AD9"/>
    <w:rsid w:val="00BB6CFF"/>
    <w:rsid w:val="00BC0240"/>
    <w:rsid w:val="00BC25DF"/>
    <w:rsid w:val="00BC393B"/>
    <w:rsid w:val="00BC483C"/>
    <w:rsid w:val="00BC4AEE"/>
    <w:rsid w:val="00BC4CD7"/>
    <w:rsid w:val="00BC51FE"/>
    <w:rsid w:val="00BC72FD"/>
    <w:rsid w:val="00BC7AAF"/>
    <w:rsid w:val="00BD0DF1"/>
    <w:rsid w:val="00BD1C1E"/>
    <w:rsid w:val="00BD1C35"/>
    <w:rsid w:val="00BD201B"/>
    <w:rsid w:val="00BD2218"/>
    <w:rsid w:val="00BD3ED9"/>
    <w:rsid w:val="00BD56F8"/>
    <w:rsid w:val="00BD7412"/>
    <w:rsid w:val="00BD7566"/>
    <w:rsid w:val="00BD7823"/>
    <w:rsid w:val="00BD7E35"/>
    <w:rsid w:val="00BE0252"/>
    <w:rsid w:val="00BE1832"/>
    <w:rsid w:val="00BE1C33"/>
    <w:rsid w:val="00BE4793"/>
    <w:rsid w:val="00BE479E"/>
    <w:rsid w:val="00BE5621"/>
    <w:rsid w:val="00BE6077"/>
    <w:rsid w:val="00BE71C2"/>
    <w:rsid w:val="00BF057F"/>
    <w:rsid w:val="00BF1D59"/>
    <w:rsid w:val="00BF1E3A"/>
    <w:rsid w:val="00BF1EB6"/>
    <w:rsid w:val="00BF1FAC"/>
    <w:rsid w:val="00BF322F"/>
    <w:rsid w:val="00BF43E9"/>
    <w:rsid w:val="00BF4643"/>
    <w:rsid w:val="00BF486A"/>
    <w:rsid w:val="00BF5AB3"/>
    <w:rsid w:val="00BF5ECC"/>
    <w:rsid w:val="00BF6E52"/>
    <w:rsid w:val="00BF73A6"/>
    <w:rsid w:val="00BF7ED5"/>
    <w:rsid w:val="00C0061B"/>
    <w:rsid w:val="00C00DC4"/>
    <w:rsid w:val="00C01389"/>
    <w:rsid w:val="00C01A92"/>
    <w:rsid w:val="00C04600"/>
    <w:rsid w:val="00C05B7F"/>
    <w:rsid w:val="00C05C0A"/>
    <w:rsid w:val="00C05E95"/>
    <w:rsid w:val="00C0626B"/>
    <w:rsid w:val="00C062CE"/>
    <w:rsid w:val="00C0738A"/>
    <w:rsid w:val="00C07F35"/>
    <w:rsid w:val="00C07F52"/>
    <w:rsid w:val="00C1249F"/>
    <w:rsid w:val="00C12D7D"/>
    <w:rsid w:val="00C12E00"/>
    <w:rsid w:val="00C12F77"/>
    <w:rsid w:val="00C13483"/>
    <w:rsid w:val="00C1374C"/>
    <w:rsid w:val="00C13DE5"/>
    <w:rsid w:val="00C148D6"/>
    <w:rsid w:val="00C148FE"/>
    <w:rsid w:val="00C14D92"/>
    <w:rsid w:val="00C15B51"/>
    <w:rsid w:val="00C16133"/>
    <w:rsid w:val="00C171D6"/>
    <w:rsid w:val="00C17233"/>
    <w:rsid w:val="00C22089"/>
    <w:rsid w:val="00C221BA"/>
    <w:rsid w:val="00C227CD"/>
    <w:rsid w:val="00C22BB4"/>
    <w:rsid w:val="00C23E8C"/>
    <w:rsid w:val="00C24725"/>
    <w:rsid w:val="00C254BE"/>
    <w:rsid w:val="00C25A9C"/>
    <w:rsid w:val="00C26845"/>
    <w:rsid w:val="00C26ED6"/>
    <w:rsid w:val="00C273E0"/>
    <w:rsid w:val="00C32034"/>
    <w:rsid w:val="00C3209D"/>
    <w:rsid w:val="00C32D53"/>
    <w:rsid w:val="00C331BF"/>
    <w:rsid w:val="00C33EFA"/>
    <w:rsid w:val="00C342BE"/>
    <w:rsid w:val="00C353F8"/>
    <w:rsid w:val="00C40379"/>
    <w:rsid w:val="00C414CB"/>
    <w:rsid w:val="00C4203E"/>
    <w:rsid w:val="00C443D4"/>
    <w:rsid w:val="00C44B76"/>
    <w:rsid w:val="00C46524"/>
    <w:rsid w:val="00C472BC"/>
    <w:rsid w:val="00C4744E"/>
    <w:rsid w:val="00C47EC0"/>
    <w:rsid w:val="00C50817"/>
    <w:rsid w:val="00C51660"/>
    <w:rsid w:val="00C51744"/>
    <w:rsid w:val="00C51F50"/>
    <w:rsid w:val="00C5272C"/>
    <w:rsid w:val="00C529B9"/>
    <w:rsid w:val="00C52B06"/>
    <w:rsid w:val="00C53153"/>
    <w:rsid w:val="00C53CA8"/>
    <w:rsid w:val="00C54079"/>
    <w:rsid w:val="00C544C6"/>
    <w:rsid w:val="00C5563A"/>
    <w:rsid w:val="00C571A9"/>
    <w:rsid w:val="00C5761C"/>
    <w:rsid w:val="00C603CC"/>
    <w:rsid w:val="00C6090A"/>
    <w:rsid w:val="00C615A0"/>
    <w:rsid w:val="00C61F31"/>
    <w:rsid w:val="00C626BA"/>
    <w:rsid w:val="00C62F10"/>
    <w:rsid w:val="00C6467B"/>
    <w:rsid w:val="00C6470A"/>
    <w:rsid w:val="00C64CE5"/>
    <w:rsid w:val="00C65F3A"/>
    <w:rsid w:val="00C66473"/>
    <w:rsid w:val="00C67512"/>
    <w:rsid w:val="00C700E6"/>
    <w:rsid w:val="00C70A29"/>
    <w:rsid w:val="00C71490"/>
    <w:rsid w:val="00C71ACF"/>
    <w:rsid w:val="00C7266D"/>
    <w:rsid w:val="00C7364C"/>
    <w:rsid w:val="00C736B4"/>
    <w:rsid w:val="00C73B37"/>
    <w:rsid w:val="00C75E71"/>
    <w:rsid w:val="00C770AC"/>
    <w:rsid w:val="00C77439"/>
    <w:rsid w:val="00C77F39"/>
    <w:rsid w:val="00C8021F"/>
    <w:rsid w:val="00C80C4E"/>
    <w:rsid w:val="00C8167E"/>
    <w:rsid w:val="00C816A0"/>
    <w:rsid w:val="00C82494"/>
    <w:rsid w:val="00C8290A"/>
    <w:rsid w:val="00C82990"/>
    <w:rsid w:val="00C83010"/>
    <w:rsid w:val="00C84414"/>
    <w:rsid w:val="00C85F30"/>
    <w:rsid w:val="00C86232"/>
    <w:rsid w:val="00C86772"/>
    <w:rsid w:val="00C86E7B"/>
    <w:rsid w:val="00C914D7"/>
    <w:rsid w:val="00C91B9C"/>
    <w:rsid w:val="00C91E49"/>
    <w:rsid w:val="00C91E4B"/>
    <w:rsid w:val="00C93798"/>
    <w:rsid w:val="00C947D9"/>
    <w:rsid w:val="00C94A25"/>
    <w:rsid w:val="00C95444"/>
    <w:rsid w:val="00C96517"/>
    <w:rsid w:val="00C96BCB"/>
    <w:rsid w:val="00C96E14"/>
    <w:rsid w:val="00C96F1B"/>
    <w:rsid w:val="00CA00D1"/>
    <w:rsid w:val="00CA0917"/>
    <w:rsid w:val="00CA18DE"/>
    <w:rsid w:val="00CA2E56"/>
    <w:rsid w:val="00CA402B"/>
    <w:rsid w:val="00CA45F1"/>
    <w:rsid w:val="00CA4E39"/>
    <w:rsid w:val="00CA4E5D"/>
    <w:rsid w:val="00CA604A"/>
    <w:rsid w:val="00CA6AEF"/>
    <w:rsid w:val="00CA6D75"/>
    <w:rsid w:val="00CA7613"/>
    <w:rsid w:val="00CB1A2C"/>
    <w:rsid w:val="00CB3056"/>
    <w:rsid w:val="00CB627A"/>
    <w:rsid w:val="00CB6834"/>
    <w:rsid w:val="00CB72C0"/>
    <w:rsid w:val="00CB75A9"/>
    <w:rsid w:val="00CB75C8"/>
    <w:rsid w:val="00CB799D"/>
    <w:rsid w:val="00CB79D4"/>
    <w:rsid w:val="00CC0033"/>
    <w:rsid w:val="00CC091C"/>
    <w:rsid w:val="00CC1142"/>
    <w:rsid w:val="00CC1294"/>
    <w:rsid w:val="00CC223E"/>
    <w:rsid w:val="00CC256E"/>
    <w:rsid w:val="00CC3990"/>
    <w:rsid w:val="00CC45AC"/>
    <w:rsid w:val="00CD0689"/>
    <w:rsid w:val="00CD2951"/>
    <w:rsid w:val="00CD324D"/>
    <w:rsid w:val="00CD4289"/>
    <w:rsid w:val="00CD4D86"/>
    <w:rsid w:val="00CD5043"/>
    <w:rsid w:val="00CE0730"/>
    <w:rsid w:val="00CE253C"/>
    <w:rsid w:val="00CE3007"/>
    <w:rsid w:val="00CE3DAF"/>
    <w:rsid w:val="00CE3E5C"/>
    <w:rsid w:val="00CE4333"/>
    <w:rsid w:val="00CE68DB"/>
    <w:rsid w:val="00CE7241"/>
    <w:rsid w:val="00CF007D"/>
    <w:rsid w:val="00CF012D"/>
    <w:rsid w:val="00CF0429"/>
    <w:rsid w:val="00CF09AF"/>
    <w:rsid w:val="00CF149F"/>
    <w:rsid w:val="00CF25A5"/>
    <w:rsid w:val="00CF2EF4"/>
    <w:rsid w:val="00CF3144"/>
    <w:rsid w:val="00CF3E3B"/>
    <w:rsid w:val="00CF4B30"/>
    <w:rsid w:val="00CF5D6A"/>
    <w:rsid w:val="00CF6357"/>
    <w:rsid w:val="00CF6530"/>
    <w:rsid w:val="00CF66DA"/>
    <w:rsid w:val="00CF6744"/>
    <w:rsid w:val="00CF692C"/>
    <w:rsid w:val="00CF7854"/>
    <w:rsid w:val="00CF7F4A"/>
    <w:rsid w:val="00D01061"/>
    <w:rsid w:val="00D01E6A"/>
    <w:rsid w:val="00D02B81"/>
    <w:rsid w:val="00D04E42"/>
    <w:rsid w:val="00D0541F"/>
    <w:rsid w:val="00D0595F"/>
    <w:rsid w:val="00D0677F"/>
    <w:rsid w:val="00D06D8D"/>
    <w:rsid w:val="00D06E7B"/>
    <w:rsid w:val="00D075B6"/>
    <w:rsid w:val="00D10AA8"/>
    <w:rsid w:val="00D11B33"/>
    <w:rsid w:val="00D1200F"/>
    <w:rsid w:val="00D13EB8"/>
    <w:rsid w:val="00D14C91"/>
    <w:rsid w:val="00D156D2"/>
    <w:rsid w:val="00D16673"/>
    <w:rsid w:val="00D17153"/>
    <w:rsid w:val="00D174D1"/>
    <w:rsid w:val="00D20A0A"/>
    <w:rsid w:val="00D21316"/>
    <w:rsid w:val="00D2330B"/>
    <w:rsid w:val="00D233EC"/>
    <w:rsid w:val="00D241EE"/>
    <w:rsid w:val="00D25571"/>
    <w:rsid w:val="00D26581"/>
    <w:rsid w:val="00D270D4"/>
    <w:rsid w:val="00D27667"/>
    <w:rsid w:val="00D27855"/>
    <w:rsid w:val="00D279DE"/>
    <w:rsid w:val="00D3173B"/>
    <w:rsid w:val="00D32336"/>
    <w:rsid w:val="00D352FA"/>
    <w:rsid w:val="00D35F0A"/>
    <w:rsid w:val="00D35FCB"/>
    <w:rsid w:val="00D36CCC"/>
    <w:rsid w:val="00D36D21"/>
    <w:rsid w:val="00D37425"/>
    <w:rsid w:val="00D37C6E"/>
    <w:rsid w:val="00D4111B"/>
    <w:rsid w:val="00D42336"/>
    <w:rsid w:val="00D42E81"/>
    <w:rsid w:val="00D432A0"/>
    <w:rsid w:val="00D437D2"/>
    <w:rsid w:val="00D44989"/>
    <w:rsid w:val="00D44A18"/>
    <w:rsid w:val="00D44D51"/>
    <w:rsid w:val="00D44E35"/>
    <w:rsid w:val="00D45836"/>
    <w:rsid w:val="00D45F91"/>
    <w:rsid w:val="00D46ED7"/>
    <w:rsid w:val="00D4731E"/>
    <w:rsid w:val="00D47455"/>
    <w:rsid w:val="00D511D3"/>
    <w:rsid w:val="00D51AD0"/>
    <w:rsid w:val="00D536EB"/>
    <w:rsid w:val="00D538EB"/>
    <w:rsid w:val="00D55ABE"/>
    <w:rsid w:val="00D564F2"/>
    <w:rsid w:val="00D56DF5"/>
    <w:rsid w:val="00D56ECD"/>
    <w:rsid w:val="00D57524"/>
    <w:rsid w:val="00D6000E"/>
    <w:rsid w:val="00D600E0"/>
    <w:rsid w:val="00D622C5"/>
    <w:rsid w:val="00D6231C"/>
    <w:rsid w:val="00D629D7"/>
    <w:rsid w:val="00D63791"/>
    <w:rsid w:val="00D638AB"/>
    <w:rsid w:val="00D63FA2"/>
    <w:rsid w:val="00D65102"/>
    <w:rsid w:val="00D6557C"/>
    <w:rsid w:val="00D668DA"/>
    <w:rsid w:val="00D66E62"/>
    <w:rsid w:val="00D67E1A"/>
    <w:rsid w:val="00D67EF3"/>
    <w:rsid w:val="00D706C8"/>
    <w:rsid w:val="00D70D8D"/>
    <w:rsid w:val="00D71213"/>
    <w:rsid w:val="00D715D6"/>
    <w:rsid w:val="00D734BF"/>
    <w:rsid w:val="00D73D7D"/>
    <w:rsid w:val="00D74799"/>
    <w:rsid w:val="00D748CA"/>
    <w:rsid w:val="00D758C8"/>
    <w:rsid w:val="00D75A70"/>
    <w:rsid w:val="00D770EE"/>
    <w:rsid w:val="00D77EDF"/>
    <w:rsid w:val="00D812D0"/>
    <w:rsid w:val="00D8343D"/>
    <w:rsid w:val="00D83B10"/>
    <w:rsid w:val="00D843C5"/>
    <w:rsid w:val="00D84885"/>
    <w:rsid w:val="00D85112"/>
    <w:rsid w:val="00D86190"/>
    <w:rsid w:val="00D87E88"/>
    <w:rsid w:val="00D9041C"/>
    <w:rsid w:val="00D913AA"/>
    <w:rsid w:val="00D92304"/>
    <w:rsid w:val="00D93D2C"/>
    <w:rsid w:val="00D9514F"/>
    <w:rsid w:val="00D95657"/>
    <w:rsid w:val="00D97B73"/>
    <w:rsid w:val="00D97E81"/>
    <w:rsid w:val="00DA1807"/>
    <w:rsid w:val="00DA23DB"/>
    <w:rsid w:val="00DA2926"/>
    <w:rsid w:val="00DA2E0B"/>
    <w:rsid w:val="00DA330D"/>
    <w:rsid w:val="00DA4292"/>
    <w:rsid w:val="00DA5317"/>
    <w:rsid w:val="00DA5888"/>
    <w:rsid w:val="00DA5D5A"/>
    <w:rsid w:val="00DA60A3"/>
    <w:rsid w:val="00DA757E"/>
    <w:rsid w:val="00DB01C6"/>
    <w:rsid w:val="00DB2492"/>
    <w:rsid w:val="00DB30FC"/>
    <w:rsid w:val="00DB320C"/>
    <w:rsid w:val="00DB3259"/>
    <w:rsid w:val="00DB3932"/>
    <w:rsid w:val="00DB3E07"/>
    <w:rsid w:val="00DB4287"/>
    <w:rsid w:val="00DB42B8"/>
    <w:rsid w:val="00DB46C9"/>
    <w:rsid w:val="00DB4E9E"/>
    <w:rsid w:val="00DB7248"/>
    <w:rsid w:val="00DB7AE5"/>
    <w:rsid w:val="00DC13A2"/>
    <w:rsid w:val="00DC198E"/>
    <w:rsid w:val="00DC19AA"/>
    <w:rsid w:val="00DC1AF5"/>
    <w:rsid w:val="00DC1B66"/>
    <w:rsid w:val="00DC20AA"/>
    <w:rsid w:val="00DC2C4D"/>
    <w:rsid w:val="00DC2D3D"/>
    <w:rsid w:val="00DC337E"/>
    <w:rsid w:val="00DC3391"/>
    <w:rsid w:val="00DC640C"/>
    <w:rsid w:val="00DC65CE"/>
    <w:rsid w:val="00DC70D3"/>
    <w:rsid w:val="00DC7E50"/>
    <w:rsid w:val="00DD0247"/>
    <w:rsid w:val="00DD2055"/>
    <w:rsid w:val="00DD21EC"/>
    <w:rsid w:val="00DD26A7"/>
    <w:rsid w:val="00DD27ED"/>
    <w:rsid w:val="00DD5F1F"/>
    <w:rsid w:val="00DD6FE2"/>
    <w:rsid w:val="00DE19E3"/>
    <w:rsid w:val="00DE30CD"/>
    <w:rsid w:val="00DE4661"/>
    <w:rsid w:val="00DE61AA"/>
    <w:rsid w:val="00DE61AD"/>
    <w:rsid w:val="00DE6BFC"/>
    <w:rsid w:val="00DE6DE2"/>
    <w:rsid w:val="00DF036E"/>
    <w:rsid w:val="00DF05A1"/>
    <w:rsid w:val="00DF0E85"/>
    <w:rsid w:val="00DF13A3"/>
    <w:rsid w:val="00DF1FA6"/>
    <w:rsid w:val="00DF3BCD"/>
    <w:rsid w:val="00DF3CCA"/>
    <w:rsid w:val="00DF3D47"/>
    <w:rsid w:val="00DF490B"/>
    <w:rsid w:val="00DF4CB6"/>
    <w:rsid w:val="00DF5C90"/>
    <w:rsid w:val="00DF5E99"/>
    <w:rsid w:val="00DF5EE8"/>
    <w:rsid w:val="00DF5FCA"/>
    <w:rsid w:val="00DF6AD9"/>
    <w:rsid w:val="00DF7CD3"/>
    <w:rsid w:val="00E00259"/>
    <w:rsid w:val="00E01C27"/>
    <w:rsid w:val="00E01EF3"/>
    <w:rsid w:val="00E031B7"/>
    <w:rsid w:val="00E04027"/>
    <w:rsid w:val="00E04996"/>
    <w:rsid w:val="00E05DD6"/>
    <w:rsid w:val="00E066E0"/>
    <w:rsid w:val="00E106BC"/>
    <w:rsid w:val="00E109F9"/>
    <w:rsid w:val="00E119E1"/>
    <w:rsid w:val="00E12C54"/>
    <w:rsid w:val="00E12F75"/>
    <w:rsid w:val="00E12FBF"/>
    <w:rsid w:val="00E1322A"/>
    <w:rsid w:val="00E132CE"/>
    <w:rsid w:val="00E1368C"/>
    <w:rsid w:val="00E162A5"/>
    <w:rsid w:val="00E1747F"/>
    <w:rsid w:val="00E20413"/>
    <w:rsid w:val="00E20E3A"/>
    <w:rsid w:val="00E23473"/>
    <w:rsid w:val="00E23AEB"/>
    <w:rsid w:val="00E23E2C"/>
    <w:rsid w:val="00E25BE1"/>
    <w:rsid w:val="00E268B0"/>
    <w:rsid w:val="00E27519"/>
    <w:rsid w:val="00E2765F"/>
    <w:rsid w:val="00E313DA"/>
    <w:rsid w:val="00E31753"/>
    <w:rsid w:val="00E31A20"/>
    <w:rsid w:val="00E326DD"/>
    <w:rsid w:val="00E32F70"/>
    <w:rsid w:val="00E3357A"/>
    <w:rsid w:val="00E33E1D"/>
    <w:rsid w:val="00E353BF"/>
    <w:rsid w:val="00E36847"/>
    <w:rsid w:val="00E36E72"/>
    <w:rsid w:val="00E3717E"/>
    <w:rsid w:val="00E3781F"/>
    <w:rsid w:val="00E37B1F"/>
    <w:rsid w:val="00E407FF"/>
    <w:rsid w:val="00E414D5"/>
    <w:rsid w:val="00E41FC2"/>
    <w:rsid w:val="00E43060"/>
    <w:rsid w:val="00E439CF"/>
    <w:rsid w:val="00E44837"/>
    <w:rsid w:val="00E44BBB"/>
    <w:rsid w:val="00E453C1"/>
    <w:rsid w:val="00E45C43"/>
    <w:rsid w:val="00E4619C"/>
    <w:rsid w:val="00E4659A"/>
    <w:rsid w:val="00E46FB9"/>
    <w:rsid w:val="00E47040"/>
    <w:rsid w:val="00E47283"/>
    <w:rsid w:val="00E47FFC"/>
    <w:rsid w:val="00E50050"/>
    <w:rsid w:val="00E50C46"/>
    <w:rsid w:val="00E520EF"/>
    <w:rsid w:val="00E5228E"/>
    <w:rsid w:val="00E52C19"/>
    <w:rsid w:val="00E530AC"/>
    <w:rsid w:val="00E53617"/>
    <w:rsid w:val="00E542E8"/>
    <w:rsid w:val="00E5452C"/>
    <w:rsid w:val="00E550C3"/>
    <w:rsid w:val="00E55356"/>
    <w:rsid w:val="00E553EF"/>
    <w:rsid w:val="00E57EC2"/>
    <w:rsid w:val="00E613AA"/>
    <w:rsid w:val="00E61B66"/>
    <w:rsid w:val="00E62311"/>
    <w:rsid w:val="00E6234F"/>
    <w:rsid w:val="00E63885"/>
    <w:rsid w:val="00E642D6"/>
    <w:rsid w:val="00E64CBD"/>
    <w:rsid w:val="00E657AB"/>
    <w:rsid w:val="00E669C3"/>
    <w:rsid w:val="00E66D6C"/>
    <w:rsid w:val="00E66DC0"/>
    <w:rsid w:val="00E70391"/>
    <w:rsid w:val="00E72421"/>
    <w:rsid w:val="00E72AEB"/>
    <w:rsid w:val="00E7324B"/>
    <w:rsid w:val="00E7327A"/>
    <w:rsid w:val="00E76B0A"/>
    <w:rsid w:val="00E80765"/>
    <w:rsid w:val="00E8095E"/>
    <w:rsid w:val="00E80AFF"/>
    <w:rsid w:val="00E810DE"/>
    <w:rsid w:val="00E81265"/>
    <w:rsid w:val="00E817EC"/>
    <w:rsid w:val="00E83C57"/>
    <w:rsid w:val="00E8458A"/>
    <w:rsid w:val="00E84B7E"/>
    <w:rsid w:val="00E851C4"/>
    <w:rsid w:val="00E8551D"/>
    <w:rsid w:val="00E85554"/>
    <w:rsid w:val="00E86A7B"/>
    <w:rsid w:val="00E87BC3"/>
    <w:rsid w:val="00E87D90"/>
    <w:rsid w:val="00E90914"/>
    <w:rsid w:val="00E92A73"/>
    <w:rsid w:val="00E9538E"/>
    <w:rsid w:val="00E96610"/>
    <w:rsid w:val="00E96C25"/>
    <w:rsid w:val="00EA0A04"/>
    <w:rsid w:val="00EA139F"/>
    <w:rsid w:val="00EA14DB"/>
    <w:rsid w:val="00EA2265"/>
    <w:rsid w:val="00EA2AFC"/>
    <w:rsid w:val="00EA31DF"/>
    <w:rsid w:val="00EA343C"/>
    <w:rsid w:val="00EA34AB"/>
    <w:rsid w:val="00EA6579"/>
    <w:rsid w:val="00EA68DD"/>
    <w:rsid w:val="00EA7A2A"/>
    <w:rsid w:val="00EB0650"/>
    <w:rsid w:val="00EB0D67"/>
    <w:rsid w:val="00EB3137"/>
    <w:rsid w:val="00EB3FFE"/>
    <w:rsid w:val="00EB455C"/>
    <w:rsid w:val="00EB5057"/>
    <w:rsid w:val="00EB6293"/>
    <w:rsid w:val="00EB6A07"/>
    <w:rsid w:val="00EB6CCD"/>
    <w:rsid w:val="00EB70E2"/>
    <w:rsid w:val="00EC04C3"/>
    <w:rsid w:val="00EC0D2D"/>
    <w:rsid w:val="00EC1DF6"/>
    <w:rsid w:val="00EC2053"/>
    <w:rsid w:val="00EC2CE0"/>
    <w:rsid w:val="00EC37DC"/>
    <w:rsid w:val="00EC4631"/>
    <w:rsid w:val="00EC4E28"/>
    <w:rsid w:val="00EC51C6"/>
    <w:rsid w:val="00EC52D8"/>
    <w:rsid w:val="00EC7B81"/>
    <w:rsid w:val="00ED0997"/>
    <w:rsid w:val="00ED2C9E"/>
    <w:rsid w:val="00ED2F25"/>
    <w:rsid w:val="00ED3531"/>
    <w:rsid w:val="00ED43A9"/>
    <w:rsid w:val="00ED57AE"/>
    <w:rsid w:val="00ED5C6F"/>
    <w:rsid w:val="00ED5E00"/>
    <w:rsid w:val="00ED67BD"/>
    <w:rsid w:val="00EE01E5"/>
    <w:rsid w:val="00EE20B3"/>
    <w:rsid w:val="00EE40B5"/>
    <w:rsid w:val="00EE4812"/>
    <w:rsid w:val="00EE4CF1"/>
    <w:rsid w:val="00EE50CB"/>
    <w:rsid w:val="00EE5588"/>
    <w:rsid w:val="00EE637E"/>
    <w:rsid w:val="00EE6FF0"/>
    <w:rsid w:val="00EE7C39"/>
    <w:rsid w:val="00EF1120"/>
    <w:rsid w:val="00EF2C9D"/>
    <w:rsid w:val="00EF3203"/>
    <w:rsid w:val="00EF3526"/>
    <w:rsid w:val="00EF4914"/>
    <w:rsid w:val="00EF5956"/>
    <w:rsid w:val="00EF5FF0"/>
    <w:rsid w:val="00EF6034"/>
    <w:rsid w:val="00EF6036"/>
    <w:rsid w:val="00EF657D"/>
    <w:rsid w:val="00F0187B"/>
    <w:rsid w:val="00F033D3"/>
    <w:rsid w:val="00F03B66"/>
    <w:rsid w:val="00F06927"/>
    <w:rsid w:val="00F07AD3"/>
    <w:rsid w:val="00F107E7"/>
    <w:rsid w:val="00F119DB"/>
    <w:rsid w:val="00F11FCF"/>
    <w:rsid w:val="00F13495"/>
    <w:rsid w:val="00F16655"/>
    <w:rsid w:val="00F16942"/>
    <w:rsid w:val="00F16C90"/>
    <w:rsid w:val="00F16E62"/>
    <w:rsid w:val="00F21D39"/>
    <w:rsid w:val="00F2225B"/>
    <w:rsid w:val="00F228ED"/>
    <w:rsid w:val="00F231FD"/>
    <w:rsid w:val="00F260BF"/>
    <w:rsid w:val="00F262A7"/>
    <w:rsid w:val="00F30A07"/>
    <w:rsid w:val="00F3106B"/>
    <w:rsid w:val="00F31C83"/>
    <w:rsid w:val="00F31CBA"/>
    <w:rsid w:val="00F32071"/>
    <w:rsid w:val="00F32BA1"/>
    <w:rsid w:val="00F334B0"/>
    <w:rsid w:val="00F339E1"/>
    <w:rsid w:val="00F34B5B"/>
    <w:rsid w:val="00F353D8"/>
    <w:rsid w:val="00F3551D"/>
    <w:rsid w:val="00F3753F"/>
    <w:rsid w:val="00F379E2"/>
    <w:rsid w:val="00F37B47"/>
    <w:rsid w:val="00F40023"/>
    <w:rsid w:val="00F40164"/>
    <w:rsid w:val="00F404F5"/>
    <w:rsid w:val="00F40E78"/>
    <w:rsid w:val="00F432FD"/>
    <w:rsid w:val="00F43479"/>
    <w:rsid w:val="00F44161"/>
    <w:rsid w:val="00F4581A"/>
    <w:rsid w:val="00F46C23"/>
    <w:rsid w:val="00F47B9D"/>
    <w:rsid w:val="00F5298D"/>
    <w:rsid w:val="00F533D5"/>
    <w:rsid w:val="00F539E6"/>
    <w:rsid w:val="00F54094"/>
    <w:rsid w:val="00F5475D"/>
    <w:rsid w:val="00F5668C"/>
    <w:rsid w:val="00F57299"/>
    <w:rsid w:val="00F57569"/>
    <w:rsid w:val="00F60867"/>
    <w:rsid w:val="00F62C6B"/>
    <w:rsid w:val="00F633F8"/>
    <w:rsid w:val="00F63DD4"/>
    <w:rsid w:val="00F64DF6"/>
    <w:rsid w:val="00F65FC6"/>
    <w:rsid w:val="00F664BC"/>
    <w:rsid w:val="00F67258"/>
    <w:rsid w:val="00F67DF5"/>
    <w:rsid w:val="00F721F2"/>
    <w:rsid w:val="00F72CC4"/>
    <w:rsid w:val="00F72E4F"/>
    <w:rsid w:val="00F734CB"/>
    <w:rsid w:val="00F737DA"/>
    <w:rsid w:val="00F738C4"/>
    <w:rsid w:val="00F740BA"/>
    <w:rsid w:val="00F7464A"/>
    <w:rsid w:val="00F748AE"/>
    <w:rsid w:val="00F75142"/>
    <w:rsid w:val="00F751FB"/>
    <w:rsid w:val="00F76760"/>
    <w:rsid w:val="00F77476"/>
    <w:rsid w:val="00F77554"/>
    <w:rsid w:val="00F7763D"/>
    <w:rsid w:val="00F77F04"/>
    <w:rsid w:val="00F8526E"/>
    <w:rsid w:val="00F854BC"/>
    <w:rsid w:val="00F8561D"/>
    <w:rsid w:val="00F85909"/>
    <w:rsid w:val="00F85A2E"/>
    <w:rsid w:val="00F85AF2"/>
    <w:rsid w:val="00F85E78"/>
    <w:rsid w:val="00F8670C"/>
    <w:rsid w:val="00F86B90"/>
    <w:rsid w:val="00F87D09"/>
    <w:rsid w:val="00F87FF3"/>
    <w:rsid w:val="00F90AB5"/>
    <w:rsid w:val="00F92625"/>
    <w:rsid w:val="00F92D03"/>
    <w:rsid w:val="00F93F3F"/>
    <w:rsid w:val="00F95173"/>
    <w:rsid w:val="00F97271"/>
    <w:rsid w:val="00FA08CB"/>
    <w:rsid w:val="00FA0C5D"/>
    <w:rsid w:val="00FA2900"/>
    <w:rsid w:val="00FA5061"/>
    <w:rsid w:val="00FA61C1"/>
    <w:rsid w:val="00FB0CAC"/>
    <w:rsid w:val="00FB0DF1"/>
    <w:rsid w:val="00FB1515"/>
    <w:rsid w:val="00FB16F5"/>
    <w:rsid w:val="00FB17D7"/>
    <w:rsid w:val="00FB376B"/>
    <w:rsid w:val="00FB3AF3"/>
    <w:rsid w:val="00FB4A2B"/>
    <w:rsid w:val="00FB50F8"/>
    <w:rsid w:val="00FB5170"/>
    <w:rsid w:val="00FB5CF8"/>
    <w:rsid w:val="00FB69FF"/>
    <w:rsid w:val="00FC03B7"/>
    <w:rsid w:val="00FC14ED"/>
    <w:rsid w:val="00FC19EE"/>
    <w:rsid w:val="00FC3801"/>
    <w:rsid w:val="00FC48AB"/>
    <w:rsid w:val="00FC5192"/>
    <w:rsid w:val="00FC52A9"/>
    <w:rsid w:val="00FC6019"/>
    <w:rsid w:val="00FD3821"/>
    <w:rsid w:val="00FD472D"/>
    <w:rsid w:val="00FD4C4A"/>
    <w:rsid w:val="00FD5153"/>
    <w:rsid w:val="00FD5E1B"/>
    <w:rsid w:val="00FD6014"/>
    <w:rsid w:val="00FD60AE"/>
    <w:rsid w:val="00FD6C9E"/>
    <w:rsid w:val="00FD7888"/>
    <w:rsid w:val="00FD7F9C"/>
    <w:rsid w:val="00FE01ED"/>
    <w:rsid w:val="00FE0FA5"/>
    <w:rsid w:val="00FE1BC0"/>
    <w:rsid w:val="00FE21B4"/>
    <w:rsid w:val="00FE2335"/>
    <w:rsid w:val="00FE306E"/>
    <w:rsid w:val="00FE311A"/>
    <w:rsid w:val="00FE31C6"/>
    <w:rsid w:val="00FE3FDE"/>
    <w:rsid w:val="00FE6047"/>
    <w:rsid w:val="00FE6A71"/>
    <w:rsid w:val="00FE6ED5"/>
    <w:rsid w:val="00FE7EE6"/>
    <w:rsid w:val="00FF1177"/>
    <w:rsid w:val="00FF14B8"/>
    <w:rsid w:val="00FF166C"/>
    <w:rsid w:val="00FF1C41"/>
    <w:rsid w:val="00FF30B9"/>
    <w:rsid w:val="00FF38A2"/>
    <w:rsid w:val="00FF55FE"/>
    <w:rsid w:val="00FF5692"/>
    <w:rsid w:val="00FF5925"/>
    <w:rsid w:val="00FF69C4"/>
    <w:rsid w:val="00FF6F1D"/>
    <w:rsid w:val="00FF7F0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1BFCBC01"/>
  <w15:docId w15:val="{73CD7814-AC9C-4A1B-B9C7-04E4307615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5761C"/>
    <w:rPr>
      <w:rFonts w:ascii="Times New Roman" w:eastAsia="Times New Roman" w:hAnsi="Times New Roman"/>
      <w:sz w:val="24"/>
      <w:szCs w:val="24"/>
      <w:lang w:eastAsia="en-US"/>
    </w:rPr>
  </w:style>
  <w:style w:type="paragraph" w:styleId="Virsraksts1">
    <w:name w:val="heading 1"/>
    <w:basedOn w:val="Parasts"/>
    <w:next w:val="Parasts"/>
    <w:link w:val="Virsraksts1Rakstz"/>
    <w:uiPriority w:val="99"/>
    <w:qFormat/>
    <w:rsid w:val="00C5761C"/>
    <w:pPr>
      <w:keepNext/>
      <w:jc w:val="both"/>
      <w:outlineLvl w:val="0"/>
    </w:pPr>
    <w:rPr>
      <w:i/>
      <w:iCs/>
      <w:sz w:val="28"/>
      <w:szCs w:val="28"/>
      <w:lang w:val="x-none" w:eastAsia="x-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uiPriority w:val="99"/>
    <w:rsid w:val="00C5761C"/>
    <w:rPr>
      <w:rFonts w:ascii="Times New Roman" w:eastAsia="Times New Roman" w:hAnsi="Times New Roman" w:cs="Times New Roman"/>
      <w:i/>
      <w:iCs/>
      <w:sz w:val="28"/>
      <w:szCs w:val="28"/>
    </w:rPr>
  </w:style>
  <w:style w:type="paragraph" w:styleId="Pamattekstsaratkpi">
    <w:name w:val="Body Text Indent"/>
    <w:basedOn w:val="Parasts"/>
    <w:link w:val="PamattekstsaratkpiRakstz"/>
    <w:uiPriority w:val="99"/>
    <w:rsid w:val="00C5761C"/>
    <w:pPr>
      <w:ind w:firstLine="720"/>
      <w:jc w:val="both"/>
    </w:pPr>
    <w:rPr>
      <w:b/>
      <w:bCs/>
      <w:sz w:val="28"/>
      <w:szCs w:val="28"/>
      <w:lang w:val="x-none" w:eastAsia="x-none"/>
    </w:rPr>
  </w:style>
  <w:style w:type="character" w:customStyle="1" w:styleId="PamattekstsaratkpiRakstz">
    <w:name w:val="Pamatteksts ar atkāpi Rakstz."/>
    <w:link w:val="Pamattekstsaratkpi"/>
    <w:uiPriority w:val="99"/>
    <w:rsid w:val="00C5761C"/>
    <w:rPr>
      <w:rFonts w:ascii="Times New Roman" w:eastAsia="Times New Roman" w:hAnsi="Times New Roman" w:cs="Times New Roman"/>
      <w:b/>
      <w:bCs/>
      <w:sz w:val="28"/>
      <w:szCs w:val="28"/>
    </w:rPr>
  </w:style>
  <w:style w:type="paragraph" w:styleId="Nosaukums">
    <w:name w:val="Title"/>
    <w:basedOn w:val="Parasts"/>
    <w:link w:val="NosaukumsRakstz"/>
    <w:uiPriority w:val="99"/>
    <w:qFormat/>
    <w:rsid w:val="00C5761C"/>
    <w:pPr>
      <w:jc w:val="center"/>
    </w:pPr>
    <w:rPr>
      <w:sz w:val="28"/>
      <w:szCs w:val="28"/>
      <w:lang w:val="x-none" w:eastAsia="x-none"/>
    </w:rPr>
  </w:style>
  <w:style w:type="character" w:customStyle="1" w:styleId="NosaukumsRakstz">
    <w:name w:val="Nosaukums Rakstz."/>
    <w:link w:val="Nosaukums"/>
    <w:uiPriority w:val="99"/>
    <w:rsid w:val="00C5761C"/>
    <w:rPr>
      <w:rFonts w:ascii="Times New Roman" w:eastAsia="Times New Roman" w:hAnsi="Times New Roman" w:cs="Times New Roman"/>
      <w:sz w:val="28"/>
      <w:szCs w:val="28"/>
    </w:rPr>
  </w:style>
  <w:style w:type="paragraph" w:styleId="Galvene">
    <w:name w:val="header"/>
    <w:basedOn w:val="Parasts"/>
    <w:link w:val="GalveneRakstz"/>
    <w:uiPriority w:val="99"/>
    <w:unhideWhenUsed/>
    <w:rsid w:val="00C5761C"/>
    <w:pPr>
      <w:tabs>
        <w:tab w:val="center" w:pos="4153"/>
        <w:tab w:val="right" w:pos="8306"/>
      </w:tabs>
    </w:pPr>
    <w:rPr>
      <w:lang w:val="x-none" w:eastAsia="x-none"/>
    </w:rPr>
  </w:style>
  <w:style w:type="character" w:customStyle="1" w:styleId="GalveneRakstz">
    <w:name w:val="Galvene Rakstz."/>
    <w:link w:val="Galvene"/>
    <w:uiPriority w:val="99"/>
    <w:rsid w:val="00C5761C"/>
    <w:rPr>
      <w:rFonts w:ascii="Times New Roman" w:eastAsia="Times New Roman" w:hAnsi="Times New Roman" w:cs="Times New Roman"/>
      <w:sz w:val="24"/>
      <w:szCs w:val="24"/>
    </w:rPr>
  </w:style>
  <w:style w:type="paragraph" w:styleId="Kjene">
    <w:name w:val="footer"/>
    <w:basedOn w:val="Parasts"/>
    <w:link w:val="KjeneRakstz"/>
    <w:unhideWhenUsed/>
    <w:rsid w:val="00C5761C"/>
    <w:pPr>
      <w:tabs>
        <w:tab w:val="center" w:pos="4153"/>
        <w:tab w:val="right" w:pos="8306"/>
      </w:tabs>
    </w:pPr>
    <w:rPr>
      <w:lang w:val="x-none" w:eastAsia="x-none"/>
    </w:rPr>
  </w:style>
  <w:style w:type="character" w:customStyle="1" w:styleId="KjeneRakstz">
    <w:name w:val="Kājene Rakstz."/>
    <w:link w:val="Kjene"/>
    <w:rsid w:val="00C5761C"/>
    <w:rPr>
      <w:rFonts w:ascii="Times New Roman" w:eastAsia="Times New Roman" w:hAnsi="Times New Roman" w:cs="Times New Roman"/>
      <w:sz w:val="24"/>
      <w:szCs w:val="24"/>
    </w:rPr>
  </w:style>
  <w:style w:type="paragraph" w:styleId="Sarakstarindkopa">
    <w:name w:val="List Paragraph"/>
    <w:aliases w:val="2,Numbered Para 1,Dot pt,No Spacing1,List Paragraph Char Char Char,Indicator Text,Bullet 1,Bullet Points,MAIN CONTENT,IFCL - List Paragraph,List Paragraph12,OBC Bullet,F5 List Paragraph,Colorful List - Accent 11,Strip,Párrafo de lista"/>
    <w:basedOn w:val="Parasts"/>
    <w:link w:val="SarakstarindkopaRakstz"/>
    <w:uiPriority w:val="34"/>
    <w:qFormat/>
    <w:rsid w:val="00C5761C"/>
    <w:pPr>
      <w:ind w:left="720"/>
      <w:contextualSpacing/>
    </w:pPr>
  </w:style>
  <w:style w:type="paragraph" w:styleId="Pamatteksts">
    <w:name w:val="Body Text"/>
    <w:basedOn w:val="Parasts"/>
    <w:link w:val="PamattekstsRakstz"/>
    <w:unhideWhenUsed/>
    <w:rsid w:val="00337053"/>
    <w:pPr>
      <w:spacing w:after="120"/>
    </w:pPr>
    <w:rPr>
      <w:lang w:val="x-none" w:eastAsia="x-none"/>
    </w:rPr>
  </w:style>
  <w:style w:type="character" w:customStyle="1" w:styleId="PamattekstsRakstz">
    <w:name w:val="Pamatteksts Rakstz."/>
    <w:link w:val="Pamatteksts"/>
    <w:rsid w:val="00337053"/>
    <w:rPr>
      <w:rFonts w:ascii="Times New Roman" w:eastAsia="Times New Roman" w:hAnsi="Times New Roman" w:cs="Times New Roman"/>
      <w:sz w:val="24"/>
      <w:szCs w:val="24"/>
    </w:rPr>
  </w:style>
  <w:style w:type="paragraph" w:styleId="Bezatstarpm">
    <w:name w:val="No Spacing"/>
    <w:uiPriority w:val="1"/>
    <w:qFormat/>
    <w:rsid w:val="00B36F5D"/>
    <w:pPr>
      <w:suppressAutoHyphens/>
    </w:pPr>
    <w:rPr>
      <w:rFonts w:ascii="Times New Roman" w:eastAsia="Times New Roman" w:hAnsi="Times New Roman"/>
      <w:sz w:val="24"/>
      <w:szCs w:val="24"/>
      <w:lang w:eastAsia="ar-SA"/>
    </w:rPr>
  </w:style>
  <w:style w:type="paragraph" w:styleId="Vresteksts">
    <w:name w:val="footnote text"/>
    <w:basedOn w:val="Parasts"/>
    <w:link w:val="VrestekstsRakstz"/>
    <w:uiPriority w:val="99"/>
    <w:rsid w:val="00B27253"/>
    <w:rPr>
      <w:sz w:val="20"/>
      <w:szCs w:val="20"/>
      <w:lang w:val="x-none"/>
    </w:rPr>
  </w:style>
  <w:style w:type="character" w:customStyle="1" w:styleId="VrestekstsRakstz">
    <w:name w:val="Vēres teksts Rakstz."/>
    <w:link w:val="Vresteksts"/>
    <w:uiPriority w:val="99"/>
    <w:rsid w:val="00B27253"/>
    <w:rPr>
      <w:rFonts w:ascii="Times New Roman" w:eastAsia="Times New Roman" w:hAnsi="Times New Roman"/>
      <w:lang w:eastAsia="en-US"/>
    </w:rPr>
  </w:style>
  <w:style w:type="character" w:styleId="Vresatsauce">
    <w:name w:val="footnote reference"/>
    <w:aliases w:val="SUPERS,Footnote reference number,Footnote symbol,note TESI,-E Fußnotenzeichen,number,BVI fnr,Footnote,Footnote Reference Superscript,(Footnote Reference),EN Footnote Reference,Voetnootverwijzing,Times 10 Point,Exposant 3 Point"/>
    <w:uiPriority w:val="99"/>
    <w:rsid w:val="00B27253"/>
    <w:rPr>
      <w:vertAlign w:val="superscript"/>
    </w:rPr>
  </w:style>
  <w:style w:type="paragraph" w:styleId="Vienkrsteksts">
    <w:name w:val="Plain Text"/>
    <w:basedOn w:val="Parasts"/>
    <w:link w:val="VienkrstekstsRakstz"/>
    <w:uiPriority w:val="99"/>
    <w:unhideWhenUsed/>
    <w:rsid w:val="00B27253"/>
    <w:rPr>
      <w:rFonts w:ascii="Consolas" w:eastAsia="Calibri" w:hAnsi="Consolas"/>
      <w:sz w:val="21"/>
      <w:szCs w:val="21"/>
      <w:lang w:val="x-none" w:eastAsia="x-none"/>
    </w:rPr>
  </w:style>
  <w:style w:type="character" w:customStyle="1" w:styleId="VienkrstekstsRakstz">
    <w:name w:val="Vienkāršs teksts Rakstz."/>
    <w:link w:val="Vienkrsteksts"/>
    <w:uiPriority w:val="99"/>
    <w:rsid w:val="00B27253"/>
    <w:rPr>
      <w:rFonts w:ascii="Consolas" w:hAnsi="Consolas"/>
      <w:sz w:val="21"/>
      <w:szCs w:val="21"/>
    </w:rPr>
  </w:style>
  <w:style w:type="paragraph" w:customStyle="1" w:styleId="Emission">
    <w:name w:val="Emission"/>
    <w:basedOn w:val="Parasts"/>
    <w:next w:val="Parasts"/>
    <w:rsid w:val="00B27253"/>
    <w:pPr>
      <w:ind w:left="5103"/>
    </w:pPr>
    <w:rPr>
      <w:snapToGrid w:val="0"/>
      <w:lang w:val="en-GB" w:eastAsia="en-GB"/>
    </w:rPr>
  </w:style>
  <w:style w:type="character" w:styleId="Hipersaite">
    <w:name w:val="Hyperlink"/>
    <w:uiPriority w:val="99"/>
    <w:unhideWhenUsed/>
    <w:rsid w:val="00015758"/>
    <w:rPr>
      <w:color w:val="0000FF"/>
      <w:u w:val="single"/>
    </w:rPr>
  </w:style>
  <w:style w:type="paragraph" w:styleId="Balonteksts">
    <w:name w:val="Balloon Text"/>
    <w:basedOn w:val="Parasts"/>
    <w:link w:val="BalontekstsRakstz"/>
    <w:uiPriority w:val="99"/>
    <w:semiHidden/>
    <w:unhideWhenUsed/>
    <w:rsid w:val="00167E09"/>
    <w:rPr>
      <w:rFonts w:ascii="Tahoma" w:hAnsi="Tahoma"/>
      <w:sz w:val="16"/>
      <w:szCs w:val="16"/>
      <w:lang w:val="x-none"/>
    </w:rPr>
  </w:style>
  <w:style w:type="character" w:customStyle="1" w:styleId="BalontekstsRakstz">
    <w:name w:val="Balonteksts Rakstz."/>
    <w:link w:val="Balonteksts"/>
    <w:uiPriority w:val="99"/>
    <w:semiHidden/>
    <w:rsid w:val="00167E09"/>
    <w:rPr>
      <w:rFonts w:ascii="Tahoma" w:eastAsia="Times New Roman" w:hAnsi="Tahoma" w:cs="Tahoma"/>
      <w:sz w:val="16"/>
      <w:szCs w:val="16"/>
      <w:lang w:eastAsia="en-US"/>
    </w:rPr>
  </w:style>
  <w:style w:type="character" w:styleId="Komentraatsauce">
    <w:name w:val="annotation reference"/>
    <w:uiPriority w:val="99"/>
    <w:semiHidden/>
    <w:unhideWhenUsed/>
    <w:rsid w:val="00167E09"/>
    <w:rPr>
      <w:sz w:val="16"/>
      <w:szCs w:val="16"/>
    </w:rPr>
  </w:style>
  <w:style w:type="paragraph" w:styleId="Komentrateksts">
    <w:name w:val="annotation text"/>
    <w:basedOn w:val="Parasts"/>
    <w:link w:val="KomentratekstsRakstz"/>
    <w:uiPriority w:val="99"/>
    <w:unhideWhenUsed/>
    <w:rsid w:val="00167E09"/>
    <w:rPr>
      <w:sz w:val="20"/>
      <w:szCs w:val="20"/>
      <w:lang w:val="x-none"/>
    </w:rPr>
  </w:style>
  <w:style w:type="character" w:customStyle="1" w:styleId="KomentratekstsRakstz">
    <w:name w:val="Komentāra teksts Rakstz."/>
    <w:link w:val="Komentrateksts"/>
    <w:uiPriority w:val="99"/>
    <w:rsid w:val="00167E09"/>
    <w:rPr>
      <w:rFonts w:ascii="Times New Roman" w:eastAsia="Times New Roman" w:hAnsi="Times New Roman"/>
      <w:lang w:eastAsia="en-US"/>
    </w:rPr>
  </w:style>
  <w:style w:type="paragraph" w:styleId="Komentratma">
    <w:name w:val="annotation subject"/>
    <w:basedOn w:val="Komentrateksts"/>
    <w:next w:val="Komentrateksts"/>
    <w:link w:val="KomentratmaRakstz"/>
    <w:uiPriority w:val="99"/>
    <w:semiHidden/>
    <w:unhideWhenUsed/>
    <w:rsid w:val="00167E09"/>
    <w:rPr>
      <w:b/>
      <w:bCs/>
    </w:rPr>
  </w:style>
  <w:style w:type="character" w:customStyle="1" w:styleId="KomentratmaRakstz">
    <w:name w:val="Komentāra tēma Rakstz."/>
    <w:link w:val="Komentratma"/>
    <w:uiPriority w:val="99"/>
    <w:semiHidden/>
    <w:rsid w:val="00167E09"/>
    <w:rPr>
      <w:rFonts w:ascii="Times New Roman" w:eastAsia="Times New Roman" w:hAnsi="Times New Roman"/>
      <w:b/>
      <w:bCs/>
      <w:lang w:eastAsia="en-US"/>
    </w:rPr>
  </w:style>
  <w:style w:type="paragraph" w:customStyle="1" w:styleId="EntEmet">
    <w:name w:val="EntEmet"/>
    <w:basedOn w:val="Parasts"/>
    <w:rsid w:val="00687A7B"/>
    <w:pPr>
      <w:widowControl w:val="0"/>
      <w:tabs>
        <w:tab w:val="left" w:pos="284"/>
        <w:tab w:val="left" w:pos="567"/>
        <w:tab w:val="left" w:pos="851"/>
        <w:tab w:val="left" w:pos="1134"/>
        <w:tab w:val="left" w:pos="1418"/>
      </w:tabs>
      <w:spacing w:before="40"/>
    </w:pPr>
    <w:rPr>
      <w:lang w:val="en-GB" w:eastAsia="fr-BE"/>
    </w:rPr>
  </w:style>
  <w:style w:type="paragraph" w:customStyle="1" w:styleId="Text1">
    <w:name w:val="Text 1"/>
    <w:basedOn w:val="Parasts"/>
    <w:rsid w:val="00377093"/>
    <w:pPr>
      <w:spacing w:before="120" w:after="120"/>
      <w:ind w:left="850"/>
      <w:jc w:val="both"/>
    </w:pPr>
    <w:rPr>
      <w:lang w:eastAsia="en-GB"/>
    </w:rPr>
  </w:style>
  <w:style w:type="character" w:customStyle="1" w:styleId="hps">
    <w:name w:val="hps"/>
    <w:basedOn w:val="Noklusjumarindkopasfonts"/>
    <w:rsid w:val="00C12F77"/>
  </w:style>
  <w:style w:type="paragraph" w:customStyle="1" w:styleId="pj">
    <w:name w:val="p.j."/>
    <w:basedOn w:val="Parasts"/>
    <w:next w:val="Parasts"/>
    <w:rsid w:val="00C12F77"/>
    <w:pPr>
      <w:spacing w:before="1200" w:after="120"/>
      <w:ind w:left="1440" w:hanging="1440"/>
    </w:pPr>
    <w:rPr>
      <w:szCs w:val="20"/>
    </w:rPr>
  </w:style>
  <w:style w:type="character" w:styleId="Izteiksmgs">
    <w:name w:val="Strong"/>
    <w:uiPriority w:val="22"/>
    <w:qFormat/>
    <w:rsid w:val="00C12F77"/>
    <w:rPr>
      <w:b/>
      <w:bCs/>
    </w:rPr>
  </w:style>
  <w:style w:type="paragraph" w:customStyle="1" w:styleId="Bullet0">
    <w:name w:val="Bullet 0"/>
    <w:basedOn w:val="Parasts"/>
    <w:rsid w:val="00C12F77"/>
    <w:pPr>
      <w:numPr>
        <w:numId w:val="1"/>
      </w:numPr>
      <w:spacing w:before="120" w:after="120"/>
      <w:jc w:val="both"/>
    </w:pPr>
    <w:rPr>
      <w:snapToGrid w:val="0"/>
      <w:lang w:eastAsia="en-GB"/>
    </w:rPr>
  </w:style>
  <w:style w:type="paragraph" w:customStyle="1" w:styleId="Default">
    <w:name w:val="Default"/>
    <w:rsid w:val="0038351B"/>
    <w:pPr>
      <w:autoSpaceDE w:val="0"/>
      <w:autoSpaceDN w:val="0"/>
      <w:adjustRightInd w:val="0"/>
    </w:pPr>
    <w:rPr>
      <w:rFonts w:ascii="EUAlbertina" w:hAnsi="EUAlbertina" w:cs="EUAlbertina"/>
      <w:color w:val="000000"/>
      <w:sz w:val="24"/>
      <w:szCs w:val="24"/>
    </w:rPr>
  </w:style>
  <w:style w:type="paragraph" w:customStyle="1" w:styleId="CM1">
    <w:name w:val="CM1"/>
    <w:basedOn w:val="Default"/>
    <w:next w:val="Default"/>
    <w:uiPriority w:val="99"/>
    <w:rsid w:val="0038351B"/>
    <w:rPr>
      <w:rFonts w:cs="Times New Roman"/>
      <w:color w:val="auto"/>
    </w:rPr>
  </w:style>
  <w:style w:type="paragraph" w:customStyle="1" w:styleId="CM3">
    <w:name w:val="CM3"/>
    <w:basedOn w:val="Default"/>
    <w:next w:val="Default"/>
    <w:uiPriority w:val="99"/>
    <w:rsid w:val="0038351B"/>
    <w:rPr>
      <w:rFonts w:cs="Times New Roman"/>
      <w:color w:val="auto"/>
    </w:rPr>
  </w:style>
  <w:style w:type="paragraph" w:customStyle="1" w:styleId="naiskr">
    <w:name w:val="naiskr"/>
    <w:basedOn w:val="Parasts"/>
    <w:rsid w:val="00154CE9"/>
    <w:pPr>
      <w:suppressAutoHyphens/>
      <w:spacing w:before="280" w:after="280"/>
    </w:pPr>
    <w:rPr>
      <w:lang w:eastAsia="ar-SA"/>
    </w:rPr>
  </w:style>
  <w:style w:type="paragraph" w:styleId="Paraststmeklis">
    <w:name w:val="Normal (Web)"/>
    <w:basedOn w:val="Parasts"/>
    <w:uiPriority w:val="99"/>
    <w:unhideWhenUsed/>
    <w:rsid w:val="00336345"/>
    <w:pPr>
      <w:spacing w:before="100" w:beforeAutospacing="1" w:after="100" w:afterAutospacing="1"/>
    </w:pPr>
    <w:rPr>
      <w:lang w:eastAsia="lv-LV"/>
    </w:rPr>
  </w:style>
  <w:style w:type="character" w:customStyle="1" w:styleId="st">
    <w:name w:val="st"/>
    <w:rsid w:val="00336345"/>
  </w:style>
  <w:style w:type="character" w:styleId="Izclums">
    <w:name w:val="Emphasis"/>
    <w:uiPriority w:val="20"/>
    <w:qFormat/>
    <w:rsid w:val="00490743"/>
    <w:rPr>
      <w:b/>
      <w:bCs/>
      <w:i w:val="0"/>
      <w:iCs w:val="0"/>
    </w:rPr>
  </w:style>
  <w:style w:type="character" w:customStyle="1" w:styleId="darbamChar">
    <w:name w:val="darbam Char"/>
    <w:link w:val="darbam"/>
    <w:locked/>
    <w:rsid w:val="004D5032"/>
    <w:rPr>
      <w:color w:val="000000"/>
      <w:sz w:val="24"/>
      <w:szCs w:val="24"/>
      <w:lang w:eastAsia="en-US"/>
    </w:rPr>
  </w:style>
  <w:style w:type="paragraph" w:customStyle="1" w:styleId="darbam">
    <w:name w:val="darbam"/>
    <w:basedOn w:val="Bezatstarpm"/>
    <w:link w:val="darbamChar"/>
    <w:qFormat/>
    <w:rsid w:val="004D5032"/>
    <w:pPr>
      <w:suppressAutoHyphens w:val="0"/>
      <w:spacing w:before="120"/>
      <w:ind w:firstLine="567"/>
      <w:jc w:val="both"/>
    </w:pPr>
    <w:rPr>
      <w:rFonts w:ascii="Calibri" w:eastAsia="Calibri" w:hAnsi="Calibri"/>
      <w:color w:val="000000"/>
      <w:lang w:eastAsia="en-US"/>
    </w:rPr>
  </w:style>
  <w:style w:type="paragraph" w:customStyle="1" w:styleId="astandard3320titre">
    <w:name w:val="a_standard__33__20_titre"/>
    <w:basedOn w:val="Parasts"/>
    <w:rsid w:val="00B4111B"/>
    <w:pPr>
      <w:spacing w:before="240" w:after="60"/>
      <w:jc w:val="center"/>
    </w:pPr>
    <w:rPr>
      <w:rFonts w:ascii="Arial" w:hAnsi="Arial" w:cs="Arial"/>
      <w:b/>
      <w:bCs/>
      <w:sz w:val="32"/>
      <w:szCs w:val="32"/>
      <w:lang w:eastAsia="lv-LV"/>
    </w:rPr>
  </w:style>
  <w:style w:type="paragraph" w:customStyle="1" w:styleId="astandard3520normal">
    <w:name w:val="a_standard__35__20_normal"/>
    <w:basedOn w:val="Parasts"/>
    <w:rsid w:val="00B4111B"/>
    <w:pPr>
      <w:spacing w:after="120"/>
      <w:ind w:right="57"/>
      <w:jc w:val="both"/>
    </w:pPr>
    <w:rPr>
      <w:lang w:eastAsia="lv-LV"/>
    </w:rPr>
  </w:style>
  <w:style w:type="paragraph" w:customStyle="1" w:styleId="astandardp1">
    <w:name w:val="a_standard_p1"/>
    <w:basedOn w:val="Parasts"/>
    <w:rsid w:val="00B4111B"/>
    <w:pPr>
      <w:spacing w:after="120"/>
      <w:ind w:right="57"/>
      <w:jc w:val="both"/>
    </w:pPr>
    <w:rPr>
      <w:lang w:eastAsia="lv-LV"/>
    </w:rPr>
  </w:style>
  <w:style w:type="paragraph" w:customStyle="1" w:styleId="atiret201p29">
    <w:name w:val="a_tiret_20_1_p29"/>
    <w:basedOn w:val="Parasts"/>
    <w:rsid w:val="00B4111B"/>
    <w:pPr>
      <w:spacing w:after="40"/>
      <w:ind w:right="57"/>
      <w:jc w:val="both"/>
    </w:pPr>
    <w:rPr>
      <w:lang w:eastAsia="lv-LV"/>
    </w:rPr>
  </w:style>
  <w:style w:type="character" w:customStyle="1" w:styleId="at11">
    <w:name w:val="a__t11"/>
    <w:rsid w:val="00B4111B"/>
    <w:rPr>
      <w:i/>
      <w:iCs/>
    </w:rPr>
  </w:style>
  <w:style w:type="character" w:customStyle="1" w:styleId="at21">
    <w:name w:val="a__t21"/>
    <w:rsid w:val="00B4111B"/>
    <w:rPr>
      <w:u w:val="single"/>
    </w:rPr>
  </w:style>
  <w:style w:type="character" w:customStyle="1" w:styleId="at31">
    <w:name w:val="a__t31"/>
    <w:rsid w:val="00B4111B"/>
    <w:rPr>
      <w:b/>
      <w:bCs/>
    </w:rPr>
  </w:style>
  <w:style w:type="paragraph" w:customStyle="1" w:styleId="Vidjsreis21">
    <w:name w:val="Vidējs režģis 21"/>
    <w:qFormat/>
    <w:rsid w:val="008A12EB"/>
    <w:pPr>
      <w:suppressAutoHyphens/>
      <w:spacing w:line="100" w:lineRule="atLeast"/>
    </w:pPr>
    <w:rPr>
      <w:rFonts w:eastAsia="Arial Unicode MS" w:cs="Calibri"/>
      <w:kern w:val="1"/>
      <w:sz w:val="22"/>
      <w:szCs w:val="22"/>
      <w:lang w:eastAsia="ar-SA"/>
    </w:rPr>
  </w:style>
  <w:style w:type="paragraph" w:customStyle="1" w:styleId="Standard">
    <w:name w:val="Standard"/>
    <w:rsid w:val="00716BA4"/>
    <w:pPr>
      <w:widowControl w:val="0"/>
      <w:suppressAutoHyphens/>
      <w:autoSpaceDN w:val="0"/>
    </w:pPr>
    <w:rPr>
      <w:rFonts w:ascii="Times New Roman" w:eastAsia="Arial Unicode MS" w:hAnsi="Times New Roman" w:cs="Arial Unicode MS"/>
      <w:kern w:val="3"/>
      <w:sz w:val="24"/>
      <w:szCs w:val="24"/>
      <w:lang w:eastAsia="zh-CN" w:bidi="hi-IN"/>
    </w:rPr>
  </w:style>
  <w:style w:type="paragraph" w:customStyle="1" w:styleId="Body1">
    <w:name w:val="Body 1"/>
    <w:rsid w:val="003E5FC0"/>
    <w:rPr>
      <w:rFonts w:ascii="Helvetica" w:eastAsia="ヒラギノ角ゴ Pro W3" w:hAnsi="Helvetica"/>
      <w:color w:val="000000"/>
      <w:sz w:val="24"/>
      <w:lang w:val="en-US"/>
    </w:rPr>
  </w:style>
  <w:style w:type="paragraph" w:customStyle="1" w:styleId="ListParagraph1">
    <w:name w:val="List Paragraph1"/>
    <w:basedOn w:val="Parasts"/>
    <w:rsid w:val="008965D2"/>
    <w:pPr>
      <w:suppressAutoHyphens/>
      <w:ind w:left="720"/>
    </w:pPr>
    <w:rPr>
      <w:lang w:eastAsia="ar-SA"/>
    </w:rPr>
  </w:style>
  <w:style w:type="character" w:customStyle="1" w:styleId="SarakstarindkopaRakstz">
    <w:name w:val="Saraksta rindkopa Rakstz."/>
    <w:aliases w:val="2 Rakstz.,Numbered Para 1 Rakstz.,Dot pt Rakstz.,No Spacing1 Rakstz.,List Paragraph Char Char Char Rakstz.,Indicator Text Rakstz.,Bullet 1 Rakstz.,Bullet Points Rakstz.,MAIN CONTENT Rakstz.,IFCL - List Paragraph Rakstz."/>
    <w:link w:val="Sarakstarindkopa"/>
    <w:uiPriority w:val="34"/>
    <w:qFormat/>
    <w:locked/>
    <w:rsid w:val="00451A95"/>
    <w:rPr>
      <w:rFonts w:ascii="Times New Roman" w:eastAsia="Times New Roman" w:hAnsi="Times New Roman"/>
      <w:sz w:val="24"/>
      <w:szCs w:val="24"/>
      <w:lang w:eastAsia="en-US"/>
    </w:rPr>
  </w:style>
  <w:style w:type="paragraph" w:customStyle="1" w:styleId="mt-translation">
    <w:name w:val="mt-translation"/>
    <w:basedOn w:val="Parasts"/>
    <w:rsid w:val="00EC51C6"/>
    <w:pPr>
      <w:spacing w:before="100" w:beforeAutospacing="1" w:after="100" w:afterAutospacing="1"/>
    </w:pPr>
    <w:rPr>
      <w:color w:val="000000"/>
      <w:lang w:eastAsia="lv-LV"/>
    </w:rPr>
  </w:style>
  <w:style w:type="character" w:customStyle="1" w:styleId="sentence">
    <w:name w:val="sentence"/>
    <w:rsid w:val="00EC51C6"/>
  </w:style>
  <w:style w:type="character" w:customStyle="1" w:styleId="phrase">
    <w:name w:val="phrase"/>
    <w:rsid w:val="00EC51C6"/>
  </w:style>
  <w:style w:type="character" w:customStyle="1" w:styleId="word">
    <w:name w:val="word"/>
    <w:rsid w:val="00EC51C6"/>
  </w:style>
  <w:style w:type="paragraph" w:styleId="Pamatteksts2">
    <w:name w:val="Body Text 2"/>
    <w:basedOn w:val="Parasts"/>
    <w:link w:val="Pamatteksts2Rakstz"/>
    <w:uiPriority w:val="99"/>
    <w:semiHidden/>
    <w:unhideWhenUsed/>
    <w:rsid w:val="002C7434"/>
    <w:pPr>
      <w:spacing w:after="120" w:line="480" w:lineRule="auto"/>
    </w:pPr>
  </w:style>
  <w:style w:type="character" w:customStyle="1" w:styleId="Pamatteksts2Rakstz">
    <w:name w:val="Pamatteksts 2 Rakstz."/>
    <w:link w:val="Pamatteksts2"/>
    <w:uiPriority w:val="99"/>
    <w:semiHidden/>
    <w:rsid w:val="002C7434"/>
    <w:rPr>
      <w:rFonts w:ascii="Times New Roman" w:eastAsia="Times New Roman" w:hAnsi="Times New Roman"/>
      <w:sz w:val="24"/>
      <w:szCs w:val="24"/>
      <w:lang w:eastAsia="en-US"/>
    </w:rPr>
  </w:style>
  <w:style w:type="character" w:customStyle="1" w:styleId="Corpsdutexte5">
    <w:name w:val="Corps du texte (5)_"/>
    <w:link w:val="Corpsdutexte50"/>
    <w:locked/>
    <w:rsid w:val="000766C9"/>
    <w:rPr>
      <w:sz w:val="23"/>
      <w:szCs w:val="23"/>
      <w:shd w:val="clear" w:color="auto" w:fill="FFFFFF"/>
    </w:rPr>
  </w:style>
  <w:style w:type="paragraph" w:customStyle="1" w:styleId="Corpsdutexte50">
    <w:name w:val="Corps du texte (5)"/>
    <w:basedOn w:val="Parasts"/>
    <w:link w:val="Corpsdutexte5"/>
    <w:rsid w:val="000766C9"/>
    <w:pPr>
      <w:widowControl w:val="0"/>
      <w:shd w:val="clear" w:color="auto" w:fill="FFFFFF"/>
      <w:spacing w:before="420" w:after="180" w:line="0" w:lineRule="atLeast"/>
      <w:jc w:val="center"/>
    </w:pPr>
    <w:rPr>
      <w:rFonts w:ascii="Calibri" w:eastAsia="Calibri" w:hAnsi="Calibri"/>
      <w:sz w:val="23"/>
      <w:szCs w:val="23"/>
      <w:lang w:eastAsia="lv-LV"/>
    </w:rPr>
  </w:style>
  <w:style w:type="character" w:customStyle="1" w:styleId="Neatrisintapieminana1">
    <w:name w:val="Neatrisināta pieminēšana1"/>
    <w:basedOn w:val="Noklusjumarindkopasfonts"/>
    <w:uiPriority w:val="99"/>
    <w:semiHidden/>
    <w:unhideWhenUsed/>
    <w:rsid w:val="001D3792"/>
    <w:rPr>
      <w:color w:val="605E5C"/>
      <w:shd w:val="clear" w:color="auto" w:fill="E1DFDD"/>
    </w:rPr>
  </w:style>
  <w:style w:type="paragraph" w:styleId="Beiguvresteksts">
    <w:name w:val="endnote text"/>
    <w:basedOn w:val="Parasts"/>
    <w:link w:val="BeiguvrestekstsRakstz"/>
    <w:uiPriority w:val="99"/>
    <w:semiHidden/>
    <w:unhideWhenUsed/>
    <w:rsid w:val="00A16724"/>
    <w:rPr>
      <w:sz w:val="20"/>
      <w:szCs w:val="20"/>
    </w:rPr>
  </w:style>
  <w:style w:type="character" w:customStyle="1" w:styleId="BeiguvrestekstsRakstz">
    <w:name w:val="Beigu vēres teksts Rakstz."/>
    <w:basedOn w:val="Noklusjumarindkopasfonts"/>
    <w:link w:val="Beiguvresteksts"/>
    <w:uiPriority w:val="99"/>
    <w:semiHidden/>
    <w:rsid w:val="00A16724"/>
    <w:rPr>
      <w:rFonts w:ascii="Times New Roman" w:eastAsia="Times New Roman" w:hAnsi="Times New Roman"/>
      <w:lang w:eastAsia="en-US"/>
    </w:rPr>
  </w:style>
  <w:style w:type="character" w:styleId="Beiguvresatsauce">
    <w:name w:val="endnote reference"/>
    <w:basedOn w:val="Noklusjumarindkopasfonts"/>
    <w:uiPriority w:val="99"/>
    <w:semiHidden/>
    <w:unhideWhenUsed/>
    <w:rsid w:val="00A16724"/>
    <w:rPr>
      <w:vertAlign w:val="superscript"/>
    </w:rPr>
  </w:style>
  <w:style w:type="character" w:customStyle="1" w:styleId="tlid-translation">
    <w:name w:val="tlid-translation"/>
    <w:basedOn w:val="Noklusjumarindkopasfonts"/>
    <w:rsid w:val="007D6E9E"/>
  </w:style>
  <w:style w:type="paragraph" w:styleId="Prskatjums">
    <w:name w:val="Revision"/>
    <w:hidden/>
    <w:uiPriority w:val="99"/>
    <w:semiHidden/>
    <w:rsid w:val="001F56FF"/>
    <w:rPr>
      <w:rFonts w:ascii="Times New Roman" w:eastAsia="Times New Roman" w:hAnsi="Times New Roman"/>
      <w:sz w:val="24"/>
      <w:szCs w:val="24"/>
      <w:lang w:eastAsia="en-US"/>
    </w:rPr>
  </w:style>
  <w:style w:type="character" w:styleId="Izmantotahipersaite">
    <w:name w:val="FollowedHyperlink"/>
    <w:basedOn w:val="Noklusjumarindkopasfonts"/>
    <w:uiPriority w:val="99"/>
    <w:semiHidden/>
    <w:unhideWhenUsed/>
    <w:rsid w:val="00CF7F4A"/>
    <w:rPr>
      <w:color w:val="954F72" w:themeColor="followedHyperlink"/>
      <w:u w:val="single"/>
    </w:rPr>
  </w:style>
  <w:style w:type="character" w:styleId="Neatrisintapieminana">
    <w:name w:val="Unresolved Mention"/>
    <w:basedOn w:val="Noklusjumarindkopasfonts"/>
    <w:uiPriority w:val="99"/>
    <w:semiHidden/>
    <w:unhideWhenUsed/>
    <w:rsid w:val="00CF7F4A"/>
    <w:rPr>
      <w:color w:val="605E5C"/>
      <w:shd w:val="clear" w:color="auto" w:fill="E1DFDD"/>
    </w:rPr>
  </w:style>
  <w:style w:type="character" w:customStyle="1" w:styleId="tableentry">
    <w:name w:val="tableentry"/>
    <w:rsid w:val="006A0712"/>
    <w:rPr>
      <w:rFonts w:ascii="Helvetica" w:hAnsi="Helvetica" w:cs="Helvetica" w:hint="default"/>
    </w:rPr>
  </w:style>
  <w:style w:type="paragraph" w:customStyle="1" w:styleId="xxmsonormal">
    <w:name w:val="x_xmsonormal"/>
    <w:basedOn w:val="Parasts"/>
    <w:rsid w:val="00FE0FA5"/>
    <w:rPr>
      <w:rFonts w:ascii="Calibri" w:eastAsiaTheme="minorHAnsi" w:hAnsi="Calibri" w:cs="Calibri"/>
      <w:sz w:val="22"/>
      <w:szCs w:val="22"/>
      <w:lang w:eastAsia="lv-LV"/>
    </w:rPr>
  </w:style>
  <w:style w:type="paragraph" w:customStyle="1" w:styleId="xxmsolistparagraph">
    <w:name w:val="x_xmsolistparagraph"/>
    <w:basedOn w:val="Parasts"/>
    <w:rsid w:val="00FE0FA5"/>
    <w:rPr>
      <w:rFonts w:ascii="Calibri" w:eastAsiaTheme="minorHAnsi" w:hAnsi="Calibri" w:cs="Calibri"/>
      <w:sz w:val="22"/>
      <w:szCs w:val="22"/>
      <w:lang w:eastAsia="lv-LV"/>
    </w:rPr>
  </w:style>
  <w:style w:type="character" w:customStyle="1" w:styleId="xxmsofootnotereference">
    <w:name w:val="x_xmsofootnotereference"/>
    <w:basedOn w:val="Noklusjumarindkopasfonts"/>
    <w:rsid w:val="00FE0F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59805">
      <w:bodyDiv w:val="1"/>
      <w:marLeft w:val="0"/>
      <w:marRight w:val="0"/>
      <w:marTop w:val="0"/>
      <w:marBottom w:val="0"/>
      <w:divBdr>
        <w:top w:val="none" w:sz="0" w:space="0" w:color="auto"/>
        <w:left w:val="none" w:sz="0" w:space="0" w:color="auto"/>
        <w:bottom w:val="none" w:sz="0" w:space="0" w:color="auto"/>
        <w:right w:val="none" w:sz="0" w:space="0" w:color="auto"/>
      </w:divBdr>
    </w:div>
    <w:div w:id="38868207">
      <w:bodyDiv w:val="1"/>
      <w:marLeft w:val="0"/>
      <w:marRight w:val="0"/>
      <w:marTop w:val="0"/>
      <w:marBottom w:val="0"/>
      <w:divBdr>
        <w:top w:val="none" w:sz="0" w:space="0" w:color="auto"/>
        <w:left w:val="none" w:sz="0" w:space="0" w:color="auto"/>
        <w:bottom w:val="none" w:sz="0" w:space="0" w:color="auto"/>
        <w:right w:val="none" w:sz="0" w:space="0" w:color="auto"/>
      </w:divBdr>
    </w:div>
    <w:div w:id="50887511">
      <w:bodyDiv w:val="1"/>
      <w:marLeft w:val="0"/>
      <w:marRight w:val="0"/>
      <w:marTop w:val="0"/>
      <w:marBottom w:val="0"/>
      <w:divBdr>
        <w:top w:val="none" w:sz="0" w:space="0" w:color="auto"/>
        <w:left w:val="none" w:sz="0" w:space="0" w:color="auto"/>
        <w:bottom w:val="none" w:sz="0" w:space="0" w:color="auto"/>
        <w:right w:val="none" w:sz="0" w:space="0" w:color="auto"/>
      </w:divBdr>
    </w:div>
    <w:div w:id="56902511">
      <w:bodyDiv w:val="1"/>
      <w:marLeft w:val="0"/>
      <w:marRight w:val="0"/>
      <w:marTop w:val="0"/>
      <w:marBottom w:val="0"/>
      <w:divBdr>
        <w:top w:val="none" w:sz="0" w:space="0" w:color="auto"/>
        <w:left w:val="none" w:sz="0" w:space="0" w:color="auto"/>
        <w:bottom w:val="none" w:sz="0" w:space="0" w:color="auto"/>
        <w:right w:val="none" w:sz="0" w:space="0" w:color="auto"/>
      </w:divBdr>
    </w:div>
    <w:div w:id="103622452">
      <w:bodyDiv w:val="1"/>
      <w:marLeft w:val="0"/>
      <w:marRight w:val="0"/>
      <w:marTop w:val="0"/>
      <w:marBottom w:val="0"/>
      <w:divBdr>
        <w:top w:val="none" w:sz="0" w:space="0" w:color="auto"/>
        <w:left w:val="none" w:sz="0" w:space="0" w:color="auto"/>
        <w:bottom w:val="none" w:sz="0" w:space="0" w:color="auto"/>
        <w:right w:val="none" w:sz="0" w:space="0" w:color="auto"/>
      </w:divBdr>
    </w:div>
    <w:div w:id="120534871">
      <w:bodyDiv w:val="1"/>
      <w:marLeft w:val="0"/>
      <w:marRight w:val="0"/>
      <w:marTop w:val="0"/>
      <w:marBottom w:val="0"/>
      <w:divBdr>
        <w:top w:val="none" w:sz="0" w:space="0" w:color="auto"/>
        <w:left w:val="none" w:sz="0" w:space="0" w:color="auto"/>
        <w:bottom w:val="none" w:sz="0" w:space="0" w:color="auto"/>
        <w:right w:val="none" w:sz="0" w:space="0" w:color="auto"/>
      </w:divBdr>
    </w:div>
    <w:div w:id="197086420">
      <w:bodyDiv w:val="1"/>
      <w:marLeft w:val="0"/>
      <w:marRight w:val="0"/>
      <w:marTop w:val="0"/>
      <w:marBottom w:val="0"/>
      <w:divBdr>
        <w:top w:val="none" w:sz="0" w:space="0" w:color="auto"/>
        <w:left w:val="none" w:sz="0" w:space="0" w:color="auto"/>
        <w:bottom w:val="none" w:sz="0" w:space="0" w:color="auto"/>
        <w:right w:val="none" w:sz="0" w:space="0" w:color="auto"/>
      </w:divBdr>
    </w:div>
    <w:div w:id="211618183">
      <w:bodyDiv w:val="1"/>
      <w:marLeft w:val="0"/>
      <w:marRight w:val="0"/>
      <w:marTop w:val="0"/>
      <w:marBottom w:val="0"/>
      <w:divBdr>
        <w:top w:val="none" w:sz="0" w:space="0" w:color="auto"/>
        <w:left w:val="none" w:sz="0" w:space="0" w:color="auto"/>
        <w:bottom w:val="none" w:sz="0" w:space="0" w:color="auto"/>
        <w:right w:val="none" w:sz="0" w:space="0" w:color="auto"/>
      </w:divBdr>
    </w:div>
    <w:div w:id="279461045">
      <w:bodyDiv w:val="1"/>
      <w:marLeft w:val="0"/>
      <w:marRight w:val="0"/>
      <w:marTop w:val="0"/>
      <w:marBottom w:val="0"/>
      <w:divBdr>
        <w:top w:val="none" w:sz="0" w:space="0" w:color="auto"/>
        <w:left w:val="none" w:sz="0" w:space="0" w:color="auto"/>
        <w:bottom w:val="none" w:sz="0" w:space="0" w:color="auto"/>
        <w:right w:val="none" w:sz="0" w:space="0" w:color="auto"/>
      </w:divBdr>
    </w:div>
    <w:div w:id="333532766">
      <w:bodyDiv w:val="1"/>
      <w:marLeft w:val="0"/>
      <w:marRight w:val="0"/>
      <w:marTop w:val="0"/>
      <w:marBottom w:val="0"/>
      <w:divBdr>
        <w:top w:val="none" w:sz="0" w:space="0" w:color="auto"/>
        <w:left w:val="none" w:sz="0" w:space="0" w:color="auto"/>
        <w:bottom w:val="none" w:sz="0" w:space="0" w:color="auto"/>
        <w:right w:val="none" w:sz="0" w:space="0" w:color="auto"/>
      </w:divBdr>
    </w:div>
    <w:div w:id="337077623">
      <w:bodyDiv w:val="1"/>
      <w:marLeft w:val="0"/>
      <w:marRight w:val="0"/>
      <w:marTop w:val="0"/>
      <w:marBottom w:val="0"/>
      <w:divBdr>
        <w:top w:val="none" w:sz="0" w:space="0" w:color="auto"/>
        <w:left w:val="none" w:sz="0" w:space="0" w:color="auto"/>
        <w:bottom w:val="none" w:sz="0" w:space="0" w:color="auto"/>
        <w:right w:val="none" w:sz="0" w:space="0" w:color="auto"/>
      </w:divBdr>
    </w:div>
    <w:div w:id="351299045">
      <w:bodyDiv w:val="1"/>
      <w:marLeft w:val="0"/>
      <w:marRight w:val="0"/>
      <w:marTop w:val="0"/>
      <w:marBottom w:val="0"/>
      <w:divBdr>
        <w:top w:val="none" w:sz="0" w:space="0" w:color="auto"/>
        <w:left w:val="none" w:sz="0" w:space="0" w:color="auto"/>
        <w:bottom w:val="none" w:sz="0" w:space="0" w:color="auto"/>
        <w:right w:val="none" w:sz="0" w:space="0" w:color="auto"/>
      </w:divBdr>
    </w:div>
    <w:div w:id="359673972">
      <w:bodyDiv w:val="1"/>
      <w:marLeft w:val="0"/>
      <w:marRight w:val="0"/>
      <w:marTop w:val="0"/>
      <w:marBottom w:val="0"/>
      <w:divBdr>
        <w:top w:val="none" w:sz="0" w:space="0" w:color="auto"/>
        <w:left w:val="none" w:sz="0" w:space="0" w:color="auto"/>
        <w:bottom w:val="none" w:sz="0" w:space="0" w:color="auto"/>
        <w:right w:val="none" w:sz="0" w:space="0" w:color="auto"/>
      </w:divBdr>
    </w:div>
    <w:div w:id="393743066">
      <w:bodyDiv w:val="1"/>
      <w:marLeft w:val="0"/>
      <w:marRight w:val="0"/>
      <w:marTop w:val="0"/>
      <w:marBottom w:val="0"/>
      <w:divBdr>
        <w:top w:val="none" w:sz="0" w:space="0" w:color="auto"/>
        <w:left w:val="none" w:sz="0" w:space="0" w:color="auto"/>
        <w:bottom w:val="none" w:sz="0" w:space="0" w:color="auto"/>
        <w:right w:val="none" w:sz="0" w:space="0" w:color="auto"/>
      </w:divBdr>
    </w:div>
    <w:div w:id="408042361">
      <w:bodyDiv w:val="1"/>
      <w:marLeft w:val="0"/>
      <w:marRight w:val="0"/>
      <w:marTop w:val="0"/>
      <w:marBottom w:val="0"/>
      <w:divBdr>
        <w:top w:val="none" w:sz="0" w:space="0" w:color="auto"/>
        <w:left w:val="none" w:sz="0" w:space="0" w:color="auto"/>
        <w:bottom w:val="none" w:sz="0" w:space="0" w:color="auto"/>
        <w:right w:val="none" w:sz="0" w:space="0" w:color="auto"/>
      </w:divBdr>
    </w:div>
    <w:div w:id="420223319">
      <w:bodyDiv w:val="1"/>
      <w:marLeft w:val="0"/>
      <w:marRight w:val="0"/>
      <w:marTop w:val="0"/>
      <w:marBottom w:val="0"/>
      <w:divBdr>
        <w:top w:val="none" w:sz="0" w:space="0" w:color="auto"/>
        <w:left w:val="none" w:sz="0" w:space="0" w:color="auto"/>
        <w:bottom w:val="none" w:sz="0" w:space="0" w:color="auto"/>
        <w:right w:val="none" w:sz="0" w:space="0" w:color="auto"/>
      </w:divBdr>
    </w:div>
    <w:div w:id="445202671">
      <w:bodyDiv w:val="1"/>
      <w:marLeft w:val="0"/>
      <w:marRight w:val="0"/>
      <w:marTop w:val="0"/>
      <w:marBottom w:val="0"/>
      <w:divBdr>
        <w:top w:val="none" w:sz="0" w:space="0" w:color="auto"/>
        <w:left w:val="none" w:sz="0" w:space="0" w:color="auto"/>
        <w:bottom w:val="none" w:sz="0" w:space="0" w:color="auto"/>
        <w:right w:val="none" w:sz="0" w:space="0" w:color="auto"/>
      </w:divBdr>
    </w:div>
    <w:div w:id="453670821">
      <w:bodyDiv w:val="1"/>
      <w:marLeft w:val="0"/>
      <w:marRight w:val="0"/>
      <w:marTop w:val="0"/>
      <w:marBottom w:val="0"/>
      <w:divBdr>
        <w:top w:val="none" w:sz="0" w:space="0" w:color="auto"/>
        <w:left w:val="none" w:sz="0" w:space="0" w:color="auto"/>
        <w:bottom w:val="none" w:sz="0" w:space="0" w:color="auto"/>
        <w:right w:val="none" w:sz="0" w:space="0" w:color="auto"/>
      </w:divBdr>
    </w:div>
    <w:div w:id="529296594">
      <w:bodyDiv w:val="1"/>
      <w:marLeft w:val="0"/>
      <w:marRight w:val="0"/>
      <w:marTop w:val="0"/>
      <w:marBottom w:val="0"/>
      <w:divBdr>
        <w:top w:val="none" w:sz="0" w:space="0" w:color="auto"/>
        <w:left w:val="none" w:sz="0" w:space="0" w:color="auto"/>
        <w:bottom w:val="none" w:sz="0" w:space="0" w:color="auto"/>
        <w:right w:val="none" w:sz="0" w:space="0" w:color="auto"/>
      </w:divBdr>
    </w:div>
    <w:div w:id="546725723">
      <w:bodyDiv w:val="1"/>
      <w:marLeft w:val="0"/>
      <w:marRight w:val="0"/>
      <w:marTop w:val="0"/>
      <w:marBottom w:val="0"/>
      <w:divBdr>
        <w:top w:val="none" w:sz="0" w:space="0" w:color="auto"/>
        <w:left w:val="none" w:sz="0" w:space="0" w:color="auto"/>
        <w:bottom w:val="none" w:sz="0" w:space="0" w:color="auto"/>
        <w:right w:val="none" w:sz="0" w:space="0" w:color="auto"/>
      </w:divBdr>
      <w:divsChild>
        <w:div w:id="173887094">
          <w:marLeft w:val="0"/>
          <w:marRight w:val="0"/>
          <w:marTop w:val="0"/>
          <w:marBottom w:val="0"/>
          <w:divBdr>
            <w:top w:val="none" w:sz="0" w:space="0" w:color="auto"/>
            <w:left w:val="none" w:sz="0" w:space="0" w:color="auto"/>
            <w:bottom w:val="none" w:sz="0" w:space="0" w:color="auto"/>
            <w:right w:val="none" w:sz="0" w:space="0" w:color="auto"/>
          </w:divBdr>
          <w:divsChild>
            <w:div w:id="2090228572">
              <w:marLeft w:val="0"/>
              <w:marRight w:val="0"/>
              <w:marTop w:val="0"/>
              <w:marBottom w:val="0"/>
              <w:divBdr>
                <w:top w:val="none" w:sz="0" w:space="0" w:color="auto"/>
                <w:left w:val="none" w:sz="0" w:space="0" w:color="auto"/>
                <w:bottom w:val="none" w:sz="0" w:space="0" w:color="auto"/>
                <w:right w:val="none" w:sz="0" w:space="0" w:color="auto"/>
              </w:divBdr>
              <w:divsChild>
                <w:div w:id="589313838">
                  <w:marLeft w:val="0"/>
                  <w:marRight w:val="0"/>
                  <w:marTop w:val="0"/>
                  <w:marBottom w:val="0"/>
                  <w:divBdr>
                    <w:top w:val="none" w:sz="0" w:space="0" w:color="auto"/>
                    <w:left w:val="none" w:sz="0" w:space="0" w:color="auto"/>
                    <w:bottom w:val="none" w:sz="0" w:space="0" w:color="auto"/>
                    <w:right w:val="none" w:sz="0" w:space="0" w:color="auto"/>
                  </w:divBdr>
                  <w:divsChild>
                    <w:div w:id="688793991">
                      <w:marLeft w:val="-360"/>
                      <w:marRight w:val="-360"/>
                      <w:marTop w:val="0"/>
                      <w:marBottom w:val="0"/>
                      <w:divBdr>
                        <w:top w:val="none" w:sz="0" w:space="0" w:color="auto"/>
                        <w:left w:val="none" w:sz="0" w:space="0" w:color="auto"/>
                        <w:bottom w:val="none" w:sz="0" w:space="0" w:color="auto"/>
                        <w:right w:val="none" w:sz="0" w:space="0" w:color="auto"/>
                      </w:divBdr>
                      <w:divsChild>
                        <w:div w:id="806169581">
                          <w:marLeft w:val="0"/>
                          <w:marRight w:val="0"/>
                          <w:marTop w:val="0"/>
                          <w:marBottom w:val="0"/>
                          <w:divBdr>
                            <w:top w:val="none" w:sz="0" w:space="0" w:color="auto"/>
                            <w:left w:val="none" w:sz="0" w:space="0" w:color="auto"/>
                            <w:bottom w:val="none" w:sz="0" w:space="0" w:color="auto"/>
                            <w:right w:val="none" w:sz="0" w:space="0" w:color="auto"/>
                          </w:divBdr>
                          <w:divsChild>
                            <w:div w:id="354238513">
                              <w:marLeft w:val="0"/>
                              <w:marRight w:val="0"/>
                              <w:marTop w:val="0"/>
                              <w:marBottom w:val="0"/>
                              <w:divBdr>
                                <w:top w:val="none" w:sz="0" w:space="0" w:color="auto"/>
                                <w:left w:val="none" w:sz="0" w:space="0" w:color="auto"/>
                                <w:bottom w:val="none" w:sz="0" w:space="0" w:color="auto"/>
                                <w:right w:val="none" w:sz="0" w:space="0" w:color="auto"/>
                              </w:divBdr>
                              <w:divsChild>
                                <w:div w:id="1126897693">
                                  <w:marLeft w:val="0"/>
                                  <w:marRight w:val="0"/>
                                  <w:marTop w:val="0"/>
                                  <w:marBottom w:val="0"/>
                                  <w:divBdr>
                                    <w:top w:val="none" w:sz="0" w:space="0" w:color="auto"/>
                                    <w:left w:val="none" w:sz="0" w:space="0" w:color="auto"/>
                                    <w:bottom w:val="none" w:sz="0" w:space="0" w:color="auto"/>
                                    <w:right w:val="none" w:sz="0" w:space="0" w:color="auto"/>
                                  </w:divBdr>
                                  <w:divsChild>
                                    <w:div w:id="440492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3242086">
      <w:bodyDiv w:val="1"/>
      <w:marLeft w:val="0"/>
      <w:marRight w:val="0"/>
      <w:marTop w:val="0"/>
      <w:marBottom w:val="0"/>
      <w:divBdr>
        <w:top w:val="none" w:sz="0" w:space="0" w:color="auto"/>
        <w:left w:val="none" w:sz="0" w:space="0" w:color="auto"/>
        <w:bottom w:val="none" w:sz="0" w:space="0" w:color="auto"/>
        <w:right w:val="none" w:sz="0" w:space="0" w:color="auto"/>
      </w:divBdr>
    </w:div>
    <w:div w:id="628826946">
      <w:bodyDiv w:val="1"/>
      <w:marLeft w:val="0"/>
      <w:marRight w:val="0"/>
      <w:marTop w:val="0"/>
      <w:marBottom w:val="0"/>
      <w:divBdr>
        <w:top w:val="none" w:sz="0" w:space="0" w:color="auto"/>
        <w:left w:val="none" w:sz="0" w:space="0" w:color="auto"/>
        <w:bottom w:val="none" w:sz="0" w:space="0" w:color="auto"/>
        <w:right w:val="none" w:sz="0" w:space="0" w:color="auto"/>
      </w:divBdr>
    </w:div>
    <w:div w:id="656373938">
      <w:bodyDiv w:val="1"/>
      <w:marLeft w:val="0"/>
      <w:marRight w:val="0"/>
      <w:marTop w:val="0"/>
      <w:marBottom w:val="0"/>
      <w:divBdr>
        <w:top w:val="none" w:sz="0" w:space="0" w:color="auto"/>
        <w:left w:val="none" w:sz="0" w:space="0" w:color="auto"/>
        <w:bottom w:val="none" w:sz="0" w:space="0" w:color="auto"/>
        <w:right w:val="none" w:sz="0" w:space="0" w:color="auto"/>
      </w:divBdr>
    </w:div>
    <w:div w:id="660087241">
      <w:bodyDiv w:val="1"/>
      <w:marLeft w:val="0"/>
      <w:marRight w:val="0"/>
      <w:marTop w:val="0"/>
      <w:marBottom w:val="0"/>
      <w:divBdr>
        <w:top w:val="none" w:sz="0" w:space="0" w:color="auto"/>
        <w:left w:val="none" w:sz="0" w:space="0" w:color="auto"/>
        <w:bottom w:val="none" w:sz="0" w:space="0" w:color="auto"/>
        <w:right w:val="none" w:sz="0" w:space="0" w:color="auto"/>
      </w:divBdr>
    </w:div>
    <w:div w:id="702947210">
      <w:bodyDiv w:val="1"/>
      <w:marLeft w:val="0"/>
      <w:marRight w:val="0"/>
      <w:marTop w:val="0"/>
      <w:marBottom w:val="0"/>
      <w:divBdr>
        <w:top w:val="none" w:sz="0" w:space="0" w:color="auto"/>
        <w:left w:val="none" w:sz="0" w:space="0" w:color="auto"/>
        <w:bottom w:val="none" w:sz="0" w:space="0" w:color="auto"/>
        <w:right w:val="none" w:sz="0" w:space="0" w:color="auto"/>
      </w:divBdr>
    </w:div>
    <w:div w:id="737896310">
      <w:bodyDiv w:val="1"/>
      <w:marLeft w:val="0"/>
      <w:marRight w:val="0"/>
      <w:marTop w:val="0"/>
      <w:marBottom w:val="0"/>
      <w:divBdr>
        <w:top w:val="none" w:sz="0" w:space="0" w:color="auto"/>
        <w:left w:val="none" w:sz="0" w:space="0" w:color="auto"/>
        <w:bottom w:val="none" w:sz="0" w:space="0" w:color="auto"/>
        <w:right w:val="none" w:sz="0" w:space="0" w:color="auto"/>
      </w:divBdr>
      <w:divsChild>
        <w:div w:id="2000032453">
          <w:marLeft w:val="0"/>
          <w:marRight w:val="0"/>
          <w:marTop w:val="0"/>
          <w:marBottom w:val="0"/>
          <w:divBdr>
            <w:top w:val="none" w:sz="0" w:space="0" w:color="auto"/>
            <w:left w:val="none" w:sz="0" w:space="0" w:color="auto"/>
            <w:bottom w:val="none" w:sz="0" w:space="0" w:color="auto"/>
            <w:right w:val="none" w:sz="0" w:space="0" w:color="auto"/>
          </w:divBdr>
          <w:divsChild>
            <w:div w:id="777991198">
              <w:marLeft w:val="0"/>
              <w:marRight w:val="0"/>
              <w:marTop w:val="0"/>
              <w:marBottom w:val="0"/>
              <w:divBdr>
                <w:top w:val="none" w:sz="0" w:space="0" w:color="auto"/>
                <w:left w:val="none" w:sz="0" w:space="0" w:color="auto"/>
                <w:bottom w:val="none" w:sz="0" w:space="0" w:color="auto"/>
                <w:right w:val="none" w:sz="0" w:space="0" w:color="auto"/>
              </w:divBdr>
              <w:divsChild>
                <w:div w:id="1907186272">
                  <w:marLeft w:val="0"/>
                  <w:marRight w:val="0"/>
                  <w:marTop w:val="0"/>
                  <w:marBottom w:val="0"/>
                  <w:divBdr>
                    <w:top w:val="none" w:sz="0" w:space="0" w:color="auto"/>
                    <w:left w:val="none" w:sz="0" w:space="0" w:color="auto"/>
                    <w:bottom w:val="none" w:sz="0" w:space="0" w:color="auto"/>
                    <w:right w:val="none" w:sz="0" w:space="0" w:color="auto"/>
                  </w:divBdr>
                  <w:divsChild>
                    <w:div w:id="698624219">
                      <w:marLeft w:val="0"/>
                      <w:marRight w:val="0"/>
                      <w:marTop w:val="0"/>
                      <w:marBottom w:val="0"/>
                      <w:divBdr>
                        <w:top w:val="none" w:sz="0" w:space="0" w:color="auto"/>
                        <w:left w:val="none" w:sz="0" w:space="0" w:color="auto"/>
                        <w:bottom w:val="none" w:sz="0" w:space="0" w:color="auto"/>
                        <w:right w:val="none" w:sz="0" w:space="0" w:color="auto"/>
                      </w:divBdr>
                      <w:divsChild>
                        <w:div w:id="634213022">
                          <w:marLeft w:val="0"/>
                          <w:marRight w:val="0"/>
                          <w:marTop w:val="0"/>
                          <w:marBottom w:val="0"/>
                          <w:divBdr>
                            <w:top w:val="none" w:sz="0" w:space="0" w:color="auto"/>
                            <w:left w:val="none" w:sz="0" w:space="0" w:color="auto"/>
                            <w:bottom w:val="none" w:sz="0" w:space="0" w:color="auto"/>
                            <w:right w:val="none" w:sz="0" w:space="0" w:color="auto"/>
                          </w:divBdr>
                          <w:divsChild>
                            <w:div w:id="206571905">
                              <w:marLeft w:val="0"/>
                              <w:marRight w:val="0"/>
                              <w:marTop w:val="0"/>
                              <w:marBottom w:val="0"/>
                              <w:divBdr>
                                <w:top w:val="none" w:sz="0" w:space="0" w:color="auto"/>
                                <w:left w:val="none" w:sz="0" w:space="0" w:color="auto"/>
                                <w:bottom w:val="none" w:sz="0" w:space="0" w:color="auto"/>
                                <w:right w:val="none" w:sz="0" w:space="0" w:color="auto"/>
                              </w:divBdr>
                              <w:divsChild>
                                <w:div w:id="1306739957">
                                  <w:marLeft w:val="0"/>
                                  <w:marRight w:val="0"/>
                                  <w:marTop w:val="0"/>
                                  <w:marBottom w:val="0"/>
                                  <w:divBdr>
                                    <w:top w:val="none" w:sz="0" w:space="0" w:color="auto"/>
                                    <w:left w:val="none" w:sz="0" w:space="0" w:color="auto"/>
                                    <w:bottom w:val="none" w:sz="0" w:space="0" w:color="auto"/>
                                    <w:right w:val="none" w:sz="0" w:space="0" w:color="auto"/>
                                  </w:divBdr>
                                  <w:divsChild>
                                    <w:div w:id="721178458">
                                      <w:marLeft w:val="0"/>
                                      <w:marRight w:val="0"/>
                                      <w:marTop w:val="0"/>
                                      <w:marBottom w:val="0"/>
                                      <w:divBdr>
                                        <w:top w:val="none" w:sz="0" w:space="0" w:color="auto"/>
                                        <w:left w:val="none" w:sz="0" w:space="0" w:color="auto"/>
                                        <w:bottom w:val="none" w:sz="0" w:space="0" w:color="auto"/>
                                        <w:right w:val="none" w:sz="0" w:space="0" w:color="auto"/>
                                      </w:divBdr>
                                      <w:divsChild>
                                        <w:div w:id="1922983460">
                                          <w:marLeft w:val="0"/>
                                          <w:marRight w:val="0"/>
                                          <w:marTop w:val="0"/>
                                          <w:marBottom w:val="0"/>
                                          <w:divBdr>
                                            <w:top w:val="none" w:sz="0" w:space="0" w:color="auto"/>
                                            <w:left w:val="none" w:sz="0" w:space="0" w:color="auto"/>
                                            <w:bottom w:val="none" w:sz="0" w:space="0" w:color="auto"/>
                                            <w:right w:val="none" w:sz="0" w:space="0" w:color="auto"/>
                                          </w:divBdr>
                                          <w:divsChild>
                                            <w:div w:id="1155875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41146814">
      <w:bodyDiv w:val="1"/>
      <w:marLeft w:val="0"/>
      <w:marRight w:val="0"/>
      <w:marTop w:val="0"/>
      <w:marBottom w:val="0"/>
      <w:divBdr>
        <w:top w:val="none" w:sz="0" w:space="0" w:color="auto"/>
        <w:left w:val="none" w:sz="0" w:space="0" w:color="auto"/>
        <w:bottom w:val="none" w:sz="0" w:space="0" w:color="auto"/>
        <w:right w:val="none" w:sz="0" w:space="0" w:color="auto"/>
      </w:divBdr>
    </w:div>
    <w:div w:id="759759526">
      <w:bodyDiv w:val="1"/>
      <w:marLeft w:val="0"/>
      <w:marRight w:val="0"/>
      <w:marTop w:val="0"/>
      <w:marBottom w:val="0"/>
      <w:divBdr>
        <w:top w:val="none" w:sz="0" w:space="0" w:color="auto"/>
        <w:left w:val="none" w:sz="0" w:space="0" w:color="auto"/>
        <w:bottom w:val="none" w:sz="0" w:space="0" w:color="auto"/>
        <w:right w:val="none" w:sz="0" w:space="0" w:color="auto"/>
      </w:divBdr>
    </w:div>
    <w:div w:id="772020068">
      <w:bodyDiv w:val="1"/>
      <w:marLeft w:val="0"/>
      <w:marRight w:val="0"/>
      <w:marTop w:val="0"/>
      <w:marBottom w:val="0"/>
      <w:divBdr>
        <w:top w:val="none" w:sz="0" w:space="0" w:color="auto"/>
        <w:left w:val="none" w:sz="0" w:space="0" w:color="auto"/>
        <w:bottom w:val="none" w:sz="0" w:space="0" w:color="auto"/>
        <w:right w:val="none" w:sz="0" w:space="0" w:color="auto"/>
      </w:divBdr>
    </w:div>
    <w:div w:id="773090066">
      <w:bodyDiv w:val="1"/>
      <w:marLeft w:val="0"/>
      <w:marRight w:val="0"/>
      <w:marTop w:val="0"/>
      <w:marBottom w:val="0"/>
      <w:divBdr>
        <w:top w:val="none" w:sz="0" w:space="0" w:color="auto"/>
        <w:left w:val="none" w:sz="0" w:space="0" w:color="auto"/>
        <w:bottom w:val="none" w:sz="0" w:space="0" w:color="auto"/>
        <w:right w:val="none" w:sz="0" w:space="0" w:color="auto"/>
      </w:divBdr>
    </w:div>
    <w:div w:id="780227341">
      <w:bodyDiv w:val="1"/>
      <w:marLeft w:val="0"/>
      <w:marRight w:val="0"/>
      <w:marTop w:val="0"/>
      <w:marBottom w:val="0"/>
      <w:divBdr>
        <w:top w:val="none" w:sz="0" w:space="0" w:color="auto"/>
        <w:left w:val="none" w:sz="0" w:space="0" w:color="auto"/>
        <w:bottom w:val="none" w:sz="0" w:space="0" w:color="auto"/>
        <w:right w:val="none" w:sz="0" w:space="0" w:color="auto"/>
      </w:divBdr>
    </w:div>
    <w:div w:id="790247710">
      <w:bodyDiv w:val="1"/>
      <w:marLeft w:val="0"/>
      <w:marRight w:val="0"/>
      <w:marTop w:val="0"/>
      <w:marBottom w:val="0"/>
      <w:divBdr>
        <w:top w:val="none" w:sz="0" w:space="0" w:color="auto"/>
        <w:left w:val="none" w:sz="0" w:space="0" w:color="auto"/>
        <w:bottom w:val="none" w:sz="0" w:space="0" w:color="auto"/>
        <w:right w:val="none" w:sz="0" w:space="0" w:color="auto"/>
      </w:divBdr>
    </w:div>
    <w:div w:id="867568344">
      <w:bodyDiv w:val="1"/>
      <w:marLeft w:val="0"/>
      <w:marRight w:val="0"/>
      <w:marTop w:val="0"/>
      <w:marBottom w:val="0"/>
      <w:divBdr>
        <w:top w:val="none" w:sz="0" w:space="0" w:color="auto"/>
        <w:left w:val="none" w:sz="0" w:space="0" w:color="auto"/>
        <w:bottom w:val="none" w:sz="0" w:space="0" w:color="auto"/>
        <w:right w:val="none" w:sz="0" w:space="0" w:color="auto"/>
      </w:divBdr>
    </w:div>
    <w:div w:id="911161880">
      <w:bodyDiv w:val="1"/>
      <w:marLeft w:val="0"/>
      <w:marRight w:val="0"/>
      <w:marTop w:val="0"/>
      <w:marBottom w:val="0"/>
      <w:divBdr>
        <w:top w:val="none" w:sz="0" w:space="0" w:color="auto"/>
        <w:left w:val="none" w:sz="0" w:space="0" w:color="auto"/>
        <w:bottom w:val="none" w:sz="0" w:space="0" w:color="auto"/>
        <w:right w:val="none" w:sz="0" w:space="0" w:color="auto"/>
      </w:divBdr>
    </w:div>
    <w:div w:id="925310644">
      <w:bodyDiv w:val="1"/>
      <w:marLeft w:val="0"/>
      <w:marRight w:val="0"/>
      <w:marTop w:val="0"/>
      <w:marBottom w:val="0"/>
      <w:divBdr>
        <w:top w:val="none" w:sz="0" w:space="0" w:color="auto"/>
        <w:left w:val="none" w:sz="0" w:space="0" w:color="auto"/>
        <w:bottom w:val="none" w:sz="0" w:space="0" w:color="auto"/>
        <w:right w:val="none" w:sz="0" w:space="0" w:color="auto"/>
      </w:divBdr>
    </w:div>
    <w:div w:id="937101293">
      <w:bodyDiv w:val="1"/>
      <w:marLeft w:val="0"/>
      <w:marRight w:val="0"/>
      <w:marTop w:val="0"/>
      <w:marBottom w:val="0"/>
      <w:divBdr>
        <w:top w:val="none" w:sz="0" w:space="0" w:color="auto"/>
        <w:left w:val="none" w:sz="0" w:space="0" w:color="auto"/>
        <w:bottom w:val="none" w:sz="0" w:space="0" w:color="auto"/>
        <w:right w:val="none" w:sz="0" w:space="0" w:color="auto"/>
      </w:divBdr>
    </w:div>
    <w:div w:id="940991096">
      <w:bodyDiv w:val="1"/>
      <w:marLeft w:val="0"/>
      <w:marRight w:val="0"/>
      <w:marTop w:val="0"/>
      <w:marBottom w:val="0"/>
      <w:divBdr>
        <w:top w:val="none" w:sz="0" w:space="0" w:color="auto"/>
        <w:left w:val="none" w:sz="0" w:space="0" w:color="auto"/>
        <w:bottom w:val="none" w:sz="0" w:space="0" w:color="auto"/>
        <w:right w:val="none" w:sz="0" w:space="0" w:color="auto"/>
      </w:divBdr>
    </w:div>
    <w:div w:id="957373080">
      <w:bodyDiv w:val="1"/>
      <w:marLeft w:val="0"/>
      <w:marRight w:val="0"/>
      <w:marTop w:val="0"/>
      <w:marBottom w:val="0"/>
      <w:divBdr>
        <w:top w:val="none" w:sz="0" w:space="0" w:color="auto"/>
        <w:left w:val="none" w:sz="0" w:space="0" w:color="auto"/>
        <w:bottom w:val="none" w:sz="0" w:space="0" w:color="auto"/>
        <w:right w:val="none" w:sz="0" w:space="0" w:color="auto"/>
      </w:divBdr>
    </w:div>
    <w:div w:id="958874008">
      <w:bodyDiv w:val="1"/>
      <w:marLeft w:val="0"/>
      <w:marRight w:val="0"/>
      <w:marTop w:val="0"/>
      <w:marBottom w:val="0"/>
      <w:divBdr>
        <w:top w:val="none" w:sz="0" w:space="0" w:color="auto"/>
        <w:left w:val="none" w:sz="0" w:space="0" w:color="auto"/>
        <w:bottom w:val="none" w:sz="0" w:space="0" w:color="auto"/>
        <w:right w:val="none" w:sz="0" w:space="0" w:color="auto"/>
      </w:divBdr>
    </w:div>
    <w:div w:id="966937006">
      <w:bodyDiv w:val="1"/>
      <w:marLeft w:val="0"/>
      <w:marRight w:val="0"/>
      <w:marTop w:val="0"/>
      <w:marBottom w:val="0"/>
      <w:divBdr>
        <w:top w:val="none" w:sz="0" w:space="0" w:color="auto"/>
        <w:left w:val="none" w:sz="0" w:space="0" w:color="auto"/>
        <w:bottom w:val="none" w:sz="0" w:space="0" w:color="auto"/>
        <w:right w:val="none" w:sz="0" w:space="0" w:color="auto"/>
      </w:divBdr>
    </w:div>
    <w:div w:id="992220847">
      <w:bodyDiv w:val="1"/>
      <w:marLeft w:val="0"/>
      <w:marRight w:val="0"/>
      <w:marTop w:val="0"/>
      <w:marBottom w:val="0"/>
      <w:divBdr>
        <w:top w:val="none" w:sz="0" w:space="0" w:color="auto"/>
        <w:left w:val="none" w:sz="0" w:space="0" w:color="auto"/>
        <w:bottom w:val="none" w:sz="0" w:space="0" w:color="auto"/>
        <w:right w:val="none" w:sz="0" w:space="0" w:color="auto"/>
      </w:divBdr>
    </w:div>
    <w:div w:id="997880838">
      <w:bodyDiv w:val="1"/>
      <w:marLeft w:val="0"/>
      <w:marRight w:val="0"/>
      <w:marTop w:val="0"/>
      <w:marBottom w:val="0"/>
      <w:divBdr>
        <w:top w:val="none" w:sz="0" w:space="0" w:color="auto"/>
        <w:left w:val="none" w:sz="0" w:space="0" w:color="auto"/>
        <w:bottom w:val="none" w:sz="0" w:space="0" w:color="auto"/>
        <w:right w:val="none" w:sz="0" w:space="0" w:color="auto"/>
      </w:divBdr>
    </w:div>
    <w:div w:id="1035695354">
      <w:bodyDiv w:val="1"/>
      <w:marLeft w:val="0"/>
      <w:marRight w:val="0"/>
      <w:marTop w:val="0"/>
      <w:marBottom w:val="0"/>
      <w:divBdr>
        <w:top w:val="none" w:sz="0" w:space="0" w:color="auto"/>
        <w:left w:val="none" w:sz="0" w:space="0" w:color="auto"/>
        <w:bottom w:val="none" w:sz="0" w:space="0" w:color="auto"/>
        <w:right w:val="none" w:sz="0" w:space="0" w:color="auto"/>
      </w:divBdr>
    </w:div>
    <w:div w:id="1082292977">
      <w:bodyDiv w:val="1"/>
      <w:marLeft w:val="0"/>
      <w:marRight w:val="0"/>
      <w:marTop w:val="0"/>
      <w:marBottom w:val="0"/>
      <w:divBdr>
        <w:top w:val="none" w:sz="0" w:space="0" w:color="auto"/>
        <w:left w:val="none" w:sz="0" w:space="0" w:color="auto"/>
        <w:bottom w:val="none" w:sz="0" w:space="0" w:color="auto"/>
        <w:right w:val="none" w:sz="0" w:space="0" w:color="auto"/>
      </w:divBdr>
    </w:div>
    <w:div w:id="1101417147">
      <w:bodyDiv w:val="1"/>
      <w:marLeft w:val="0"/>
      <w:marRight w:val="0"/>
      <w:marTop w:val="0"/>
      <w:marBottom w:val="0"/>
      <w:divBdr>
        <w:top w:val="none" w:sz="0" w:space="0" w:color="auto"/>
        <w:left w:val="none" w:sz="0" w:space="0" w:color="auto"/>
        <w:bottom w:val="none" w:sz="0" w:space="0" w:color="auto"/>
        <w:right w:val="none" w:sz="0" w:space="0" w:color="auto"/>
      </w:divBdr>
    </w:div>
    <w:div w:id="1105537976">
      <w:bodyDiv w:val="1"/>
      <w:marLeft w:val="0"/>
      <w:marRight w:val="0"/>
      <w:marTop w:val="0"/>
      <w:marBottom w:val="0"/>
      <w:divBdr>
        <w:top w:val="none" w:sz="0" w:space="0" w:color="auto"/>
        <w:left w:val="none" w:sz="0" w:space="0" w:color="auto"/>
        <w:bottom w:val="none" w:sz="0" w:space="0" w:color="auto"/>
        <w:right w:val="none" w:sz="0" w:space="0" w:color="auto"/>
      </w:divBdr>
    </w:div>
    <w:div w:id="1119833897">
      <w:bodyDiv w:val="1"/>
      <w:marLeft w:val="0"/>
      <w:marRight w:val="0"/>
      <w:marTop w:val="0"/>
      <w:marBottom w:val="0"/>
      <w:divBdr>
        <w:top w:val="none" w:sz="0" w:space="0" w:color="auto"/>
        <w:left w:val="none" w:sz="0" w:space="0" w:color="auto"/>
        <w:bottom w:val="none" w:sz="0" w:space="0" w:color="auto"/>
        <w:right w:val="none" w:sz="0" w:space="0" w:color="auto"/>
      </w:divBdr>
    </w:div>
    <w:div w:id="1123765724">
      <w:bodyDiv w:val="1"/>
      <w:marLeft w:val="0"/>
      <w:marRight w:val="0"/>
      <w:marTop w:val="0"/>
      <w:marBottom w:val="0"/>
      <w:divBdr>
        <w:top w:val="none" w:sz="0" w:space="0" w:color="auto"/>
        <w:left w:val="none" w:sz="0" w:space="0" w:color="auto"/>
        <w:bottom w:val="none" w:sz="0" w:space="0" w:color="auto"/>
        <w:right w:val="none" w:sz="0" w:space="0" w:color="auto"/>
      </w:divBdr>
    </w:div>
    <w:div w:id="1167096685">
      <w:bodyDiv w:val="1"/>
      <w:marLeft w:val="0"/>
      <w:marRight w:val="0"/>
      <w:marTop w:val="0"/>
      <w:marBottom w:val="0"/>
      <w:divBdr>
        <w:top w:val="none" w:sz="0" w:space="0" w:color="auto"/>
        <w:left w:val="none" w:sz="0" w:space="0" w:color="auto"/>
        <w:bottom w:val="none" w:sz="0" w:space="0" w:color="auto"/>
        <w:right w:val="none" w:sz="0" w:space="0" w:color="auto"/>
      </w:divBdr>
    </w:div>
    <w:div w:id="1175802266">
      <w:bodyDiv w:val="1"/>
      <w:marLeft w:val="0"/>
      <w:marRight w:val="0"/>
      <w:marTop w:val="0"/>
      <w:marBottom w:val="0"/>
      <w:divBdr>
        <w:top w:val="none" w:sz="0" w:space="0" w:color="auto"/>
        <w:left w:val="none" w:sz="0" w:space="0" w:color="auto"/>
        <w:bottom w:val="none" w:sz="0" w:space="0" w:color="auto"/>
        <w:right w:val="none" w:sz="0" w:space="0" w:color="auto"/>
      </w:divBdr>
    </w:div>
    <w:div w:id="1226797584">
      <w:bodyDiv w:val="1"/>
      <w:marLeft w:val="0"/>
      <w:marRight w:val="0"/>
      <w:marTop w:val="0"/>
      <w:marBottom w:val="0"/>
      <w:divBdr>
        <w:top w:val="none" w:sz="0" w:space="0" w:color="auto"/>
        <w:left w:val="none" w:sz="0" w:space="0" w:color="auto"/>
        <w:bottom w:val="none" w:sz="0" w:space="0" w:color="auto"/>
        <w:right w:val="none" w:sz="0" w:space="0" w:color="auto"/>
      </w:divBdr>
    </w:div>
    <w:div w:id="1232077418">
      <w:bodyDiv w:val="1"/>
      <w:marLeft w:val="0"/>
      <w:marRight w:val="0"/>
      <w:marTop w:val="0"/>
      <w:marBottom w:val="0"/>
      <w:divBdr>
        <w:top w:val="none" w:sz="0" w:space="0" w:color="auto"/>
        <w:left w:val="none" w:sz="0" w:space="0" w:color="auto"/>
        <w:bottom w:val="none" w:sz="0" w:space="0" w:color="auto"/>
        <w:right w:val="none" w:sz="0" w:space="0" w:color="auto"/>
      </w:divBdr>
    </w:div>
    <w:div w:id="1237865640">
      <w:bodyDiv w:val="1"/>
      <w:marLeft w:val="0"/>
      <w:marRight w:val="0"/>
      <w:marTop w:val="0"/>
      <w:marBottom w:val="0"/>
      <w:divBdr>
        <w:top w:val="none" w:sz="0" w:space="0" w:color="auto"/>
        <w:left w:val="none" w:sz="0" w:space="0" w:color="auto"/>
        <w:bottom w:val="none" w:sz="0" w:space="0" w:color="auto"/>
        <w:right w:val="none" w:sz="0" w:space="0" w:color="auto"/>
      </w:divBdr>
    </w:div>
    <w:div w:id="1256789724">
      <w:bodyDiv w:val="1"/>
      <w:marLeft w:val="0"/>
      <w:marRight w:val="0"/>
      <w:marTop w:val="0"/>
      <w:marBottom w:val="0"/>
      <w:divBdr>
        <w:top w:val="none" w:sz="0" w:space="0" w:color="auto"/>
        <w:left w:val="none" w:sz="0" w:space="0" w:color="auto"/>
        <w:bottom w:val="none" w:sz="0" w:space="0" w:color="auto"/>
        <w:right w:val="none" w:sz="0" w:space="0" w:color="auto"/>
      </w:divBdr>
    </w:div>
    <w:div w:id="1306081607">
      <w:bodyDiv w:val="1"/>
      <w:marLeft w:val="0"/>
      <w:marRight w:val="0"/>
      <w:marTop w:val="0"/>
      <w:marBottom w:val="0"/>
      <w:divBdr>
        <w:top w:val="none" w:sz="0" w:space="0" w:color="auto"/>
        <w:left w:val="none" w:sz="0" w:space="0" w:color="auto"/>
        <w:bottom w:val="none" w:sz="0" w:space="0" w:color="auto"/>
        <w:right w:val="none" w:sz="0" w:space="0" w:color="auto"/>
      </w:divBdr>
    </w:div>
    <w:div w:id="1306816161">
      <w:bodyDiv w:val="1"/>
      <w:marLeft w:val="0"/>
      <w:marRight w:val="0"/>
      <w:marTop w:val="0"/>
      <w:marBottom w:val="0"/>
      <w:divBdr>
        <w:top w:val="none" w:sz="0" w:space="0" w:color="auto"/>
        <w:left w:val="none" w:sz="0" w:space="0" w:color="auto"/>
        <w:bottom w:val="none" w:sz="0" w:space="0" w:color="auto"/>
        <w:right w:val="none" w:sz="0" w:space="0" w:color="auto"/>
      </w:divBdr>
    </w:div>
    <w:div w:id="1353219787">
      <w:bodyDiv w:val="1"/>
      <w:marLeft w:val="0"/>
      <w:marRight w:val="0"/>
      <w:marTop w:val="0"/>
      <w:marBottom w:val="0"/>
      <w:divBdr>
        <w:top w:val="none" w:sz="0" w:space="0" w:color="auto"/>
        <w:left w:val="none" w:sz="0" w:space="0" w:color="auto"/>
        <w:bottom w:val="none" w:sz="0" w:space="0" w:color="auto"/>
        <w:right w:val="none" w:sz="0" w:space="0" w:color="auto"/>
      </w:divBdr>
      <w:divsChild>
        <w:div w:id="1957448741">
          <w:marLeft w:val="0"/>
          <w:marRight w:val="0"/>
          <w:marTop w:val="0"/>
          <w:marBottom w:val="0"/>
          <w:divBdr>
            <w:top w:val="none" w:sz="0" w:space="0" w:color="auto"/>
            <w:left w:val="none" w:sz="0" w:space="0" w:color="auto"/>
            <w:bottom w:val="none" w:sz="0" w:space="0" w:color="auto"/>
            <w:right w:val="none" w:sz="0" w:space="0" w:color="auto"/>
          </w:divBdr>
          <w:divsChild>
            <w:div w:id="1906796774">
              <w:marLeft w:val="0"/>
              <w:marRight w:val="0"/>
              <w:marTop w:val="0"/>
              <w:marBottom w:val="0"/>
              <w:divBdr>
                <w:top w:val="none" w:sz="0" w:space="0" w:color="auto"/>
                <w:left w:val="none" w:sz="0" w:space="0" w:color="auto"/>
                <w:bottom w:val="none" w:sz="0" w:space="0" w:color="auto"/>
                <w:right w:val="none" w:sz="0" w:space="0" w:color="auto"/>
              </w:divBdr>
              <w:divsChild>
                <w:div w:id="1168324004">
                  <w:marLeft w:val="0"/>
                  <w:marRight w:val="0"/>
                  <w:marTop w:val="0"/>
                  <w:marBottom w:val="0"/>
                  <w:divBdr>
                    <w:top w:val="none" w:sz="0" w:space="0" w:color="auto"/>
                    <w:left w:val="none" w:sz="0" w:space="0" w:color="auto"/>
                    <w:bottom w:val="none" w:sz="0" w:space="0" w:color="auto"/>
                    <w:right w:val="none" w:sz="0" w:space="0" w:color="auto"/>
                  </w:divBdr>
                  <w:divsChild>
                    <w:div w:id="822090866">
                      <w:marLeft w:val="0"/>
                      <w:marRight w:val="0"/>
                      <w:marTop w:val="0"/>
                      <w:marBottom w:val="0"/>
                      <w:divBdr>
                        <w:top w:val="none" w:sz="0" w:space="0" w:color="auto"/>
                        <w:left w:val="none" w:sz="0" w:space="0" w:color="auto"/>
                        <w:bottom w:val="none" w:sz="0" w:space="0" w:color="auto"/>
                        <w:right w:val="none" w:sz="0" w:space="0" w:color="auto"/>
                      </w:divBdr>
                      <w:divsChild>
                        <w:div w:id="1676109519">
                          <w:marLeft w:val="0"/>
                          <w:marRight w:val="0"/>
                          <w:marTop w:val="0"/>
                          <w:marBottom w:val="0"/>
                          <w:divBdr>
                            <w:top w:val="none" w:sz="0" w:space="0" w:color="auto"/>
                            <w:left w:val="none" w:sz="0" w:space="0" w:color="auto"/>
                            <w:bottom w:val="none" w:sz="0" w:space="0" w:color="auto"/>
                            <w:right w:val="none" w:sz="0" w:space="0" w:color="auto"/>
                          </w:divBdr>
                          <w:divsChild>
                            <w:div w:id="479538165">
                              <w:marLeft w:val="0"/>
                              <w:marRight w:val="0"/>
                              <w:marTop w:val="0"/>
                              <w:marBottom w:val="0"/>
                              <w:divBdr>
                                <w:top w:val="none" w:sz="0" w:space="0" w:color="auto"/>
                                <w:left w:val="none" w:sz="0" w:space="0" w:color="auto"/>
                                <w:bottom w:val="none" w:sz="0" w:space="0" w:color="auto"/>
                                <w:right w:val="none" w:sz="0" w:space="0" w:color="auto"/>
                              </w:divBdr>
                              <w:divsChild>
                                <w:div w:id="750932298">
                                  <w:marLeft w:val="0"/>
                                  <w:marRight w:val="0"/>
                                  <w:marTop w:val="0"/>
                                  <w:marBottom w:val="0"/>
                                  <w:divBdr>
                                    <w:top w:val="none" w:sz="0" w:space="0" w:color="auto"/>
                                    <w:left w:val="none" w:sz="0" w:space="0" w:color="auto"/>
                                    <w:bottom w:val="none" w:sz="0" w:space="0" w:color="auto"/>
                                    <w:right w:val="none" w:sz="0" w:space="0" w:color="auto"/>
                                  </w:divBdr>
                                  <w:divsChild>
                                    <w:div w:id="2139951363">
                                      <w:marLeft w:val="0"/>
                                      <w:marRight w:val="0"/>
                                      <w:marTop w:val="0"/>
                                      <w:marBottom w:val="0"/>
                                      <w:divBdr>
                                        <w:top w:val="none" w:sz="0" w:space="0" w:color="auto"/>
                                        <w:left w:val="none" w:sz="0" w:space="0" w:color="auto"/>
                                        <w:bottom w:val="none" w:sz="0" w:space="0" w:color="auto"/>
                                        <w:right w:val="none" w:sz="0" w:space="0" w:color="auto"/>
                                      </w:divBdr>
                                      <w:divsChild>
                                        <w:div w:id="856504737">
                                          <w:marLeft w:val="0"/>
                                          <w:marRight w:val="0"/>
                                          <w:marTop w:val="0"/>
                                          <w:marBottom w:val="0"/>
                                          <w:divBdr>
                                            <w:top w:val="none" w:sz="0" w:space="0" w:color="auto"/>
                                            <w:left w:val="none" w:sz="0" w:space="0" w:color="auto"/>
                                            <w:bottom w:val="none" w:sz="0" w:space="0" w:color="auto"/>
                                            <w:right w:val="none" w:sz="0" w:space="0" w:color="auto"/>
                                          </w:divBdr>
                                          <w:divsChild>
                                            <w:div w:id="152890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13432707">
      <w:bodyDiv w:val="1"/>
      <w:marLeft w:val="0"/>
      <w:marRight w:val="0"/>
      <w:marTop w:val="0"/>
      <w:marBottom w:val="0"/>
      <w:divBdr>
        <w:top w:val="none" w:sz="0" w:space="0" w:color="auto"/>
        <w:left w:val="none" w:sz="0" w:space="0" w:color="auto"/>
        <w:bottom w:val="none" w:sz="0" w:space="0" w:color="auto"/>
        <w:right w:val="none" w:sz="0" w:space="0" w:color="auto"/>
      </w:divBdr>
    </w:div>
    <w:div w:id="1472359692">
      <w:bodyDiv w:val="1"/>
      <w:marLeft w:val="0"/>
      <w:marRight w:val="0"/>
      <w:marTop w:val="0"/>
      <w:marBottom w:val="0"/>
      <w:divBdr>
        <w:top w:val="none" w:sz="0" w:space="0" w:color="auto"/>
        <w:left w:val="none" w:sz="0" w:space="0" w:color="auto"/>
        <w:bottom w:val="none" w:sz="0" w:space="0" w:color="auto"/>
        <w:right w:val="none" w:sz="0" w:space="0" w:color="auto"/>
      </w:divBdr>
    </w:div>
    <w:div w:id="1494031946">
      <w:bodyDiv w:val="1"/>
      <w:marLeft w:val="0"/>
      <w:marRight w:val="0"/>
      <w:marTop w:val="0"/>
      <w:marBottom w:val="0"/>
      <w:divBdr>
        <w:top w:val="none" w:sz="0" w:space="0" w:color="auto"/>
        <w:left w:val="none" w:sz="0" w:space="0" w:color="auto"/>
        <w:bottom w:val="none" w:sz="0" w:space="0" w:color="auto"/>
        <w:right w:val="none" w:sz="0" w:space="0" w:color="auto"/>
      </w:divBdr>
    </w:div>
    <w:div w:id="1545750662">
      <w:bodyDiv w:val="1"/>
      <w:marLeft w:val="0"/>
      <w:marRight w:val="0"/>
      <w:marTop w:val="0"/>
      <w:marBottom w:val="0"/>
      <w:divBdr>
        <w:top w:val="none" w:sz="0" w:space="0" w:color="auto"/>
        <w:left w:val="none" w:sz="0" w:space="0" w:color="auto"/>
        <w:bottom w:val="none" w:sz="0" w:space="0" w:color="auto"/>
        <w:right w:val="none" w:sz="0" w:space="0" w:color="auto"/>
      </w:divBdr>
    </w:div>
    <w:div w:id="1557624096">
      <w:bodyDiv w:val="1"/>
      <w:marLeft w:val="0"/>
      <w:marRight w:val="0"/>
      <w:marTop w:val="0"/>
      <w:marBottom w:val="0"/>
      <w:divBdr>
        <w:top w:val="none" w:sz="0" w:space="0" w:color="auto"/>
        <w:left w:val="none" w:sz="0" w:space="0" w:color="auto"/>
        <w:bottom w:val="none" w:sz="0" w:space="0" w:color="auto"/>
        <w:right w:val="none" w:sz="0" w:space="0" w:color="auto"/>
      </w:divBdr>
    </w:div>
    <w:div w:id="1560938121">
      <w:bodyDiv w:val="1"/>
      <w:marLeft w:val="0"/>
      <w:marRight w:val="0"/>
      <w:marTop w:val="0"/>
      <w:marBottom w:val="0"/>
      <w:divBdr>
        <w:top w:val="none" w:sz="0" w:space="0" w:color="auto"/>
        <w:left w:val="none" w:sz="0" w:space="0" w:color="auto"/>
        <w:bottom w:val="none" w:sz="0" w:space="0" w:color="auto"/>
        <w:right w:val="none" w:sz="0" w:space="0" w:color="auto"/>
      </w:divBdr>
      <w:divsChild>
        <w:div w:id="1264722301">
          <w:marLeft w:val="0"/>
          <w:marRight w:val="0"/>
          <w:marTop w:val="0"/>
          <w:marBottom w:val="0"/>
          <w:divBdr>
            <w:top w:val="none" w:sz="0" w:space="0" w:color="auto"/>
            <w:left w:val="none" w:sz="0" w:space="0" w:color="auto"/>
            <w:bottom w:val="none" w:sz="0" w:space="0" w:color="auto"/>
            <w:right w:val="none" w:sz="0" w:space="0" w:color="auto"/>
          </w:divBdr>
          <w:divsChild>
            <w:div w:id="1680503888">
              <w:marLeft w:val="0"/>
              <w:marRight w:val="0"/>
              <w:marTop w:val="0"/>
              <w:marBottom w:val="0"/>
              <w:divBdr>
                <w:top w:val="none" w:sz="0" w:space="0" w:color="auto"/>
                <w:left w:val="none" w:sz="0" w:space="0" w:color="auto"/>
                <w:bottom w:val="none" w:sz="0" w:space="0" w:color="auto"/>
                <w:right w:val="none" w:sz="0" w:space="0" w:color="auto"/>
              </w:divBdr>
              <w:divsChild>
                <w:div w:id="784155298">
                  <w:marLeft w:val="0"/>
                  <w:marRight w:val="0"/>
                  <w:marTop w:val="0"/>
                  <w:marBottom w:val="0"/>
                  <w:divBdr>
                    <w:top w:val="none" w:sz="0" w:space="0" w:color="auto"/>
                    <w:left w:val="none" w:sz="0" w:space="0" w:color="auto"/>
                    <w:bottom w:val="none" w:sz="0" w:space="0" w:color="auto"/>
                    <w:right w:val="none" w:sz="0" w:space="0" w:color="auto"/>
                  </w:divBdr>
                  <w:divsChild>
                    <w:div w:id="1451128241">
                      <w:marLeft w:val="0"/>
                      <w:marRight w:val="0"/>
                      <w:marTop w:val="0"/>
                      <w:marBottom w:val="0"/>
                      <w:divBdr>
                        <w:top w:val="none" w:sz="0" w:space="0" w:color="auto"/>
                        <w:left w:val="none" w:sz="0" w:space="0" w:color="auto"/>
                        <w:bottom w:val="none" w:sz="0" w:space="0" w:color="auto"/>
                        <w:right w:val="none" w:sz="0" w:space="0" w:color="auto"/>
                      </w:divBdr>
                      <w:divsChild>
                        <w:div w:id="1638872023">
                          <w:marLeft w:val="83"/>
                          <w:marRight w:val="0"/>
                          <w:marTop w:val="0"/>
                          <w:marBottom w:val="0"/>
                          <w:divBdr>
                            <w:top w:val="single" w:sz="6" w:space="0" w:color="EBEBEB"/>
                            <w:left w:val="single" w:sz="6" w:space="0" w:color="EBEBEB"/>
                            <w:bottom w:val="single" w:sz="6" w:space="0" w:color="EBEBEB"/>
                            <w:right w:val="single" w:sz="6" w:space="0" w:color="EBEBEB"/>
                          </w:divBdr>
                          <w:divsChild>
                            <w:div w:id="803931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8880282">
      <w:bodyDiv w:val="1"/>
      <w:marLeft w:val="0"/>
      <w:marRight w:val="0"/>
      <w:marTop w:val="0"/>
      <w:marBottom w:val="0"/>
      <w:divBdr>
        <w:top w:val="none" w:sz="0" w:space="0" w:color="auto"/>
        <w:left w:val="none" w:sz="0" w:space="0" w:color="auto"/>
        <w:bottom w:val="none" w:sz="0" w:space="0" w:color="auto"/>
        <w:right w:val="none" w:sz="0" w:space="0" w:color="auto"/>
      </w:divBdr>
    </w:div>
    <w:div w:id="1585339127">
      <w:bodyDiv w:val="1"/>
      <w:marLeft w:val="0"/>
      <w:marRight w:val="0"/>
      <w:marTop w:val="0"/>
      <w:marBottom w:val="0"/>
      <w:divBdr>
        <w:top w:val="none" w:sz="0" w:space="0" w:color="auto"/>
        <w:left w:val="none" w:sz="0" w:space="0" w:color="auto"/>
        <w:bottom w:val="none" w:sz="0" w:space="0" w:color="auto"/>
        <w:right w:val="none" w:sz="0" w:space="0" w:color="auto"/>
      </w:divBdr>
    </w:div>
    <w:div w:id="1602104239">
      <w:bodyDiv w:val="1"/>
      <w:marLeft w:val="0"/>
      <w:marRight w:val="0"/>
      <w:marTop w:val="0"/>
      <w:marBottom w:val="0"/>
      <w:divBdr>
        <w:top w:val="none" w:sz="0" w:space="0" w:color="auto"/>
        <w:left w:val="none" w:sz="0" w:space="0" w:color="auto"/>
        <w:bottom w:val="none" w:sz="0" w:space="0" w:color="auto"/>
        <w:right w:val="none" w:sz="0" w:space="0" w:color="auto"/>
      </w:divBdr>
    </w:div>
    <w:div w:id="1614171344">
      <w:bodyDiv w:val="1"/>
      <w:marLeft w:val="0"/>
      <w:marRight w:val="0"/>
      <w:marTop w:val="0"/>
      <w:marBottom w:val="0"/>
      <w:divBdr>
        <w:top w:val="none" w:sz="0" w:space="0" w:color="auto"/>
        <w:left w:val="none" w:sz="0" w:space="0" w:color="auto"/>
        <w:bottom w:val="none" w:sz="0" w:space="0" w:color="auto"/>
        <w:right w:val="none" w:sz="0" w:space="0" w:color="auto"/>
      </w:divBdr>
    </w:div>
    <w:div w:id="1615553636">
      <w:bodyDiv w:val="1"/>
      <w:marLeft w:val="0"/>
      <w:marRight w:val="0"/>
      <w:marTop w:val="0"/>
      <w:marBottom w:val="0"/>
      <w:divBdr>
        <w:top w:val="none" w:sz="0" w:space="0" w:color="auto"/>
        <w:left w:val="none" w:sz="0" w:space="0" w:color="auto"/>
        <w:bottom w:val="none" w:sz="0" w:space="0" w:color="auto"/>
        <w:right w:val="none" w:sz="0" w:space="0" w:color="auto"/>
      </w:divBdr>
    </w:div>
    <w:div w:id="1707488192">
      <w:bodyDiv w:val="1"/>
      <w:marLeft w:val="0"/>
      <w:marRight w:val="0"/>
      <w:marTop w:val="0"/>
      <w:marBottom w:val="0"/>
      <w:divBdr>
        <w:top w:val="none" w:sz="0" w:space="0" w:color="auto"/>
        <w:left w:val="none" w:sz="0" w:space="0" w:color="auto"/>
        <w:bottom w:val="none" w:sz="0" w:space="0" w:color="auto"/>
        <w:right w:val="none" w:sz="0" w:space="0" w:color="auto"/>
      </w:divBdr>
    </w:div>
    <w:div w:id="1720084712">
      <w:bodyDiv w:val="1"/>
      <w:marLeft w:val="0"/>
      <w:marRight w:val="0"/>
      <w:marTop w:val="0"/>
      <w:marBottom w:val="0"/>
      <w:divBdr>
        <w:top w:val="none" w:sz="0" w:space="0" w:color="auto"/>
        <w:left w:val="none" w:sz="0" w:space="0" w:color="auto"/>
        <w:bottom w:val="none" w:sz="0" w:space="0" w:color="auto"/>
        <w:right w:val="none" w:sz="0" w:space="0" w:color="auto"/>
      </w:divBdr>
    </w:div>
    <w:div w:id="1743605553">
      <w:bodyDiv w:val="1"/>
      <w:marLeft w:val="0"/>
      <w:marRight w:val="0"/>
      <w:marTop w:val="0"/>
      <w:marBottom w:val="0"/>
      <w:divBdr>
        <w:top w:val="none" w:sz="0" w:space="0" w:color="auto"/>
        <w:left w:val="none" w:sz="0" w:space="0" w:color="auto"/>
        <w:bottom w:val="none" w:sz="0" w:space="0" w:color="auto"/>
        <w:right w:val="none" w:sz="0" w:space="0" w:color="auto"/>
      </w:divBdr>
    </w:div>
    <w:div w:id="1746419206">
      <w:bodyDiv w:val="1"/>
      <w:marLeft w:val="0"/>
      <w:marRight w:val="0"/>
      <w:marTop w:val="0"/>
      <w:marBottom w:val="0"/>
      <w:divBdr>
        <w:top w:val="none" w:sz="0" w:space="0" w:color="auto"/>
        <w:left w:val="none" w:sz="0" w:space="0" w:color="auto"/>
        <w:bottom w:val="none" w:sz="0" w:space="0" w:color="auto"/>
        <w:right w:val="none" w:sz="0" w:space="0" w:color="auto"/>
      </w:divBdr>
      <w:divsChild>
        <w:div w:id="1762725321">
          <w:marLeft w:val="0"/>
          <w:marRight w:val="0"/>
          <w:marTop w:val="0"/>
          <w:marBottom w:val="0"/>
          <w:divBdr>
            <w:top w:val="none" w:sz="0" w:space="0" w:color="auto"/>
            <w:left w:val="none" w:sz="0" w:space="0" w:color="auto"/>
            <w:bottom w:val="none" w:sz="0" w:space="0" w:color="auto"/>
            <w:right w:val="none" w:sz="0" w:space="0" w:color="auto"/>
          </w:divBdr>
          <w:divsChild>
            <w:div w:id="427967832">
              <w:marLeft w:val="0"/>
              <w:marRight w:val="0"/>
              <w:marTop w:val="0"/>
              <w:marBottom w:val="0"/>
              <w:divBdr>
                <w:top w:val="none" w:sz="0" w:space="0" w:color="auto"/>
                <w:left w:val="none" w:sz="0" w:space="0" w:color="auto"/>
                <w:bottom w:val="none" w:sz="0" w:space="0" w:color="auto"/>
                <w:right w:val="none" w:sz="0" w:space="0" w:color="auto"/>
              </w:divBdr>
              <w:divsChild>
                <w:div w:id="637339943">
                  <w:marLeft w:val="0"/>
                  <w:marRight w:val="0"/>
                  <w:marTop w:val="0"/>
                  <w:marBottom w:val="0"/>
                  <w:divBdr>
                    <w:top w:val="none" w:sz="0" w:space="0" w:color="auto"/>
                    <w:left w:val="none" w:sz="0" w:space="0" w:color="auto"/>
                    <w:bottom w:val="none" w:sz="0" w:space="0" w:color="auto"/>
                    <w:right w:val="none" w:sz="0" w:space="0" w:color="auto"/>
                  </w:divBdr>
                  <w:divsChild>
                    <w:div w:id="415592767">
                      <w:marLeft w:val="0"/>
                      <w:marRight w:val="0"/>
                      <w:marTop w:val="0"/>
                      <w:marBottom w:val="0"/>
                      <w:divBdr>
                        <w:top w:val="none" w:sz="0" w:space="0" w:color="auto"/>
                        <w:left w:val="none" w:sz="0" w:space="0" w:color="auto"/>
                        <w:bottom w:val="none" w:sz="0" w:space="0" w:color="auto"/>
                        <w:right w:val="none" w:sz="0" w:space="0" w:color="auto"/>
                      </w:divBdr>
                      <w:divsChild>
                        <w:div w:id="1841188880">
                          <w:marLeft w:val="0"/>
                          <w:marRight w:val="0"/>
                          <w:marTop w:val="0"/>
                          <w:marBottom w:val="0"/>
                          <w:divBdr>
                            <w:top w:val="none" w:sz="0" w:space="0" w:color="auto"/>
                            <w:left w:val="none" w:sz="0" w:space="0" w:color="auto"/>
                            <w:bottom w:val="none" w:sz="0" w:space="0" w:color="auto"/>
                            <w:right w:val="none" w:sz="0" w:space="0" w:color="auto"/>
                          </w:divBdr>
                          <w:divsChild>
                            <w:div w:id="2060476599">
                              <w:marLeft w:val="0"/>
                              <w:marRight w:val="0"/>
                              <w:marTop w:val="0"/>
                              <w:marBottom w:val="0"/>
                              <w:divBdr>
                                <w:top w:val="none" w:sz="0" w:space="0" w:color="auto"/>
                                <w:left w:val="none" w:sz="0" w:space="0" w:color="auto"/>
                                <w:bottom w:val="none" w:sz="0" w:space="0" w:color="auto"/>
                                <w:right w:val="none" w:sz="0" w:space="0" w:color="auto"/>
                              </w:divBdr>
                              <w:divsChild>
                                <w:div w:id="145127896">
                                  <w:marLeft w:val="0"/>
                                  <w:marRight w:val="0"/>
                                  <w:marTop w:val="0"/>
                                  <w:marBottom w:val="0"/>
                                  <w:divBdr>
                                    <w:top w:val="none" w:sz="0" w:space="0" w:color="auto"/>
                                    <w:left w:val="none" w:sz="0" w:space="0" w:color="auto"/>
                                    <w:bottom w:val="none" w:sz="0" w:space="0" w:color="auto"/>
                                    <w:right w:val="none" w:sz="0" w:space="0" w:color="auto"/>
                                  </w:divBdr>
                                  <w:divsChild>
                                    <w:div w:id="1665276193">
                                      <w:marLeft w:val="0"/>
                                      <w:marRight w:val="0"/>
                                      <w:marTop w:val="0"/>
                                      <w:marBottom w:val="0"/>
                                      <w:divBdr>
                                        <w:top w:val="none" w:sz="0" w:space="0" w:color="auto"/>
                                        <w:left w:val="none" w:sz="0" w:space="0" w:color="auto"/>
                                        <w:bottom w:val="none" w:sz="0" w:space="0" w:color="auto"/>
                                        <w:right w:val="none" w:sz="0" w:space="0" w:color="auto"/>
                                      </w:divBdr>
                                      <w:divsChild>
                                        <w:div w:id="984820475">
                                          <w:marLeft w:val="0"/>
                                          <w:marRight w:val="0"/>
                                          <w:marTop w:val="0"/>
                                          <w:marBottom w:val="0"/>
                                          <w:divBdr>
                                            <w:top w:val="none" w:sz="0" w:space="0" w:color="auto"/>
                                            <w:left w:val="none" w:sz="0" w:space="0" w:color="auto"/>
                                            <w:bottom w:val="none" w:sz="0" w:space="0" w:color="auto"/>
                                            <w:right w:val="none" w:sz="0" w:space="0" w:color="auto"/>
                                          </w:divBdr>
                                          <w:divsChild>
                                            <w:div w:id="629164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70815413">
      <w:bodyDiv w:val="1"/>
      <w:marLeft w:val="0"/>
      <w:marRight w:val="0"/>
      <w:marTop w:val="0"/>
      <w:marBottom w:val="0"/>
      <w:divBdr>
        <w:top w:val="none" w:sz="0" w:space="0" w:color="auto"/>
        <w:left w:val="none" w:sz="0" w:space="0" w:color="auto"/>
        <w:bottom w:val="none" w:sz="0" w:space="0" w:color="auto"/>
        <w:right w:val="none" w:sz="0" w:space="0" w:color="auto"/>
      </w:divBdr>
    </w:div>
    <w:div w:id="1798990055">
      <w:bodyDiv w:val="1"/>
      <w:marLeft w:val="0"/>
      <w:marRight w:val="0"/>
      <w:marTop w:val="0"/>
      <w:marBottom w:val="0"/>
      <w:divBdr>
        <w:top w:val="none" w:sz="0" w:space="0" w:color="auto"/>
        <w:left w:val="none" w:sz="0" w:space="0" w:color="auto"/>
        <w:bottom w:val="none" w:sz="0" w:space="0" w:color="auto"/>
        <w:right w:val="none" w:sz="0" w:space="0" w:color="auto"/>
      </w:divBdr>
    </w:div>
    <w:div w:id="1801723630">
      <w:bodyDiv w:val="1"/>
      <w:marLeft w:val="0"/>
      <w:marRight w:val="0"/>
      <w:marTop w:val="0"/>
      <w:marBottom w:val="0"/>
      <w:divBdr>
        <w:top w:val="none" w:sz="0" w:space="0" w:color="auto"/>
        <w:left w:val="none" w:sz="0" w:space="0" w:color="auto"/>
        <w:bottom w:val="none" w:sz="0" w:space="0" w:color="auto"/>
        <w:right w:val="none" w:sz="0" w:space="0" w:color="auto"/>
      </w:divBdr>
    </w:div>
    <w:div w:id="1805149425">
      <w:bodyDiv w:val="1"/>
      <w:marLeft w:val="0"/>
      <w:marRight w:val="0"/>
      <w:marTop w:val="0"/>
      <w:marBottom w:val="0"/>
      <w:divBdr>
        <w:top w:val="none" w:sz="0" w:space="0" w:color="auto"/>
        <w:left w:val="none" w:sz="0" w:space="0" w:color="auto"/>
        <w:bottom w:val="none" w:sz="0" w:space="0" w:color="auto"/>
        <w:right w:val="none" w:sz="0" w:space="0" w:color="auto"/>
      </w:divBdr>
    </w:div>
    <w:div w:id="1835296436">
      <w:bodyDiv w:val="1"/>
      <w:marLeft w:val="0"/>
      <w:marRight w:val="0"/>
      <w:marTop w:val="0"/>
      <w:marBottom w:val="0"/>
      <w:divBdr>
        <w:top w:val="none" w:sz="0" w:space="0" w:color="auto"/>
        <w:left w:val="none" w:sz="0" w:space="0" w:color="auto"/>
        <w:bottom w:val="none" w:sz="0" w:space="0" w:color="auto"/>
        <w:right w:val="none" w:sz="0" w:space="0" w:color="auto"/>
      </w:divBdr>
    </w:div>
    <w:div w:id="1835757110">
      <w:bodyDiv w:val="1"/>
      <w:marLeft w:val="0"/>
      <w:marRight w:val="0"/>
      <w:marTop w:val="0"/>
      <w:marBottom w:val="0"/>
      <w:divBdr>
        <w:top w:val="none" w:sz="0" w:space="0" w:color="auto"/>
        <w:left w:val="none" w:sz="0" w:space="0" w:color="auto"/>
        <w:bottom w:val="none" w:sz="0" w:space="0" w:color="auto"/>
        <w:right w:val="none" w:sz="0" w:space="0" w:color="auto"/>
      </w:divBdr>
      <w:divsChild>
        <w:div w:id="1555193792">
          <w:marLeft w:val="0"/>
          <w:marRight w:val="0"/>
          <w:marTop w:val="0"/>
          <w:marBottom w:val="0"/>
          <w:divBdr>
            <w:top w:val="none" w:sz="0" w:space="0" w:color="auto"/>
            <w:left w:val="none" w:sz="0" w:space="0" w:color="auto"/>
            <w:bottom w:val="none" w:sz="0" w:space="0" w:color="auto"/>
            <w:right w:val="none" w:sz="0" w:space="0" w:color="auto"/>
          </w:divBdr>
          <w:divsChild>
            <w:div w:id="1350597963">
              <w:marLeft w:val="0"/>
              <w:marRight w:val="0"/>
              <w:marTop w:val="0"/>
              <w:marBottom w:val="0"/>
              <w:divBdr>
                <w:top w:val="none" w:sz="0" w:space="0" w:color="auto"/>
                <w:left w:val="none" w:sz="0" w:space="0" w:color="auto"/>
                <w:bottom w:val="none" w:sz="0" w:space="0" w:color="auto"/>
                <w:right w:val="none" w:sz="0" w:space="0" w:color="auto"/>
              </w:divBdr>
              <w:divsChild>
                <w:div w:id="1375811243">
                  <w:marLeft w:val="0"/>
                  <w:marRight w:val="0"/>
                  <w:marTop w:val="0"/>
                  <w:marBottom w:val="0"/>
                  <w:divBdr>
                    <w:top w:val="none" w:sz="0" w:space="0" w:color="auto"/>
                    <w:left w:val="none" w:sz="0" w:space="0" w:color="auto"/>
                    <w:bottom w:val="none" w:sz="0" w:space="0" w:color="auto"/>
                    <w:right w:val="none" w:sz="0" w:space="0" w:color="auto"/>
                  </w:divBdr>
                  <w:divsChild>
                    <w:div w:id="1042243606">
                      <w:marLeft w:val="-360"/>
                      <w:marRight w:val="-360"/>
                      <w:marTop w:val="0"/>
                      <w:marBottom w:val="0"/>
                      <w:divBdr>
                        <w:top w:val="none" w:sz="0" w:space="0" w:color="auto"/>
                        <w:left w:val="none" w:sz="0" w:space="0" w:color="auto"/>
                        <w:bottom w:val="none" w:sz="0" w:space="0" w:color="auto"/>
                        <w:right w:val="none" w:sz="0" w:space="0" w:color="auto"/>
                      </w:divBdr>
                      <w:divsChild>
                        <w:div w:id="1073746853">
                          <w:marLeft w:val="0"/>
                          <w:marRight w:val="0"/>
                          <w:marTop w:val="0"/>
                          <w:marBottom w:val="0"/>
                          <w:divBdr>
                            <w:top w:val="none" w:sz="0" w:space="0" w:color="auto"/>
                            <w:left w:val="none" w:sz="0" w:space="0" w:color="auto"/>
                            <w:bottom w:val="none" w:sz="0" w:space="0" w:color="auto"/>
                            <w:right w:val="none" w:sz="0" w:space="0" w:color="auto"/>
                          </w:divBdr>
                          <w:divsChild>
                            <w:div w:id="962618820">
                              <w:marLeft w:val="0"/>
                              <w:marRight w:val="0"/>
                              <w:marTop w:val="0"/>
                              <w:marBottom w:val="0"/>
                              <w:divBdr>
                                <w:top w:val="none" w:sz="0" w:space="0" w:color="auto"/>
                                <w:left w:val="none" w:sz="0" w:space="0" w:color="auto"/>
                                <w:bottom w:val="none" w:sz="0" w:space="0" w:color="auto"/>
                                <w:right w:val="none" w:sz="0" w:space="0" w:color="auto"/>
                              </w:divBdr>
                              <w:divsChild>
                                <w:div w:id="276105164">
                                  <w:marLeft w:val="0"/>
                                  <w:marRight w:val="0"/>
                                  <w:marTop w:val="0"/>
                                  <w:marBottom w:val="0"/>
                                  <w:divBdr>
                                    <w:top w:val="none" w:sz="0" w:space="0" w:color="auto"/>
                                    <w:left w:val="none" w:sz="0" w:space="0" w:color="auto"/>
                                    <w:bottom w:val="none" w:sz="0" w:space="0" w:color="auto"/>
                                    <w:right w:val="none" w:sz="0" w:space="0" w:color="auto"/>
                                  </w:divBdr>
                                  <w:divsChild>
                                    <w:div w:id="156847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65901607">
      <w:bodyDiv w:val="1"/>
      <w:marLeft w:val="0"/>
      <w:marRight w:val="0"/>
      <w:marTop w:val="0"/>
      <w:marBottom w:val="0"/>
      <w:divBdr>
        <w:top w:val="none" w:sz="0" w:space="0" w:color="auto"/>
        <w:left w:val="none" w:sz="0" w:space="0" w:color="auto"/>
        <w:bottom w:val="none" w:sz="0" w:space="0" w:color="auto"/>
        <w:right w:val="none" w:sz="0" w:space="0" w:color="auto"/>
      </w:divBdr>
    </w:div>
    <w:div w:id="1892957583">
      <w:bodyDiv w:val="1"/>
      <w:marLeft w:val="0"/>
      <w:marRight w:val="0"/>
      <w:marTop w:val="0"/>
      <w:marBottom w:val="0"/>
      <w:divBdr>
        <w:top w:val="none" w:sz="0" w:space="0" w:color="auto"/>
        <w:left w:val="none" w:sz="0" w:space="0" w:color="auto"/>
        <w:bottom w:val="none" w:sz="0" w:space="0" w:color="auto"/>
        <w:right w:val="none" w:sz="0" w:space="0" w:color="auto"/>
      </w:divBdr>
    </w:div>
    <w:div w:id="1901285109">
      <w:bodyDiv w:val="1"/>
      <w:marLeft w:val="0"/>
      <w:marRight w:val="0"/>
      <w:marTop w:val="0"/>
      <w:marBottom w:val="0"/>
      <w:divBdr>
        <w:top w:val="none" w:sz="0" w:space="0" w:color="auto"/>
        <w:left w:val="none" w:sz="0" w:space="0" w:color="auto"/>
        <w:bottom w:val="none" w:sz="0" w:space="0" w:color="auto"/>
        <w:right w:val="none" w:sz="0" w:space="0" w:color="auto"/>
      </w:divBdr>
    </w:div>
    <w:div w:id="1941981864">
      <w:bodyDiv w:val="1"/>
      <w:marLeft w:val="0"/>
      <w:marRight w:val="0"/>
      <w:marTop w:val="0"/>
      <w:marBottom w:val="0"/>
      <w:divBdr>
        <w:top w:val="none" w:sz="0" w:space="0" w:color="auto"/>
        <w:left w:val="none" w:sz="0" w:space="0" w:color="auto"/>
        <w:bottom w:val="none" w:sz="0" w:space="0" w:color="auto"/>
        <w:right w:val="none" w:sz="0" w:space="0" w:color="auto"/>
      </w:divBdr>
    </w:div>
    <w:div w:id="1948270951">
      <w:bodyDiv w:val="1"/>
      <w:marLeft w:val="0"/>
      <w:marRight w:val="0"/>
      <w:marTop w:val="0"/>
      <w:marBottom w:val="0"/>
      <w:divBdr>
        <w:top w:val="none" w:sz="0" w:space="0" w:color="auto"/>
        <w:left w:val="none" w:sz="0" w:space="0" w:color="auto"/>
        <w:bottom w:val="none" w:sz="0" w:space="0" w:color="auto"/>
        <w:right w:val="none" w:sz="0" w:space="0" w:color="auto"/>
      </w:divBdr>
    </w:div>
    <w:div w:id="1954750067">
      <w:bodyDiv w:val="1"/>
      <w:marLeft w:val="0"/>
      <w:marRight w:val="0"/>
      <w:marTop w:val="0"/>
      <w:marBottom w:val="0"/>
      <w:divBdr>
        <w:top w:val="none" w:sz="0" w:space="0" w:color="auto"/>
        <w:left w:val="none" w:sz="0" w:space="0" w:color="auto"/>
        <w:bottom w:val="none" w:sz="0" w:space="0" w:color="auto"/>
        <w:right w:val="none" w:sz="0" w:space="0" w:color="auto"/>
      </w:divBdr>
    </w:div>
    <w:div w:id="1976065580">
      <w:bodyDiv w:val="1"/>
      <w:marLeft w:val="0"/>
      <w:marRight w:val="0"/>
      <w:marTop w:val="0"/>
      <w:marBottom w:val="0"/>
      <w:divBdr>
        <w:top w:val="none" w:sz="0" w:space="0" w:color="auto"/>
        <w:left w:val="none" w:sz="0" w:space="0" w:color="auto"/>
        <w:bottom w:val="none" w:sz="0" w:space="0" w:color="auto"/>
        <w:right w:val="none" w:sz="0" w:space="0" w:color="auto"/>
      </w:divBdr>
    </w:div>
    <w:div w:id="1982227197">
      <w:bodyDiv w:val="1"/>
      <w:marLeft w:val="0"/>
      <w:marRight w:val="0"/>
      <w:marTop w:val="0"/>
      <w:marBottom w:val="0"/>
      <w:divBdr>
        <w:top w:val="none" w:sz="0" w:space="0" w:color="auto"/>
        <w:left w:val="none" w:sz="0" w:space="0" w:color="auto"/>
        <w:bottom w:val="none" w:sz="0" w:space="0" w:color="auto"/>
        <w:right w:val="none" w:sz="0" w:space="0" w:color="auto"/>
      </w:divBdr>
    </w:div>
    <w:div w:id="2011332048">
      <w:bodyDiv w:val="1"/>
      <w:marLeft w:val="0"/>
      <w:marRight w:val="0"/>
      <w:marTop w:val="0"/>
      <w:marBottom w:val="0"/>
      <w:divBdr>
        <w:top w:val="none" w:sz="0" w:space="0" w:color="auto"/>
        <w:left w:val="none" w:sz="0" w:space="0" w:color="auto"/>
        <w:bottom w:val="none" w:sz="0" w:space="0" w:color="auto"/>
        <w:right w:val="none" w:sz="0" w:space="0" w:color="auto"/>
      </w:divBdr>
    </w:div>
    <w:div w:id="2051492030">
      <w:bodyDiv w:val="1"/>
      <w:marLeft w:val="0"/>
      <w:marRight w:val="0"/>
      <w:marTop w:val="0"/>
      <w:marBottom w:val="0"/>
      <w:divBdr>
        <w:top w:val="none" w:sz="0" w:space="0" w:color="auto"/>
        <w:left w:val="none" w:sz="0" w:space="0" w:color="auto"/>
        <w:bottom w:val="none" w:sz="0" w:space="0" w:color="auto"/>
        <w:right w:val="none" w:sz="0" w:space="0" w:color="auto"/>
      </w:divBdr>
    </w:div>
    <w:div w:id="2098014387">
      <w:bodyDiv w:val="1"/>
      <w:marLeft w:val="0"/>
      <w:marRight w:val="0"/>
      <w:marTop w:val="0"/>
      <w:marBottom w:val="0"/>
      <w:divBdr>
        <w:top w:val="none" w:sz="0" w:space="0" w:color="auto"/>
        <w:left w:val="none" w:sz="0" w:space="0" w:color="auto"/>
        <w:bottom w:val="none" w:sz="0" w:space="0" w:color="auto"/>
        <w:right w:val="none" w:sz="0" w:space="0" w:color="auto"/>
      </w:divBdr>
    </w:div>
    <w:div w:id="2108303808">
      <w:bodyDiv w:val="1"/>
      <w:marLeft w:val="0"/>
      <w:marRight w:val="0"/>
      <w:marTop w:val="0"/>
      <w:marBottom w:val="0"/>
      <w:divBdr>
        <w:top w:val="none" w:sz="0" w:space="0" w:color="auto"/>
        <w:left w:val="none" w:sz="0" w:space="0" w:color="auto"/>
        <w:bottom w:val="none" w:sz="0" w:space="0" w:color="auto"/>
        <w:right w:val="none" w:sz="0" w:space="0" w:color="auto"/>
      </w:divBdr>
    </w:div>
    <w:div w:id="2123455115">
      <w:bodyDiv w:val="1"/>
      <w:marLeft w:val="0"/>
      <w:marRight w:val="0"/>
      <w:marTop w:val="0"/>
      <w:marBottom w:val="0"/>
      <w:divBdr>
        <w:top w:val="none" w:sz="0" w:space="0" w:color="auto"/>
        <w:left w:val="none" w:sz="0" w:space="0" w:color="auto"/>
        <w:bottom w:val="none" w:sz="0" w:space="0" w:color="auto"/>
        <w:right w:val="none" w:sz="0" w:space="0" w:color="auto"/>
      </w:divBdr>
    </w:div>
    <w:div w:id="2134518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eur-lex.europa.eu/legal-content/LV/TXT/?uri=uriserv%3AOJ.C_.2019.422.01.0009.01.LAV&amp;toc=OJ%3AC%3A2019%3A422%3AFULL" TargetMode="External"/><Relationship Id="rId2" Type="http://schemas.openxmlformats.org/officeDocument/2006/relationships/hyperlink" Target="https://eur-lex.europa.eu/legal-content/LV/TXT/HTML/?uri=CELEX:52019XG1216(02)&amp;from=EN" TargetMode="External"/><Relationship Id="rId1" Type="http://schemas.openxmlformats.org/officeDocument/2006/relationships/hyperlink" Target="https://eur-lex.europa.eu/legal-content/LV/TXT/HTML/?uri=CELEX:52018XG1213(02)&amp;from=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72CC13-A88B-48CD-8949-FC30D88B9E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4156</Words>
  <Characters>2369</Characters>
  <Application>Microsoft Office Word</Application>
  <DocSecurity>4</DocSecurity>
  <Lines>19</Lines>
  <Paragraphs>13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Informatīvais ziņojums "Par Eiropas Savienības Tieslietu un iekšlietu ministru padomes 2021. gada 7.-8.oktobra sanāksmē izskatāmajiem jautājumiem"</vt:lpstr>
      <vt:lpstr>Informatīvais ziņojums "Par Eiropas Savienības Tieslietu un iekšlietu ministru padomes 2021. gada 7.-8.jūnija sanāksmē izskatāmajiem jautājumiem"</vt:lpstr>
    </vt:vector>
  </TitlesOfParts>
  <Company>Tieslietu ministrija</Company>
  <LinksUpToDate>false</LinksUpToDate>
  <CharactersWithSpaces>6512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Informatīvais ziņojums "Par Eiropas Savienības Tieslietu un iekšlietu ministru padomes 2021. gada 7.-8.oktobra sanāksmē izskatāmajiem jautājumiem"</dc:title>
  <dc:subject>Informatīvais ziņojums</dc:subject>
  <dc:creator>Ieva Linde</dc:creator>
  <dc:description>67036914, Ieva.Linde@tm.gov.lv</dc:description>
  <cp:lastModifiedBy>Ieva Linde</cp:lastModifiedBy>
  <cp:revision>2</cp:revision>
  <cp:lastPrinted>2021-05-27T11:49:00Z</cp:lastPrinted>
  <dcterms:created xsi:type="dcterms:W3CDTF">2021-10-01T10:42:00Z</dcterms:created>
  <dcterms:modified xsi:type="dcterms:W3CDTF">2021-10-01T10:42:00Z</dcterms:modified>
</cp:coreProperties>
</file>