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A4767" w14:textId="70FA800F" w:rsidR="00DD70D2" w:rsidRPr="000E7D7C" w:rsidRDefault="00DD70D2" w:rsidP="00DD70D2">
      <w:pPr>
        <w:jc w:val="center"/>
        <w:rPr>
          <w:rFonts w:ascii="Times New Roman" w:eastAsia="Verdana" w:hAnsi="Times New Roman" w:cs="Times New Roman"/>
          <w:b/>
          <w:bCs/>
          <w:kern w:val="24"/>
          <w:sz w:val="28"/>
          <w:szCs w:val="28"/>
        </w:rPr>
      </w:pPr>
      <w:r w:rsidRPr="00DD70D2">
        <w:rPr>
          <w:rFonts w:ascii="Times New Roman" w:hAnsi="Times New Roman" w:cs="Times New Roman"/>
          <w:b/>
          <w:sz w:val="28"/>
          <w:szCs w:val="28"/>
        </w:rPr>
        <w:t xml:space="preserve">Informatīvais ziņojums </w:t>
      </w:r>
      <w:r w:rsidR="00B449C3">
        <w:rPr>
          <w:rFonts w:ascii="Times New Roman" w:hAnsi="Times New Roman" w:cs="Times New Roman"/>
          <w:b/>
          <w:sz w:val="28"/>
          <w:szCs w:val="28"/>
        </w:rPr>
        <w:t>“P</w:t>
      </w:r>
      <w:r w:rsidR="002F3CCB">
        <w:rPr>
          <w:rFonts w:ascii="Times New Roman" w:hAnsi="Times New Roman" w:cs="Times New Roman"/>
          <w:b/>
          <w:sz w:val="28"/>
          <w:szCs w:val="28"/>
        </w:rPr>
        <w:t>ar ugunsapsardzību</w:t>
      </w:r>
      <w:r w:rsidR="00B449C3">
        <w:rPr>
          <w:rFonts w:ascii="Times New Roman" w:hAnsi="Times New Roman" w:cs="Times New Roman"/>
          <w:b/>
          <w:sz w:val="28"/>
          <w:szCs w:val="28"/>
        </w:rPr>
        <w:t>”</w:t>
      </w:r>
      <w:r w:rsidR="002F3CCB">
        <w:rPr>
          <w:rFonts w:ascii="Times New Roman" w:hAnsi="Times New Roman" w:cs="Times New Roman"/>
          <w:b/>
          <w:sz w:val="28"/>
          <w:szCs w:val="28"/>
        </w:rPr>
        <w:t xml:space="preserve"> </w:t>
      </w:r>
    </w:p>
    <w:p w14:paraId="5FB1A9F8" w14:textId="71534B91" w:rsidR="00CB0D5C" w:rsidRPr="00DD70D2" w:rsidRDefault="00CB0D5C" w:rsidP="00871A40">
      <w:pPr>
        <w:ind w:firstLine="720"/>
        <w:jc w:val="both"/>
        <w:rPr>
          <w:rFonts w:ascii="Times New Roman" w:eastAsia="Verdana" w:hAnsi="Times New Roman" w:cs="Times New Roman"/>
          <w:bCs/>
          <w:kern w:val="24"/>
          <w:sz w:val="24"/>
          <w:szCs w:val="24"/>
        </w:rPr>
      </w:pPr>
      <w:r w:rsidRPr="00DD70D2">
        <w:rPr>
          <w:rFonts w:ascii="Times New Roman" w:hAnsi="Times New Roman" w:cs="Times New Roman"/>
          <w:sz w:val="24"/>
          <w:szCs w:val="24"/>
        </w:rPr>
        <w:t xml:space="preserve">Zemkopības ministrija </w:t>
      </w:r>
      <w:r w:rsidR="004E2FCB">
        <w:rPr>
          <w:rFonts w:ascii="Times New Roman" w:hAnsi="Times New Roman" w:cs="Times New Roman"/>
          <w:sz w:val="24"/>
          <w:szCs w:val="24"/>
        </w:rPr>
        <w:t>2021.</w:t>
      </w:r>
      <w:r w:rsidR="00EF0A6D">
        <w:rPr>
          <w:rFonts w:ascii="Times New Roman" w:hAnsi="Times New Roman" w:cs="Times New Roman"/>
          <w:sz w:val="24"/>
          <w:szCs w:val="24"/>
        </w:rPr>
        <w:t> </w:t>
      </w:r>
      <w:r w:rsidR="004E2FCB">
        <w:rPr>
          <w:rFonts w:ascii="Times New Roman" w:hAnsi="Times New Roman" w:cs="Times New Roman"/>
          <w:sz w:val="24"/>
          <w:szCs w:val="24"/>
        </w:rPr>
        <w:t xml:space="preserve">gadā </w:t>
      </w:r>
      <w:r w:rsidRPr="00DD70D2">
        <w:rPr>
          <w:rFonts w:ascii="Times New Roman" w:hAnsi="Times New Roman" w:cs="Times New Roman"/>
          <w:sz w:val="24"/>
          <w:szCs w:val="24"/>
        </w:rPr>
        <w:t>ir organizējusi vairākas tikšanā</w:t>
      </w:r>
      <w:r w:rsidR="00F31BD1" w:rsidRPr="00DD70D2">
        <w:rPr>
          <w:rFonts w:ascii="Times New Roman" w:hAnsi="Times New Roman" w:cs="Times New Roman"/>
          <w:sz w:val="24"/>
          <w:szCs w:val="24"/>
        </w:rPr>
        <w:t>s</w:t>
      </w:r>
      <w:r w:rsidRPr="00DD70D2">
        <w:rPr>
          <w:rFonts w:ascii="Times New Roman" w:hAnsi="Times New Roman" w:cs="Times New Roman"/>
          <w:sz w:val="24"/>
          <w:szCs w:val="24"/>
        </w:rPr>
        <w:t xml:space="preserve"> ar Iekšlietu ministriju,</w:t>
      </w:r>
      <w:r w:rsidR="00FA1CBC" w:rsidRPr="00DD70D2">
        <w:rPr>
          <w:rFonts w:ascii="Times New Roman" w:hAnsi="Times New Roman" w:cs="Times New Roman"/>
          <w:sz w:val="24"/>
          <w:szCs w:val="24"/>
        </w:rPr>
        <w:t xml:space="preserve"> Valsts ugunsdzēsības un glābšanas dienestu (turpmāk </w:t>
      </w:r>
      <w:r w:rsidR="00DD70D2">
        <w:rPr>
          <w:rFonts w:ascii="Times New Roman" w:hAnsi="Times New Roman" w:cs="Times New Roman"/>
          <w:sz w:val="24"/>
          <w:szCs w:val="24"/>
        </w:rPr>
        <w:t>–</w:t>
      </w:r>
      <w:r w:rsidR="00FA1CBC" w:rsidRPr="00DD70D2">
        <w:rPr>
          <w:rFonts w:ascii="Times New Roman" w:hAnsi="Times New Roman" w:cs="Times New Roman"/>
          <w:sz w:val="24"/>
          <w:szCs w:val="24"/>
        </w:rPr>
        <w:t xml:space="preserve"> </w:t>
      </w:r>
      <w:r w:rsidRPr="00DD70D2">
        <w:rPr>
          <w:rFonts w:ascii="Times New Roman" w:hAnsi="Times New Roman" w:cs="Times New Roman"/>
          <w:sz w:val="24"/>
          <w:szCs w:val="24"/>
        </w:rPr>
        <w:t>VUGD</w:t>
      </w:r>
      <w:r w:rsidR="00FA1CBC" w:rsidRPr="00DD70D2">
        <w:rPr>
          <w:rFonts w:ascii="Times New Roman" w:hAnsi="Times New Roman" w:cs="Times New Roman"/>
          <w:sz w:val="24"/>
          <w:szCs w:val="24"/>
        </w:rPr>
        <w:t>)</w:t>
      </w:r>
      <w:r w:rsidRPr="00DD70D2">
        <w:rPr>
          <w:rFonts w:ascii="Times New Roman" w:hAnsi="Times New Roman" w:cs="Times New Roman"/>
          <w:sz w:val="24"/>
          <w:szCs w:val="24"/>
        </w:rPr>
        <w:t xml:space="preserve"> un </w:t>
      </w:r>
      <w:r w:rsidR="00FA1CBC" w:rsidRPr="00DD70D2">
        <w:rPr>
          <w:rFonts w:ascii="Times New Roman" w:hAnsi="Times New Roman" w:cs="Times New Roman"/>
          <w:sz w:val="24"/>
          <w:szCs w:val="24"/>
        </w:rPr>
        <w:t>Valsts meža dien</w:t>
      </w:r>
      <w:r w:rsidR="00F31BD1" w:rsidRPr="00DD70D2">
        <w:rPr>
          <w:rFonts w:ascii="Times New Roman" w:hAnsi="Times New Roman" w:cs="Times New Roman"/>
          <w:sz w:val="24"/>
          <w:szCs w:val="24"/>
        </w:rPr>
        <w:t>e</w:t>
      </w:r>
      <w:r w:rsidR="00FA1CBC" w:rsidRPr="00DD70D2">
        <w:rPr>
          <w:rFonts w:ascii="Times New Roman" w:hAnsi="Times New Roman" w:cs="Times New Roman"/>
          <w:sz w:val="24"/>
          <w:szCs w:val="24"/>
        </w:rPr>
        <w:t>stu</w:t>
      </w:r>
      <w:r w:rsidR="00F31BD1" w:rsidRPr="00DD70D2">
        <w:rPr>
          <w:rFonts w:ascii="Times New Roman" w:hAnsi="Times New Roman" w:cs="Times New Roman"/>
          <w:sz w:val="24"/>
          <w:szCs w:val="24"/>
        </w:rPr>
        <w:t xml:space="preserve"> </w:t>
      </w:r>
      <w:r w:rsidR="00FA1CBC" w:rsidRPr="00DD70D2">
        <w:rPr>
          <w:rFonts w:ascii="Times New Roman" w:hAnsi="Times New Roman" w:cs="Times New Roman"/>
          <w:sz w:val="24"/>
          <w:szCs w:val="24"/>
        </w:rPr>
        <w:t xml:space="preserve">(turpmāk </w:t>
      </w:r>
      <w:r w:rsidR="00DD70D2">
        <w:rPr>
          <w:rFonts w:ascii="Times New Roman" w:hAnsi="Times New Roman" w:cs="Times New Roman"/>
          <w:sz w:val="24"/>
          <w:szCs w:val="24"/>
        </w:rPr>
        <w:t>–</w:t>
      </w:r>
      <w:r w:rsidR="00FA1CBC" w:rsidRPr="00DD70D2">
        <w:rPr>
          <w:rFonts w:ascii="Times New Roman" w:hAnsi="Times New Roman" w:cs="Times New Roman"/>
          <w:sz w:val="24"/>
          <w:szCs w:val="24"/>
        </w:rPr>
        <w:t xml:space="preserve"> </w:t>
      </w:r>
      <w:r w:rsidRPr="00DD70D2">
        <w:rPr>
          <w:rFonts w:ascii="Times New Roman" w:hAnsi="Times New Roman" w:cs="Times New Roman"/>
          <w:sz w:val="24"/>
          <w:szCs w:val="24"/>
        </w:rPr>
        <w:t>VMD</w:t>
      </w:r>
      <w:r w:rsidR="00FA1CBC" w:rsidRPr="00DD70D2">
        <w:rPr>
          <w:rFonts w:ascii="Times New Roman" w:hAnsi="Times New Roman" w:cs="Times New Roman"/>
          <w:sz w:val="24"/>
          <w:szCs w:val="24"/>
        </w:rPr>
        <w:t>)</w:t>
      </w:r>
      <w:r w:rsidRPr="00DD70D2">
        <w:rPr>
          <w:rFonts w:ascii="Times New Roman" w:hAnsi="Times New Roman" w:cs="Times New Roman"/>
          <w:sz w:val="24"/>
          <w:szCs w:val="24"/>
        </w:rPr>
        <w:t xml:space="preserve">. Tikšanās sanāksmēs izvērtēta esošā situācija meža </w:t>
      </w:r>
      <w:r w:rsidR="000F0BC5">
        <w:rPr>
          <w:rFonts w:ascii="Times New Roman" w:hAnsi="Times New Roman" w:cs="Times New Roman"/>
          <w:sz w:val="24"/>
          <w:szCs w:val="24"/>
        </w:rPr>
        <w:t xml:space="preserve">ugunsapsardzībā un </w:t>
      </w:r>
      <w:r w:rsidRPr="00DD70D2">
        <w:rPr>
          <w:rFonts w:ascii="Times New Roman" w:hAnsi="Times New Roman" w:cs="Times New Roman"/>
          <w:sz w:val="24"/>
          <w:szCs w:val="24"/>
        </w:rPr>
        <w:t>ugunsdzēsībā, VMD un VUGD materiāltehniskā bāze, personāla resursi un tā atalgojums, finanšu resursi un izstrādāti risinājuma varianti turpmāk</w:t>
      </w:r>
      <w:r w:rsidR="00DD70D2">
        <w:rPr>
          <w:rFonts w:ascii="Times New Roman" w:hAnsi="Times New Roman" w:cs="Times New Roman"/>
          <w:sz w:val="24"/>
          <w:szCs w:val="24"/>
        </w:rPr>
        <w:t>ajai</w:t>
      </w:r>
      <w:r w:rsidRPr="00DD70D2">
        <w:rPr>
          <w:rFonts w:ascii="Times New Roman" w:hAnsi="Times New Roman" w:cs="Times New Roman"/>
          <w:sz w:val="24"/>
          <w:szCs w:val="24"/>
        </w:rPr>
        <w:t xml:space="preserve"> rīcīb</w:t>
      </w:r>
      <w:r w:rsidR="00DD70D2">
        <w:rPr>
          <w:rFonts w:ascii="Times New Roman" w:hAnsi="Times New Roman" w:cs="Times New Roman"/>
          <w:sz w:val="24"/>
          <w:szCs w:val="24"/>
        </w:rPr>
        <w:t>ai</w:t>
      </w:r>
      <w:r w:rsidRPr="00DD70D2">
        <w:rPr>
          <w:rFonts w:ascii="Times New Roman" w:hAnsi="Times New Roman" w:cs="Times New Roman"/>
          <w:sz w:val="24"/>
          <w:szCs w:val="24"/>
        </w:rPr>
        <w:t>.</w:t>
      </w:r>
    </w:p>
    <w:p w14:paraId="160EB6F3" w14:textId="75B57D13" w:rsidR="00BA648D" w:rsidRPr="000949FB" w:rsidRDefault="00BA648D" w:rsidP="00943852">
      <w:pPr>
        <w:pStyle w:val="NormalWeb"/>
        <w:kinsoku w:val="0"/>
        <w:overflowPunct w:val="0"/>
        <w:spacing w:before="0" w:beforeAutospacing="0" w:after="0" w:afterAutospacing="0"/>
        <w:ind w:firstLine="709"/>
        <w:jc w:val="both"/>
        <w:textAlignment w:val="baseline"/>
        <w:rPr>
          <w:rStyle w:val="TekstastilsChar"/>
          <w:rFonts w:eastAsia="Calibri"/>
        </w:rPr>
      </w:pPr>
      <w:r w:rsidRPr="000949FB">
        <w:rPr>
          <w:rStyle w:val="TekstastilsChar"/>
          <w:rFonts w:eastAsia="Calibri"/>
        </w:rPr>
        <w:t>Meža ugunsgrēki var radīt katastrofālas pārmaiņas ekosistēmā, izraisot lielākās daļas biocenozi veidojošo populāciju bojāeju.</w:t>
      </w:r>
      <w:r w:rsidR="00DD70D2">
        <w:rPr>
          <w:rStyle w:val="TekstastilsChar"/>
          <w:rFonts w:eastAsia="Calibri"/>
        </w:rPr>
        <w:t xml:space="preserve"> </w:t>
      </w:r>
      <w:r w:rsidRPr="000949FB">
        <w:rPr>
          <w:rStyle w:val="TekstastilsChar"/>
          <w:rFonts w:eastAsia="Calibri"/>
        </w:rPr>
        <w:t xml:space="preserve">Meža ugunsgrēku izcelšanās draudus pēdējos gados veicina arī klimata pārmaiņu radītās dabas katastrofas. </w:t>
      </w:r>
      <w:r w:rsidRPr="000949FB">
        <w:t>Meža ugunsgrēku radītās kopējās izmaksas bieži nav nosakāmas, jo tās veido gan meža ugunsgrēku seku likvidēšanas izdevumi, gan kokmateriālu zaudējumi, gan ar tūrismu saistīti zaudējumi, gan arī ietekme uz cilvēku veselību un ekosistēmu bojājumi.</w:t>
      </w:r>
      <w:r w:rsidRPr="000949FB">
        <w:rPr>
          <w:rStyle w:val="TekstastilsChar"/>
          <w:rFonts w:eastAsia="Calibri"/>
        </w:rPr>
        <w:t xml:space="preserve"> </w:t>
      </w:r>
    </w:p>
    <w:p w14:paraId="4D8D3785" w14:textId="169A3ACD" w:rsidR="00BA648D" w:rsidRPr="000949FB" w:rsidRDefault="00BA648D" w:rsidP="00DD70D2">
      <w:pPr>
        <w:pStyle w:val="Tekstastils"/>
        <w:ind w:firstLine="709"/>
        <w:rPr>
          <w:rFonts w:cs="Times New Roman"/>
        </w:rPr>
      </w:pPr>
      <w:r w:rsidRPr="000949FB">
        <w:rPr>
          <w:rFonts w:cs="Times New Roman"/>
        </w:rPr>
        <w:t>Nacionālās drošības likum</w:t>
      </w:r>
      <w:r w:rsidR="00EF0A6D">
        <w:rPr>
          <w:rFonts w:cs="Times New Roman"/>
        </w:rPr>
        <w:t>ā</w:t>
      </w:r>
      <w:r w:rsidRPr="000949FB">
        <w:rPr>
          <w:rFonts w:cs="Times New Roman"/>
        </w:rPr>
        <w:t xml:space="preserve"> </w:t>
      </w:r>
      <w:r w:rsidR="000F1C97">
        <w:rPr>
          <w:rFonts w:cs="Times New Roman"/>
        </w:rPr>
        <w:t>(pieņemts Saeimā 2000. gada 14.</w:t>
      </w:r>
      <w:r w:rsidR="000E7D7C">
        <w:rPr>
          <w:rFonts w:cs="Times New Roman"/>
        </w:rPr>
        <w:t xml:space="preserve"> </w:t>
      </w:r>
      <w:r w:rsidR="000F1C97">
        <w:rPr>
          <w:rFonts w:cs="Times New Roman"/>
        </w:rPr>
        <w:t>decembr</w:t>
      </w:r>
      <w:r w:rsidR="004D4051">
        <w:rPr>
          <w:rFonts w:cs="Times New Roman"/>
        </w:rPr>
        <w:t>ī</w:t>
      </w:r>
      <w:r w:rsidR="0099291D">
        <w:rPr>
          <w:rFonts w:cs="Times New Roman"/>
        </w:rPr>
        <w:t xml:space="preserve">, </w:t>
      </w:r>
      <w:r w:rsidR="00173296">
        <w:rPr>
          <w:rFonts w:cs="Times New Roman"/>
        </w:rPr>
        <w:t>stājies spēkā 2001. gada 12. janvārī</w:t>
      </w:r>
      <w:r w:rsidR="000F1C97">
        <w:rPr>
          <w:rFonts w:cs="Times New Roman"/>
        </w:rPr>
        <w:t xml:space="preserve">) </w:t>
      </w:r>
      <w:r w:rsidRPr="000949FB">
        <w:rPr>
          <w:rFonts w:cs="Times New Roman"/>
        </w:rPr>
        <w:t>no</w:t>
      </w:r>
      <w:r w:rsidR="00EF0A6D">
        <w:rPr>
          <w:rFonts w:cs="Times New Roman"/>
        </w:rPr>
        <w:t>teikti</w:t>
      </w:r>
      <w:r w:rsidRPr="000949FB">
        <w:rPr>
          <w:rFonts w:cs="Times New Roman"/>
        </w:rPr>
        <w:t xml:space="preserve"> nacionālās drošības sistēm</w:t>
      </w:r>
      <w:r w:rsidR="00DD70D2">
        <w:rPr>
          <w:rFonts w:cs="Times New Roman"/>
        </w:rPr>
        <w:t>as</w:t>
      </w:r>
      <w:r w:rsidRPr="000949FB">
        <w:rPr>
          <w:rFonts w:cs="Times New Roman"/>
        </w:rPr>
        <w:t xml:space="preserve"> uzdevum</w:t>
      </w:r>
      <w:r w:rsidR="00EF0A6D">
        <w:rPr>
          <w:rFonts w:cs="Times New Roman"/>
        </w:rPr>
        <w:t>i</w:t>
      </w:r>
      <w:r w:rsidRPr="000949FB">
        <w:rPr>
          <w:rFonts w:cs="Times New Roman"/>
        </w:rPr>
        <w:t>, nacionālās drošības sistēmas subjektu kompetenc</w:t>
      </w:r>
      <w:r w:rsidR="00EF0A6D">
        <w:rPr>
          <w:rFonts w:cs="Times New Roman"/>
        </w:rPr>
        <w:t>e</w:t>
      </w:r>
      <w:r w:rsidRPr="000949FB">
        <w:rPr>
          <w:rFonts w:cs="Times New Roman"/>
        </w:rPr>
        <w:t>, to darbības saskaņošanas, nodrošināšanas un kontroles princip</w:t>
      </w:r>
      <w:r w:rsidR="00EF0A6D">
        <w:rPr>
          <w:rFonts w:cs="Times New Roman"/>
        </w:rPr>
        <w:t>i</w:t>
      </w:r>
      <w:r w:rsidRPr="000949FB">
        <w:rPr>
          <w:rFonts w:cs="Times New Roman"/>
        </w:rPr>
        <w:t xml:space="preserve"> un kārtīb</w:t>
      </w:r>
      <w:r w:rsidR="00EF0A6D">
        <w:rPr>
          <w:rFonts w:cs="Times New Roman"/>
        </w:rPr>
        <w:t>a</w:t>
      </w:r>
      <w:r w:rsidRPr="000949FB">
        <w:rPr>
          <w:rFonts w:cs="Times New Roman"/>
        </w:rPr>
        <w:t xml:space="preserve"> (2.</w:t>
      </w:r>
      <w:r w:rsidR="00DD70D2">
        <w:rPr>
          <w:rFonts w:cs="Times New Roman"/>
        </w:rPr>
        <w:t xml:space="preserve"> </w:t>
      </w:r>
      <w:r w:rsidRPr="000949FB">
        <w:rPr>
          <w:rFonts w:cs="Times New Roman"/>
        </w:rPr>
        <w:t xml:space="preserve">pants). </w:t>
      </w:r>
      <w:r w:rsidR="00F25829">
        <w:rPr>
          <w:rFonts w:cs="Times New Roman"/>
        </w:rPr>
        <w:t>Š</w:t>
      </w:r>
      <w:r w:rsidRPr="000949FB">
        <w:rPr>
          <w:rFonts w:cs="Times New Roman"/>
        </w:rPr>
        <w:t>ā likuma 23.</w:t>
      </w:r>
      <w:r w:rsidR="00DD70D2">
        <w:rPr>
          <w:rFonts w:cs="Times New Roman"/>
        </w:rPr>
        <w:t xml:space="preserve"> </w:t>
      </w:r>
      <w:r w:rsidRPr="000949FB">
        <w:rPr>
          <w:rFonts w:cs="Times New Roman"/>
        </w:rPr>
        <w:t>panta otr</w:t>
      </w:r>
      <w:r w:rsidR="00F25829">
        <w:rPr>
          <w:rFonts w:cs="Times New Roman"/>
        </w:rPr>
        <w:t>ā</w:t>
      </w:r>
      <w:r w:rsidRPr="000949FB">
        <w:rPr>
          <w:rFonts w:cs="Times New Roman"/>
        </w:rPr>
        <w:t xml:space="preserve"> daļ</w:t>
      </w:r>
      <w:r w:rsidR="00F25829">
        <w:rPr>
          <w:rFonts w:cs="Times New Roman"/>
        </w:rPr>
        <w:t>a</w:t>
      </w:r>
      <w:r w:rsidR="000E7D7C">
        <w:rPr>
          <w:rFonts w:cs="Times New Roman"/>
        </w:rPr>
        <w:t xml:space="preserve"> </w:t>
      </w:r>
      <w:r w:rsidRPr="000949FB">
        <w:rPr>
          <w:rFonts w:cs="Times New Roman"/>
        </w:rPr>
        <w:t>no</w:t>
      </w:r>
      <w:r w:rsidR="000E7D7C">
        <w:rPr>
          <w:rFonts w:cs="Times New Roman"/>
        </w:rPr>
        <w:t>teic</w:t>
      </w:r>
      <w:r w:rsidRPr="000949FB">
        <w:rPr>
          <w:rFonts w:cs="Times New Roman"/>
        </w:rPr>
        <w:t>, ka ministrijas prognozē to kompetencē esošo nozaru apdraudējumus un plāno apdraudējumu novēršanu, pārvarēšanu un iespējamo seku likvidēšanu</w:t>
      </w:r>
      <w:r w:rsidR="009D4DBC">
        <w:rPr>
          <w:rFonts w:cs="Times New Roman"/>
        </w:rPr>
        <w:t xml:space="preserve">. </w:t>
      </w:r>
      <w:r w:rsidRPr="000949FB">
        <w:rPr>
          <w:rFonts w:cs="Times New Roman"/>
        </w:rPr>
        <w:t>Valsts apdraudējuma novēršanai</w:t>
      </w:r>
      <w:r w:rsidR="000E7D7C">
        <w:rPr>
          <w:rFonts w:cs="Times New Roman"/>
        </w:rPr>
        <w:t>,</w:t>
      </w:r>
      <w:r w:rsidRPr="000949FB">
        <w:rPr>
          <w:rFonts w:cs="Times New Roman"/>
        </w:rPr>
        <w:t xml:space="preserve"> </w:t>
      </w:r>
      <w:r w:rsidR="000E7D7C">
        <w:rPr>
          <w:rFonts w:cs="Times New Roman"/>
        </w:rPr>
        <w:t>p</w:t>
      </w:r>
      <w:r w:rsidR="00776691">
        <w:rPr>
          <w:rFonts w:cs="Times New Roman"/>
        </w:rPr>
        <w:t>amatojoties uz</w:t>
      </w:r>
      <w:r w:rsidRPr="000949FB">
        <w:rPr>
          <w:rFonts w:cs="Times New Roman"/>
        </w:rPr>
        <w:t xml:space="preserve"> Nacionālās drošības likuma 36.</w:t>
      </w:r>
      <w:r w:rsidR="00DD70D2">
        <w:rPr>
          <w:rFonts w:cs="Times New Roman"/>
        </w:rPr>
        <w:t> </w:t>
      </w:r>
      <w:r w:rsidRPr="000949FB">
        <w:rPr>
          <w:rFonts w:cs="Times New Roman"/>
        </w:rPr>
        <w:t>pantu</w:t>
      </w:r>
      <w:r w:rsidR="000E7D7C">
        <w:rPr>
          <w:rFonts w:cs="Times New Roman"/>
        </w:rPr>
        <w:t>,</w:t>
      </w:r>
      <w:r w:rsidRPr="000949FB">
        <w:rPr>
          <w:rFonts w:cs="Times New Roman"/>
        </w:rPr>
        <w:t xml:space="preserve"> </w:t>
      </w:r>
      <w:r w:rsidR="000F55E9">
        <w:rPr>
          <w:rFonts w:cs="Times New Roman"/>
        </w:rPr>
        <w:t>ar Ministru kabineta 2020.</w:t>
      </w:r>
      <w:r w:rsidR="000E7D7C">
        <w:rPr>
          <w:rFonts w:cs="Times New Roman"/>
        </w:rPr>
        <w:t xml:space="preserve"> </w:t>
      </w:r>
      <w:r w:rsidR="000F55E9">
        <w:rPr>
          <w:rFonts w:cs="Times New Roman"/>
        </w:rPr>
        <w:t>gada 26.</w:t>
      </w:r>
      <w:r w:rsidR="000E7D7C">
        <w:rPr>
          <w:rFonts w:cs="Times New Roman"/>
        </w:rPr>
        <w:t xml:space="preserve"> </w:t>
      </w:r>
      <w:r w:rsidR="000F55E9">
        <w:rPr>
          <w:rFonts w:cs="Times New Roman"/>
        </w:rPr>
        <w:t>augusta rīkojumu Nr.</w:t>
      </w:r>
      <w:r w:rsidR="000E7D7C">
        <w:rPr>
          <w:rFonts w:cs="Times New Roman"/>
        </w:rPr>
        <w:t xml:space="preserve"> </w:t>
      </w:r>
      <w:r w:rsidR="000F55E9">
        <w:rPr>
          <w:rFonts w:cs="Times New Roman"/>
        </w:rPr>
        <w:t xml:space="preserve">476 </w:t>
      </w:r>
      <w:r w:rsidR="00EF0A6D">
        <w:rPr>
          <w:rFonts w:cs="Times New Roman"/>
        </w:rPr>
        <w:t>“</w:t>
      </w:r>
      <w:r w:rsidR="00EF0A6D" w:rsidRPr="00446DD2">
        <w:rPr>
          <w:rFonts w:cs="Times New Roman"/>
        </w:rPr>
        <w:t xml:space="preserve">Par Valsts civilās aizsardzības plānu” </w:t>
      </w:r>
      <w:r w:rsidRPr="000949FB">
        <w:rPr>
          <w:rFonts w:cs="Times New Roman"/>
        </w:rPr>
        <w:t xml:space="preserve">ir </w:t>
      </w:r>
      <w:r w:rsidR="00EF0A6D">
        <w:rPr>
          <w:rFonts w:cs="Times New Roman"/>
        </w:rPr>
        <w:t>noteik</w:t>
      </w:r>
      <w:r w:rsidRPr="000949FB">
        <w:rPr>
          <w:rFonts w:cs="Times New Roman"/>
        </w:rPr>
        <w:t xml:space="preserve">ts </w:t>
      </w:r>
      <w:r w:rsidR="00EA12A7">
        <w:rPr>
          <w:rFonts w:cs="Times New Roman"/>
        </w:rPr>
        <w:t xml:space="preserve">un apstiprināts </w:t>
      </w:r>
      <w:r w:rsidRPr="000949FB">
        <w:rPr>
          <w:rFonts w:cs="Times New Roman"/>
        </w:rPr>
        <w:t>Valsts civilās aizsardzības plāns (turpmāk – CA plāns), kas ietver valsts civilās aizsardzības sistēmas nodrošināšanas pasākumus, kā arī ārkārtējā</w:t>
      </w:r>
      <w:r w:rsidR="00EF0A6D">
        <w:rPr>
          <w:rFonts w:cs="Times New Roman"/>
        </w:rPr>
        <w:t>s</w:t>
      </w:r>
      <w:r w:rsidRPr="000949FB">
        <w:rPr>
          <w:rFonts w:cs="Times New Roman"/>
        </w:rPr>
        <w:t xml:space="preserve"> situācijā</w:t>
      </w:r>
      <w:r w:rsidR="00EF0A6D">
        <w:rPr>
          <w:rFonts w:cs="Times New Roman"/>
        </w:rPr>
        <w:t>s</w:t>
      </w:r>
      <w:r w:rsidRPr="000949FB">
        <w:rPr>
          <w:rFonts w:cs="Times New Roman"/>
        </w:rPr>
        <w:t xml:space="preserve"> paredzētus preventīvus, gatavības un reaģēšanas pasākumus un šādu situāciju seku likvidēšanas pasākumus, kā arī nosaka civilās aizsardzības sistēmas darbību militāra iebrukuma vai kara gadījumā. </w:t>
      </w:r>
    </w:p>
    <w:p w14:paraId="3D97C418" w14:textId="22E9F265" w:rsidR="00BA648D" w:rsidRPr="000949FB" w:rsidRDefault="00BA648D" w:rsidP="00BA648D">
      <w:pPr>
        <w:pStyle w:val="Tekstastils"/>
        <w:rPr>
          <w:rFonts w:cs="Times New Roman"/>
        </w:rPr>
      </w:pPr>
      <w:r w:rsidRPr="000949FB">
        <w:rPr>
          <w:rFonts w:cs="Times New Roman"/>
        </w:rPr>
        <w:t>CA plānā viens no apdraudējuma veidiem ir mežu un purvu ugunsgrēki</w:t>
      </w:r>
      <w:r w:rsidR="00DD70D2">
        <w:rPr>
          <w:rFonts w:cs="Times New Roman"/>
        </w:rPr>
        <w:t xml:space="preserve">. </w:t>
      </w:r>
      <w:r w:rsidRPr="000949FB">
        <w:rPr>
          <w:rFonts w:cs="Times New Roman"/>
        </w:rPr>
        <w:t xml:space="preserve">CA plāna </w:t>
      </w:r>
      <w:r w:rsidR="004623F9">
        <w:rPr>
          <w:rFonts w:cs="Times New Roman"/>
        </w:rPr>
        <w:t>7</w:t>
      </w:r>
      <w:r w:rsidRPr="000949FB">
        <w:rPr>
          <w:rFonts w:cs="Times New Roman"/>
        </w:rPr>
        <w:t>.</w:t>
      </w:r>
      <w:r w:rsidR="000E7D7C">
        <w:rPr>
          <w:rFonts w:cs="Times New Roman"/>
        </w:rPr>
        <w:t> </w:t>
      </w:r>
      <w:r w:rsidRPr="000949FB">
        <w:rPr>
          <w:rFonts w:cs="Times New Roman"/>
        </w:rPr>
        <w:t xml:space="preserve">pielikumā </w:t>
      </w:r>
      <w:r w:rsidR="00A92D30">
        <w:rPr>
          <w:rFonts w:cs="Times New Roman"/>
        </w:rPr>
        <w:t xml:space="preserve">“Meža un kūdras purvu ugunsgrēki” </w:t>
      </w:r>
      <w:r w:rsidRPr="000949FB">
        <w:rPr>
          <w:rFonts w:cs="Times New Roman"/>
        </w:rPr>
        <w:t>norādīti tādi preventīvie pasākumi kā meža ugunsnedrošā laikposma noteikšana katru gadu un meža novērošana no ugunsnovērošanas torņiem. Gatavības, reaģēšanas un seku likvidēšanas neatliekamie pasākumi ir ugunsgrēku dzēšana un ierobežošanas darbi, kas ir V</w:t>
      </w:r>
      <w:r w:rsidR="00F31BD1" w:rsidRPr="000949FB">
        <w:rPr>
          <w:rFonts w:cs="Times New Roman"/>
        </w:rPr>
        <w:t xml:space="preserve">MD </w:t>
      </w:r>
      <w:r w:rsidRPr="000949FB">
        <w:rPr>
          <w:rFonts w:cs="Times New Roman"/>
        </w:rPr>
        <w:t>darbinieku ikdienas pienākumi ugunsnedrošajā laikposmā. Svarīgi apzināties, ka VMD, pildot meža ugunsdzēsības funkciju, vienlaikus pilda arī civilās aizsardzības uzdevumus, kas ir nozīmīgi nacionālai drošībai.</w:t>
      </w:r>
    </w:p>
    <w:p w14:paraId="024A958E" w14:textId="2CA40BB1" w:rsidR="00BA648D" w:rsidRPr="000949FB" w:rsidRDefault="00BA648D" w:rsidP="00BA648D">
      <w:pPr>
        <w:pStyle w:val="Tekstastils"/>
        <w:rPr>
          <w:rFonts w:cs="Times New Roman"/>
        </w:rPr>
      </w:pPr>
      <w:r w:rsidRPr="000949FB">
        <w:rPr>
          <w:rFonts w:cs="Times New Roman"/>
        </w:rPr>
        <w:t xml:space="preserve">Saskaņā ar Civilās aizsardzības </w:t>
      </w:r>
      <w:r w:rsidR="004623F9">
        <w:rPr>
          <w:rFonts w:cs="Times New Roman"/>
        </w:rPr>
        <w:t xml:space="preserve">un katastrofas pārvaldīšanas </w:t>
      </w:r>
      <w:r w:rsidRPr="000949FB">
        <w:rPr>
          <w:rFonts w:cs="Times New Roman"/>
        </w:rPr>
        <w:t xml:space="preserve">likuma </w:t>
      </w:r>
      <w:r w:rsidR="000F1C97">
        <w:rPr>
          <w:rFonts w:cs="Times New Roman"/>
        </w:rPr>
        <w:t>(pieņemts Saeimā 2016. gada 5.</w:t>
      </w:r>
      <w:r w:rsidR="000E7D7C">
        <w:rPr>
          <w:rFonts w:cs="Times New Roman"/>
        </w:rPr>
        <w:t xml:space="preserve"> </w:t>
      </w:r>
      <w:r w:rsidR="000F1C97">
        <w:rPr>
          <w:rFonts w:cs="Times New Roman"/>
        </w:rPr>
        <w:t>maij</w:t>
      </w:r>
      <w:r w:rsidR="003C491A">
        <w:rPr>
          <w:rFonts w:cs="Times New Roman"/>
        </w:rPr>
        <w:t>ā, stājies spēkā 2016. gada 1. oktobrī</w:t>
      </w:r>
      <w:r w:rsidR="000F1C97">
        <w:rPr>
          <w:rFonts w:cs="Times New Roman"/>
        </w:rPr>
        <w:t xml:space="preserve">) </w:t>
      </w:r>
      <w:r w:rsidR="0007468C" w:rsidRPr="0007468C">
        <w:rPr>
          <w:rFonts w:cs="Times New Roman"/>
        </w:rPr>
        <w:t>6. panta pirmās daļas 8. punktu</w:t>
      </w:r>
      <w:r w:rsidR="0007468C">
        <w:rPr>
          <w:rFonts w:cs="Times New Roman"/>
        </w:rPr>
        <w:t xml:space="preserve"> un</w:t>
      </w:r>
      <w:r w:rsidR="0007468C" w:rsidRPr="0007468C">
        <w:rPr>
          <w:rFonts w:cs="Times New Roman"/>
        </w:rPr>
        <w:t xml:space="preserve"> </w:t>
      </w:r>
      <w:r w:rsidR="00487D88">
        <w:rPr>
          <w:rFonts w:cs="Times New Roman"/>
        </w:rPr>
        <w:t>9</w:t>
      </w:r>
      <w:r w:rsidRPr="000949FB">
        <w:rPr>
          <w:rFonts w:cs="Times New Roman"/>
        </w:rPr>
        <w:t>.</w:t>
      </w:r>
      <w:r w:rsidR="00DD70D2">
        <w:rPr>
          <w:rFonts w:cs="Times New Roman"/>
        </w:rPr>
        <w:t> </w:t>
      </w:r>
      <w:r w:rsidRPr="000949FB">
        <w:rPr>
          <w:rFonts w:cs="Times New Roman"/>
        </w:rPr>
        <w:t>pant</w:t>
      </w:r>
      <w:r w:rsidR="00C15229">
        <w:rPr>
          <w:rFonts w:cs="Times New Roman"/>
        </w:rPr>
        <w:t>a</w:t>
      </w:r>
      <w:r w:rsidRPr="000949FB">
        <w:rPr>
          <w:rFonts w:cs="Times New Roman"/>
        </w:rPr>
        <w:t xml:space="preserve"> pirmo daļu</w:t>
      </w:r>
      <w:r w:rsidR="0007468C">
        <w:rPr>
          <w:rFonts w:cs="Times New Roman"/>
        </w:rPr>
        <w:t>,</w:t>
      </w:r>
      <w:r w:rsidRPr="000949FB">
        <w:rPr>
          <w:rFonts w:cs="Times New Roman"/>
        </w:rPr>
        <w:t xml:space="preserve"> Zemkopības ministrijas uzdevums </w:t>
      </w:r>
      <w:r w:rsidR="00487D88">
        <w:rPr>
          <w:rFonts w:cs="Times New Roman"/>
        </w:rPr>
        <w:t xml:space="preserve">ir </w:t>
      </w:r>
      <w:r w:rsidR="00487D88" w:rsidRPr="00487D88">
        <w:rPr>
          <w:rFonts w:cs="Times New Roman"/>
        </w:rPr>
        <w:t>nodrošin</w:t>
      </w:r>
      <w:r w:rsidR="00487D88">
        <w:rPr>
          <w:rFonts w:cs="Times New Roman"/>
        </w:rPr>
        <w:t>āt</w:t>
      </w:r>
      <w:r w:rsidR="00487D88" w:rsidRPr="00487D88">
        <w:rPr>
          <w:rFonts w:cs="Times New Roman"/>
        </w:rPr>
        <w:t xml:space="preserve"> civilās aizsardzības uzdevumu izpildi, nozarei nepieciešamo tiesību aktu projektu izstrādi un katastrofas pārvaldīšanas koordinēšanu valsts, reģionālā un vietējā mērogā.</w:t>
      </w:r>
    </w:p>
    <w:p w14:paraId="02580AFB" w14:textId="0CA0DB35" w:rsidR="00BA648D" w:rsidRPr="000949FB" w:rsidRDefault="00BA648D" w:rsidP="00BA648D">
      <w:pPr>
        <w:pStyle w:val="Tekstastils"/>
        <w:rPr>
          <w:rFonts w:cs="Times New Roman"/>
          <w:b/>
        </w:rPr>
      </w:pPr>
      <w:r w:rsidRPr="000949FB">
        <w:rPr>
          <w:rFonts w:cs="Times New Roman"/>
          <w:b/>
        </w:rPr>
        <w:t>M</w:t>
      </w:r>
      <w:r w:rsidRPr="000949FB">
        <w:rPr>
          <w:rFonts w:eastAsia="Calibri" w:cs="Times New Roman"/>
          <w:b/>
        </w:rPr>
        <w:t>eža ugunsdzēsība</w:t>
      </w:r>
      <w:r w:rsidR="008E7DF3">
        <w:rPr>
          <w:rFonts w:eastAsia="Calibri" w:cs="Times New Roman"/>
          <w:b/>
        </w:rPr>
        <w:t>s kapacitāte</w:t>
      </w:r>
      <w:r w:rsidRPr="000949FB">
        <w:rPr>
          <w:rFonts w:eastAsia="Calibri" w:cs="Times New Roman"/>
          <w:b/>
        </w:rPr>
        <w:t xml:space="preserve"> ir svarīga arī nākotnē, </w:t>
      </w:r>
      <w:r w:rsidRPr="000949FB">
        <w:rPr>
          <w:rFonts w:cs="Times New Roman"/>
          <w:b/>
        </w:rPr>
        <w:t>jo Latvijas Nacionālajā attīstības plānā 2021.</w:t>
      </w:r>
      <w:r w:rsidR="000E7D7C">
        <w:rPr>
          <w:rFonts w:cs="Times New Roman"/>
          <w:b/>
        </w:rPr>
        <w:t>–</w:t>
      </w:r>
      <w:r w:rsidRPr="000949FB">
        <w:rPr>
          <w:rFonts w:cs="Times New Roman"/>
          <w:b/>
        </w:rPr>
        <w:t>2027.</w:t>
      </w:r>
      <w:r w:rsidR="008E7DF3">
        <w:rPr>
          <w:rFonts w:cs="Times New Roman"/>
          <w:b/>
        </w:rPr>
        <w:t> </w:t>
      </w:r>
      <w:r w:rsidRPr="000949FB">
        <w:rPr>
          <w:rFonts w:cs="Times New Roman"/>
          <w:b/>
        </w:rPr>
        <w:t xml:space="preserve">gadam viens no mērķiem ir </w:t>
      </w:r>
      <w:r w:rsidR="008566FA" w:rsidRPr="000949FB">
        <w:rPr>
          <w:rFonts w:cs="Times New Roman"/>
          <w:b/>
        </w:rPr>
        <w:t>ī</w:t>
      </w:r>
      <w:r w:rsidR="00240E7F">
        <w:rPr>
          <w:rFonts w:cs="Times New Roman"/>
          <w:b/>
        </w:rPr>
        <w:t>s</w:t>
      </w:r>
      <w:r w:rsidR="008566FA" w:rsidRPr="000949FB">
        <w:rPr>
          <w:rFonts w:eastAsiaTheme="majorEastAsia" w:cs="Times New Roman"/>
          <w:b/>
        </w:rPr>
        <w:t>tenota vides, dabas resursu apsaimniekošanas un enerģētikas politika, kas balstīta uz taisnīgumu un savstarpējo uzticēšanos, sabiedrības atbalstu dabas un klimata aizsardzības pasākumiem, nosakot skaidrus un atklātus valsts un iedzīvotāju sadarbības modeļus un iesaistīšanos lēmumu pieņemšanā</w:t>
      </w:r>
      <w:r w:rsidR="0097538C" w:rsidRPr="000949FB">
        <w:rPr>
          <w:rFonts w:eastAsiaTheme="majorEastAsia" w:cs="Times New Roman"/>
          <w:b/>
        </w:rPr>
        <w:t>.</w:t>
      </w:r>
    </w:p>
    <w:p w14:paraId="06AA00FA" w14:textId="77777777" w:rsidR="00BA648D" w:rsidRPr="000949FB" w:rsidRDefault="00BA648D" w:rsidP="001D24EF">
      <w:pPr>
        <w:pStyle w:val="NormalWeb"/>
        <w:kinsoku w:val="0"/>
        <w:overflowPunct w:val="0"/>
        <w:spacing w:before="0" w:beforeAutospacing="0" w:after="0" w:afterAutospacing="0"/>
        <w:textAlignment w:val="baseline"/>
        <w:rPr>
          <w:rFonts w:eastAsiaTheme="majorEastAsia"/>
          <w:b/>
        </w:rPr>
      </w:pPr>
    </w:p>
    <w:p w14:paraId="42F42D5D" w14:textId="77777777" w:rsidR="001D24EF" w:rsidRPr="000949FB" w:rsidRDefault="001D24EF" w:rsidP="00577DC7">
      <w:pPr>
        <w:pStyle w:val="NormalWeb"/>
        <w:kinsoku w:val="0"/>
        <w:overflowPunct w:val="0"/>
        <w:spacing w:before="0" w:beforeAutospacing="0" w:after="0" w:afterAutospacing="0"/>
        <w:jc w:val="center"/>
        <w:textAlignment w:val="baseline"/>
        <w:rPr>
          <w:b/>
          <w:u w:val="single"/>
        </w:rPr>
      </w:pPr>
      <w:r w:rsidRPr="000949FB">
        <w:rPr>
          <w:rFonts w:eastAsiaTheme="majorEastAsia"/>
          <w:b/>
          <w:u w:val="single"/>
        </w:rPr>
        <w:t>VUGD esošās situācijas raksturojums</w:t>
      </w:r>
    </w:p>
    <w:p w14:paraId="2C7D23FD" w14:textId="77777777" w:rsidR="001D24EF" w:rsidRPr="000949FB" w:rsidRDefault="001D24EF" w:rsidP="001D24EF">
      <w:pPr>
        <w:pStyle w:val="NormalWeb"/>
        <w:kinsoku w:val="0"/>
        <w:overflowPunct w:val="0"/>
        <w:spacing w:before="0" w:beforeAutospacing="0" w:after="0" w:afterAutospacing="0"/>
        <w:textAlignment w:val="baseline"/>
        <w:rPr>
          <w:b/>
        </w:rPr>
      </w:pPr>
      <w:r w:rsidRPr="000949FB">
        <w:rPr>
          <w:b/>
        </w:rPr>
        <w:t>Pakalpojumi</w:t>
      </w:r>
    </w:p>
    <w:p w14:paraId="363D62CC" w14:textId="492B467B" w:rsidR="00240E7F" w:rsidRPr="00240E7F" w:rsidRDefault="00240E7F" w:rsidP="00162A99">
      <w:pPr>
        <w:pStyle w:val="NoSpacing"/>
        <w:jc w:val="both"/>
        <w:rPr>
          <w:rFonts w:ascii="Times New Roman" w:hAnsi="Times New Roman" w:cs="Times New Roman"/>
          <w:sz w:val="24"/>
          <w:szCs w:val="24"/>
        </w:rPr>
      </w:pPr>
      <w:r w:rsidRPr="00240E7F">
        <w:rPr>
          <w:rFonts w:ascii="Times New Roman" w:hAnsi="Times New Roman" w:cs="Times New Roman"/>
          <w:sz w:val="24"/>
          <w:szCs w:val="24"/>
        </w:rPr>
        <w:t>Ministru kabineta 2010.</w:t>
      </w:r>
      <w:r w:rsidR="000E7D7C">
        <w:rPr>
          <w:rFonts w:ascii="Times New Roman" w:hAnsi="Times New Roman" w:cs="Times New Roman"/>
          <w:sz w:val="24"/>
          <w:szCs w:val="24"/>
        </w:rPr>
        <w:t xml:space="preserve"> </w:t>
      </w:r>
      <w:r w:rsidRPr="00240E7F">
        <w:rPr>
          <w:rFonts w:ascii="Times New Roman" w:hAnsi="Times New Roman" w:cs="Times New Roman"/>
          <w:sz w:val="24"/>
          <w:szCs w:val="24"/>
        </w:rPr>
        <w:t>gada 27.</w:t>
      </w:r>
      <w:r w:rsidR="000E7D7C">
        <w:rPr>
          <w:rFonts w:ascii="Times New Roman" w:hAnsi="Times New Roman" w:cs="Times New Roman"/>
          <w:sz w:val="24"/>
          <w:szCs w:val="24"/>
        </w:rPr>
        <w:t xml:space="preserve"> </w:t>
      </w:r>
      <w:r w:rsidRPr="00240E7F">
        <w:rPr>
          <w:rFonts w:ascii="Times New Roman" w:hAnsi="Times New Roman" w:cs="Times New Roman"/>
          <w:sz w:val="24"/>
          <w:szCs w:val="24"/>
        </w:rPr>
        <w:t>aprīļa noteikum</w:t>
      </w:r>
      <w:r w:rsidR="000E7D7C">
        <w:rPr>
          <w:rFonts w:ascii="Times New Roman" w:hAnsi="Times New Roman" w:cs="Times New Roman"/>
          <w:sz w:val="24"/>
          <w:szCs w:val="24"/>
        </w:rPr>
        <w:t>os</w:t>
      </w:r>
      <w:r w:rsidRPr="00240E7F">
        <w:rPr>
          <w:rFonts w:ascii="Times New Roman" w:hAnsi="Times New Roman" w:cs="Times New Roman"/>
          <w:sz w:val="24"/>
          <w:szCs w:val="24"/>
        </w:rPr>
        <w:t xml:space="preserve"> Nr.</w:t>
      </w:r>
      <w:r w:rsidR="000E7D7C">
        <w:rPr>
          <w:rFonts w:ascii="Times New Roman" w:hAnsi="Times New Roman" w:cs="Times New Roman"/>
          <w:sz w:val="24"/>
          <w:szCs w:val="24"/>
        </w:rPr>
        <w:t xml:space="preserve"> </w:t>
      </w:r>
      <w:r w:rsidRPr="00240E7F">
        <w:rPr>
          <w:rFonts w:ascii="Times New Roman" w:hAnsi="Times New Roman" w:cs="Times New Roman"/>
          <w:sz w:val="24"/>
          <w:szCs w:val="24"/>
        </w:rPr>
        <w:t xml:space="preserve">398 </w:t>
      </w:r>
      <w:r w:rsidR="000E7D7C">
        <w:rPr>
          <w:rFonts w:ascii="Times New Roman" w:hAnsi="Times New Roman" w:cs="Times New Roman"/>
          <w:sz w:val="24"/>
          <w:szCs w:val="24"/>
        </w:rPr>
        <w:t>“</w:t>
      </w:r>
      <w:r w:rsidRPr="00240E7F">
        <w:rPr>
          <w:rFonts w:ascii="Times New Roman" w:hAnsi="Times New Roman" w:cs="Times New Roman"/>
          <w:sz w:val="24"/>
          <w:szCs w:val="24"/>
        </w:rPr>
        <w:t>Valsts ugunsdzēsības un glābšanas dienesta nolikums” no</w:t>
      </w:r>
      <w:r w:rsidR="000E7D7C">
        <w:rPr>
          <w:rFonts w:ascii="Times New Roman" w:hAnsi="Times New Roman" w:cs="Times New Roman"/>
          <w:sz w:val="24"/>
          <w:szCs w:val="24"/>
        </w:rPr>
        <w:t>teikts</w:t>
      </w:r>
      <w:r w:rsidRPr="00240E7F">
        <w:rPr>
          <w:rFonts w:ascii="Times New Roman" w:hAnsi="Times New Roman" w:cs="Times New Roman"/>
          <w:sz w:val="24"/>
          <w:szCs w:val="24"/>
        </w:rPr>
        <w:t xml:space="preserve">, ka viena no VUGD funkcijām ir īstenot valsts politiku </w:t>
      </w:r>
      <w:r w:rsidRPr="00240E7F">
        <w:rPr>
          <w:rFonts w:ascii="Times New Roman" w:hAnsi="Times New Roman" w:cs="Times New Roman"/>
          <w:sz w:val="24"/>
          <w:szCs w:val="24"/>
        </w:rPr>
        <w:lastRenderedPageBreak/>
        <w:t>ugunsdrošības, ugunsdzēsības, civilās aizsardzības un vienotā ārkārtas palīdzības izsaukumu numura 112 darbības jomā.</w:t>
      </w:r>
    </w:p>
    <w:p w14:paraId="6C03FF34" w14:textId="50188A0C" w:rsidR="00240E7F" w:rsidRPr="00240E7F" w:rsidRDefault="00240E7F" w:rsidP="00240E7F">
      <w:pPr>
        <w:pStyle w:val="NoSpacing"/>
        <w:rPr>
          <w:rFonts w:ascii="Times New Roman" w:hAnsi="Times New Roman" w:cs="Times New Roman"/>
          <w:sz w:val="24"/>
          <w:szCs w:val="24"/>
        </w:rPr>
      </w:pPr>
      <w:r w:rsidRPr="00240E7F">
        <w:rPr>
          <w:rFonts w:ascii="Times New Roman" w:hAnsi="Times New Roman" w:cs="Times New Roman"/>
          <w:sz w:val="24"/>
          <w:szCs w:val="24"/>
        </w:rPr>
        <w:t>Lai sniegtu pakalpojumus, kas nodrošina minētās funkcijas izpildi, nepieciešams</w:t>
      </w:r>
    </w:p>
    <w:p w14:paraId="70625896" w14:textId="77777777" w:rsidR="00240E7F" w:rsidRPr="00240E7F" w:rsidRDefault="00240E7F" w:rsidP="00240E7F">
      <w:pPr>
        <w:pStyle w:val="NoSpacing"/>
        <w:rPr>
          <w:rFonts w:ascii="Times New Roman" w:hAnsi="Times New Roman" w:cs="Times New Roman"/>
          <w:sz w:val="24"/>
          <w:szCs w:val="24"/>
        </w:rPr>
      </w:pPr>
      <w:r w:rsidRPr="00240E7F">
        <w:rPr>
          <w:rFonts w:ascii="Times New Roman" w:hAnsi="Times New Roman" w:cs="Times New Roman"/>
          <w:sz w:val="24"/>
          <w:szCs w:val="24"/>
        </w:rPr>
        <w:t>1)</w:t>
      </w:r>
      <w:r w:rsidRPr="00240E7F">
        <w:rPr>
          <w:rFonts w:ascii="Times New Roman" w:hAnsi="Times New Roman" w:cs="Times New Roman"/>
          <w:sz w:val="24"/>
          <w:szCs w:val="24"/>
        </w:rPr>
        <w:tab/>
        <w:t>profesionāli sagatavots un atbilstoši atalgots personāls;</w:t>
      </w:r>
    </w:p>
    <w:p w14:paraId="07ED6583" w14:textId="77777777" w:rsidR="00240E7F" w:rsidRPr="00240E7F" w:rsidRDefault="00240E7F" w:rsidP="00240E7F">
      <w:pPr>
        <w:pStyle w:val="NoSpacing"/>
        <w:rPr>
          <w:rFonts w:ascii="Times New Roman" w:hAnsi="Times New Roman" w:cs="Times New Roman"/>
          <w:sz w:val="24"/>
          <w:szCs w:val="24"/>
        </w:rPr>
      </w:pPr>
      <w:r w:rsidRPr="00240E7F">
        <w:rPr>
          <w:rFonts w:ascii="Times New Roman" w:hAnsi="Times New Roman" w:cs="Times New Roman"/>
          <w:sz w:val="24"/>
          <w:szCs w:val="24"/>
        </w:rPr>
        <w:t>2)</w:t>
      </w:r>
      <w:r w:rsidRPr="00240E7F">
        <w:rPr>
          <w:rFonts w:ascii="Times New Roman" w:hAnsi="Times New Roman" w:cs="Times New Roman"/>
          <w:sz w:val="24"/>
          <w:szCs w:val="24"/>
        </w:rPr>
        <w:tab/>
        <w:t>atbilstoša tehnika, aprīkojums, ekipējums un apģērbs;</w:t>
      </w:r>
    </w:p>
    <w:p w14:paraId="0E1E9D6D" w14:textId="1C3BC0B7" w:rsidR="00240E7F" w:rsidRPr="000949FB" w:rsidRDefault="00240E7F" w:rsidP="00240E7F">
      <w:pPr>
        <w:pStyle w:val="NoSpacing"/>
        <w:rPr>
          <w:rFonts w:ascii="Times New Roman" w:hAnsi="Times New Roman" w:cs="Times New Roman"/>
          <w:sz w:val="24"/>
          <w:szCs w:val="24"/>
        </w:rPr>
      </w:pPr>
      <w:r w:rsidRPr="00240E7F">
        <w:rPr>
          <w:rFonts w:ascii="Times New Roman" w:hAnsi="Times New Roman" w:cs="Times New Roman"/>
          <w:sz w:val="24"/>
          <w:szCs w:val="24"/>
        </w:rPr>
        <w:t>3)</w:t>
      </w:r>
      <w:r w:rsidRPr="00240E7F">
        <w:rPr>
          <w:rFonts w:ascii="Times New Roman" w:hAnsi="Times New Roman" w:cs="Times New Roman"/>
          <w:sz w:val="24"/>
          <w:szCs w:val="24"/>
        </w:rPr>
        <w:tab/>
        <w:t>mūsdienu apstākļiem atbilstoši ugunsdzēsības depo un infrastruktūra.</w:t>
      </w:r>
    </w:p>
    <w:p w14:paraId="07EAD923" w14:textId="77777777" w:rsidR="0097538C" w:rsidRPr="000949FB" w:rsidRDefault="0097538C" w:rsidP="00DE0A39">
      <w:pPr>
        <w:pStyle w:val="NoSpacing"/>
        <w:rPr>
          <w:rFonts w:ascii="Times New Roman" w:hAnsi="Times New Roman" w:cs="Times New Roman"/>
          <w:b/>
          <w:sz w:val="24"/>
          <w:szCs w:val="24"/>
        </w:rPr>
      </w:pPr>
    </w:p>
    <w:p w14:paraId="5798D041" w14:textId="77777777" w:rsidR="006F78D2" w:rsidRPr="000949FB" w:rsidRDefault="006F78D2" w:rsidP="00DE0A39">
      <w:pPr>
        <w:pStyle w:val="NoSpacing"/>
        <w:rPr>
          <w:rFonts w:ascii="Times New Roman" w:hAnsi="Times New Roman" w:cs="Times New Roman"/>
          <w:b/>
          <w:sz w:val="24"/>
          <w:szCs w:val="24"/>
        </w:rPr>
      </w:pPr>
      <w:r w:rsidRPr="000949FB">
        <w:rPr>
          <w:rFonts w:ascii="Times New Roman" w:hAnsi="Times New Roman" w:cs="Times New Roman"/>
          <w:b/>
          <w:sz w:val="24"/>
          <w:szCs w:val="24"/>
        </w:rPr>
        <w:t>Personāla resursi</w:t>
      </w:r>
    </w:p>
    <w:p w14:paraId="1C7A44D4" w14:textId="0229421E" w:rsidR="0055287F" w:rsidRPr="000949FB" w:rsidRDefault="003A630E" w:rsidP="00943852">
      <w:pPr>
        <w:pStyle w:val="NoSpacing"/>
        <w:ind w:firstLine="720"/>
        <w:jc w:val="both"/>
        <w:rPr>
          <w:rFonts w:ascii="Times New Roman" w:hAnsi="Times New Roman" w:cs="Times New Roman"/>
          <w:sz w:val="24"/>
          <w:szCs w:val="24"/>
        </w:rPr>
      </w:pPr>
      <w:r w:rsidRPr="000949FB">
        <w:rPr>
          <w:rFonts w:ascii="Times New Roman" w:hAnsi="Times New Roman" w:cs="Times New Roman"/>
          <w:sz w:val="24"/>
          <w:szCs w:val="24"/>
        </w:rPr>
        <w:t xml:space="preserve">VUGD dzīvības glābšanas spēju saglabāšanai un nepārtrauktas darbības nodrošināšanai esošais amata vietu skaits dežūrmaiņā </w:t>
      </w:r>
      <w:r w:rsidR="000E7D7C">
        <w:rPr>
          <w:rFonts w:ascii="Times New Roman" w:hAnsi="Times New Roman" w:cs="Times New Roman"/>
          <w:sz w:val="24"/>
          <w:szCs w:val="24"/>
        </w:rPr>
        <w:t xml:space="preserve">nav </w:t>
      </w:r>
      <w:r w:rsidRPr="000949FB">
        <w:rPr>
          <w:rFonts w:ascii="Times New Roman" w:hAnsi="Times New Roman" w:cs="Times New Roman"/>
          <w:sz w:val="24"/>
          <w:szCs w:val="24"/>
        </w:rPr>
        <w:t>pietiekams</w:t>
      </w:r>
      <w:r w:rsidR="006F78D2" w:rsidRPr="000949FB">
        <w:rPr>
          <w:rFonts w:ascii="Times New Roman" w:hAnsi="Times New Roman" w:cs="Times New Roman"/>
          <w:sz w:val="24"/>
          <w:szCs w:val="24"/>
        </w:rPr>
        <w:t>.</w:t>
      </w:r>
      <w:r w:rsidR="00C251B0" w:rsidRPr="000949FB">
        <w:rPr>
          <w:rFonts w:ascii="Times New Roman" w:hAnsi="Times New Roman" w:cs="Times New Roman"/>
          <w:sz w:val="24"/>
          <w:szCs w:val="24"/>
        </w:rPr>
        <w:t xml:space="preserve"> </w:t>
      </w:r>
      <w:r w:rsidRPr="000949FB">
        <w:rPr>
          <w:rFonts w:ascii="Times New Roman" w:hAnsi="Times New Roman" w:cs="Times New Roman"/>
          <w:sz w:val="24"/>
          <w:szCs w:val="24"/>
        </w:rPr>
        <w:t>A</w:t>
      </w:r>
      <w:r w:rsidR="00EF0A6D">
        <w:rPr>
          <w:rFonts w:ascii="Times New Roman" w:hAnsi="Times New Roman" w:cs="Times New Roman"/>
          <w:sz w:val="24"/>
          <w:szCs w:val="24"/>
        </w:rPr>
        <w:t>rī a</w:t>
      </w:r>
      <w:r w:rsidRPr="000949FB">
        <w:rPr>
          <w:rFonts w:ascii="Times New Roman" w:hAnsi="Times New Roman" w:cs="Times New Roman"/>
          <w:sz w:val="24"/>
          <w:szCs w:val="24"/>
        </w:rPr>
        <w:t>tlīdzība nav konkurētspējīga</w:t>
      </w:r>
      <w:r w:rsidR="006F78D2" w:rsidRPr="000949FB">
        <w:rPr>
          <w:rFonts w:ascii="Times New Roman" w:hAnsi="Times New Roman" w:cs="Times New Roman"/>
          <w:sz w:val="24"/>
          <w:szCs w:val="24"/>
        </w:rPr>
        <w:t xml:space="preserve">, </w:t>
      </w:r>
      <w:r w:rsidR="000E7D7C">
        <w:rPr>
          <w:rFonts w:ascii="Times New Roman" w:hAnsi="Times New Roman" w:cs="Times New Roman"/>
          <w:sz w:val="24"/>
          <w:szCs w:val="24"/>
        </w:rPr>
        <w:t>un vērojama</w:t>
      </w:r>
      <w:r w:rsidR="000E7D7C" w:rsidRPr="000949FB">
        <w:rPr>
          <w:rFonts w:ascii="Times New Roman" w:hAnsi="Times New Roman" w:cs="Times New Roman"/>
          <w:sz w:val="24"/>
          <w:szCs w:val="24"/>
        </w:rPr>
        <w:t xml:space="preserve"> </w:t>
      </w:r>
      <w:r w:rsidRPr="000949FB">
        <w:rPr>
          <w:rFonts w:ascii="Times New Roman" w:hAnsi="Times New Roman" w:cs="Times New Roman"/>
          <w:sz w:val="24"/>
          <w:szCs w:val="24"/>
        </w:rPr>
        <w:t>personāla mainība</w:t>
      </w:r>
      <w:r w:rsidR="006F78D2" w:rsidRPr="000949FB">
        <w:rPr>
          <w:rFonts w:ascii="Times New Roman" w:hAnsi="Times New Roman" w:cs="Times New Roman"/>
          <w:sz w:val="24"/>
          <w:szCs w:val="24"/>
        </w:rPr>
        <w:t>.</w:t>
      </w:r>
    </w:p>
    <w:p w14:paraId="19AF2C1F" w14:textId="242A0BE0" w:rsidR="005A75ED" w:rsidRPr="000949FB" w:rsidRDefault="005A75ED" w:rsidP="00943852">
      <w:pPr>
        <w:pStyle w:val="NormalWeb"/>
        <w:kinsoku w:val="0"/>
        <w:overflowPunct w:val="0"/>
        <w:spacing w:before="130" w:beforeAutospacing="0" w:after="160" w:afterAutospacing="0" w:line="256" w:lineRule="auto"/>
        <w:ind w:firstLine="720"/>
        <w:jc w:val="both"/>
        <w:textAlignment w:val="baseline"/>
      </w:pPr>
      <w:r w:rsidRPr="000949FB">
        <w:rPr>
          <w:rFonts w:eastAsiaTheme="minorEastAsia"/>
          <w:color w:val="000000" w:themeColor="text1"/>
          <w:kern w:val="24"/>
        </w:rPr>
        <w:t xml:space="preserve">VUGD struktūrvienību dzīvības glābšanas spēju (cilvēku un materiāltehnisko resursu kopums, lai sekmīgi </w:t>
      </w:r>
      <w:r w:rsidR="00EF0A6D">
        <w:rPr>
          <w:rFonts w:eastAsiaTheme="minorEastAsia"/>
          <w:color w:val="000000" w:themeColor="text1"/>
          <w:kern w:val="24"/>
        </w:rPr>
        <w:t>glāb</w:t>
      </w:r>
      <w:r w:rsidRPr="000949FB">
        <w:rPr>
          <w:rFonts w:eastAsiaTheme="minorEastAsia"/>
          <w:color w:val="000000" w:themeColor="text1"/>
          <w:kern w:val="24"/>
        </w:rPr>
        <w:t>tu cilvēku</w:t>
      </w:r>
      <w:r w:rsidR="00EF0A6D">
        <w:rPr>
          <w:rFonts w:eastAsiaTheme="minorEastAsia"/>
          <w:color w:val="000000" w:themeColor="text1"/>
          <w:kern w:val="24"/>
        </w:rPr>
        <w:t>s</w:t>
      </w:r>
      <w:r w:rsidRPr="000949FB">
        <w:rPr>
          <w:rFonts w:eastAsiaTheme="minorEastAsia"/>
          <w:color w:val="000000" w:themeColor="text1"/>
          <w:kern w:val="24"/>
        </w:rPr>
        <w:t xml:space="preserve">, kā arī </w:t>
      </w:r>
      <w:r w:rsidR="00EF0A6D">
        <w:rPr>
          <w:rFonts w:eastAsiaTheme="minorEastAsia"/>
          <w:color w:val="000000" w:themeColor="text1"/>
          <w:kern w:val="24"/>
        </w:rPr>
        <w:t>īstenotu</w:t>
      </w:r>
      <w:r w:rsidRPr="000949FB">
        <w:rPr>
          <w:rFonts w:eastAsiaTheme="minorEastAsia"/>
          <w:color w:val="000000" w:themeColor="text1"/>
          <w:kern w:val="24"/>
        </w:rPr>
        <w:t xml:space="preserve"> pasākumu</w:t>
      </w:r>
      <w:r w:rsidR="00EF0A6D">
        <w:rPr>
          <w:rFonts w:eastAsiaTheme="minorEastAsia"/>
          <w:color w:val="000000" w:themeColor="text1"/>
          <w:kern w:val="24"/>
        </w:rPr>
        <w:t>s</w:t>
      </w:r>
      <w:r w:rsidRPr="000949FB">
        <w:rPr>
          <w:rFonts w:eastAsiaTheme="minorEastAsia"/>
          <w:color w:val="000000" w:themeColor="text1"/>
          <w:kern w:val="24"/>
        </w:rPr>
        <w:t xml:space="preserve">, kas var novērst apdraudējumu cilvēku veselībai vai dzīvībai, vienlaikus nodrošinot iesaistītā personāla drošību) saglabāšanai un nepārtrauktas darbības </w:t>
      </w:r>
      <w:r w:rsidR="00B57733">
        <w:rPr>
          <w:rFonts w:eastAsiaTheme="minorEastAsia"/>
          <w:color w:val="000000" w:themeColor="text1"/>
          <w:kern w:val="24"/>
        </w:rPr>
        <w:t>uzturē</w:t>
      </w:r>
      <w:r w:rsidRPr="000949FB">
        <w:rPr>
          <w:rFonts w:eastAsiaTheme="minorEastAsia"/>
          <w:color w:val="000000" w:themeColor="text1"/>
          <w:kern w:val="24"/>
        </w:rPr>
        <w:t xml:space="preserve">šanai </w:t>
      </w:r>
      <w:r w:rsidR="00B57733">
        <w:rPr>
          <w:rFonts w:eastAsiaTheme="minorEastAsia"/>
          <w:color w:val="000000" w:themeColor="text1"/>
          <w:kern w:val="24"/>
        </w:rPr>
        <w:t>amata vietu skaitu</w:t>
      </w:r>
      <w:r w:rsidR="00B57733" w:rsidRPr="000949FB">
        <w:rPr>
          <w:rFonts w:eastAsiaTheme="minorEastAsia"/>
          <w:color w:val="000000" w:themeColor="text1"/>
          <w:kern w:val="24"/>
        </w:rPr>
        <w:t xml:space="preserve"> </w:t>
      </w:r>
      <w:r w:rsidRPr="000949FB">
        <w:rPr>
          <w:rFonts w:eastAsiaTheme="minorEastAsia"/>
          <w:color w:val="000000" w:themeColor="text1"/>
          <w:kern w:val="24"/>
        </w:rPr>
        <w:t>nepieciešam</w:t>
      </w:r>
      <w:r w:rsidR="00B57733">
        <w:rPr>
          <w:rFonts w:eastAsiaTheme="minorEastAsia"/>
          <w:color w:val="000000" w:themeColor="text1"/>
          <w:kern w:val="24"/>
        </w:rPr>
        <w:t>s</w:t>
      </w:r>
      <w:r w:rsidRPr="000949FB">
        <w:rPr>
          <w:rFonts w:eastAsiaTheme="minorEastAsia"/>
          <w:color w:val="000000" w:themeColor="text1"/>
          <w:kern w:val="24"/>
        </w:rPr>
        <w:t xml:space="preserve"> palielinā</w:t>
      </w:r>
      <w:r w:rsidR="00B57733">
        <w:rPr>
          <w:rFonts w:eastAsiaTheme="minorEastAsia"/>
          <w:color w:val="000000" w:themeColor="text1"/>
          <w:kern w:val="24"/>
        </w:rPr>
        <w:t>t</w:t>
      </w:r>
      <w:r w:rsidRPr="000949FB">
        <w:rPr>
          <w:rFonts w:eastAsiaTheme="minorEastAsia"/>
          <w:color w:val="000000" w:themeColor="text1"/>
          <w:kern w:val="24"/>
        </w:rPr>
        <w:t xml:space="preserve"> par 110 amata vietām. Lai glābtu cilvēku dzīvīb</w:t>
      </w:r>
      <w:r w:rsidR="000E7D7C">
        <w:rPr>
          <w:rFonts w:eastAsiaTheme="minorEastAsia"/>
          <w:color w:val="000000" w:themeColor="text1"/>
          <w:kern w:val="24"/>
        </w:rPr>
        <w:t>u</w:t>
      </w:r>
      <w:r w:rsidRPr="000949FB">
        <w:rPr>
          <w:rFonts w:eastAsiaTheme="minorEastAsia"/>
          <w:color w:val="000000" w:themeColor="text1"/>
          <w:kern w:val="24"/>
        </w:rPr>
        <w:t xml:space="preserve"> un efektīvi strādātu notikuma vietā, speciālajā ugunsdzēsības transportlīdzeklī jābūt vismaz trīs speciāli apmācītām</w:t>
      </w:r>
      <w:r w:rsidR="000E7D7C" w:rsidRPr="000E7D7C">
        <w:rPr>
          <w:rFonts w:eastAsiaTheme="minorEastAsia"/>
          <w:color w:val="000000" w:themeColor="text1"/>
          <w:kern w:val="24"/>
        </w:rPr>
        <w:t xml:space="preserve"> </w:t>
      </w:r>
      <w:r w:rsidR="000E7D7C" w:rsidRPr="000949FB">
        <w:rPr>
          <w:rFonts w:eastAsiaTheme="minorEastAsia"/>
          <w:color w:val="000000" w:themeColor="text1"/>
          <w:kern w:val="24"/>
        </w:rPr>
        <w:t>amatpersonām</w:t>
      </w:r>
      <w:r w:rsidR="000E7D7C">
        <w:rPr>
          <w:rFonts w:eastAsiaTheme="minorEastAsia"/>
          <w:color w:val="000000" w:themeColor="text1"/>
          <w:kern w:val="24"/>
        </w:rPr>
        <w:t xml:space="preserve"> ar</w:t>
      </w:r>
      <w:r w:rsidRPr="000949FB">
        <w:rPr>
          <w:rFonts w:eastAsiaTheme="minorEastAsia"/>
          <w:color w:val="000000" w:themeColor="text1"/>
          <w:kern w:val="24"/>
        </w:rPr>
        <w:t xml:space="preserve"> atbilstoš</w:t>
      </w:r>
      <w:r w:rsidR="000E7D7C">
        <w:rPr>
          <w:rFonts w:eastAsiaTheme="minorEastAsia"/>
          <w:color w:val="000000" w:themeColor="text1"/>
          <w:kern w:val="24"/>
        </w:rPr>
        <w:t>u</w:t>
      </w:r>
      <w:r w:rsidRPr="000949FB">
        <w:rPr>
          <w:rFonts w:eastAsiaTheme="minorEastAsia"/>
          <w:color w:val="000000" w:themeColor="text1"/>
          <w:kern w:val="24"/>
        </w:rPr>
        <w:t xml:space="preserve"> profesionāl</w:t>
      </w:r>
      <w:r w:rsidR="000E7D7C">
        <w:rPr>
          <w:rFonts w:eastAsiaTheme="minorEastAsia"/>
          <w:color w:val="000000" w:themeColor="text1"/>
          <w:kern w:val="24"/>
        </w:rPr>
        <w:t>o</w:t>
      </w:r>
      <w:r w:rsidRPr="000949FB">
        <w:rPr>
          <w:rFonts w:eastAsiaTheme="minorEastAsia"/>
          <w:color w:val="000000" w:themeColor="text1"/>
          <w:kern w:val="24"/>
        </w:rPr>
        <w:t xml:space="preserve"> izglītīb</w:t>
      </w:r>
      <w:r w:rsidR="000E7D7C">
        <w:rPr>
          <w:rFonts w:eastAsiaTheme="minorEastAsia"/>
          <w:color w:val="000000" w:themeColor="text1"/>
          <w:kern w:val="24"/>
        </w:rPr>
        <w:t xml:space="preserve">u, </w:t>
      </w:r>
      <w:r w:rsidRPr="000949FB">
        <w:rPr>
          <w:rFonts w:eastAsiaTheme="minorEastAsia"/>
          <w:color w:val="000000" w:themeColor="text1"/>
          <w:kern w:val="24"/>
        </w:rPr>
        <w:t>veselības stāvokli</w:t>
      </w:r>
      <w:r w:rsidR="000E7D7C">
        <w:rPr>
          <w:rFonts w:eastAsiaTheme="minorEastAsia"/>
          <w:color w:val="000000" w:themeColor="text1"/>
          <w:kern w:val="24"/>
        </w:rPr>
        <w:t xml:space="preserve"> un</w:t>
      </w:r>
      <w:r w:rsidRPr="000949FB">
        <w:rPr>
          <w:rFonts w:eastAsiaTheme="minorEastAsia"/>
          <w:color w:val="000000" w:themeColor="text1"/>
          <w:kern w:val="24"/>
        </w:rPr>
        <w:t xml:space="preserve"> fizisko un psiholoģisko sagatavotību, tā nodrošinot dzīvības glābšanas spēju.</w:t>
      </w:r>
    </w:p>
    <w:p w14:paraId="703C5017" w14:textId="45721D40" w:rsidR="005A75ED" w:rsidRPr="000949FB" w:rsidRDefault="005A75ED" w:rsidP="00943852">
      <w:pPr>
        <w:pStyle w:val="NormalWeb"/>
        <w:kinsoku w:val="0"/>
        <w:overflowPunct w:val="0"/>
        <w:spacing w:before="130" w:beforeAutospacing="0" w:after="160" w:afterAutospacing="0" w:line="256" w:lineRule="auto"/>
        <w:ind w:firstLine="720"/>
        <w:jc w:val="both"/>
        <w:textAlignment w:val="baseline"/>
      </w:pPr>
      <w:r w:rsidRPr="000949FB">
        <w:rPr>
          <w:rFonts w:eastAsiaTheme="minorEastAsia"/>
          <w:color w:val="000000" w:themeColor="text1"/>
          <w:kern w:val="24"/>
        </w:rPr>
        <w:t>VUGD personāla resursu nodrošināšanai ugunsdzēsības depo Ādažos 2020.</w:t>
      </w:r>
      <w:r w:rsidR="000E7D7C">
        <w:rPr>
          <w:rFonts w:eastAsiaTheme="minorEastAsia"/>
          <w:color w:val="000000" w:themeColor="text1"/>
          <w:kern w:val="24"/>
        </w:rPr>
        <w:t> </w:t>
      </w:r>
      <w:r w:rsidRPr="000949FB">
        <w:rPr>
          <w:rFonts w:eastAsiaTheme="minorEastAsia"/>
          <w:color w:val="000000" w:themeColor="text1"/>
          <w:kern w:val="24"/>
        </w:rPr>
        <w:t>gada 1.</w:t>
      </w:r>
      <w:r w:rsidR="000E7D7C">
        <w:rPr>
          <w:rFonts w:eastAsiaTheme="minorEastAsia"/>
          <w:color w:val="000000" w:themeColor="text1"/>
          <w:kern w:val="24"/>
        </w:rPr>
        <w:t> </w:t>
      </w:r>
      <w:r w:rsidRPr="000949FB">
        <w:rPr>
          <w:rFonts w:eastAsiaTheme="minorEastAsia"/>
          <w:color w:val="000000" w:themeColor="text1"/>
          <w:kern w:val="24"/>
        </w:rPr>
        <w:t>jūlijā no Valsts policijas pārdalītas 42 amata vietas (Iekšlietu ministrijas 2019.</w:t>
      </w:r>
      <w:r w:rsidR="000E7D7C">
        <w:rPr>
          <w:rFonts w:eastAsiaTheme="minorEastAsia"/>
          <w:color w:val="000000" w:themeColor="text1"/>
          <w:kern w:val="24"/>
        </w:rPr>
        <w:t xml:space="preserve"> </w:t>
      </w:r>
      <w:r w:rsidRPr="000949FB">
        <w:rPr>
          <w:rFonts w:eastAsiaTheme="minorEastAsia"/>
          <w:color w:val="000000" w:themeColor="text1"/>
          <w:kern w:val="24"/>
        </w:rPr>
        <w:t>gada 9.</w:t>
      </w:r>
      <w:r w:rsidR="000E7D7C">
        <w:rPr>
          <w:rFonts w:eastAsiaTheme="minorEastAsia"/>
          <w:color w:val="000000" w:themeColor="text1"/>
          <w:kern w:val="24"/>
        </w:rPr>
        <w:t> </w:t>
      </w:r>
      <w:r w:rsidRPr="000949FB">
        <w:rPr>
          <w:rFonts w:eastAsiaTheme="minorEastAsia"/>
          <w:color w:val="000000" w:themeColor="text1"/>
          <w:kern w:val="24"/>
        </w:rPr>
        <w:t>oktobra rīkojums Nr.</w:t>
      </w:r>
      <w:r w:rsidR="000E7D7C">
        <w:rPr>
          <w:rFonts w:eastAsiaTheme="minorEastAsia"/>
          <w:color w:val="000000" w:themeColor="text1"/>
          <w:kern w:val="24"/>
        </w:rPr>
        <w:t xml:space="preserve"> </w:t>
      </w:r>
      <w:r w:rsidRPr="000949FB">
        <w:rPr>
          <w:rFonts w:eastAsiaTheme="minorEastAsia"/>
          <w:color w:val="000000" w:themeColor="text1"/>
          <w:kern w:val="24"/>
        </w:rPr>
        <w:t>1-12/1298 “Par amata vietu pārdali ugunsdzēsības depo Ādažos darbības nodrošināšanai”). No 2020.</w:t>
      </w:r>
      <w:r w:rsidR="000E7D7C">
        <w:rPr>
          <w:rFonts w:eastAsiaTheme="minorEastAsia"/>
          <w:color w:val="000000" w:themeColor="text1"/>
          <w:kern w:val="24"/>
        </w:rPr>
        <w:t xml:space="preserve"> </w:t>
      </w:r>
      <w:r w:rsidRPr="000949FB">
        <w:rPr>
          <w:rFonts w:eastAsiaTheme="minorEastAsia"/>
          <w:color w:val="000000" w:themeColor="text1"/>
          <w:kern w:val="24"/>
        </w:rPr>
        <w:t>gada 11.</w:t>
      </w:r>
      <w:r w:rsidR="000E7D7C">
        <w:rPr>
          <w:rFonts w:eastAsiaTheme="minorEastAsia"/>
          <w:color w:val="000000" w:themeColor="text1"/>
          <w:kern w:val="24"/>
        </w:rPr>
        <w:t xml:space="preserve"> </w:t>
      </w:r>
      <w:r w:rsidRPr="000949FB">
        <w:rPr>
          <w:rFonts w:eastAsiaTheme="minorEastAsia"/>
          <w:color w:val="000000" w:themeColor="text1"/>
          <w:kern w:val="24"/>
        </w:rPr>
        <w:t>maija saskaņā ar VUGD un Valsts policijas 2020.</w:t>
      </w:r>
      <w:r w:rsidR="000E7D7C">
        <w:rPr>
          <w:rFonts w:eastAsiaTheme="minorEastAsia"/>
          <w:color w:val="000000" w:themeColor="text1"/>
          <w:kern w:val="24"/>
        </w:rPr>
        <w:t> </w:t>
      </w:r>
      <w:r w:rsidRPr="000949FB">
        <w:rPr>
          <w:rFonts w:eastAsiaTheme="minorEastAsia"/>
          <w:color w:val="000000" w:themeColor="text1"/>
          <w:kern w:val="24"/>
        </w:rPr>
        <w:t>gada 12.</w:t>
      </w:r>
      <w:r w:rsidR="000E7D7C">
        <w:rPr>
          <w:rFonts w:eastAsiaTheme="minorEastAsia"/>
          <w:color w:val="000000" w:themeColor="text1"/>
          <w:kern w:val="24"/>
        </w:rPr>
        <w:t> </w:t>
      </w:r>
      <w:r w:rsidRPr="000949FB">
        <w:rPr>
          <w:rFonts w:eastAsiaTheme="minorEastAsia"/>
          <w:color w:val="000000" w:themeColor="text1"/>
          <w:kern w:val="24"/>
        </w:rPr>
        <w:t xml:space="preserve">maija vienošanos par resursu pārdali VUGD pārdalītas 25 amata vietas vienotā ārkārtas palīdzības izsaukuma numura 112 darbības nodrošināšanai. </w:t>
      </w:r>
      <w:r w:rsidR="00446DD2">
        <w:rPr>
          <w:rFonts w:eastAsiaTheme="minorEastAsia"/>
          <w:color w:val="000000" w:themeColor="text1"/>
          <w:kern w:val="24"/>
        </w:rPr>
        <w:t>Īstenota</w:t>
      </w:r>
      <w:r w:rsidRPr="000949FB">
        <w:rPr>
          <w:rFonts w:eastAsiaTheme="minorEastAsia"/>
          <w:color w:val="000000" w:themeColor="text1"/>
          <w:kern w:val="24"/>
        </w:rPr>
        <w:t xml:space="preserve"> v</w:t>
      </w:r>
      <w:r w:rsidR="000E7D7C">
        <w:rPr>
          <w:rFonts w:eastAsiaTheme="minorEastAsia"/>
          <w:color w:val="000000" w:themeColor="text1"/>
          <w:kern w:val="24"/>
        </w:rPr>
        <w:t>ē</w:t>
      </w:r>
      <w:r w:rsidRPr="000949FB">
        <w:rPr>
          <w:rFonts w:eastAsiaTheme="minorEastAsia"/>
          <w:color w:val="000000" w:themeColor="text1"/>
          <w:kern w:val="24"/>
        </w:rPr>
        <w:t>l 25 amata vietu pārdale gadā – 2021.</w:t>
      </w:r>
      <w:r w:rsidR="000E7D7C">
        <w:rPr>
          <w:rFonts w:eastAsiaTheme="minorEastAsia"/>
          <w:color w:val="000000" w:themeColor="text1"/>
          <w:kern w:val="24"/>
        </w:rPr>
        <w:t xml:space="preserve"> </w:t>
      </w:r>
      <w:r w:rsidRPr="000949FB">
        <w:rPr>
          <w:rFonts w:eastAsiaTheme="minorEastAsia"/>
          <w:color w:val="000000" w:themeColor="text1"/>
          <w:kern w:val="24"/>
        </w:rPr>
        <w:t>gada 1.</w:t>
      </w:r>
      <w:r w:rsidR="000E7D7C">
        <w:rPr>
          <w:rFonts w:eastAsiaTheme="minorEastAsia"/>
          <w:color w:val="000000" w:themeColor="text1"/>
          <w:kern w:val="24"/>
        </w:rPr>
        <w:t xml:space="preserve"> </w:t>
      </w:r>
      <w:r w:rsidRPr="000949FB">
        <w:rPr>
          <w:rFonts w:eastAsiaTheme="minorEastAsia"/>
          <w:color w:val="000000" w:themeColor="text1"/>
          <w:kern w:val="24"/>
        </w:rPr>
        <w:t>jūlijā un 2022.</w:t>
      </w:r>
      <w:r w:rsidR="000E7D7C">
        <w:rPr>
          <w:rFonts w:eastAsiaTheme="minorEastAsia"/>
          <w:color w:val="000000" w:themeColor="text1"/>
          <w:kern w:val="24"/>
        </w:rPr>
        <w:t xml:space="preserve"> </w:t>
      </w:r>
      <w:r w:rsidRPr="000949FB">
        <w:rPr>
          <w:rFonts w:eastAsiaTheme="minorEastAsia"/>
          <w:color w:val="000000" w:themeColor="text1"/>
          <w:kern w:val="24"/>
        </w:rPr>
        <w:t>gada 1.</w:t>
      </w:r>
      <w:r w:rsidR="000E7D7C">
        <w:rPr>
          <w:rFonts w:eastAsiaTheme="minorEastAsia"/>
          <w:color w:val="000000" w:themeColor="text1"/>
          <w:kern w:val="24"/>
        </w:rPr>
        <w:t xml:space="preserve"> </w:t>
      </w:r>
      <w:r w:rsidRPr="000949FB">
        <w:rPr>
          <w:rFonts w:eastAsiaTheme="minorEastAsia"/>
          <w:color w:val="000000" w:themeColor="text1"/>
          <w:kern w:val="24"/>
        </w:rPr>
        <w:t>janvārī.</w:t>
      </w:r>
    </w:p>
    <w:p w14:paraId="54D97059" w14:textId="134AA1EC" w:rsidR="0009248F" w:rsidRPr="000949FB" w:rsidRDefault="005A75ED" w:rsidP="00943852">
      <w:pPr>
        <w:pStyle w:val="NoSpacing"/>
        <w:ind w:firstLine="720"/>
        <w:jc w:val="both"/>
        <w:rPr>
          <w:rFonts w:ascii="Times New Roman" w:eastAsiaTheme="minorEastAsia" w:hAnsi="Times New Roman" w:cs="Times New Roman"/>
          <w:color w:val="000000" w:themeColor="text1"/>
          <w:kern w:val="24"/>
          <w:sz w:val="24"/>
          <w:szCs w:val="24"/>
        </w:rPr>
      </w:pPr>
      <w:r w:rsidRPr="000949FB">
        <w:rPr>
          <w:rFonts w:ascii="Times New Roman" w:eastAsiaTheme="minorEastAsia" w:hAnsi="Times New Roman" w:cs="Times New Roman"/>
          <w:color w:val="000000" w:themeColor="text1"/>
          <w:kern w:val="24"/>
          <w:sz w:val="24"/>
          <w:szCs w:val="24"/>
        </w:rPr>
        <w:t>Lai ievērotu normatīvajos aktos noteikto dienesta pienākumu izpildes un atpūtas laika piešķiršanas nosacījumus, tika konstatēts, ka pārtraukumam paredzētā laika ieskaitīšana dienesta pienākumu izpildes laikā VUGD līdzinās reālam 10</w:t>
      </w:r>
      <w:r w:rsidR="004F3FEB">
        <w:rPr>
          <w:rFonts w:ascii="Times New Roman" w:eastAsiaTheme="minorEastAsia" w:hAnsi="Times New Roman" w:cs="Times New Roman"/>
          <w:color w:val="000000" w:themeColor="text1"/>
          <w:kern w:val="24"/>
          <w:sz w:val="24"/>
          <w:szCs w:val="24"/>
        </w:rPr>
        <w:t> </w:t>
      </w:r>
      <w:r w:rsidRPr="000949FB">
        <w:rPr>
          <w:rFonts w:ascii="Times New Roman" w:eastAsiaTheme="minorEastAsia" w:hAnsi="Times New Roman" w:cs="Times New Roman"/>
          <w:color w:val="000000" w:themeColor="text1"/>
          <w:kern w:val="24"/>
          <w:sz w:val="24"/>
          <w:szCs w:val="24"/>
        </w:rPr>
        <w:t>% amata vietu skaita samazinājumam (aptuveni 250 amata viet</w:t>
      </w:r>
      <w:r w:rsidR="00361BDD">
        <w:rPr>
          <w:rFonts w:ascii="Times New Roman" w:eastAsiaTheme="minorEastAsia" w:hAnsi="Times New Roman" w:cs="Times New Roman"/>
          <w:color w:val="000000" w:themeColor="text1"/>
          <w:kern w:val="24"/>
          <w:sz w:val="24"/>
          <w:szCs w:val="24"/>
        </w:rPr>
        <w:t>u</w:t>
      </w:r>
      <w:r w:rsidRPr="000949FB">
        <w:rPr>
          <w:rFonts w:ascii="Times New Roman" w:eastAsiaTheme="minorEastAsia" w:hAnsi="Times New Roman" w:cs="Times New Roman"/>
          <w:color w:val="000000" w:themeColor="text1"/>
          <w:kern w:val="24"/>
          <w:sz w:val="24"/>
          <w:szCs w:val="24"/>
        </w:rPr>
        <w:t xml:space="preserve">). VUGD amatpersonas pilda dienesta pienākumus dežūrās saskaņā ar dienesta pienākumu izpildes grafiku, </w:t>
      </w:r>
      <w:r w:rsidR="00361BDD">
        <w:rPr>
          <w:rFonts w:ascii="Times New Roman" w:eastAsiaTheme="minorEastAsia" w:hAnsi="Times New Roman" w:cs="Times New Roman"/>
          <w:color w:val="000000" w:themeColor="text1"/>
          <w:kern w:val="24"/>
          <w:sz w:val="24"/>
          <w:szCs w:val="24"/>
        </w:rPr>
        <w:t>un tajās</w:t>
      </w:r>
      <w:r w:rsidRPr="000949FB">
        <w:rPr>
          <w:rFonts w:ascii="Times New Roman" w:eastAsiaTheme="minorEastAsia" w:hAnsi="Times New Roman" w:cs="Times New Roman"/>
          <w:color w:val="000000" w:themeColor="text1"/>
          <w:kern w:val="24"/>
          <w:sz w:val="24"/>
          <w:szCs w:val="24"/>
        </w:rPr>
        <w:t xml:space="preserve"> nav iespējams piešķirt dienesta pārtraukumus. Dienesta pienākumu izpildes laiks tiek organizēts četrās maiņās. Viena dežūra ilgst 24 stundas. Katras amatpersonas dienesta pienākumu izpildes laik</w:t>
      </w:r>
      <w:r w:rsidR="00361BDD">
        <w:rPr>
          <w:rFonts w:ascii="Times New Roman" w:eastAsiaTheme="minorEastAsia" w:hAnsi="Times New Roman" w:cs="Times New Roman"/>
          <w:color w:val="000000" w:themeColor="text1"/>
          <w:kern w:val="24"/>
          <w:sz w:val="24"/>
          <w:szCs w:val="24"/>
        </w:rPr>
        <w:t>s</w:t>
      </w:r>
      <w:r w:rsidRPr="000949FB">
        <w:rPr>
          <w:rFonts w:ascii="Times New Roman" w:eastAsiaTheme="minorEastAsia" w:hAnsi="Times New Roman" w:cs="Times New Roman"/>
          <w:color w:val="000000" w:themeColor="text1"/>
          <w:kern w:val="24"/>
          <w:sz w:val="24"/>
          <w:szCs w:val="24"/>
        </w:rPr>
        <w:t xml:space="preserve"> stundās </w:t>
      </w:r>
      <w:r w:rsidR="00361BDD">
        <w:rPr>
          <w:rFonts w:ascii="Times New Roman" w:eastAsiaTheme="minorEastAsia" w:hAnsi="Times New Roman" w:cs="Times New Roman"/>
          <w:color w:val="000000" w:themeColor="text1"/>
          <w:kern w:val="24"/>
          <w:sz w:val="24"/>
          <w:szCs w:val="24"/>
        </w:rPr>
        <w:t xml:space="preserve">tiek </w:t>
      </w:r>
      <w:r w:rsidRPr="000949FB">
        <w:rPr>
          <w:rFonts w:ascii="Times New Roman" w:eastAsiaTheme="minorEastAsia" w:hAnsi="Times New Roman" w:cs="Times New Roman"/>
          <w:color w:val="000000" w:themeColor="text1"/>
          <w:kern w:val="24"/>
          <w:sz w:val="24"/>
          <w:szCs w:val="24"/>
        </w:rPr>
        <w:t>uzskait</w:t>
      </w:r>
      <w:r w:rsidR="00361BDD">
        <w:rPr>
          <w:rFonts w:ascii="Times New Roman" w:eastAsiaTheme="minorEastAsia" w:hAnsi="Times New Roman" w:cs="Times New Roman"/>
          <w:color w:val="000000" w:themeColor="text1"/>
          <w:kern w:val="24"/>
          <w:sz w:val="24"/>
          <w:szCs w:val="24"/>
        </w:rPr>
        <w:t>īts</w:t>
      </w:r>
      <w:r w:rsidRPr="000949FB">
        <w:rPr>
          <w:rFonts w:ascii="Times New Roman" w:eastAsiaTheme="minorEastAsia" w:hAnsi="Times New Roman" w:cs="Times New Roman"/>
          <w:color w:val="000000" w:themeColor="text1"/>
          <w:kern w:val="24"/>
          <w:sz w:val="24"/>
          <w:szCs w:val="24"/>
        </w:rPr>
        <w:t xml:space="preserve">, aizpildot dienesta pienākumu izpildes laika uzskaites tabulu. Amatpersonas dienesta pienākumu izpildes laiks vidēji gadā ir par 180 stundām lielāks nekā normāla darbalaika stundu skaits. </w:t>
      </w:r>
      <w:r w:rsidR="00361BDD">
        <w:rPr>
          <w:rFonts w:ascii="Times New Roman" w:hAnsi="Times New Roman" w:cs="Times New Roman"/>
          <w:sz w:val="24"/>
          <w:szCs w:val="24"/>
        </w:rPr>
        <w:t>Tā kā e</w:t>
      </w:r>
      <w:r w:rsidR="0009248F" w:rsidRPr="000949FB">
        <w:rPr>
          <w:rFonts w:ascii="Times New Roman" w:hAnsi="Times New Roman" w:cs="Times New Roman"/>
          <w:sz w:val="24"/>
          <w:szCs w:val="24"/>
        </w:rPr>
        <w:t xml:space="preserve">sošais amata vietu skaits dežūrmaiņā </w:t>
      </w:r>
      <w:r w:rsidR="00361BDD">
        <w:rPr>
          <w:rFonts w:ascii="Times New Roman" w:hAnsi="Times New Roman" w:cs="Times New Roman"/>
          <w:sz w:val="24"/>
          <w:szCs w:val="24"/>
        </w:rPr>
        <w:t xml:space="preserve">nav </w:t>
      </w:r>
      <w:r w:rsidR="0009248F" w:rsidRPr="000949FB">
        <w:rPr>
          <w:rFonts w:ascii="Times New Roman" w:hAnsi="Times New Roman" w:cs="Times New Roman"/>
          <w:sz w:val="24"/>
          <w:szCs w:val="24"/>
        </w:rPr>
        <w:t>pietiekams, veidojas virsstundas</w:t>
      </w:r>
      <w:r w:rsidR="00361BDD">
        <w:rPr>
          <w:rFonts w:ascii="Times New Roman" w:hAnsi="Times New Roman" w:cs="Times New Roman"/>
          <w:sz w:val="24"/>
          <w:szCs w:val="24"/>
        </w:rPr>
        <w:t>,</w:t>
      </w:r>
      <w:r w:rsidR="0009248F" w:rsidRPr="000949FB">
        <w:rPr>
          <w:rFonts w:ascii="Times New Roman" w:hAnsi="Times New Roman" w:cs="Times New Roman"/>
          <w:sz w:val="24"/>
          <w:szCs w:val="24"/>
        </w:rPr>
        <w:t xml:space="preserve"> un samaksu par dienesta pienākumu pildīšanu virs noteiktā dienesta pienākumu izpildes laika nav iespējams kompensēt, piešķirot atpūtas laiku.</w:t>
      </w:r>
      <w:r w:rsidR="0009248F" w:rsidRPr="000949FB">
        <w:rPr>
          <w:rFonts w:ascii="Times New Roman" w:eastAsiaTheme="minorEastAsia" w:hAnsi="Times New Roman" w:cs="Times New Roman"/>
          <w:color w:val="000000" w:themeColor="text1"/>
          <w:kern w:val="24"/>
          <w:sz w:val="24"/>
          <w:szCs w:val="24"/>
        </w:rPr>
        <w:t xml:space="preserve"> Vienlaikus nepietiekamo skaitu dežūrmaiņās ietekmē arī ieviestās sociālās garantijas, t</w:t>
      </w:r>
      <w:r w:rsidR="00361BDD">
        <w:rPr>
          <w:rFonts w:ascii="Times New Roman" w:eastAsiaTheme="minorEastAsia" w:hAnsi="Times New Roman" w:cs="Times New Roman"/>
          <w:color w:val="000000" w:themeColor="text1"/>
          <w:kern w:val="24"/>
          <w:sz w:val="24"/>
          <w:szCs w:val="24"/>
        </w:rPr>
        <w:t>ostarp</w:t>
      </w:r>
      <w:r w:rsidR="0009248F" w:rsidRPr="000949FB">
        <w:rPr>
          <w:rFonts w:ascii="Times New Roman" w:eastAsiaTheme="minorEastAsia" w:hAnsi="Times New Roman" w:cs="Times New Roman"/>
          <w:color w:val="000000" w:themeColor="text1"/>
          <w:kern w:val="24"/>
          <w:sz w:val="24"/>
          <w:szCs w:val="24"/>
        </w:rPr>
        <w:t xml:space="preserve"> bērna kopšanas atvaļinājums, paternitātes atvaļinājums u.c. </w:t>
      </w:r>
      <w:r w:rsidR="00361BDD">
        <w:rPr>
          <w:rFonts w:ascii="Times New Roman" w:eastAsiaTheme="minorEastAsia" w:hAnsi="Times New Roman" w:cs="Times New Roman"/>
          <w:color w:val="000000" w:themeColor="text1"/>
          <w:kern w:val="24"/>
          <w:sz w:val="24"/>
          <w:szCs w:val="24"/>
        </w:rPr>
        <w:t xml:space="preserve">Tas </w:t>
      </w:r>
      <w:r w:rsidR="0009248F" w:rsidRPr="000949FB">
        <w:rPr>
          <w:rFonts w:ascii="Times New Roman" w:eastAsiaTheme="minorEastAsia" w:hAnsi="Times New Roman" w:cs="Times New Roman"/>
          <w:color w:val="000000" w:themeColor="text1"/>
          <w:kern w:val="24"/>
          <w:sz w:val="24"/>
          <w:szCs w:val="24"/>
        </w:rPr>
        <w:t>palielina amatpersonu prombūtnes laiku</w:t>
      </w:r>
      <w:r w:rsidR="00361BDD">
        <w:rPr>
          <w:rFonts w:ascii="Times New Roman" w:eastAsiaTheme="minorEastAsia" w:hAnsi="Times New Roman" w:cs="Times New Roman"/>
          <w:color w:val="000000" w:themeColor="text1"/>
          <w:kern w:val="24"/>
          <w:sz w:val="24"/>
          <w:szCs w:val="24"/>
        </w:rPr>
        <w:t xml:space="preserve"> un neļauj</w:t>
      </w:r>
      <w:r w:rsidR="0009248F" w:rsidRPr="000949FB">
        <w:rPr>
          <w:rFonts w:ascii="Times New Roman" w:eastAsiaTheme="minorEastAsia" w:hAnsi="Times New Roman" w:cs="Times New Roman"/>
          <w:color w:val="000000" w:themeColor="text1"/>
          <w:kern w:val="24"/>
          <w:sz w:val="24"/>
          <w:szCs w:val="24"/>
        </w:rPr>
        <w:t xml:space="preserve"> nodrošināt atbilstošu amatpersonu skaitu dežūrmaiņās, esošo dienesta pienākumu izpildes organizāciju, kā arī kopējo amata vietu skaitu, jo </w:t>
      </w:r>
      <w:r w:rsidR="008519F7" w:rsidRPr="000949FB">
        <w:rPr>
          <w:rFonts w:ascii="Times New Roman" w:eastAsiaTheme="minorEastAsia" w:hAnsi="Times New Roman" w:cs="Times New Roman"/>
          <w:color w:val="000000" w:themeColor="text1"/>
          <w:kern w:val="24"/>
          <w:sz w:val="24"/>
          <w:szCs w:val="24"/>
        </w:rPr>
        <w:t xml:space="preserve">bez atbilstošas samaksas vai papildu amata vietu palielinājuma </w:t>
      </w:r>
      <w:r w:rsidR="0009248F" w:rsidRPr="000949FB">
        <w:rPr>
          <w:rFonts w:ascii="Times New Roman" w:eastAsiaTheme="minorEastAsia" w:hAnsi="Times New Roman" w:cs="Times New Roman"/>
          <w:color w:val="000000" w:themeColor="text1"/>
          <w:kern w:val="24"/>
          <w:sz w:val="24"/>
          <w:szCs w:val="24"/>
        </w:rPr>
        <w:t>nav iespējam</w:t>
      </w:r>
      <w:r w:rsidR="008519F7">
        <w:rPr>
          <w:rFonts w:ascii="Times New Roman" w:eastAsiaTheme="minorEastAsia" w:hAnsi="Times New Roman" w:cs="Times New Roman"/>
          <w:color w:val="000000" w:themeColor="text1"/>
          <w:kern w:val="24"/>
          <w:sz w:val="24"/>
          <w:szCs w:val="24"/>
        </w:rPr>
        <w:t>as</w:t>
      </w:r>
      <w:r w:rsidR="0009248F" w:rsidRPr="000949FB">
        <w:rPr>
          <w:rFonts w:ascii="Times New Roman" w:eastAsiaTheme="minorEastAsia" w:hAnsi="Times New Roman" w:cs="Times New Roman"/>
          <w:color w:val="000000" w:themeColor="text1"/>
          <w:kern w:val="24"/>
          <w:sz w:val="24"/>
          <w:szCs w:val="24"/>
        </w:rPr>
        <w:t xml:space="preserve"> nepārtrauktas dežūras visa gada garumā, lai </w:t>
      </w:r>
      <w:r w:rsidR="00361BDD">
        <w:rPr>
          <w:rFonts w:ascii="Times New Roman" w:eastAsiaTheme="minorEastAsia" w:hAnsi="Times New Roman" w:cs="Times New Roman"/>
          <w:color w:val="000000" w:themeColor="text1"/>
          <w:kern w:val="24"/>
          <w:sz w:val="24"/>
          <w:szCs w:val="24"/>
        </w:rPr>
        <w:t>garantētu</w:t>
      </w:r>
      <w:r w:rsidR="00361BDD" w:rsidRPr="000949FB">
        <w:rPr>
          <w:rFonts w:ascii="Times New Roman" w:eastAsiaTheme="minorEastAsia" w:hAnsi="Times New Roman" w:cs="Times New Roman"/>
          <w:color w:val="000000" w:themeColor="text1"/>
          <w:kern w:val="24"/>
          <w:sz w:val="24"/>
          <w:szCs w:val="24"/>
        </w:rPr>
        <w:t xml:space="preserve"> </w:t>
      </w:r>
      <w:r w:rsidR="0009248F" w:rsidRPr="000949FB">
        <w:rPr>
          <w:rFonts w:ascii="Times New Roman" w:eastAsiaTheme="minorEastAsia" w:hAnsi="Times New Roman" w:cs="Times New Roman"/>
          <w:color w:val="000000" w:themeColor="text1"/>
          <w:kern w:val="24"/>
          <w:sz w:val="24"/>
          <w:szCs w:val="24"/>
        </w:rPr>
        <w:t xml:space="preserve">dzīvības glābšanas spēju. </w:t>
      </w:r>
    </w:p>
    <w:p w14:paraId="10DA1EB9" w14:textId="19479F52" w:rsidR="0009248F" w:rsidRPr="000666FD" w:rsidRDefault="0009248F" w:rsidP="00943852">
      <w:pPr>
        <w:pStyle w:val="ListParagraph"/>
        <w:numPr>
          <w:ilvl w:val="0"/>
          <w:numId w:val="4"/>
        </w:numPr>
        <w:tabs>
          <w:tab w:val="clear" w:pos="720"/>
          <w:tab w:val="num" w:pos="0"/>
        </w:tabs>
        <w:kinsoku w:val="0"/>
        <w:overflowPunct w:val="0"/>
        <w:ind w:left="0" w:firstLine="567"/>
        <w:jc w:val="both"/>
        <w:textAlignment w:val="baseline"/>
        <w:rPr>
          <w:color w:val="000000" w:themeColor="text1"/>
        </w:rPr>
      </w:pPr>
      <w:r w:rsidRPr="000949FB">
        <w:rPr>
          <w:rFonts w:eastAsiaTheme="minorEastAsia"/>
          <w:color w:val="000000" w:themeColor="text1"/>
          <w:kern w:val="24"/>
        </w:rPr>
        <w:t>2008.</w:t>
      </w:r>
      <w:r w:rsidR="008519F7">
        <w:rPr>
          <w:rFonts w:eastAsiaTheme="minorEastAsia"/>
          <w:color w:val="000000" w:themeColor="text1"/>
          <w:kern w:val="24"/>
        </w:rPr>
        <w:t> </w:t>
      </w:r>
      <w:r w:rsidRPr="000949FB">
        <w:rPr>
          <w:rFonts w:eastAsiaTheme="minorEastAsia"/>
          <w:color w:val="000000" w:themeColor="text1"/>
          <w:kern w:val="24"/>
        </w:rPr>
        <w:t xml:space="preserve">gadā vienā dežūrmaiņā </w:t>
      </w:r>
      <w:r w:rsidR="008519F7">
        <w:rPr>
          <w:rFonts w:eastAsiaTheme="minorEastAsia"/>
          <w:color w:val="000000" w:themeColor="text1"/>
          <w:kern w:val="24"/>
        </w:rPr>
        <w:t>strādāja</w:t>
      </w:r>
      <w:r w:rsidRPr="000949FB">
        <w:rPr>
          <w:rFonts w:eastAsiaTheme="minorEastAsia"/>
          <w:b/>
          <w:bCs/>
          <w:color w:val="000000" w:themeColor="text1"/>
          <w:kern w:val="24"/>
        </w:rPr>
        <w:t xml:space="preserve"> 525</w:t>
      </w:r>
      <w:r w:rsidRPr="000949FB">
        <w:rPr>
          <w:rFonts w:eastAsiaTheme="minorEastAsia"/>
          <w:color w:val="000000" w:themeColor="text1"/>
          <w:kern w:val="24"/>
        </w:rPr>
        <w:t xml:space="preserve"> nodarbinātie, bet 2021.</w:t>
      </w:r>
      <w:r w:rsidR="008E7DF3">
        <w:rPr>
          <w:rFonts w:eastAsiaTheme="minorEastAsia"/>
          <w:color w:val="000000" w:themeColor="text1"/>
          <w:kern w:val="24"/>
        </w:rPr>
        <w:t> </w:t>
      </w:r>
      <w:r w:rsidRPr="000949FB">
        <w:rPr>
          <w:rFonts w:eastAsiaTheme="minorEastAsia"/>
          <w:color w:val="000000" w:themeColor="text1"/>
          <w:kern w:val="24"/>
        </w:rPr>
        <w:t>gadā</w:t>
      </w:r>
      <w:r w:rsidR="00361BDD">
        <w:rPr>
          <w:rFonts w:eastAsiaTheme="minorEastAsia"/>
          <w:color w:val="000000" w:themeColor="text1"/>
          <w:kern w:val="24"/>
        </w:rPr>
        <w:t> –</w:t>
      </w:r>
      <w:r w:rsidR="008519F7">
        <w:rPr>
          <w:rFonts w:eastAsiaTheme="minorEastAsia"/>
          <w:color w:val="000000" w:themeColor="text1"/>
          <w:kern w:val="24"/>
        </w:rPr>
        <w:t xml:space="preserve"> </w:t>
      </w:r>
      <w:r w:rsidR="00646FA2">
        <w:rPr>
          <w:rFonts w:eastAsiaTheme="minorEastAsia"/>
          <w:color w:val="000000" w:themeColor="text1"/>
          <w:kern w:val="24"/>
        </w:rPr>
        <w:t>vairs</w:t>
      </w:r>
      <w:r w:rsidRPr="000949FB">
        <w:rPr>
          <w:rFonts w:eastAsiaTheme="minorEastAsia"/>
          <w:color w:val="000000" w:themeColor="text1"/>
          <w:kern w:val="24"/>
        </w:rPr>
        <w:t xml:space="preserve"> </w:t>
      </w:r>
      <w:r w:rsidR="008519F7">
        <w:rPr>
          <w:rFonts w:eastAsiaTheme="minorEastAsia"/>
          <w:color w:val="000000" w:themeColor="text1"/>
          <w:kern w:val="24"/>
        </w:rPr>
        <w:t xml:space="preserve">tikai </w:t>
      </w:r>
      <w:r w:rsidRPr="000949FB">
        <w:rPr>
          <w:rFonts w:eastAsiaTheme="minorEastAsia"/>
          <w:color w:val="000000" w:themeColor="text1"/>
          <w:kern w:val="24"/>
        </w:rPr>
        <w:t>424</w:t>
      </w:r>
      <w:r w:rsidR="00646FA2">
        <w:rPr>
          <w:rFonts w:eastAsiaTheme="minorEastAsia"/>
          <w:color w:val="000000" w:themeColor="text1"/>
          <w:kern w:val="24"/>
        </w:rPr>
        <w:t> </w:t>
      </w:r>
      <w:r w:rsidRPr="000949FB">
        <w:rPr>
          <w:rFonts w:eastAsiaTheme="minorEastAsia"/>
          <w:color w:val="000000" w:themeColor="text1"/>
          <w:kern w:val="24"/>
        </w:rPr>
        <w:t xml:space="preserve">nodarbinātie, </w:t>
      </w:r>
      <w:r w:rsidR="008519F7">
        <w:rPr>
          <w:rFonts w:eastAsiaTheme="minorEastAsia"/>
          <w:color w:val="000000" w:themeColor="text1"/>
          <w:kern w:val="24"/>
        </w:rPr>
        <w:t>t</w:t>
      </w:r>
      <w:r w:rsidRPr="000949FB">
        <w:rPr>
          <w:rFonts w:eastAsiaTheme="minorEastAsia"/>
          <w:color w:val="000000" w:themeColor="text1"/>
          <w:kern w:val="24"/>
        </w:rPr>
        <w:t>as ir</w:t>
      </w:r>
      <w:r w:rsidR="008519F7">
        <w:rPr>
          <w:rFonts w:eastAsiaTheme="minorEastAsia"/>
          <w:color w:val="000000" w:themeColor="text1"/>
          <w:kern w:val="24"/>
        </w:rPr>
        <w:t>,</w:t>
      </w:r>
      <w:r w:rsidRPr="000949FB">
        <w:rPr>
          <w:rFonts w:eastAsiaTheme="minorEastAsia"/>
          <w:color w:val="000000" w:themeColor="text1"/>
          <w:kern w:val="24"/>
        </w:rPr>
        <w:t xml:space="preserve"> par </w:t>
      </w:r>
      <w:r w:rsidRPr="000949FB">
        <w:rPr>
          <w:rFonts w:eastAsiaTheme="minorEastAsia"/>
          <w:b/>
          <w:bCs/>
          <w:color w:val="000000" w:themeColor="text1"/>
          <w:kern w:val="24"/>
        </w:rPr>
        <w:t>20 % mazāk</w:t>
      </w:r>
      <w:r w:rsidRPr="00162A99">
        <w:rPr>
          <w:rFonts w:eastAsiaTheme="minorEastAsia"/>
          <w:bCs/>
          <w:color w:val="000000" w:themeColor="text1"/>
          <w:kern w:val="24"/>
        </w:rPr>
        <w:t>.</w:t>
      </w:r>
    </w:p>
    <w:p w14:paraId="6FDAE38D" w14:textId="3DF9B0E5" w:rsidR="00FB085B" w:rsidRPr="000949FB" w:rsidRDefault="0009248F" w:rsidP="00446DD2">
      <w:pPr>
        <w:pStyle w:val="NoSpacing"/>
        <w:ind w:firstLine="567"/>
        <w:jc w:val="both"/>
        <w:rPr>
          <w:rFonts w:ascii="Times New Roman" w:hAnsi="Times New Roman" w:cs="Times New Roman"/>
          <w:color w:val="FFFFFF" w:themeColor="background1"/>
          <w:sz w:val="24"/>
          <w:szCs w:val="24"/>
        </w:rPr>
      </w:pPr>
      <w:r w:rsidRPr="000949FB">
        <w:rPr>
          <w:rFonts w:ascii="Times New Roman" w:hAnsi="Times New Roman" w:cs="Times New Roman"/>
          <w:sz w:val="24"/>
          <w:szCs w:val="24"/>
        </w:rPr>
        <w:t xml:space="preserve">Nepieciešamais finansējums – 3,7 milj. </w:t>
      </w:r>
      <w:r w:rsidRPr="00943852">
        <w:rPr>
          <w:rFonts w:ascii="Times New Roman" w:hAnsi="Times New Roman" w:cs="Times New Roman"/>
          <w:i/>
          <w:iCs/>
          <w:sz w:val="24"/>
          <w:szCs w:val="24"/>
        </w:rPr>
        <w:t>euro</w:t>
      </w:r>
      <w:r w:rsidRPr="000949FB">
        <w:rPr>
          <w:rFonts w:ascii="Times New Roman" w:hAnsi="Times New Roman" w:cs="Times New Roman"/>
          <w:sz w:val="24"/>
          <w:szCs w:val="24"/>
        </w:rPr>
        <w:t xml:space="preserve"> gadā – ietver finansējumu 110 amata vietu ieviešanai un vidēji 60 virsstundu darba samaksai, tajā skaitā izdevum</w:t>
      </w:r>
      <w:r w:rsidR="00646FA2">
        <w:rPr>
          <w:rFonts w:ascii="Times New Roman" w:hAnsi="Times New Roman" w:cs="Times New Roman"/>
          <w:sz w:val="24"/>
          <w:szCs w:val="24"/>
        </w:rPr>
        <w:t>us</w:t>
      </w:r>
      <w:r w:rsidRPr="000949FB">
        <w:rPr>
          <w:rFonts w:ascii="Times New Roman" w:hAnsi="Times New Roman" w:cs="Times New Roman"/>
          <w:sz w:val="24"/>
          <w:szCs w:val="24"/>
        </w:rPr>
        <w:t xml:space="preserve"> atlīdzībai 3,4</w:t>
      </w:r>
      <w:r w:rsidR="00646FA2">
        <w:rPr>
          <w:rFonts w:ascii="Times New Roman" w:hAnsi="Times New Roman" w:cs="Times New Roman"/>
          <w:sz w:val="24"/>
          <w:szCs w:val="24"/>
        </w:rPr>
        <w:t> </w:t>
      </w:r>
      <w:r w:rsidRPr="000949FB">
        <w:rPr>
          <w:rFonts w:ascii="Times New Roman" w:hAnsi="Times New Roman" w:cs="Times New Roman"/>
          <w:sz w:val="24"/>
          <w:szCs w:val="24"/>
        </w:rPr>
        <w:t>milj.</w:t>
      </w:r>
      <w:r w:rsidR="00646FA2">
        <w:rPr>
          <w:rFonts w:ascii="Times New Roman" w:hAnsi="Times New Roman" w:cs="Times New Roman"/>
          <w:sz w:val="24"/>
          <w:szCs w:val="24"/>
        </w:rPr>
        <w:t> </w:t>
      </w:r>
      <w:r w:rsidRPr="00943852">
        <w:rPr>
          <w:rFonts w:ascii="Times New Roman" w:hAnsi="Times New Roman" w:cs="Times New Roman"/>
          <w:i/>
          <w:iCs/>
          <w:sz w:val="24"/>
          <w:szCs w:val="24"/>
        </w:rPr>
        <w:t>euro</w:t>
      </w:r>
      <w:r w:rsidRPr="000949FB">
        <w:rPr>
          <w:rFonts w:ascii="Times New Roman" w:hAnsi="Times New Roman" w:cs="Times New Roman"/>
          <w:sz w:val="24"/>
          <w:szCs w:val="24"/>
        </w:rPr>
        <w:t xml:space="preserve"> (</w:t>
      </w:r>
      <w:r w:rsidR="00646FA2">
        <w:rPr>
          <w:rFonts w:ascii="Times New Roman" w:hAnsi="Times New Roman" w:cs="Times New Roman"/>
          <w:sz w:val="24"/>
          <w:szCs w:val="24"/>
        </w:rPr>
        <w:t>starp tiem arī</w:t>
      </w:r>
      <w:r w:rsidRPr="000949FB">
        <w:rPr>
          <w:rFonts w:ascii="Times New Roman" w:hAnsi="Times New Roman" w:cs="Times New Roman"/>
          <w:sz w:val="24"/>
          <w:szCs w:val="24"/>
        </w:rPr>
        <w:t xml:space="preserve"> izdevum</w:t>
      </w:r>
      <w:r w:rsidR="00646FA2">
        <w:rPr>
          <w:rFonts w:ascii="Times New Roman" w:hAnsi="Times New Roman" w:cs="Times New Roman"/>
          <w:sz w:val="24"/>
          <w:szCs w:val="24"/>
        </w:rPr>
        <w:t>us</w:t>
      </w:r>
      <w:r w:rsidRPr="000949FB">
        <w:rPr>
          <w:rFonts w:ascii="Times New Roman" w:hAnsi="Times New Roman" w:cs="Times New Roman"/>
          <w:sz w:val="24"/>
          <w:szCs w:val="24"/>
        </w:rPr>
        <w:t xml:space="preserve"> virsstundu darba samaksai – 1,6 milj. </w:t>
      </w:r>
      <w:r w:rsidRPr="0076578D">
        <w:rPr>
          <w:rFonts w:ascii="Times New Roman" w:hAnsi="Times New Roman" w:cs="Times New Roman"/>
          <w:i/>
          <w:sz w:val="24"/>
          <w:szCs w:val="24"/>
        </w:rPr>
        <w:t>euro</w:t>
      </w:r>
      <w:r w:rsidRPr="000949FB">
        <w:rPr>
          <w:rFonts w:ascii="Times New Roman" w:hAnsi="Times New Roman" w:cs="Times New Roman"/>
          <w:sz w:val="24"/>
          <w:szCs w:val="24"/>
        </w:rPr>
        <w:t>)</w:t>
      </w:r>
      <w:r w:rsidR="00646FA2">
        <w:rPr>
          <w:rFonts w:ascii="Times New Roman" w:hAnsi="Times New Roman" w:cs="Times New Roman"/>
          <w:sz w:val="24"/>
          <w:szCs w:val="24"/>
        </w:rPr>
        <w:t xml:space="preserve"> un</w:t>
      </w:r>
      <w:r w:rsidRPr="000949FB">
        <w:rPr>
          <w:rFonts w:ascii="Times New Roman" w:hAnsi="Times New Roman" w:cs="Times New Roman"/>
          <w:sz w:val="24"/>
          <w:szCs w:val="24"/>
        </w:rPr>
        <w:t xml:space="preserve"> aizsargtērpu iegādei</w:t>
      </w:r>
      <w:r w:rsidR="00361BDD">
        <w:rPr>
          <w:rFonts w:ascii="Times New Roman" w:hAnsi="Times New Roman" w:cs="Times New Roman"/>
          <w:sz w:val="24"/>
          <w:szCs w:val="24"/>
        </w:rPr>
        <w:t> </w:t>
      </w:r>
      <w:r w:rsidRPr="000949FB">
        <w:rPr>
          <w:rFonts w:ascii="Times New Roman" w:hAnsi="Times New Roman" w:cs="Times New Roman"/>
          <w:sz w:val="24"/>
          <w:szCs w:val="24"/>
        </w:rPr>
        <w:t xml:space="preserve">– 243 tūkst. </w:t>
      </w:r>
      <w:r w:rsidRPr="00361BDD">
        <w:rPr>
          <w:rFonts w:ascii="Times New Roman" w:hAnsi="Times New Roman" w:cs="Times New Roman"/>
          <w:i/>
          <w:iCs/>
          <w:sz w:val="24"/>
          <w:szCs w:val="24"/>
        </w:rPr>
        <w:t>euro</w:t>
      </w:r>
      <w:r w:rsidRPr="00361BDD">
        <w:rPr>
          <w:rFonts w:ascii="Times New Roman" w:hAnsi="Times New Roman" w:cs="Times New Roman"/>
          <w:sz w:val="24"/>
          <w:szCs w:val="24"/>
        </w:rPr>
        <w:t>.</w:t>
      </w:r>
      <w:r w:rsidRPr="00162A99">
        <w:rPr>
          <w:rFonts w:ascii="Times New Roman" w:hAnsi="Times New Roman" w:cs="Times New Roman"/>
          <w:sz w:val="24"/>
          <w:szCs w:val="24"/>
        </w:rPr>
        <w:t xml:space="preserve"> </w:t>
      </w:r>
      <w:r w:rsidRPr="000949FB">
        <w:rPr>
          <w:rFonts w:ascii="Times New Roman" w:hAnsi="Times New Roman" w:cs="Times New Roman"/>
          <w:color w:val="FFFFFF" w:themeColor="background1"/>
          <w:sz w:val="24"/>
          <w:szCs w:val="24"/>
        </w:rPr>
        <w:t>glābšanas dienesta</w:t>
      </w:r>
    </w:p>
    <w:p w14:paraId="1AD95F20" w14:textId="483819FD" w:rsidR="005A75ED" w:rsidRPr="000949FB" w:rsidRDefault="005A75ED" w:rsidP="00943852">
      <w:pPr>
        <w:pStyle w:val="NoSpacing"/>
        <w:ind w:firstLine="720"/>
        <w:jc w:val="both"/>
        <w:rPr>
          <w:rFonts w:ascii="Times New Roman" w:eastAsiaTheme="minorEastAsia" w:hAnsi="Times New Roman" w:cs="Times New Roman"/>
          <w:color w:val="000000" w:themeColor="text1"/>
          <w:kern w:val="24"/>
          <w:sz w:val="24"/>
          <w:szCs w:val="24"/>
        </w:rPr>
      </w:pPr>
      <w:r w:rsidRPr="000949FB">
        <w:rPr>
          <w:rFonts w:ascii="Times New Roman" w:eastAsiaTheme="minorEastAsia" w:hAnsi="Times New Roman" w:cs="Times New Roman"/>
          <w:color w:val="000000" w:themeColor="text1"/>
          <w:kern w:val="24"/>
          <w:sz w:val="24"/>
          <w:szCs w:val="24"/>
        </w:rPr>
        <w:lastRenderedPageBreak/>
        <w:t xml:space="preserve">Visu VUGD funkciju izpilde ir savstarpēji cieši saistīta. </w:t>
      </w:r>
      <w:r w:rsidR="00646FA2">
        <w:rPr>
          <w:rFonts w:ascii="Times New Roman" w:eastAsiaTheme="minorEastAsia" w:hAnsi="Times New Roman" w:cs="Times New Roman"/>
          <w:color w:val="000000" w:themeColor="text1"/>
          <w:kern w:val="24"/>
          <w:sz w:val="24"/>
          <w:szCs w:val="24"/>
        </w:rPr>
        <w:t>Kādas</w:t>
      </w:r>
      <w:r w:rsidRPr="000949FB">
        <w:rPr>
          <w:rFonts w:ascii="Times New Roman" w:eastAsiaTheme="minorEastAsia" w:hAnsi="Times New Roman" w:cs="Times New Roman"/>
          <w:color w:val="000000" w:themeColor="text1"/>
          <w:kern w:val="24"/>
          <w:sz w:val="24"/>
          <w:szCs w:val="24"/>
        </w:rPr>
        <w:t xml:space="preserve"> funkcijas pārtraukšana vai sašaurināšana var negatīvi ietekmēt pārējo funkciju izpildi un radīt risku sabiedrības drošībai, tā</w:t>
      </w:r>
      <w:r w:rsidR="00646FA2">
        <w:rPr>
          <w:rFonts w:ascii="Times New Roman" w:eastAsiaTheme="minorEastAsia" w:hAnsi="Times New Roman" w:cs="Times New Roman"/>
          <w:color w:val="000000" w:themeColor="text1"/>
          <w:kern w:val="24"/>
          <w:sz w:val="24"/>
          <w:szCs w:val="24"/>
        </w:rPr>
        <w:t>pēc</w:t>
      </w:r>
      <w:r w:rsidRPr="000949FB">
        <w:rPr>
          <w:rFonts w:ascii="Times New Roman" w:eastAsiaTheme="minorEastAsia" w:hAnsi="Times New Roman" w:cs="Times New Roman"/>
          <w:color w:val="000000" w:themeColor="text1"/>
          <w:kern w:val="24"/>
          <w:sz w:val="24"/>
          <w:szCs w:val="24"/>
        </w:rPr>
        <w:t xml:space="preserve"> ir svarīga ne tikai amata vietu skaita palielināšana VUGD, bet arī amatpersonu atlīdzības procesa pilnveidošan</w:t>
      </w:r>
      <w:r w:rsidR="00361BDD">
        <w:rPr>
          <w:rFonts w:ascii="Times New Roman" w:eastAsiaTheme="minorEastAsia" w:hAnsi="Times New Roman" w:cs="Times New Roman"/>
          <w:color w:val="000000" w:themeColor="text1"/>
          <w:kern w:val="24"/>
          <w:sz w:val="24"/>
          <w:szCs w:val="24"/>
        </w:rPr>
        <w:t>a</w:t>
      </w:r>
      <w:r w:rsidRPr="000949FB">
        <w:rPr>
          <w:rFonts w:ascii="Times New Roman" w:eastAsiaTheme="minorEastAsia" w:hAnsi="Times New Roman" w:cs="Times New Roman"/>
          <w:color w:val="000000" w:themeColor="text1"/>
          <w:kern w:val="24"/>
          <w:sz w:val="24"/>
          <w:szCs w:val="24"/>
        </w:rPr>
        <w:t>.</w:t>
      </w:r>
    </w:p>
    <w:p w14:paraId="2022FFC8" w14:textId="77777777" w:rsidR="004C0AD7" w:rsidRPr="000949FB" w:rsidRDefault="004C0AD7" w:rsidP="004C0AD7">
      <w:pPr>
        <w:pStyle w:val="NoSpacing"/>
        <w:rPr>
          <w:rFonts w:ascii="Times New Roman" w:hAnsi="Times New Roman" w:cs="Times New Roman"/>
          <w:sz w:val="24"/>
          <w:szCs w:val="24"/>
          <w:lang w:eastAsia="lv-LV"/>
        </w:rPr>
      </w:pPr>
    </w:p>
    <w:p w14:paraId="79BB5520" w14:textId="2B49D4A1" w:rsidR="00AC00D3" w:rsidRPr="000949FB" w:rsidRDefault="00AC00D3" w:rsidP="00AC00D3">
      <w:pPr>
        <w:pStyle w:val="NoSpacing"/>
        <w:rPr>
          <w:rFonts w:ascii="Times New Roman" w:hAnsi="Times New Roman" w:cs="Times New Roman"/>
          <w:b/>
          <w:sz w:val="24"/>
          <w:szCs w:val="24"/>
          <w:lang w:eastAsia="lv-LV"/>
        </w:rPr>
      </w:pPr>
      <w:r w:rsidRPr="000949FB">
        <w:rPr>
          <w:rFonts w:ascii="Times New Roman" w:hAnsi="Times New Roman" w:cs="Times New Roman"/>
          <w:b/>
          <w:sz w:val="24"/>
          <w:szCs w:val="24"/>
          <w:lang w:eastAsia="lv-LV"/>
        </w:rPr>
        <w:t>Nodrošinājums:</w:t>
      </w:r>
      <w:r w:rsidR="00577DC7" w:rsidRPr="000949FB">
        <w:rPr>
          <w:rFonts w:ascii="Times New Roman" w:hAnsi="Times New Roman" w:cs="Times New Roman"/>
          <w:b/>
          <w:sz w:val="24"/>
          <w:szCs w:val="24"/>
          <w:lang w:eastAsia="lv-LV"/>
        </w:rPr>
        <w:t xml:space="preserve"> </w:t>
      </w:r>
      <w:r w:rsidR="00646FA2" w:rsidRPr="000949FB">
        <w:rPr>
          <w:rFonts w:ascii="Times New Roman" w:hAnsi="Times New Roman" w:cs="Times New Roman"/>
          <w:b/>
          <w:sz w:val="24"/>
          <w:szCs w:val="24"/>
          <w:lang w:eastAsia="lv-LV"/>
        </w:rPr>
        <w:t xml:space="preserve">speciālais tehniskais </w:t>
      </w:r>
      <w:r w:rsidRPr="000949FB">
        <w:rPr>
          <w:rFonts w:ascii="Times New Roman" w:hAnsi="Times New Roman" w:cs="Times New Roman"/>
          <w:b/>
          <w:sz w:val="24"/>
          <w:szCs w:val="24"/>
          <w:lang w:eastAsia="lv-LV"/>
        </w:rPr>
        <w:t>autoparks</w:t>
      </w:r>
    </w:p>
    <w:p w14:paraId="5DB0DFF8" w14:textId="77777777" w:rsidR="00AC00D3" w:rsidRPr="000949FB" w:rsidRDefault="00AC00D3" w:rsidP="004C0AD7">
      <w:pPr>
        <w:pStyle w:val="NoSpacing"/>
        <w:rPr>
          <w:rFonts w:ascii="Times New Roman" w:hAnsi="Times New Roman" w:cs="Times New Roman"/>
          <w:b/>
          <w:sz w:val="24"/>
          <w:szCs w:val="24"/>
        </w:rPr>
      </w:pPr>
      <w:r w:rsidRPr="000949FB">
        <w:rPr>
          <w:rFonts w:ascii="Times New Roman" w:hAnsi="Times New Roman" w:cs="Times New Roman"/>
          <w:b/>
          <w:noProof/>
          <w:sz w:val="24"/>
          <w:szCs w:val="24"/>
          <w:lang w:eastAsia="lv-LV"/>
        </w:rPr>
        <w:drawing>
          <wp:inline distT="0" distB="0" distL="0" distR="0" wp14:anchorId="581E9779" wp14:editId="28A5D201">
            <wp:extent cx="3048000" cy="2286000"/>
            <wp:effectExtent l="0" t="0" r="0" b="0"/>
            <wp:docPr id="8220" name="Picture 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pic:spPr>
                </pic:pic>
              </a:graphicData>
            </a:graphic>
          </wp:inline>
        </w:drawing>
      </w:r>
    </w:p>
    <w:p w14:paraId="658D273A" w14:textId="77777777" w:rsidR="00AC00D3" w:rsidRPr="000949FB" w:rsidRDefault="00AC00D3" w:rsidP="004C0AD7">
      <w:pPr>
        <w:pStyle w:val="NoSpacing"/>
        <w:rPr>
          <w:rFonts w:ascii="Times New Roman" w:hAnsi="Times New Roman" w:cs="Times New Roman"/>
          <w:b/>
          <w:sz w:val="24"/>
          <w:szCs w:val="24"/>
        </w:rPr>
      </w:pPr>
    </w:p>
    <w:p w14:paraId="7326B8C1" w14:textId="5A1106AF" w:rsidR="00AC00D3" w:rsidRPr="000949FB" w:rsidRDefault="00AC00D3" w:rsidP="00AC00D3">
      <w:pPr>
        <w:pStyle w:val="NormalWeb"/>
        <w:kinsoku w:val="0"/>
        <w:overflowPunct w:val="0"/>
        <w:spacing w:before="86" w:beforeAutospacing="0" w:after="0" w:afterAutospacing="0"/>
        <w:textAlignment w:val="baseline"/>
      </w:pPr>
      <w:r w:rsidRPr="000949FB">
        <w:rPr>
          <w:rFonts w:eastAsiaTheme="minorEastAsia"/>
          <w:color w:val="000000" w:themeColor="text1"/>
          <w:kern w:val="24"/>
        </w:rPr>
        <w:t xml:space="preserve">Diagramma uzskatāmi parāda, ka finansējums autocisternu iegādei bijis </w:t>
      </w:r>
      <w:r w:rsidR="00361BDD">
        <w:rPr>
          <w:rFonts w:eastAsiaTheme="minorEastAsia"/>
          <w:color w:val="000000" w:themeColor="text1"/>
          <w:kern w:val="24"/>
        </w:rPr>
        <w:t>neregulārs</w:t>
      </w:r>
      <w:r w:rsidRPr="000949FB">
        <w:rPr>
          <w:rFonts w:eastAsiaTheme="minorEastAsia"/>
          <w:color w:val="000000" w:themeColor="text1"/>
          <w:kern w:val="24"/>
        </w:rPr>
        <w:t>, nevis pastāvīgs:</w:t>
      </w:r>
    </w:p>
    <w:p w14:paraId="2F8AB867" w14:textId="35BB63CE" w:rsidR="00AC00D3" w:rsidRPr="000949FB" w:rsidRDefault="00AC00D3" w:rsidP="00AC00D3">
      <w:pPr>
        <w:pStyle w:val="ListParagraph"/>
        <w:numPr>
          <w:ilvl w:val="0"/>
          <w:numId w:val="5"/>
        </w:numPr>
        <w:kinsoku w:val="0"/>
        <w:overflowPunct w:val="0"/>
        <w:textAlignment w:val="baseline"/>
      </w:pPr>
      <w:r w:rsidRPr="000949FB">
        <w:rPr>
          <w:rFonts w:eastAsiaTheme="minorEastAsia"/>
          <w:color w:val="000000" w:themeColor="text1"/>
          <w:kern w:val="24"/>
        </w:rPr>
        <w:t>24</w:t>
      </w:r>
      <w:r w:rsidR="00646FA2">
        <w:rPr>
          <w:rFonts w:eastAsiaTheme="minorEastAsia"/>
          <w:color w:val="000000" w:themeColor="text1"/>
          <w:kern w:val="24"/>
        </w:rPr>
        <w:t xml:space="preserve"> </w:t>
      </w:r>
      <w:r w:rsidRPr="000949FB">
        <w:rPr>
          <w:rFonts w:eastAsiaTheme="minorEastAsia"/>
          <w:color w:val="000000" w:themeColor="text1"/>
          <w:kern w:val="24"/>
        </w:rPr>
        <w:t>% automašīnu iegādātas laikposmā no 2008.</w:t>
      </w:r>
      <w:r w:rsidR="00361BDD">
        <w:rPr>
          <w:rFonts w:eastAsiaTheme="minorEastAsia"/>
          <w:color w:val="000000" w:themeColor="text1"/>
          <w:kern w:val="24"/>
        </w:rPr>
        <w:t xml:space="preserve"> līdz </w:t>
      </w:r>
      <w:r w:rsidRPr="000949FB">
        <w:rPr>
          <w:rFonts w:eastAsiaTheme="minorEastAsia"/>
          <w:color w:val="000000" w:themeColor="text1"/>
          <w:kern w:val="24"/>
        </w:rPr>
        <w:t>2010.</w:t>
      </w:r>
      <w:r w:rsidR="00361BDD">
        <w:rPr>
          <w:rFonts w:eastAsiaTheme="minorEastAsia"/>
          <w:color w:val="000000" w:themeColor="text1"/>
          <w:kern w:val="24"/>
        </w:rPr>
        <w:t xml:space="preserve"> </w:t>
      </w:r>
      <w:r w:rsidRPr="000949FB">
        <w:rPr>
          <w:rFonts w:eastAsiaTheme="minorEastAsia"/>
          <w:color w:val="000000" w:themeColor="text1"/>
          <w:kern w:val="24"/>
        </w:rPr>
        <w:t>g</w:t>
      </w:r>
      <w:r w:rsidR="00361BDD">
        <w:rPr>
          <w:rFonts w:eastAsiaTheme="minorEastAsia"/>
          <w:color w:val="000000" w:themeColor="text1"/>
          <w:kern w:val="24"/>
        </w:rPr>
        <w:t>adam;</w:t>
      </w:r>
    </w:p>
    <w:p w14:paraId="77D11DA8" w14:textId="6E89434A" w:rsidR="00AC00D3" w:rsidRPr="000949FB" w:rsidRDefault="00AC00D3" w:rsidP="00AC00D3">
      <w:pPr>
        <w:pStyle w:val="ListParagraph"/>
        <w:numPr>
          <w:ilvl w:val="0"/>
          <w:numId w:val="5"/>
        </w:numPr>
        <w:kinsoku w:val="0"/>
        <w:overflowPunct w:val="0"/>
        <w:textAlignment w:val="baseline"/>
      </w:pPr>
      <w:r w:rsidRPr="000949FB">
        <w:rPr>
          <w:rFonts w:eastAsiaTheme="minorEastAsia"/>
          <w:color w:val="000000" w:themeColor="text1"/>
          <w:kern w:val="24"/>
        </w:rPr>
        <w:t>22</w:t>
      </w:r>
      <w:r w:rsidR="00646FA2">
        <w:rPr>
          <w:rFonts w:eastAsiaTheme="minorEastAsia"/>
          <w:color w:val="000000" w:themeColor="text1"/>
          <w:kern w:val="24"/>
        </w:rPr>
        <w:t xml:space="preserve"> </w:t>
      </w:r>
      <w:r w:rsidRPr="000949FB">
        <w:rPr>
          <w:rFonts w:eastAsiaTheme="minorEastAsia"/>
          <w:color w:val="000000" w:themeColor="text1"/>
          <w:kern w:val="24"/>
        </w:rPr>
        <w:t xml:space="preserve">% </w:t>
      </w:r>
      <w:r w:rsidR="00361BDD">
        <w:rPr>
          <w:rFonts w:eastAsiaTheme="minorEastAsia"/>
          <w:color w:val="000000" w:themeColor="text1"/>
          <w:kern w:val="24"/>
        </w:rPr>
        <w:t>–</w:t>
      </w:r>
      <w:r w:rsidRPr="000949FB">
        <w:rPr>
          <w:rFonts w:eastAsiaTheme="minorEastAsia"/>
          <w:color w:val="000000" w:themeColor="text1"/>
          <w:kern w:val="24"/>
        </w:rPr>
        <w:t xml:space="preserve"> 2016.</w:t>
      </w:r>
      <w:r w:rsidR="00361BDD">
        <w:rPr>
          <w:rFonts w:eastAsiaTheme="minorEastAsia"/>
          <w:color w:val="000000" w:themeColor="text1"/>
          <w:kern w:val="24"/>
        </w:rPr>
        <w:t>–</w:t>
      </w:r>
      <w:r w:rsidRPr="000949FB">
        <w:rPr>
          <w:rFonts w:eastAsiaTheme="minorEastAsia"/>
          <w:color w:val="000000" w:themeColor="text1"/>
          <w:kern w:val="24"/>
        </w:rPr>
        <w:t>2018.</w:t>
      </w:r>
      <w:r w:rsidR="00361BDD">
        <w:rPr>
          <w:rFonts w:eastAsiaTheme="minorEastAsia"/>
          <w:color w:val="000000" w:themeColor="text1"/>
          <w:kern w:val="24"/>
        </w:rPr>
        <w:t xml:space="preserve"> </w:t>
      </w:r>
      <w:r w:rsidRPr="000949FB">
        <w:rPr>
          <w:rFonts w:eastAsiaTheme="minorEastAsia"/>
          <w:color w:val="000000" w:themeColor="text1"/>
          <w:kern w:val="24"/>
        </w:rPr>
        <w:t>g</w:t>
      </w:r>
      <w:r w:rsidR="00361BDD">
        <w:rPr>
          <w:rFonts w:eastAsiaTheme="minorEastAsia"/>
          <w:color w:val="000000" w:themeColor="text1"/>
          <w:kern w:val="24"/>
        </w:rPr>
        <w:t>adā</w:t>
      </w:r>
      <w:r w:rsidRPr="000949FB">
        <w:rPr>
          <w:rFonts w:eastAsiaTheme="minorEastAsia"/>
          <w:color w:val="000000" w:themeColor="text1"/>
          <w:kern w:val="24"/>
        </w:rPr>
        <w:t>.</w:t>
      </w:r>
    </w:p>
    <w:p w14:paraId="2C6BB8DC" w14:textId="1DF4BBA4" w:rsidR="00AC00D3" w:rsidRPr="000949FB" w:rsidRDefault="00AC00D3" w:rsidP="00162A99">
      <w:pPr>
        <w:pStyle w:val="ListParagraph"/>
        <w:ind w:left="0" w:firstLine="360"/>
        <w:jc w:val="both"/>
      </w:pPr>
      <w:r w:rsidRPr="000949FB">
        <w:t>2021.</w:t>
      </w:r>
      <w:r w:rsidR="00361BDD">
        <w:t> </w:t>
      </w:r>
      <w:r w:rsidRPr="000949FB">
        <w:t xml:space="preserve">gadā VUGD </w:t>
      </w:r>
      <w:r w:rsidR="00361BDD">
        <w:t xml:space="preserve">rīcībā </w:t>
      </w:r>
      <w:r w:rsidRPr="000949FB">
        <w:t>ir 204 autocisternas, kuru lietderīgās lietošanas laiks pārsniedz 10</w:t>
      </w:r>
      <w:r w:rsidR="00361BDD">
        <w:t> </w:t>
      </w:r>
      <w:r w:rsidRPr="000949FB">
        <w:t xml:space="preserve">gadu (95 autocisternām ekspluatācijas ilgums ir </w:t>
      </w:r>
      <w:r w:rsidR="00646FA2">
        <w:t xml:space="preserve">vairāk nekā </w:t>
      </w:r>
      <w:r w:rsidRPr="000949FB">
        <w:t>30 gad</w:t>
      </w:r>
      <w:r w:rsidR="00646FA2">
        <w:t>u</w:t>
      </w:r>
      <w:r w:rsidRPr="000949FB">
        <w:t>), un tikai 64</w:t>
      </w:r>
      <w:r w:rsidR="00361BDD">
        <w:t> </w:t>
      </w:r>
      <w:r w:rsidRPr="000949FB">
        <w:t xml:space="preserve">autocisternas, kas ekspluatācijā atrodas </w:t>
      </w:r>
      <w:r w:rsidR="00361BDD">
        <w:t xml:space="preserve">ne </w:t>
      </w:r>
      <w:r w:rsidR="008519F7">
        <w:t>ilg</w:t>
      </w:r>
      <w:r w:rsidR="00361BDD">
        <w:t>āk par</w:t>
      </w:r>
      <w:r w:rsidR="00361BDD" w:rsidRPr="000949FB">
        <w:t xml:space="preserve"> </w:t>
      </w:r>
      <w:r w:rsidRPr="000949FB">
        <w:t xml:space="preserve">10 gadiem. </w:t>
      </w:r>
      <w:r w:rsidR="00361BDD">
        <w:t>Pašlaik</w:t>
      </w:r>
      <w:r w:rsidRPr="000949FB">
        <w:t xml:space="preserve"> VUGD daļās un posteņos tiek </w:t>
      </w:r>
      <w:r w:rsidR="008519F7">
        <w:t>izman</w:t>
      </w:r>
      <w:r w:rsidRPr="000949FB">
        <w:t>toti aptuveni 100 speciāl</w:t>
      </w:r>
      <w:r w:rsidR="008519F7">
        <w:t>o</w:t>
      </w:r>
      <w:r w:rsidRPr="000949FB">
        <w:t xml:space="preserve"> transportlīdzekļ</w:t>
      </w:r>
      <w:r w:rsidR="008519F7">
        <w:t>u</w:t>
      </w:r>
      <w:r w:rsidRPr="000949FB">
        <w:t>, k</w:t>
      </w:r>
      <w:r w:rsidR="00361BDD">
        <w:t>as</w:t>
      </w:r>
      <w:r w:rsidRPr="000949FB">
        <w:t xml:space="preserve"> ražoti uz ZIL-130 un ZIL-131 šasiju bāzes</w:t>
      </w:r>
      <w:r w:rsidR="00361BDD">
        <w:t>,</w:t>
      </w:r>
      <w:r w:rsidRPr="000949FB">
        <w:t xml:space="preserve"> un to vecums ir no 25 līdz 50 gadiem. </w:t>
      </w:r>
    </w:p>
    <w:p w14:paraId="3B9F8918" w14:textId="258C0DA7" w:rsidR="0055287F" w:rsidRPr="000949FB" w:rsidRDefault="00361BDD" w:rsidP="00AC00D3">
      <w:pPr>
        <w:pStyle w:val="ListParagraph"/>
        <w:numPr>
          <w:ilvl w:val="0"/>
          <w:numId w:val="6"/>
        </w:numPr>
      </w:pPr>
      <w:r w:rsidRPr="00162A99">
        <w:rPr>
          <w:iCs/>
        </w:rPr>
        <w:t>Novecojis</w:t>
      </w:r>
      <w:r w:rsidRPr="000666FD">
        <w:t xml:space="preserve"> </w:t>
      </w:r>
      <w:r>
        <w:t>a</w:t>
      </w:r>
      <w:r w:rsidR="003A630E" w:rsidRPr="000949FB">
        <w:t>utoparks</w:t>
      </w:r>
      <w:r w:rsidR="00532AFA" w:rsidRPr="000949FB">
        <w:rPr>
          <w:i/>
          <w:iCs/>
        </w:rPr>
        <w:t>.</w:t>
      </w:r>
    </w:p>
    <w:p w14:paraId="725B27E5" w14:textId="77777777" w:rsidR="0055287F" w:rsidRPr="000949FB" w:rsidRDefault="003A630E" w:rsidP="00943852">
      <w:pPr>
        <w:pStyle w:val="ListParagraph"/>
        <w:numPr>
          <w:ilvl w:val="0"/>
          <w:numId w:val="6"/>
        </w:numPr>
        <w:jc w:val="both"/>
      </w:pPr>
      <w:r w:rsidRPr="000949FB">
        <w:t>Nepietiekams tehnikas vienību skaits</w:t>
      </w:r>
      <w:r w:rsidR="00532AFA" w:rsidRPr="000949FB">
        <w:t>.</w:t>
      </w:r>
    </w:p>
    <w:p w14:paraId="2E1675A7" w14:textId="08F47B77" w:rsidR="0055287F" w:rsidRPr="000949FB" w:rsidRDefault="00361BDD" w:rsidP="00943852">
      <w:pPr>
        <w:pStyle w:val="ListParagraph"/>
        <w:numPr>
          <w:ilvl w:val="0"/>
          <w:numId w:val="6"/>
        </w:numPr>
        <w:jc w:val="both"/>
      </w:pPr>
      <w:r>
        <w:t>Liels</w:t>
      </w:r>
      <w:r w:rsidR="003A630E" w:rsidRPr="000949FB">
        <w:t xml:space="preserve"> degvielas patēriņš</w:t>
      </w:r>
      <w:r w:rsidR="00532AFA" w:rsidRPr="000949FB">
        <w:t>.</w:t>
      </w:r>
    </w:p>
    <w:p w14:paraId="2EAC4C14" w14:textId="77777777" w:rsidR="0055287F" w:rsidRPr="000949FB" w:rsidRDefault="003A630E" w:rsidP="00943852">
      <w:pPr>
        <w:pStyle w:val="ListParagraph"/>
        <w:numPr>
          <w:ilvl w:val="0"/>
          <w:numId w:val="6"/>
        </w:numPr>
        <w:jc w:val="both"/>
      </w:pPr>
      <w:r w:rsidRPr="000949FB">
        <w:t>Vecajos automobiļos nevar izvietot pietiekamu glābšanas instrumentu skaitu</w:t>
      </w:r>
      <w:r w:rsidR="00532AFA" w:rsidRPr="000949FB">
        <w:t>.</w:t>
      </w:r>
    </w:p>
    <w:p w14:paraId="22EF6EE3" w14:textId="77777777" w:rsidR="0055287F" w:rsidRPr="000949FB" w:rsidRDefault="003A630E" w:rsidP="00943852">
      <w:pPr>
        <w:pStyle w:val="ListParagraph"/>
        <w:numPr>
          <w:ilvl w:val="0"/>
          <w:numId w:val="6"/>
        </w:numPr>
        <w:jc w:val="both"/>
      </w:pPr>
      <w:r w:rsidRPr="000949FB">
        <w:t>Autoparks ar augstu CO</w:t>
      </w:r>
      <w:r w:rsidRPr="00162A99">
        <w:rPr>
          <w:vertAlign w:val="subscript"/>
        </w:rPr>
        <w:t>2</w:t>
      </w:r>
      <w:r w:rsidRPr="000949FB">
        <w:t xml:space="preserve"> izmešu līmeni</w:t>
      </w:r>
      <w:r w:rsidR="00532AFA" w:rsidRPr="000949FB">
        <w:t>.</w:t>
      </w:r>
    </w:p>
    <w:p w14:paraId="567DC937" w14:textId="263135C3" w:rsidR="0055287F" w:rsidRPr="000949FB" w:rsidRDefault="003A630E" w:rsidP="00943852">
      <w:pPr>
        <w:pStyle w:val="ListParagraph"/>
        <w:numPr>
          <w:ilvl w:val="0"/>
          <w:numId w:val="6"/>
        </w:numPr>
        <w:jc w:val="both"/>
      </w:pPr>
      <w:r w:rsidRPr="000949FB">
        <w:t>Ilgstoši dārgi remonti</w:t>
      </w:r>
      <w:r w:rsidR="00532AFA" w:rsidRPr="000949FB">
        <w:t>.</w:t>
      </w:r>
    </w:p>
    <w:p w14:paraId="411ACDCE" w14:textId="77777777" w:rsidR="00533E1E" w:rsidRDefault="000237E6" w:rsidP="00943852">
      <w:pPr>
        <w:pStyle w:val="ListParagraph"/>
        <w:ind w:left="0"/>
        <w:jc w:val="both"/>
      </w:pPr>
      <w:r w:rsidRPr="000949FB">
        <w:t xml:space="preserve">VUGD pakalpojumu pieejamība un efektivitāte ir tieši atkarīga no pieejamā tehniskā nodrošinājuma. </w:t>
      </w:r>
      <w:r w:rsidR="00361BDD">
        <w:t>Nolietoto autoparku n</w:t>
      </w:r>
      <w:r w:rsidRPr="000949FB">
        <w:t>epiecieša</w:t>
      </w:r>
      <w:r w:rsidR="00361BDD">
        <w:t>ms</w:t>
      </w:r>
      <w:r w:rsidRPr="000949FB">
        <w:t xml:space="preserve"> atjauno</w:t>
      </w:r>
      <w:r w:rsidR="00361BDD">
        <w:t>t</w:t>
      </w:r>
      <w:r w:rsidRPr="000949FB">
        <w:t xml:space="preserve">, </w:t>
      </w:r>
      <w:r w:rsidR="00361BDD">
        <w:t>jo citādi</w:t>
      </w:r>
      <w:r w:rsidRPr="000949FB">
        <w:t xml:space="preserve"> VUGD būs spiests samazināt pakalpojumu pieejamību.</w:t>
      </w:r>
      <w:r w:rsidR="00B81AD2">
        <w:t xml:space="preserve"> </w:t>
      </w:r>
    </w:p>
    <w:p w14:paraId="329D1926" w14:textId="4DBF5B35" w:rsidR="000237E6" w:rsidRPr="000949FB" w:rsidRDefault="00B81AD2" w:rsidP="00533E1E">
      <w:pPr>
        <w:pStyle w:val="ListParagraph"/>
        <w:ind w:left="0" w:firstLine="720"/>
        <w:jc w:val="both"/>
      </w:pPr>
      <w:r>
        <w:t>Novecojušas tehniskās bāzes uzturēšana ir finansiāli ietilpīgs un neefektīvs pasākums, kā arī prasa personālsastāva iesaisti remontos un uzturēšanā. Kā rezultāts tam ir arī problemātika darbaspēka piesaistīšanā – darba apstākļi un atalgojums nav savstarpēji adekvāti.</w:t>
      </w:r>
    </w:p>
    <w:p w14:paraId="4FDA9C4C" w14:textId="77777777" w:rsidR="000237E6" w:rsidRPr="000949FB" w:rsidRDefault="000237E6" w:rsidP="000237E6">
      <w:pPr>
        <w:pStyle w:val="ListParagraph"/>
      </w:pPr>
      <w:r w:rsidRPr="000949FB">
        <w:rPr>
          <w:noProof/>
        </w:rPr>
        <w:lastRenderedPageBreak/>
        <w:drawing>
          <wp:inline distT="0" distB="0" distL="0" distR="0" wp14:anchorId="7C762A0E" wp14:editId="5C38560B">
            <wp:extent cx="3048000" cy="2286000"/>
            <wp:effectExtent l="0" t="0" r="0" b="0"/>
            <wp:docPr id="8221" name="Picture 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pic:spPr>
                </pic:pic>
              </a:graphicData>
            </a:graphic>
          </wp:inline>
        </w:drawing>
      </w:r>
    </w:p>
    <w:p w14:paraId="10AAF31E" w14:textId="626E3BB1" w:rsidR="000237E6" w:rsidRPr="000949FB" w:rsidRDefault="000237E6" w:rsidP="00943852">
      <w:pPr>
        <w:kinsoku w:val="0"/>
        <w:overflowPunct w:val="0"/>
        <w:spacing w:before="130" w:after="0" w:line="240" w:lineRule="auto"/>
        <w:ind w:firstLine="720"/>
        <w:jc w:val="both"/>
        <w:textAlignment w:val="baseline"/>
        <w:rPr>
          <w:rFonts w:ascii="Times New Roman" w:eastAsia="Times New Roman" w:hAnsi="Times New Roman" w:cs="Times New Roman"/>
          <w:sz w:val="24"/>
          <w:szCs w:val="24"/>
          <w:lang w:eastAsia="lv-LV"/>
        </w:rPr>
      </w:pPr>
      <w:r w:rsidRPr="000949FB">
        <w:rPr>
          <w:rFonts w:ascii="Times New Roman" w:eastAsia="Calibri" w:hAnsi="Times New Roman" w:cs="Times New Roman"/>
          <w:color w:val="000000" w:themeColor="text1"/>
          <w:kern w:val="24"/>
          <w:sz w:val="24"/>
          <w:szCs w:val="24"/>
          <w:lang w:eastAsia="lv-LV"/>
        </w:rPr>
        <w:t>Ja nekavējoties netiks rasts finansējums VUGD autocisternu iegādei, tad 2028. gadā praktiski vairs nebūs lietderīgi izmantojamu speciālo transportlīdzekļu. Ja VUGD netiks nodrošināts ar jauniem speciālajiem transportlīdzekļiem, ņemot vērā esošo transportlīdzekļu tehnisko stāvokli, autoparkam strauji novecojot, tuvāko gadu laikā atkarībā no esošo autocisternu izturības tiks paralizēts darbs vai pat slēgti VUGD depo, jo nebūs speciālo transportlīdzekļu, ar k</w:t>
      </w:r>
      <w:r w:rsidR="00361BDD">
        <w:rPr>
          <w:rFonts w:ascii="Times New Roman" w:eastAsia="Calibri" w:hAnsi="Times New Roman" w:cs="Times New Roman"/>
          <w:color w:val="000000" w:themeColor="text1"/>
          <w:kern w:val="24"/>
          <w:sz w:val="24"/>
          <w:szCs w:val="24"/>
          <w:lang w:eastAsia="lv-LV"/>
        </w:rPr>
        <w:t>uriem</w:t>
      </w:r>
      <w:r w:rsidRPr="000949FB">
        <w:rPr>
          <w:rFonts w:ascii="Times New Roman" w:eastAsia="Calibri" w:hAnsi="Times New Roman" w:cs="Times New Roman"/>
          <w:color w:val="000000" w:themeColor="text1"/>
          <w:kern w:val="24"/>
          <w:sz w:val="24"/>
          <w:szCs w:val="24"/>
          <w:lang w:eastAsia="lv-LV"/>
        </w:rPr>
        <w:t xml:space="preserve"> doties uz notikumiem. 2022. un 2023.</w:t>
      </w:r>
      <w:r w:rsidR="00361BDD">
        <w:rPr>
          <w:rFonts w:ascii="Times New Roman" w:eastAsia="Calibri" w:hAnsi="Times New Roman" w:cs="Times New Roman"/>
          <w:color w:val="000000" w:themeColor="text1"/>
          <w:kern w:val="24"/>
          <w:sz w:val="24"/>
          <w:szCs w:val="24"/>
          <w:lang w:eastAsia="lv-LV"/>
        </w:rPr>
        <w:t xml:space="preserve"> </w:t>
      </w:r>
      <w:r w:rsidRPr="000949FB">
        <w:rPr>
          <w:rFonts w:ascii="Times New Roman" w:eastAsia="Calibri" w:hAnsi="Times New Roman" w:cs="Times New Roman"/>
          <w:color w:val="000000" w:themeColor="text1"/>
          <w:kern w:val="24"/>
          <w:sz w:val="24"/>
          <w:szCs w:val="24"/>
          <w:lang w:eastAsia="lv-LV"/>
        </w:rPr>
        <w:t>gadā minimāli nepieciešamo 68 speciālo transportlīdzekļu trūkums nozīmētu 59 depo (46 reģionālo posteņu un 13 reģionālo daļu) darbības paralizēšanu vai pat slēgšanu.</w:t>
      </w:r>
    </w:p>
    <w:p w14:paraId="093D81C5" w14:textId="77777777" w:rsidR="000237E6" w:rsidRPr="000949FB" w:rsidRDefault="000237E6" w:rsidP="000237E6">
      <w:pPr>
        <w:pStyle w:val="ListParagraph"/>
      </w:pPr>
    </w:p>
    <w:p w14:paraId="17A81B11" w14:textId="77777777" w:rsidR="003401BC" w:rsidRPr="000949FB" w:rsidRDefault="003401BC" w:rsidP="000237E6">
      <w:pPr>
        <w:pStyle w:val="ListParagraph"/>
        <w:rPr>
          <w:b/>
        </w:rPr>
      </w:pPr>
      <w:r w:rsidRPr="000949FB">
        <w:rPr>
          <w:b/>
        </w:rPr>
        <w:t>Finansējums</w:t>
      </w:r>
    </w:p>
    <w:p w14:paraId="06B6B130" w14:textId="77777777" w:rsidR="003401BC" w:rsidRPr="000949FB" w:rsidRDefault="003401BC" w:rsidP="000237E6">
      <w:pPr>
        <w:pStyle w:val="ListParagraph"/>
        <w:rPr>
          <w:b/>
        </w:rPr>
      </w:pPr>
      <w:r w:rsidRPr="000949FB">
        <w:rPr>
          <w:b/>
          <w:noProof/>
        </w:rPr>
        <w:drawing>
          <wp:inline distT="0" distB="0" distL="0" distR="0" wp14:anchorId="7849C0AE" wp14:editId="525C5004">
            <wp:extent cx="3048000" cy="1992573"/>
            <wp:effectExtent l="0" t="0" r="0" b="8255"/>
            <wp:docPr id="8222" name="Picture 8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6071" cy="1997850"/>
                    </a:xfrm>
                    <a:prstGeom prst="rect">
                      <a:avLst/>
                    </a:prstGeom>
                    <a:noFill/>
                  </pic:spPr>
                </pic:pic>
              </a:graphicData>
            </a:graphic>
          </wp:inline>
        </w:drawing>
      </w:r>
    </w:p>
    <w:p w14:paraId="29B83F67" w14:textId="77777777" w:rsidR="003401BC" w:rsidRPr="000949FB" w:rsidRDefault="003401BC" w:rsidP="000237E6">
      <w:pPr>
        <w:pStyle w:val="ListParagraph"/>
        <w:rPr>
          <w:b/>
        </w:rPr>
      </w:pPr>
    </w:p>
    <w:p w14:paraId="1C651867" w14:textId="29975F9F" w:rsidR="003401BC" w:rsidRPr="000949FB" w:rsidRDefault="003401BC" w:rsidP="00943852">
      <w:pPr>
        <w:kinsoku w:val="0"/>
        <w:overflowPunct w:val="0"/>
        <w:spacing w:before="130" w:after="0" w:line="240" w:lineRule="auto"/>
        <w:ind w:firstLine="720"/>
        <w:jc w:val="both"/>
        <w:textAlignment w:val="baseline"/>
        <w:rPr>
          <w:rFonts w:ascii="Times New Roman" w:eastAsia="Times New Roman" w:hAnsi="Times New Roman" w:cs="Times New Roman"/>
          <w:sz w:val="24"/>
          <w:szCs w:val="24"/>
          <w:lang w:eastAsia="lv-LV"/>
        </w:rPr>
      </w:pPr>
      <w:r w:rsidRPr="000949FB">
        <w:rPr>
          <w:rFonts w:ascii="Times New Roman" w:eastAsiaTheme="minorEastAsia" w:hAnsi="Times New Roman" w:cs="Times New Roman"/>
          <w:color w:val="000000" w:themeColor="text1"/>
          <w:kern w:val="24"/>
          <w:sz w:val="24"/>
          <w:szCs w:val="24"/>
          <w:lang w:eastAsia="lv-LV"/>
        </w:rPr>
        <w:t>VUGD pamatbudžeta finansējums 92</w:t>
      </w:r>
      <w:r w:rsidR="00646FA2">
        <w:rPr>
          <w:rFonts w:ascii="Times New Roman" w:eastAsiaTheme="minorEastAsia" w:hAnsi="Times New Roman" w:cs="Times New Roman"/>
          <w:color w:val="000000" w:themeColor="text1"/>
          <w:kern w:val="24"/>
          <w:sz w:val="24"/>
          <w:szCs w:val="24"/>
          <w:lang w:eastAsia="lv-LV"/>
        </w:rPr>
        <w:t> </w:t>
      </w:r>
      <w:r w:rsidRPr="000949FB">
        <w:rPr>
          <w:rFonts w:ascii="Times New Roman" w:eastAsiaTheme="minorEastAsia" w:hAnsi="Times New Roman" w:cs="Times New Roman"/>
          <w:color w:val="000000" w:themeColor="text1"/>
          <w:kern w:val="24"/>
          <w:sz w:val="24"/>
          <w:szCs w:val="24"/>
          <w:lang w:eastAsia="lv-LV"/>
        </w:rPr>
        <w:t xml:space="preserve">% apmērā tiek paredzēts atlīdzības nodrošināšanai VUGD nodarbinātājiem (neņemot vērā konkrētu vienreizējo pasākumu īstenošanai piešķirto finansējumu). </w:t>
      </w:r>
    </w:p>
    <w:p w14:paraId="7B4B69AA" w14:textId="3D70C2F3" w:rsidR="003401BC" w:rsidRPr="000949FB" w:rsidRDefault="003401BC" w:rsidP="00943852">
      <w:pPr>
        <w:kinsoku w:val="0"/>
        <w:overflowPunct w:val="0"/>
        <w:spacing w:before="130" w:after="0" w:line="240" w:lineRule="auto"/>
        <w:ind w:firstLine="720"/>
        <w:jc w:val="both"/>
        <w:textAlignment w:val="baseline"/>
        <w:rPr>
          <w:rFonts w:ascii="Times New Roman" w:eastAsia="Times New Roman" w:hAnsi="Times New Roman" w:cs="Times New Roman"/>
          <w:sz w:val="24"/>
          <w:szCs w:val="24"/>
          <w:lang w:eastAsia="lv-LV"/>
        </w:rPr>
      </w:pPr>
      <w:r w:rsidRPr="000949FB">
        <w:rPr>
          <w:rFonts w:ascii="Times New Roman" w:eastAsiaTheme="minorEastAsia" w:hAnsi="Times New Roman" w:cs="Times New Roman"/>
          <w:color w:val="000000" w:themeColor="text1"/>
          <w:kern w:val="24"/>
          <w:sz w:val="24"/>
          <w:szCs w:val="24"/>
          <w:lang w:eastAsia="lv-LV"/>
        </w:rPr>
        <w:t>Valsts budžetā finansējums tiek plānots arī esošās tehnikas un aprīkojuma uzturēšanai un degvielas iegādei</w:t>
      </w:r>
      <w:r w:rsidR="00361BDD">
        <w:rPr>
          <w:rFonts w:ascii="Times New Roman" w:eastAsiaTheme="minorEastAsia" w:hAnsi="Times New Roman" w:cs="Times New Roman"/>
          <w:color w:val="000000" w:themeColor="text1"/>
          <w:kern w:val="24"/>
          <w:sz w:val="24"/>
          <w:szCs w:val="24"/>
          <w:lang w:eastAsia="lv-LV"/>
        </w:rPr>
        <w:t>, t</w:t>
      </w:r>
      <w:r w:rsidRPr="000949FB">
        <w:rPr>
          <w:rFonts w:ascii="Times New Roman" w:eastAsiaTheme="minorEastAsia" w:hAnsi="Times New Roman" w:cs="Times New Roman"/>
          <w:color w:val="000000" w:themeColor="text1"/>
          <w:kern w:val="24"/>
          <w:sz w:val="24"/>
          <w:szCs w:val="24"/>
          <w:lang w:eastAsia="lv-LV"/>
        </w:rPr>
        <w:t xml:space="preserve">aču </w:t>
      </w:r>
      <w:r w:rsidR="00361BDD" w:rsidRPr="000949FB">
        <w:rPr>
          <w:rFonts w:ascii="Times New Roman" w:eastAsiaTheme="minorEastAsia" w:hAnsi="Times New Roman" w:cs="Times New Roman"/>
          <w:color w:val="000000" w:themeColor="text1"/>
          <w:kern w:val="24"/>
          <w:sz w:val="24"/>
          <w:szCs w:val="24"/>
          <w:lang w:eastAsia="lv-LV"/>
        </w:rPr>
        <w:t xml:space="preserve">nav paredzēts pastāvīgs finansējums </w:t>
      </w:r>
      <w:r w:rsidRPr="000949FB">
        <w:rPr>
          <w:rFonts w:ascii="Times New Roman" w:eastAsiaTheme="minorEastAsia" w:hAnsi="Times New Roman" w:cs="Times New Roman"/>
          <w:color w:val="000000" w:themeColor="text1"/>
          <w:kern w:val="24"/>
          <w:sz w:val="24"/>
          <w:szCs w:val="24"/>
          <w:lang w:eastAsia="lv-LV"/>
        </w:rPr>
        <w:t xml:space="preserve">speciālo transportlīdzekļu secīgai nomaiņai. </w:t>
      </w:r>
      <w:r w:rsidR="00361BDD">
        <w:rPr>
          <w:rFonts w:ascii="Times New Roman" w:eastAsiaTheme="minorEastAsia" w:hAnsi="Times New Roman" w:cs="Times New Roman"/>
          <w:color w:val="000000" w:themeColor="text1"/>
          <w:kern w:val="24"/>
          <w:sz w:val="24"/>
          <w:szCs w:val="24"/>
          <w:lang w:eastAsia="lv-LV"/>
        </w:rPr>
        <w:t>S</w:t>
      </w:r>
      <w:r w:rsidR="00361BDD" w:rsidRPr="000949FB">
        <w:rPr>
          <w:rFonts w:ascii="Times New Roman" w:eastAsiaTheme="minorEastAsia" w:hAnsi="Times New Roman" w:cs="Times New Roman"/>
          <w:color w:val="000000" w:themeColor="text1"/>
          <w:kern w:val="24"/>
          <w:sz w:val="24"/>
          <w:szCs w:val="24"/>
          <w:lang w:eastAsia="lv-LV"/>
        </w:rPr>
        <w:t xml:space="preserve">peciālo transportlīdzekļu iegādei </w:t>
      </w:r>
      <w:r w:rsidR="00361BDD">
        <w:rPr>
          <w:rFonts w:ascii="Times New Roman" w:eastAsiaTheme="minorEastAsia" w:hAnsi="Times New Roman" w:cs="Times New Roman"/>
          <w:color w:val="000000" w:themeColor="text1"/>
          <w:kern w:val="24"/>
          <w:sz w:val="24"/>
          <w:szCs w:val="24"/>
          <w:lang w:eastAsia="lv-LV"/>
        </w:rPr>
        <w:t>paredzēta</w:t>
      </w:r>
      <w:r w:rsidR="00361BDD" w:rsidRPr="000949FB">
        <w:rPr>
          <w:rFonts w:ascii="Times New Roman" w:eastAsiaTheme="minorEastAsia" w:hAnsi="Times New Roman" w:cs="Times New Roman"/>
          <w:color w:val="000000" w:themeColor="text1"/>
          <w:kern w:val="24"/>
          <w:sz w:val="24"/>
          <w:szCs w:val="24"/>
          <w:lang w:eastAsia="lv-LV"/>
        </w:rPr>
        <w:t xml:space="preserve"> </w:t>
      </w:r>
      <w:r w:rsidR="00361BDD">
        <w:rPr>
          <w:rFonts w:ascii="Times New Roman" w:eastAsiaTheme="minorEastAsia" w:hAnsi="Times New Roman" w:cs="Times New Roman"/>
          <w:color w:val="000000" w:themeColor="text1"/>
          <w:kern w:val="24"/>
          <w:sz w:val="24"/>
          <w:szCs w:val="24"/>
          <w:lang w:eastAsia="lv-LV"/>
        </w:rPr>
        <w:t>s</w:t>
      </w:r>
      <w:r w:rsidRPr="000949FB">
        <w:rPr>
          <w:rFonts w:ascii="Times New Roman" w:eastAsiaTheme="minorEastAsia" w:hAnsi="Times New Roman" w:cs="Times New Roman"/>
          <w:color w:val="000000" w:themeColor="text1"/>
          <w:kern w:val="24"/>
          <w:sz w:val="24"/>
          <w:szCs w:val="24"/>
          <w:lang w:eastAsia="lv-LV"/>
        </w:rPr>
        <w:t xml:space="preserve">tabila ikgadēja finansējuma trūkums ir būtisks drauds VUGD pakalpojuma </w:t>
      </w:r>
      <w:r w:rsidR="008519F7">
        <w:rPr>
          <w:rFonts w:ascii="Times New Roman" w:eastAsiaTheme="minorEastAsia" w:hAnsi="Times New Roman" w:cs="Times New Roman"/>
          <w:color w:val="000000" w:themeColor="text1"/>
          <w:kern w:val="24"/>
          <w:sz w:val="24"/>
          <w:szCs w:val="24"/>
          <w:lang w:eastAsia="lv-LV"/>
        </w:rPr>
        <w:t xml:space="preserve">sniegšanas </w:t>
      </w:r>
      <w:r w:rsidRPr="000949FB">
        <w:rPr>
          <w:rFonts w:ascii="Times New Roman" w:eastAsiaTheme="minorEastAsia" w:hAnsi="Times New Roman" w:cs="Times New Roman"/>
          <w:color w:val="000000" w:themeColor="text1"/>
          <w:kern w:val="24"/>
          <w:sz w:val="24"/>
          <w:szCs w:val="24"/>
          <w:lang w:eastAsia="lv-LV"/>
        </w:rPr>
        <w:t>nepārtrauktība</w:t>
      </w:r>
      <w:r w:rsidR="008519F7">
        <w:rPr>
          <w:rFonts w:ascii="Times New Roman" w:eastAsiaTheme="minorEastAsia" w:hAnsi="Times New Roman" w:cs="Times New Roman"/>
          <w:color w:val="000000" w:themeColor="text1"/>
          <w:kern w:val="24"/>
          <w:sz w:val="24"/>
          <w:szCs w:val="24"/>
          <w:lang w:eastAsia="lv-LV"/>
        </w:rPr>
        <w:t>i</w:t>
      </w:r>
      <w:r w:rsidRPr="000949FB">
        <w:rPr>
          <w:rFonts w:ascii="Times New Roman" w:eastAsiaTheme="minorEastAsia" w:hAnsi="Times New Roman" w:cs="Times New Roman"/>
          <w:color w:val="000000" w:themeColor="text1"/>
          <w:kern w:val="24"/>
          <w:sz w:val="24"/>
          <w:szCs w:val="24"/>
          <w:lang w:eastAsia="lv-LV"/>
        </w:rPr>
        <w:t>.</w:t>
      </w:r>
    </w:p>
    <w:p w14:paraId="457C378A" w14:textId="77777777" w:rsidR="004D22BE" w:rsidRDefault="004D22BE" w:rsidP="004D22BE">
      <w:pPr>
        <w:pStyle w:val="ListParagraph"/>
        <w:ind w:left="0"/>
        <w:jc w:val="both"/>
      </w:pPr>
    </w:p>
    <w:p w14:paraId="4A0F5377" w14:textId="5AB24315" w:rsidR="005929BD" w:rsidRPr="0031596C" w:rsidRDefault="00350BE9" w:rsidP="0031596C">
      <w:pPr>
        <w:pStyle w:val="ListParagraph"/>
        <w:ind w:left="0" w:firstLine="720"/>
        <w:jc w:val="both"/>
        <w:rPr>
          <w:rFonts w:eastAsia="Verdana"/>
          <w:bCs/>
          <w:color w:val="000000" w:themeColor="text1"/>
          <w:kern w:val="24"/>
        </w:rPr>
      </w:pPr>
      <w:r w:rsidRPr="00446DD2">
        <w:t xml:space="preserve">Lai </w:t>
      </w:r>
      <w:r w:rsidR="008519F7" w:rsidRPr="00446DD2">
        <w:t>ieviestu</w:t>
      </w:r>
      <w:r w:rsidRPr="00446DD2">
        <w:t xml:space="preserve"> </w:t>
      </w:r>
      <w:r w:rsidR="005929BD" w:rsidRPr="00446DD2">
        <w:t xml:space="preserve">Zemkopības ministrijas un Iekšlietu ministrijas </w:t>
      </w:r>
      <w:r w:rsidRPr="00446DD2">
        <w:t>priekšlikum</w:t>
      </w:r>
      <w:r w:rsidR="008519F7" w:rsidRPr="00446DD2">
        <w:t>u</w:t>
      </w:r>
      <w:r w:rsidRPr="00446DD2">
        <w:t xml:space="preserve"> attiecībā uz </w:t>
      </w:r>
      <w:r w:rsidR="005929BD" w:rsidRPr="00446DD2">
        <w:rPr>
          <w:rFonts w:eastAsia="Verdana"/>
          <w:bCs/>
          <w:color w:val="000000" w:themeColor="text1"/>
          <w:kern w:val="24"/>
        </w:rPr>
        <w:t>Ministru kabineta</w:t>
      </w:r>
      <w:r w:rsidR="008E7DF3" w:rsidRPr="00446DD2">
        <w:rPr>
          <w:rFonts w:eastAsia="Verdana"/>
          <w:kern w:val="24"/>
        </w:rPr>
        <w:t xml:space="preserve"> </w:t>
      </w:r>
      <w:r w:rsidR="008E7DF3" w:rsidRPr="00446DD2">
        <w:rPr>
          <w:shd w:val="clear" w:color="auto" w:fill="FFFFFF"/>
          <w:lang w:eastAsia="en-GB"/>
        </w:rPr>
        <w:t>2020. gada 18. augusta sēdes protokollēmuma (prot. Nr. 49</w:t>
      </w:r>
      <w:r w:rsidR="00646FA2" w:rsidRPr="00446DD2">
        <w:rPr>
          <w:shd w:val="clear" w:color="auto" w:fill="FFFFFF"/>
          <w:lang w:eastAsia="en-GB"/>
        </w:rPr>
        <w:t>,</w:t>
      </w:r>
      <w:r w:rsidR="008E7DF3" w:rsidRPr="00446DD2">
        <w:rPr>
          <w:shd w:val="clear" w:color="auto" w:fill="FFFFFF"/>
          <w:lang w:eastAsia="en-GB"/>
        </w:rPr>
        <w:t xml:space="preserve"> 46. §) </w:t>
      </w:r>
      <w:r w:rsidR="00646FA2" w:rsidRPr="00446DD2">
        <w:rPr>
          <w:shd w:val="clear" w:color="auto" w:fill="FFFFFF"/>
          <w:lang w:eastAsia="en-GB"/>
        </w:rPr>
        <w:t>“</w:t>
      </w:r>
      <w:r w:rsidR="008E7DF3" w:rsidRPr="00446DD2">
        <w:t xml:space="preserve">Informatīvais ziņojums </w:t>
      </w:r>
      <w:r w:rsidR="00646FA2" w:rsidRPr="00446DD2">
        <w:t>“</w:t>
      </w:r>
      <w:r w:rsidR="008E7DF3" w:rsidRPr="00446DD2">
        <w:t xml:space="preserve">Par valsts budžeta izdevumu pārskatīšanas rezultātiem un priekšlikumi par šo rezultātu izmantošanu likumprojekta </w:t>
      </w:r>
      <w:r w:rsidR="00646FA2" w:rsidRPr="00446DD2">
        <w:t>“</w:t>
      </w:r>
      <w:r w:rsidR="008E7DF3" w:rsidRPr="00446DD2">
        <w:t>Par vidēja termiņa budžeta ietvaru 202</w:t>
      </w:r>
      <w:r w:rsidR="007D3C7F" w:rsidRPr="00446DD2">
        <w:t>3</w:t>
      </w:r>
      <w:r w:rsidR="008E7DF3" w:rsidRPr="00446DD2">
        <w:t>., 202</w:t>
      </w:r>
      <w:r w:rsidR="007D3C7F" w:rsidRPr="00446DD2">
        <w:t>4</w:t>
      </w:r>
      <w:r w:rsidR="008E7DF3" w:rsidRPr="00446DD2">
        <w:t>. un 202</w:t>
      </w:r>
      <w:r w:rsidR="007D3C7F" w:rsidRPr="00446DD2">
        <w:t>5</w:t>
      </w:r>
      <w:r w:rsidR="008E7DF3" w:rsidRPr="00446DD2">
        <w:t>.</w:t>
      </w:r>
      <w:r w:rsidR="00646FA2" w:rsidRPr="00446DD2">
        <w:t> </w:t>
      </w:r>
      <w:r w:rsidR="008E7DF3" w:rsidRPr="00446DD2">
        <w:t>gadam</w:t>
      </w:r>
      <w:r w:rsidR="00646FA2" w:rsidRPr="00446DD2">
        <w:t>”</w:t>
      </w:r>
      <w:r w:rsidR="008E7DF3" w:rsidRPr="00446DD2">
        <w:t xml:space="preserve"> un likumprojekta </w:t>
      </w:r>
      <w:r w:rsidR="00646FA2" w:rsidRPr="00446DD2">
        <w:t>“</w:t>
      </w:r>
      <w:r w:rsidR="008E7DF3" w:rsidRPr="00446DD2">
        <w:t>Par valsts budžetu 202</w:t>
      </w:r>
      <w:r w:rsidR="007D3C7F" w:rsidRPr="00446DD2">
        <w:t>3</w:t>
      </w:r>
      <w:r w:rsidR="008E7DF3" w:rsidRPr="00446DD2">
        <w:t>.</w:t>
      </w:r>
      <w:r w:rsidR="00646FA2" w:rsidRPr="00446DD2">
        <w:t xml:space="preserve"> </w:t>
      </w:r>
      <w:r w:rsidR="008E7DF3" w:rsidRPr="00446DD2">
        <w:t>gadam</w:t>
      </w:r>
      <w:r w:rsidR="00646FA2" w:rsidRPr="00446DD2">
        <w:t>”</w:t>
      </w:r>
      <w:r w:rsidR="008E7DF3" w:rsidRPr="00446DD2">
        <w:t xml:space="preserve"> izstrādes procesā</w:t>
      </w:r>
      <w:r w:rsidR="00646FA2" w:rsidRPr="00446DD2">
        <w:t>”</w:t>
      </w:r>
      <w:r w:rsidR="008E7DF3" w:rsidRPr="00446DD2">
        <w:rPr>
          <w:rFonts w:eastAsia="Verdana"/>
          <w:bCs/>
          <w:i/>
          <w:kern w:val="24"/>
        </w:rPr>
        <w:t xml:space="preserve"> </w:t>
      </w:r>
      <w:r w:rsidR="008E7DF3" w:rsidRPr="00446DD2">
        <w:rPr>
          <w:rFonts w:eastAsia="Verdana"/>
          <w:bCs/>
          <w:kern w:val="24"/>
        </w:rPr>
        <w:t>8.3</w:t>
      </w:r>
      <w:r w:rsidR="008E7DF3" w:rsidRPr="00446DD2">
        <w:rPr>
          <w:rFonts w:eastAsia="Verdana"/>
          <w:bCs/>
          <w:iCs/>
          <w:kern w:val="24"/>
        </w:rPr>
        <w:t>. apakšpunktā</w:t>
      </w:r>
      <w:r w:rsidR="008E7DF3" w:rsidRPr="00446DD2">
        <w:rPr>
          <w:rFonts w:eastAsia="Verdana"/>
          <w:bCs/>
          <w:i/>
          <w:kern w:val="24"/>
        </w:rPr>
        <w:t xml:space="preserve"> </w:t>
      </w:r>
      <w:r w:rsidR="005929BD" w:rsidRPr="00446DD2">
        <w:rPr>
          <w:rFonts w:eastAsia="Verdana"/>
          <w:bCs/>
          <w:color w:val="000000" w:themeColor="text1"/>
          <w:kern w:val="24"/>
        </w:rPr>
        <w:t>dotā uzdevuma izpildi</w:t>
      </w:r>
      <w:r w:rsidR="00CF68B4" w:rsidRPr="00446DD2">
        <w:rPr>
          <w:rFonts w:eastAsia="Verdana"/>
          <w:bCs/>
          <w:color w:val="000000" w:themeColor="text1"/>
          <w:kern w:val="24"/>
        </w:rPr>
        <w:t>,</w:t>
      </w:r>
      <w:r w:rsidR="0031596C" w:rsidRPr="00446DD2">
        <w:rPr>
          <w:rFonts w:eastAsia="Verdana"/>
          <w:bCs/>
          <w:color w:val="000000" w:themeColor="text1"/>
          <w:kern w:val="24"/>
        </w:rPr>
        <w:t xml:space="preserve"> </w:t>
      </w:r>
      <w:r w:rsidR="00CF68B4" w:rsidRPr="00446DD2">
        <w:t xml:space="preserve">VMD plāno iesaistīties kopīgā projektā ar </w:t>
      </w:r>
      <w:r w:rsidR="00CF68B4" w:rsidRPr="00446DD2">
        <w:lastRenderedPageBreak/>
        <w:t>VUGD par situācijas izvērtēšanu</w:t>
      </w:r>
      <w:r w:rsidR="004D22BE" w:rsidRPr="00446DD2">
        <w:t xml:space="preserve"> </w:t>
      </w:r>
      <w:r w:rsidR="004D22BE" w:rsidRPr="00446DD2">
        <w:rPr>
          <w:rFonts w:eastAsiaTheme="minorEastAsia"/>
          <w:kern w:val="24"/>
        </w:rPr>
        <w:t>meža ugunsdrošīb</w:t>
      </w:r>
      <w:r w:rsidR="008E54BE" w:rsidRPr="00446DD2">
        <w:rPr>
          <w:rFonts w:eastAsiaTheme="minorEastAsia"/>
          <w:kern w:val="24"/>
        </w:rPr>
        <w:t>as</w:t>
      </w:r>
      <w:r w:rsidR="004D22BE" w:rsidRPr="00446DD2">
        <w:rPr>
          <w:rFonts w:eastAsiaTheme="minorEastAsia"/>
          <w:kern w:val="24"/>
        </w:rPr>
        <w:t xml:space="preserve"> un ugunsdzēsīb</w:t>
      </w:r>
      <w:r w:rsidR="008E54BE" w:rsidRPr="00446DD2">
        <w:rPr>
          <w:rFonts w:eastAsiaTheme="minorEastAsia"/>
          <w:kern w:val="24"/>
        </w:rPr>
        <w:t>as jomā</w:t>
      </w:r>
      <w:r w:rsidR="004D22BE" w:rsidRPr="00446DD2">
        <w:rPr>
          <w:rFonts w:eastAsiaTheme="minorEastAsia"/>
          <w:kern w:val="24"/>
        </w:rPr>
        <w:t xml:space="preserve"> Latvijas teritorijā esošajās meža zemēs</w:t>
      </w:r>
      <w:r w:rsidR="00CF68B4" w:rsidRPr="00446DD2">
        <w:t>, izvērtējot dažādus iespējamos ilgtermiņa risinājumus</w:t>
      </w:r>
      <w:r w:rsidR="004D22BE" w:rsidRPr="00446DD2">
        <w:t xml:space="preserve"> un</w:t>
      </w:r>
      <w:r w:rsidR="00CF68B4" w:rsidRPr="00446DD2">
        <w:t xml:space="preserve"> to finansiālo ietekmi uz valsts budžetu (turpmāk – </w:t>
      </w:r>
      <w:r w:rsidR="00646FA2" w:rsidRPr="00446DD2">
        <w:t>p</w:t>
      </w:r>
      <w:r w:rsidR="00CF68B4" w:rsidRPr="00446DD2">
        <w:t xml:space="preserve">ētījums). </w:t>
      </w:r>
      <w:r w:rsidR="008519F7" w:rsidRPr="00446DD2">
        <w:t>Pamatojoties uz p</w:t>
      </w:r>
      <w:r w:rsidR="008E54BE" w:rsidRPr="00446DD2">
        <w:t>ētījuma</w:t>
      </w:r>
      <w:r w:rsidR="00CF68B4" w:rsidRPr="00446DD2">
        <w:t xml:space="preserve"> rezultāt</w:t>
      </w:r>
      <w:r w:rsidR="008519F7" w:rsidRPr="00446DD2">
        <w:t>iem,</w:t>
      </w:r>
      <w:r w:rsidR="00CF68B4" w:rsidRPr="00446DD2">
        <w:t xml:space="preserve"> plānots sagatavot konkrētus priekšlikumus iesniegšanai Ministru kabinetā.</w:t>
      </w:r>
    </w:p>
    <w:p w14:paraId="740CEDD1" w14:textId="629386B1" w:rsidR="00FC112D" w:rsidRDefault="00FC112D" w:rsidP="00605C18">
      <w:pPr>
        <w:spacing w:line="240" w:lineRule="auto"/>
        <w:jc w:val="both"/>
        <w:rPr>
          <w:rFonts w:ascii="Times New Roman" w:eastAsiaTheme="minorEastAsia" w:hAnsi="Times New Roman" w:cs="Times New Roman"/>
          <w:color w:val="FF0000"/>
          <w:kern w:val="24"/>
          <w:sz w:val="24"/>
          <w:szCs w:val="24"/>
          <w:lang w:eastAsia="lv-LV"/>
        </w:rPr>
      </w:pPr>
    </w:p>
    <w:p w14:paraId="21623A9D" w14:textId="50A314BC" w:rsidR="001A54BA" w:rsidRPr="00C262FB" w:rsidRDefault="005A47D0" w:rsidP="00605C18">
      <w:pPr>
        <w:spacing w:line="240" w:lineRule="auto"/>
        <w:jc w:val="both"/>
        <w:rPr>
          <w:rFonts w:ascii="Times New Roman" w:eastAsiaTheme="minorEastAsia" w:hAnsi="Times New Roman" w:cs="Times New Roman"/>
          <w:color w:val="FF0000"/>
          <w:kern w:val="24"/>
          <w:sz w:val="24"/>
          <w:szCs w:val="24"/>
          <w:lang w:eastAsia="lv-LV"/>
        </w:rPr>
      </w:pPr>
      <w:r w:rsidRPr="000949FB" w:rsidDel="00FC112D">
        <w:rPr>
          <w:b/>
          <w:noProof/>
          <w:lang w:eastAsia="lv-LV"/>
        </w:rPr>
        <w:drawing>
          <wp:inline distT="0" distB="0" distL="0" distR="0" wp14:anchorId="20788F8F" wp14:editId="2AC3708F">
            <wp:extent cx="5654040" cy="424053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4040" cy="4240530"/>
                    </a:xfrm>
                    <a:prstGeom prst="rect">
                      <a:avLst/>
                    </a:prstGeom>
                    <a:noFill/>
                  </pic:spPr>
                </pic:pic>
              </a:graphicData>
            </a:graphic>
          </wp:inline>
        </w:drawing>
      </w:r>
    </w:p>
    <w:p w14:paraId="4901D5EB" w14:textId="03C45965" w:rsidR="0097538C" w:rsidRPr="00943852" w:rsidRDefault="008519F7" w:rsidP="00943852">
      <w:pPr>
        <w:pStyle w:val="NormalWeb"/>
        <w:kinsoku w:val="0"/>
        <w:overflowPunct w:val="0"/>
        <w:spacing w:before="86" w:beforeAutospacing="0" w:after="0" w:afterAutospacing="0"/>
        <w:jc w:val="both"/>
        <w:textAlignment w:val="baseline"/>
        <w:rPr>
          <w:u w:val="single"/>
        </w:rPr>
      </w:pPr>
      <w:r>
        <w:rPr>
          <w:rFonts w:eastAsia="Verdana"/>
          <w:b/>
          <w:bCs/>
          <w:color w:val="000000" w:themeColor="text1"/>
          <w:kern w:val="24"/>
          <w:u w:val="single"/>
        </w:rPr>
        <w:t>Kvalitatīvas funkciju izpildes nolūkā t</w:t>
      </w:r>
      <w:r w:rsidR="0097538C" w:rsidRPr="00943852">
        <w:rPr>
          <w:rFonts w:eastAsia="Verdana"/>
          <w:b/>
          <w:bCs/>
          <w:color w:val="000000" w:themeColor="text1"/>
          <w:kern w:val="24"/>
          <w:u w:val="single"/>
        </w:rPr>
        <w:t>urpmākajos piecos gados</w:t>
      </w:r>
      <w:r>
        <w:rPr>
          <w:rFonts w:eastAsia="Verdana"/>
          <w:b/>
          <w:bCs/>
          <w:color w:val="000000" w:themeColor="text1"/>
          <w:kern w:val="24"/>
          <w:u w:val="single"/>
        </w:rPr>
        <w:t xml:space="preserve"> </w:t>
      </w:r>
      <w:r w:rsidR="001A54BA">
        <w:rPr>
          <w:rFonts w:eastAsia="Verdana"/>
          <w:b/>
          <w:bCs/>
          <w:color w:val="000000" w:themeColor="text1"/>
          <w:kern w:val="24"/>
          <w:u w:val="single"/>
        </w:rPr>
        <w:t xml:space="preserve">nepieciešams </w:t>
      </w:r>
      <w:r w:rsidR="0097538C" w:rsidRPr="00943852">
        <w:rPr>
          <w:rFonts w:eastAsia="Verdana"/>
          <w:b/>
          <w:bCs/>
          <w:color w:val="000000" w:themeColor="text1"/>
          <w:kern w:val="24"/>
          <w:u w:val="single"/>
        </w:rPr>
        <w:t xml:space="preserve">celt VMD </w:t>
      </w:r>
      <w:r w:rsidR="005F689E" w:rsidRPr="00943852">
        <w:rPr>
          <w:rFonts w:eastAsia="Verdana"/>
          <w:b/>
          <w:bCs/>
          <w:color w:val="000000" w:themeColor="text1"/>
          <w:kern w:val="24"/>
          <w:u w:val="single"/>
        </w:rPr>
        <w:t xml:space="preserve">un VUGD </w:t>
      </w:r>
      <w:r w:rsidR="0097538C" w:rsidRPr="00943852">
        <w:rPr>
          <w:rFonts w:eastAsia="Verdana"/>
          <w:b/>
          <w:bCs/>
          <w:color w:val="000000" w:themeColor="text1"/>
          <w:kern w:val="24"/>
          <w:u w:val="single"/>
        </w:rPr>
        <w:t xml:space="preserve">kapacitāti meža ugunsdzēsības funkcijas </w:t>
      </w:r>
      <w:r w:rsidR="001A54BA" w:rsidRPr="00943852">
        <w:rPr>
          <w:rFonts w:eastAsia="Verdana"/>
          <w:b/>
          <w:bCs/>
          <w:color w:val="000000" w:themeColor="text1"/>
          <w:kern w:val="24"/>
          <w:u w:val="single"/>
        </w:rPr>
        <w:t>nodrošināšan</w:t>
      </w:r>
      <w:r w:rsidR="001A54BA">
        <w:rPr>
          <w:rFonts w:eastAsia="Verdana"/>
          <w:b/>
          <w:bCs/>
          <w:color w:val="000000" w:themeColor="text1"/>
          <w:kern w:val="24"/>
          <w:u w:val="single"/>
        </w:rPr>
        <w:t>ai</w:t>
      </w:r>
      <w:r w:rsidR="00646FA2">
        <w:rPr>
          <w:rFonts w:eastAsia="Verdana"/>
          <w:b/>
          <w:bCs/>
          <w:color w:val="000000" w:themeColor="text1"/>
          <w:kern w:val="24"/>
          <w:u w:val="single"/>
        </w:rPr>
        <w:t>.</w:t>
      </w:r>
    </w:p>
    <w:p w14:paraId="66788278" w14:textId="77777777" w:rsidR="00A65585" w:rsidRPr="000949FB" w:rsidRDefault="00A65585" w:rsidP="0023353C">
      <w:pPr>
        <w:spacing w:line="240" w:lineRule="auto"/>
        <w:ind w:left="360"/>
        <w:rPr>
          <w:rFonts w:ascii="Times New Roman" w:eastAsia="Verdana" w:hAnsi="Times New Roman" w:cs="Times New Roman"/>
          <w:color w:val="000000" w:themeColor="text1"/>
          <w:kern w:val="24"/>
          <w:sz w:val="24"/>
          <w:szCs w:val="24"/>
        </w:rPr>
      </w:pPr>
    </w:p>
    <w:p w14:paraId="4FDBDD7B" w14:textId="5799D95A" w:rsidR="005F44BC" w:rsidRPr="00886436" w:rsidRDefault="00886436" w:rsidP="005F44BC">
      <w:pPr>
        <w:spacing w:line="240" w:lineRule="auto"/>
        <w:ind w:left="360"/>
        <w:jc w:val="both"/>
        <w:rPr>
          <w:rFonts w:ascii="Times New Roman" w:eastAsia="Verdana" w:hAnsi="Times New Roman" w:cs="Times New Roman"/>
          <w:b/>
          <w:color w:val="000000" w:themeColor="text1"/>
          <w:kern w:val="24"/>
          <w:sz w:val="24"/>
          <w:szCs w:val="24"/>
          <w:u w:val="single"/>
        </w:rPr>
      </w:pPr>
      <w:r>
        <w:rPr>
          <w:rFonts w:ascii="Times New Roman" w:eastAsia="Verdana" w:hAnsi="Times New Roman" w:cs="Times New Roman"/>
          <w:b/>
          <w:color w:val="000000" w:themeColor="text1"/>
          <w:kern w:val="24"/>
          <w:sz w:val="24"/>
          <w:szCs w:val="24"/>
          <w:u w:val="single"/>
        </w:rPr>
        <w:t>1</w:t>
      </w:r>
      <w:r w:rsidR="000968C6" w:rsidRPr="00943852">
        <w:rPr>
          <w:rFonts w:ascii="Times New Roman" w:eastAsia="Verdana" w:hAnsi="Times New Roman" w:cs="Times New Roman"/>
          <w:b/>
          <w:color w:val="000000" w:themeColor="text1"/>
          <w:kern w:val="24"/>
          <w:sz w:val="24"/>
          <w:szCs w:val="24"/>
          <w:u w:val="single"/>
        </w:rPr>
        <w:t>.</w:t>
      </w:r>
      <w:r w:rsidR="00BB6840" w:rsidRPr="00943852">
        <w:rPr>
          <w:rFonts w:ascii="Times New Roman" w:eastAsia="Verdana" w:hAnsi="Times New Roman" w:cs="Times New Roman"/>
          <w:b/>
          <w:color w:val="000000" w:themeColor="text1"/>
          <w:kern w:val="24"/>
          <w:sz w:val="24"/>
          <w:szCs w:val="24"/>
          <w:u w:val="single"/>
        </w:rPr>
        <w:t xml:space="preserve"> </w:t>
      </w:r>
      <w:r w:rsidR="005F44BC" w:rsidRPr="00886436">
        <w:rPr>
          <w:rFonts w:ascii="Times New Roman" w:eastAsia="Verdana" w:hAnsi="Times New Roman" w:cs="Times New Roman"/>
          <w:b/>
          <w:color w:val="000000" w:themeColor="text1"/>
          <w:kern w:val="24"/>
          <w:sz w:val="24"/>
          <w:szCs w:val="24"/>
          <w:u w:val="single"/>
        </w:rPr>
        <w:t>Atbalstīt VUGD kapacitātes celšanu turpmākajos piecos gados</w:t>
      </w:r>
    </w:p>
    <w:p w14:paraId="40CC8FE0" w14:textId="1EA62639" w:rsidR="005F44BC" w:rsidRPr="00886436" w:rsidRDefault="005F44BC" w:rsidP="005F44BC">
      <w:pPr>
        <w:pStyle w:val="ListParagraph"/>
        <w:numPr>
          <w:ilvl w:val="0"/>
          <w:numId w:val="33"/>
        </w:numPr>
        <w:kinsoku w:val="0"/>
        <w:overflowPunct w:val="0"/>
        <w:jc w:val="both"/>
        <w:textAlignment w:val="baseline"/>
        <w:rPr>
          <w:rFonts w:eastAsia="Verdana"/>
          <w:color w:val="000000" w:themeColor="text1"/>
          <w:kern w:val="24"/>
        </w:rPr>
      </w:pPr>
      <w:r w:rsidRPr="00886436">
        <w:rPr>
          <w:rFonts w:eastAsia="Verdana"/>
          <w:color w:val="000000" w:themeColor="text1"/>
          <w:kern w:val="24"/>
        </w:rPr>
        <w:t>Dzīvības glābšanas spēj</w:t>
      </w:r>
      <w:r w:rsidR="00646FA2">
        <w:rPr>
          <w:rFonts w:eastAsia="Verdana"/>
          <w:color w:val="000000" w:themeColor="text1"/>
          <w:kern w:val="24"/>
        </w:rPr>
        <w:t>as</w:t>
      </w:r>
      <w:r w:rsidRPr="00886436">
        <w:rPr>
          <w:rFonts w:eastAsia="Verdana"/>
          <w:color w:val="000000" w:themeColor="text1"/>
          <w:kern w:val="24"/>
        </w:rPr>
        <w:t xml:space="preserve"> saglabāšanai VUGD jānodrošina 110 papildu amata vietas un finansējums virsstundu darba samaksai</w:t>
      </w:r>
    </w:p>
    <w:p w14:paraId="02B85633" w14:textId="67152AD4" w:rsidR="005F44BC" w:rsidRPr="00886436" w:rsidRDefault="005F44BC" w:rsidP="005F44BC">
      <w:pPr>
        <w:pStyle w:val="ListParagraph"/>
        <w:numPr>
          <w:ilvl w:val="0"/>
          <w:numId w:val="33"/>
        </w:numPr>
        <w:kinsoku w:val="0"/>
        <w:overflowPunct w:val="0"/>
        <w:jc w:val="both"/>
        <w:textAlignment w:val="baseline"/>
        <w:rPr>
          <w:rFonts w:eastAsia="Verdana"/>
          <w:color w:val="000000" w:themeColor="text1"/>
          <w:kern w:val="24"/>
        </w:rPr>
      </w:pPr>
      <w:r w:rsidRPr="00886436">
        <w:rPr>
          <w:rFonts w:eastAsia="Verdana"/>
          <w:color w:val="000000" w:themeColor="text1"/>
          <w:kern w:val="24"/>
        </w:rPr>
        <w:t>65</w:t>
      </w:r>
      <w:r w:rsidR="00646FA2">
        <w:rPr>
          <w:rFonts w:eastAsia="Verdana"/>
          <w:color w:val="000000" w:themeColor="text1"/>
          <w:kern w:val="24"/>
        </w:rPr>
        <w:t> </w:t>
      </w:r>
      <w:r w:rsidRPr="00886436">
        <w:rPr>
          <w:rFonts w:eastAsia="Verdana"/>
          <w:color w:val="000000" w:themeColor="text1"/>
          <w:kern w:val="24"/>
        </w:rPr>
        <w:t>% speciālo transportlīdzekļu parka</w:t>
      </w:r>
      <w:r w:rsidR="00646FA2">
        <w:rPr>
          <w:rFonts w:eastAsia="Verdana"/>
          <w:color w:val="000000" w:themeColor="text1"/>
          <w:kern w:val="24"/>
        </w:rPr>
        <w:t xml:space="preserve"> atjaunošana</w:t>
      </w:r>
    </w:p>
    <w:p w14:paraId="74CFA37D" w14:textId="4EC45373" w:rsidR="005F44BC" w:rsidRPr="00886436" w:rsidRDefault="00646FA2" w:rsidP="005F44BC">
      <w:pPr>
        <w:pStyle w:val="ListParagraph"/>
        <w:numPr>
          <w:ilvl w:val="0"/>
          <w:numId w:val="33"/>
        </w:numPr>
        <w:kinsoku w:val="0"/>
        <w:overflowPunct w:val="0"/>
        <w:jc w:val="both"/>
        <w:textAlignment w:val="baseline"/>
        <w:rPr>
          <w:rFonts w:eastAsia="Verdana"/>
          <w:color w:val="000000" w:themeColor="text1"/>
          <w:kern w:val="24"/>
        </w:rPr>
      </w:pPr>
      <w:r>
        <w:rPr>
          <w:rFonts w:eastAsia="Verdana"/>
          <w:color w:val="000000" w:themeColor="text1"/>
          <w:kern w:val="24"/>
        </w:rPr>
        <w:t>I</w:t>
      </w:r>
      <w:r w:rsidR="005F44BC" w:rsidRPr="00886436">
        <w:rPr>
          <w:rFonts w:eastAsia="Verdana"/>
          <w:color w:val="000000" w:themeColor="text1"/>
          <w:kern w:val="24"/>
        </w:rPr>
        <w:t>nfrastruktūr</w:t>
      </w:r>
      <w:r>
        <w:rPr>
          <w:rFonts w:eastAsia="Verdana"/>
          <w:color w:val="000000" w:themeColor="text1"/>
          <w:kern w:val="24"/>
        </w:rPr>
        <w:t>as a</w:t>
      </w:r>
      <w:r w:rsidRPr="00886436">
        <w:rPr>
          <w:rFonts w:eastAsia="Verdana"/>
          <w:color w:val="000000" w:themeColor="text1"/>
          <w:kern w:val="24"/>
        </w:rPr>
        <w:t>ttīstī</w:t>
      </w:r>
      <w:r>
        <w:rPr>
          <w:rFonts w:eastAsia="Verdana"/>
          <w:color w:val="000000" w:themeColor="text1"/>
          <w:kern w:val="24"/>
        </w:rPr>
        <w:t>šana</w:t>
      </w:r>
    </w:p>
    <w:p w14:paraId="2BD6EE3A" w14:textId="77777777" w:rsidR="005F44BC" w:rsidRPr="00886436" w:rsidRDefault="005F44BC" w:rsidP="00577DC7">
      <w:pPr>
        <w:spacing w:line="240" w:lineRule="auto"/>
        <w:ind w:left="360"/>
        <w:jc w:val="both"/>
        <w:rPr>
          <w:rFonts w:ascii="Times New Roman" w:eastAsia="Verdana" w:hAnsi="Times New Roman" w:cs="Times New Roman"/>
          <w:b/>
          <w:color w:val="000000" w:themeColor="text1"/>
          <w:kern w:val="24"/>
          <w:sz w:val="24"/>
          <w:szCs w:val="24"/>
          <w:u w:val="single"/>
        </w:rPr>
      </w:pPr>
    </w:p>
    <w:p w14:paraId="53D2359A" w14:textId="5CC24010" w:rsidR="000614B2" w:rsidRPr="00886436" w:rsidRDefault="00886436" w:rsidP="00886436">
      <w:pPr>
        <w:kinsoku w:val="0"/>
        <w:overflowPunct w:val="0"/>
        <w:ind w:left="360"/>
        <w:jc w:val="both"/>
        <w:textAlignment w:val="baseline"/>
        <w:rPr>
          <w:rFonts w:ascii="Times New Roman" w:hAnsi="Times New Roman" w:cs="Times New Roman"/>
          <w:sz w:val="24"/>
          <w:szCs w:val="24"/>
        </w:rPr>
      </w:pPr>
      <w:r w:rsidRPr="00886436">
        <w:rPr>
          <w:rFonts w:ascii="Times New Roman" w:eastAsia="Verdana" w:hAnsi="Times New Roman" w:cs="Times New Roman"/>
          <w:b/>
          <w:color w:val="000000" w:themeColor="text1"/>
          <w:kern w:val="24"/>
          <w:sz w:val="24"/>
          <w:szCs w:val="24"/>
          <w:u w:val="single"/>
        </w:rPr>
        <w:t>2.</w:t>
      </w:r>
      <w:r>
        <w:rPr>
          <w:rFonts w:ascii="Times New Roman" w:eastAsia="Verdana" w:hAnsi="Times New Roman" w:cs="Times New Roman"/>
          <w:b/>
          <w:color w:val="000000" w:themeColor="text1"/>
          <w:kern w:val="24"/>
          <w:sz w:val="24"/>
          <w:szCs w:val="24"/>
          <w:u w:val="single"/>
        </w:rPr>
        <w:t xml:space="preserve"> </w:t>
      </w:r>
      <w:r w:rsidR="0097538C" w:rsidRPr="00886436">
        <w:rPr>
          <w:rFonts w:ascii="Times New Roman" w:eastAsia="Verdana" w:hAnsi="Times New Roman" w:cs="Times New Roman"/>
          <w:b/>
          <w:color w:val="000000" w:themeColor="text1"/>
          <w:kern w:val="24"/>
          <w:sz w:val="24"/>
          <w:szCs w:val="24"/>
          <w:u w:val="single"/>
        </w:rPr>
        <w:t xml:space="preserve">Atbalstīt </w:t>
      </w:r>
      <w:r w:rsidR="00BB6840" w:rsidRPr="00886436">
        <w:rPr>
          <w:rFonts w:ascii="Times New Roman" w:hAnsi="Times New Roman" w:cs="Times New Roman"/>
          <w:b/>
          <w:color w:val="000000"/>
          <w:sz w:val="24"/>
          <w:szCs w:val="24"/>
          <w:u w:val="single"/>
          <w:shd w:val="clear" w:color="auto" w:fill="FFFFFF"/>
        </w:rPr>
        <w:t xml:space="preserve">VMD </w:t>
      </w:r>
      <w:r w:rsidR="0023353C" w:rsidRPr="00886436">
        <w:rPr>
          <w:rFonts w:ascii="Times New Roman" w:hAnsi="Times New Roman" w:cs="Times New Roman"/>
          <w:b/>
          <w:color w:val="000000"/>
          <w:sz w:val="24"/>
          <w:szCs w:val="24"/>
          <w:u w:val="single"/>
          <w:shd w:val="clear" w:color="auto" w:fill="FFFFFF"/>
        </w:rPr>
        <w:t xml:space="preserve">kapacitātes celšanu </w:t>
      </w:r>
      <w:r w:rsidR="009C0E51" w:rsidRPr="00886436">
        <w:rPr>
          <w:rFonts w:ascii="Times New Roman" w:hAnsi="Times New Roman" w:cs="Times New Roman"/>
          <w:b/>
          <w:color w:val="000000"/>
          <w:sz w:val="24"/>
          <w:szCs w:val="24"/>
          <w:u w:val="single"/>
          <w:shd w:val="clear" w:color="auto" w:fill="FFFFFF"/>
        </w:rPr>
        <w:t>turpmākajos gados</w:t>
      </w:r>
    </w:p>
    <w:p w14:paraId="425F2B30" w14:textId="77777777" w:rsidR="000614B2" w:rsidRPr="00886436" w:rsidRDefault="000614B2" w:rsidP="000614B2">
      <w:pPr>
        <w:pStyle w:val="ListParagraph"/>
        <w:rPr>
          <w:rFonts w:eastAsia="Verdana"/>
          <w:color w:val="000000" w:themeColor="text1"/>
          <w:kern w:val="24"/>
        </w:rPr>
      </w:pPr>
    </w:p>
    <w:p w14:paraId="74B1D98B" w14:textId="23208520" w:rsidR="0097538C" w:rsidRPr="00886436" w:rsidRDefault="00754ECB" w:rsidP="009C0E51">
      <w:pPr>
        <w:pStyle w:val="ListParagraph"/>
        <w:numPr>
          <w:ilvl w:val="0"/>
          <w:numId w:val="33"/>
        </w:numPr>
        <w:kinsoku w:val="0"/>
        <w:overflowPunct w:val="0"/>
        <w:jc w:val="both"/>
        <w:textAlignment w:val="baseline"/>
      </w:pPr>
      <w:r w:rsidRPr="00886436">
        <w:rPr>
          <w:rFonts w:eastAsia="Verdana"/>
          <w:color w:val="000000" w:themeColor="text1"/>
          <w:kern w:val="24"/>
        </w:rPr>
        <w:t>Nodarbināto kapacitātes stiprināšana</w:t>
      </w:r>
    </w:p>
    <w:p w14:paraId="65F3A2A7" w14:textId="658ACFF2" w:rsidR="0097538C" w:rsidRPr="000949FB" w:rsidRDefault="00754ECB" w:rsidP="00577DC7">
      <w:pPr>
        <w:pStyle w:val="ListParagraph"/>
        <w:numPr>
          <w:ilvl w:val="0"/>
          <w:numId w:val="33"/>
        </w:numPr>
        <w:kinsoku w:val="0"/>
        <w:overflowPunct w:val="0"/>
        <w:jc w:val="both"/>
        <w:textAlignment w:val="baseline"/>
      </w:pPr>
      <w:r w:rsidRPr="00886436">
        <w:rPr>
          <w:rFonts w:eastAsia="Verdana"/>
          <w:color w:val="000000" w:themeColor="text1"/>
          <w:kern w:val="24"/>
        </w:rPr>
        <w:t>Sezonā</w:t>
      </w:r>
      <w:r w:rsidRPr="000949FB">
        <w:rPr>
          <w:rFonts w:eastAsia="Verdana"/>
          <w:color w:val="000000" w:themeColor="text1"/>
          <w:kern w:val="24"/>
        </w:rPr>
        <w:t xml:space="preserve"> nodarbināto kapacitātes celšana meža ugunsdrošības uzraudzības un ugunsdzēsības funkcijas nodrošināšanai</w:t>
      </w:r>
    </w:p>
    <w:p w14:paraId="51A61A5A" w14:textId="5B444403" w:rsidR="001619B6" w:rsidRPr="0072792F" w:rsidRDefault="009C0E51" w:rsidP="00446DD2">
      <w:pPr>
        <w:pStyle w:val="ListParagraph"/>
        <w:numPr>
          <w:ilvl w:val="0"/>
          <w:numId w:val="33"/>
        </w:numPr>
        <w:kinsoku w:val="0"/>
        <w:overflowPunct w:val="0"/>
        <w:jc w:val="both"/>
        <w:textAlignment w:val="baseline"/>
      </w:pPr>
      <w:r w:rsidRPr="000614B2">
        <w:rPr>
          <w:rFonts w:eastAsia="Verdana"/>
          <w:color w:val="000000" w:themeColor="text1"/>
          <w:kern w:val="24"/>
        </w:rPr>
        <w:t>Autotransporta iegāde</w:t>
      </w:r>
    </w:p>
    <w:p w14:paraId="30376605" w14:textId="77777777" w:rsidR="0022596F" w:rsidRDefault="0022596F" w:rsidP="00943852">
      <w:pPr>
        <w:kinsoku w:val="0"/>
        <w:overflowPunct w:val="0"/>
        <w:spacing w:line="240" w:lineRule="auto"/>
        <w:jc w:val="center"/>
        <w:textAlignment w:val="baseline"/>
        <w:rPr>
          <w:rFonts w:ascii="Times New Roman" w:hAnsi="Times New Roman" w:cs="Times New Roman"/>
          <w:b/>
          <w:bCs/>
          <w:sz w:val="28"/>
          <w:szCs w:val="28"/>
        </w:rPr>
      </w:pPr>
    </w:p>
    <w:p w14:paraId="3504D790" w14:textId="418B992B" w:rsidR="00943852" w:rsidRPr="00943852" w:rsidRDefault="00943852" w:rsidP="00943852">
      <w:pPr>
        <w:kinsoku w:val="0"/>
        <w:overflowPunct w:val="0"/>
        <w:spacing w:line="240" w:lineRule="auto"/>
        <w:jc w:val="center"/>
        <w:textAlignment w:val="baseline"/>
        <w:rPr>
          <w:rFonts w:ascii="Times New Roman" w:hAnsi="Times New Roman" w:cs="Times New Roman"/>
          <w:b/>
          <w:bCs/>
          <w:sz w:val="28"/>
          <w:szCs w:val="28"/>
        </w:rPr>
      </w:pPr>
      <w:r w:rsidRPr="00C70DE2">
        <w:rPr>
          <w:rFonts w:ascii="Times New Roman" w:hAnsi="Times New Roman" w:cs="Times New Roman"/>
          <w:b/>
          <w:bCs/>
          <w:sz w:val="28"/>
          <w:szCs w:val="28"/>
        </w:rPr>
        <w:lastRenderedPageBreak/>
        <w:t>Situācija Valsts meža dienestā meža ugunsdzēsības jomā</w:t>
      </w:r>
    </w:p>
    <w:p w14:paraId="4C0D8D51" w14:textId="6A2E6ABC" w:rsidR="00943852" w:rsidRPr="003B125F" w:rsidRDefault="00943852" w:rsidP="00943852">
      <w:pPr>
        <w:pStyle w:val="Tekstastils"/>
      </w:pPr>
      <w:bookmarkStart w:id="0" w:name="_Hlk79179218"/>
      <w:r w:rsidRPr="003B125F">
        <w:rPr>
          <w:rStyle w:val="TekstastilsChar"/>
          <w:rFonts w:eastAsiaTheme="minorHAnsi"/>
          <w:kern w:val="0"/>
          <w:lang w:eastAsia="en-US"/>
          <w14:ligatures w14:val="none"/>
        </w:rPr>
        <w:t>VMD</w:t>
      </w:r>
      <w:r w:rsidR="0082001B">
        <w:rPr>
          <w:rStyle w:val="TekstastilsChar"/>
          <w:rFonts w:eastAsiaTheme="minorHAnsi"/>
          <w:kern w:val="0"/>
          <w:lang w:eastAsia="en-US"/>
          <w14:ligatures w14:val="none"/>
        </w:rPr>
        <w:t xml:space="preserve"> </w:t>
      </w:r>
      <w:r w:rsidRPr="003B125F">
        <w:rPr>
          <w:rStyle w:val="TekstastilsChar"/>
          <w:rFonts w:eastAsiaTheme="minorHAnsi"/>
          <w:kern w:val="0"/>
          <w:lang w:eastAsia="en-US"/>
          <w14:ligatures w14:val="none"/>
        </w:rPr>
        <w:t>sniedz pakalpojumu sabiedrībai, nodrošinot meža ugunsapsardzību visos Latvijas mežos un vienlaikus</w:t>
      </w:r>
      <w:r w:rsidRPr="003B125F">
        <w:t xml:space="preserve"> pilda arī </w:t>
      </w:r>
      <w:r w:rsidR="008519F7" w:rsidRPr="003B125F">
        <w:t>nacionāla</w:t>
      </w:r>
      <w:r w:rsidR="008519F7">
        <w:t>ja</w:t>
      </w:r>
      <w:r w:rsidR="008519F7" w:rsidRPr="003B125F">
        <w:t xml:space="preserve">i drošībai </w:t>
      </w:r>
      <w:r w:rsidR="008519F7">
        <w:t>nozīmīgus</w:t>
      </w:r>
      <w:r w:rsidR="008519F7" w:rsidRPr="003B125F">
        <w:t xml:space="preserve"> </w:t>
      </w:r>
      <w:r w:rsidRPr="003B125F">
        <w:t xml:space="preserve">civilās aizsardzības uzdevumus. </w:t>
      </w:r>
    </w:p>
    <w:p w14:paraId="3EF34D0B" w14:textId="11C19ADF" w:rsidR="00943852" w:rsidRPr="003B125F" w:rsidRDefault="00943852" w:rsidP="00943852">
      <w:pPr>
        <w:pStyle w:val="Tekstastils"/>
      </w:pPr>
      <w:r w:rsidRPr="003B125F">
        <w:t xml:space="preserve">Meža ugunsdzēsība ir svarīga arī nākotnē, jo </w:t>
      </w:r>
      <w:bookmarkStart w:id="1" w:name="_Hlk73693675"/>
      <w:r w:rsidRPr="003B125F">
        <w:t>Latvijas Nacionālajā attīstības plānā 2021.</w:t>
      </w:r>
      <w:r w:rsidR="008519F7">
        <w:t>–</w:t>
      </w:r>
      <w:r w:rsidRPr="003B125F">
        <w:t>2027.</w:t>
      </w:r>
      <w:r w:rsidR="008519F7">
        <w:t> </w:t>
      </w:r>
      <w:r w:rsidRPr="003B125F">
        <w:t>gadam</w:t>
      </w:r>
      <w:bookmarkEnd w:id="1"/>
      <w:r w:rsidRPr="003B125F">
        <w:t xml:space="preserve"> viens no mērķiem ir īstenota vides, dabas resursu apsaimniekošanas un enerģētikas politika, kas balstīta uz taisnīgumu un savstarpējo uzticēšanos, sabiedrības atbalstu dabas un klimata aizsardzības pasākumiem, nosakot skaidrus un atklātus valsts un iedzīvotāju sadarbības modeļus un iesaistīšanos lēmumu pieņemšanā.</w:t>
      </w:r>
    </w:p>
    <w:p w14:paraId="16341B07" w14:textId="6FA79B35" w:rsidR="00943852" w:rsidRDefault="00943852" w:rsidP="00886436">
      <w:pPr>
        <w:pStyle w:val="Tekstastils"/>
      </w:pPr>
      <w:r w:rsidRPr="003B125F">
        <w:rPr>
          <w:rStyle w:val="TekstastilsChar"/>
          <w:rFonts w:eastAsiaTheme="minorHAnsi"/>
          <w:kern w:val="0"/>
          <w:lang w:eastAsia="en-US"/>
          <w14:ligatures w14:val="none"/>
        </w:rPr>
        <w:t xml:space="preserve">Meža ugunsgrēki var radīt katastrofālas pārmaiņas ekosistēmā, izraisot lielākās daļas biocenozi veidojošo populāciju bojāeju. Ugunsgrēka laikā tiek iznīcinātas vai bojātas mežaudzes un zemsedzes fauna. Ugunsgrēka netiešā ietekme izpaužas kā </w:t>
      </w:r>
      <w:proofErr w:type="spellStart"/>
      <w:r w:rsidRPr="003B125F">
        <w:rPr>
          <w:rStyle w:val="TekstastilsChar"/>
          <w:rFonts w:eastAsiaTheme="minorHAnsi"/>
          <w:kern w:val="0"/>
          <w:lang w:eastAsia="en-US"/>
          <w14:ligatures w14:val="none"/>
        </w:rPr>
        <w:t>dendrofāgo</w:t>
      </w:r>
      <w:proofErr w:type="spellEnd"/>
      <w:r w:rsidRPr="003B125F">
        <w:rPr>
          <w:rStyle w:val="TekstastilsChar"/>
          <w:rFonts w:eastAsiaTheme="minorHAnsi"/>
          <w:kern w:val="0"/>
          <w:lang w:eastAsia="en-US"/>
          <w14:ligatures w14:val="none"/>
        </w:rPr>
        <w:t xml:space="preserve"> kukaiņu un parazitāro sēņu izplatīšanās un mežaudžu krājas pieauguma pārmaiņas. Lieli meža un purva ugunsgrēki rada </w:t>
      </w:r>
      <w:r w:rsidR="008519F7">
        <w:rPr>
          <w:rStyle w:val="TekstastilsChar"/>
          <w:rFonts w:eastAsiaTheme="minorHAnsi"/>
          <w:kern w:val="0"/>
          <w:lang w:eastAsia="en-US"/>
          <w14:ligatures w14:val="none"/>
        </w:rPr>
        <w:t>apdraudējumu</w:t>
      </w:r>
      <w:r w:rsidR="008519F7" w:rsidRPr="003B125F">
        <w:rPr>
          <w:rStyle w:val="TekstastilsChar"/>
          <w:rFonts w:eastAsiaTheme="minorHAnsi"/>
          <w:kern w:val="0"/>
          <w:lang w:eastAsia="en-US"/>
          <w14:ligatures w14:val="none"/>
        </w:rPr>
        <w:t xml:space="preserve"> </w:t>
      </w:r>
      <w:r w:rsidRPr="003B125F">
        <w:rPr>
          <w:rStyle w:val="TekstastilsChar"/>
          <w:rFonts w:eastAsiaTheme="minorHAnsi"/>
          <w:kern w:val="0"/>
          <w:lang w:eastAsia="en-US"/>
          <w14:ligatures w14:val="none"/>
        </w:rPr>
        <w:t xml:space="preserve">vietējo iedzīvotāju drošībai un veselībai. Meža ugunsgrēku izcelšanās draudus pēdējos gados veicina klimata pārmaiņu radītās dabas katastrofas. </w:t>
      </w:r>
      <w:r w:rsidRPr="003B125F">
        <w:t>Meža ugunsgrēku radīto zaudējumu kopējās izmaksas bieži vien ir sarežģīti nosakāmas, jo tās veido gan meža ugunsgrēku seku likvidēšanas izdevumi, gan kokmateriālu zaudējumi, gan ar vides pieejamību saistītie zaudējumi, gan arī ietekme uz cilvēku veselību un ekosistēmu bojājumi.</w:t>
      </w:r>
    </w:p>
    <w:p w14:paraId="0BFA35AC" w14:textId="77777777" w:rsidR="00886436" w:rsidRPr="003B125F" w:rsidRDefault="00886436" w:rsidP="00886436">
      <w:pPr>
        <w:pStyle w:val="Tekstastils"/>
      </w:pPr>
    </w:p>
    <w:p w14:paraId="67FDA891" w14:textId="6D27CEBA" w:rsidR="00943852" w:rsidRPr="003B125F" w:rsidRDefault="00943852" w:rsidP="00943852">
      <w:pPr>
        <w:pStyle w:val="Tekstastils"/>
        <w:ind w:left="426" w:firstLine="0"/>
        <w:rPr>
          <w:rStyle w:val="TekstastilsChar"/>
          <w:rFonts w:eastAsia="Calibri"/>
        </w:rPr>
      </w:pPr>
      <w:r w:rsidRPr="003B125F">
        <w:rPr>
          <w:rStyle w:val="TekstastilsChar"/>
          <w:rFonts w:eastAsia="Calibri"/>
        </w:rPr>
        <w:t>Normatīvie akti, kas regulē uguns</w:t>
      </w:r>
      <w:r w:rsidR="0072792F">
        <w:rPr>
          <w:rStyle w:val="TekstastilsChar"/>
          <w:rFonts w:eastAsia="Calibri"/>
        </w:rPr>
        <w:t xml:space="preserve"> </w:t>
      </w:r>
      <w:r w:rsidRPr="003B125F">
        <w:rPr>
          <w:rStyle w:val="TekstastilsChar"/>
          <w:rFonts w:eastAsia="Calibri"/>
        </w:rPr>
        <w:t>apsardzību meža zemēs:</w:t>
      </w:r>
    </w:p>
    <w:p w14:paraId="0938B864" w14:textId="17300997" w:rsidR="00943852" w:rsidRPr="003B125F" w:rsidRDefault="00943852" w:rsidP="00446DD2">
      <w:pPr>
        <w:pStyle w:val="Tekstastils"/>
        <w:numPr>
          <w:ilvl w:val="0"/>
          <w:numId w:val="46"/>
        </w:numPr>
        <w:ind w:left="709"/>
        <w:rPr>
          <w:rStyle w:val="TekstastilsChar"/>
          <w:rFonts w:eastAsia="Calibri"/>
        </w:rPr>
      </w:pPr>
      <w:r w:rsidRPr="003B125F">
        <w:rPr>
          <w:rStyle w:val="TekstastilsChar"/>
          <w:rFonts w:eastAsia="Calibri"/>
        </w:rPr>
        <w:t>Nacionālās drošības likums</w:t>
      </w:r>
      <w:r w:rsidR="0082001B">
        <w:rPr>
          <w:rStyle w:val="TekstastilsChar"/>
          <w:rFonts w:eastAsia="Calibri"/>
        </w:rPr>
        <w:t xml:space="preserve"> (pieņemts 14.12.2000</w:t>
      </w:r>
      <w:r w:rsidR="008519F7">
        <w:rPr>
          <w:rStyle w:val="TekstastilsChar"/>
          <w:rFonts w:eastAsia="Calibri"/>
        </w:rPr>
        <w:t>.</w:t>
      </w:r>
      <w:r w:rsidR="005E3C71">
        <w:rPr>
          <w:rStyle w:val="TekstastilsChar"/>
          <w:rFonts w:eastAsia="Calibri"/>
        </w:rPr>
        <w:t xml:space="preserve">, </w:t>
      </w:r>
      <w:r w:rsidR="00FC04CD">
        <w:rPr>
          <w:rStyle w:val="TekstastilsChar"/>
          <w:rFonts w:eastAsia="Calibri"/>
        </w:rPr>
        <w:t>stāj</w:t>
      </w:r>
      <w:r w:rsidR="00D0053A">
        <w:rPr>
          <w:rStyle w:val="TekstastilsChar"/>
          <w:rFonts w:eastAsia="Calibri"/>
        </w:rPr>
        <w:t>ies</w:t>
      </w:r>
      <w:r w:rsidR="00FC04CD">
        <w:rPr>
          <w:rStyle w:val="TekstastilsChar"/>
          <w:rFonts w:eastAsia="Calibri"/>
        </w:rPr>
        <w:t xml:space="preserve"> spēkā 12.01.2001.</w:t>
      </w:r>
      <w:r w:rsidR="0082001B">
        <w:rPr>
          <w:rStyle w:val="TekstastilsChar"/>
          <w:rFonts w:eastAsia="Calibri"/>
        </w:rPr>
        <w:t>)</w:t>
      </w:r>
      <w:r w:rsidR="00611B11">
        <w:rPr>
          <w:rStyle w:val="TekstastilsChar"/>
          <w:rFonts w:eastAsia="Calibri"/>
        </w:rPr>
        <w:t>;</w:t>
      </w:r>
    </w:p>
    <w:p w14:paraId="60069584" w14:textId="44023B9D" w:rsidR="00943852" w:rsidRPr="003B125F" w:rsidRDefault="00943852" w:rsidP="00446DD2">
      <w:pPr>
        <w:pStyle w:val="Tekstastils"/>
        <w:numPr>
          <w:ilvl w:val="0"/>
          <w:numId w:val="46"/>
        </w:numPr>
        <w:ind w:left="709"/>
        <w:rPr>
          <w:rStyle w:val="TekstastilsChar"/>
          <w:rFonts w:eastAsia="Calibri"/>
          <w:bCs/>
        </w:rPr>
      </w:pPr>
      <w:r w:rsidRPr="003B125F">
        <w:rPr>
          <w:bCs/>
        </w:rPr>
        <w:t>Latvijas Nacionālais attīstības plāns 2021.</w:t>
      </w:r>
      <w:r w:rsidR="008519F7">
        <w:rPr>
          <w:bCs/>
        </w:rPr>
        <w:t>–</w:t>
      </w:r>
      <w:r w:rsidRPr="003B125F">
        <w:rPr>
          <w:bCs/>
        </w:rPr>
        <w:t>2027.</w:t>
      </w:r>
      <w:r w:rsidR="008519F7">
        <w:rPr>
          <w:bCs/>
        </w:rPr>
        <w:t xml:space="preserve"> </w:t>
      </w:r>
      <w:r w:rsidRPr="003B125F">
        <w:rPr>
          <w:bCs/>
        </w:rPr>
        <w:t>gadam</w:t>
      </w:r>
      <w:r w:rsidR="00611B11">
        <w:rPr>
          <w:bCs/>
        </w:rPr>
        <w:t>;</w:t>
      </w:r>
      <w:r w:rsidRPr="003B125F">
        <w:rPr>
          <w:rStyle w:val="TekstastilsChar"/>
          <w:rFonts w:eastAsia="Calibri"/>
          <w:bCs/>
        </w:rPr>
        <w:t xml:space="preserve"> </w:t>
      </w:r>
    </w:p>
    <w:p w14:paraId="77A2C3D7" w14:textId="4107AC64" w:rsidR="00943852" w:rsidRPr="003B125F" w:rsidRDefault="00943852" w:rsidP="00446DD2">
      <w:pPr>
        <w:pStyle w:val="Tekstastils"/>
        <w:numPr>
          <w:ilvl w:val="0"/>
          <w:numId w:val="46"/>
        </w:numPr>
        <w:ind w:left="709"/>
        <w:rPr>
          <w:rStyle w:val="TekstastilsChar"/>
          <w:rFonts w:eastAsia="Calibri"/>
        </w:rPr>
      </w:pPr>
      <w:r w:rsidRPr="003B125F">
        <w:t>Civilās aizsardzības un katastrof</w:t>
      </w:r>
      <w:r w:rsidR="00650414">
        <w:t>as</w:t>
      </w:r>
      <w:r w:rsidRPr="003B125F">
        <w:t xml:space="preserve"> pārvaldīšanas likums</w:t>
      </w:r>
      <w:r w:rsidR="0082001B">
        <w:t xml:space="preserve"> (pieņemts 05.05.2016</w:t>
      </w:r>
      <w:r w:rsidR="006538A3">
        <w:t>., stāj</w:t>
      </w:r>
      <w:r w:rsidR="00D0053A">
        <w:t xml:space="preserve">ies </w:t>
      </w:r>
      <w:r w:rsidR="00F703F2">
        <w:t>spēkā 01.10.2016.</w:t>
      </w:r>
      <w:r w:rsidR="0082001B">
        <w:t>)</w:t>
      </w:r>
      <w:r w:rsidR="00611B11">
        <w:t>;</w:t>
      </w:r>
    </w:p>
    <w:p w14:paraId="3A3FF59C" w14:textId="37CDAA0D" w:rsidR="00943852" w:rsidRPr="003B125F" w:rsidRDefault="0082001B" w:rsidP="00446DD2">
      <w:pPr>
        <w:pStyle w:val="Tekstastils"/>
        <w:numPr>
          <w:ilvl w:val="0"/>
          <w:numId w:val="46"/>
        </w:numPr>
        <w:ind w:left="709"/>
      </w:pPr>
      <w:r>
        <w:rPr>
          <w:rFonts w:cs="Times New Roman"/>
        </w:rPr>
        <w:t>M</w:t>
      </w:r>
      <w:r w:rsidR="00EC48B2">
        <w:rPr>
          <w:rFonts w:cs="Times New Roman"/>
        </w:rPr>
        <w:t>inistru kabineta</w:t>
      </w:r>
      <w:r>
        <w:rPr>
          <w:rFonts w:cs="Times New Roman"/>
        </w:rPr>
        <w:t xml:space="preserve"> 2020</w:t>
      </w:r>
      <w:r w:rsidR="00A827C5">
        <w:rPr>
          <w:rFonts w:cs="Times New Roman"/>
        </w:rPr>
        <w:t xml:space="preserve">. </w:t>
      </w:r>
      <w:r w:rsidR="008519F7">
        <w:rPr>
          <w:rFonts w:cs="Times New Roman"/>
        </w:rPr>
        <w:t xml:space="preserve">gada 26. augusta </w:t>
      </w:r>
      <w:r w:rsidR="00A827C5">
        <w:rPr>
          <w:rFonts w:cs="Times New Roman"/>
        </w:rPr>
        <w:t>rīkojums</w:t>
      </w:r>
      <w:r>
        <w:rPr>
          <w:rFonts w:cs="Times New Roman"/>
        </w:rPr>
        <w:t xml:space="preserve"> Nr.</w:t>
      </w:r>
      <w:r w:rsidR="008519F7">
        <w:rPr>
          <w:rFonts w:cs="Times New Roman"/>
        </w:rPr>
        <w:t> </w:t>
      </w:r>
      <w:r>
        <w:rPr>
          <w:rFonts w:cs="Times New Roman"/>
        </w:rPr>
        <w:t xml:space="preserve">476 </w:t>
      </w:r>
      <w:r w:rsidR="00A827C5">
        <w:rPr>
          <w:rFonts w:cs="Times New Roman"/>
        </w:rPr>
        <w:t xml:space="preserve">“Par </w:t>
      </w:r>
      <w:r w:rsidR="00943852" w:rsidRPr="003B125F">
        <w:t>Valsts civilās aizsardzības plān</w:t>
      </w:r>
      <w:r w:rsidR="00A827C5">
        <w:t>u”</w:t>
      </w:r>
      <w:r w:rsidR="00611B11">
        <w:t>;</w:t>
      </w:r>
    </w:p>
    <w:p w14:paraId="42BE27BB" w14:textId="123B3125" w:rsidR="00943852" w:rsidRPr="003B125F" w:rsidRDefault="00943852" w:rsidP="00446DD2">
      <w:pPr>
        <w:pStyle w:val="Tekstastils"/>
        <w:numPr>
          <w:ilvl w:val="0"/>
          <w:numId w:val="46"/>
        </w:numPr>
        <w:ind w:left="709"/>
      </w:pPr>
      <w:r w:rsidRPr="003B125F">
        <w:t>Ugunsdrošības un ugunsdzēsības likums</w:t>
      </w:r>
      <w:r w:rsidR="0082001B">
        <w:t xml:space="preserve"> (pieņemts 24.10.2002</w:t>
      </w:r>
      <w:r w:rsidR="00095134">
        <w:t>., stājies spēkā 01.01.2003.</w:t>
      </w:r>
      <w:r w:rsidR="0082001B">
        <w:t>)</w:t>
      </w:r>
      <w:r w:rsidR="00611B11">
        <w:t>;</w:t>
      </w:r>
    </w:p>
    <w:p w14:paraId="14070468" w14:textId="510E7BD2" w:rsidR="00943852" w:rsidRPr="003B125F" w:rsidRDefault="00943852" w:rsidP="00446DD2">
      <w:pPr>
        <w:pStyle w:val="Tekstastils"/>
        <w:numPr>
          <w:ilvl w:val="0"/>
          <w:numId w:val="46"/>
        </w:numPr>
        <w:ind w:left="709"/>
      </w:pPr>
      <w:r w:rsidRPr="0082001B">
        <w:t>Valsts meža dienesta li</w:t>
      </w:r>
      <w:r w:rsidRPr="003B125F">
        <w:t>kums</w:t>
      </w:r>
      <w:r w:rsidR="0082001B">
        <w:t xml:space="preserve"> (pieņemts 25.11.1999</w:t>
      </w:r>
      <w:r w:rsidR="00444396">
        <w:t>., stājies spēkā 01.01.2000.</w:t>
      </w:r>
      <w:r w:rsidR="0082001B">
        <w:t>)</w:t>
      </w:r>
      <w:r w:rsidR="00611B11">
        <w:t>;</w:t>
      </w:r>
    </w:p>
    <w:p w14:paraId="6C40CA98" w14:textId="786A459D" w:rsidR="00943852" w:rsidRPr="003B125F" w:rsidRDefault="0082001B" w:rsidP="00446DD2">
      <w:pPr>
        <w:pStyle w:val="Tekstastils"/>
        <w:numPr>
          <w:ilvl w:val="0"/>
          <w:numId w:val="46"/>
        </w:numPr>
        <w:ind w:left="709"/>
      </w:pPr>
      <w:r>
        <w:rPr>
          <w:shd w:val="clear" w:color="auto" w:fill="FFFFFF"/>
        </w:rPr>
        <w:t>M</w:t>
      </w:r>
      <w:r w:rsidR="00C21BFA">
        <w:rPr>
          <w:shd w:val="clear" w:color="auto" w:fill="FFFFFF"/>
        </w:rPr>
        <w:t>inistru kabineta</w:t>
      </w:r>
      <w:r w:rsidR="00943852" w:rsidRPr="003B125F">
        <w:rPr>
          <w:shd w:val="clear" w:color="auto" w:fill="FFFFFF"/>
        </w:rPr>
        <w:t xml:space="preserve"> 2013. </w:t>
      </w:r>
      <w:r w:rsidR="008519F7">
        <w:rPr>
          <w:shd w:val="clear" w:color="auto" w:fill="FFFFFF"/>
        </w:rPr>
        <w:t xml:space="preserve">gada 30. jūlija </w:t>
      </w:r>
      <w:r w:rsidR="00943852" w:rsidRPr="003B125F">
        <w:rPr>
          <w:shd w:val="clear" w:color="auto" w:fill="FFFFFF"/>
        </w:rPr>
        <w:t>noteikumi</w:t>
      </w:r>
      <w:r w:rsidR="008519F7">
        <w:rPr>
          <w:shd w:val="clear" w:color="auto" w:fill="FFFFFF"/>
        </w:rPr>
        <w:t xml:space="preserve"> </w:t>
      </w:r>
      <w:r w:rsidR="00943852" w:rsidRPr="00D97F09">
        <w:rPr>
          <w:bdr w:val="none" w:sz="0" w:space="0" w:color="auto" w:frame="1"/>
          <w:shd w:val="clear" w:color="auto" w:fill="FFFFFF"/>
        </w:rPr>
        <w:t>Nr.</w:t>
      </w:r>
      <w:r w:rsidR="008519F7">
        <w:rPr>
          <w:bdr w:val="none" w:sz="0" w:space="0" w:color="auto" w:frame="1"/>
          <w:shd w:val="clear" w:color="auto" w:fill="FFFFFF"/>
        </w:rPr>
        <w:t> </w:t>
      </w:r>
      <w:r w:rsidR="00943852" w:rsidRPr="00D97F09">
        <w:rPr>
          <w:bdr w:val="none" w:sz="0" w:space="0" w:color="auto" w:frame="1"/>
          <w:shd w:val="clear" w:color="auto" w:fill="FFFFFF"/>
        </w:rPr>
        <w:t>449 “Valsts meža dienesta nolikums</w:t>
      </w:r>
      <w:r w:rsidR="00943852" w:rsidRPr="003B125F">
        <w:t>”</w:t>
      </w:r>
      <w:r w:rsidR="00611B11">
        <w:t>;</w:t>
      </w:r>
    </w:p>
    <w:p w14:paraId="0CA907A2" w14:textId="5479368C" w:rsidR="00943852" w:rsidRPr="003B125F" w:rsidRDefault="0082001B" w:rsidP="00446DD2">
      <w:pPr>
        <w:pStyle w:val="Tekstastils"/>
        <w:numPr>
          <w:ilvl w:val="0"/>
          <w:numId w:val="46"/>
        </w:numPr>
        <w:ind w:left="709"/>
      </w:pPr>
      <w:r>
        <w:t>M</w:t>
      </w:r>
      <w:r w:rsidR="004079F6">
        <w:t>inistru kabineta</w:t>
      </w:r>
      <w:r w:rsidR="00943852" w:rsidRPr="003B125F">
        <w:t xml:space="preserve"> 2016. </w:t>
      </w:r>
      <w:r w:rsidR="008519F7">
        <w:t xml:space="preserve">gada </w:t>
      </w:r>
      <w:r w:rsidR="008519F7" w:rsidRPr="003B125F">
        <w:t>19.</w:t>
      </w:r>
      <w:r w:rsidR="000666FD">
        <w:t xml:space="preserve"> aprīļa </w:t>
      </w:r>
      <w:r w:rsidR="00943852" w:rsidRPr="003B125F">
        <w:t>noteikumi Nr.</w:t>
      </w:r>
      <w:r w:rsidR="000666FD">
        <w:t xml:space="preserve"> </w:t>
      </w:r>
      <w:r w:rsidR="00943852" w:rsidRPr="003B125F">
        <w:t>238 “Ugunsdrošības noteikumi”</w:t>
      </w:r>
      <w:r w:rsidR="00611B11">
        <w:t>.</w:t>
      </w:r>
      <w:r w:rsidR="00943852" w:rsidRPr="003B125F">
        <w:t xml:space="preserve"> </w:t>
      </w:r>
    </w:p>
    <w:p w14:paraId="4B96803B" w14:textId="3EBAD5F5" w:rsidR="00943852" w:rsidRPr="003B125F" w:rsidRDefault="00943852" w:rsidP="00943852">
      <w:pPr>
        <w:pStyle w:val="Tekstastils"/>
      </w:pPr>
      <w:r w:rsidRPr="003B125F">
        <w:t xml:space="preserve">Saskaņā ar Valsts meža dienesta likuma 2. panta pirmo daļu un Ugunsdrošības un ugunsdzēsības likuma </w:t>
      </w:r>
      <w:r w:rsidRPr="002F4FA9">
        <w:t>6</w:t>
      </w:r>
      <w:r w:rsidRPr="003B125F">
        <w:t xml:space="preserve">. panta trešo daļu VMD uzrauga un īsteno meža ugunsdzēsību Latvijas Republikas teritorijā esošajās meža zemēs, tas ir, </w:t>
      </w:r>
      <w:r w:rsidR="000666FD">
        <w:t>uzrauga</w:t>
      </w:r>
      <w:r w:rsidRPr="003B125F">
        <w:t xml:space="preserve"> meža ugunsdrošību, atklāj, ierobežo un likvidē meža ugunsgrēkus, </w:t>
      </w:r>
      <w:r w:rsidR="000666FD">
        <w:t xml:space="preserve">kā arī </w:t>
      </w:r>
      <w:r w:rsidRPr="003B125F">
        <w:t xml:space="preserve">iesaista meža īpašniekus (valdītājus) ugunsgrēka vietas uzraudzībā (Ministru kabineta 2013. gada 30. jūlija noteikumu Nr. 449 </w:t>
      </w:r>
      <w:r w:rsidR="000666FD">
        <w:t>“</w:t>
      </w:r>
      <w:r w:rsidRPr="003B125F">
        <w:t>Valsts meža dienesta nolikums” 4.11. apakšpunkts).</w:t>
      </w:r>
      <w:bookmarkStart w:id="2" w:name="_Toc524596695"/>
      <w:bookmarkStart w:id="3" w:name="_Toc524598902"/>
    </w:p>
    <w:p w14:paraId="67C241FB" w14:textId="77777777" w:rsidR="00943852" w:rsidRPr="00446DD2" w:rsidRDefault="00943852" w:rsidP="00886436">
      <w:pPr>
        <w:pStyle w:val="heading3"/>
        <w:numPr>
          <w:ilvl w:val="0"/>
          <w:numId w:val="0"/>
        </w:numPr>
        <w:ind w:left="720"/>
        <w:rPr>
          <w:rFonts w:eastAsiaTheme="minorEastAsia" w:cstheme="minorBidi"/>
          <w:i w:val="0"/>
          <w:color w:val="auto"/>
          <w:spacing w:val="0"/>
        </w:rPr>
      </w:pPr>
      <w:bookmarkStart w:id="4" w:name="_Toc74220447"/>
      <w:r w:rsidRPr="00446DD2">
        <w:rPr>
          <w:rFonts w:eastAsiaTheme="minorEastAsia" w:cstheme="minorBidi"/>
          <w:i w:val="0"/>
          <w:color w:val="auto"/>
          <w:spacing w:val="0"/>
        </w:rPr>
        <w:t>Meža zemes platība un ugunsgrēku postījumi</w:t>
      </w:r>
      <w:bookmarkEnd w:id="2"/>
      <w:bookmarkEnd w:id="3"/>
      <w:bookmarkEnd w:id="4"/>
    </w:p>
    <w:p w14:paraId="226A1F44" w14:textId="0064FAD5" w:rsidR="00943852" w:rsidRPr="003B125F" w:rsidRDefault="000614B2" w:rsidP="00943852">
      <w:pPr>
        <w:pStyle w:val="Tekstastils"/>
      </w:pPr>
      <w:bookmarkStart w:id="5" w:name="_Hlk79178377"/>
      <w:bookmarkStart w:id="6" w:name="_Hlk79178197"/>
      <w:r>
        <w:t>Latvijas meži aizņem 3,435 miljonus hektāru un klāj 53</w:t>
      </w:r>
      <w:r w:rsidR="008E424C">
        <w:t xml:space="preserve"> </w:t>
      </w:r>
      <w:r>
        <w:t>% valsts teritorijas</w:t>
      </w:r>
      <w:r w:rsidR="008E424C">
        <w:t>,</w:t>
      </w:r>
      <w:r>
        <w:t xml:space="preserve"> </w:t>
      </w:r>
      <w:r w:rsidR="008E424C">
        <w:t>t</w:t>
      </w:r>
      <w:r>
        <w:t>urklāt mežu platība nepārtraukti turpina palielināties.</w:t>
      </w:r>
    </w:p>
    <w:bookmarkEnd w:id="5"/>
    <w:p w14:paraId="5C3E2874" w14:textId="3F8C62C6" w:rsidR="00943852" w:rsidRPr="003B125F" w:rsidRDefault="00943852" w:rsidP="00943852">
      <w:pPr>
        <w:pStyle w:val="Tekstastils"/>
        <w:rPr>
          <w:rStyle w:val="Hyperlink"/>
        </w:rPr>
      </w:pPr>
      <w:r w:rsidRPr="003B125F">
        <w:lastRenderedPageBreak/>
        <w:t>Gados ar lielu ugunsbīstamību, kā, piemēram, 1992.</w:t>
      </w:r>
      <w:r w:rsidR="000666FD">
        <w:t xml:space="preserve"> </w:t>
      </w:r>
      <w:r w:rsidRPr="003B125F">
        <w:t xml:space="preserve">gadā, vidējā izdegusī </w:t>
      </w:r>
      <w:r w:rsidRPr="00D662D5">
        <w:t>meža</w:t>
      </w:r>
      <w:r w:rsidR="00FD5FDD">
        <w:t xml:space="preserve"> zemes</w:t>
      </w:r>
      <w:r w:rsidRPr="003B125F">
        <w:t xml:space="preserve"> platība bija 5,57 ha, 2002.</w:t>
      </w:r>
      <w:r w:rsidR="000666FD">
        <w:t xml:space="preserve"> </w:t>
      </w:r>
      <w:r w:rsidRPr="003B125F">
        <w:t>gadā – 1,36 ha, 2006.</w:t>
      </w:r>
      <w:r w:rsidR="000666FD">
        <w:t xml:space="preserve"> </w:t>
      </w:r>
      <w:r w:rsidRPr="003B125F">
        <w:t>gadā – 1,96 ha, 2018.</w:t>
      </w:r>
      <w:r w:rsidR="000666FD">
        <w:t xml:space="preserve"> </w:t>
      </w:r>
      <w:r w:rsidRPr="003B125F">
        <w:t>gadā</w:t>
      </w:r>
      <w:r w:rsidR="000666FD">
        <w:t xml:space="preserve"> –</w:t>
      </w:r>
      <w:r w:rsidRPr="003B125F">
        <w:t xml:space="preserve"> 2,95 ha</w:t>
      </w:r>
      <w:r w:rsidR="000666FD">
        <w:t>.</w:t>
      </w:r>
      <w:r w:rsidRPr="003B125F">
        <w:t xml:space="preserve"> </w:t>
      </w:r>
      <w:r w:rsidR="000666FD">
        <w:t>S</w:t>
      </w:r>
      <w:r w:rsidRPr="003B125F">
        <w:t xml:space="preserve">avukārt pārējos gados vidējā </w:t>
      </w:r>
      <w:r w:rsidRPr="00FD5FDD">
        <w:t>izdegusī meža zemes platība</w:t>
      </w:r>
      <w:r w:rsidRPr="003B125F">
        <w:t xml:space="preserve"> nepārsniedza 1 ha. VMD spēj ātri un operatīvi atklāt un likvidēt meža ugunsgrēku, vidējais reaģēšanas laiks no atklāšanas brīdim līdz ugunsdzēšanas darbu uzsākšanai ir 30 minūtes. </w:t>
      </w:r>
      <w:r w:rsidR="000666FD">
        <w:t>Jāpiebilst</w:t>
      </w:r>
      <w:r w:rsidRPr="003B125F">
        <w:t>, ka viena mežziņa uzraugāmā teritorija – apgaita – ir aptuveni 10</w:t>
      </w:r>
      <w:r w:rsidR="000666FD">
        <w:t> </w:t>
      </w:r>
      <w:r w:rsidRPr="003B125F">
        <w:t xml:space="preserve">000 ha </w:t>
      </w:r>
      <w:r w:rsidR="000666FD">
        <w:t xml:space="preserve">liela </w:t>
      </w:r>
      <w:r w:rsidRPr="003B125F">
        <w:t>meža zemes</w:t>
      </w:r>
      <w:r w:rsidR="000666FD">
        <w:t xml:space="preserve"> platība</w:t>
      </w:r>
      <w:r w:rsidRPr="003B125F">
        <w:t>, kas bieži vien kopā ar zemi, kurai ir cits lietošanas veids, veido ap 20</w:t>
      </w:r>
      <w:r w:rsidR="000666FD">
        <w:t> </w:t>
      </w:r>
      <w:r w:rsidRPr="003B125F">
        <w:t xml:space="preserve">000 ha lielu teritoriju.  </w:t>
      </w:r>
    </w:p>
    <w:bookmarkEnd w:id="6"/>
    <w:p w14:paraId="198D4E23" w14:textId="6256271E" w:rsidR="00943852" w:rsidRDefault="00956C40" w:rsidP="00943852">
      <w:pPr>
        <w:pStyle w:val="Attels"/>
      </w:pPr>
      <w:r>
        <w:t>1</w:t>
      </w:r>
      <w:r w:rsidR="00943852" w:rsidRPr="003B125F">
        <w:t>. attēls. Meža ugunsgrēku statistika 199</w:t>
      </w:r>
      <w:r w:rsidR="0067108A">
        <w:t>2</w:t>
      </w:r>
      <w:r w:rsidR="00943852" w:rsidRPr="003B125F">
        <w:t>.–202</w:t>
      </w:r>
      <w:r w:rsidR="00087C62">
        <w:t>1</w:t>
      </w:r>
      <w:r w:rsidR="00943852" w:rsidRPr="003B125F">
        <w:t>. gad</w:t>
      </w:r>
      <w:r w:rsidR="000666FD">
        <w:t>ā</w:t>
      </w:r>
    </w:p>
    <w:p w14:paraId="7A08E0C9" w14:textId="43158718" w:rsidR="00D27A63" w:rsidRPr="003B125F" w:rsidRDefault="00D27A63" w:rsidP="00943852">
      <w:pPr>
        <w:pStyle w:val="Attels"/>
      </w:pPr>
      <w:r>
        <w:rPr>
          <w:lang w:eastAsia="lv-LV"/>
        </w:rPr>
        <w:drawing>
          <wp:inline distT="0" distB="0" distL="0" distR="0" wp14:anchorId="78F683EA" wp14:editId="3954275A">
            <wp:extent cx="5895695" cy="3139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18035" cy="3151336"/>
                    </a:xfrm>
                    <a:prstGeom prst="rect">
                      <a:avLst/>
                    </a:prstGeom>
                    <a:noFill/>
                  </pic:spPr>
                </pic:pic>
              </a:graphicData>
            </a:graphic>
          </wp:inline>
        </w:drawing>
      </w:r>
    </w:p>
    <w:p w14:paraId="5CFB42F2" w14:textId="33557028" w:rsidR="00943852" w:rsidRPr="003B125F" w:rsidRDefault="002859F6" w:rsidP="00943852">
      <w:pPr>
        <w:pStyle w:val="Attels"/>
        <w:rPr>
          <w:bCs/>
        </w:rPr>
      </w:pPr>
      <w:r>
        <w:rPr>
          <w:lang w:eastAsia="lv-LV"/>
        </w:rPr>
        <w:drawing>
          <wp:inline distT="0" distB="0" distL="0" distR="0" wp14:anchorId="6FBC70FD" wp14:editId="2B479E89">
            <wp:extent cx="5591175" cy="4248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91175" cy="4248150"/>
                    </a:xfrm>
                    <a:prstGeom prst="rect">
                      <a:avLst/>
                    </a:prstGeom>
                  </pic:spPr>
                </pic:pic>
              </a:graphicData>
            </a:graphic>
          </wp:inline>
        </w:drawing>
      </w:r>
    </w:p>
    <w:p w14:paraId="2E441A87" w14:textId="77777777" w:rsidR="00943852" w:rsidRPr="003B125F" w:rsidRDefault="00943852" w:rsidP="00943852">
      <w:pPr>
        <w:pStyle w:val="Attels"/>
      </w:pPr>
      <w:r w:rsidRPr="003B125F">
        <w:lastRenderedPageBreak/>
        <w:t>2. attēls. Informācija par meža ugunsgrēkiem</w:t>
      </w:r>
    </w:p>
    <w:p w14:paraId="05BA7401" w14:textId="77777777" w:rsidR="00943852" w:rsidRPr="003B125F" w:rsidRDefault="00943852" w:rsidP="00943852">
      <w:pPr>
        <w:pStyle w:val="Tekstastils"/>
        <w:ind w:left="0" w:firstLine="0"/>
        <w:rPr>
          <w:bCs/>
        </w:rPr>
      </w:pPr>
    </w:p>
    <w:p w14:paraId="5D00FE5D" w14:textId="77777777" w:rsidR="00943852" w:rsidRPr="003B125F" w:rsidRDefault="00943852" w:rsidP="00943852">
      <w:pPr>
        <w:pStyle w:val="Attels"/>
        <w:rPr>
          <w:bCs/>
        </w:rPr>
      </w:pPr>
      <w:r w:rsidRPr="003B125F">
        <w:rPr>
          <w:lang w:eastAsia="lv-LV"/>
        </w:rPr>
        <w:drawing>
          <wp:inline distT="0" distB="0" distL="0" distR="0" wp14:anchorId="6687B4F6" wp14:editId="7F364191">
            <wp:extent cx="4320000" cy="2044631"/>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20000" cy="2044631"/>
                    </a:xfrm>
                    <a:prstGeom prst="rect">
                      <a:avLst/>
                    </a:prstGeom>
                  </pic:spPr>
                </pic:pic>
              </a:graphicData>
            </a:graphic>
          </wp:inline>
        </w:drawing>
      </w:r>
    </w:p>
    <w:p w14:paraId="0A2B11E0" w14:textId="77777777" w:rsidR="00943852" w:rsidRPr="003B125F" w:rsidRDefault="00943852" w:rsidP="00943852">
      <w:pPr>
        <w:pStyle w:val="Attels"/>
        <w:rPr>
          <w:bCs/>
        </w:rPr>
      </w:pPr>
      <w:r w:rsidRPr="003B125F">
        <w:t>3. attēls. Lielākie meža ugunsgrēki Latvijā pēdējos 50 gado</w:t>
      </w:r>
      <w:r w:rsidRPr="003B125F">
        <w:rPr>
          <w:bCs/>
        </w:rPr>
        <w:t>s</w:t>
      </w:r>
    </w:p>
    <w:p w14:paraId="31597AEB" w14:textId="07E9D4CD" w:rsidR="00943852" w:rsidRPr="003B125F" w:rsidRDefault="009E5C71" w:rsidP="00943852">
      <w:pPr>
        <w:pStyle w:val="Tekstastils"/>
      </w:pPr>
      <w:bookmarkStart w:id="7" w:name="_Hlk79178418"/>
      <w:bookmarkStart w:id="8" w:name="_Toc495413803"/>
      <w:r>
        <w:t>Lielas</w:t>
      </w:r>
      <w:r w:rsidR="00943852" w:rsidRPr="003B125F">
        <w:t xml:space="preserve"> ugunsbīstamības gados </w:t>
      </w:r>
      <w:r>
        <w:t>plaš</w:t>
      </w:r>
      <w:r w:rsidR="00943852" w:rsidRPr="003B125F">
        <w:t>ais ugunsgrēku apjoms pamatojams ar vairāku apstākļu vienlaicīgu sakritību: klimatisk</w:t>
      </w:r>
      <w:r>
        <w:t>aj</w:t>
      </w:r>
      <w:r w:rsidR="00943852" w:rsidRPr="003B125F">
        <w:t>iem apstākļiem – ilgstošu sausumu, lielo vēju, kas veicin</w:t>
      </w:r>
      <w:r>
        <w:t>a</w:t>
      </w:r>
      <w:r w:rsidR="00943852" w:rsidRPr="003B125F">
        <w:t xml:space="preserve"> strauju skrejuguns un vainaguguns izplatību, plašo degšanas teritoriju, kurā </w:t>
      </w:r>
      <w:r>
        <w:t xml:space="preserve">ir </w:t>
      </w:r>
      <w:r w:rsidR="00943852" w:rsidRPr="003B125F">
        <w:t>apgrūtināta ūdens piegāde, kā arī nepietiekamu ceļu tīklu ugunsgrēka teritorijā, lai nodrošinātu ugunsdzēsības tehnikas pārvietošanos, vai vidi, kurā tehnikas pārvietošanās n</w:t>
      </w:r>
      <w:r>
        <w:t>av</w:t>
      </w:r>
      <w:r w:rsidR="00943852" w:rsidRPr="003B125F">
        <w:t xml:space="preserve"> iespējama un bez lidaparātu atbalsta no gaisa ugunsgrēka likvidācija ievērojami ieilgtu un uguns postījumu </w:t>
      </w:r>
      <w:r>
        <w:t>mērogs</w:t>
      </w:r>
      <w:r w:rsidR="00943852" w:rsidRPr="003B125F">
        <w:t xml:space="preserve"> būtu vēl lielāks. Jāpiebilst arī, ka </w:t>
      </w:r>
      <w:r>
        <w:t>dažos</w:t>
      </w:r>
      <w:r w:rsidRPr="003B125F">
        <w:t xml:space="preserve"> </w:t>
      </w:r>
      <w:r w:rsidR="00943852" w:rsidRPr="003B125F">
        <w:t>gadījumos VMD cilvēku un materiāltehniskie resursi bija jāsadala</w:t>
      </w:r>
      <w:r>
        <w:t xml:space="preserve"> starp vairākām vietām</w:t>
      </w:r>
      <w:r w:rsidR="00943852" w:rsidRPr="003B125F">
        <w:t xml:space="preserve">, </w:t>
      </w:r>
      <w:r>
        <w:t>kurās</w:t>
      </w:r>
      <w:r w:rsidR="00943852" w:rsidRPr="003B125F">
        <w:t xml:space="preserve"> ugunsgrēki notika </w:t>
      </w:r>
      <w:r w:rsidRPr="003B125F">
        <w:t>vienlaikus</w:t>
      </w:r>
      <w:r w:rsidR="00943852" w:rsidRPr="003B125F">
        <w:t>. Īpaši jāizceļ meža ugunsgrēki, kas līdz ar intensīvākām militārajām mācībām izcēlušies Ādažu militārajā mācību poligonā un radījuši papildu izdevumus un slogu VMD. Ādažu militārais mācību poligons ir specifiska teritorija, kur</w:t>
      </w:r>
      <w:r>
        <w:t>ā</w:t>
      </w:r>
      <w:r w:rsidR="00943852" w:rsidRPr="003B125F">
        <w:t xml:space="preserve"> VMD ir liegta iespēja laikus uzsākt meža ugunsgrēka ierobežošanu un likvidāciju, kamēr norisinās militārās mācības.  </w:t>
      </w:r>
    </w:p>
    <w:p w14:paraId="50CD5A38" w14:textId="42E22E4F" w:rsidR="00943852" w:rsidRPr="003B125F" w:rsidRDefault="00943852" w:rsidP="00943852">
      <w:pPr>
        <w:pStyle w:val="Tekstastils"/>
      </w:pPr>
      <w:r w:rsidRPr="003B125F">
        <w:t>Meža ugunsgrēkos nodarīto zaudējumu ap</w:t>
      </w:r>
      <w:r w:rsidR="009E5C71">
        <w:t>mērs</w:t>
      </w:r>
      <w:r w:rsidRPr="003B125F">
        <w:t xml:space="preserve"> valsts mežos, pēc AS “Latvijas valsts meži” sniegtās informācijas: piemēram, 2016. gadā </w:t>
      </w:r>
      <w:r w:rsidR="009E5C71">
        <w:t xml:space="preserve">tie bija </w:t>
      </w:r>
      <w:r w:rsidRPr="003B125F">
        <w:t>774</w:t>
      </w:r>
      <w:r w:rsidR="009E5C71">
        <w:t> </w:t>
      </w:r>
      <w:r w:rsidRPr="003B125F">
        <w:t xml:space="preserve">690,23 </w:t>
      </w:r>
      <w:r w:rsidR="00F8773E" w:rsidRPr="0076578D">
        <w:rPr>
          <w:i/>
        </w:rPr>
        <w:t>euro</w:t>
      </w:r>
      <w:r w:rsidRPr="003B125F">
        <w:t xml:space="preserve">, 2017. gadā </w:t>
      </w:r>
      <w:r w:rsidR="009E5C71">
        <w:t xml:space="preserve">– </w:t>
      </w:r>
      <w:r w:rsidRPr="003B125F">
        <w:t>331</w:t>
      </w:r>
      <w:r w:rsidR="009E5C71">
        <w:t> </w:t>
      </w:r>
      <w:r w:rsidRPr="003B125F">
        <w:t xml:space="preserve">837,19 </w:t>
      </w:r>
      <w:r w:rsidR="00F8773E" w:rsidRPr="0076578D">
        <w:rPr>
          <w:i/>
        </w:rPr>
        <w:t>euro</w:t>
      </w:r>
      <w:r w:rsidRPr="003B125F">
        <w:t xml:space="preserve">, 2018. gadā </w:t>
      </w:r>
      <w:r w:rsidR="009E5C71">
        <w:t xml:space="preserve">– </w:t>
      </w:r>
      <w:r w:rsidRPr="003B125F">
        <w:t>2</w:t>
      </w:r>
      <w:r w:rsidR="009E5C71">
        <w:t> </w:t>
      </w:r>
      <w:r w:rsidRPr="003B125F">
        <w:t>783</w:t>
      </w:r>
      <w:r w:rsidR="009E5C71">
        <w:t> </w:t>
      </w:r>
      <w:r w:rsidRPr="003B125F">
        <w:t xml:space="preserve">430,03 </w:t>
      </w:r>
      <w:r w:rsidR="00F8773E" w:rsidRPr="0076578D">
        <w:rPr>
          <w:i/>
        </w:rPr>
        <w:t>euro</w:t>
      </w:r>
      <w:r w:rsidRPr="003B125F">
        <w:t xml:space="preserve">, </w:t>
      </w:r>
      <w:r w:rsidRPr="00893F52">
        <w:t>2020.</w:t>
      </w:r>
      <w:r w:rsidR="009E5C71" w:rsidRPr="00893F52">
        <w:t> </w:t>
      </w:r>
      <w:r w:rsidRPr="00893F52">
        <w:t xml:space="preserve">gadā </w:t>
      </w:r>
      <w:r w:rsidR="009E5C71" w:rsidRPr="00893F52">
        <w:t>–</w:t>
      </w:r>
      <w:r w:rsidRPr="00893F52">
        <w:t xml:space="preserve"> 333 536 </w:t>
      </w:r>
      <w:r w:rsidR="00F8773E" w:rsidRPr="00893F52">
        <w:rPr>
          <w:i/>
        </w:rPr>
        <w:t>euro</w:t>
      </w:r>
      <w:r w:rsidR="00D90366" w:rsidRPr="00893F52">
        <w:t>,</w:t>
      </w:r>
      <w:bookmarkStart w:id="9" w:name="_Toc524596696"/>
      <w:bookmarkStart w:id="10" w:name="_Toc524598903"/>
      <w:r w:rsidR="00D90366">
        <w:t xml:space="preserve"> 2021. gadā – 910</w:t>
      </w:r>
      <w:r w:rsidR="00611B11">
        <w:t> </w:t>
      </w:r>
      <w:r w:rsidR="00D90366">
        <w:t>031</w:t>
      </w:r>
      <w:r w:rsidR="00611B11">
        <w:t>,</w:t>
      </w:r>
      <w:r w:rsidR="00D90366">
        <w:t xml:space="preserve"> 96 </w:t>
      </w:r>
      <w:r w:rsidR="00D90366" w:rsidRPr="00446DD2">
        <w:rPr>
          <w:i/>
        </w:rPr>
        <w:t>euro</w:t>
      </w:r>
      <w:r w:rsidR="00D90366">
        <w:t xml:space="preserve">. </w:t>
      </w:r>
    </w:p>
    <w:p w14:paraId="710AEFCE" w14:textId="77777777" w:rsidR="00943852" w:rsidRPr="00446DD2" w:rsidRDefault="00943852" w:rsidP="00886436">
      <w:pPr>
        <w:pStyle w:val="heading3"/>
        <w:numPr>
          <w:ilvl w:val="0"/>
          <w:numId w:val="0"/>
        </w:numPr>
        <w:ind w:left="720"/>
        <w:rPr>
          <w:rFonts w:eastAsiaTheme="minorEastAsia" w:cstheme="minorBidi"/>
          <w:i w:val="0"/>
          <w:color w:val="auto"/>
          <w:spacing w:val="0"/>
        </w:rPr>
      </w:pPr>
      <w:bookmarkStart w:id="11" w:name="_Toc74220448"/>
      <w:bookmarkEnd w:id="7"/>
      <w:r w:rsidRPr="00446DD2">
        <w:rPr>
          <w:rFonts w:eastAsiaTheme="minorEastAsia" w:cstheme="minorBidi"/>
          <w:i w:val="0"/>
          <w:color w:val="auto"/>
          <w:spacing w:val="0"/>
        </w:rPr>
        <w:t>Meža ugunsgrēka vietas uzraudzība</w:t>
      </w:r>
      <w:bookmarkEnd w:id="9"/>
      <w:bookmarkEnd w:id="10"/>
      <w:bookmarkEnd w:id="11"/>
    </w:p>
    <w:p w14:paraId="4B9EAD64" w14:textId="0404DAD8" w:rsidR="00943852" w:rsidRPr="003B125F" w:rsidRDefault="00943852" w:rsidP="00943852">
      <w:pPr>
        <w:pStyle w:val="Tekstastils"/>
      </w:pPr>
      <w:bookmarkStart w:id="12" w:name="_Hlk79178502"/>
      <w:r w:rsidRPr="003B125F">
        <w:t>Saskaņā ar Ugunsdrošības un ugunsdzēsības likuma 10.</w:t>
      </w:r>
      <w:r w:rsidRPr="003B125F">
        <w:rPr>
          <w:vertAlign w:val="superscript"/>
        </w:rPr>
        <w:t>1</w:t>
      </w:r>
      <w:r w:rsidR="009E5C71">
        <w:t> </w:t>
      </w:r>
      <w:r w:rsidRPr="003B125F">
        <w:t xml:space="preserve">panta otro daļu meža </w:t>
      </w:r>
      <w:r w:rsidRPr="000614B2">
        <w:t>īpašniekam ir pienākums uzraudzīt meža ugunsgrēka vietu pēc ugunsgrēka likvidācijas. 202</w:t>
      </w:r>
      <w:r w:rsidR="00D8278F" w:rsidRPr="000614B2">
        <w:t>1</w:t>
      </w:r>
      <w:r w:rsidRPr="000614B2">
        <w:t>.</w:t>
      </w:r>
      <w:r w:rsidR="005B6C0E" w:rsidRPr="000614B2">
        <w:t> </w:t>
      </w:r>
      <w:r w:rsidRPr="000614B2">
        <w:t xml:space="preserve">gadā </w:t>
      </w:r>
      <w:r w:rsidR="00D8278F" w:rsidRPr="000614B2">
        <w:t>21</w:t>
      </w:r>
      <w:r w:rsidR="00611B11">
        <w:t xml:space="preserve"> </w:t>
      </w:r>
      <w:r w:rsidRPr="000614B2">
        <w:t xml:space="preserve">% gadījumu pēc meža ugunsgrēka likvidācijas </w:t>
      </w:r>
      <w:r w:rsidR="005B6C0E" w:rsidRPr="000614B2">
        <w:t>uzraudzīja</w:t>
      </w:r>
      <w:r w:rsidRPr="000614B2">
        <w:t xml:space="preserve"> VMD ar saviem cilvēku un tehniskajiem resursiem</w:t>
      </w:r>
      <w:r w:rsidR="00D56B86">
        <w:t xml:space="preserve">, </w:t>
      </w:r>
      <w:r w:rsidR="00D56B86" w:rsidRPr="00D56B86">
        <w:t>jo meža īpašnieki (valdītāji) Ugunsdrošības un ugunsdzēsības likumā noteiktajā kārtībā neveica meža ugunsgrēka vietas uzraudzību</w:t>
      </w:r>
      <w:r w:rsidR="00DE7DA5">
        <w:t xml:space="preserve"> (nebija sasniedzami vai fiziski nespēja to īstenot</w:t>
      </w:r>
      <w:r w:rsidR="00E71A03">
        <w:t>/nodrošināt</w:t>
      </w:r>
      <w:r w:rsidR="00DE7DA5">
        <w:t>)</w:t>
      </w:r>
      <w:r w:rsidRPr="003B125F">
        <w:t xml:space="preserve"> </w:t>
      </w:r>
    </w:p>
    <w:p w14:paraId="216EC366" w14:textId="170515D2" w:rsidR="00943852" w:rsidRPr="003B125F" w:rsidRDefault="00943852" w:rsidP="00943852">
      <w:pPr>
        <w:pStyle w:val="Tekstastils"/>
        <w:ind w:left="0" w:firstLine="0"/>
        <w:rPr>
          <w:b/>
          <w:bCs/>
          <w:i/>
          <w:iCs/>
          <w:u w:val="single"/>
        </w:rPr>
      </w:pPr>
      <w:r w:rsidRPr="003B125F">
        <w:rPr>
          <w:b/>
          <w:bCs/>
          <w:i/>
          <w:iCs/>
          <w:u w:val="single"/>
        </w:rPr>
        <w:t>Problēma</w:t>
      </w:r>
    </w:p>
    <w:p w14:paraId="314AF360" w14:textId="7A177406" w:rsidR="00943852" w:rsidRPr="003B125F" w:rsidRDefault="00943852" w:rsidP="00943852">
      <w:pPr>
        <w:pStyle w:val="Style1"/>
      </w:pPr>
      <w:r w:rsidRPr="003B125F">
        <w:t xml:space="preserve">VMD izmanto resursus meža ugunsgrēku uzraudzībai, lai gan normatīvie akti to neparedz. VMD to </w:t>
      </w:r>
      <w:r w:rsidR="005B6C0E">
        <w:t>dara</w:t>
      </w:r>
      <w:r w:rsidRPr="003B125F">
        <w:t>, lai izvairītos no ugunsgrēka atsākšanās un atkārtotas resursu piesaist</w:t>
      </w:r>
      <w:r w:rsidR="005B6C0E">
        <w:t>īšanas</w:t>
      </w:r>
      <w:r w:rsidRPr="003B125F">
        <w:t xml:space="preserve"> ugunsgrēka likvidēšanai</w:t>
      </w:r>
      <w:r w:rsidR="00611B11">
        <w:t>.</w:t>
      </w:r>
    </w:p>
    <w:p w14:paraId="2367831E" w14:textId="356065B2" w:rsidR="00943852" w:rsidRPr="003B125F" w:rsidRDefault="00611B11" w:rsidP="00943852">
      <w:pPr>
        <w:pStyle w:val="Style1"/>
      </w:pPr>
      <w:r>
        <w:t>M</w:t>
      </w:r>
      <w:r w:rsidR="00943852" w:rsidRPr="003B125F">
        <w:t>eža īpašnieki nav sasniedzami, nedzīvo pie saviem meža īpašumiem</w:t>
      </w:r>
      <w:r>
        <w:t>.</w:t>
      </w:r>
    </w:p>
    <w:p w14:paraId="551DD630" w14:textId="4E2A309C" w:rsidR="00943852" w:rsidRPr="003B125F" w:rsidRDefault="00611B11" w:rsidP="00943852">
      <w:pPr>
        <w:pStyle w:val="Style1"/>
      </w:pPr>
      <w:r>
        <w:t>M</w:t>
      </w:r>
      <w:r w:rsidR="00943852" w:rsidRPr="003B125F">
        <w:t xml:space="preserve">eža īpašniekiem trūkst zināšanu un praktisko iemaņu, nav atbilstoša aprīkojuma un darba drošības inventāra. </w:t>
      </w:r>
    </w:p>
    <w:p w14:paraId="74AEC36E" w14:textId="7FB5250A" w:rsidR="00943852" w:rsidRPr="003B125F" w:rsidRDefault="00943852" w:rsidP="00943852">
      <w:pPr>
        <w:pStyle w:val="Tekstastils"/>
        <w:ind w:left="0" w:firstLine="0"/>
        <w:rPr>
          <w:b/>
          <w:bCs/>
          <w:i/>
          <w:iCs/>
          <w:u w:val="single"/>
        </w:rPr>
      </w:pPr>
      <w:r w:rsidRPr="003B125F">
        <w:rPr>
          <w:b/>
          <w:bCs/>
          <w:i/>
          <w:iCs/>
          <w:u w:val="single"/>
        </w:rPr>
        <w:lastRenderedPageBreak/>
        <w:t>Risinājums</w:t>
      </w:r>
    </w:p>
    <w:p w14:paraId="6F8C448D" w14:textId="4397AD6F" w:rsidR="00943852" w:rsidRPr="003B125F" w:rsidRDefault="005B6C0E" w:rsidP="00943852">
      <w:pPr>
        <w:pStyle w:val="Style1"/>
      </w:pPr>
      <w:r>
        <w:t>A</w:t>
      </w:r>
      <w:r w:rsidR="00943852" w:rsidRPr="003B125F">
        <w:t xml:space="preserve">tbalstīt Valsts meža dienesta </w:t>
      </w:r>
      <w:r w:rsidR="00611B11">
        <w:t>p</w:t>
      </w:r>
      <w:r w:rsidR="00943852" w:rsidRPr="003B125F">
        <w:t>rioritāro pasākumu pieteikumus vidējam termiņam.</w:t>
      </w:r>
    </w:p>
    <w:p w14:paraId="732EBD25" w14:textId="77777777" w:rsidR="00943852" w:rsidRPr="00446DD2" w:rsidRDefault="00943852" w:rsidP="00886436">
      <w:pPr>
        <w:pStyle w:val="heading3"/>
        <w:numPr>
          <w:ilvl w:val="0"/>
          <w:numId w:val="0"/>
        </w:numPr>
        <w:ind w:left="720"/>
        <w:rPr>
          <w:rFonts w:eastAsia="Times New Roman" w:cstheme="minorBidi"/>
          <w:bCs/>
          <w:i w:val="0"/>
          <w:color w:val="auto"/>
          <w:spacing w:val="0"/>
        </w:rPr>
      </w:pPr>
      <w:bookmarkStart w:id="13" w:name="_Toc524596697"/>
      <w:bookmarkStart w:id="14" w:name="_Toc524598904"/>
      <w:bookmarkStart w:id="15" w:name="_Toc74220449"/>
      <w:bookmarkEnd w:id="12"/>
      <w:r w:rsidRPr="00446DD2">
        <w:rPr>
          <w:rFonts w:eastAsia="Times New Roman" w:cstheme="minorBidi"/>
          <w:bCs/>
          <w:i w:val="0"/>
          <w:color w:val="auto"/>
          <w:spacing w:val="0"/>
        </w:rPr>
        <w:t>Meža ugunsdzēsībā nodarbinātie</w:t>
      </w:r>
      <w:bookmarkEnd w:id="13"/>
      <w:bookmarkEnd w:id="14"/>
      <w:bookmarkEnd w:id="15"/>
    </w:p>
    <w:p w14:paraId="631B323F" w14:textId="3191422E" w:rsidR="00943852" w:rsidRPr="003B125F" w:rsidRDefault="00943852" w:rsidP="00943852">
      <w:pPr>
        <w:pStyle w:val="Tekstastils"/>
        <w:numPr>
          <w:ilvl w:val="0"/>
          <w:numId w:val="38"/>
        </w:numPr>
        <w:rPr>
          <w:rFonts w:eastAsia="Times New Roman"/>
          <w:b/>
          <w:bCs/>
          <w:u w:val="single"/>
        </w:rPr>
      </w:pPr>
      <w:r w:rsidRPr="003B125F">
        <w:rPr>
          <w:rFonts w:eastAsia="Times New Roman"/>
          <w:b/>
          <w:bCs/>
          <w:u w:val="single"/>
        </w:rPr>
        <w:t>VMD nodarbināto raksturojums</w:t>
      </w:r>
    </w:p>
    <w:p w14:paraId="256373D4" w14:textId="74434676" w:rsidR="00943852" w:rsidRPr="00162A99" w:rsidRDefault="005B6C0E" w:rsidP="00162A99">
      <w:pPr>
        <w:ind w:firstLine="720"/>
        <w:jc w:val="both"/>
        <w:rPr>
          <w:rFonts w:ascii="Times New Roman" w:eastAsiaTheme="minorEastAsia" w:hAnsi="Times New Roman"/>
          <w:kern w:val="22"/>
          <w:sz w:val="24"/>
          <w:szCs w:val="24"/>
          <w:lang w:eastAsia="ja-JP"/>
          <w14:ligatures w14:val="standard"/>
        </w:rPr>
      </w:pPr>
      <w:r w:rsidRPr="00462CB9">
        <w:rPr>
          <w:rFonts w:ascii="Times New Roman" w:eastAsiaTheme="minorEastAsia" w:hAnsi="Times New Roman"/>
          <w:kern w:val="22"/>
          <w:sz w:val="24"/>
          <w:szCs w:val="24"/>
          <w:lang w:eastAsia="ja-JP"/>
          <w14:ligatures w14:val="standard"/>
        </w:rPr>
        <w:t>VMD nodarbināti</w:t>
      </w:r>
      <w:r w:rsidRPr="00462CB9">
        <w:t xml:space="preserve"> </w:t>
      </w:r>
      <w:r w:rsidR="00943852" w:rsidRPr="00462CB9">
        <w:rPr>
          <w:rFonts w:ascii="Times New Roman" w:eastAsiaTheme="minorEastAsia" w:hAnsi="Times New Roman"/>
          <w:kern w:val="22"/>
          <w:sz w:val="24"/>
          <w:szCs w:val="24"/>
          <w:lang w:eastAsia="ja-JP"/>
          <w14:ligatures w14:val="standard"/>
        </w:rPr>
        <w:t>5</w:t>
      </w:r>
      <w:r w:rsidR="002C42D3" w:rsidRPr="00462CB9">
        <w:rPr>
          <w:rFonts w:ascii="Times New Roman" w:eastAsiaTheme="minorEastAsia" w:hAnsi="Times New Roman"/>
          <w:kern w:val="22"/>
          <w:sz w:val="24"/>
          <w:szCs w:val="24"/>
          <w:lang w:eastAsia="ja-JP"/>
          <w14:ligatures w14:val="standard"/>
        </w:rPr>
        <w:t>4</w:t>
      </w:r>
      <w:r w:rsidR="00611B11">
        <w:rPr>
          <w:rFonts w:ascii="Times New Roman" w:eastAsiaTheme="minorEastAsia" w:hAnsi="Times New Roman"/>
          <w:kern w:val="22"/>
          <w:sz w:val="24"/>
          <w:szCs w:val="24"/>
          <w:lang w:eastAsia="ja-JP"/>
          <w14:ligatures w14:val="standard"/>
        </w:rPr>
        <w:t xml:space="preserve"> </w:t>
      </w:r>
      <w:r w:rsidR="00943852" w:rsidRPr="00462CB9">
        <w:rPr>
          <w:rFonts w:ascii="Times New Roman" w:eastAsiaTheme="minorEastAsia" w:hAnsi="Times New Roman"/>
          <w:kern w:val="22"/>
          <w:sz w:val="24"/>
          <w:szCs w:val="24"/>
          <w:lang w:eastAsia="ja-JP"/>
          <w14:ligatures w14:val="standard"/>
        </w:rPr>
        <w:t>% vīrieš</w:t>
      </w:r>
      <w:r w:rsidRPr="00462CB9">
        <w:rPr>
          <w:rFonts w:ascii="Times New Roman" w:eastAsiaTheme="minorEastAsia" w:hAnsi="Times New Roman"/>
          <w:kern w:val="22"/>
          <w:sz w:val="24"/>
          <w:szCs w:val="24"/>
          <w:lang w:eastAsia="ja-JP"/>
          <w14:ligatures w14:val="standard"/>
        </w:rPr>
        <w:t>u</w:t>
      </w:r>
      <w:r w:rsidR="00943852" w:rsidRPr="00462CB9">
        <w:rPr>
          <w:rFonts w:ascii="Times New Roman" w:eastAsiaTheme="minorEastAsia" w:hAnsi="Times New Roman"/>
          <w:kern w:val="22"/>
          <w:sz w:val="24"/>
          <w:szCs w:val="24"/>
          <w:lang w:eastAsia="ja-JP"/>
          <w14:ligatures w14:val="standard"/>
        </w:rPr>
        <w:t xml:space="preserve"> un 4</w:t>
      </w:r>
      <w:r w:rsidR="002C42D3" w:rsidRPr="00462CB9">
        <w:rPr>
          <w:rFonts w:ascii="Times New Roman" w:eastAsiaTheme="minorEastAsia" w:hAnsi="Times New Roman"/>
          <w:kern w:val="22"/>
          <w:sz w:val="24"/>
          <w:szCs w:val="24"/>
          <w:lang w:eastAsia="ja-JP"/>
          <w14:ligatures w14:val="standard"/>
        </w:rPr>
        <w:t>6</w:t>
      </w:r>
      <w:r w:rsidR="00611B11">
        <w:rPr>
          <w:rFonts w:ascii="Times New Roman" w:eastAsiaTheme="minorEastAsia" w:hAnsi="Times New Roman"/>
          <w:kern w:val="22"/>
          <w:sz w:val="24"/>
          <w:szCs w:val="24"/>
          <w:lang w:eastAsia="ja-JP"/>
          <w14:ligatures w14:val="standard"/>
        </w:rPr>
        <w:t xml:space="preserve"> </w:t>
      </w:r>
      <w:r w:rsidR="00943852" w:rsidRPr="00462CB9">
        <w:rPr>
          <w:rFonts w:ascii="Times New Roman" w:eastAsiaTheme="minorEastAsia" w:hAnsi="Times New Roman"/>
          <w:kern w:val="22"/>
          <w:sz w:val="24"/>
          <w:szCs w:val="24"/>
          <w:lang w:eastAsia="ja-JP"/>
          <w14:ligatures w14:val="standard"/>
        </w:rPr>
        <w:t>% sievie</w:t>
      </w:r>
      <w:r w:rsidRPr="00462CB9">
        <w:rPr>
          <w:rFonts w:ascii="Times New Roman" w:eastAsiaTheme="minorEastAsia" w:hAnsi="Times New Roman"/>
          <w:kern w:val="22"/>
          <w:sz w:val="24"/>
          <w:szCs w:val="24"/>
          <w:lang w:eastAsia="ja-JP"/>
          <w14:ligatures w14:val="standard"/>
        </w:rPr>
        <w:t>šu</w:t>
      </w:r>
      <w:r w:rsidR="00943852" w:rsidRPr="00462CB9">
        <w:rPr>
          <w:rFonts w:ascii="Times New Roman" w:eastAsiaTheme="minorEastAsia" w:hAnsi="Times New Roman"/>
          <w:kern w:val="22"/>
          <w:sz w:val="24"/>
          <w:szCs w:val="24"/>
          <w:lang w:eastAsia="ja-JP"/>
          <w14:ligatures w14:val="standard"/>
        </w:rPr>
        <w:t>. Vidējais nodarbināto vecums</w:t>
      </w:r>
      <w:r w:rsidRPr="00462CB9">
        <w:rPr>
          <w:rFonts w:ascii="Times New Roman" w:eastAsiaTheme="minorEastAsia" w:hAnsi="Times New Roman"/>
          <w:kern w:val="22"/>
          <w:sz w:val="24"/>
          <w:szCs w:val="24"/>
          <w:lang w:eastAsia="ja-JP"/>
          <w14:ligatures w14:val="standard"/>
        </w:rPr>
        <w:t xml:space="preserve"> ir</w:t>
      </w:r>
      <w:r w:rsidR="00943852" w:rsidRPr="00462CB9">
        <w:rPr>
          <w:rFonts w:ascii="Times New Roman" w:eastAsiaTheme="minorEastAsia" w:hAnsi="Times New Roman"/>
          <w:kern w:val="22"/>
          <w:sz w:val="24"/>
          <w:szCs w:val="24"/>
          <w:lang w:eastAsia="ja-JP"/>
          <w14:ligatures w14:val="standard"/>
        </w:rPr>
        <w:t xml:space="preserve"> 53</w:t>
      </w:r>
      <w:r w:rsidR="00611B11">
        <w:rPr>
          <w:rFonts w:ascii="Times New Roman" w:eastAsiaTheme="minorEastAsia" w:hAnsi="Times New Roman"/>
          <w:kern w:val="22"/>
          <w:sz w:val="24"/>
          <w:szCs w:val="24"/>
          <w:lang w:eastAsia="ja-JP"/>
          <w14:ligatures w14:val="standard"/>
        </w:rPr>
        <w:t> </w:t>
      </w:r>
      <w:r w:rsidR="00943852" w:rsidRPr="00462CB9">
        <w:rPr>
          <w:rFonts w:ascii="Times New Roman" w:eastAsiaTheme="minorEastAsia" w:hAnsi="Times New Roman"/>
          <w:kern w:val="22"/>
          <w:sz w:val="24"/>
          <w:szCs w:val="24"/>
          <w:lang w:eastAsia="ja-JP"/>
          <w14:ligatures w14:val="standard"/>
        </w:rPr>
        <w:t xml:space="preserve">gadi, </w:t>
      </w:r>
      <w:r w:rsidRPr="00462CB9">
        <w:rPr>
          <w:rFonts w:ascii="Times New Roman" w:eastAsiaTheme="minorEastAsia" w:hAnsi="Times New Roman"/>
          <w:kern w:val="22"/>
          <w:sz w:val="24"/>
          <w:szCs w:val="24"/>
          <w:lang w:eastAsia="ja-JP"/>
          <w14:ligatures w14:val="standard"/>
        </w:rPr>
        <w:t>un pašlaik tam ir</w:t>
      </w:r>
      <w:r w:rsidR="00943852" w:rsidRPr="00462CB9">
        <w:rPr>
          <w:rFonts w:ascii="Times New Roman" w:eastAsiaTheme="minorEastAsia" w:hAnsi="Times New Roman"/>
          <w:kern w:val="22"/>
          <w:sz w:val="24"/>
          <w:szCs w:val="24"/>
          <w:lang w:eastAsia="ja-JP"/>
          <w14:ligatures w14:val="standard"/>
        </w:rPr>
        <w:t xml:space="preserve"> tendenc</w:t>
      </w:r>
      <w:r w:rsidRPr="00462CB9">
        <w:rPr>
          <w:rFonts w:ascii="Times New Roman" w:eastAsiaTheme="minorEastAsia" w:hAnsi="Times New Roman"/>
          <w:kern w:val="22"/>
          <w:sz w:val="24"/>
          <w:szCs w:val="24"/>
          <w:lang w:eastAsia="ja-JP"/>
          <w14:ligatures w14:val="standard"/>
        </w:rPr>
        <w:t xml:space="preserve">e </w:t>
      </w:r>
      <w:r w:rsidR="00943852" w:rsidRPr="00462CB9">
        <w:rPr>
          <w:rFonts w:ascii="Times New Roman" w:eastAsiaTheme="minorEastAsia" w:hAnsi="Times New Roman"/>
          <w:kern w:val="22"/>
          <w:sz w:val="24"/>
          <w:szCs w:val="24"/>
          <w:lang w:eastAsia="ja-JP"/>
          <w14:ligatures w14:val="standard"/>
        </w:rPr>
        <w:t xml:space="preserve">palielināties. Faktiskais </w:t>
      </w:r>
      <w:r w:rsidRPr="00462CB9">
        <w:rPr>
          <w:rFonts w:ascii="Times New Roman" w:eastAsiaTheme="minorEastAsia" w:hAnsi="Times New Roman"/>
          <w:kern w:val="22"/>
          <w:sz w:val="24"/>
          <w:szCs w:val="24"/>
          <w:lang w:eastAsia="ja-JP"/>
          <w14:ligatures w14:val="standard"/>
        </w:rPr>
        <w:t>no</w:t>
      </w:r>
      <w:r w:rsidR="00943852" w:rsidRPr="00462CB9">
        <w:rPr>
          <w:rFonts w:ascii="Times New Roman" w:eastAsiaTheme="minorEastAsia" w:hAnsi="Times New Roman"/>
          <w:kern w:val="22"/>
          <w:sz w:val="24"/>
          <w:szCs w:val="24"/>
          <w:lang w:eastAsia="ja-JP"/>
          <w14:ligatures w14:val="standard"/>
        </w:rPr>
        <w:t>darbin</w:t>
      </w:r>
      <w:r w:rsidRPr="00462CB9">
        <w:rPr>
          <w:rFonts w:ascii="Times New Roman" w:eastAsiaTheme="minorEastAsia" w:hAnsi="Times New Roman"/>
          <w:kern w:val="22"/>
          <w:sz w:val="24"/>
          <w:szCs w:val="24"/>
          <w:lang w:eastAsia="ja-JP"/>
          <w14:ligatures w14:val="standard"/>
        </w:rPr>
        <w:t>āto</w:t>
      </w:r>
      <w:r w:rsidR="00943852" w:rsidRPr="00462CB9">
        <w:rPr>
          <w:rFonts w:ascii="Times New Roman" w:eastAsiaTheme="minorEastAsia" w:hAnsi="Times New Roman"/>
          <w:kern w:val="22"/>
          <w:sz w:val="24"/>
          <w:szCs w:val="24"/>
          <w:lang w:eastAsia="ja-JP"/>
          <w14:ligatures w14:val="standard"/>
        </w:rPr>
        <w:t xml:space="preserve"> skaits 202</w:t>
      </w:r>
      <w:r w:rsidR="008F6223" w:rsidRPr="00462CB9">
        <w:rPr>
          <w:rFonts w:ascii="Times New Roman" w:eastAsiaTheme="minorEastAsia" w:hAnsi="Times New Roman"/>
          <w:kern w:val="22"/>
          <w:sz w:val="24"/>
          <w:szCs w:val="24"/>
          <w:lang w:eastAsia="ja-JP"/>
          <w14:ligatures w14:val="standard"/>
        </w:rPr>
        <w:t>1</w:t>
      </w:r>
      <w:r w:rsidR="00943852" w:rsidRPr="00462CB9">
        <w:rPr>
          <w:rFonts w:ascii="Times New Roman" w:eastAsiaTheme="minorEastAsia" w:hAnsi="Times New Roman"/>
          <w:kern w:val="22"/>
          <w:sz w:val="24"/>
          <w:szCs w:val="24"/>
          <w:lang w:eastAsia="ja-JP"/>
          <w14:ligatures w14:val="standard"/>
        </w:rPr>
        <w:t>.</w:t>
      </w:r>
      <w:r w:rsidRPr="00462CB9">
        <w:rPr>
          <w:rFonts w:ascii="Times New Roman" w:eastAsiaTheme="minorEastAsia" w:hAnsi="Times New Roman"/>
          <w:kern w:val="22"/>
          <w:sz w:val="24"/>
          <w:szCs w:val="24"/>
          <w:lang w:eastAsia="ja-JP"/>
          <w14:ligatures w14:val="standard"/>
        </w:rPr>
        <w:t xml:space="preserve"> </w:t>
      </w:r>
      <w:r w:rsidR="00943852" w:rsidRPr="00462CB9">
        <w:rPr>
          <w:rFonts w:ascii="Times New Roman" w:eastAsiaTheme="minorEastAsia" w:hAnsi="Times New Roman"/>
          <w:kern w:val="22"/>
          <w:sz w:val="24"/>
          <w:szCs w:val="24"/>
          <w:lang w:eastAsia="ja-JP"/>
          <w14:ligatures w14:val="standard"/>
        </w:rPr>
        <w:t>gada 31.</w:t>
      </w:r>
      <w:r w:rsidR="00611B11">
        <w:rPr>
          <w:rFonts w:ascii="Times New Roman" w:eastAsiaTheme="minorEastAsia" w:hAnsi="Times New Roman"/>
          <w:kern w:val="22"/>
          <w:sz w:val="24"/>
          <w:szCs w:val="24"/>
          <w:lang w:eastAsia="ja-JP"/>
          <w14:ligatures w14:val="standard"/>
        </w:rPr>
        <w:t> </w:t>
      </w:r>
      <w:r w:rsidR="00943852" w:rsidRPr="00462CB9">
        <w:rPr>
          <w:rFonts w:ascii="Times New Roman" w:eastAsiaTheme="minorEastAsia" w:hAnsi="Times New Roman"/>
          <w:kern w:val="22"/>
          <w:sz w:val="24"/>
          <w:szCs w:val="24"/>
          <w:lang w:eastAsia="ja-JP"/>
          <w14:ligatures w14:val="standard"/>
        </w:rPr>
        <w:t>decembr</w:t>
      </w:r>
      <w:r w:rsidRPr="00462CB9">
        <w:rPr>
          <w:rFonts w:ascii="Times New Roman" w:eastAsiaTheme="minorEastAsia" w:hAnsi="Times New Roman"/>
          <w:kern w:val="22"/>
          <w:sz w:val="24"/>
          <w:szCs w:val="24"/>
          <w:lang w:eastAsia="ja-JP"/>
          <w14:ligatures w14:val="standard"/>
        </w:rPr>
        <w:t>ī bija</w:t>
      </w:r>
      <w:r w:rsidR="00943852" w:rsidRPr="00462CB9">
        <w:rPr>
          <w:rFonts w:ascii="Times New Roman" w:eastAsiaTheme="minorEastAsia" w:hAnsi="Times New Roman"/>
          <w:kern w:val="22"/>
          <w:sz w:val="24"/>
          <w:szCs w:val="24"/>
          <w:lang w:eastAsia="ja-JP"/>
          <w14:ligatures w14:val="standard"/>
        </w:rPr>
        <w:t xml:space="preserve"> 6</w:t>
      </w:r>
      <w:r w:rsidR="002C42D3" w:rsidRPr="00462CB9">
        <w:rPr>
          <w:rFonts w:ascii="Times New Roman" w:eastAsiaTheme="minorEastAsia" w:hAnsi="Times New Roman"/>
          <w:kern w:val="22"/>
          <w:sz w:val="24"/>
          <w:szCs w:val="24"/>
          <w:lang w:eastAsia="ja-JP"/>
          <w14:ligatures w14:val="standard"/>
        </w:rPr>
        <w:t>10</w:t>
      </w:r>
      <w:r w:rsidR="00943852" w:rsidRPr="00462CB9">
        <w:rPr>
          <w:rFonts w:ascii="Times New Roman" w:eastAsiaTheme="minorEastAsia" w:hAnsi="Times New Roman"/>
          <w:kern w:val="22"/>
          <w:sz w:val="24"/>
          <w:szCs w:val="24"/>
          <w:lang w:eastAsia="ja-JP"/>
          <w14:ligatures w14:val="standard"/>
        </w:rPr>
        <w:t>.</w:t>
      </w:r>
    </w:p>
    <w:p w14:paraId="735F56CB" w14:textId="77BE7D1E" w:rsidR="00943852" w:rsidRPr="003B125F" w:rsidRDefault="002E1AE6" w:rsidP="00943852">
      <w:pPr>
        <w:pStyle w:val="Attels"/>
        <w:rPr>
          <w:sz w:val="22"/>
        </w:rPr>
      </w:pPr>
      <w:r>
        <w:rPr>
          <w:lang w:eastAsia="lv-LV"/>
        </w:rPr>
        <w:drawing>
          <wp:inline distT="0" distB="0" distL="0" distR="0" wp14:anchorId="61D2E720" wp14:editId="155713D7">
            <wp:extent cx="4655185" cy="2634615"/>
            <wp:effectExtent l="38100" t="38100" r="88265" b="89535"/>
            <wp:docPr id="12" name="Chart 12">
              <a:extLst xmlns:a="http://schemas.openxmlformats.org/drawingml/2006/main">
                <a:ext uri="{FF2B5EF4-FFF2-40B4-BE49-F238E27FC236}">
                  <a16:creationId xmlns:a16="http://schemas.microsoft.com/office/drawing/2014/main" id="{754DCE8B-0F9D-49E3-A2ED-6DCBA15AAD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B918E3A" w14:textId="0E77366F" w:rsidR="00943852" w:rsidRPr="003B125F" w:rsidRDefault="00943852" w:rsidP="00943852">
      <w:pPr>
        <w:pStyle w:val="Attels"/>
        <w:rPr>
          <w:sz w:val="22"/>
        </w:rPr>
      </w:pPr>
      <w:r w:rsidRPr="003B125F">
        <w:rPr>
          <w:sz w:val="22"/>
        </w:rPr>
        <w:t>4.</w:t>
      </w:r>
      <w:r w:rsidR="005B6C0E">
        <w:rPr>
          <w:sz w:val="22"/>
        </w:rPr>
        <w:t> </w:t>
      </w:r>
      <w:r w:rsidRPr="003B125F">
        <w:rPr>
          <w:sz w:val="22"/>
        </w:rPr>
        <w:t>attēls. VMD nodarbināto sadalījums pa vecuma grupām</w:t>
      </w:r>
      <w:r w:rsidR="00611B11">
        <w:rPr>
          <w:sz w:val="22"/>
        </w:rPr>
        <w:t>,</w:t>
      </w:r>
      <w:r w:rsidRPr="003B125F">
        <w:rPr>
          <w:sz w:val="22"/>
        </w:rPr>
        <w:t xml:space="preserve"> %</w:t>
      </w:r>
    </w:p>
    <w:p w14:paraId="50E729EA" w14:textId="77777777" w:rsidR="0022596F" w:rsidRDefault="0022596F" w:rsidP="00943852">
      <w:pPr>
        <w:pStyle w:val="Tekstastils"/>
        <w:ind w:left="0" w:firstLine="0"/>
        <w:rPr>
          <w:b/>
          <w:bCs/>
          <w:i/>
          <w:iCs/>
          <w:u w:val="single"/>
        </w:rPr>
      </w:pPr>
    </w:p>
    <w:p w14:paraId="0A0A10E1" w14:textId="34844210" w:rsidR="00943852" w:rsidRPr="003B125F" w:rsidRDefault="00943852" w:rsidP="00943852">
      <w:pPr>
        <w:pStyle w:val="Tekstastils"/>
        <w:ind w:left="0" w:firstLine="0"/>
        <w:rPr>
          <w:b/>
          <w:bCs/>
          <w:i/>
          <w:iCs/>
          <w:u w:val="single"/>
        </w:rPr>
      </w:pPr>
      <w:r w:rsidRPr="003B125F">
        <w:rPr>
          <w:b/>
          <w:bCs/>
          <w:i/>
          <w:iCs/>
          <w:u w:val="single"/>
        </w:rPr>
        <w:t>Problēma</w:t>
      </w:r>
    </w:p>
    <w:p w14:paraId="3F3637FE" w14:textId="622F3F5B" w:rsidR="00943852" w:rsidRPr="003B125F" w:rsidRDefault="00943852" w:rsidP="00943852">
      <w:pPr>
        <w:pStyle w:val="Style1"/>
        <w:rPr>
          <w:rFonts w:eastAsia="Times New Roman"/>
        </w:rPr>
      </w:pPr>
      <w:r w:rsidRPr="003B125F">
        <w:t xml:space="preserve">VMD nodarbinātajiem, ilgstoši strādājot ar nekonkurētspējīgu atalgojumu, mazinās motivācija kvalitatīvi pildīt meža ugunsdzēšanas funkciju. Piemēram, </w:t>
      </w:r>
      <w:r w:rsidR="008F6223">
        <w:t xml:space="preserve">01.01.2022. </w:t>
      </w:r>
      <w:r w:rsidRPr="003B125F">
        <w:t>mežziņ</w:t>
      </w:r>
      <w:r w:rsidR="00611B11">
        <w:t>u</w:t>
      </w:r>
      <w:r w:rsidRPr="003B125F">
        <w:t xml:space="preserve"> bruto atalgojums mēnesī </w:t>
      </w:r>
      <w:r w:rsidR="00611B11">
        <w:t>bija</w:t>
      </w:r>
      <w:r w:rsidRPr="003B125F">
        <w:t xml:space="preserve"> </w:t>
      </w:r>
      <w:r w:rsidR="00527434">
        <w:t xml:space="preserve">1070 </w:t>
      </w:r>
      <w:r w:rsidR="009339E6" w:rsidRPr="00446DD2">
        <w:rPr>
          <w:i w:val="0"/>
        </w:rPr>
        <w:t>euro</w:t>
      </w:r>
      <w:r w:rsidR="005B6C0E">
        <w:rPr>
          <w:rFonts w:eastAsia="Times New Roman"/>
        </w:rPr>
        <w:t>.</w:t>
      </w:r>
    </w:p>
    <w:p w14:paraId="1E0EE437" w14:textId="02285A87" w:rsidR="00943852" w:rsidRPr="003B125F" w:rsidRDefault="00943852" w:rsidP="00943852">
      <w:pPr>
        <w:pStyle w:val="Style1"/>
      </w:pPr>
      <w:proofErr w:type="spellStart"/>
      <w:r w:rsidRPr="003B125F">
        <w:t>Ugunsapsardzība</w:t>
      </w:r>
      <w:proofErr w:type="spellEnd"/>
      <w:r w:rsidRPr="003B125F">
        <w:t xml:space="preserve"> ir tikai viena no funkcijām, k</w:t>
      </w:r>
      <w:r w:rsidR="005B6C0E">
        <w:t>o</w:t>
      </w:r>
      <w:r w:rsidRPr="003B125F">
        <w:t xml:space="preserve"> </w:t>
      </w:r>
      <w:r w:rsidR="005B6C0E" w:rsidRPr="003B125F">
        <w:t xml:space="preserve">mežzinis </w:t>
      </w:r>
      <w:r w:rsidR="005B6C0E">
        <w:t>pilda</w:t>
      </w:r>
      <w:r w:rsidRPr="003B125F">
        <w:t xml:space="preserve"> uzraugāmajā teritorijā. </w:t>
      </w:r>
      <w:r w:rsidR="00F027A1">
        <w:t>Ilgstoši pietrūkst c</w:t>
      </w:r>
      <w:r w:rsidRPr="003B125F">
        <w:t>ilvēkresursu</w:t>
      </w:r>
      <w:r w:rsidR="00F027A1">
        <w:t>, kas iesaistītos</w:t>
      </w:r>
      <w:r w:rsidRPr="003B125F">
        <w:t xml:space="preserve"> meža ugunsgrēku dzēšan</w:t>
      </w:r>
      <w:r w:rsidR="00F027A1">
        <w:t>ā</w:t>
      </w:r>
      <w:r w:rsidRPr="003B125F">
        <w:t xml:space="preserve">, </w:t>
      </w:r>
      <w:r w:rsidR="00462CB9">
        <w:t xml:space="preserve">periodiski </w:t>
      </w:r>
      <w:r w:rsidRPr="003B125F">
        <w:t xml:space="preserve">nav nodrošināta darbinieku nomaiņa ugunsgrēka dzēšanā, </w:t>
      </w:r>
      <w:r w:rsidR="00F027A1">
        <w:t>tāpēc</w:t>
      </w:r>
      <w:r w:rsidRPr="003B125F">
        <w:t xml:space="preserve"> ne vienmēr var ievērot darba aizsardzības prasības</w:t>
      </w:r>
      <w:r w:rsidR="005B6C0E">
        <w:t>.</w:t>
      </w:r>
    </w:p>
    <w:p w14:paraId="3C55DCC2" w14:textId="1212F522" w:rsidR="00943852" w:rsidRPr="003B125F" w:rsidRDefault="00943852" w:rsidP="00943852">
      <w:pPr>
        <w:pStyle w:val="Style1"/>
      </w:pPr>
      <w:r w:rsidRPr="003B125F">
        <w:t>Nodarbināto vidējais vecums palielinās</w:t>
      </w:r>
      <w:r w:rsidR="00F027A1">
        <w:t>,</w:t>
      </w:r>
      <w:r w:rsidRPr="003B125F">
        <w:t xml:space="preserve"> un personāla atjaunošanās </w:t>
      </w:r>
      <w:r w:rsidR="00611B11">
        <w:t xml:space="preserve">ir </w:t>
      </w:r>
      <w:r w:rsidRPr="003B125F">
        <w:t xml:space="preserve">ļoti </w:t>
      </w:r>
      <w:r w:rsidR="00F027A1">
        <w:t>vāja</w:t>
      </w:r>
      <w:r w:rsidRPr="003B125F">
        <w:t>. Personāla atjaunošanās koeficients gadā ir 0,0607</w:t>
      </w:r>
      <w:r w:rsidR="00F027A1">
        <w:t>.</w:t>
      </w:r>
    </w:p>
    <w:p w14:paraId="4502E2F5" w14:textId="6125A2C4" w:rsidR="00943852" w:rsidRPr="003B125F" w:rsidRDefault="00943852" w:rsidP="00943852">
      <w:pPr>
        <w:pStyle w:val="Style1"/>
      </w:pPr>
      <w:r w:rsidRPr="003B125F">
        <w:t>Nodarbināto kompetence</w:t>
      </w:r>
      <w:r w:rsidR="00F027A1">
        <w:t>:</w:t>
      </w:r>
      <w:r w:rsidRPr="003B125F">
        <w:t xml:space="preserve"> nozares vidējās speciālās un augstākās mācību iestādes nesagatavo jaunos speciālistus meža ugunsapsardzības jomā. Nodarbināt</w:t>
      </w:r>
      <w:r w:rsidR="00F027A1">
        <w:t>ie</w:t>
      </w:r>
      <w:r w:rsidRPr="003B125F">
        <w:t xml:space="preserve"> </w:t>
      </w:r>
      <w:r w:rsidR="00F027A1">
        <w:t>par ugunsdzēsības jautājumiem</w:t>
      </w:r>
      <w:r w:rsidR="00F027A1" w:rsidRPr="003B125F">
        <w:t xml:space="preserve"> </w:t>
      </w:r>
      <w:r w:rsidR="00F027A1">
        <w:t xml:space="preserve">tiek </w:t>
      </w:r>
      <w:r w:rsidRPr="003B125F">
        <w:t>apmācī</w:t>
      </w:r>
      <w:r w:rsidR="00F027A1">
        <w:t>ti</w:t>
      </w:r>
      <w:r w:rsidRPr="003B125F">
        <w:t xml:space="preserve"> VMD struktūrvienībās.</w:t>
      </w:r>
    </w:p>
    <w:p w14:paraId="1AC99ABC" w14:textId="07DFE830" w:rsidR="00943852" w:rsidRPr="003B125F" w:rsidRDefault="00943852" w:rsidP="00943852">
      <w:pPr>
        <w:pStyle w:val="Tekstastils"/>
        <w:ind w:left="0" w:firstLine="0"/>
        <w:rPr>
          <w:b/>
          <w:bCs/>
          <w:i/>
          <w:iCs/>
          <w:u w:val="single"/>
        </w:rPr>
      </w:pPr>
      <w:r w:rsidRPr="003B125F">
        <w:rPr>
          <w:b/>
          <w:bCs/>
          <w:i/>
          <w:iCs/>
          <w:u w:val="single"/>
        </w:rPr>
        <w:t>Risinājumi</w:t>
      </w:r>
    </w:p>
    <w:p w14:paraId="4341EDF2" w14:textId="6411D786" w:rsidR="00943852" w:rsidRPr="004D22BE" w:rsidRDefault="00943852" w:rsidP="00943852">
      <w:pPr>
        <w:pStyle w:val="Style1"/>
      </w:pPr>
      <w:bookmarkStart w:id="16" w:name="_Hlk79180441"/>
      <w:r w:rsidRPr="003B125F">
        <w:t>Pārskatot mācību iestāžu mācību programmu saturu, iekļaut tajā meža uguns</w:t>
      </w:r>
      <w:r w:rsidR="0072792F">
        <w:t xml:space="preserve"> </w:t>
      </w:r>
      <w:r w:rsidRPr="003B125F">
        <w:t>apsardzības jomu. VMD 2020. gadā</w:t>
      </w:r>
      <w:r w:rsidR="00F027A1">
        <w:t>, kad tika akreditētas</w:t>
      </w:r>
      <w:r w:rsidRPr="003B125F">
        <w:t xml:space="preserve"> mācību programm</w:t>
      </w:r>
      <w:r w:rsidR="00F027A1">
        <w:t>as,</w:t>
      </w:r>
      <w:r w:rsidRPr="003B125F">
        <w:t xml:space="preserve"> sagatavoja un iesniedza </w:t>
      </w:r>
      <w:r w:rsidR="00F027A1" w:rsidRPr="003B125F">
        <w:t>priekšlikumus</w:t>
      </w:r>
      <w:r w:rsidR="00F027A1">
        <w:t xml:space="preserve"> </w:t>
      </w:r>
      <w:r w:rsidR="00CB1A53">
        <w:t xml:space="preserve">Latvijas </w:t>
      </w:r>
      <w:r w:rsidR="00FB50F0">
        <w:t>Lauksaimniecības universitātes</w:t>
      </w:r>
      <w:r w:rsidRPr="003B125F">
        <w:t xml:space="preserve"> </w:t>
      </w:r>
      <w:r w:rsidRPr="004D4051">
        <w:t>Meža fakultātei</w:t>
      </w:r>
      <w:r w:rsidR="004D4051">
        <w:t>.</w:t>
      </w:r>
      <w:r w:rsidR="004D4051" w:rsidRPr="004D4051">
        <w:t xml:space="preserve"> </w:t>
      </w:r>
      <w:r w:rsidR="004D4051" w:rsidRPr="004D22BE">
        <w:t>A</w:t>
      </w:r>
      <w:r w:rsidR="00F027A1">
        <w:t>r a</w:t>
      </w:r>
      <w:r w:rsidR="004D4051" w:rsidRPr="004D22BE">
        <w:t>pmācīb</w:t>
      </w:r>
      <w:r w:rsidR="00F027A1">
        <w:t>u nodarbojas</w:t>
      </w:r>
      <w:r w:rsidR="004D4051" w:rsidRPr="004D22BE">
        <w:t xml:space="preserve"> arī Ugunsdrošības un civilās aizsardzības koledža. Jārosina kursu piedāvāšan</w:t>
      </w:r>
      <w:r w:rsidR="00611B11">
        <w:t>a</w:t>
      </w:r>
      <w:r w:rsidR="004D4051" w:rsidRPr="004D22BE">
        <w:t xml:space="preserve"> </w:t>
      </w:r>
      <w:r w:rsidR="000D4051">
        <w:t xml:space="preserve">sabiedrībā ar ierobežotu </w:t>
      </w:r>
      <w:r w:rsidR="004D0162">
        <w:t xml:space="preserve">atbildību “Latvijas Lauku </w:t>
      </w:r>
      <w:r w:rsidR="004D0162">
        <w:lastRenderedPageBreak/>
        <w:t>konsultāciju un izglītības centrs”</w:t>
      </w:r>
      <w:r w:rsidR="004D4051" w:rsidRPr="004D22BE">
        <w:t xml:space="preserve">. Apmācību organizēšana tieši </w:t>
      </w:r>
      <w:r w:rsidR="00611B11">
        <w:t xml:space="preserve">par </w:t>
      </w:r>
      <w:r w:rsidR="004D4051" w:rsidRPr="004D22BE">
        <w:t>meža ugunsgrēku dzēšan</w:t>
      </w:r>
      <w:r w:rsidR="00611B11">
        <w:t>u</w:t>
      </w:r>
      <w:r w:rsidR="004D4051" w:rsidRPr="004D22BE">
        <w:t xml:space="preserve"> var tikt ierosināta ar</w:t>
      </w:r>
      <w:r w:rsidR="00E20104">
        <w:t>ī</w:t>
      </w:r>
      <w:r w:rsidR="004D4051" w:rsidRPr="004D22BE">
        <w:t xml:space="preserve"> </w:t>
      </w:r>
      <w:r w:rsidR="005845E9">
        <w:t xml:space="preserve">civilās </w:t>
      </w:r>
      <w:r w:rsidR="0017530F">
        <w:t xml:space="preserve">aizsardzības </w:t>
      </w:r>
      <w:r w:rsidR="004D4051" w:rsidRPr="004D22BE">
        <w:t>komisijām pašvaldībās</w:t>
      </w:r>
      <w:r w:rsidR="0017530F">
        <w:t>,</w:t>
      </w:r>
      <w:r w:rsidR="004D4051" w:rsidRPr="004D22BE">
        <w:t xml:space="preserve"> organizējot </w:t>
      </w:r>
      <w:r w:rsidR="00611B11">
        <w:t>“</w:t>
      </w:r>
      <w:r w:rsidR="004D4051" w:rsidRPr="004D22BE">
        <w:t>Galda mācības</w:t>
      </w:r>
      <w:r w:rsidR="00611B11">
        <w:t>”</w:t>
      </w:r>
      <w:r w:rsidR="004D4051" w:rsidRPr="004D22BE">
        <w:t>.</w:t>
      </w:r>
    </w:p>
    <w:bookmarkEnd w:id="16"/>
    <w:p w14:paraId="535239F9" w14:textId="7774A4B1" w:rsidR="00943852" w:rsidRPr="003B125F" w:rsidRDefault="00943852" w:rsidP="00943852">
      <w:pPr>
        <w:pStyle w:val="Style1"/>
      </w:pPr>
      <w:r w:rsidRPr="003B125F">
        <w:t>Konkurētspējīgs atalgojums nozarē radītu iespēju atjaunot cilvēkresursus</w:t>
      </w:r>
      <w:r w:rsidR="00F027A1">
        <w:t>.</w:t>
      </w:r>
    </w:p>
    <w:p w14:paraId="1486F63A" w14:textId="17A4543C" w:rsidR="00943852" w:rsidRDefault="00F027A1" w:rsidP="00943852">
      <w:pPr>
        <w:pStyle w:val="Style1"/>
      </w:pPr>
      <w:r>
        <w:t>V</w:t>
      </w:r>
      <w:r w:rsidR="00943852" w:rsidRPr="003B125F">
        <w:t xml:space="preserve">isu </w:t>
      </w:r>
      <w:r w:rsidRPr="003B125F">
        <w:t xml:space="preserve">VMD </w:t>
      </w:r>
      <w:r w:rsidR="00943852" w:rsidRPr="003B125F">
        <w:t xml:space="preserve">iekšējo procesu pārskatīšana un to optimizēšana. </w:t>
      </w:r>
    </w:p>
    <w:p w14:paraId="29D4C2C4" w14:textId="77777777" w:rsidR="007C75B6" w:rsidRPr="003B125F" w:rsidRDefault="007C75B6" w:rsidP="008F6223">
      <w:pPr>
        <w:pStyle w:val="Style1"/>
        <w:numPr>
          <w:ilvl w:val="0"/>
          <w:numId w:val="0"/>
        </w:numPr>
        <w:ind w:left="720"/>
      </w:pPr>
    </w:p>
    <w:p w14:paraId="18A0D0B6" w14:textId="158847D4" w:rsidR="00943852" w:rsidRPr="003B125F" w:rsidRDefault="00943852" w:rsidP="00886436">
      <w:pPr>
        <w:pStyle w:val="Tekstastils"/>
        <w:ind w:left="1514" w:firstLine="0"/>
        <w:jc w:val="left"/>
        <w:rPr>
          <w:rFonts w:eastAsia="Times New Roman"/>
          <w:b/>
          <w:bCs/>
          <w:u w:val="single"/>
        </w:rPr>
      </w:pPr>
      <w:r w:rsidRPr="003B125F">
        <w:rPr>
          <w:rFonts w:eastAsia="Times New Roman"/>
          <w:b/>
          <w:bCs/>
          <w:u w:val="single"/>
        </w:rPr>
        <w:t>Ugunsbīstam</w:t>
      </w:r>
      <w:r w:rsidR="00F027A1">
        <w:rPr>
          <w:rFonts w:eastAsia="Times New Roman"/>
          <w:b/>
          <w:bCs/>
          <w:u w:val="single"/>
        </w:rPr>
        <w:t>ajā</w:t>
      </w:r>
      <w:r w:rsidRPr="003B125F">
        <w:rPr>
          <w:rFonts w:eastAsia="Times New Roman"/>
          <w:b/>
          <w:bCs/>
          <w:u w:val="single"/>
        </w:rPr>
        <w:t xml:space="preserve"> sezon</w:t>
      </w:r>
      <w:r w:rsidR="00F027A1">
        <w:rPr>
          <w:rFonts w:eastAsia="Times New Roman"/>
          <w:b/>
          <w:bCs/>
          <w:u w:val="single"/>
        </w:rPr>
        <w:t>ā</w:t>
      </w:r>
      <w:r w:rsidRPr="003B125F">
        <w:rPr>
          <w:rFonts w:eastAsia="Times New Roman"/>
          <w:b/>
          <w:bCs/>
          <w:u w:val="single"/>
        </w:rPr>
        <w:t xml:space="preserve"> nodarbinātie</w:t>
      </w:r>
    </w:p>
    <w:p w14:paraId="6C738E16" w14:textId="255BB1FE" w:rsidR="00943852" w:rsidRPr="003B125F" w:rsidRDefault="00F027A1" w:rsidP="00943852">
      <w:pPr>
        <w:pStyle w:val="Tekstastils"/>
      </w:pPr>
      <w:r>
        <w:t>D</w:t>
      </w:r>
      <w:r w:rsidR="00943852" w:rsidRPr="003B125F">
        <w:t xml:space="preserve">zēšanas darbos </w:t>
      </w:r>
      <w:r>
        <w:t>liela nozīme ir</w:t>
      </w:r>
      <w:r w:rsidRPr="003B125F">
        <w:t xml:space="preserve"> </w:t>
      </w:r>
      <w:r w:rsidR="00943852" w:rsidRPr="003B125F">
        <w:t>VMD organizatorisk</w:t>
      </w:r>
      <w:r>
        <w:t>ajām</w:t>
      </w:r>
      <w:r w:rsidR="00943852" w:rsidRPr="003B125F">
        <w:t xml:space="preserve"> struktūrvienīb</w:t>
      </w:r>
      <w:r>
        <w:t>ām</w:t>
      </w:r>
      <w:r w:rsidR="00943852" w:rsidRPr="003B125F">
        <w:t xml:space="preserve"> – </w:t>
      </w:r>
      <w:r w:rsidR="00462CB9">
        <w:t>Meža ugunsdzēsības stacij</w:t>
      </w:r>
      <w:r w:rsidR="0077271C">
        <w:t>ām</w:t>
      </w:r>
      <w:r w:rsidR="00462CB9">
        <w:t xml:space="preserve"> </w:t>
      </w:r>
      <w:r w:rsidR="00ED4327">
        <w:t>(turpmāk</w:t>
      </w:r>
      <w:r w:rsidR="0077271C" w:rsidRPr="0077271C">
        <w:t xml:space="preserve"> </w:t>
      </w:r>
      <w:r w:rsidR="00FF6BC8">
        <w:t xml:space="preserve">– </w:t>
      </w:r>
      <w:r w:rsidR="0077271C">
        <w:t>MUS</w:t>
      </w:r>
      <w:r w:rsidR="00ED4327">
        <w:t>)</w:t>
      </w:r>
      <w:r w:rsidR="00943852" w:rsidRPr="003B125F">
        <w:t xml:space="preserve">, kuru rīcībā ir attiecīga materiāltehniskā bāze. </w:t>
      </w:r>
      <w:bookmarkStart w:id="17" w:name="_Hlk79178707"/>
      <w:r w:rsidR="00943852" w:rsidRPr="003B125F">
        <w:t xml:space="preserve">Ugunsbīstamajā </w:t>
      </w:r>
      <w:r>
        <w:t xml:space="preserve">periodā </w:t>
      </w:r>
      <w:r w:rsidR="00943852" w:rsidRPr="003B125F">
        <w:t xml:space="preserve">šajās stacijās tiek koncentrēti sezonas darbinieki – </w:t>
      </w:r>
      <w:r w:rsidR="00DF01C2">
        <w:t>MUS</w:t>
      </w:r>
      <w:r w:rsidR="00943852" w:rsidRPr="003B125F">
        <w:t xml:space="preserve"> vadītāji, uguns novērošanas torņu dežuranti, meža ugunsdzēsēji, specializētā autotransporta vadītāji un operatīvie dežuranti. Pirms ugunsbīstamās sezonas VMD veic aptauju sezonas darbinieku algošanai</w:t>
      </w:r>
      <w:r>
        <w:t xml:space="preserve"> no</w:t>
      </w:r>
      <w:r w:rsidR="00943852" w:rsidRPr="003B125F">
        <w:t xml:space="preserve"> pieejamā finansējuma.</w:t>
      </w:r>
    </w:p>
    <w:p w14:paraId="281ED622" w14:textId="29C99207" w:rsidR="00943852" w:rsidRPr="003B125F" w:rsidRDefault="00943852" w:rsidP="00943852">
      <w:pPr>
        <w:pStyle w:val="Tekstastils"/>
      </w:pPr>
      <w:r w:rsidRPr="003B125F">
        <w:t>Būtisk</w:t>
      </w:r>
      <w:r w:rsidR="00F027A1">
        <w:t>i</w:t>
      </w:r>
      <w:r w:rsidRPr="003B125F">
        <w:t xml:space="preserve"> faktor</w:t>
      </w:r>
      <w:r w:rsidR="00F027A1">
        <w:t>i</w:t>
      </w:r>
      <w:r w:rsidRPr="003B125F">
        <w:t xml:space="preserve"> meža ugunsgrēka ierobežošanā ir savlaicīga </w:t>
      </w:r>
      <w:r w:rsidR="00F027A1">
        <w:t>tā</w:t>
      </w:r>
      <w:r w:rsidRPr="003B125F">
        <w:t xml:space="preserve"> vietas atklāšana</w:t>
      </w:r>
      <w:r w:rsidR="00F027A1">
        <w:t>, kā arī</w:t>
      </w:r>
      <w:r w:rsidRPr="003B125F">
        <w:t xml:space="preserve"> ugunsnovērošanas torņu (turpmāk – UNT) tīkla</w:t>
      </w:r>
      <w:r w:rsidR="00F027A1">
        <w:t xml:space="preserve"> esība</w:t>
      </w:r>
      <w:r w:rsidRPr="003B125F">
        <w:t>. VMD rīcībā ir 1</w:t>
      </w:r>
      <w:r w:rsidR="00774C40">
        <w:t>79</w:t>
      </w:r>
      <w:r w:rsidRPr="003B125F">
        <w:t xml:space="preserve"> UNT. Ugunsnedrošajā laikposmā torņos tiek nodarbināti torņu dežuranti</w:t>
      </w:r>
      <w:r w:rsidRPr="0077271C">
        <w:t>. VMD 202</w:t>
      </w:r>
      <w:r w:rsidR="00774C40" w:rsidRPr="0077271C">
        <w:t>1</w:t>
      </w:r>
      <w:r w:rsidRPr="0077271C">
        <w:t>. gadā ir nodarbinājis tikai 9</w:t>
      </w:r>
      <w:r w:rsidR="00774C40" w:rsidRPr="0077271C">
        <w:t>2</w:t>
      </w:r>
      <w:r w:rsidRPr="0077271C">
        <w:t xml:space="preserve"> UNT dežurantus no 172 nepieciešamajiem. Jāpie</w:t>
      </w:r>
      <w:r w:rsidR="00C670EC" w:rsidRPr="0077271C">
        <w:t>bilst</w:t>
      </w:r>
      <w:r w:rsidRPr="003B125F">
        <w:t>, ka darba apstākļi UNT karstā vai vējainā laikā ir smagi, jo torņa kabīnē ir paaugstināta temperatūra un tā ir pakļauta svārstībām, kuru amplitūda ir atkarīga no torņa konstrukcijas un vēja stipruma</w:t>
      </w:r>
      <w:r w:rsidR="0077271C">
        <w:t xml:space="preserve">. Šādos apstākļos </w:t>
      </w:r>
      <w:r w:rsidRPr="003B125F">
        <w:t>ir problemātiski atrast darbiniekus.</w:t>
      </w:r>
    </w:p>
    <w:p w14:paraId="42099ECF" w14:textId="376634A6" w:rsidR="00943852" w:rsidRPr="003B125F" w:rsidRDefault="00C670EC" w:rsidP="00943852">
      <w:pPr>
        <w:pStyle w:val="Tekstastils"/>
      </w:pPr>
      <w:r>
        <w:t>K</w:t>
      </w:r>
      <w:r w:rsidR="00943852" w:rsidRPr="003B125F">
        <w:t>atr</w:t>
      </w:r>
      <w:r>
        <w:t>as automašīnas</w:t>
      </w:r>
      <w:r w:rsidR="00943852" w:rsidRPr="003B125F">
        <w:t xml:space="preserve"> </w:t>
      </w:r>
      <w:proofErr w:type="spellStart"/>
      <w:r w:rsidR="001143CF" w:rsidRPr="00162A99">
        <w:rPr>
          <w:i/>
        </w:rPr>
        <w:t>Mercedes</w:t>
      </w:r>
      <w:proofErr w:type="spellEnd"/>
      <w:r w:rsidR="001143CF" w:rsidRPr="00162A99">
        <w:rPr>
          <w:i/>
        </w:rPr>
        <w:t xml:space="preserve"> </w:t>
      </w:r>
      <w:proofErr w:type="spellStart"/>
      <w:r w:rsidR="001143CF" w:rsidRPr="00162A99">
        <w:rPr>
          <w:i/>
        </w:rPr>
        <w:t>Benz</w:t>
      </w:r>
      <w:proofErr w:type="spellEnd"/>
      <w:r w:rsidR="001143CF" w:rsidRPr="00162A99">
        <w:rPr>
          <w:i/>
        </w:rPr>
        <w:t xml:space="preserve"> </w:t>
      </w:r>
      <w:proofErr w:type="spellStart"/>
      <w:r w:rsidR="001143CF" w:rsidRPr="00162A99">
        <w:rPr>
          <w:i/>
        </w:rPr>
        <w:t>Unimog</w:t>
      </w:r>
      <w:proofErr w:type="spellEnd"/>
      <w:r w:rsidR="001143CF" w:rsidRPr="003B125F">
        <w:t xml:space="preserve"> 4000</w:t>
      </w:r>
      <w:r>
        <w:t xml:space="preserve"> vai</w:t>
      </w:r>
      <w:r w:rsidR="001143CF">
        <w:t xml:space="preserve"> 402</w:t>
      </w:r>
      <w:r w:rsidR="0060671A">
        <w:t>3</w:t>
      </w:r>
      <w:r w:rsidR="001143CF">
        <w:t xml:space="preserve"> (turpmāk – </w:t>
      </w:r>
      <w:r w:rsidR="00943852" w:rsidRPr="003B125F">
        <w:t>UNIMOG</w:t>
      </w:r>
      <w:r w:rsidR="001143CF">
        <w:t>)</w:t>
      </w:r>
      <w:r w:rsidR="00943852" w:rsidRPr="003B125F">
        <w:t xml:space="preserve"> autocistern</w:t>
      </w:r>
      <w:r>
        <w:t>as apkalpošanai</w:t>
      </w:r>
      <w:r w:rsidR="00943852" w:rsidRPr="003B125F">
        <w:t xml:space="preserve"> nepieciešami </w:t>
      </w:r>
      <w:r>
        <w:t>trīs</w:t>
      </w:r>
      <w:r w:rsidR="00943852" w:rsidRPr="003B125F">
        <w:t xml:space="preserve"> cilvēki (šoferis </w:t>
      </w:r>
      <w:r>
        <w:t>un divi</w:t>
      </w:r>
      <w:r w:rsidR="00943852" w:rsidRPr="003B125F">
        <w:t xml:space="preserve"> dzēsēji), </w:t>
      </w:r>
      <w:r>
        <w:t>bet patlaban</w:t>
      </w:r>
      <w:r w:rsidR="00943852" w:rsidRPr="003B125F">
        <w:t xml:space="preserve"> darbā </w:t>
      </w:r>
      <w:r>
        <w:t xml:space="preserve">tiek </w:t>
      </w:r>
      <w:r w:rsidR="00943852" w:rsidRPr="003B125F">
        <w:t>pieņem</w:t>
      </w:r>
      <w:r>
        <w:t>t</w:t>
      </w:r>
      <w:r w:rsidR="00FF6BC8">
        <w:t xml:space="preserve">s </w:t>
      </w:r>
      <w:r w:rsidR="00943852" w:rsidRPr="003B125F">
        <w:t xml:space="preserve">šoferis </w:t>
      </w:r>
      <w:r>
        <w:t>un viens</w:t>
      </w:r>
      <w:r w:rsidR="00943852" w:rsidRPr="003B125F">
        <w:t xml:space="preserve"> dzēsējs. Ugunsdzēsēju komandas nedarbojas ar nepieciešamo cilvēku skaitu, tā radot draudus nodarbināto veselībai un dzīvībai. </w:t>
      </w:r>
    </w:p>
    <w:p w14:paraId="061E377B" w14:textId="78148636" w:rsidR="00943852" w:rsidRPr="003B125F" w:rsidRDefault="00943852" w:rsidP="00943852">
      <w:pPr>
        <w:pStyle w:val="Tekstastils"/>
      </w:pPr>
      <w:r w:rsidRPr="003B125F">
        <w:t>Pēc VMD aktualizētajiem aprēķiniem</w:t>
      </w:r>
      <w:r w:rsidR="00C670EC">
        <w:t>,</w:t>
      </w:r>
      <w:r w:rsidRPr="003B125F">
        <w:t xml:space="preserve"> sezonā meža ugunsgrēku atklāšanas un ugunsdzēsības darbi</w:t>
      </w:r>
      <w:r w:rsidR="00C670EC">
        <w:t>em</w:t>
      </w:r>
      <w:r w:rsidRPr="003B125F">
        <w:t xml:space="preserve"> būtu jāpieņem 624 sezonas darbinieki. </w:t>
      </w:r>
      <w:r w:rsidR="00C670EC">
        <w:t xml:space="preserve">Šāds </w:t>
      </w:r>
      <w:r w:rsidRPr="003B125F">
        <w:t>skaits nepieciešams, lai nodrošinātu cilvēku aizvieto</w:t>
      </w:r>
      <w:r w:rsidR="00C670EC">
        <w:t>šanu</w:t>
      </w:r>
      <w:r w:rsidRPr="003B125F">
        <w:t xml:space="preserve"> un darba organizāciju maiņās, kā arī darba aizsardzības prasību regulējošos normatīvajos aktos noteiktā kritērija ievērošanu attiecībā uz pieļaujamo </w:t>
      </w:r>
      <w:r w:rsidRPr="0077271C">
        <w:t xml:space="preserve">maksimālo darba stundu skaitu. </w:t>
      </w:r>
      <w:r w:rsidR="001D7B16" w:rsidRPr="0077271C">
        <w:t>No nepieciešamā nodarbināto skaita sezonā tiek pieņemti vidēji 300–3</w:t>
      </w:r>
      <w:r w:rsidR="00163C04" w:rsidRPr="0077271C">
        <w:t>50</w:t>
      </w:r>
      <w:r w:rsidR="001D7B16" w:rsidRPr="0077271C">
        <w:t xml:space="preserve"> nodarbinātie (2021. gada sezonā vidēji 306 nodarbinātie).</w:t>
      </w:r>
    </w:p>
    <w:p w14:paraId="504319B6" w14:textId="26F640BC" w:rsidR="00943852" w:rsidRPr="00680D04" w:rsidRDefault="00943852" w:rsidP="00162A99">
      <w:pPr>
        <w:pStyle w:val="Tekstastils"/>
        <w:ind w:left="0"/>
      </w:pPr>
      <w:r w:rsidRPr="00861593">
        <w:t>202</w:t>
      </w:r>
      <w:r w:rsidR="0077271C">
        <w:t>2</w:t>
      </w:r>
      <w:r w:rsidRPr="00861593">
        <w:t xml:space="preserve">. gada sezonas darbinieku </w:t>
      </w:r>
      <w:r w:rsidR="00C670EC" w:rsidRPr="0050266A">
        <w:t>vienas</w:t>
      </w:r>
      <w:r w:rsidRPr="0050266A">
        <w:t xml:space="preserve"> slodzes </w:t>
      </w:r>
      <w:r w:rsidR="00244AA4">
        <w:t xml:space="preserve">plānotais </w:t>
      </w:r>
      <w:r w:rsidRPr="0050266A">
        <w:t>bruto atalgojums</w:t>
      </w:r>
      <w:r w:rsidR="00ED4327">
        <w:t xml:space="preserve"> mēnesī</w:t>
      </w:r>
      <w:r w:rsidRPr="0050266A">
        <w:t xml:space="preserve"> (sezonas ilgums </w:t>
      </w:r>
      <w:r w:rsidR="00C670EC" w:rsidRPr="00680D04">
        <w:t>četri</w:t>
      </w:r>
      <w:r w:rsidRPr="00680D04">
        <w:t xml:space="preserve"> mēneši)</w:t>
      </w:r>
      <w:r w:rsidR="00C670EC" w:rsidRPr="00680D04">
        <w:t xml:space="preserve"> ir šāds</w:t>
      </w:r>
      <w:r w:rsidRPr="00680D04">
        <w:t>:</w:t>
      </w:r>
    </w:p>
    <w:p w14:paraId="393E4584" w14:textId="727D804E" w:rsidR="00943852" w:rsidRPr="00680D04" w:rsidRDefault="00C670EC" w:rsidP="00162A99">
      <w:pPr>
        <w:pStyle w:val="Tekstastils"/>
        <w:ind w:left="0"/>
      </w:pPr>
      <w:r w:rsidRPr="00680D04">
        <w:t>m</w:t>
      </w:r>
      <w:r w:rsidR="00943852" w:rsidRPr="00680D04">
        <w:t>eža ugunsdzēsēj</w:t>
      </w:r>
      <w:r w:rsidRPr="00680D04">
        <w:t>am</w:t>
      </w:r>
      <w:r w:rsidR="00943852" w:rsidRPr="00680D04">
        <w:t xml:space="preserve"> – 590 </w:t>
      </w:r>
      <w:r w:rsidR="005B1976" w:rsidRPr="00680D04">
        <w:rPr>
          <w:i/>
        </w:rPr>
        <w:t>euro</w:t>
      </w:r>
      <w:r w:rsidR="00FF6BC8">
        <w:rPr>
          <w:i/>
        </w:rPr>
        <w:t>;</w:t>
      </w:r>
    </w:p>
    <w:p w14:paraId="24FDB019" w14:textId="4366A782" w:rsidR="00943852" w:rsidRPr="00680D04" w:rsidRDefault="00C670EC" w:rsidP="00162A99">
      <w:pPr>
        <w:pStyle w:val="Tekstastils"/>
        <w:ind w:left="0"/>
      </w:pPr>
      <w:r w:rsidRPr="00680D04">
        <w:t>t</w:t>
      </w:r>
      <w:r w:rsidR="00943852" w:rsidRPr="00680D04">
        <w:t>orņa dežurant</w:t>
      </w:r>
      <w:r w:rsidRPr="00680D04">
        <w:t>am</w:t>
      </w:r>
      <w:r w:rsidR="00943852" w:rsidRPr="00680D04">
        <w:t xml:space="preserve"> – 540 </w:t>
      </w:r>
      <w:r w:rsidR="005B1976" w:rsidRPr="00680D04">
        <w:rPr>
          <w:i/>
        </w:rPr>
        <w:t>euro</w:t>
      </w:r>
      <w:r w:rsidR="00FF6BC8">
        <w:rPr>
          <w:i/>
        </w:rPr>
        <w:t>;</w:t>
      </w:r>
    </w:p>
    <w:p w14:paraId="33596C13" w14:textId="29CCBBA8" w:rsidR="00943852" w:rsidRPr="00680D04" w:rsidRDefault="00C670EC" w:rsidP="00162A99">
      <w:pPr>
        <w:pStyle w:val="Tekstastils"/>
        <w:ind w:left="0"/>
      </w:pPr>
      <w:r w:rsidRPr="00680D04">
        <w:t>o</w:t>
      </w:r>
      <w:r w:rsidR="00943852" w:rsidRPr="00680D04">
        <w:t>peratīva</w:t>
      </w:r>
      <w:r w:rsidRPr="00680D04">
        <w:t>jam</w:t>
      </w:r>
      <w:r w:rsidR="00943852" w:rsidRPr="00680D04">
        <w:t xml:space="preserve"> dežurant</w:t>
      </w:r>
      <w:r w:rsidRPr="00680D04">
        <w:t>am</w:t>
      </w:r>
      <w:r w:rsidR="00943852" w:rsidRPr="00680D04">
        <w:t xml:space="preserve"> – 610</w:t>
      </w:r>
      <w:r w:rsidR="005B1976" w:rsidRPr="00680D04">
        <w:t xml:space="preserve"> </w:t>
      </w:r>
      <w:r w:rsidR="005B1976" w:rsidRPr="00680D04">
        <w:rPr>
          <w:i/>
        </w:rPr>
        <w:t>euro</w:t>
      </w:r>
      <w:r w:rsidR="00FF6BC8">
        <w:rPr>
          <w:i/>
        </w:rPr>
        <w:t>;</w:t>
      </w:r>
    </w:p>
    <w:p w14:paraId="0893E933" w14:textId="769FA556" w:rsidR="00943852" w:rsidRPr="00680D04" w:rsidRDefault="00C670EC" w:rsidP="00162A99">
      <w:pPr>
        <w:pStyle w:val="Tekstastils"/>
        <w:ind w:left="0"/>
      </w:pPr>
      <w:r w:rsidRPr="00680D04">
        <w:t>s</w:t>
      </w:r>
      <w:r w:rsidR="00943852" w:rsidRPr="00680D04">
        <w:t>pecializētā automob</w:t>
      </w:r>
      <w:r w:rsidR="002F3DC7" w:rsidRPr="00680D04">
        <w:t>i</w:t>
      </w:r>
      <w:r w:rsidR="00943852" w:rsidRPr="00680D04">
        <w:t>ļa vadītāj</w:t>
      </w:r>
      <w:r w:rsidRPr="00680D04">
        <w:t>am</w:t>
      </w:r>
      <w:r w:rsidR="00943852" w:rsidRPr="00680D04">
        <w:t xml:space="preserve"> – 700 </w:t>
      </w:r>
      <w:r w:rsidR="002F3DC7" w:rsidRPr="00680D04">
        <w:rPr>
          <w:i/>
        </w:rPr>
        <w:t>euro</w:t>
      </w:r>
      <w:r w:rsidR="00FF6BC8">
        <w:rPr>
          <w:i/>
        </w:rPr>
        <w:t>;</w:t>
      </w:r>
    </w:p>
    <w:p w14:paraId="2D660A44" w14:textId="72D43F77" w:rsidR="00943852" w:rsidRPr="003B125F" w:rsidRDefault="00943852" w:rsidP="00162A99">
      <w:pPr>
        <w:pStyle w:val="Tekstastils"/>
        <w:ind w:left="0"/>
      </w:pPr>
      <w:r w:rsidRPr="00680D04">
        <w:t>MUS vadītāj</w:t>
      </w:r>
      <w:r w:rsidR="00C670EC" w:rsidRPr="00680D04">
        <w:t>am</w:t>
      </w:r>
      <w:r w:rsidRPr="00680D04">
        <w:t xml:space="preserve"> – 670 </w:t>
      </w:r>
      <w:r w:rsidR="002F3DC7" w:rsidRPr="00680D04">
        <w:rPr>
          <w:i/>
        </w:rPr>
        <w:t>euro</w:t>
      </w:r>
      <w:r w:rsidR="00FF6BC8">
        <w:rPr>
          <w:i/>
        </w:rPr>
        <w:t>.</w:t>
      </w:r>
    </w:p>
    <w:p w14:paraId="3EA4AA25" w14:textId="396336C9" w:rsidR="00943852" w:rsidRPr="003B125F" w:rsidRDefault="00943852" w:rsidP="00943852">
      <w:pPr>
        <w:pStyle w:val="Tekstastils"/>
        <w:ind w:left="0" w:firstLine="0"/>
        <w:rPr>
          <w:b/>
          <w:bCs/>
          <w:i/>
          <w:iCs/>
          <w:u w:val="single"/>
        </w:rPr>
      </w:pPr>
      <w:r w:rsidRPr="003B125F">
        <w:rPr>
          <w:b/>
          <w:bCs/>
          <w:i/>
          <w:iCs/>
          <w:u w:val="single"/>
        </w:rPr>
        <w:t>Problēmas</w:t>
      </w:r>
    </w:p>
    <w:p w14:paraId="4E20264E" w14:textId="501E3C05" w:rsidR="00943852" w:rsidRPr="003B125F" w:rsidRDefault="00943852" w:rsidP="00943852">
      <w:pPr>
        <w:pStyle w:val="Style1"/>
      </w:pPr>
      <w:r w:rsidRPr="003B125F">
        <w:t>Darbs ir sezonāls (</w:t>
      </w:r>
      <w:r w:rsidR="006243F8">
        <w:t>vidēji četri</w:t>
      </w:r>
      <w:r w:rsidRPr="003B125F">
        <w:t xml:space="preserve"> mēneš</w:t>
      </w:r>
      <w:r w:rsidR="0077271C">
        <w:t>i</w:t>
      </w:r>
      <w:r w:rsidRPr="003B125F">
        <w:t xml:space="preserve"> gadā), rad</w:t>
      </w:r>
      <w:r w:rsidR="00C670EC">
        <w:t>ot</w:t>
      </w:r>
      <w:r w:rsidRPr="003B125F">
        <w:t xml:space="preserve"> papildu problēmas darbaspēka piesaist</w:t>
      </w:r>
      <w:r w:rsidR="00C670EC">
        <w:t>īšanai.</w:t>
      </w:r>
    </w:p>
    <w:p w14:paraId="426A6882" w14:textId="427943E0" w:rsidR="00943852" w:rsidRPr="003B125F" w:rsidRDefault="00943852" w:rsidP="00943852">
      <w:pPr>
        <w:pStyle w:val="Style1"/>
      </w:pPr>
      <w:r w:rsidRPr="003B125F">
        <w:t>Nekonkurētspējīgs atalgojums un specifiski darba apstākļi, kuru dēļ cilvēki nevēlas uzņemties darbu, kas saistīts ar risku viņu drošībai un veselībai</w:t>
      </w:r>
      <w:r w:rsidR="00C670EC">
        <w:t>.</w:t>
      </w:r>
    </w:p>
    <w:p w14:paraId="07382BD5" w14:textId="11A63EFF" w:rsidR="00943852" w:rsidRPr="003B125F" w:rsidRDefault="00943852" w:rsidP="00943852">
      <w:pPr>
        <w:pStyle w:val="Style1"/>
      </w:pPr>
      <w:r w:rsidRPr="003B125F">
        <w:lastRenderedPageBreak/>
        <w:t xml:space="preserve">Cilvēkresursu pieejamība lauku apvidos ar katru gadu samazinās, </w:t>
      </w:r>
      <w:r w:rsidR="00C670EC">
        <w:t xml:space="preserve">turklāt </w:t>
      </w:r>
      <w:r w:rsidRPr="003B125F">
        <w:t>cilvēku veselības stāvoklis bieži vien neatbilst darba apstākļiem lielā karstumā vai augstumā</w:t>
      </w:r>
      <w:r w:rsidR="00C670EC">
        <w:t>.</w:t>
      </w:r>
    </w:p>
    <w:p w14:paraId="10F62D60" w14:textId="62F24D37" w:rsidR="00943852" w:rsidRPr="003B125F" w:rsidRDefault="00943852" w:rsidP="00943852">
      <w:pPr>
        <w:pStyle w:val="Style1"/>
      </w:pPr>
      <w:r w:rsidRPr="003B125F">
        <w:t xml:space="preserve">Nav iespējams pieņemt pietiekamu skaitu sezonas darbinieku, </w:t>
      </w:r>
      <w:r w:rsidR="00C670EC">
        <w:t>tāpēc</w:t>
      </w:r>
      <w:r w:rsidRPr="003B125F">
        <w:t xml:space="preserve"> palielinās pastāvīgā darbā nodarbināto noslodze</w:t>
      </w:r>
      <w:r w:rsidR="00C670EC">
        <w:t>.</w:t>
      </w:r>
    </w:p>
    <w:p w14:paraId="4F3768AE" w14:textId="1DD2065D" w:rsidR="00943852" w:rsidRPr="003B125F" w:rsidRDefault="00943852" w:rsidP="00943852">
      <w:pPr>
        <w:pStyle w:val="Style1"/>
      </w:pPr>
      <w:r w:rsidRPr="003B125F">
        <w:t>Darba sezonālais raksturs neveicina profesionālo kompetenci, tā samazin</w:t>
      </w:r>
      <w:r w:rsidR="00C670EC">
        <w:t>ot</w:t>
      </w:r>
      <w:r w:rsidRPr="003B125F">
        <w:t xml:space="preserve"> sezonas darbinieku kvalifikāciju. </w:t>
      </w:r>
    </w:p>
    <w:p w14:paraId="1BB7CCE1" w14:textId="50B90716" w:rsidR="00943852" w:rsidRPr="003B125F" w:rsidRDefault="00943852" w:rsidP="00943852">
      <w:pPr>
        <w:pStyle w:val="Style1"/>
      </w:pPr>
      <w:r w:rsidRPr="003B125F">
        <w:t xml:space="preserve">Sezonas nodarbinātajiem </w:t>
      </w:r>
      <w:r w:rsidR="00C670EC">
        <w:t>nav atbilstošā līmeņa</w:t>
      </w:r>
      <w:r w:rsidR="00C670EC" w:rsidRPr="003B125F">
        <w:t xml:space="preserve"> </w:t>
      </w:r>
      <w:r w:rsidRPr="003B125F">
        <w:t xml:space="preserve">kompetence un prasmes, </w:t>
      </w:r>
      <w:r w:rsidR="00C670EC">
        <w:t xml:space="preserve">un </w:t>
      </w:r>
      <w:r w:rsidRPr="003B125F">
        <w:t xml:space="preserve">VMD darbiniekiem </w:t>
      </w:r>
      <w:r w:rsidR="00C670EC" w:rsidRPr="003B125F">
        <w:t xml:space="preserve">pirms sezonas </w:t>
      </w:r>
      <w:r w:rsidRPr="003B125F">
        <w:t>ir jā</w:t>
      </w:r>
      <w:r w:rsidR="00C670EC">
        <w:t>apmāca</w:t>
      </w:r>
      <w:r w:rsidRPr="003B125F">
        <w:t xml:space="preserve"> sezon</w:t>
      </w:r>
      <w:r w:rsidR="00C670EC">
        <w:t>ā</w:t>
      </w:r>
      <w:r w:rsidRPr="003B125F">
        <w:t xml:space="preserve"> nodarbināt</w:t>
      </w:r>
      <w:r w:rsidR="00C670EC">
        <w:t>ie</w:t>
      </w:r>
      <w:r w:rsidRPr="003B125F">
        <w:t>.</w:t>
      </w:r>
    </w:p>
    <w:p w14:paraId="753B9C44" w14:textId="6551CA62" w:rsidR="00943852" w:rsidRPr="003B125F" w:rsidRDefault="00943852" w:rsidP="00943852">
      <w:pPr>
        <w:pStyle w:val="Tekstastils"/>
        <w:ind w:left="0" w:firstLine="0"/>
        <w:rPr>
          <w:b/>
          <w:bCs/>
          <w:i/>
          <w:iCs/>
          <w:u w:val="single"/>
        </w:rPr>
      </w:pPr>
      <w:r w:rsidRPr="003B125F">
        <w:rPr>
          <w:b/>
          <w:bCs/>
          <w:i/>
          <w:iCs/>
          <w:u w:val="single"/>
        </w:rPr>
        <w:t>Risinājumi</w:t>
      </w:r>
    </w:p>
    <w:p w14:paraId="0AE6D651" w14:textId="599DDF98" w:rsidR="00943852" w:rsidRPr="00BB13F0" w:rsidRDefault="00943852" w:rsidP="00943852">
      <w:pPr>
        <w:pStyle w:val="Style1"/>
      </w:pPr>
      <w:r w:rsidRPr="00BB13F0">
        <w:t>Izmantojot ES finanšu instrumentus</w:t>
      </w:r>
      <w:r w:rsidR="00C670EC" w:rsidRPr="00BB13F0">
        <w:t>,</w:t>
      </w:r>
      <w:r w:rsidRPr="00BB13F0">
        <w:t xml:space="preserve"> VMD ir noslēdzis līgumu par attālinātās ugunsgrēku atklāšanas un novērošanas sistēmas izveidi, izvietojot kameras uz 12 meža UNT Rīgas un Pierīgas reģionā. </w:t>
      </w:r>
      <w:r w:rsidR="0072792F" w:rsidRPr="00BB13F0">
        <w:t>2022. gad</w:t>
      </w:r>
      <w:r w:rsidR="0072792F">
        <w:t xml:space="preserve">ā </w:t>
      </w:r>
      <w:r w:rsidR="0072792F" w:rsidRPr="00BB13F0">
        <w:t xml:space="preserve"> </w:t>
      </w:r>
      <w:r w:rsidR="0072792F">
        <w:t xml:space="preserve">ir </w:t>
      </w:r>
      <w:r w:rsidR="0072792F" w:rsidRPr="00BB13F0">
        <w:t xml:space="preserve">pieejami </w:t>
      </w:r>
      <w:r w:rsidR="0072792F">
        <w:t>p</w:t>
      </w:r>
      <w:r w:rsidRPr="00BB13F0">
        <w:t>irmie provizoriskie dati par sistēmas efektivitāti</w:t>
      </w:r>
      <w:r w:rsidR="0072792F">
        <w:t>.</w:t>
      </w:r>
      <w:r w:rsidRPr="00BB13F0">
        <w:t xml:space="preserve">  Ja</w:t>
      </w:r>
      <w:r w:rsidR="0072792F">
        <w:t xml:space="preserve"> projektam noslēdzoties</w:t>
      </w:r>
      <w:r w:rsidRPr="00BB13F0">
        <w:t xml:space="preserve"> attālinātās novērošanas sistēmas darbs tiks novērtēts kā atbilstošs meža ugunsgrēku</w:t>
      </w:r>
      <w:r w:rsidR="00C670EC" w:rsidRPr="00BB13F0">
        <w:t xml:space="preserve"> </w:t>
      </w:r>
      <w:r w:rsidR="00FF6BC8" w:rsidRPr="00BB13F0">
        <w:t>savlaicīg</w:t>
      </w:r>
      <w:r w:rsidR="00FF6BC8">
        <w:t>ai</w:t>
      </w:r>
      <w:r w:rsidR="00FF6BC8" w:rsidRPr="00BB13F0">
        <w:t xml:space="preserve"> </w:t>
      </w:r>
      <w:r w:rsidR="00C670EC" w:rsidRPr="00BB13F0">
        <w:t>atklāšan</w:t>
      </w:r>
      <w:r w:rsidR="00FF6BC8">
        <w:t>ai</w:t>
      </w:r>
      <w:r w:rsidRPr="00BB13F0">
        <w:t xml:space="preserve">, tad VMD plāno ar novērošanas sistēmu aprīkot arī citus UNT. Tādējādi VMD nākotnē būtu iespēja samazināt </w:t>
      </w:r>
      <w:r w:rsidR="00C670EC" w:rsidRPr="00BB13F0">
        <w:t xml:space="preserve">UNT </w:t>
      </w:r>
      <w:r w:rsidRPr="00BB13F0">
        <w:t>nepieciešamos cilvēkresursus.</w:t>
      </w:r>
    </w:p>
    <w:p w14:paraId="54B88D68" w14:textId="1CF6D8B2" w:rsidR="00943852" w:rsidRPr="003B125F" w:rsidRDefault="00943852" w:rsidP="00943852">
      <w:pPr>
        <w:pStyle w:val="Style1"/>
      </w:pPr>
      <w:r w:rsidRPr="003B125F">
        <w:t>Paredzami sezonas termiņi (piem.</w:t>
      </w:r>
      <w:r w:rsidR="00C670EC">
        <w:t>,</w:t>
      </w:r>
      <w:r w:rsidRPr="003B125F">
        <w:t xml:space="preserve"> 15.</w:t>
      </w:r>
      <w:r w:rsidR="00C670EC">
        <w:t xml:space="preserve"> </w:t>
      </w:r>
      <w:r w:rsidRPr="003B125F">
        <w:t>aprīlis–15.</w:t>
      </w:r>
      <w:r w:rsidR="00C670EC">
        <w:t xml:space="preserve"> </w:t>
      </w:r>
      <w:r w:rsidRPr="003B125F">
        <w:t>septembris) veicinātu sezonas darbinieku piesaist</w:t>
      </w:r>
      <w:r w:rsidR="00C670EC">
        <w:t>īšanu</w:t>
      </w:r>
      <w:r w:rsidRPr="003B125F">
        <w:t>.</w:t>
      </w:r>
    </w:p>
    <w:p w14:paraId="4715C086" w14:textId="1897A3FC" w:rsidR="00943852" w:rsidRPr="003B125F" w:rsidRDefault="00943852" w:rsidP="00943852">
      <w:pPr>
        <w:pStyle w:val="Style1"/>
      </w:pPr>
      <w:r w:rsidRPr="003B125F">
        <w:t>Konkurētspējīgs atalgojums. Atlīdzība par darbu un sociālās garantijas meža ugunsdzēsējiem būtu samērojamas ar līdzīga darba veicējiem</w:t>
      </w:r>
      <w:r w:rsidR="009B3B16">
        <w:t xml:space="preserve"> citās i</w:t>
      </w:r>
      <w:r w:rsidR="00FF6BC8">
        <w:t>estādēs.</w:t>
      </w:r>
    </w:p>
    <w:p w14:paraId="2887A42E" w14:textId="0C7AC541" w:rsidR="00943852" w:rsidRPr="003B125F" w:rsidRDefault="00943852" w:rsidP="00943852">
      <w:pPr>
        <w:pStyle w:val="Style1"/>
      </w:pPr>
      <w:r w:rsidRPr="003B125F">
        <w:t>Sezonas darbiniekiem izveidota VMD apmācīb</w:t>
      </w:r>
      <w:r w:rsidR="00FF6BC8">
        <w:t>as</w:t>
      </w:r>
      <w:r w:rsidRPr="003B125F">
        <w:t xml:space="preserve"> sistēma. Motivētu un kvalificētu darbinieku piesaistīšana ievērojami atvieglotu ugunsdzēsībā iesaistīto VMD nodarbināto darbu.</w:t>
      </w:r>
    </w:p>
    <w:p w14:paraId="76B247D5" w14:textId="77777777" w:rsidR="00943852" w:rsidRPr="00446DD2" w:rsidRDefault="00943852" w:rsidP="00886436">
      <w:pPr>
        <w:pStyle w:val="heading3"/>
        <w:numPr>
          <w:ilvl w:val="0"/>
          <w:numId w:val="0"/>
        </w:numPr>
        <w:ind w:left="720"/>
        <w:rPr>
          <w:rFonts w:eastAsiaTheme="minorEastAsia" w:cstheme="minorBidi"/>
          <w:i w:val="0"/>
          <w:color w:val="auto"/>
          <w:spacing w:val="0"/>
        </w:rPr>
      </w:pPr>
      <w:bookmarkStart w:id="18" w:name="_Toc524596698"/>
      <w:bookmarkStart w:id="19" w:name="_Toc524598905"/>
      <w:bookmarkStart w:id="20" w:name="_Toc74220450"/>
      <w:bookmarkEnd w:id="17"/>
      <w:r w:rsidRPr="00446DD2">
        <w:rPr>
          <w:rFonts w:eastAsiaTheme="minorEastAsia" w:cstheme="minorBidi"/>
          <w:i w:val="0"/>
          <w:color w:val="auto"/>
          <w:spacing w:val="0"/>
        </w:rPr>
        <w:t>Meža ugunsdzēsības tehnika</w:t>
      </w:r>
      <w:bookmarkEnd w:id="18"/>
      <w:bookmarkEnd w:id="19"/>
      <w:r w:rsidRPr="00446DD2">
        <w:rPr>
          <w:rFonts w:eastAsiaTheme="minorEastAsia" w:cstheme="minorBidi"/>
          <w:i w:val="0"/>
          <w:color w:val="auto"/>
          <w:spacing w:val="0"/>
        </w:rPr>
        <w:t>, aprīkojums un inventārs</w:t>
      </w:r>
      <w:bookmarkEnd w:id="20"/>
    </w:p>
    <w:p w14:paraId="307AAF64" w14:textId="4D7196B6" w:rsidR="00943852" w:rsidRPr="003B125F" w:rsidRDefault="00943852" w:rsidP="00943852">
      <w:pPr>
        <w:pStyle w:val="Tekstastils"/>
      </w:pPr>
      <w:bookmarkStart w:id="21" w:name="_Hlk79178878"/>
      <w:r w:rsidRPr="003B125F">
        <w:t xml:space="preserve">Pēdējo gadu investīcijas ir ļāvušas VMD novērst kritisko situāciju meža ugunsdzēsībā. VMD īpašumā esošā novecojusī tehnika meža ugunsgrēku dzēšanai pakāpeniski tiek nomainīta pret jaunām īpaši meža ugunsgrēku dzēšanai pielāgotām </w:t>
      </w:r>
      <w:r w:rsidR="001143CF">
        <w:t xml:space="preserve">UNIMOG </w:t>
      </w:r>
      <w:r w:rsidRPr="003B125F">
        <w:t xml:space="preserve">autocisternām. </w:t>
      </w:r>
      <w:r w:rsidRPr="00BB13F0">
        <w:t>202</w:t>
      </w:r>
      <w:r w:rsidR="0072792F">
        <w:t>2</w:t>
      </w:r>
      <w:r w:rsidRPr="00BB13F0">
        <w:t>. gadā VMD īpašumā ir 7</w:t>
      </w:r>
      <w:r w:rsidR="00CF5A11" w:rsidRPr="00BB13F0">
        <w:t>4</w:t>
      </w:r>
      <w:r w:rsidRPr="00BB13F0">
        <w:t xml:space="preserve"> specializētā transporta vienības</w:t>
      </w:r>
      <w:r w:rsidR="00FF6BC8">
        <w:t xml:space="preserve">, </w:t>
      </w:r>
      <w:r w:rsidRPr="00BB13F0">
        <w:t xml:space="preserve">tajā skaitā </w:t>
      </w:r>
      <w:r w:rsidR="00C670EC" w:rsidRPr="00BB13F0">
        <w:t>viens</w:t>
      </w:r>
      <w:r w:rsidRPr="00BB13F0">
        <w:t xml:space="preserve"> traktors.</w:t>
      </w:r>
      <w:r w:rsidRPr="003B125F">
        <w:t xml:space="preserve"> Puse no tehnikas vienībām ir ražotas līdz 2000. gadam</w:t>
      </w:r>
      <w:r w:rsidR="00C670EC">
        <w:t>.</w:t>
      </w:r>
      <w:r w:rsidR="00A038C2">
        <w:t xml:space="preserve"> 2022. gadā </w:t>
      </w:r>
      <w:r w:rsidR="003F5327">
        <w:t xml:space="preserve">plānots </w:t>
      </w:r>
      <w:r w:rsidR="009B3B16">
        <w:t>saņem</w:t>
      </w:r>
      <w:r w:rsidR="003F5327">
        <w:t>t</w:t>
      </w:r>
      <w:r w:rsidR="009B3B16">
        <w:t xml:space="preserve"> </w:t>
      </w:r>
      <w:r w:rsidR="00FF6BC8">
        <w:t>deviņas</w:t>
      </w:r>
      <w:r w:rsidR="009B3B16">
        <w:t xml:space="preserve"> jaunas autocisternas</w:t>
      </w:r>
      <w:r w:rsidR="00A038C2">
        <w:t>.</w:t>
      </w:r>
      <w:r w:rsidR="00E12BDE">
        <w:t xml:space="preserve"> </w:t>
      </w:r>
      <w:bookmarkStart w:id="22" w:name="_Hlk100156464"/>
      <w:r w:rsidR="00E12BDE">
        <w:t>Tād</w:t>
      </w:r>
      <w:r w:rsidR="00FF6BC8">
        <w:t>ē</w:t>
      </w:r>
      <w:r w:rsidR="00E12BDE">
        <w:t>jādi tiktu izpildīts VMD plāns iegādāties meža ugunsapsardzībai mūsdienīgu dzēšanai paredzētu tehniku. Ar plānotajām 2022. gada iegādēm VMD tiktu nodrošināts ar 40 UNIMOG autocisternām.</w:t>
      </w:r>
      <w:bookmarkEnd w:id="22"/>
    </w:p>
    <w:bookmarkEnd w:id="21"/>
    <w:p w14:paraId="6DA7504A" w14:textId="0366573B" w:rsidR="00943852" w:rsidRPr="003B125F" w:rsidRDefault="002C5B79" w:rsidP="00943852">
      <w:pPr>
        <w:pStyle w:val="Attels"/>
      </w:pPr>
      <w:r>
        <w:rPr>
          <w:lang w:eastAsia="lv-LV"/>
        </w:rPr>
        <w:lastRenderedPageBreak/>
        <w:drawing>
          <wp:inline distT="0" distB="0" distL="0" distR="0" wp14:anchorId="55633F2B" wp14:editId="7F93B2EB">
            <wp:extent cx="3384550" cy="2961411"/>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91916" cy="2967856"/>
                    </a:xfrm>
                    <a:prstGeom prst="rect">
                      <a:avLst/>
                    </a:prstGeom>
                    <a:noFill/>
                  </pic:spPr>
                </pic:pic>
              </a:graphicData>
            </a:graphic>
          </wp:inline>
        </w:drawing>
      </w:r>
    </w:p>
    <w:p w14:paraId="46C0133B" w14:textId="64D66C6E" w:rsidR="00943852" w:rsidRPr="003B125F" w:rsidRDefault="00943852" w:rsidP="00943852">
      <w:pPr>
        <w:pStyle w:val="Attels"/>
      </w:pPr>
      <w:r w:rsidRPr="003B125F">
        <w:t>5. attēls</w:t>
      </w:r>
      <w:r w:rsidR="00C670EC">
        <w:t>.</w:t>
      </w:r>
      <w:r w:rsidRPr="003B125F">
        <w:t xml:space="preserve"> VMD autocisternu nolietojums</w:t>
      </w:r>
    </w:p>
    <w:p w14:paraId="51AE8B16" w14:textId="3820E308" w:rsidR="00943852" w:rsidRPr="003B125F" w:rsidRDefault="00943852" w:rsidP="001B1745">
      <w:pPr>
        <w:pStyle w:val="Tekstastils"/>
        <w:ind w:left="0" w:firstLine="0"/>
      </w:pPr>
      <w:bookmarkStart w:id="23" w:name="_Hlk79178907"/>
    </w:p>
    <w:p w14:paraId="48EEFAEC" w14:textId="0B0837FD" w:rsidR="00B72046" w:rsidRDefault="00CE4C17" w:rsidP="00943852">
      <w:pPr>
        <w:pStyle w:val="Tekstastils"/>
      </w:pPr>
      <w:r w:rsidRPr="00B72046">
        <w:t>M</w:t>
      </w:r>
      <w:r w:rsidR="0091382B" w:rsidRPr="00B72046">
        <w:t>ežziņu galvenās funkcijas ir atklāt, ierobežot un uzraudzīt meža ugunsgrēkus, uzraudzīt meža apsaimniekošanu un izmantošanu, pārtraukt un novērst meža apsaimniekošanu un izmantošanu reglamentējošo normatīvo aktu pārkāpumus un piedalīties Eiropas Savienības atbalsta pasākumu administrēšanā.</w:t>
      </w:r>
      <w:r w:rsidR="0041634D">
        <w:t xml:space="preserve"> </w:t>
      </w:r>
      <w:r w:rsidR="0041634D" w:rsidRPr="00B72046">
        <w:t>Vieglo un kravas apvidus auto dislokācija teritorijā dod iespēju ātri reaģēt uz notikumu</w:t>
      </w:r>
      <w:r w:rsidR="00BB13F0">
        <w:t>.</w:t>
      </w:r>
    </w:p>
    <w:p w14:paraId="67F8EA94" w14:textId="64B47920" w:rsidR="0091382B" w:rsidRPr="00B72046" w:rsidRDefault="0091382B" w:rsidP="00870779">
      <w:pPr>
        <w:pStyle w:val="Tekstastils"/>
      </w:pPr>
      <w:r w:rsidRPr="00B72046">
        <w:t xml:space="preserve">2022. gadā </w:t>
      </w:r>
      <w:r w:rsidR="00E45E28" w:rsidRPr="00B72046">
        <w:t xml:space="preserve">piešķirts finansējums </w:t>
      </w:r>
      <w:r w:rsidR="003258AD" w:rsidRPr="00B72046">
        <w:t xml:space="preserve">164 </w:t>
      </w:r>
      <w:r w:rsidRPr="00B72046">
        <w:t>jaunu automašīnu iegādei</w:t>
      </w:r>
      <w:r w:rsidR="00C670EC" w:rsidRPr="00B72046">
        <w:t>,</w:t>
      </w:r>
      <w:r w:rsidRPr="00B72046">
        <w:t xml:space="preserve"> t</w:t>
      </w:r>
      <w:r w:rsidR="00C670EC" w:rsidRPr="00B72046">
        <w:t xml:space="preserve">ostarp </w:t>
      </w:r>
      <w:r w:rsidR="00E45E28" w:rsidRPr="00B72046">
        <w:t xml:space="preserve">paredzēts </w:t>
      </w:r>
      <w:r w:rsidR="00C670EC" w:rsidRPr="00B72046">
        <w:t>iegādāties</w:t>
      </w:r>
      <w:r w:rsidRPr="00B72046">
        <w:t xml:space="preserve"> vieglās kravas automašīnas</w:t>
      </w:r>
      <w:r w:rsidR="00E45E28" w:rsidRPr="00B72046">
        <w:t>,</w:t>
      </w:r>
      <w:r w:rsidRPr="00B72046">
        <w:t xml:space="preserve"> </w:t>
      </w:r>
      <w:r w:rsidR="008620E4" w:rsidRPr="00B72046">
        <w:t>kas pielāgotas</w:t>
      </w:r>
      <w:r w:rsidR="00E45E28" w:rsidRPr="00B72046">
        <w:t>,</w:t>
      </w:r>
      <w:r w:rsidR="008620E4" w:rsidRPr="00B72046">
        <w:t xml:space="preserve"> lai </w:t>
      </w:r>
      <w:r w:rsidR="00FF6BC8">
        <w:t xml:space="preserve">pēc </w:t>
      </w:r>
      <w:r w:rsidR="008620E4" w:rsidRPr="00B72046">
        <w:t>nepieciešamības varētu uzlikt</w:t>
      </w:r>
      <w:r w:rsidRPr="00B72046">
        <w:t xml:space="preserve"> aprīkojumu</w:t>
      </w:r>
      <w:r w:rsidR="008620E4" w:rsidRPr="00B72046">
        <w:t xml:space="preserve"> (dzēšanas iekārtu)</w:t>
      </w:r>
      <w:r w:rsidRPr="00B72046">
        <w:t xml:space="preserve"> meža ugunsgrēka dzēšanai.</w:t>
      </w:r>
      <w:r w:rsidR="00E45E28" w:rsidRPr="00B72046">
        <w:t xml:space="preserve"> </w:t>
      </w:r>
      <w:r w:rsidR="00943EA5">
        <w:t xml:space="preserve">Periodā līdz 2025. gadam </w:t>
      </w:r>
      <w:r w:rsidR="00E45E28" w:rsidRPr="00B72046">
        <w:t xml:space="preserve">VMD plāno </w:t>
      </w:r>
      <w:r w:rsidR="00943EA5">
        <w:t>nomainīt vēl 183 automašīnas.</w:t>
      </w:r>
      <w:r w:rsidR="00870779">
        <w:t xml:space="preserve"> Tād</w:t>
      </w:r>
      <w:r w:rsidR="00FF6BC8">
        <w:t>ē</w:t>
      </w:r>
      <w:r w:rsidR="00870779">
        <w:t>jādi VMD pakāpeniski nomainīs autoparku, kas lietots ilgāk par 10 gadiem</w:t>
      </w:r>
      <w:r w:rsidR="00E45E28" w:rsidRPr="00B72046">
        <w:t>, papildus izvērtējot tās</w:t>
      </w:r>
      <w:r w:rsidR="00870779">
        <w:t xml:space="preserve"> automašīnas</w:t>
      </w:r>
      <w:r w:rsidR="00E45E28" w:rsidRPr="00B72046">
        <w:t>, kurām ir potenciāli lielākās remontu izmaksas. Lai turpinātu automašīnu nomaiņu, VMD 2023.</w:t>
      </w:r>
      <w:r w:rsidR="00FF6BC8" w:rsidRPr="003B125F">
        <w:t>–</w:t>
      </w:r>
      <w:r w:rsidR="00E45E28" w:rsidRPr="00B72046">
        <w:t xml:space="preserve">2025. gadam papildus nepieciešami </w:t>
      </w:r>
      <w:r w:rsidR="00922195" w:rsidRPr="00B72046">
        <w:t>6</w:t>
      </w:r>
      <w:r w:rsidR="00FF6BC8">
        <w:t>,</w:t>
      </w:r>
      <w:r w:rsidR="00922195" w:rsidRPr="00B72046">
        <w:t xml:space="preserve">4 milj. </w:t>
      </w:r>
      <w:r w:rsidR="00922195" w:rsidRPr="00446DD2">
        <w:rPr>
          <w:i/>
        </w:rPr>
        <w:t>euro</w:t>
      </w:r>
      <w:r w:rsidR="00FF6BC8">
        <w:t>.</w:t>
      </w:r>
    </w:p>
    <w:bookmarkEnd w:id="23"/>
    <w:p w14:paraId="0826FD15" w14:textId="77777777" w:rsidR="00943852" w:rsidRPr="003B125F" w:rsidRDefault="00943852" w:rsidP="00943852">
      <w:pPr>
        <w:pStyle w:val="Attels"/>
      </w:pPr>
      <w:r w:rsidRPr="003B125F">
        <w:rPr>
          <w:lang w:eastAsia="lv-LV"/>
        </w:rPr>
        <w:drawing>
          <wp:inline distT="0" distB="0" distL="0" distR="0" wp14:anchorId="24928194" wp14:editId="2381BE3E">
            <wp:extent cx="4320000" cy="2846468"/>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20000" cy="2846468"/>
                    </a:xfrm>
                    <a:prstGeom prst="rect">
                      <a:avLst/>
                    </a:prstGeom>
                  </pic:spPr>
                </pic:pic>
              </a:graphicData>
            </a:graphic>
          </wp:inline>
        </w:drawing>
      </w:r>
    </w:p>
    <w:p w14:paraId="5AC7C147" w14:textId="35AA526D" w:rsidR="00943852" w:rsidRPr="003B125F" w:rsidRDefault="00943852" w:rsidP="00943852">
      <w:pPr>
        <w:pStyle w:val="Attels"/>
      </w:pPr>
      <w:r w:rsidRPr="003B125F">
        <w:t>6.</w:t>
      </w:r>
      <w:r w:rsidR="00C670EC">
        <w:t xml:space="preserve"> </w:t>
      </w:r>
      <w:r w:rsidRPr="003B125F">
        <w:t>attēls</w:t>
      </w:r>
      <w:r w:rsidR="00C670EC">
        <w:t>.</w:t>
      </w:r>
      <w:r w:rsidRPr="003B125F">
        <w:t xml:space="preserve"> VMD autoparks</w:t>
      </w:r>
    </w:p>
    <w:p w14:paraId="3C4EB8E7" w14:textId="035A87AB" w:rsidR="00943852" w:rsidRDefault="00943852" w:rsidP="00943852">
      <w:pPr>
        <w:pStyle w:val="Tekstastils"/>
      </w:pPr>
      <w:bookmarkStart w:id="24" w:name="_Hlk79178931"/>
      <w:r w:rsidRPr="00BB13F0">
        <w:lastRenderedPageBreak/>
        <w:t xml:space="preserve">2018. gada lielākajos ugunsgrēkos gūtā pieredze liecina </w:t>
      </w:r>
      <w:r w:rsidR="00C670EC" w:rsidRPr="00BB13F0">
        <w:t xml:space="preserve">par </w:t>
      </w:r>
      <w:r w:rsidRPr="00BB13F0">
        <w:t xml:space="preserve">to, ka ir nepieciešama kvadriciklu iegāde, lai efektīvāk varētu nodrošināt meža ugunsgrēku vietas apsekošanu, ūdens līniju izvilkšanu, </w:t>
      </w:r>
      <w:r w:rsidR="006275B0" w:rsidRPr="00BB13F0">
        <w:t>kā arī</w:t>
      </w:r>
      <w:r w:rsidR="0041634D" w:rsidRPr="00BB13F0">
        <w:t xml:space="preserve"> pārtikas,</w:t>
      </w:r>
      <w:r w:rsidRPr="00BB13F0">
        <w:t xml:space="preserve"> </w:t>
      </w:r>
      <w:r w:rsidR="0041634D" w:rsidRPr="00BB13F0">
        <w:t xml:space="preserve">dzeramā ūdens un </w:t>
      </w:r>
      <w:r w:rsidR="0015453C" w:rsidRPr="00BB13F0">
        <w:t xml:space="preserve">inventāra </w:t>
      </w:r>
      <w:r w:rsidRPr="00BB13F0">
        <w:t xml:space="preserve">piegādi vietās, </w:t>
      </w:r>
      <w:r w:rsidR="006275B0" w:rsidRPr="00BB13F0">
        <w:t xml:space="preserve">pie </w:t>
      </w:r>
      <w:r w:rsidRPr="00BB13F0">
        <w:t>kur</w:t>
      </w:r>
      <w:r w:rsidR="006275B0" w:rsidRPr="00BB13F0">
        <w:t>ām</w:t>
      </w:r>
      <w:r w:rsidRPr="00BB13F0">
        <w:t xml:space="preserve"> </w:t>
      </w:r>
      <w:r w:rsidR="006275B0" w:rsidRPr="00BB13F0">
        <w:t xml:space="preserve">nav iespējams piekļūt </w:t>
      </w:r>
      <w:r w:rsidRPr="00BB13F0">
        <w:t>ar citu tehniku. 202</w:t>
      </w:r>
      <w:r w:rsidR="00CB0C86" w:rsidRPr="00BB13F0">
        <w:t>2</w:t>
      </w:r>
      <w:r w:rsidRPr="00BB13F0">
        <w:t>. gada sākum</w:t>
      </w:r>
      <w:r w:rsidR="006275B0" w:rsidRPr="00BB13F0">
        <w:t>ā</w:t>
      </w:r>
      <w:r w:rsidRPr="00BB13F0">
        <w:t xml:space="preserve"> VMD rīcībā </w:t>
      </w:r>
      <w:r w:rsidR="00CB0C86" w:rsidRPr="00BB13F0">
        <w:t xml:space="preserve">ir 10 </w:t>
      </w:r>
      <w:r w:rsidRPr="00BB13F0">
        <w:t>kvadricikl</w:t>
      </w:r>
      <w:r w:rsidR="00FF6BC8">
        <w:t>u</w:t>
      </w:r>
      <w:r w:rsidR="00713477" w:rsidRPr="00BB13F0">
        <w:t>.</w:t>
      </w:r>
      <w:r w:rsidRPr="00BB13F0">
        <w:t xml:space="preserve"> </w:t>
      </w:r>
    </w:p>
    <w:p w14:paraId="2AE88000" w14:textId="22618039" w:rsidR="0091382B" w:rsidRPr="003B125F" w:rsidRDefault="00D44B5E" w:rsidP="00FE7BA8">
      <w:pPr>
        <w:pStyle w:val="Tekstastils"/>
      </w:pPr>
      <w:r>
        <w:t xml:space="preserve">2022. gadā ir piešķirts </w:t>
      </w:r>
      <w:r w:rsidR="00FF6BC8">
        <w:t xml:space="preserve">378,6 tūkst. </w:t>
      </w:r>
      <w:r w:rsidR="00FF6BC8" w:rsidRPr="00446DD2">
        <w:rPr>
          <w:i/>
        </w:rPr>
        <w:t>euro</w:t>
      </w:r>
      <w:r w:rsidR="00FF6BC8">
        <w:t xml:space="preserve"> liels </w:t>
      </w:r>
      <w:r>
        <w:t>finansējums datortehnikas iegādei 348 vienībām.</w:t>
      </w:r>
      <w:r w:rsidR="00507B4A">
        <w:t xml:space="preserve"> Lai periodiski varētu atjaunot datortehniku, VMD budžetā nepieciešams regulārs finansējums investīcijām.</w:t>
      </w:r>
    </w:p>
    <w:p w14:paraId="33185647" w14:textId="1180C71A" w:rsidR="00943852" w:rsidRPr="003B125F" w:rsidRDefault="00943852" w:rsidP="00162A99">
      <w:pPr>
        <w:pStyle w:val="Tekstastils"/>
        <w:ind w:left="0"/>
      </w:pPr>
      <w:r w:rsidRPr="00BB13F0">
        <w:t>Katru gadu ugunsdrošības inventārs tiek atjaunots atbilstoši nolietojumam</w:t>
      </w:r>
      <w:r w:rsidR="00D44B5E" w:rsidRPr="00BB13F0">
        <w:t>,</w:t>
      </w:r>
      <w:r w:rsidRPr="00BB13F0">
        <w:t xml:space="preserve"> optimālā apjomā </w:t>
      </w:r>
      <w:r w:rsidR="00D44B5E" w:rsidRPr="00BB13F0">
        <w:t xml:space="preserve">vidēji ik gadu </w:t>
      </w:r>
      <w:r w:rsidRPr="00BB13F0">
        <w:t>100</w:t>
      </w:r>
      <w:r w:rsidR="00D44B5E" w:rsidRPr="00BB13F0">
        <w:t>,0  tūkst.</w:t>
      </w:r>
      <w:r w:rsidRPr="00BB13F0">
        <w:t xml:space="preserve"> </w:t>
      </w:r>
      <w:r w:rsidR="00CD30C2" w:rsidRPr="00BB13F0">
        <w:rPr>
          <w:i/>
        </w:rPr>
        <w:t>euro</w:t>
      </w:r>
      <w:r w:rsidRPr="00BB13F0">
        <w:t xml:space="preserve"> ap</w:t>
      </w:r>
      <w:r w:rsidR="006275B0" w:rsidRPr="00BB13F0">
        <w:t>mērā</w:t>
      </w:r>
      <w:r w:rsidRPr="00BB13F0">
        <w:t>.</w:t>
      </w:r>
    </w:p>
    <w:bookmarkEnd w:id="24"/>
    <w:p w14:paraId="47B2ABE6" w14:textId="77777777" w:rsidR="00943852" w:rsidRPr="003B125F" w:rsidRDefault="00943852" w:rsidP="00943852">
      <w:pPr>
        <w:pStyle w:val="Attels"/>
      </w:pPr>
      <w:r w:rsidRPr="003B125F">
        <w:rPr>
          <w:lang w:eastAsia="lv-LV"/>
        </w:rPr>
        <w:drawing>
          <wp:inline distT="0" distB="0" distL="0" distR="0" wp14:anchorId="436C2232" wp14:editId="2668B18E">
            <wp:extent cx="4320000" cy="3297531"/>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20000" cy="3297531"/>
                    </a:xfrm>
                    <a:prstGeom prst="rect">
                      <a:avLst/>
                    </a:prstGeom>
                  </pic:spPr>
                </pic:pic>
              </a:graphicData>
            </a:graphic>
          </wp:inline>
        </w:drawing>
      </w:r>
    </w:p>
    <w:p w14:paraId="2C7962AF" w14:textId="39DE69C1" w:rsidR="00943852" w:rsidRPr="003B125F" w:rsidRDefault="00943852" w:rsidP="00943852">
      <w:pPr>
        <w:pStyle w:val="Attels"/>
      </w:pPr>
      <w:r w:rsidRPr="003B125F">
        <w:t>7.</w:t>
      </w:r>
      <w:r w:rsidR="006275B0">
        <w:t xml:space="preserve"> </w:t>
      </w:r>
      <w:r w:rsidRPr="003B125F">
        <w:t>attēls. VMD ugunsapsardzības inventārs</w:t>
      </w:r>
    </w:p>
    <w:p w14:paraId="627E1F05" w14:textId="77777777" w:rsidR="00FE7BA8" w:rsidRDefault="00FE7BA8" w:rsidP="00943852">
      <w:pPr>
        <w:pStyle w:val="Tekstastils"/>
        <w:ind w:left="0" w:firstLine="0"/>
        <w:rPr>
          <w:b/>
          <w:bCs/>
          <w:i/>
          <w:iCs/>
          <w:u w:val="single"/>
        </w:rPr>
      </w:pPr>
    </w:p>
    <w:p w14:paraId="47CB9C08" w14:textId="5DBE2429" w:rsidR="00943852" w:rsidRPr="00BB13F0" w:rsidRDefault="00943852" w:rsidP="00943852">
      <w:pPr>
        <w:pStyle w:val="Tekstastils"/>
        <w:ind w:left="0" w:firstLine="0"/>
        <w:rPr>
          <w:b/>
          <w:bCs/>
          <w:i/>
          <w:iCs/>
          <w:u w:val="single"/>
        </w:rPr>
      </w:pPr>
      <w:r w:rsidRPr="00BB13F0">
        <w:rPr>
          <w:b/>
          <w:bCs/>
          <w:i/>
          <w:iCs/>
          <w:u w:val="single"/>
        </w:rPr>
        <w:t>Problēmas</w:t>
      </w:r>
    </w:p>
    <w:p w14:paraId="692DAB2E" w14:textId="1462F35C" w:rsidR="00943852" w:rsidRPr="00BB13F0" w:rsidRDefault="006275B0" w:rsidP="00943852">
      <w:pPr>
        <w:pStyle w:val="Style1"/>
      </w:pPr>
      <w:bookmarkStart w:id="25" w:name="_Hlk79178986"/>
      <w:r w:rsidRPr="00BB13F0">
        <w:t>VMD a</w:t>
      </w:r>
      <w:r w:rsidR="00943852" w:rsidRPr="00BB13F0">
        <w:t>utoparks noveco</w:t>
      </w:r>
      <w:r w:rsidRPr="00BB13F0">
        <w:t>, un tā</w:t>
      </w:r>
      <w:r w:rsidR="00943852" w:rsidRPr="00BB13F0">
        <w:t xml:space="preserve"> nomaiņa nenotiek atbilstoši ekspluatācijas termiņiem</w:t>
      </w:r>
      <w:r w:rsidR="00FF6BC8">
        <w:t>.</w:t>
      </w:r>
      <w:r w:rsidR="00943852" w:rsidRPr="00BB13F0">
        <w:t xml:space="preserve"> </w:t>
      </w:r>
    </w:p>
    <w:p w14:paraId="45D7BFA1" w14:textId="77777777" w:rsidR="00943852" w:rsidRPr="00BB13F0" w:rsidRDefault="00943852" w:rsidP="00943852">
      <w:pPr>
        <w:pStyle w:val="Style1"/>
      </w:pPr>
      <w:r w:rsidRPr="00BB13F0">
        <w:t>Nepietiekamas investīcijas IT jomas attīstībā un jaunu tehnoloģiju izmantošanā.</w:t>
      </w:r>
    </w:p>
    <w:bookmarkEnd w:id="25"/>
    <w:p w14:paraId="00DF5AA2" w14:textId="0125CC81" w:rsidR="00943852" w:rsidRPr="003B125F" w:rsidRDefault="00943852" w:rsidP="00943852">
      <w:pPr>
        <w:pStyle w:val="Tekstastils"/>
        <w:ind w:left="0" w:firstLine="0"/>
        <w:rPr>
          <w:b/>
          <w:bCs/>
          <w:i/>
          <w:iCs/>
          <w:u w:val="single"/>
        </w:rPr>
      </w:pPr>
      <w:r w:rsidRPr="003B125F">
        <w:rPr>
          <w:b/>
          <w:bCs/>
          <w:i/>
          <w:iCs/>
          <w:u w:val="single"/>
        </w:rPr>
        <w:t>Risinājumi</w:t>
      </w:r>
    </w:p>
    <w:p w14:paraId="13A4B5D9" w14:textId="331ECBC4" w:rsidR="00943852" w:rsidRPr="003B125F" w:rsidRDefault="00943852" w:rsidP="00943852">
      <w:pPr>
        <w:pStyle w:val="Style1"/>
      </w:pPr>
      <w:bookmarkStart w:id="26" w:name="_Hlk79179003"/>
      <w:r w:rsidRPr="003B125F">
        <w:t>Piesaistīt finansējumu no ES finanšu instrumentiem</w:t>
      </w:r>
      <w:r w:rsidR="00FF6BC8">
        <w:t>.</w:t>
      </w:r>
    </w:p>
    <w:p w14:paraId="30E0F3C4" w14:textId="18FCDE4C" w:rsidR="00943852" w:rsidRPr="003B125F" w:rsidRDefault="004E3506" w:rsidP="00943852">
      <w:pPr>
        <w:pStyle w:val="Style1"/>
      </w:pPr>
      <w:r>
        <w:t xml:space="preserve">Plānveidīga resursu </w:t>
      </w:r>
      <w:r w:rsidR="00C02AFF">
        <w:t>atjaunošana.</w:t>
      </w:r>
      <w:r w:rsidR="005530BC">
        <w:t xml:space="preserve"> </w:t>
      </w:r>
    </w:p>
    <w:p w14:paraId="7CD73F23" w14:textId="3F7BF2A6" w:rsidR="00943852" w:rsidRPr="00446DD2" w:rsidRDefault="00943852" w:rsidP="00886436">
      <w:pPr>
        <w:pStyle w:val="heading3"/>
        <w:numPr>
          <w:ilvl w:val="0"/>
          <w:numId w:val="0"/>
        </w:numPr>
        <w:ind w:left="720"/>
        <w:rPr>
          <w:rFonts w:eastAsiaTheme="minorEastAsia" w:cstheme="minorBidi"/>
          <w:i w:val="0"/>
          <w:color w:val="auto"/>
          <w:spacing w:val="0"/>
        </w:rPr>
      </w:pPr>
      <w:bookmarkStart w:id="27" w:name="_Toc74220451"/>
      <w:bookmarkStart w:id="28" w:name="_Toc524596699"/>
      <w:bookmarkStart w:id="29" w:name="_Toc524598906"/>
      <w:bookmarkEnd w:id="26"/>
      <w:r w:rsidRPr="00446DD2">
        <w:rPr>
          <w:rFonts w:eastAsiaTheme="minorEastAsia" w:cstheme="minorBidi"/>
          <w:i w:val="0"/>
          <w:color w:val="auto"/>
          <w:spacing w:val="0"/>
        </w:rPr>
        <w:t>Meža ugunsapsardzības infrastruktūra</w:t>
      </w:r>
      <w:bookmarkEnd w:id="27"/>
    </w:p>
    <w:p w14:paraId="689E2164" w14:textId="111898FC" w:rsidR="00943852" w:rsidRPr="003B125F" w:rsidRDefault="00943852" w:rsidP="00886436">
      <w:pPr>
        <w:pStyle w:val="stils3"/>
        <w:numPr>
          <w:ilvl w:val="0"/>
          <w:numId w:val="45"/>
        </w:numPr>
      </w:pPr>
      <w:r w:rsidRPr="003B125F">
        <w:t>Ugunsnovērošanas torņi</w:t>
      </w:r>
      <w:bookmarkEnd w:id="28"/>
      <w:bookmarkEnd w:id="29"/>
    </w:p>
    <w:p w14:paraId="1573E6F3" w14:textId="77B1A461" w:rsidR="00943852" w:rsidRPr="003B125F" w:rsidRDefault="00943852" w:rsidP="00943852">
      <w:pPr>
        <w:pStyle w:val="Tekstastils"/>
      </w:pPr>
      <w:bookmarkStart w:id="30" w:name="_Hlk79179102"/>
      <w:r w:rsidRPr="003B125F">
        <w:t>VMD rīcībā</w:t>
      </w:r>
      <w:r w:rsidR="00C02AFF">
        <w:t xml:space="preserve"> </w:t>
      </w:r>
      <w:r w:rsidRPr="003B125F">
        <w:t xml:space="preserve">ir </w:t>
      </w:r>
      <w:r w:rsidR="0047510E">
        <w:t>179</w:t>
      </w:r>
      <w:r w:rsidRPr="003B125F">
        <w:t xml:space="preserve"> UNT. </w:t>
      </w:r>
      <w:r w:rsidR="006275B0">
        <w:t>Tie</w:t>
      </w:r>
      <w:r w:rsidRPr="003B125F">
        <w:t xml:space="preserve"> atrodas ģeogrāfiski stratēģiski svarīgās vietās, lai </w:t>
      </w:r>
      <w:r w:rsidR="006275B0">
        <w:t>laikus</w:t>
      </w:r>
      <w:r w:rsidR="006275B0" w:rsidRPr="003B125F">
        <w:t xml:space="preserve"> </w:t>
      </w:r>
      <w:r w:rsidRPr="003B125F">
        <w:t xml:space="preserve">tiktu </w:t>
      </w:r>
      <w:r w:rsidR="006275B0">
        <w:t>atklāts</w:t>
      </w:r>
      <w:r w:rsidRPr="003B125F">
        <w:t xml:space="preserve"> meža ugunsgrēk</w:t>
      </w:r>
      <w:r w:rsidR="006275B0">
        <w:t>s</w:t>
      </w:r>
      <w:r w:rsidRPr="003B125F">
        <w:t>. 16</w:t>
      </w:r>
      <w:r w:rsidR="006E4D6E">
        <w:t>7</w:t>
      </w:r>
      <w:r w:rsidRPr="003B125F">
        <w:t xml:space="preserve"> ir optimāls </w:t>
      </w:r>
      <w:r w:rsidR="006275B0">
        <w:t>to torņu</w:t>
      </w:r>
      <w:r w:rsidR="006275B0" w:rsidRPr="003B125F">
        <w:t xml:space="preserve"> </w:t>
      </w:r>
      <w:r w:rsidRPr="003B125F">
        <w:t>skaits, kuros jā</w:t>
      </w:r>
      <w:r w:rsidR="006275B0">
        <w:t>atrodas</w:t>
      </w:r>
      <w:r w:rsidRPr="003B125F">
        <w:t xml:space="preserve"> dežurantiem, lai būtu aptvertas riska</w:t>
      </w:r>
      <w:r w:rsidR="00FF6BC8">
        <w:t>m visvairāk pakļautās</w:t>
      </w:r>
      <w:r w:rsidRPr="003B125F">
        <w:t xml:space="preserve"> teritorijas </w:t>
      </w:r>
      <w:r w:rsidR="006275B0">
        <w:t>–</w:t>
      </w:r>
      <w:r w:rsidRPr="003B125F">
        <w:t xml:space="preserve"> lieli vienlaidu meža masīvi, augstas ugunsbīstamības klases mežaudzes, </w:t>
      </w:r>
      <w:r w:rsidR="006275B0">
        <w:t xml:space="preserve">vietas ar </w:t>
      </w:r>
      <w:r w:rsidRPr="003B125F">
        <w:t>maza apdzīvotīb</w:t>
      </w:r>
      <w:r w:rsidR="006275B0">
        <w:t>u</w:t>
      </w:r>
      <w:r w:rsidRPr="003B125F">
        <w:t xml:space="preserve"> vai </w:t>
      </w:r>
      <w:r w:rsidR="006275B0">
        <w:t>lielu</w:t>
      </w:r>
      <w:r w:rsidRPr="003B125F">
        <w:t xml:space="preserve"> rekreatīv</w:t>
      </w:r>
      <w:r w:rsidR="006275B0">
        <w:t>o</w:t>
      </w:r>
      <w:r w:rsidRPr="003B125F">
        <w:t xml:space="preserve"> slodz</w:t>
      </w:r>
      <w:r w:rsidR="006275B0">
        <w:t>i</w:t>
      </w:r>
      <w:r w:rsidRPr="003B125F">
        <w:t xml:space="preserve">, </w:t>
      </w:r>
      <w:r w:rsidR="006275B0">
        <w:t xml:space="preserve">kā arī </w:t>
      </w:r>
      <w:r w:rsidRPr="003B125F">
        <w:t>neliel</w:t>
      </w:r>
      <w:r w:rsidR="006275B0">
        <w:t>u</w:t>
      </w:r>
      <w:r w:rsidRPr="003B125F">
        <w:t xml:space="preserve"> ceļu blīvum</w:t>
      </w:r>
      <w:r w:rsidR="006275B0">
        <w:t>u</w:t>
      </w:r>
      <w:r w:rsidRPr="003B125F">
        <w:t>. Pār</w:t>
      </w:r>
      <w:r w:rsidR="006275B0">
        <w:t>ē</w:t>
      </w:r>
      <w:r w:rsidRPr="003B125F">
        <w:t>jā laikā UNT tiek izmantoti pēc nepieciešamības.</w:t>
      </w:r>
    </w:p>
    <w:bookmarkEnd w:id="30"/>
    <w:p w14:paraId="1A6FC827" w14:textId="0324D0F9" w:rsidR="00943852" w:rsidRPr="003B125F" w:rsidRDefault="00943852" w:rsidP="00886436">
      <w:pPr>
        <w:pStyle w:val="stils3"/>
        <w:numPr>
          <w:ilvl w:val="0"/>
          <w:numId w:val="45"/>
        </w:numPr>
      </w:pPr>
      <w:r w:rsidRPr="003B125F">
        <w:lastRenderedPageBreak/>
        <w:t>M</w:t>
      </w:r>
      <w:r w:rsidR="00DF01C2">
        <w:t>US</w:t>
      </w:r>
    </w:p>
    <w:p w14:paraId="4D5E4BC5" w14:textId="2E49BA1A" w:rsidR="00943852" w:rsidRPr="003B125F" w:rsidRDefault="00943852" w:rsidP="00BB13F0">
      <w:pPr>
        <w:pStyle w:val="stils3"/>
        <w:numPr>
          <w:ilvl w:val="0"/>
          <w:numId w:val="0"/>
        </w:numPr>
        <w:ind w:left="720"/>
        <w:jc w:val="both"/>
        <w:rPr>
          <w:b w:val="0"/>
          <w:bCs/>
          <w:i w:val="0"/>
          <w:iCs w:val="0"/>
        </w:rPr>
      </w:pPr>
      <w:r w:rsidRPr="00C02AFF">
        <w:rPr>
          <w:b w:val="0"/>
          <w:bCs/>
          <w:i w:val="0"/>
          <w:iCs w:val="0"/>
        </w:rPr>
        <w:t>202</w:t>
      </w:r>
      <w:r w:rsidR="0050266A" w:rsidRPr="00C02AFF">
        <w:rPr>
          <w:b w:val="0"/>
          <w:bCs/>
          <w:i w:val="0"/>
          <w:iCs w:val="0"/>
        </w:rPr>
        <w:t>2</w:t>
      </w:r>
      <w:r w:rsidRPr="00C02AFF">
        <w:rPr>
          <w:b w:val="0"/>
          <w:bCs/>
          <w:i w:val="0"/>
          <w:iCs w:val="0"/>
        </w:rPr>
        <w:t>.</w:t>
      </w:r>
      <w:r w:rsidR="009E5E30">
        <w:rPr>
          <w:b w:val="0"/>
          <w:bCs/>
          <w:i w:val="0"/>
          <w:iCs w:val="0"/>
        </w:rPr>
        <w:t xml:space="preserve"> </w:t>
      </w:r>
      <w:r w:rsidRPr="00C02AFF">
        <w:rPr>
          <w:b w:val="0"/>
          <w:bCs/>
          <w:i w:val="0"/>
          <w:iCs w:val="0"/>
        </w:rPr>
        <w:t>gadā VMD rīcībā ir 15 MUS, kurās</w:t>
      </w:r>
      <w:r w:rsidRPr="003B125F">
        <w:rPr>
          <w:b w:val="0"/>
          <w:bCs/>
          <w:i w:val="0"/>
          <w:iCs w:val="0"/>
        </w:rPr>
        <w:t xml:space="preserve"> </w:t>
      </w:r>
      <w:r w:rsidR="00713477">
        <w:rPr>
          <w:b w:val="0"/>
          <w:bCs/>
          <w:i w:val="0"/>
          <w:iCs w:val="0"/>
        </w:rPr>
        <w:t xml:space="preserve">atrodas </w:t>
      </w:r>
      <w:r w:rsidRPr="003B125F">
        <w:rPr>
          <w:b w:val="0"/>
          <w:bCs/>
          <w:i w:val="0"/>
          <w:iCs w:val="0"/>
        </w:rPr>
        <w:t>ugunsdzēsības transports.</w:t>
      </w:r>
      <w:r w:rsidR="00474F22">
        <w:rPr>
          <w:b w:val="0"/>
          <w:bCs/>
          <w:i w:val="0"/>
          <w:iCs w:val="0"/>
        </w:rPr>
        <w:t xml:space="preserve"> 2022. gadā VMD ir piešķirts finansējums jauna MUS būvniecībai Babīt</w:t>
      </w:r>
      <w:r w:rsidR="00C02AFF">
        <w:rPr>
          <w:b w:val="0"/>
          <w:bCs/>
          <w:i w:val="0"/>
          <w:iCs w:val="0"/>
        </w:rPr>
        <w:t>ē</w:t>
      </w:r>
      <w:r w:rsidR="00474F22">
        <w:rPr>
          <w:b w:val="0"/>
          <w:bCs/>
          <w:i w:val="0"/>
          <w:iCs w:val="0"/>
        </w:rPr>
        <w:t xml:space="preserve"> un citu ugunsapsa</w:t>
      </w:r>
      <w:r w:rsidR="00F27AB6">
        <w:rPr>
          <w:b w:val="0"/>
          <w:bCs/>
          <w:i w:val="0"/>
          <w:iCs w:val="0"/>
        </w:rPr>
        <w:t>r</w:t>
      </w:r>
      <w:r w:rsidR="00474F22">
        <w:rPr>
          <w:b w:val="0"/>
          <w:bCs/>
          <w:i w:val="0"/>
          <w:iCs w:val="0"/>
        </w:rPr>
        <w:t xml:space="preserve">dzības ēku kapitālajiem </w:t>
      </w:r>
      <w:r w:rsidR="00474F22" w:rsidRPr="00297431">
        <w:rPr>
          <w:b w:val="0"/>
          <w:bCs/>
          <w:i w:val="0"/>
          <w:iCs w:val="0"/>
        </w:rPr>
        <w:t xml:space="preserve">remontiem </w:t>
      </w:r>
      <w:r w:rsidR="007743F4" w:rsidRPr="007743F4">
        <w:rPr>
          <w:rFonts w:cs="Times New Roman"/>
          <w:b w:val="0"/>
          <w:bCs/>
          <w:i w:val="0"/>
          <w:iCs w:val="0"/>
          <w:color w:val="000000"/>
        </w:rPr>
        <w:t>724 885</w:t>
      </w:r>
      <w:r w:rsidR="007743F4">
        <w:rPr>
          <w:rFonts w:cs="Times New Roman"/>
          <w:b w:val="0"/>
          <w:bCs/>
          <w:color w:val="000000"/>
        </w:rPr>
        <w:t xml:space="preserve"> </w:t>
      </w:r>
      <w:r w:rsidR="00F27AB6" w:rsidRPr="00446DD2">
        <w:rPr>
          <w:b w:val="0"/>
          <w:bCs/>
          <w:iCs w:val="0"/>
        </w:rPr>
        <w:t>euro</w:t>
      </w:r>
      <w:r w:rsidR="00F27AB6">
        <w:rPr>
          <w:b w:val="0"/>
          <w:bCs/>
          <w:i w:val="0"/>
          <w:iCs w:val="0"/>
        </w:rPr>
        <w:t xml:space="preserve"> apmērā.</w:t>
      </w:r>
    </w:p>
    <w:p w14:paraId="358DA8F9" w14:textId="62020ED4" w:rsidR="00943852" w:rsidRPr="003B125F" w:rsidRDefault="00943852" w:rsidP="00943852">
      <w:pPr>
        <w:pStyle w:val="Tekstastils"/>
        <w:ind w:left="0" w:firstLine="0"/>
        <w:rPr>
          <w:b/>
          <w:bCs/>
          <w:i/>
          <w:iCs/>
          <w:u w:val="single"/>
        </w:rPr>
      </w:pPr>
      <w:r w:rsidRPr="003B125F">
        <w:rPr>
          <w:b/>
          <w:bCs/>
          <w:i/>
          <w:iCs/>
          <w:u w:val="single"/>
        </w:rPr>
        <w:t>Problēmas</w:t>
      </w:r>
    </w:p>
    <w:p w14:paraId="6459071D" w14:textId="70846AF5" w:rsidR="00943852" w:rsidRPr="00F14BD6" w:rsidRDefault="00943852" w:rsidP="00F14BD6">
      <w:pPr>
        <w:pStyle w:val="Style1"/>
      </w:pPr>
      <w:r w:rsidRPr="003B125F">
        <w:t>Daļa ugunsdzēsībā izmantojamo ēku ir nolietojušās</w:t>
      </w:r>
      <w:r w:rsidR="006275B0">
        <w:t xml:space="preserve"> un vairs</w:t>
      </w:r>
      <w:r w:rsidRPr="003B125F">
        <w:t xml:space="preserve"> neatbilst tām vajadzībām, kas nepieciešamas iegādāto specializēto autocisternu turēšanai un personāla darba aizsardzības prasībām.</w:t>
      </w:r>
    </w:p>
    <w:p w14:paraId="4672C039" w14:textId="1C242C2E" w:rsidR="00943852" w:rsidRPr="003B125F" w:rsidRDefault="00943852" w:rsidP="00943852">
      <w:pPr>
        <w:pStyle w:val="Tekstastils"/>
        <w:ind w:left="0" w:firstLine="0"/>
        <w:rPr>
          <w:b/>
          <w:bCs/>
          <w:i/>
          <w:iCs/>
          <w:u w:val="single"/>
        </w:rPr>
      </w:pPr>
      <w:r w:rsidRPr="003B125F">
        <w:rPr>
          <w:b/>
          <w:bCs/>
          <w:i/>
          <w:iCs/>
          <w:u w:val="single"/>
        </w:rPr>
        <w:t>Risinājumi</w:t>
      </w:r>
    </w:p>
    <w:p w14:paraId="3B4518A2" w14:textId="14191BC0" w:rsidR="00943852" w:rsidRPr="003B125F" w:rsidRDefault="00943852" w:rsidP="00943852">
      <w:pPr>
        <w:pStyle w:val="Style1"/>
      </w:pPr>
      <w:r w:rsidRPr="003B125F">
        <w:t>Piesaistīt finansējumu no ES finanšu instrumentiem</w:t>
      </w:r>
      <w:r w:rsidR="006275B0">
        <w:t>.</w:t>
      </w:r>
    </w:p>
    <w:p w14:paraId="0B7A8CA1" w14:textId="56D4C3B8" w:rsidR="00474F22" w:rsidRPr="003B125F" w:rsidRDefault="00943852" w:rsidP="00F14BD6">
      <w:pPr>
        <w:pStyle w:val="Style1"/>
      </w:pPr>
      <w:r w:rsidRPr="003B125F">
        <w:t>Patstāvīgas investīcijas MUS uzturēšanai</w:t>
      </w:r>
      <w:r w:rsidR="006275B0">
        <w:t xml:space="preserve"> un</w:t>
      </w:r>
      <w:r w:rsidRPr="003B125F">
        <w:t xml:space="preserve"> attīstībai</w:t>
      </w:r>
      <w:r w:rsidR="006275B0">
        <w:t>.</w:t>
      </w:r>
    </w:p>
    <w:p w14:paraId="2F15B567" w14:textId="5D754F2F" w:rsidR="00943852" w:rsidRPr="003B125F" w:rsidRDefault="00943852" w:rsidP="00446DD2">
      <w:pPr>
        <w:pStyle w:val="stils3"/>
        <w:numPr>
          <w:ilvl w:val="0"/>
          <w:numId w:val="47"/>
        </w:numPr>
        <w:ind w:left="1276"/>
        <w:rPr>
          <w:shd w:val="clear" w:color="auto" w:fill="FFFFFF"/>
        </w:rPr>
      </w:pPr>
      <w:r w:rsidRPr="003B125F">
        <w:rPr>
          <w:shd w:val="clear" w:color="auto" w:fill="FFFFFF"/>
        </w:rPr>
        <w:t>Meža ugunsdrošības meža infrastruktūras objekti</w:t>
      </w:r>
    </w:p>
    <w:p w14:paraId="5480CDBE" w14:textId="3D97C02A" w:rsidR="00F84416" w:rsidRDefault="00943852" w:rsidP="00F84416">
      <w:pPr>
        <w:pStyle w:val="Tekstastils"/>
      </w:pPr>
      <w:r w:rsidRPr="003B125F">
        <w:t>VMD informāciju par meža ugunsdrošības meža infrastruktūras objektiem mežā (autoceļ</w:t>
      </w:r>
      <w:r w:rsidR="00A21751">
        <w:t>u</w:t>
      </w:r>
      <w:r w:rsidRPr="003B125F">
        <w:t>, kvartālstig</w:t>
      </w:r>
      <w:r w:rsidR="00A21751">
        <w:t>u</w:t>
      </w:r>
      <w:r w:rsidRPr="003B125F">
        <w:t>, mineralizēt</w:t>
      </w:r>
      <w:r w:rsidR="00A21751">
        <w:t>o</w:t>
      </w:r>
      <w:r w:rsidRPr="003B125F">
        <w:t xml:space="preserve"> josl</w:t>
      </w:r>
      <w:r w:rsidR="00A21751">
        <w:t>u</w:t>
      </w:r>
      <w:r w:rsidRPr="003B125F">
        <w:t>, dabisk</w:t>
      </w:r>
      <w:r w:rsidR="00A21751">
        <w:t>o</w:t>
      </w:r>
      <w:r w:rsidRPr="003B125F">
        <w:t xml:space="preserve"> brauktuv</w:t>
      </w:r>
      <w:r w:rsidR="00A21751">
        <w:t>i</w:t>
      </w:r>
      <w:r w:rsidRPr="003B125F">
        <w:t>, ūdens ņemšanas viet</w:t>
      </w:r>
      <w:r w:rsidR="00A21751">
        <w:t>u</w:t>
      </w:r>
      <w:r w:rsidRPr="003B125F">
        <w:t xml:space="preserve"> ar piekļuvi) uztur un kārto valsts informācijas sistēmā Meža valsts reģistrs.</w:t>
      </w:r>
      <w:r w:rsidR="00F84416" w:rsidRPr="00F84416">
        <w:t xml:space="preserve"> </w:t>
      </w:r>
      <w:r w:rsidR="00F84416" w:rsidRPr="005A47D0">
        <w:t>Meža ugunsdrošības infrastruktūra tiek skatīta kompleksi</w:t>
      </w:r>
      <w:r w:rsidR="006275B0">
        <w:t>,</w:t>
      </w:r>
      <w:r w:rsidR="00F84416" w:rsidRPr="005A47D0">
        <w:t xml:space="preserve"> koncentrējoties </w:t>
      </w:r>
      <w:r w:rsidR="006275B0">
        <w:t xml:space="preserve">nevis </w:t>
      </w:r>
      <w:r w:rsidR="00F84416" w:rsidRPr="005A47D0">
        <w:t xml:space="preserve">uz piekļuvi </w:t>
      </w:r>
      <w:r w:rsidR="006275B0">
        <w:t xml:space="preserve">pie </w:t>
      </w:r>
      <w:r w:rsidR="00F84416" w:rsidRPr="005A47D0">
        <w:t xml:space="preserve">katra meža nogabala, bet </w:t>
      </w:r>
      <w:r w:rsidR="006275B0">
        <w:t xml:space="preserve">gan </w:t>
      </w:r>
      <w:r w:rsidR="00F84416" w:rsidRPr="005A47D0">
        <w:t>vērtējot teritoriju kopumā.</w:t>
      </w:r>
      <w:r w:rsidRPr="005A47D0">
        <w:t xml:space="preserve"> VMD nodarbinātais ar Globālās </w:t>
      </w:r>
      <w:r w:rsidRPr="003B125F">
        <w:t>pozicionēšanas sistēmas (GPS un GNNS) palīdzību minēto informāciju izmanto, lai piekļūtu meža ugunsgrēka vietai un pieņemtu lēmum</w:t>
      </w:r>
      <w:r w:rsidR="00A21751">
        <w:t>u</w:t>
      </w:r>
      <w:r w:rsidRPr="003B125F">
        <w:t xml:space="preserve"> par dzēšanas taktik</w:t>
      </w:r>
      <w:r w:rsidR="00A21751">
        <w:t>u</w:t>
      </w:r>
      <w:r w:rsidRPr="003B125F">
        <w:t xml:space="preserve">. </w:t>
      </w:r>
      <w:r w:rsidR="006275B0">
        <w:t>I</w:t>
      </w:r>
      <w:r w:rsidRPr="003B125F">
        <w:t xml:space="preserve">nformācija </w:t>
      </w:r>
      <w:r w:rsidR="006275B0">
        <w:t>k</w:t>
      </w:r>
      <w:r w:rsidR="006275B0" w:rsidRPr="003B125F">
        <w:t xml:space="preserve">atru gadu </w:t>
      </w:r>
      <w:r w:rsidRPr="003B125F">
        <w:t>tiek aktualizēta, veicot pārbaudes dabā un komunicējot ar meža īpašniekiem</w:t>
      </w:r>
      <w:r w:rsidR="006275B0">
        <w:t xml:space="preserve"> vai </w:t>
      </w:r>
      <w:r w:rsidRPr="003B125F">
        <w:t>tiesiskajiem valdītājiem par ugunsdrošības infrastruktūras uzturēšanu. Meža īpašnieks</w:t>
      </w:r>
      <w:r w:rsidR="006275B0">
        <w:t xml:space="preserve"> vai </w:t>
      </w:r>
      <w:r w:rsidRPr="003B125F">
        <w:t>tiesiskais valdītājs</w:t>
      </w:r>
      <w:r w:rsidR="006275B0">
        <w:t>,</w:t>
      </w:r>
      <w:r w:rsidRPr="003B125F">
        <w:t xml:space="preserve"> apsaimnieko</w:t>
      </w:r>
      <w:r w:rsidR="006275B0">
        <w:t>jot</w:t>
      </w:r>
      <w:r w:rsidRPr="003B125F">
        <w:t xml:space="preserve"> vienlaidu meža zemes platību, kas </w:t>
      </w:r>
      <w:r w:rsidR="006275B0">
        <w:t xml:space="preserve">ir </w:t>
      </w:r>
      <w:r w:rsidRPr="003B125F">
        <w:t>lielāka par 5000 ha</w:t>
      </w:r>
      <w:r w:rsidR="006275B0">
        <w:t>,</w:t>
      </w:r>
      <w:r w:rsidRPr="003B125F">
        <w:t xml:space="preserve"> izstrādā meža objekta ugunsdrošības preventīvo pasākumu plānu un īsteno to. Plān</w:t>
      </w:r>
      <w:r w:rsidR="006275B0">
        <w:t>s ir</w:t>
      </w:r>
      <w:r w:rsidRPr="003B125F">
        <w:t xml:space="preserve"> </w:t>
      </w:r>
      <w:r w:rsidR="006275B0">
        <w:t>jā</w:t>
      </w:r>
      <w:r w:rsidRPr="003B125F">
        <w:t>iesniedz VMD saskaņošanai. Sakārtota meža ugunsdrošības infrastruktūra nodrošina operatīvu VMD un citu iesaistīto i</w:t>
      </w:r>
      <w:r w:rsidR="006275B0">
        <w:t>estāžu</w:t>
      </w:r>
      <w:r w:rsidRPr="003B125F">
        <w:t xml:space="preserve"> rīcību ugunsgrēka gadījumā.</w:t>
      </w:r>
      <w:r w:rsidR="00F84416">
        <w:t xml:space="preserve"> </w:t>
      </w:r>
    </w:p>
    <w:p w14:paraId="2C646B40" w14:textId="01B3DD89" w:rsidR="00943852" w:rsidRPr="00446DD2" w:rsidRDefault="00943852" w:rsidP="00446DD2">
      <w:pPr>
        <w:pStyle w:val="heading3"/>
        <w:numPr>
          <w:ilvl w:val="0"/>
          <w:numId w:val="47"/>
        </w:numPr>
        <w:ind w:left="1418"/>
        <w:rPr>
          <w:rFonts w:cstheme="majorBidi"/>
          <w:iCs/>
          <w:color w:val="auto"/>
          <w:spacing w:val="0"/>
          <w:kern w:val="0"/>
          <w:shd w:val="clear" w:color="auto" w:fill="FFFFFF"/>
          <w:lang w:eastAsia="en-US"/>
          <w14:ligatures w14:val="none"/>
        </w:rPr>
      </w:pPr>
      <w:bookmarkStart w:id="31" w:name="_Toc74220452"/>
      <w:r w:rsidRPr="00446DD2">
        <w:rPr>
          <w:rFonts w:cstheme="majorBidi"/>
          <w:iCs/>
          <w:color w:val="auto"/>
          <w:spacing w:val="0"/>
          <w:kern w:val="0"/>
          <w:shd w:val="clear" w:color="auto" w:fill="FFFFFF"/>
          <w:lang w:eastAsia="en-US"/>
          <w14:ligatures w14:val="none"/>
        </w:rPr>
        <w:t>VMD sadarbība ar citām i</w:t>
      </w:r>
      <w:r w:rsidR="00A21751">
        <w:rPr>
          <w:rFonts w:cstheme="majorBidi"/>
          <w:iCs/>
          <w:color w:val="auto"/>
          <w:spacing w:val="0"/>
          <w:kern w:val="0"/>
          <w:shd w:val="clear" w:color="auto" w:fill="FFFFFF"/>
          <w:lang w:eastAsia="en-US"/>
          <w14:ligatures w14:val="none"/>
        </w:rPr>
        <w:t>estādēm</w:t>
      </w:r>
      <w:bookmarkEnd w:id="31"/>
    </w:p>
    <w:p w14:paraId="253F35CF" w14:textId="268E03AE" w:rsidR="00633896" w:rsidRDefault="00633896" w:rsidP="00943852">
      <w:pPr>
        <w:pStyle w:val="Tekstastils"/>
      </w:pPr>
      <w:r w:rsidRPr="00633896">
        <w:t>Valsts meža dienesta un citu iestāžu sadarbības vispārējos noteikumus noteic Valsts pārvaldes iekārtas likuma VII nodaļa.</w:t>
      </w:r>
    </w:p>
    <w:p w14:paraId="23734A66" w14:textId="494C5541" w:rsidR="00943852" w:rsidRPr="003B125F" w:rsidRDefault="006275B0" w:rsidP="00943852">
      <w:pPr>
        <w:pStyle w:val="Tekstastils"/>
      </w:pPr>
      <w:r>
        <w:t>Citu iestāžu</w:t>
      </w:r>
      <w:r w:rsidR="00943852" w:rsidRPr="003B125F">
        <w:t xml:space="preserve"> un VMD sadarbības juridiskais pamats ir Ministru kabineta 2016. gada 19. aprīļa noteikumu Nr. 238 “Ugunsdrošības noteikumi” 418. punkts, kurā noteikts, ka meža objekta </w:t>
      </w:r>
      <w:r w:rsidR="00E20418">
        <w:t>atbildīgā persona</w:t>
      </w:r>
      <w:r w:rsidR="00E20418" w:rsidRPr="003B125F">
        <w:t xml:space="preserve"> </w:t>
      </w:r>
      <w:r w:rsidR="00943852" w:rsidRPr="003B125F">
        <w:t xml:space="preserve">iesniedz VMD un saskaņo meža objekta ugunsdrošības preventīvo pasākumu plānu, kurā starp citām prasībām ir noteikta ugunsdzēsības vajadzībām izmantojamā tehnika un līdzekļi. </w:t>
      </w:r>
    </w:p>
    <w:p w14:paraId="18F9DDDC" w14:textId="1C2BAFB0" w:rsidR="00943852" w:rsidRPr="003B125F" w:rsidRDefault="00943852" w:rsidP="00943852">
      <w:pPr>
        <w:pStyle w:val="Tekstastils"/>
      </w:pPr>
      <w:r w:rsidRPr="003E5594">
        <w:t xml:space="preserve">Ugunsgrēku likvidācijā ievērojamu atbalstu VMD sniedz Valsts ugunsdzēsības un glābšanas dienests. </w:t>
      </w:r>
      <w:r w:rsidRPr="00485CE9">
        <w:rPr>
          <w:color w:val="000000" w:themeColor="text1"/>
        </w:rPr>
        <w:t>202</w:t>
      </w:r>
      <w:r w:rsidR="003A65BC" w:rsidRPr="00485CE9">
        <w:rPr>
          <w:color w:val="000000" w:themeColor="text1"/>
        </w:rPr>
        <w:t>1</w:t>
      </w:r>
      <w:r w:rsidRPr="00485CE9">
        <w:rPr>
          <w:color w:val="000000" w:themeColor="text1"/>
        </w:rPr>
        <w:t xml:space="preserve">. gadā VMD kopā ar VUGD ir dzēsis meža ugunsgrēkus </w:t>
      </w:r>
      <w:r w:rsidR="003A65BC" w:rsidRPr="00485CE9">
        <w:rPr>
          <w:color w:val="000000" w:themeColor="text1"/>
        </w:rPr>
        <w:t>31</w:t>
      </w:r>
      <w:r w:rsidR="006275B0" w:rsidRPr="00485CE9">
        <w:rPr>
          <w:color w:val="000000" w:themeColor="text1"/>
        </w:rPr>
        <w:t> </w:t>
      </w:r>
      <w:r w:rsidRPr="00485CE9">
        <w:rPr>
          <w:color w:val="000000" w:themeColor="text1"/>
        </w:rPr>
        <w:t>% gadījumu</w:t>
      </w:r>
      <w:r w:rsidR="006275B0" w:rsidRPr="00485CE9">
        <w:rPr>
          <w:color w:val="000000" w:themeColor="text1"/>
        </w:rPr>
        <w:t>:</w:t>
      </w:r>
      <w:r w:rsidRPr="00485CE9">
        <w:rPr>
          <w:color w:val="000000" w:themeColor="text1"/>
        </w:rPr>
        <w:t xml:space="preserve"> VMD ar saviem resursiem ir dzēsis meža ugunsgrēkus 3</w:t>
      </w:r>
      <w:r w:rsidR="003A65BC" w:rsidRPr="00485CE9">
        <w:rPr>
          <w:color w:val="000000" w:themeColor="text1"/>
        </w:rPr>
        <w:t>9</w:t>
      </w:r>
      <w:r w:rsidR="006275B0" w:rsidRPr="00485CE9">
        <w:rPr>
          <w:color w:val="000000" w:themeColor="text1"/>
        </w:rPr>
        <w:t> </w:t>
      </w:r>
      <w:r w:rsidRPr="00485CE9">
        <w:rPr>
          <w:color w:val="000000" w:themeColor="text1"/>
        </w:rPr>
        <w:t xml:space="preserve">% gadījumu, VUGD ar saviem resursiem </w:t>
      </w:r>
      <w:r w:rsidR="00A21751">
        <w:rPr>
          <w:color w:val="000000" w:themeColor="text1"/>
        </w:rPr>
        <w:t xml:space="preserve">– </w:t>
      </w:r>
      <w:r w:rsidRPr="00485CE9">
        <w:rPr>
          <w:color w:val="000000" w:themeColor="text1"/>
        </w:rPr>
        <w:t>3</w:t>
      </w:r>
      <w:r w:rsidR="003A65BC" w:rsidRPr="00485CE9">
        <w:rPr>
          <w:color w:val="000000" w:themeColor="text1"/>
        </w:rPr>
        <w:t>0</w:t>
      </w:r>
      <w:r w:rsidR="006275B0" w:rsidRPr="00485CE9">
        <w:rPr>
          <w:color w:val="000000" w:themeColor="text1"/>
        </w:rPr>
        <w:t> </w:t>
      </w:r>
      <w:r w:rsidRPr="00485CE9">
        <w:rPr>
          <w:color w:val="000000" w:themeColor="text1"/>
        </w:rPr>
        <w:t>% gadījumu</w:t>
      </w:r>
      <w:r w:rsidR="006275B0" w:rsidRPr="00485CE9">
        <w:rPr>
          <w:color w:val="000000" w:themeColor="text1"/>
        </w:rPr>
        <w:t xml:space="preserve">. </w:t>
      </w:r>
      <w:r w:rsidR="00A93B8C" w:rsidRPr="00485CE9">
        <w:rPr>
          <w:color w:val="000000" w:themeColor="text1"/>
        </w:rPr>
        <w:t>1</w:t>
      </w:r>
      <w:r w:rsidRPr="00485CE9">
        <w:rPr>
          <w:color w:val="000000" w:themeColor="text1"/>
        </w:rPr>
        <w:t>4</w:t>
      </w:r>
      <w:r w:rsidR="00A21751">
        <w:rPr>
          <w:color w:val="000000" w:themeColor="text1"/>
        </w:rPr>
        <w:t xml:space="preserve"> </w:t>
      </w:r>
      <w:r w:rsidRPr="00485CE9">
        <w:rPr>
          <w:color w:val="000000" w:themeColor="text1"/>
        </w:rPr>
        <w:t xml:space="preserve">% </w:t>
      </w:r>
      <w:r w:rsidR="006275B0" w:rsidRPr="00485CE9">
        <w:rPr>
          <w:color w:val="000000" w:themeColor="text1"/>
        </w:rPr>
        <w:t xml:space="preserve">no tiem bijuši </w:t>
      </w:r>
      <w:r w:rsidR="002B1E8E" w:rsidRPr="00485CE9">
        <w:rPr>
          <w:color w:val="000000" w:themeColor="text1"/>
        </w:rPr>
        <w:t>meža</w:t>
      </w:r>
      <w:r w:rsidRPr="00485CE9">
        <w:rPr>
          <w:color w:val="000000" w:themeColor="text1"/>
        </w:rPr>
        <w:t xml:space="preserve"> ugunsgrēki Rīgas, Jūrmalas un Daugavpils pilsēt</w:t>
      </w:r>
      <w:r w:rsidR="00DA708C" w:rsidRPr="00485CE9">
        <w:rPr>
          <w:color w:val="000000" w:themeColor="text1"/>
        </w:rPr>
        <w:t>as</w:t>
      </w:r>
      <w:r w:rsidRPr="00485CE9">
        <w:rPr>
          <w:color w:val="000000" w:themeColor="text1"/>
        </w:rPr>
        <w:t xml:space="preserve"> teritorijās. Ministru </w:t>
      </w:r>
      <w:r w:rsidRPr="003B125F">
        <w:t>kabineta 2008</w:t>
      </w:r>
      <w:r w:rsidR="00DA708C">
        <w:t xml:space="preserve"> gada</w:t>
      </w:r>
      <w:r w:rsidR="00DA708C" w:rsidRPr="003B125F">
        <w:t xml:space="preserve"> </w:t>
      </w:r>
      <w:r w:rsidR="00DA708C">
        <w:t xml:space="preserve">10. jūnija </w:t>
      </w:r>
      <w:r w:rsidRPr="003B125F">
        <w:t>noteikum</w:t>
      </w:r>
      <w:r w:rsidR="00DA708C">
        <w:t>os</w:t>
      </w:r>
      <w:r w:rsidRPr="003B125F">
        <w:t xml:space="preserve"> Nr. 420 “Noteikumi par meža ugunsdzēsības darbiem un Valsts meža dienesta un Valsts ugunsdzēsības un glābšanas dienesta sadarbības kārtīb</w:t>
      </w:r>
      <w:r w:rsidR="00340073">
        <w:t>a</w:t>
      </w:r>
      <w:r w:rsidRPr="003B125F">
        <w:t>, veicot meža ugunsgrēku ierobežošanas un likvidācijas darbus”</w:t>
      </w:r>
      <w:r w:rsidR="00671F56">
        <w:t xml:space="preserve"> </w:t>
      </w:r>
      <w:r w:rsidRPr="003B125F">
        <w:t>no</w:t>
      </w:r>
      <w:r w:rsidR="00DA708C">
        <w:t>teikta</w:t>
      </w:r>
      <w:r w:rsidRPr="003B125F">
        <w:t xml:space="preserve"> VMD un VUGD sadarbības kārtīb</w:t>
      </w:r>
      <w:r w:rsidR="00DA708C">
        <w:t>a</w:t>
      </w:r>
      <w:r w:rsidRPr="003B125F">
        <w:t xml:space="preserve"> meža ugunsgrēku ierobežošanas un likvidācijas darbos</w:t>
      </w:r>
      <w:r w:rsidR="00671F56">
        <w:t>.</w:t>
      </w:r>
      <w:r w:rsidRPr="003B125F">
        <w:t xml:space="preserve"> </w:t>
      </w:r>
      <w:r w:rsidR="00A21751" w:rsidRPr="003B125F">
        <w:t>10.10.2017.</w:t>
      </w:r>
      <w:r w:rsidR="00A21751">
        <w:t xml:space="preserve"> s</w:t>
      </w:r>
      <w:r w:rsidR="00FC3366">
        <w:t xml:space="preserve">tarp </w:t>
      </w:r>
      <w:r w:rsidRPr="003B125F">
        <w:t xml:space="preserve">VMD un VUGD </w:t>
      </w:r>
      <w:r w:rsidR="00FC3366">
        <w:t>ir noslēgta</w:t>
      </w:r>
      <w:r w:rsidRPr="003B125F">
        <w:t xml:space="preserve"> </w:t>
      </w:r>
      <w:r w:rsidR="00FC3366">
        <w:t>s</w:t>
      </w:r>
      <w:r w:rsidRPr="003B125F">
        <w:t>tarpresoru vienošanās par meža ugunsgrēku uzskaites informācijas apmaiņu un sadarbību ugunsgrēku dzēšanā meža ugunsnedrošajā laikposmā.</w:t>
      </w:r>
    </w:p>
    <w:p w14:paraId="44C0FA3E" w14:textId="398269EC" w:rsidR="00943852" w:rsidRPr="003B125F" w:rsidRDefault="00943852" w:rsidP="00943852">
      <w:pPr>
        <w:pStyle w:val="Tekstastils"/>
      </w:pPr>
      <w:r w:rsidRPr="003B125F">
        <w:lastRenderedPageBreak/>
        <w:t xml:space="preserve">Sadarbība īstenota ar Nacionāliem bruņotiem spēkiem un Valsts aizsardzības militāro objektu un iepirkumu centru, noslēdzot 21.04.2020. vienošanos </w:t>
      </w:r>
      <w:r w:rsidR="00DA708C">
        <w:t xml:space="preserve">ar </w:t>
      </w:r>
      <w:r w:rsidRPr="003B125F">
        <w:t xml:space="preserve">reģ. Nr. VMD 2020/4 </w:t>
      </w:r>
      <w:r w:rsidR="00A21751">
        <w:t>p</w:t>
      </w:r>
      <w:r w:rsidRPr="003B125F">
        <w:t>ar Valsts meža dienesta, Nacionālo bruņoto spēku un Valsts aizsardzības militāro objektu un iepirkumu centra sadarbību ugunsgrēku dzēšanā</w:t>
      </w:r>
      <w:r w:rsidR="00A21751">
        <w:t>,</w:t>
      </w:r>
      <w:r w:rsidRPr="003B125F">
        <w:t xml:space="preserve"> ugunsapsardzības profilaktisko pasākumu īstenošanā un ugunsgrēku seku novēršanas pasākumos</w:t>
      </w:r>
      <w:r w:rsidR="00DA708C">
        <w:t xml:space="preserve"> vai </w:t>
      </w:r>
      <w:r w:rsidRPr="003B125F">
        <w:t>darbos, t</w:t>
      </w:r>
      <w:r w:rsidR="00DA708C">
        <w:t>ostarp</w:t>
      </w:r>
      <w:r w:rsidRPr="003B125F">
        <w:t xml:space="preserve"> gaisa kuģu izmantošanā.</w:t>
      </w:r>
    </w:p>
    <w:p w14:paraId="3A4CF4A4" w14:textId="7E0E8D96" w:rsidR="00943852" w:rsidRPr="003B125F" w:rsidRDefault="00943852" w:rsidP="00943852">
      <w:pPr>
        <w:pStyle w:val="Tekstastils"/>
      </w:pPr>
      <w:r w:rsidRPr="003B125F">
        <w:t>VMD sadarbība ar Valsts robežsardzi</w:t>
      </w:r>
      <w:r w:rsidR="008D108D">
        <w:t xml:space="preserve"> (turpmāk – VRS)</w:t>
      </w:r>
      <w:r w:rsidRPr="003B125F">
        <w:t xml:space="preserve"> </w:t>
      </w:r>
      <w:r w:rsidR="00DA708C">
        <w:t xml:space="preserve">ir </w:t>
      </w:r>
      <w:r w:rsidRPr="003B125F">
        <w:t xml:space="preserve">nostiprināta </w:t>
      </w:r>
      <w:r w:rsidR="00DA708C">
        <w:t xml:space="preserve">ar </w:t>
      </w:r>
      <w:r w:rsidR="00DA708C" w:rsidRPr="003B125F">
        <w:t xml:space="preserve">17.05.2021. </w:t>
      </w:r>
      <w:r w:rsidR="00A21751">
        <w:t>s</w:t>
      </w:r>
      <w:r w:rsidRPr="003B125F">
        <w:t>tarpresoru vienošan</w:t>
      </w:r>
      <w:r w:rsidR="00DA708C">
        <w:t>o</w:t>
      </w:r>
      <w:r w:rsidRPr="003B125F">
        <w:t>s Nr.</w:t>
      </w:r>
      <w:r w:rsidR="00DA708C">
        <w:t xml:space="preserve"> </w:t>
      </w:r>
      <w:r w:rsidRPr="003B125F">
        <w:t xml:space="preserve">2021-7 </w:t>
      </w:r>
      <w:r w:rsidR="00A21751">
        <w:t>p</w:t>
      </w:r>
      <w:r w:rsidRPr="003B125F">
        <w:t xml:space="preserve">ar Valsts meža dienesta un Valsts robežsardzes sadarbību materiāli tehniskās palīdzības sniegšanā, </w:t>
      </w:r>
      <w:r w:rsidR="00DA708C">
        <w:t>tostarp</w:t>
      </w:r>
      <w:r w:rsidRPr="003B125F">
        <w:t xml:space="preserve"> gaisa kuģu, resursu un personāla iesaistīšanā ugunsgrēku dzēšanas darbos, ugunsgrēku dzēšanā, VRS personāla apmācībā ugunsgrēku ierobežošanā, dzēšanā un to izraisīto seku novēršanā vai mazināšanā.</w:t>
      </w:r>
    </w:p>
    <w:p w14:paraId="3552026F" w14:textId="1FC41DD8" w:rsidR="00943852" w:rsidRDefault="00943852" w:rsidP="00943852">
      <w:pPr>
        <w:pStyle w:val="Tekstastils"/>
      </w:pPr>
      <w:r w:rsidRPr="003B125F">
        <w:t xml:space="preserve">VMD sadarbība ar AS “Latvijas valsts meži” </w:t>
      </w:r>
      <w:r w:rsidR="00DA708C">
        <w:t xml:space="preserve">ir </w:t>
      </w:r>
      <w:r w:rsidRPr="003B125F">
        <w:t xml:space="preserve">nostiprināta 05.06.2014. noslēgtajā vienošanās </w:t>
      </w:r>
      <w:r w:rsidR="00DA708C">
        <w:t xml:space="preserve">dokumentā </w:t>
      </w:r>
      <w:r w:rsidRPr="003B125F">
        <w:t xml:space="preserve">Nr. 5.8-2.1_00ab_101_14_30. </w:t>
      </w:r>
      <w:r w:rsidR="000F60CF">
        <w:t>2021.</w:t>
      </w:r>
      <w:r w:rsidR="00DA708C">
        <w:t xml:space="preserve"> </w:t>
      </w:r>
      <w:r w:rsidR="000F60CF">
        <w:t>gada</w:t>
      </w:r>
      <w:r w:rsidRPr="003B125F">
        <w:t xml:space="preserve"> 27.</w:t>
      </w:r>
      <w:r w:rsidR="00DA708C">
        <w:t xml:space="preserve"> </w:t>
      </w:r>
      <w:r w:rsidRPr="003B125F">
        <w:t xml:space="preserve">aprīlī </w:t>
      </w:r>
      <w:r w:rsidR="00DA708C">
        <w:t>tika</w:t>
      </w:r>
      <w:r w:rsidRPr="003B125F">
        <w:t xml:space="preserve"> aktualizēts vienošanās 1.</w:t>
      </w:r>
      <w:r w:rsidR="00DA708C">
        <w:t> p</w:t>
      </w:r>
      <w:r w:rsidRPr="003B125F">
        <w:t xml:space="preserve">ielikums </w:t>
      </w:r>
      <w:r w:rsidR="00DA708C">
        <w:t>“</w:t>
      </w:r>
      <w:r w:rsidRPr="003B125F">
        <w:t>Meža ugunsdrošība un ugunsdzēsība valsts mežos</w:t>
      </w:r>
      <w:r w:rsidR="00DA708C">
        <w:t>”</w:t>
      </w:r>
      <w:r w:rsidRPr="003B125F">
        <w:t>.</w:t>
      </w:r>
    </w:p>
    <w:p w14:paraId="7F2E3674" w14:textId="41B9AA3B" w:rsidR="00F84416" w:rsidRPr="005A47D0" w:rsidRDefault="00F84416" w:rsidP="00F84416">
      <w:pPr>
        <w:pStyle w:val="Tekstastils"/>
      </w:pPr>
      <w:r w:rsidRPr="005A47D0">
        <w:t>Atbilstoši Ugunsdrošības un ugunsdzēsības likuma 2</w:t>
      </w:r>
      <w:r w:rsidR="0075000C">
        <w:t>1</w:t>
      </w:r>
      <w:r w:rsidRPr="005A47D0">
        <w:t xml:space="preserve">. pantam Valsts ugunsdzēsības un glābšanas dienests ir Iekšlietu ministrijas pārraudzībā esoša valsts pārvaldes iestāde, kas </w:t>
      </w:r>
      <w:r w:rsidR="00DA708C">
        <w:t>īsteno</w:t>
      </w:r>
      <w:r w:rsidRPr="005A47D0">
        <w:t xml:space="preserve"> valsts politiku ugunsdrošības, ugunsdzēsības un civilās aizsardzības jomā, uzrauga normatīvajos aktos noteikto ugunsdrošības prasību ievērošanu, kā arī koordinē iestāžu, organizāciju, komercsabiedrību un pašvaldību izveidoto ugunsdrošības, ugunsdzēsības un glābšanas dienestu un brīvprātīgo ugunsdzēsēju organizāciju darbību, kas saistīta ar ugunsdrošību un ugunsdzēsību.</w:t>
      </w:r>
    </w:p>
    <w:p w14:paraId="7EE58A45" w14:textId="1B78F2C3" w:rsidR="00F84416" w:rsidRDefault="00F84416" w:rsidP="00F84416">
      <w:pPr>
        <w:pStyle w:val="Tekstastils"/>
      </w:pPr>
      <w:r w:rsidRPr="005A47D0">
        <w:t xml:space="preserve">Viens no </w:t>
      </w:r>
      <w:r w:rsidR="00AA2CB4">
        <w:t>p</w:t>
      </w:r>
      <w:r w:rsidRPr="005A47D0">
        <w:t xml:space="preserve">ašvaldību uzdevumiem ugunsdrošības un ugunsdzēsības jomā ir atbalstīt brīvprātīgo ugunsdzēsēju organizāciju veidošanu pašvaldības teritorijā. VMD </w:t>
      </w:r>
      <w:r w:rsidR="006E0E6F">
        <w:t>b</w:t>
      </w:r>
      <w:r w:rsidRPr="005A47D0">
        <w:t xml:space="preserve">rīvprātīgo ugunsdzēsēju biedrības pēc nepieciešamības </w:t>
      </w:r>
      <w:r w:rsidR="00DA708C">
        <w:t xml:space="preserve">tiek </w:t>
      </w:r>
      <w:r w:rsidRPr="005A47D0">
        <w:t>iesaist</w:t>
      </w:r>
      <w:r w:rsidR="00DA708C">
        <w:t>ītas</w:t>
      </w:r>
      <w:r w:rsidRPr="005A47D0">
        <w:t xml:space="preserve"> meža ugunsgrēku dzēšanas darbos.</w:t>
      </w:r>
    </w:p>
    <w:p w14:paraId="661A824A" w14:textId="11F2C329" w:rsidR="00FE7BA8" w:rsidRPr="00FE7BA8" w:rsidRDefault="00FE7BA8" w:rsidP="00FE7BA8">
      <w:pPr>
        <w:rPr>
          <w:rFonts w:ascii="Times New Roman" w:eastAsiaTheme="minorEastAsia" w:hAnsi="Times New Roman"/>
          <w:kern w:val="22"/>
          <w:sz w:val="24"/>
          <w:szCs w:val="24"/>
          <w:lang w:eastAsia="ja-JP"/>
          <w14:ligatures w14:val="standard"/>
        </w:rPr>
      </w:pPr>
      <w:r>
        <w:br w:type="page"/>
      </w:r>
    </w:p>
    <w:p w14:paraId="26342169" w14:textId="06D7103B" w:rsidR="00943852" w:rsidRPr="00297431" w:rsidRDefault="00375950" w:rsidP="00886436">
      <w:pPr>
        <w:pStyle w:val="Heading2"/>
        <w:ind w:left="928"/>
      </w:pPr>
      <w:bookmarkStart w:id="32" w:name="_Toc74220453"/>
      <w:bookmarkEnd w:id="8"/>
      <w:r>
        <w:lastRenderedPageBreak/>
        <w:t xml:space="preserve"> VMD </w:t>
      </w:r>
      <w:r w:rsidR="00943852" w:rsidRPr="00297431">
        <w:t>Nepieciešamais finansējums vidēja termiņa budžeta ietvarā</w:t>
      </w:r>
      <w:bookmarkEnd w:id="32"/>
    </w:p>
    <w:p w14:paraId="38F27EC1" w14:textId="49779F09" w:rsidR="00943852" w:rsidRPr="003B125F" w:rsidRDefault="00CC7469" w:rsidP="00943852">
      <w:pPr>
        <w:pStyle w:val="Tekstastils"/>
      </w:pPr>
      <w:r>
        <w:t>Prognozētais n</w:t>
      </w:r>
      <w:r w:rsidR="00943852" w:rsidRPr="003B125F">
        <w:t>epieciešamais finansējums vidēja termiņa budžeta ietvarā 202</w:t>
      </w:r>
      <w:r w:rsidR="002B1E8E">
        <w:t>3</w:t>
      </w:r>
      <w:r w:rsidR="00943852" w:rsidRPr="003B125F">
        <w:t>., 202</w:t>
      </w:r>
      <w:r w:rsidR="00BF5F15">
        <w:t>4</w:t>
      </w:r>
      <w:r w:rsidR="00943852" w:rsidRPr="003B125F">
        <w:t>. un 202</w:t>
      </w:r>
      <w:r w:rsidR="00BF5F15">
        <w:t>5</w:t>
      </w:r>
      <w:r w:rsidR="00943852" w:rsidRPr="003B125F">
        <w:t>. gadam</w:t>
      </w:r>
    </w:p>
    <w:tbl>
      <w:tblPr>
        <w:tblStyle w:val="TableGrid"/>
        <w:tblW w:w="9602" w:type="dxa"/>
        <w:tblInd w:w="-431" w:type="dxa"/>
        <w:tblLayout w:type="fixed"/>
        <w:tblLook w:val="04A0" w:firstRow="1" w:lastRow="0" w:firstColumn="1" w:lastColumn="0" w:noHBand="0" w:noVBand="1"/>
      </w:tblPr>
      <w:tblGrid>
        <w:gridCol w:w="661"/>
        <w:gridCol w:w="2742"/>
        <w:gridCol w:w="885"/>
        <w:gridCol w:w="1167"/>
        <w:gridCol w:w="906"/>
        <w:gridCol w:w="1167"/>
        <w:gridCol w:w="906"/>
        <w:gridCol w:w="1168"/>
      </w:tblGrid>
      <w:tr w:rsidR="00EB705A" w:rsidRPr="003B125F" w14:paraId="72ECDFA7" w14:textId="77777777" w:rsidTr="002C53FD">
        <w:trPr>
          <w:trHeight w:val="500"/>
        </w:trPr>
        <w:tc>
          <w:tcPr>
            <w:tcW w:w="661" w:type="dxa"/>
          </w:tcPr>
          <w:p w14:paraId="5BA078C0" w14:textId="77777777" w:rsidR="00EB705A" w:rsidRPr="00DD13BC" w:rsidRDefault="00EB705A" w:rsidP="005B6C0E">
            <w:pPr>
              <w:pStyle w:val="Tekstastils"/>
              <w:ind w:left="0" w:firstLine="0"/>
              <w:rPr>
                <w:lang w:val="lv-LV"/>
              </w:rPr>
            </w:pPr>
            <w:r w:rsidRPr="00DD13BC">
              <w:rPr>
                <w:lang w:val="lv-LV"/>
              </w:rPr>
              <w:t>Nr.p.k.</w:t>
            </w:r>
          </w:p>
        </w:tc>
        <w:tc>
          <w:tcPr>
            <w:tcW w:w="2742" w:type="dxa"/>
          </w:tcPr>
          <w:p w14:paraId="364536EA" w14:textId="77777777" w:rsidR="00EB705A" w:rsidRPr="00DD13BC" w:rsidRDefault="00EB705A" w:rsidP="005B6C0E">
            <w:pPr>
              <w:pStyle w:val="Tekstastils"/>
              <w:ind w:left="0" w:firstLine="0"/>
              <w:rPr>
                <w:lang w:val="lv-LV"/>
              </w:rPr>
            </w:pPr>
            <w:r w:rsidRPr="00DD13BC">
              <w:rPr>
                <w:lang w:val="lv-LV"/>
              </w:rPr>
              <w:t>Nepieciešamais finansējums</w:t>
            </w:r>
          </w:p>
        </w:tc>
        <w:tc>
          <w:tcPr>
            <w:tcW w:w="2052" w:type="dxa"/>
            <w:gridSpan w:val="2"/>
          </w:tcPr>
          <w:p w14:paraId="18588EB2" w14:textId="0D1CF73C" w:rsidR="00EB705A" w:rsidRPr="003B125F" w:rsidRDefault="00EB705A" w:rsidP="00E7529A">
            <w:pPr>
              <w:pStyle w:val="Tekstastils"/>
              <w:ind w:left="0" w:firstLine="0"/>
              <w:jc w:val="center"/>
              <w:rPr>
                <w:b/>
              </w:rPr>
            </w:pPr>
            <w:r w:rsidRPr="003B125F">
              <w:rPr>
                <w:b/>
              </w:rPr>
              <w:t>202</w:t>
            </w:r>
            <w:r w:rsidR="00E7529A">
              <w:rPr>
                <w:b/>
              </w:rPr>
              <w:t>3</w:t>
            </w:r>
            <w:r w:rsidRPr="003B125F">
              <w:rPr>
                <w:b/>
              </w:rPr>
              <w:t>.</w:t>
            </w:r>
          </w:p>
        </w:tc>
        <w:tc>
          <w:tcPr>
            <w:tcW w:w="2073" w:type="dxa"/>
            <w:gridSpan w:val="2"/>
          </w:tcPr>
          <w:p w14:paraId="1866F46B" w14:textId="12909D31" w:rsidR="00EB705A" w:rsidRPr="003B125F" w:rsidRDefault="00EB705A" w:rsidP="005B6C0E">
            <w:pPr>
              <w:pStyle w:val="Tekstastils"/>
              <w:ind w:left="0" w:firstLine="0"/>
              <w:jc w:val="center"/>
              <w:rPr>
                <w:b/>
              </w:rPr>
            </w:pPr>
            <w:r w:rsidRPr="003B125F">
              <w:rPr>
                <w:b/>
              </w:rPr>
              <w:t>202</w:t>
            </w:r>
            <w:r w:rsidR="00E7529A">
              <w:rPr>
                <w:b/>
              </w:rPr>
              <w:t>4</w:t>
            </w:r>
            <w:r w:rsidRPr="003B125F">
              <w:rPr>
                <w:b/>
              </w:rPr>
              <w:t>.</w:t>
            </w:r>
          </w:p>
        </w:tc>
        <w:tc>
          <w:tcPr>
            <w:tcW w:w="2074" w:type="dxa"/>
            <w:gridSpan w:val="2"/>
          </w:tcPr>
          <w:p w14:paraId="40BB77BA" w14:textId="50EB1E17" w:rsidR="00EB705A" w:rsidRPr="003B125F" w:rsidRDefault="00EB705A" w:rsidP="005B6C0E">
            <w:pPr>
              <w:pStyle w:val="Tekstastils"/>
              <w:ind w:left="0" w:firstLine="0"/>
              <w:jc w:val="center"/>
              <w:rPr>
                <w:b/>
              </w:rPr>
            </w:pPr>
            <w:r w:rsidRPr="003B125F">
              <w:rPr>
                <w:b/>
              </w:rPr>
              <w:t>202</w:t>
            </w:r>
            <w:r w:rsidR="00E7529A">
              <w:rPr>
                <w:b/>
              </w:rPr>
              <w:t>5</w:t>
            </w:r>
            <w:r w:rsidRPr="003B125F">
              <w:rPr>
                <w:b/>
              </w:rPr>
              <w:t>.</w:t>
            </w:r>
          </w:p>
        </w:tc>
      </w:tr>
      <w:tr w:rsidR="00EB705A" w:rsidRPr="003B125F" w14:paraId="1CD3BD54" w14:textId="77777777" w:rsidTr="002C53FD">
        <w:trPr>
          <w:trHeight w:val="789"/>
        </w:trPr>
        <w:tc>
          <w:tcPr>
            <w:tcW w:w="661" w:type="dxa"/>
          </w:tcPr>
          <w:p w14:paraId="044CF5A5" w14:textId="77777777" w:rsidR="00EB705A" w:rsidRPr="00DD13BC" w:rsidRDefault="00EB705A" w:rsidP="005B6C0E">
            <w:pPr>
              <w:pStyle w:val="Tekstastils"/>
              <w:ind w:left="0" w:firstLine="0"/>
              <w:rPr>
                <w:lang w:val="lv-LV"/>
              </w:rPr>
            </w:pPr>
          </w:p>
        </w:tc>
        <w:tc>
          <w:tcPr>
            <w:tcW w:w="2742" w:type="dxa"/>
          </w:tcPr>
          <w:p w14:paraId="177864AE" w14:textId="77777777" w:rsidR="00EB705A" w:rsidRPr="00DD13BC" w:rsidRDefault="00EB705A" w:rsidP="005B6C0E">
            <w:pPr>
              <w:pStyle w:val="Tekstastils"/>
              <w:ind w:left="0" w:firstLine="0"/>
              <w:rPr>
                <w:lang w:val="lv-LV"/>
              </w:rPr>
            </w:pPr>
            <w:r w:rsidRPr="00DD13BC">
              <w:rPr>
                <w:lang w:val="lv-LV"/>
              </w:rPr>
              <w:t>Nosaukums</w:t>
            </w:r>
          </w:p>
        </w:tc>
        <w:tc>
          <w:tcPr>
            <w:tcW w:w="885" w:type="dxa"/>
          </w:tcPr>
          <w:p w14:paraId="00BB215C" w14:textId="77777777" w:rsidR="00EB705A" w:rsidRPr="00DD13BC" w:rsidRDefault="00EB705A" w:rsidP="005B6C0E">
            <w:pPr>
              <w:pStyle w:val="Tekstastils"/>
              <w:ind w:left="0" w:firstLine="0"/>
              <w:rPr>
                <w:lang w:val="lv-LV"/>
              </w:rPr>
            </w:pPr>
            <w:r w:rsidRPr="00DD13BC">
              <w:rPr>
                <w:lang w:val="lv-LV"/>
              </w:rPr>
              <w:t>Skaits</w:t>
            </w:r>
          </w:p>
        </w:tc>
        <w:tc>
          <w:tcPr>
            <w:tcW w:w="1167" w:type="dxa"/>
          </w:tcPr>
          <w:p w14:paraId="25FB781A" w14:textId="2F545F36" w:rsidR="00EB705A" w:rsidRPr="00DD13BC" w:rsidRDefault="00EB705A" w:rsidP="005B6C0E">
            <w:pPr>
              <w:pStyle w:val="Tekstastils"/>
              <w:ind w:left="0" w:firstLine="0"/>
              <w:rPr>
                <w:lang w:val="lv-LV"/>
              </w:rPr>
            </w:pPr>
            <w:r w:rsidRPr="00DD13BC">
              <w:rPr>
                <w:lang w:val="lv-LV"/>
              </w:rPr>
              <w:t>Kopsumma</w:t>
            </w:r>
            <w:r w:rsidR="007D38F1">
              <w:rPr>
                <w:lang w:val="lv-LV"/>
              </w:rPr>
              <w:t xml:space="preserve"> (</w:t>
            </w:r>
            <w:r w:rsidR="00804805">
              <w:rPr>
                <w:lang w:val="lv-LV"/>
              </w:rPr>
              <w:t>milj</w:t>
            </w:r>
            <w:r w:rsidR="005D6629">
              <w:rPr>
                <w:lang w:val="lv-LV"/>
              </w:rPr>
              <w:t>.</w:t>
            </w:r>
            <w:r w:rsidR="00804805">
              <w:rPr>
                <w:lang w:val="lv-LV"/>
              </w:rPr>
              <w:t xml:space="preserve"> </w:t>
            </w:r>
            <w:r w:rsidR="007D38F1" w:rsidRPr="0076578D">
              <w:rPr>
                <w:i/>
              </w:rPr>
              <w:t>euro</w:t>
            </w:r>
            <w:r w:rsidR="007D38F1">
              <w:rPr>
                <w:lang w:val="lv-LV"/>
              </w:rPr>
              <w:t>)</w:t>
            </w:r>
            <w:r>
              <w:rPr>
                <w:lang w:val="lv-LV"/>
              </w:rPr>
              <w:t xml:space="preserve"> </w:t>
            </w:r>
          </w:p>
        </w:tc>
        <w:tc>
          <w:tcPr>
            <w:tcW w:w="906" w:type="dxa"/>
          </w:tcPr>
          <w:p w14:paraId="3B3B4155" w14:textId="77777777" w:rsidR="00EB705A" w:rsidRPr="00DD13BC" w:rsidRDefault="00EB705A" w:rsidP="005B6C0E">
            <w:pPr>
              <w:pStyle w:val="Tekstastils"/>
              <w:ind w:left="0" w:firstLine="0"/>
              <w:rPr>
                <w:lang w:val="lv-LV"/>
              </w:rPr>
            </w:pPr>
            <w:r w:rsidRPr="00DD13BC">
              <w:rPr>
                <w:lang w:val="lv-LV"/>
              </w:rPr>
              <w:t>Skaits</w:t>
            </w:r>
          </w:p>
        </w:tc>
        <w:tc>
          <w:tcPr>
            <w:tcW w:w="1167" w:type="dxa"/>
          </w:tcPr>
          <w:p w14:paraId="6B462E95" w14:textId="52FFD5C3" w:rsidR="00EB705A" w:rsidRPr="00DD13BC" w:rsidRDefault="00EB705A" w:rsidP="005B6C0E">
            <w:pPr>
              <w:pStyle w:val="Tekstastils"/>
              <w:ind w:left="0" w:firstLine="0"/>
              <w:rPr>
                <w:lang w:val="lv-LV"/>
              </w:rPr>
            </w:pPr>
            <w:r w:rsidRPr="00DD13BC">
              <w:rPr>
                <w:lang w:val="lv-LV"/>
              </w:rPr>
              <w:t>Kopsumma</w:t>
            </w:r>
            <w:r w:rsidR="007D38F1">
              <w:rPr>
                <w:lang w:val="lv-LV"/>
              </w:rPr>
              <w:t xml:space="preserve"> (</w:t>
            </w:r>
            <w:r w:rsidR="005D6629">
              <w:rPr>
                <w:lang w:val="lv-LV"/>
              </w:rPr>
              <w:t xml:space="preserve">milj. </w:t>
            </w:r>
            <w:r w:rsidR="007D38F1" w:rsidRPr="0076578D">
              <w:rPr>
                <w:i/>
              </w:rPr>
              <w:t>euro</w:t>
            </w:r>
            <w:r w:rsidR="007D38F1">
              <w:rPr>
                <w:lang w:val="lv-LV"/>
              </w:rPr>
              <w:t>)</w:t>
            </w:r>
            <w:r>
              <w:rPr>
                <w:lang w:val="lv-LV"/>
              </w:rPr>
              <w:t xml:space="preserve"> </w:t>
            </w:r>
          </w:p>
        </w:tc>
        <w:tc>
          <w:tcPr>
            <w:tcW w:w="906" w:type="dxa"/>
          </w:tcPr>
          <w:p w14:paraId="7E760469" w14:textId="77777777" w:rsidR="00EB705A" w:rsidRPr="00DD13BC" w:rsidRDefault="00EB705A" w:rsidP="005B6C0E">
            <w:pPr>
              <w:pStyle w:val="Tekstastils"/>
              <w:ind w:left="0" w:firstLine="0"/>
              <w:rPr>
                <w:lang w:val="lv-LV"/>
              </w:rPr>
            </w:pPr>
            <w:r w:rsidRPr="00DD13BC">
              <w:rPr>
                <w:lang w:val="lv-LV"/>
              </w:rPr>
              <w:t>Skaits</w:t>
            </w:r>
          </w:p>
        </w:tc>
        <w:tc>
          <w:tcPr>
            <w:tcW w:w="1168" w:type="dxa"/>
          </w:tcPr>
          <w:p w14:paraId="10941AC5" w14:textId="3BB87B06" w:rsidR="00EB705A" w:rsidRPr="00DD13BC" w:rsidRDefault="00EB705A" w:rsidP="005B6C0E">
            <w:pPr>
              <w:pStyle w:val="Tekstastils"/>
              <w:ind w:left="0" w:firstLine="0"/>
              <w:rPr>
                <w:lang w:val="lv-LV"/>
              </w:rPr>
            </w:pPr>
            <w:r w:rsidRPr="00DD13BC">
              <w:rPr>
                <w:lang w:val="lv-LV"/>
              </w:rPr>
              <w:t>Kopsumma</w:t>
            </w:r>
            <w:r w:rsidR="007D38F1">
              <w:rPr>
                <w:lang w:val="lv-LV"/>
              </w:rPr>
              <w:t xml:space="preserve"> (</w:t>
            </w:r>
            <w:r w:rsidR="005D6629">
              <w:rPr>
                <w:lang w:val="lv-LV"/>
              </w:rPr>
              <w:t xml:space="preserve">milj. </w:t>
            </w:r>
            <w:r w:rsidR="007D38F1" w:rsidRPr="0076578D">
              <w:rPr>
                <w:i/>
              </w:rPr>
              <w:t>euro</w:t>
            </w:r>
            <w:r w:rsidR="007D38F1">
              <w:rPr>
                <w:lang w:val="lv-LV"/>
              </w:rPr>
              <w:t>)</w:t>
            </w:r>
          </w:p>
        </w:tc>
      </w:tr>
      <w:tr w:rsidR="00EB705A" w:rsidRPr="003B125F" w14:paraId="03E18154" w14:textId="77777777" w:rsidTr="002C53FD">
        <w:trPr>
          <w:trHeight w:val="3545"/>
        </w:trPr>
        <w:tc>
          <w:tcPr>
            <w:tcW w:w="661" w:type="dxa"/>
          </w:tcPr>
          <w:p w14:paraId="0212F71E" w14:textId="77777777" w:rsidR="00EB705A" w:rsidRPr="00DD13BC" w:rsidRDefault="00EB705A" w:rsidP="005B6C0E">
            <w:pPr>
              <w:pStyle w:val="Tekstastils"/>
              <w:ind w:left="0" w:firstLine="0"/>
              <w:rPr>
                <w:lang w:val="lv-LV"/>
              </w:rPr>
            </w:pPr>
            <w:r w:rsidRPr="00DD13BC">
              <w:rPr>
                <w:lang w:val="lv-LV"/>
              </w:rPr>
              <w:t>1.</w:t>
            </w:r>
          </w:p>
        </w:tc>
        <w:tc>
          <w:tcPr>
            <w:tcW w:w="2742" w:type="dxa"/>
          </w:tcPr>
          <w:p w14:paraId="2C9EE4D5" w14:textId="4E203BB1" w:rsidR="00EB705A" w:rsidRPr="00DD13BC" w:rsidRDefault="00EB705A" w:rsidP="005B6C0E">
            <w:pPr>
              <w:pStyle w:val="Tekstastils"/>
              <w:ind w:left="0" w:firstLine="0"/>
              <w:rPr>
                <w:lang w:val="lv-LV"/>
              </w:rPr>
            </w:pPr>
            <w:r w:rsidRPr="00DD13BC">
              <w:rPr>
                <w:lang w:val="lv-LV"/>
              </w:rPr>
              <w:t xml:space="preserve">Nodarbināto kapacitātes stiprināšana </w:t>
            </w:r>
            <w:r w:rsidRPr="00DD13BC">
              <w:rPr>
                <w:i/>
                <w:iCs/>
                <w:lang w:val="lv-LV"/>
              </w:rPr>
              <w:t>(nodrošināts konkurētspējīgs atalgojums valsts pārvaldē strādājošiem atbilstoši Valsts un pašvaldību institūciju amatpersonu un darbinieku atlīdzības likumā noteiktajām maksimālajām mēnešalgām)</w:t>
            </w:r>
          </w:p>
        </w:tc>
        <w:tc>
          <w:tcPr>
            <w:tcW w:w="885" w:type="dxa"/>
          </w:tcPr>
          <w:p w14:paraId="66BD9C4A" w14:textId="77777777" w:rsidR="00EB705A" w:rsidRPr="003B125F" w:rsidRDefault="00EB705A" w:rsidP="005B6C0E">
            <w:pPr>
              <w:pStyle w:val="Tekstastils"/>
              <w:ind w:left="0" w:firstLine="0"/>
            </w:pPr>
            <w:r w:rsidRPr="003B125F">
              <w:t>539</w:t>
            </w:r>
          </w:p>
        </w:tc>
        <w:tc>
          <w:tcPr>
            <w:tcW w:w="1167" w:type="dxa"/>
          </w:tcPr>
          <w:p w14:paraId="1321BCB8" w14:textId="66EE4885" w:rsidR="00EB705A" w:rsidRPr="003B125F" w:rsidRDefault="00804805" w:rsidP="005B6C0E">
            <w:pPr>
              <w:pStyle w:val="Tekstastils"/>
              <w:ind w:left="0" w:firstLine="0"/>
            </w:pPr>
            <w:r>
              <w:t>1,2</w:t>
            </w:r>
          </w:p>
        </w:tc>
        <w:tc>
          <w:tcPr>
            <w:tcW w:w="906" w:type="dxa"/>
          </w:tcPr>
          <w:p w14:paraId="10519FA9" w14:textId="77777777" w:rsidR="00EB705A" w:rsidRPr="003B125F" w:rsidRDefault="00EB705A" w:rsidP="005B6C0E">
            <w:pPr>
              <w:pStyle w:val="Tekstastils"/>
              <w:ind w:left="0" w:firstLine="0"/>
            </w:pPr>
            <w:r w:rsidRPr="003B125F">
              <w:t>539</w:t>
            </w:r>
          </w:p>
        </w:tc>
        <w:tc>
          <w:tcPr>
            <w:tcW w:w="1167" w:type="dxa"/>
          </w:tcPr>
          <w:p w14:paraId="2666CE71" w14:textId="5CB815E6" w:rsidR="00EB705A" w:rsidRPr="003B125F" w:rsidRDefault="00624C4D" w:rsidP="005B6C0E">
            <w:pPr>
              <w:pStyle w:val="Tekstastils"/>
              <w:ind w:left="0" w:firstLine="0"/>
            </w:pPr>
            <w:r>
              <w:t>2,0</w:t>
            </w:r>
          </w:p>
        </w:tc>
        <w:tc>
          <w:tcPr>
            <w:tcW w:w="906" w:type="dxa"/>
          </w:tcPr>
          <w:p w14:paraId="510A99CB" w14:textId="77777777" w:rsidR="00EB705A" w:rsidRPr="003B125F" w:rsidRDefault="00EB705A" w:rsidP="005B6C0E">
            <w:pPr>
              <w:pStyle w:val="Tekstastils"/>
              <w:ind w:left="0" w:firstLine="0"/>
            </w:pPr>
            <w:r w:rsidRPr="003B125F">
              <w:t>539</w:t>
            </w:r>
          </w:p>
        </w:tc>
        <w:tc>
          <w:tcPr>
            <w:tcW w:w="1168" w:type="dxa"/>
          </w:tcPr>
          <w:p w14:paraId="1EBAEB4C" w14:textId="1D2D0128" w:rsidR="00EB705A" w:rsidRPr="003B125F" w:rsidRDefault="00624C4D" w:rsidP="00804805">
            <w:pPr>
              <w:pStyle w:val="Tekstastils"/>
              <w:ind w:left="0" w:firstLine="0"/>
            </w:pPr>
            <w:r>
              <w:t>2.0</w:t>
            </w:r>
          </w:p>
        </w:tc>
      </w:tr>
      <w:tr w:rsidR="00EB705A" w:rsidRPr="003B125F" w14:paraId="4108DFCA" w14:textId="77777777" w:rsidTr="002C53FD">
        <w:trPr>
          <w:trHeight w:val="3833"/>
        </w:trPr>
        <w:tc>
          <w:tcPr>
            <w:tcW w:w="661" w:type="dxa"/>
          </w:tcPr>
          <w:p w14:paraId="7D2B2843" w14:textId="77777777" w:rsidR="00EB705A" w:rsidRPr="00DD13BC" w:rsidRDefault="00EB705A" w:rsidP="005B6C0E">
            <w:pPr>
              <w:pStyle w:val="Tekstastils"/>
              <w:ind w:left="0" w:firstLine="0"/>
              <w:rPr>
                <w:lang w:val="lv-LV"/>
              </w:rPr>
            </w:pPr>
            <w:r w:rsidRPr="00DD13BC">
              <w:rPr>
                <w:lang w:val="lv-LV"/>
              </w:rPr>
              <w:t>2.</w:t>
            </w:r>
          </w:p>
        </w:tc>
        <w:tc>
          <w:tcPr>
            <w:tcW w:w="2742" w:type="dxa"/>
          </w:tcPr>
          <w:p w14:paraId="7BB48DBE" w14:textId="74AD653F" w:rsidR="00EB705A" w:rsidRPr="003A12BC" w:rsidRDefault="00EB705A">
            <w:pPr>
              <w:pStyle w:val="Tekstastils"/>
              <w:ind w:left="0" w:firstLine="0"/>
              <w:rPr>
                <w:lang w:val="lv-LV"/>
              </w:rPr>
            </w:pPr>
            <w:bookmarkStart w:id="33" w:name="_Hlk108077793"/>
            <w:r w:rsidRPr="003A12BC">
              <w:rPr>
                <w:lang w:val="lv-LV"/>
              </w:rPr>
              <w:t xml:space="preserve">Sezonā nodarbināto kapacitātes celšana meža ugunsdrošības uzraudzības un ugunsdzēsības funkcijas nodrošināšanai </w:t>
            </w:r>
            <w:r w:rsidRPr="003A12BC">
              <w:rPr>
                <w:i/>
                <w:iCs/>
                <w:lang w:val="lv-LV"/>
              </w:rPr>
              <w:t>(papildu atlīdzība 248 sezonā nodarbinātajiem, esošo 376 sezon</w:t>
            </w:r>
            <w:r w:rsidR="00DA708C">
              <w:rPr>
                <w:i/>
                <w:iCs/>
                <w:lang w:val="lv-LV"/>
              </w:rPr>
              <w:t>ā</w:t>
            </w:r>
            <w:r w:rsidRPr="003A12BC">
              <w:rPr>
                <w:i/>
                <w:iCs/>
                <w:lang w:val="lv-LV"/>
              </w:rPr>
              <w:t xml:space="preserve"> nodarbināto darba algas palielināšanai un sezonas pagarināšanai no 4 līdz 6</w:t>
            </w:r>
            <w:r w:rsidR="00DA708C" w:rsidRPr="003A12BC">
              <w:rPr>
                <w:i/>
                <w:iCs/>
                <w:lang w:val="lv-LV"/>
              </w:rPr>
              <w:t xml:space="preserve"> mēnešiem</w:t>
            </w:r>
            <w:r w:rsidRPr="003A12BC">
              <w:rPr>
                <w:i/>
                <w:iCs/>
                <w:lang w:val="lv-LV"/>
              </w:rPr>
              <w:t>)</w:t>
            </w:r>
            <w:bookmarkEnd w:id="33"/>
          </w:p>
        </w:tc>
        <w:tc>
          <w:tcPr>
            <w:tcW w:w="885" w:type="dxa"/>
          </w:tcPr>
          <w:p w14:paraId="58AEB885" w14:textId="77777777" w:rsidR="00EB705A" w:rsidRPr="003A12BC" w:rsidRDefault="00EB705A" w:rsidP="005B6C0E">
            <w:pPr>
              <w:pStyle w:val="Tekstastils"/>
              <w:ind w:left="0" w:firstLine="0"/>
            </w:pPr>
            <w:r w:rsidRPr="003A12BC">
              <w:t>624</w:t>
            </w:r>
          </w:p>
        </w:tc>
        <w:tc>
          <w:tcPr>
            <w:tcW w:w="1167" w:type="dxa"/>
          </w:tcPr>
          <w:p w14:paraId="41E9A1F4" w14:textId="7E16A2FF" w:rsidR="00EB705A" w:rsidRPr="003A12BC" w:rsidRDefault="005D6629" w:rsidP="005B6C0E">
            <w:pPr>
              <w:pStyle w:val="Tekstastils"/>
              <w:ind w:left="0" w:firstLine="0"/>
            </w:pPr>
            <w:r>
              <w:t>2,1</w:t>
            </w:r>
          </w:p>
        </w:tc>
        <w:tc>
          <w:tcPr>
            <w:tcW w:w="906" w:type="dxa"/>
          </w:tcPr>
          <w:p w14:paraId="3AF6ED1A" w14:textId="77777777" w:rsidR="00EB705A" w:rsidRPr="003A12BC" w:rsidRDefault="00EB705A" w:rsidP="005B6C0E">
            <w:pPr>
              <w:pStyle w:val="Tekstastils"/>
              <w:ind w:left="0" w:firstLine="0"/>
            </w:pPr>
            <w:r w:rsidRPr="003A12BC">
              <w:t>624</w:t>
            </w:r>
          </w:p>
        </w:tc>
        <w:tc>
          <w:tcPr>
            <w:tcW w:w="1167" w:type="dxa"/>
          </w:tcPr>
          <w:p w14:paraId="2DF2C1A8" w14:textId="2BC3077D" w:rsidR="00EB705A" w:rsidRPr="003A12BC" w:rsidRDefault="005D6629" w:rsidP="00C7217C">
            <w:pPr>
              <w:pStyle w:val="Tekstastils"/>
              <w:ind w:left="0" w:firstLine="0"/>
            </w:pPr>
            <w:r>
              <w:t>2</w:t>
            </w:r>
            <w:r w:rsidR="00C7217C">
              <w:t>,</w:t>
            </w:r>
            <w:r>
              <w:t>1</w:t>
            </w:r>
          </w:p>
        </w:tc>
        <w:tc>
          <w:tcPr>
            <w:tcW w:w="906" w:type="dxa"/>
          </w:tcPr>
          <w:p w14:paraId="54FC213F" w14:textId="77777777" w:rsidR="00EB705A" w:rsidRPr="003A12BC" w:rsidRDefault="00EB705A" w:rsidP="005B6C0E">
            <w:pPr>
              <w:pStyle w:val="Tekstastils"/>
              <w:ind w:left="0" w:firstLine="0"/>
            </w:pPr>
            <w:r w:rsidRPr="003A12BC">
              <w:t>624</w:t>
            </w:r>
          </w:p>
        </w:tc>
        <w:tc>
          <w:tcPr>
            <w:tcW w:w="1168" w:type="dxa"/>
          </w:tcPr>
          <w:p w14:paraId="67945835" w14:textId="74031D06" w:rsidR="00EB705A" w:rsidRPr="003A12BC" w:rsidRDefault="00C7217C" w:rsidP="005B6C0E">
            <w:pPr>
              <w:pStyle w:val="Tekstastils"/>
              <w:ind w:left="0" w:firstLine="0"/>
            </w:pPr>
            <w:r>
              <w:t>2,1</w:t>
            </w:r>
          </w:p>
        </w:tc>
      </w:tr>
      <w:tr w:rsidR="00EB705A" w:rsidRPr="003B125F" w14:paraId="551AC17A" w14:textId="77777777" w:rsidTr="002C53FD">
        <w:trPr>
          <w:trHeight w:val="513"/>
        </w:trPr>
        <w:tc>
          <w:tcPr>
            <w:tcW w:w="661" w:type="dxa"/>
          </w:tcPr>
          <w:p w14:paraId="0C7E2FDD" w14:textId="77777777" w:rsidR="00EB705A" w:rsidRPr="00DD13BC" w:rsidRDefault="00EB705A" w:rsidP="005B6C0E">
            <w:pPr>
              <w:pStyle w:val="Tekstastils"/>
              <w:ind w:left="0" w:firstLine="0"/>
              <w:rPr>
                <w:lang w:val="lv-LV"/>
              </w:rPr>
            </w:pPr>
            <w:r w:rsidRPr="00DD13BC">
              <w:rPr>
                <w:lang w:val="lv-LV"/>
              </w:rPr>
              <w:t>3.</w:t>
            </w:r>
          </w:p>
        </w:tc>
        <w:tc>
          <w:tcPr>
            <w:tcW w:w="2742" w:type="dxa"/>
          </w:tcPr>
          <w:p w14:paraId="5FFEDED7" w14:textId="77777777" w:rsidR="00EB705A" w:rsidRPr="003A12BC" w:rsidRDefault="00EB705A" w:rsidP="005B6C0E">
            <w:pPr>
              <w:pStyle w:val="Tekstastils"/>
              <w:ind w:left="0" w:firstLine="0"/>
              <w:rPr>
                <w:lang w:val="lv-LV"/>
              </w:rPr>
            </w:pPr>
            <w:r w:rsidRPr="003A12BC">
              <w:rPr>
                <w:lang w:val="lv-LV"/>
              </w:rPr>
              <w:t>Autotransporta iegāde</w:t>
            </w:r>
          </w:p>
        </w:tc>
        <w:tc>
          <w:tcPr>
            <w:tcW w:w="885" w:type="dxa"/>
          </w:tcPr>
          <w:p w14:paraId="4FB7C8BA" w14:textId="367D6E7C" w:rsidR="00EB705A" w:rsidRPr="003A12BC" w:rsidRDefault="002A2769" w:rsidP="005B6C0E">
            <w:pPr>
              <w:pStyle w:val="Tekstastils"/>
              <w:ind w:left="0" w:firstLine="0"/>
            </w:pPr>
            <w:r>
              <w:t>60</w:t>
            </w:r>
          </w:p>
        </w:tc>
        <w:tc>
          <w:tcPr>
            <w:tcW w:w="1167" w:type="dxa"/>
          </w:tcPr>
          <w:p w14:paraId="589C739E" w14:textId="050455E7" w:rsidR="00EB705A" w:rsidRPr="003A12BC" w:rsidRDefault="00EB705A" w:rsidP="002A2769">
            <w:pPr>
              <w:pStyle w:val="Tekstastils"/>
              <w:ind w:left="0" w:firstLine="0"/>
            </w:pPr>
            <w:r w:rsidRPr="003A12BC">
              <w:t>2</w:t>
            </w:r>
            <w:r w:rsidR="002A2769">
              <w:t xml:space="preserve">,1 </w:t>
            </w:r>
          </w:p>
        </w:tc>
        <w:tc>
          <w:tcPr>
            <w:tcW w:w="906" w:type="dxa"/>
          </w:tcPr>
          <w:p w14:paraId="050C4B65" w14:textId="12604401" w:rsidR="00EB705A" w:rsidRPr="003A12BC" w:rsidRDefault="002A2769" w:rsidP="005B6C0E">
            <w:pPr>
              <w:pStyle w:val="Tekstastils"/>
              <w:ind w:left="0" w:firstLine="0"/>
            </w:pPr>
            <w:r>
              <w:t>63</w:t>
            </w:r>
          </w:p>
        </w:tc>
        <w:tc>
          <w:tcPr>
            <w:tcW w:w="1167" w:type="dxa"/>
          </w:tcPr>
          <w:p w14:paraId="43B510BF" w14:textId="121D9FFA" w:rsidR="00EB705A" w:rsidRPr="003A12BC" w:rsidRDefault="002A2769" w:rsidP="005B6C0E">
            <w:pPr>
              <w:pStyle w:val="Tekstastils"/>
              <w:ind w:left="0" w:firstLine="0"/>
            </w:pPr>
            <w:r>
              <w:t>2,2</w:t>
            </w:r>
          </w:p>
        </w:tc>
        <w:tc>
          <w:tcPr>
            <w:tcW w:w="906" w:type="dxa"/>
          </w:tcPr>
          <w:p w14:paraId="14504BED" w14:textId="77777777" w:rsidR="00EB705A" w:rsidRPr="003A12BC" w:rsidRDefault="00EB705A" w:rsidP="005B6C0E">
            <w:pPr>
              <w:pStyle w:val="Tekstastils"/>
              <w:ind w:left="0" w:firstLine="0"/>
            </w:pPr>
            <w:r w:rsidRPr="003A12BC">
              <w:t>60</w:t>
            </w:r>
          </w:p>
        </w:tc>
        <w:tc>
          <w:tcPr>
            <w:tcW w:w="1168" w:type="dxa"/>
          </w:tcPr>
          <w:p w14:paraId="677D8316" w14:textId="158EE37C" w:rsidR="00EB705A" w:rsidRPr="003A12BC" w:rsidRDefault="002A2769" w:rsidP="005B6C0E">
            <w:pPr>
              <w:pStyle w:val="Tekstastils"/>
              <w:ind w:left="0" w:firstLine="0"/>
            </w:pPr>
            <w:r>
              <w:t>2,1</w:t>
            </w:r>
          </w:p>
        </w:tc>
      </w:tr>
      <w:tr w:rsidR="000F0BC5" w:rsidRPr="003B125F" w14:paraId="2891AD0B" w14:textId="77777777" w:rsidTr="002C53FD">
        <w:trPr>
          <w:trHeight w:val="501"/>
        </w:trPr>
        <w:tc>
          <w:tcPr>
            <w:tcW w:w="661" w:type="dxa"/>
          </w:tcPr>
          <w:p w14:paraId="1C5C2D83" w14:textId="0C6D6A6D" w:rsidR="000F0BC5" w:rsidRPr="003B125F" w:rsidRDefault="000F0BC5" w:rsidP="004A7FB8">
            <w:pPr>
              <w:pStyle w:val="Tekstastils"/>
              <w:ind w:left="0" w:firstLine="0"/>
            </w:pPr>
            <w:r>
              <w:t>4</w:t>
            </w:r>
          </w:p>
        </w:tc>
        <w:tc>
          <w:tcPr>
            <w:tcW w:w="2742" w:type="dxa"/>
          </w:tcPr>
          <w:p w14:paraId="174ACD04" w14:textId="73070C6B" w:rsidR="000F0BC5" w:rsidRPr="00DD13BC" w:rsidRDefault="000F0BC5" w:rsidP="005B6C0E">
            <w:pPr>
              <w:pStyle w:val="Tekstastils"/>
              <w:ind w:left="0" w:firstLine="0"/>
              <w:rPr>
                <w:b/>
              </w:rPr>
            </w:pPr>
            <w:proofErr w:type="spellStart"/>
            <w:r>
              <w:rPr>
                <w:b/>
              </w:rPr>
              <w:t>Starpinstitucionāla</w:t>
            </w:r>
            <w:proofErr w:type="spellEnd"/>
            <w:r>
              <w:rPr>
                <w:b/>
              </w:rPr>
              <w:t xml:space="preserve"> </w:t>
            </w:r>
            <w:r w:rsidR="00393CB0">
              <w:rPr>
                <w:b/>
              </w:rPr>
              <w:t xml:space="preserve">(ZM un </w:t>
            </w:r>
            <w:proofErr w:type="spellStart"/>
            <w:r w:rsidR="00393CB0">
              <w:rPr>
                <w:b/>
              </w:rPr>
              <w:t>IeM</w:t>
            </w:r>
            <w:proofErr w:type="spellEnd"/>
            <w:r w:rsidR="00393CB0">
              <w:rPr>
                <w:b/>
              </w:rPr>
              <w:t xml:space="preserve">) </w:t>
            </w:r>
            <w:proofErr w:type="spellStart"/>
            <w:r>
              <w:rPr>
                <w:b/>
              </w:rPr>
              <w:t>projekta</w:t>
            </w:r>
            <w:proofErr w:type="spellEnd"/>
            <w:r>
              <w:rPr>
                <w:b/>
              </w:rPr>
              <w:t xml:space="preserve"> </w:t>
            </w:r>
            <w:proofErr w:type="spellStart"/>
            <w:r w:rsidR="00A21751">
              <w:rPr>
                <w:b/>
              </w:rPr>
              <w:t>īstenošana</w:t>
            </w:r>
            <w:proofErr w:type="spellEnd"/>
            <w:r>
              <w:rPr>
                <w:b/>
              </w:rPr>
              <w:t xml:space="preserve"> </w:t>
            </w:r>
            <w:proofErr w:type="spellStart"/>
            <w:r>
              <w:rPr>
                <w:b/>
              </w:rPr>
              <w:t>efektīvākas</w:t>
            </w:r>
            <w:proofErr w:type="spellEnd"/>
            <w:r>
              <w:rPr>
                <w:b/>
              </w:rPr>
              <w:t xml:space="preserve"> </w:t>
            </w:r>
            <w:proofErr w:type="spellStart"/>
            <w:r>
              <w:rPr>
                <w:b/>
              </w:rPr>
              <w:t>meža</w:t>
            </w:r>
            <w:proofErr w:type="spellEnd"/>
            <w:r>
              <w:rPr>
                <w:b/>
              </w:rPr>
              <w:t xml:space="preserve"> ugunsapsardzības </w:t>
            </w:r>
            <w:proofErr w:type="spellStart"/>
            <w:r>
              <w:rPr>
                <w:b/>
              </w:rPr>
              <w:t>sistēmas</w:t>
            </w:r>
            <w:proofErr w:type="spellEnd"/>
            <w:r>
              <w:rPr>
                <w:b/>
              </w:rPr>
              <w:t xml:space="preserve"> </w:t>
            </w:r>
            <w:proofErr w:type="spellStart"/>
            <w:r>
              <w:rPr>
                <w:b/>
              </w:rPr>
              <w:t>izveidei</w:t>
            </w:r>
            <w:proofErr w:type="spellEnd"/>
            <w:r>
              <w:rPr>
                <w:b/>
              </w:rPr>
              <w:t xml:space="preserve"> </w:t>
            </w:r>
          </w:p>
        </w:tc>
        <w:tc>
          <w:tcPr>
            <w:tcW w:w="885" w:type="dxa"/>
          </w:tcPr>
          <w:p w14:paraId="2BA7BE70" w14:textId="570EEC0D" w:rsidR="000F0BC5" w:rsidRPr="003B125F" w:rsidRDefault="000F0BC5" w:rsidP="005B6C0E">
            <w:pPr>
              <w:pStyle w:val="Tekstastils"/>
              <w:ind w:left="0" w:firstLine="0"/>
              <w:rPr>
                <w:b/>
              </w:rPr>
            </w:pPr>
            <w:r>
              <w:rPr>
                <w:b/>
              </w:rPr>
              <w:t>1</w:t>
            </w:r>
          </w:p>
        </w:tc>
        <w:tc>
          <w:tcPr>
            <w:tcW w:w="1167" w:type="dxa"/>
          </w:tcPr>
          <w:p w14:paraId="5D419A10" w14:textId="106F6EB7" w:rsidR="000F0BC5" w:rsidRDefault="007C61DB" w:rsidP="005B6C0E">
            <w:pPr>
              <w:pStyle w:val="Tekstastils"/>
              <w:ind w:left="0" w:firstLine="0"/>
              <w:rPr>
                <w:b/>
              </w:rPr>
            </w:pPr>
            <w:r>
              <w:rPr>
                <w:b/>
              </w:rPr>
              <w:t>0,0</w:t>
            </w:r>
            <w:r w:rsidR="006E3B32">
              <w:rPr>
                <w:b/>
              </w:rPr>
              <w:t>3</w:t>
            </w:r>
          </w:p>
        </w:tc>
        <w:tc>
          <w:tcPr>
            <w:tcW w:w="906" w:type="dxa"/>
          </w:tcPr>
          <w:p w14:paraId="38C04DAD" w14:textId="3382FA1D" w:rsidR="000F0BC5" w:rsidRPr="003B125F" w:rsidRDefault="006E3B32" w:rsidP="005B6C0E">
            <w:pPr>
              <w:pStyle w:val="Tekstastils"/>
              <w:ind w:left="0" w:firstLine="0"/>
              <w:rPr>
                <w:b/>
              </w:rPr>
            </w:pPr>
            <w:r>
              <w:rPr>
                <w:b/>
              </w:rPr>
              <w:t>1</w:t>
            </w:r>
          </w:p>
        </w:tc>
        <w:tc>
          <w:tcPr>
            <w:tcW w:w="1167" w:type="dxa"/>
          </w:tcPr>
          <w:p w14:paraId="4470B4F9" w14:textId="7031234C" w:rsidR="000F0BC5" w:rsidRDefault="006E3B32" w:rsidP="005B6C0E">
            <w:pPr>
              <w:pStyle w:val="Tekstastils"/>
              <w:ind w:left="0" w:firstLine="0"/>
              <w:rPr>
                <w:b/>
              </w:rPr>
            </w:pPr>
            <w:r>
              <w:rPr>
                <w:b/>
              </w:rPr>
              <w:t>0,04</w:t>
            </w:r>
          </w:p>
        </w:tc>
        <w:tc>
          <w:tcPr>
            <w:tcW w:w="906" w:type="dxa"/>
          </w:tcPr>
          <w:p w14:paraId="32DB871B" w14:textId="28241366" w:rsidR="000F0BC5" w:rsidRPr="003B125F" w:rsidRDefault="006E3B32" w:rsidP="005B6C0E">
            <w:pPr>
              <w:pStyle w:val="Tekstastils"/>
              <w:ind w:left="0" w:firstLine="0"/>
              <w:rPr>
                <w:b/>
              </w:rPr>
            </w:pPr>
            <w:r>
              <w:rPr>
                <w:b/>
              </w:rPr>
              <w:t>1</w:t>
            </w:r>
          </w:p>
        </w:tc>
        <w:tc>
          <w:tcPr>
            <w:tcW w:w="1168" w:type="dxa"/>
          </w:tcPr>
          <w:p w14:paraId="2ADAD7B3" w14:textId="1A4CD849" w:rsidR="000F0BC5" w:rsidRDefault="006E3B32" w:rsidP="005B6C0E">
            <w:pPr>
              <w:pStyle w:val="Tekstastils"/>
              <w:ind w:left="0" w:firstLine="0"/>
              <w:rPr>
                <w:b/>
              </w:rPr>
            </w:pPr>
            <w:r>
              <w:rPr>
                <w:b/>
              </w:rPr>
              <w:t>0,03</w:t>
            </w:r>
          </w:p>
        </w:tc>
      </w:tr>
      <w:tr w:rsidR="00EB705A" w:rsidRPr="003B125F" w14:paraId="2BC5D725" w14:textId="77777777" w:rsidTr="002C53FD">
        <w:trPr>
          <w:trHeight w:val="501"/>
        </w:trPr>
        <w:tc>
          <w:tcPr>
            <w:tcW w:w="661" w:type="dxa"/>
          </w:tcPr>
          <w:p w14:paraId="60CF0611" w14:textId="77777777" w:rsidR="00EB705A" w:rsidRPr="003B125F" w:rsidRDefault="00EB705A" w:rsidP="005B6C0E">
            <w:pPr>
              <w:pStyle w:val="Tekstastils"/>
            </w:pPr>
          </w:p>
        </w:tc>
        <w:tc>
          <w:tcPr>
            <w:tcW w:w="2742" w:type="dxa"/>
          </w:tcPr>
          <w:p w14:paraId="0128B5F6" w14:textId="77777777" w:rsidR="00EB705A" w:rsidRPr="00DD13BC" w:rsidRDefault="00EB705A" w:rsidP="005B6C0E">
            <w:pPr>
              <w:pStyle w:val="Tekstastils"/>
              <w:ind w:left="0" w:firstLine="0"/>
              <w:rPr>
                <w:b/>
                <w:lang w:val="lv-LV"/>
              </w:rPr>
            </w:pPr>
            <w:r w:rsidRPr="00DD13BC">
              <w:rPr>
                <w:b/>
                <w:lang w:val="lv-LV"/>
              </w:rPr>
              <w:t xml:space="preserve">KOPĀ </w:t>
            </w:r>
          </w:p>
        </w:tc>
        <w:tc>
          <w:tcPr>
            <w:tcW w:w="885" w:type="dxa"/>
          </w:tcPr>
          <w:p w14:paraId="11D9548B" w14:textId="77777777" w:rsidR="00EB705A" w:rsidRPr="003B125F" w:rsidRDefault="00EB705A" w:rsidP="005B6C0E">
            <w:pPr>
              <w:pStyle w:val="Tekstastils"/>
              <w:ind w:left="0" w:firstLine="0"/>
              <w:rPr>
                <w:b/>
              </w:rPr>
            </w:pPr>
            <w:r w:rsidRPr="003B125F">
              <w:rPr>
                <w:b/>
              </w:rPr>
              <w:t>x</w:t>
            </w:r>
          </w:p>
        </w:tc>
        <w:tc>
          <w:tcPr>
            <w:tcW w:w="1167" w:type="dxa"/>
          </w:tcPr>
          <w:p w14:paraId="598D187C" w14:textId="71E724CF" w:rsidR="00EB705A" w:rsidRPr="003B125F" w:rsidRDefault="00CC7469" w:rsidP="005B6C0E">
            <w:pPr>
              <w:pStyle w:val="Tekstastils"/>
              <w:ind w:left="0" w:firstLine="0"/>
              <w:rPr>
                <w:b/>
              </w:rPr>
            </w:pPr>
            <w:r>
              <w:rPr>
                <w:b/>
              </w:rPr>
              <w:t>5,4</w:t>
            </w:r>
            <w:r w:rsidR="00393CB0">
              <w:rPr>
                <w:b/>
              </w:rPr>
              <w:t>5</w:t>
            </w:r>
          </w:p>
        </w:tc>
        <w:tc>
          <w:tcPr>
            <w:tcW w:w="906" w:type="dxa"/>
          </w:tcPr>
          <w:p w14:paraId="14F13709" w14:textId="77777777" w:rsidR="00EB705A" w:rsidRPr="003B125F" w:rsidRDefault="00EB705A" w:rsidP="005B6C0E">
            <w:pPr>
              <w:pStyle w:val="Tekstastils"/>
              <w:ind w:left="0" w:firstLine="0"/>
              <w:rPr>
                <w:b/>
              </w:rPr>
            </w:pPr>
            <w:r w:rsidRPr="003B125F">
              <w:rPr>
                <w:b/>
              </w:rPr>
              <w:t>x</w:t>
            </w:r>
          </w:p>
        </w:tc>
        <w:tc>
          <w:tcPr>
            <w:tcW w:w="1167" w:type="dxa"/>
          </w:tcPr>
          <w:p w14:paraId="04D9184F" w14:textId="6A3393D7" w:rsidR="00EB705A" w:rsidRPr="003B125F" w:rsidRDefault="007C61DB" w:rsidP="005B6C0E">
            <w:pPr>
              <w:pStyle w:val="Tekstastils"/>
              <w:ind w:left="0" w:firstLine="0"/>
              <w:rPr>
                <w:b/>
              </w:rPr>
            </w:pPr>
            <w:r>
              <w:rPr>
                <w:b/>
              </w:rPr>
              <w:t>6,3</w:t>
            </w:r>
          </w:p>
        </w:tc>
        <w:tc>
          <w:tcPr>
            <w:tcW w:w="906" w:type="dxa"/>
          </w:tcPr>
          <w:p w14:paraId="17863F7B" w14:textId="77777777" w:rsidR="00EB705A" w:rsidRPr="003B125F" w:rsidRDefault="00EB705A" w:rsidP="005B6C0E">
            <w:pPr>
              <w:pStyle w:val="Tekstastils"/>
              <w:ind w:left="0" w:firstLine="0"/>
              <w:rPr>
                <w:b/>
              </w:rPr>
            </w:pPr>
            <w:r w:rsidRPr="003B125F">
              <w:rPr>
                <w:b/>
              </w:rPr>
              <w:t>x</w:t>
            </w:r>
          </w:p>
        </w:tc>
        <w:tc>
          <w:tcPr>
            <w:tcW w:w="1168" w:type="dxa"/>
          </w:tcPr>
          <w:p w14:paraId="143E0EAE" w14:textId="57BB871B" w:rsidR="00EB705A" w:rsidRPr="003B125F" w:rsidRDefault="007C61DB" w:rsidP="005B6C0E">
            <w:pPr>
              <w:pStyle w:val="Tekstastils"/>
              <w:ind w:left="0" w:firstLine="0"/>
              <w:rPr>
                <w:b/>
              </w:rPr>
            </w:pPr>
            <w:r>
              <w:rPr>
                <w:b/>
              </w:rPr>
              <w:t>6,2</w:t>
            </w:r>
          </w:p>
        </w:tc>
      </w:tr>
      <w:tr w:rsidR="00EB705A" w:rsidRPr="003B125F" w14:paraId="7C2A093A" w14:textId="77777777" w:rsidTr="002C53FD">
        <w:trPr>
          <w:trHeight w:val="1190"/>
        </w:trPr>
        <w:tc>
          <w:tcPr>
            <w:tcW w:w="661" w:type="dxa"/>
          </w:tcPr>
          <w:p w14:paraId="5FDB672E" w14:textId="77777777" w:rsidR="00EB705A" w:rsidRPr="003B125F" w:rsidRDefault="00EB705A" w:rsidP="005B6C0E">
            <w:pPr>
              <w:pStyle w:val="Tekstastils"/>
            </w:pPr>
          </w:p>
        </w:tc>
        <w:tc>
          <w:tcPr>
            <w:tcW w:w="8941" w:type="dxa"/>
            <w:gridSpan w:val="7"/>
          </w:tcPr>
          <w:p w14:paraId="69E50F7A" w14:textId="24EA718B" w:rsidR="00F10373" w:rsidRDefault="00B03F16" w:rsidP="00B03F16">
            <w:pPr>
              <w:pStyle w:val="Tekstastils"/>
              <w:ind w:left="0" w:firstLine="0"/>
              <w:jc w:val="left"/>
              <w:rPr>
                <w:lang w:val="lv-LV"/>
              </w:rPr>
            </w:pPr>
            <w:r>
              <w:rPr>
                <w:lang w:val="lv-LV"/>
              </w:rPr>
              <w:t xml:space="preserve">VMD sagatavos un iesniegs detalizētus finansējuma aprēķinus </w:t>
            </w:r>
            <w:r w:rsidR="00F10373">
              <w:rPr>
                <w:lang w:val="lv-LV"/>
              </w:rPr>
              <w:t xml:space="preserve">funkcijas nodrošināšanai </w:t>
            </w:r>
            <w:r w:rsidR="004A7FB8">
              <w:rPr>
                <w:lang w:val="lv-LV"/>
              </w:rPr>
              <w:t xml:space="preserve">un starpinstitucionāla projekta </w:t>
            </w:r>
            <w:r w:rsidR="00A21751">
              <w:rPr>
                <w:lang w:val="lv-LV"/>
              </w:rPr>
              <w:t>īstenošanai</w:t>
            </w:r>
            <w:r w:rsidR="004A7FB8">
              <w:rPr>
                <w:lang w:val="lv-LV"/>
              </w:rPr>
              <w:t xml:space="preserve"> </w:t>
            </w:r>
            <w:r>
              <w:rPr>
                <w:lang w:val="lv-LV"/>
              </w:rPr>
              <w:t>prioritār</w:t>
            </w:r>
            <w:r w:rsidR="00A21751">
              <w:rPr>
                <w:lang w:val="lv-LV"/>
              </w:rPr>
              <w:t>ajos</w:t>
            </w:r>
            <w:r>
              <w:rPr>
                <w:lang w:val="lv-LV"/>
              </w:rPr>
              <w:t xml:space="preserve"> pasākumos 2023., 2024. un 2025. gadam</w:t>
            </w:r>
            <w:r w:rsidR="00F10373">
              <w:rPr>
                <w:lang w:val="lv-LV"/>
              </w:rPr>
              <w:t>.</w:t>
            </w:r>
            <w:r w:rsidR="003734CF">
              <w:rPr>
                <w:lang w:val="lv-LV"/>
              </w:rPr>
              <w:t xml:space="preserve"> Prioritāro pasākumu pieteikumus virzīs Zemkopības ministrija.</w:t>
            </w:r>
          </w:p>
          <w:p w14:paraId="7674DC08" w14:textId="6BC82D7B" w:rsidR="00EB705A" w:rsidRPr="00DD13BC" w:rsidRDefault="00EB705A" w:rsidP="00B03F16">
            <w:pPr>
              <w:pStyle w:val="Tekstastils"/>
              <w:ind w:left="0" w:firstLine="0"/>
              <w:jc w:val="left"/>
              <w:rPr>
                <w:lang w:val="lv-LV"/>
              </w:rPr>
            </w:pPr>
          </w:p>
        </w:tc>
      </w:tr>
    </w:tbl>
    <w:p w14:paraId="4B785E2B" w14:textId="77777777" w:rsidR="00EB705A" w:rsidRDefault="00EB705A" w:rsidP="00943852"/>
    <w:p w14:paraId="2FA15757" w14:textId="0889776A" w:rsidR="00EB705A" w:rsidRPr="005A47D0" w:rsidRDefault="00EB705A" w:rsidP="00943852">
      <w:pPr>
        <w:rPr>
          <w:rFonts w:ascii="Times New Roman" w:eastAsiaTheme="minorEastAsia" w:hAnsi="Times New Roman"/>
          <w:b/>
          <w:bCs/>
          <w:kern w:val="22"/>
          <w:sz w:val="24"/>
          <w:szCs w:val="24"/>
          <w:lang w:eastAsia="ja-JP"/>
          <w14:ligatures w14:val="standard"/>
        </w:rPr>
      </w:pPr>
    </w:p>
    <w:p w14:paraId="25D70018" w14:textId="77777777" w:rsidR="00943852" w:rsidRPr="003B125F" w:rsidRDefault="00943852" w:rsidP="00886436">
      <w:pPr>
        <w:pStyle w:val="Heading2"/>
        <w:ind w:left="928"/>
      </w:pPr>
      <w:bookmarkStart w:id="34" w:name="_Toc74220454"/>
      <w:r w:rsidRPr="003B125F">
        <w:t>Turpmākā rīcība</w:t>
      </w:r>
      <w:bookmarkEnd w:id="34"/>
    </w:p>
    <w:p w14:paraId="722A6E86" w14:textId="5E5F155E" w:rsidR="000F0BC5" w:rsidRDefault="000F0BC5" w:rsidP="00943852">
      <w:pPr>
        <w:pStyle w:val="Tekstastils"/>
        <w:rPr>
          <w:color w:val="000000"/>
        </w:rPr>
      </w:pPr>
    </w:p>
    <w:p w14:paraId="70B452D8" w14:textId="3642D15D" w:rsidR="00E53495" w:rsidRDefault="000F0BC5" w:rsidP="00E53495">
      <w:pPr>
        <w:pStyle w:val="Tekstastils"/>
        <w:ind w:left="0" w:firstLine="568"/>
      </w:pPr>
      <w:r w:rsidRPr="00347987">
        <w:rPr>
          <w:color w:val="000000"/>
        </w:rPr>
        <w:t xml:space="preserve">Zemkopības ministrija un Iekšlietu ministrija rosina </w:t>
      </w:r>
      <w:r w:rsidR="004A7FB8" w:rsidRPr="00347987">
        <w:rPr>
          <w:color w:val="000000"/>
        </w:rPr>
        <w:t>2023.</w:t>
      </w:r>
      <w:r w:rsidR="00A21751">
        <w:rPr>
          <w:color w:val="000000"/>
        </w:rPr>
        <w:t xml:space="preserve"> </w:t>
      </w:r>
      <w:r w:rsidR="004A7FB8" w:rsidRPr="00347987">
        <w:rPr>
          <w:color w:val="000000"/>
        </w:rPr>
        <w:t>gadā</w:t>
      </w:r>
      <w:r w:rsidR="00E53495">
        <w:rPr>
          <w:color w:val="000000"/>
        </w:rPr>
        <w:t xml:space="preserve"> rast papildu finansējumu </w:t>
      </w:r>
      <w:r w:rsidR="006C4E28">
        <w:rPr>
          <w:color w:val="000000"/>
        </w:rPr>
        <w:t>VMD un VUGD</w:t>
      </w:r>
      <w:r w:rsidR="00E53495">
        <w:rPr>
          <w:color w:val="000000"/>
        </w:rPr>
        <w:t xml:space="preserve"> budžetā, lai </w:t>
      </w:r>
      <w:r w:rsidR="004A7FB8" w:rsidRPr="00347987">
        <w:rPr>
          <w:color w:val="000000"/>
        </w:rPr>
        <w:t>ārpakalpojum</w:t>
      </w:r>
      <w:r w:rsidR="00347987">
        <w:rPr>
          <w:color w:val="000000"/>
        </w:rPr>
        <w:t>ā</w:t>
      </w:r>
      <w:r w:rsidR="004A7FB8" w:rsidRPr="00347987">
        <w:rPr>
          <w:color w:val="000000"/>
        </w:rPr>
        <w:t xml:space="preserve"> </w:t>
      </w:r>
      <w:r w:rsidR="00A21751">
        <w:rPr>
          <w:color w:val="000000"/>
        </w:rPr>
        <w:t>īstenotu</w:t>
      </w:r>
      <w:r w:rsidR="004A7FB8" w:rsidRPr="00347987">
        <w:rPr>
          <w:color w:val="000000"/>
        </w:rPr>
        <w:t xml:space="preserve"> starp</w:t>
      </w:r>
      <w:r w:rsidR="00393CB0">
        <w:rPr>
          <w:color w:val="000000"/>
        </w:rPr>
        <w:t xml:space="preserve"> </w:t>
      </w:r>
      <w:r w:rsidR="004A7FB8" w:rsidRPr="00347987">
        <w:rPr>
          <w:color w:val="000000"/>
        </w:rPr>
        <w:t>institucionālu</w:t>
      </w:r>
      <w:r w:rsidR="004A7FB8" w:rsidRPr="00E53495">
        <w:rPr>
          <w:color w:val="000000"/>
        </w:rPr>
        <w:t xml:space="preserve"> </w:t>
      </w:r>
      <w:r w:rsidR="004A7FB8" w:rsidRPr="00E53495">
        <w:t>projektu</w:t>
      </w:r>
      <w:r w:rsidR="00E53495">
        <w:t>,</w:t>
      </w:r>
      <w:r w:rsidR="004A7FB8" w:rsidRPr="00E53495">
        <w:t xml:space="preserve"> kura mērķis ir </w:t>
      </w:r>
      <w:r w:rsidR="00A21751">
        <w:t>izvērtēt</w:t>
      </w:r>
      <w:r w:rsidR="00A21751" w:rsidRPr="00E53495">
        <w:t xml:space="preserve"> </w:t>
      </w:r>
      <w:r w:rsidR="004A7FB8" w:rsidRPr="00E53495">
        <w:t>ugunsapsardzības funkcij</w:t>
      </w:r>
      <w:r w:rsidR="00A21751">
        <w:t>u</w:t>
      </w:r>
      <w:r w:rsidR="004A7FB8" w:rsidRPr="00E53495">
        <w:t xml:space="preserve">, </w:t>
      </w:r>
      <w:r w:rsidR="00A21751">
        <w:t xml:space="preserve">rast </w:t>
      </w:r>
      <w:r w:rsidR="004A7FB8" w:rsidRPr="00E53495">
        <w:t xml:space="preserve">iespējamo ilgtermiņa </w:t>
      </w:r>
      <w:r w:rsidR="00347987" w:rsidRPr="00E53495">
        <w:t xml:space="preserve">efektīvāko </w:t>
      </w:r>
      <w:r w:rsidR="004A7FB8" w:rsidRPr="00E53495">
        <w:t xml:space="preserve">risinājumu </w:t>
      </w:r>
      <w:r w:rsidR="00347987" w:rsidRPr="00E53495">
        <w:rPr>
          <w:rFonts w:cs="Times New Roman"/>
        </w:rPr>
        <w:t xml:space="preserve">meža ugunsapsardzības un ugunsdzēsības </w:t>
      </w:r>
      <w:r w:rsidR="00A21751" w:rsidRPr="00E53495">
        <w:rPr>
          <w:rFonts w:cs="Times New Roman"/>
        </w:rPr>
        <w:t>funkcijas nodrošināšanai</w:t>
      </w:r>
      <w:r w:rsidR="00A21751" w:rsidRPr="00347987">
        <w:t xml:space="preserve"> </w:t>
      </w:r>
      <w:r w:rsidR="00347987" w:rsidRPr="00E53495">
        <w:rPr>
          <w:rFonts w:cs="Times New Roman"/>
        </w:rPr>
        <w:t xml:space="preserve">valsts un privātajos mežos </w:t>
      </w:r>
      <w:r w:rsidR="004A7FB8" w:rsidRPr="00347987">
        <w:t>,</w:t>
      </w:r>
      <w:r w:rsidR="00347987">
        <w:t xml:space="preserve"> kā arī</w:t>
      </w:r>
      <w:r w:rsidR="004A7FB8" w:rsidRPr="00347987">
        <w:t xml:space="preserve"> </w:t>
      </w:r>
      <w:r w:rsidR="00A21751">
        <w:t>noteikt</w:t>
      </w:r>
      <w:r w:rsidR="004A7FB8" w:rsidRPr="00347987">
        <w:t xml:space="preserve"> finansiāl</w:t>
      </w:r>
      <w:r w:rsidR="00A21751">
        <w:t>o</w:t>
      </w:r>
      <w:r w:rsidR="004A7FB8" w:rsidRPr="00347987">
        <w:t xml:space="preserve"> ietekm</w:t>
      </w:r>
      <w:r w:rsidR="00A21751">
        <w:t>i</w:t>
      </w:r>
      <w:r w:rsidR="004A7FB8" w:rsidRPr="00347987">
        <w:t xml:space="preserve"> uz valsts budžetu</w:t>
      </w:r>
      <w:r w:rsidR="00347987" w:rsidRPr="00347987">
        <w:t xml:space="preserve"> un</w:t>
      </w:r>
      <w:r w:rsidR="00E53495">
        <w:t xml:space="preserve"> projekta rezultātu</w:t>
      </w:r>
      <w:r w:rsidR="00A21751">
        <w:t>s</w:t>
      </w:r>
      <w:r w:rsidR="00347987" w:rsidRPr="00347987">
        <w:t xml:space="preserve"> iesnieg</w:t>
      </w:r>
      <w:r w:rsidR="00A21751">
        <w:t>t</w:t>
      </w:r>
      <w:r w:rsidR="00347987" w:rsidRPr="00347987">
        <w:t xml:space="preserve"> Ministru ka</w:t>
      </w:r>
      <w:r w:rsidR="00347987" w:rsidRPr="00E53495">
        <w:t>binetā līdz 2025.</w:t>
      </w:r>
      <w:r w:rsidR="00A21751">
        <w:t xml:space="preserve"> </w:t>
      </w:r>
      <w:r w:rsidR="00347987" w:rsidRPr="00E53495">
        <w:t>gada 1.</w:t>
      </w:r>
      <w:r w:rsidR="00A21751">
        <w:t xml:space="preserve"> </w:t>
      </w:r>
      <w:r w:rsidR="00347987" w:rsidRPr="00E53495">
        <w:t>oktobrim</w:t>
      </w:r>
      <w:r w:rsidR="00E53495">
        <w:t>.</w:t>
      </w:r>
    </w:p>
    <w:p w14:paraId="4114AEBE" w14:textId="49507B82" w:rsidR="004701FD" w:rsidRPr="004701FD" w:rsidRDefault="00A21751" w:rsidP="004701FD">
      <w:pPr>
        <w:pStyle w:val="Tekstastils"/>
        <w:ind w:left="0" w:firstLine="568"/>
      </w:pPr>
      <w:r>
        <w:t>Tā kā</w:t>
      </w:r>
      <w:r w:rsidR="004A7FB8" w:rsidRPr="003B125F">
        <w:t xml:space="preserve"> projekta </w:t>
      </w:r>
      <w:r w:rsidR="004701FD">
        <w:t xml:space="preserve">rezultātu nodevums </w:t>
      </w:r>
      <w:r w:rsidR="001701FD">
        <w:t xml:space="preserve"> būtu </w:t>
      </w:r>
      <w:r w:rsidR="004701FD">
        <w:t>pieejams</w:t>
      </w:r>
      <w:r w:rsidR="001701FD">
        <w:t xml:space="preserve"> pēc </w:t>
      </w:r>
      <w:r w:rsidR="004A7FB8" w:rsidRPr="003B125F">
        <w:t>3</w:t>
      </w:r>
      <w:r w:rsidR="004A7FB8">
        <w:t>–</w:t>
      </w:r>
      <w:r w:rsidR="004A7FB8" w:rsidRPr="003B125F">
        <w:t>5 gad</w:t>
      </w:r>
      <w:r w:rsidR="001701FD">
        <w:t>u perioda</w:t>
      </w:r>
      <w:r w:rsidR="004A7FB8" w:rsidRPr="003B125F">
        <w:t xml:space="preserve">, </w:t>
      </w:r>
      <w:r w:rsidR="001701FD">
        <w:t xml:space="preserve"> tad līdz tam</w:t>
      </w:r>
      <w:r w:rsidR="004701FD">
        <w:t xml:space="preserve">, </w:t>
      </w:r>
      <w:r w:rsidR="001701FD">
        <w:t xml:space="preserve"> </w:t>
      </w:r>
      <w:r w:rsidR="004A7FB8" w:rsidRPr="003B125F">
        <w:t>VMD ir nepieciešams stiprināt kapacitāti uguns</w:t>
      </w:r>
      <w:r w:rsidR="008E22AC">
        <w:t xml:space="preserve"> </w:t>
      </w:r>
      <w:r w:rsidR="004A7FB8" w:rsidRPr="003B125F">
        <w:t>apsardzības jomā, lai nodrošinātu kvalitatīvu šīs funkcijas izpildi.</w:t>
      </w:r>
      <w:r w:rsidR="00E53495">
        <w:t xml:space="preserve"> </w:t>
      </w:r>
      <w:r w:rsidR="004477BF" w:rsidRPr="004477BF">
        <w:t>Projekta  rezultāti būs pieejami 2025.gadā, bet līdz tam VMD nodarbinātajiem nepieciešams nodrošināt konkurētspējīgu atalgojumu kā valsts pārvaldē strādājošiem atbilstoši Valsts un pašvaldību institūciju amatpersonu un darbinieku atlīdzības likumā noteiktajām maksimālajām mēnešalgām, kas vienlaicīgi risinās  vakanto amata vietu aizpildīšanu un  pamatdarbā strādājošo cilvēkresursu atjaunošanu, stiprinot kapacitāti, jo  ugunsdzēsības pienākuma izpildei  ir nepieciešama atbilstoša fiziskā sagatavotība. Šobrīd nepietiekama finansējuma dēļ nav iespējams pieņemt pietiekamu skaitu sezonas darbinieku, tāpēc palielinās pastāvīgā darbā nodarbināto noslodze. Papildus finansējums atlīdzībai par darbu un sociālās garantijas meža ugunsdzēsējiem būtu samērojamas ar līdzīga darba veicējiem citās iestādēs.</w:t>
      </w:r>
    </w:p>
    <w:p w14:paraId="4D479E20" w14:textId="60B14813" w:rsidR="00943852" w:rsidRPr="003B125F" w:rsidRDefault="00943852" w:rsidP="00943852">
      <w:pPr>
        <w:pStyle w:val="Darbateksts"/>
      </w:pPr>
      <w:r w:rsidRPr="003B125F">
        <w:t xml:space="preserve">Meža ugunsgrēki ir nozīmīgs meža nozares apdraudējums ar lielu iestāšanās varbūtību, tāpēc ir </w:t>
      </w:r>
      <w:r w:rsidR="00DA708C">
        <w:t>jā</w:t>
      </w:r>
      <w:r w:rsidRPr="003B125F">
        <w:t>stiprin</w:t>
      </w:r>
      <w:r w:rsidR="00DA708C">
        <w:t>a</w:t>
      </w:r>
      <w:r w:rsidRPr="003B125F">
        <w:t xml:space="preserve"> VMD kapacitāt</w:t>
      </w:r>
      <w:r w:rsidR="00DA708C">
        <w:t>e</w:t>
      </w:r>
      <w:r w:rsidRPr="003B125F">
        <w:t xml:space="preserve"> ugunsdzēsības jomā, lai nesamazinātu koksnes resursu ieg</w:t>
      </w:r>
      <w:r w:rsidR="00DA708C">
        <w:t>ūšanu</w:t>
      </w:r>
      <w:r w:rsidRPr="003B125F">
        <w:t xml:space="preserve"> un meža kapitāla vērtību. Stiprinot VMD kapacitāti, vienlaikus tiks izpildīti </w:t>
      </w:r>
      <w:r w:rsidR="00DA708C" w:rsidRPr="003B125F">
        <w:t xml:space="preserve">valsts drošībai nozīmīgi </w:t>
      </w:r>
      <w:r w:rsidRPr="003B125F">
        <w:t>civilās aizsardzības uzdevumi.</w:t>
      </w:r>
    </w:p>
    <w:p w14:paraId="6E0E6CC7" w14:textId="784C2C2C" w:rsidR="00F10373" w:rsidRDefault="00347987" w:rsidP="00F10373">
      <w:pPr>
        <w:ind w:firstLine="720"/>
        <w:jc w:val="both"/>
        <w:rPr>
          <w:rFonts w:ascii="Times New Roman" w:hAnsi="Times New Roman" w:cs="Times New Roman"/>
          <w:b/>
          <w:sz w:val="24"/>
          <w:szCs w:val="24"/>
        </w:rPr>
      </w:pPr>
      <w:r>
        <w:rPr>
          <w:rFonts w:ascii="Times New Roman" w:hAnsi="Times New Roman" w:cs="Times New Roman"/>
          <w:b/>
          <w:sz w:val="24"/>
          <w:szCs w:val="24"/>
        </w:rPr>
        <w:t xml:space="preserve"> </w:t>
      </w:r>
    </w:p>
    <w:p w14:paraId="194B4C8B" w14:textId="5A78653F" w:rsidR="00943852" w:rsidRDefault="00943852" w:rsidP="0023353C">
      <w:pPr>
        <w:kinsoku w:val="0"/>
        <w:overflowPunct w:val="0"/>
        <w:spacing w:line="240" w:lineRule="auto"/>
        <w:textAlignment w:val="baseline"/>
        <w:rPr>
          <w:rFonts w:ascii="Times New Roman" w:hAnsi="Times New Roman" w:cs="Times New Roman"/>
          <w:sz w:val="24"/>
          <w:szCs w:val="24"/>
        </w:rPr>
      </w:pPr>
    </w:p>
    <w:p w14:paraId="69B85052" w14:textId="3810C365" w:rsidR="00445011" w:rsidRDefault="00445011" w:rsidP="0023353C">
      <w:pPr>
        <w:kinsoku w:val="0"/>
        <w:overflowPunct w:val="0"/>
        <w:spacing w:line="240" w:lineRule="auto"/>
        <w:textAlignment w:val="baseline"/>
        <w:rPr>
          <w:rFonts w:ascii="Times New Roman" w:hAnsi="Times New Roman" w:cs="Times New Roman"/>
          <w:sz w:val="24"/>
          <w:szCs w:val="24"/>
        </w:rPr>
      </w:pPr>
    </w:p>
    <w:p w14:paraId="542BEA71" w14:textId="396B44E0" w:rsidR="00943852" w:rsidRPr="000E32E5" w:rsidRDefault="00943852" w:rsidP="00943852">
      <w:pPr>
        <w:pStyle w:val="Darbateksts"/>
        <w:ind w:left="0"/>
        <w:rPr>
          <w:rFonts w:eastAsia="Times New Roman"/>
          <w:lang w:eastAsia="lv-LV"/>
        </w:rPr>
      </w:pPr>
      <w:r w:rsidRPr="000E32E5">
        <w:rPr>
          <w:rFonts w:eastAsia="Times New Roman"/>
          <w:lang w:eastAsia="lv-LV"/>
        </w:rPr>
        <w:t>Zemkopības ministrs</w:t>
      </w:r>
      <w:r w:rsidRPr="000E32E5">
        <w:rPr>
          <w:rFonts w:eastAsia="Times New Roman"/>
          <w:lang w:eastAsia="lv-LV"/>
        </w:rPr>
        <w:tab/>
      </w:r>
      <w:r w:rsidRPr="000E32E5">
        <w:rPr>
          <w:rFonts w:eastAsia="Times New Roman"/>
          <w:lang w:eastAsia="lv-LV"/>
        </w:rPr>
        <w:tab/>
      </w:r>
      <w:r w:rsidRPr="000E32E5">
        <w:rPr>
          <w:rFonts w:eastAsia="Times New Roman"/>
          <w:lang w:eastAsia="lv-LV"/>
        </w:rPr>
        <w:tab/>
      </w:r>
      <w:r w:rsidRPr="000E32E5">
        <w:rPr>
          <w:rFonts w:eastAsia="Times New Roman"/>
          <w:lang w:eastAsia="lv-LV"/>
        </w:rPr>
        <w:tab/>
      </w:r>
      <w:r w:rsidRPr="000E32E5">
        <w:rPr>
          <w:rFonts w:eastAsia="Times New Roman"/>
          <w:lang w:eastAsia="lv-LV"/>
        </w:rPr>
        <w:tab/>
      </w:r>
      <w:r w:rsidRPr="000E32E5">
        <w:rPr>
          <w:rFonts w:eastAsia="Times New Roman"/>
          <w:lang w:eastAsia="lv-LV"/>
        </w:rPr>
        <w:tab/>
        <w:t>K. Gerhards</w:t>
      </w:r>
    </w:p>
    <w:bookmarkEnd w:id="0"/>
    <w:p w14:paraId="1696A54A" w14:textId="0064E5A0" w:rsidR="00943852" w:rsidRPr="000949FB" w:rsidRDefault="00943852" w:rsidP="0023353C">
      <w:pPr>
        <w:kinsoku w:val="0"/>
        <w:overflowPunct w:val="0"/>
        <w:spacing w:line="240" w:lineRule="auto"/>
        <w:textAlignment w:val="baseline"/>
        <w:rPr>
          <w:rFonts w:ascii="Times New Roman" w:hAnsi="Times New Roman" w:cs="Times New Roman"/>
          <w:sz w:val="24"/>
          <w:szCs w:val="24"/>
        </w:rPr>
      </w:pPr>
    </w:p>
    <w:sectPr w:rsidR="00943852" w:rsidRPr="000949FB" w:rsidSect="0022596F">
      <w:headerReference w:type="even" r:id="rId22"/>
      <w:headerReference w:type="default" r:id="rId23"/>
      <w:footerReference w:type="even" r:id="rId24"/>
      <w:footerReference w:type="default" r:id="rId25"/>
      <w:headerReference w:type="first" r:id="rId26"/>
      <w:footerReference w:type="first" r:id="rId27"/>
      <w:pgSz w:w="11906" w:h="16838"/>
      <w:pgMar w:top="1418"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C7641" w14:textId="77777777" w:rsidR="006F5ACE" w:rsidRDefault="006F5ACE" w:rsidP="002A3807">
      <w:pPr>
        <w:spacing w:after="0" w:line="240" w:lineRule="auto"/>
      </w:pPr>
      <w:r>
        <w:separator/>
      </w:r>
    </w:p>
  </w:endnote>
  <w:endnote w:type="continuationSeparator" w:id="0">
    <w:p w14:paraId="6532E169" w14:textId="77777777" w:rsidR="006F5ACE" w:rsidRDefault="006F5ACE" w:rsidP="002A3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A9315" w14:textId="77777777" w:rsidR="00B92837" w:rsidRDefault="00B92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47ED8" w14:textId="77777777" w:rsidR="00A21751" w:rsidRDefault="00A21751" w:rsidP="00943852">
    <w:pPr>
      <w:pStyle w:val="Footer"/>
      <w:rPr>
        <w:rFonts w:ascii="Times New Roman" w:hAnsi="Times New Roman" w:cs="Times New Roman"/>
        <w:sz w:val="20"/>
        <w:szCs w:val="20"/>
      </w:rPr>
    </w:pPr>
  </w:p>
  <w:p w14:paraId="6569D710" w14:textId="211E4DED" w:rsidR="00A21751" w:rsidRDefault="00A21751">
    <w:pPr>
      <w:pStyle w:val="Footer"/>
    </w:pPr>
    <w:r w:rsidRPr="002F2209">
      <w:rPr>
        <w:rFonts w:ascii="Times New Roman" w:hAnsi="Times New Roman" w:cs="Times New Roman"/>
        <w:sz w:val="20"/>
        <w:szCs w:val="20"/>
      </w:rPr>
      <w:t>ZMzin_ Par ugunsapsardzību_30052022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D57C" w14:textId="7D350867" w:rsidR="00A21751" w:rsidRPr="0076578D" w:rsidRDefault="00A21751">
    <w:pPr>
      <w:pStyle w:val="Footer"/>
      <w:rPr>
        <w:rFonts w:ascii="Times New Roman" w:hAnsi="Times New Roman" w:cs="Times New Roman"/>
        <w:sz w:val="20"/>
        <w:szCs w:val="20"/>
      </w:rPr>
    </w:pPr>
    <w:r w:rsidRPr="0076578D">
      <w:rPr>
        <w:rFonts w:ascii="Times New Roman" w:hAnsi="Times New Roman" w:cs="Times New Roman"/>
        <w:sz w:val="20"/>
        <w:szCs w:val="20"/>
      </w:rPr>
      <w:t>ZMzin_</w:t>
    </w:r>
    <w:r w:rsidRPr="002F2209">
      <w:t xml:space="preserve"> </w:t>
    </w:r>
    <w:r w:rsidRPr="002F2209">
      <w:rPr>
        <w:rFonts w:ascii="Times New Roman" w:hAnsi="Times New Roman" w:cs="Times New Roman"/>
        <w:sz w:val="20"/>
        <w:szCs w:val="20"/>
      </w:rPr>
      <w:t>Par uguns apsardzību</w:t>
    </w:r>
    <w:r>
      <w:rPr>
        <w:rFonts w:ascii="Times New Roman" w:hAnsi="Times New Roman" w:cs="Times New Roman"/>
        <w:sz w:val="20"/>
        <w:szCs w:val="20"/>
      </w:rPr>
      <w:t>_30052022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39E57" w14:textId="77777777" w:rsidR="006F5ACE" w:rsidRDefault="006F5ACE" w:rsidP="002A3807">
      <w:pPr>
        <w:spacing w:after="0" w:line="240" w:lineRule="auto"/>
      </w:pPr>
      <w:r>
        <w:separator/>
      </w:r>
    </w:p>
  </w:footnote>
  <w:footnote w:type="continuationSeparator" w:id="0">
    <w:p w14:paraId="52E844B7" w14:textId="77777777" w:rsidR="006F5ACE" w:rsidRDefault="006F5ACE" w:rsidP="002A38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9863599"/>
      <w:docPartObj>
        <w:docPartGallery w:val="Page Numbers (Top of Page)"/>
        <w:docPartUnique/>
      </w:docPartObj>
    </w:sdtPr>
    <w:sdtEndPr>
      <w:rPr>
        <w:rStyle w:val="PageNumber"/>
      </w:rPr>
    </w:sdtEndPr>
    <w:sdtContent>
      <w:p w14:paraId="63057B44" w14:textId="6F4F4D33" w:rsidR="00A21751" w:rsidRDefault="00A21751" w:rsidP="005B6C0E">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A7D0E4" w14:textId="77777777" w:rsidR="00A21751" w:rsidRDefault="00A217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344409728"/>
      <w:docPartObj>
        <w:docPartGallery w:val="Page Numbers (Top of Page)"/>
        <w:docPartUnique/>
      </w:docPartObj>
    </w:sdtPr>
    <w:sdtEndPr>
      <w:rPr>
        <w:rStyle w:val="PageNumber"/>
      </w:rPr>
    </w:sdtEndPr>
    <w:sdtContent>
      <w:p w14:paraId="518B8981" w14:textId="582BC5C5" w:rsidR="00A21751" w:rsidRPr="00445011" w:rsidRDefault="00A21751" w:rsidP="005B6C0E">
        <w:pPr>
          <w:pStyle w:val="Header"/>
          <w:framePr w:wrap="none" w:vAnchor="text" w:hAnchor="margin" w:xAlign="center" w:y="1"/>
          <w:rPr>
            <w:rStyle w:val="PageNumber"/>
            <w:rFonts w:ascii="Times New Roman" w:hAnsi="Times New Roman" w:cs="Times New Roman"/>
            <w:sz w:val="24"/>
            <w:szCs w:val="24"/>
          </w:rPr>
        </w:pPr>
        <w:r w:rsidRPr="00445011">
          <w:rPr>
            <w:rStyle w:val="PageNumber"/>
            <w:rFonts w:ascii="Times New Roman" w:hAnsi="Times New Roman" w:cs="Times New Roman"/>
            <w:sz w:val="24"/>
            <w:szCs w:val="24"/>
          </w:rPr>
          <w:fldChar w:fldCharType="begin"/>
        </w:r>
        <w:r w:rsidRPr="00445011">
          <w:rPr>
            <w:rStyle w:val="PageNumber"/>
            <w:rFonts w:ascii="Times New Roman" w:hAnsi="Times New Roman" w:cs="Times New Roman"/>
            <w:sz w:val="24"/>
            <w:szCs w:val="24"/>
          </w:rPr>
          <w:instrText xml:space="preserve"> PAGE </w:instrText>
        </w:r>
        <w:r w:rsidRPr="00445011">
          <w:rPr>
            <w:rStyle w:val="PageNumber"/>
            <w:rFonts w:ascii="Times New Roman" w:hAnsi="Times New Roman" w:cs="Times New Roman"/>
            <w:sz w:val="24"/>
            <w:szCs w:val="24"/>
          </w:rPr>
          <w:fldChar w:fldCharType="separate"/>
        </w:r>
        <w:r w:rsidR="00B92837">
          <w:rPr>
            <w:rStyle w:val="PageNumber"/>
            <w:rFonts w:ascii="Times New Roman" w:hAnsi="Times New Roman" w:cs="Times New Roman"/>
            <w:noProof/>
            <w:sz w:val="24"/>
            <w:szCs w:val="24"/>
          </w:rPr>
          <w:t>15</w:t>
        </w:r>
        <w:r w:rsidRPr="00445011">
          <w:rPr>
            <w:rStyle w:val="PageNumber"/>
            <w:rFonts w:ascii="Times New Roman" w:hAnsi="Times New Roman" w:cs="Times New Roman"/>
            <w:sz w:val="24"/>
            <w:szCs w:val="24"/>
          </w:rPr>
          <w:fldChar w:fldCharType="end"/>
        </w:r>
      </w:p>
    </w:sdtContent>
  </w:sdt>
  <w:p w14:paraId="09EC83DE" w14:textId="77777777" w:rsidR="00A21751" w:rsidRDefault="00A217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C986" w14:textId="77777777" w:rsidR="00B92837" w:rsidRDefault="00B92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BB5"/>
    <w:multiLevelType w:val="hybridMultilevel"/>
    <w:tmpl w:val="F7AC3C32"/>
    <w:lvl w:ilvl="0" w:tplc="73D408A4">
      <w:start w:val="1"/>
      <w:numFmt w:val="upperRoman"/>
      <w:lvlText w:val="%1."/>
      <w:lvlJc w:val="left"/>
      <w:pPr>
        <w:ind w:left="1514" w:hanging="720"/>
      </w:pPr>
      <w:rPr>
        <w:rFonts w:hint="default"/>
      </w:rPr>
    </w:lvl>
    <w:lvl w:ilvl="1" w:tplc="04260019" w:tentative="1">
      <w:start w:val="1"/>
      <w:numFmt w:val="lowerLetter"/>
      <w:lvlText w:val="%2."/>
      <w:lvlJc w:val="left"/>
      <w:pPr>
        <w:ind w:left="1874" w:hanging="360"/>
      </w:pPr>
    </w:lvl>
    <w:lvl w:ilvl="2" w:tplc="0426001B" w:tentative="1">
      <w:start w:val="1"/>
      <w:numFmt w:val="lowerRoman"/>
      <w:lvlText w:val="%3."/>
      <w:lvlJc w:val="right"/>
      <w:pPr>
        <w:ind w:left="2594" w:hanging="180"/>
      </w:pPr>
    </w:lvl>
    <w:lvl w:ilvl="3" w:tplc="0426000F" w:tentative="1">
      <w:start w:val="1"/>
      <w:numFmt w:val="decimal"/>
      <w:lvlText w:val="%4."/>
      <w:lvlJc w:val="left"/>
      <w:pPr>
        <w:ind w:left="3314" w:hanging="360"/>
      </w:pPr>
    </w:lvl>
    <w:lvl w:ilvl="4" w:tplc="04260019" w:tentative="1">
      <w:start w:val="1"/>
      <w:numFmt w:val="lowerLetter"/>
      <w:lvlText w:val="%5."/>
      <w:lvlJc w:val="left"/>
      <w:pPr>
        <w:ind w:left="4034" w:hanging="360"/>
      </w:pPr>
    </w:lvl>
    <w:lvl w:ilvl="5" w:tplc="0426001B" w:tentative="1">
      <w:start w:val="1"/>
      <w:numFmt w:val="lowerRoman"/>
      <w:lvlText w:val="%6."/>
      <w:lvlJc w:val="right"/>
      <w:pPr>
        <w:ind w:left="4754" w:hanging="180"/>
      </w:pPr>
    </w:lvl>
    <w:lvl w:ilvl="6" w:tplc="0426000F" w:tentative="1">
      <w:start w:val="1"/>
      <w:numFmt w:val="decimal"/>
      <w:lvlText w:val="%7."/>
      <w:lvlJc w:val="left"/>
      <w:pPr>
        <w:ind w:left="5474" w:hanging="360"/>
      </w:pPr>
    </w:lvl>
    <w:lvl w:ilvl="7" w:tplc="04260019" w:tentative="1">
      <w:start w:val="1"/>
      <w:numFmt w:val="lowerLetter"/>
      <w:lvlText w:val="%8."/>
      <w:lvlJc w:val="left"/>
      <w:pPr>
        <w:ind w:left="6194" w:hanging="360"/>
      </w:pPr>
    </w:lvl>
    <w:lvl w:ilvl="8" w:tplc="0426001B" w:tentative="1">
      <w:start w:val="1"/>
      <w:numFmt w:val="lowerRoman"/>
      <w:lvlText w:val="%9."/>
      <w:lvlJc w:val="right"/>
      <w:pPr>
        <w:ind w:left="6914" w:hanging="180"/>
      </w:pPr>
    </w:lvl>
  </w:abstractNum>
  <w:abstractNum w:abstractNumId="1" w15:restartNumberingAfterBreak="0">
    <w:nsid w:val="04D22705"/>
    <w:multiLevelType w:val="hybridMultilevel"/>
    <w:tmpl w:val="4E8846BE"/>
    <w:lvl w:ilvl="0" w:tplc="37A290BA">
      <w:start w:val="1"/>
      <w:numFmt w:val="bullet"/>
      <w:lvlText w:val="•"/>
      <w:lvlJc w:val="left"/>
      <w:pPr>
        <w:tabs>
          <w:tab w:val="num" w:pos="720"/>
        </w:tabs>
        <w:ind w:left="720" w:hanging="360"/>
      </w:pPr>
      <w:rPr>
        <w:rFonts w:ascii="Arial" w:hAnsi="Arial" w:hint="default"/>
      </w:rPr>
    </w:lvl>
    <w:lvl w:ilvl="1" w:tplc="D9006BF0" w:tentative="1">
      <w:start w:val="1"/>
      <w:numFmt w:val="bullet"/>
      <w:lvlText w:val="•"/>
      <w:lvlJc w:val="left"/>
      <w:pPr>
        <w:tabs>
          <w:tab w:val="num" w:pos="1440"/>
        </w:tabs>
        <w:ind w:left="1440" w:hanging="360"/>
      </w:pPr>
      <w:rPr>
        <w:rFonts w:ascii="Arial" w:hAnsi="Arial" w:hint="default"/>
      </w:rPr>
    </w:lvl>
    <w:lvl w:ilvl="2" w:tplc="49048736" w:tentative="1">
      <w:start w:val="1"/>
      <w:numFmt w:val="bullet"/>
      <w:lvlText w:val="•"/>
      <w:lvlJc w:val="left"/>
      <w:pPr>
        <w:tabs>
          <w:tab w:val="num" w:pos="2160"/>
        </w:tabs>
        <w:ind w:left="2160" w:hanging="360"/>
      </w:pPr>
      <w:rPr>
        <w:rFonts w:ascii="Arial" w:hAnsi="Arial" w:hint="default"/>
      </w:rPr>
    </w:lvl>
    <w:lvl w:ilvl="3" w:tplc="BD563EAE" w:tentative="1">
      <w:start w:val="1"/>
      <w:numFmt w:val="bullet"/>
      <w:lvlText w:val="•"/>
      <w:lvlJc w:val="left"/>
      <w:pPr>
        <w:tabs>
          <w:tab w:val="num" w:pos="2880"/>
        </w:tabs>
        <w:ind w:left="2880" w:hanging="360"/>
      </w:pPr>
      <w:rPr>
        <w:rFonts w:ascii="Arial" w:hAnsi="Arial" w:hint="default"/>
      </w:rPr>
    </w:lvl>
    <w:lvl w:ilvl="4" w:tplc="F38827F8" w:tentative="1">
      <w:start w:val="1"/>
      <w:numFmt w:val="bullet"/>
      <w:lvlText w:val="•"/>
      <w:lvlJc w:val="left"/>
      <w:pPr>
        <w:tabs>
          <w:tab w:val="num" w:pos="3600"/>
        </w:tabs>
        <w:ind w:left="3600" w:hanging="360"/>
      </w:pPr>
      <w:rPr>
        <w:rFonts w:ascii="Arial" w:hAnsi="Arial" w:hint="default"/>
      </w:rPr>
    </w:lvl>
    <w:lvl w:ilvl="5" w:tplc="C46CDFB0" w:tentative="1">
      <w:start w:val="1"/>
      <w:numFmt w:val="bullet"/>
      <w:lvlText w:val="•"/>
      <w:lvlJc w:val="left"/>
      <w:pPr>
        <w:tabs>
          <w:tab w:val="num" w:pos="4320"/>
        </w:tabs>
        <w:ind w:left="4320" w:hanging="360"/>
      </w:pPr>
      <w:rPr>
        <w:rFonts w:ascii="Arial" w:hAnsi="Arial" w:hint="default"/>
      </w:rPr>
    </w:lvl>
    <w:lvl w:ilvl="6" w:tplc="EE8891FA" w:tentative="1">
      <w:start w:val="1"/>
      <w:numFmt w:val="bullet"/>
      <w:lvlText w:val="•"/>
      <w:lvlJc w:val="left"/>
      <w:pPr>
        <w:tabs>
          <w:tab w:val="num" w:pos="5040"/>
        </w:tabs>
        <w:ind w:left="5040" w:hanging="360"/>
      </w:pPr>
      <w:rPr>
        <w:rFonts w:ascii="Arial" w:hAnsi="Arial" w:hint="default"/>
      </w:rPr>
    </w:lvl>
    <w:lvl w:ilvl="7" w:tplc="988CDA52" w:tentative="1">
      <w:start w:val="1"/>
      <w:numFmt w:val="bullet"/>
      <w:lvlText w:val="•"/>
      <w:lvlJc w:val="left"/>
      <w:pPr>
        <w:tabs>
          <w:tab w:val="num" w:pos="5760"/>
        </w:tabs>
        <w:ind w:left="5760" w:hanging="360"/>
      </w:pPr>
      <w:rPr>
        <w:rFonts w:ascii="Arial" w:hAnsi="Arial" w:hint="default"/>
      </w:rPr>
    </w:lvl>
    <w:lvl w:ilvl="8" w:tplc="109466F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CA29BD"/>
    <w:multiLevelType w:val="hybridMultilevel"/>
    <w:tmpl w:val="B3E83FE4"/>
    <w:lvl w:ilvl="0" w:tplc="DD4A00A2">
      <w:start w:val="1"/>
      <w:numFmt w:val="upperRoman"/>
      <w:lvlText w:val="%1."/>
      <w:lvlJc w:val="left"/>
      <w:pPr>
        <w:ind w:left="1080" w:hanging="720"/>
      </w:pPr>
      <w:rPr>
        <w:rFonts w:eastAsia="Verdana"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FA3635"/>
    <w:multiLevelType w:val="hybridMultilevel"/>
    <w:tmpl w:val="B62AE3AA"/>
    <w:lvl w:ilvl="0" w:tplc="9F82CC4C">
      <w:start w:val="1"/>
      <w:numFmt w:val="bullet"/>
      <w:lvlText w:val="•"/>
      <w:lvlJc w:val="left"/>
      <w:pPr>
        <w:tabs>
          <w:tab w:val="num" w:pos="720"/>
        </w:tabs>
        <w:ind w:left="720" w:hanging="360"/>
      </w:pPr>
      <w:rPr>
        <w:rFonts w:ascii="Arial" w:hAnsi="Arial" w:hint="default"/>
      </w:rPr>
    </w:lvl>
    <w:lvl w:ilvl="1" w:tplc="F6084A16" w:tentative="1">
      <w:start w:val="1"/>
      <w:numFmt w:val="bullet"/>
      <w:lvlText w:val="•"/>
      <w:lvlJc w:val="left"/>
      <w:pPr>
        <w:tabs>
          <w:tab w:val="num" w:pos="1440"/>
        </w:tabs>
        <w:ind w:left="1440" w:hanging="360"/>
      </w:pPr>
      <w:rPr>
        <w:rFonts w:ascii="Arial" w:hAnsi="Arial" w:hint="default"/>
      </w:rPr>
    </w:lvl>
    <w:lvl w:ilvl="2" w:tplc="844A9864" w:tentative="1">
      <w:start w:val="1"/>
      <w:numFmt w:val="bullet"/>
      <w:lvlText w:val="•"/>
      <w:lvlJc w:val="left"/>
      <w:pPr>
        <w:tabs>
          <w:tab w:val="num" w:pos="2160"/>
        </w:tabs>
        <w:ind w:left="2160" w:hanging="360"/>
      </w:pPr>
      <w:rPr>
        <w:rFonts w:ascii="Arial" w:hAnsi="Arial" w:hint="default"/>
      </w:rPr>
    </w:lvl>
    <w:lvl w:ilvl="3" w:tplc="CFAECAE8" w:tentative="1">
      <w:start w:val="1"/>
      <w:numFmt w:val="bullet"/>
      <w:lvlText w:val="•"/>
      <w:lvlJc w:val="left"/>
      <w:pPr>
        <w:tabs>
          <w:tab w:val="num" w:pos="2880"/>
        </w:tabs>
        <w:ind w:left="2880" w:hanging="360"/>
      </w:pPr>
      <w:rPr>
        <w:rFonts w:ascii="Arial" w:hAnsi="Arial" w:hint="default"/>
      </w:rPr>
    </w:lvl>
    <w:lvl w:ilvl="4" w:tplc="B818ECC4" w:tentative="1">
      <w:start w:val="1"/>
      <w:numFmt w:val="bullet"/>
      <w:lvlText w:val="•"/>
      <w:lvlJc w:val="left"/>
      <w:pPr>
        <w:tabs>
          <w:tab w:val="num" w:pos="3600"/>
        </w:tabs>
        <w:ind w:left="3600" w:hanging="360"/>
      </w:pPr>
      <w:rPr>
        <w:rFonts w:ascii="Arial" w:hAnsi="Arial" w:hint="default"/>
      </w:rPr>
    </w:lvl>
    <w:lvl w:ilvl="5" w:tplc="CA8879FA" w:tentative="1">
      <w:start w:val="1"/>
      <w:numFmt w:val="bullet"/>
      <w:lvlText w:val="•"/>
      <w:lvlJc w:val="left"/>
      <w:pPr>
        <w:tabs>
          <w:tab w:val="num" w:pos="4320"/>
        </w:tabs>
        <w:ind w:left="4320" w:hanging="360"/>
      </w:pPr>
      <w:rPr>
        <w:rFonts w:ascii="Arial" w:hAnsi="Arial" w:hint="default"/>
      </w:rPr>
    </w:lvl>
    <w:lvl w:ilvl="6" w:tplc="FE44214C" w:tentative="1">
      <w:start w:val="1"/>
      <w:numFmt w:val="bullet"/>
      <w:lvlText w:val="•"/>
      <w:lvlJc w:val="left"/>
      <w:pPr>
        <w:tabs>
          <w:tab w:val="num" w:pos="5040"/>
        </w:tabs>
        <w:ind w:left="5040" w:hanging="360"/>
      </w:pPr>
      <w:rPr>
        <w:rFonts w:ascii="Arial" w:hAnsi="Arial" w:hint="default"/>
      </w:rPr>
    </w:lvl>
    <w:lvl w:ilvl="7" w:tplc="C4F0C1B8" w:tentative="1">
      <w:start w:val="1"/>
      <w:numFmt w:val="bullet"/>
      <w:lvlText w:val="•"/>
      <w:lvlJc w:val="left"/>
      <w:pPr>
        <w:tabs>
          <w:tab w:val="num" w:pos="5760"/>
        </w:tabs>
        <w:ind w:left="5760" w:hanging="360"/>
      </w:pPr>
      <w:rPr>
        <w:rFonts w:ascii="Arial" w:hAnsi="Arial" w:hint="default"/>
      </w:rPr>
    </w:lvl>
    <w:lvl w:ilvl="8" w:tplc="4440B3B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DAD37A6"/>
    <w:multiLevelType w:val="hybridMultilevel"/>
    <w:tmpl w:val="52CCE420"/>
    <w:lvl w:ilvl="0" w:tplc="1DCA1BF2">
      <w:start w:val="1"/>
      <w:numFmt w:val="bullet"/>
      <w:lvlText w:val=""/>
      <w:lvlJc w:val="left"/>
      <w:pPr>
        <w:tabs>
          <w:tab w:val="num" w:pos="720"/>
        </w:tabs>
        <w:ind w:left="720" w:hanging="360"/>
      </w:pPr>
      <w:rPr>
        <w:rFonts w:ascii="Wingdings" w:hAnsi="Wingdings" w:hint="default"/>
      </w:rPr>
    </w:lvl>
    <w:lvl w:ilvl="1" w:tplc="9614EA3C" w:tentative="1">
      <w:start w:val="1"/>
      <w:numFmt w:val="bullet"/>
      <w:lvlText w:val=""/>
      <w:lvlJc w:val="left"/>
      <w:pPr>
        <w:tabs>
          <w:tab w:val="num" w:pos="1440"/>
        </w:tabs>
        <w:ind w:left="1440" w:hanging="360"/>
      </w:pPr>
      <w:rPr>
        <w:rFonts w:ascii="Wingdings" w:hAnsi="Wingdings" w:hint="default"/>
      </w:rPr>
    </w:lvl>
    <w:lvl w:ilvl="2" w:tplc="BEE29630" w:tentative="1">
      <w:start w:val="1"/>
      <w:numFmt w:val="bullet"/>
      <w:lvlText w:val=""/>
      <w:lvlJc w:val="left"/>
      <w:pPr>
        <w:tabs>
          <w:tab w:val="num" w:pos="2160"/>
        </w:tabs>
        <w:ind w:left="2160" w:hanging="360"/>
      </w:pPr>
      <w:rPr>
        <w:rFonts w:ascii="Wingdings" w:hAnsi="Wingdings" w:hint="default"/>
      </w:rPr>
    </w:lvl>
    <w:lvl w:ilvl="3" w:tplc="1354DCD0" w:tentative="1">
      <w:start w:val="1"/>
      <w:numFmt w:val="bullet"/>
      <w:lvlText w:val=""/>
      <w:lvlJc w:val="left"/>
      <w:pPr>
        <w:tabs>
          <w:tab w:val="num" w:pos="2880"/>
        </w:tabs>
        <w:ind w:left="2880" w:hanging="360"/>
      </w:pPr>
      <w:rPr>
        <w:rFonts w:ascii="Wingdings" w:hAnsi="Wingdings" w:hint="default"/>
      </w:rPr>
    </w:lvl>
    <w:lvl w:ilvl="4" w:tplc="D41A9F4C" w:tentative="1">
      <w:start w:val="1"/>
      <w:numFmt w:val="bullet"/>
      <w:lvlText w:val=""/>
      <w:lvlJc w:val="left"/>
      <w:pPr>
        <w:tabs>
          <w:tab w:val="num" w:pos="3600"/>
        </w:tabs>
        <w:ind w:left="3600" w:hanging="360"/>
      </w:pPr>
      <w:rPr>
        <w:rFonts w:ascii="Wingdings" w:hAnsi="Wingdings" w:hint="default"/>
      </w:rPr>
    </w:lvl>
    <w:lvl w:ilvl="5" w:tplc="9162DBC6" w:tentative="1">
      <w:start w:val="1"/>
      <w:numFmt w:val="bullet"/>
      <w:lvlText w:val=""/>
      <w:lvlJc w:val="left"/>
      <w:pPr>
        <w:tabs>
          <w:tab w:val="num" w:pos="4320"/>
        </w:tabs>
        <w:ind w:left="4320" w:hanging="360"/>
      </w:pPr>
      <w:rPr>
        <w:rFonts w:ascii="Wingdings" w:hAnsi="Wingdings" w:hint="default"/>
      </w:rPr>
    </w:lvl>
    <w:lvl w:ilvl="6" w:tplc="B8A662D2" w:tentative="1">
      <w:start w:val="1"/>
      <w:numFmt w:val="bullet"/>
      <w:lvlText w:val=""/>
      <w:lvlJc w:val="left"/>
      <w:pPr>
        <w:tabs>
          <w:tab w:val="num" w:pos="5040"/>
        </w:tabs>
        <w:ind w:left="5040" w:hanging="360"/>
      </w:pPr>
      <w:rPr>
        <w:rFonts w:ascii="Wingdings" w:hAnsi="Wingdings" w:hint="default"/>
      </w:rPr>
    </w:lvl>
    <w:lvl w:ilvl="7" w:tplc="A224C4C6" w:tentative="1">
      <w:start w:val="1"/>
      <w:numFmt w:val="bullet"/>
      <w:lvlText w:val=""/>
      <w:lvlJc w:val="left"/>
      <w:pPr>
        <w:tabs>
          <w:tab w:val="num" w:pos="5760"/>
        </w:tabs>
        <w:ind w:left="5760" w:hanging="360"/>
      </w:pPr>
      <w:rPr>
        <w:rFonts w:ascii="Wingdings" w:hAnsi="Wingdings" w:hint="default"/>
      </w:rPr>
    </w:lvl>
    <w:lvl w:ilvl="8" w:tplc="9972510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477D1C"/>
    <w:multiLevelType w:val="hybridMultilevel"/>
    <w:tmpl w:val="64BAB4A2"/>
    <w:lvl w:ilvl="0" w:tplc="32E0498E">
      <w:start w:val="1"/>
      <w:numFmt w:val="bullet"/>
      <w:pStyle w:val="Style1"/>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6C0914"/>
    <w:multiLevelType w:val="hybridMultilevel"/>
    <w:tmpl w:val="499C3910"/>
    <w:lvl w:ilvl="0" w:tplc="0BF4F276">
      <w:start w:val="1"/>
      <w:numFmt w:val="decimal"/>
      <w:lvlText w:val="%1."/>
      <w:lvlJc w:val="left"/>
      <w:pPr>
        <w:ind w:left="1154" w:hanging="360"/>
      </w:pPr>
      <w:rPr>
        <w:rFonts w:hint="default"/>
      </w:rPr>
    </w:lvl>
    <w:lvl w:ilvl="1" w:tplc="04260019">
      <w:start w:val="1"/>
      <w:numFmt w:val="lowerLetter"/>
      <w:lvlText w:val="%2."/>
      <w:lvlJc w:val="left"/>
      <w:pPr>
        <w:ind w:left="1874" w:hanging="360"/>
      </w:pPr>
    </w:lvl>
    <w:lvl w:ilvl="2" w:tplc="0426001B" w:tentative="1">
      <w:start w:val="1"/>
      <w:numFmt w:val="lowerRoman"/>
      <w:lvlText w:val="%3."/>
      <w:lvlJc w:val="right"/>
      <w:pPr>
        <w:ind w:left="2594" w:hanging="180"/>
      </w:pPr>
    </w:lvl>
    <w:lvl w:ilvl="3" w:tplc="0426000F" w:tentative="1">
      <w:start w:val="1"/>
      <w:numFmt w:val="decimal"/>
      <w:lvlText w:val="%4."/>
      <w:lvlJc w:val="left"/>
      <w:pPr>
        <w:ind w:left="3314" w:hanging="360"/>
      </w:pPr>
    </w:lvl>
    <w:lvl w:ilvl="4" w:tplc="04260019" w:tentative="1">
      <w:start w:val="1"/>
      <w:numFmt w:val="lowerLetter"/>
      <w:lvlText w:val="%5."/>
      <w:lvlJc w:val="left"/>
      <w:pPr>
        <w:ind w:left="4034" w:hanging="360"/>
      </w:pPr>
    </w:lvl>
    <w:lvl w:ilvl="5" w:tplc="0426001B" w:tentative="1">
      <w:start w:val="1"/>
      <w:numFmt w:val="lowerRoman"/>
      <w:lvlText w:val="%6."/>
      <w:lvlJc w:val="right"/>
      <w:pPr>
        <w:ind w:left="4754" w:hanging="180"/>
      </w:pPr>
    </w:lvl>
    <w:lvl w:ilvl="6" w:tplc="0426000F" w:tentative="1">
      <w:start w:val="1"/>
      <w:numFmt w:val="decimal"/>
      <w:lvlText w:val="%7."/>
      <w:lvlJc w:val="left"/>
      <w:pPr>
        <w:ind w:left="5474" w:hanging="360"/>
      </w:pPr>
    </w:lvl>
    <w:lvl w:ilvl="7" w:tplc="04260019" w:tentative="1">
      <w:start w:val="1"/>
      <w:numFmt w:val="lowerLetter"/>
      <w:lvlText w:val="%8."/>
      <w:lvlJc w:val="left"/>
      <w:pPr>
        <w:ind w:left="6194" w:hanging="360"/>
      </w:pPr>
    </w:lvl>
    <w:lvl w:ilvl="8" w:tplc="0426001B" w:tentative="1">
      <w:start w:val="1"/>
      <w:numFmt w:val="lowerRoman"/>
      <w:lvlText w:val="%9."/>
      <w:lvlJc w:val="right"/>
      <w:pPr>
        <w:ind w:left="6914" w:hanging="180"/>
      </w:pPr>
    </w:lvl>
  </w:abstractNum>
  <w:abstractNum w:abstractNumId="7" w15:restartNumberingAfterBreak="0">
    <w:nsid w:val="21672DB0"/>
    <w:multiLevelType w:val="hybridMultilevel"/>
    <w:tmpl w:val="EB0A9860"/>
    <w:lvl w:ilvl="0" w:tplc="240ADAE0">
      <w:start w:val="1"/>
      <w:numFmt w:val="bullet"/>
      <w:lvlText w:val="•"/>
      <w:lvlJc w:val="left"/>
      <w:pPr>
        <w:tabs>
          <w:tab w:val="num" w:pos="720"/>
        </w:tabs>
        <w:ind w:left="720" w:hanging="360"/>
      </w:pPr>
      <w:rPr>
        <w:rFonts w:ascii="Arial" w:hAnsi="Arial" w:hint="default"/>
      </w:rPr>
    </w:lvl>
    <w:lvl w:ilvl="1" w:tplc="6854DA74" w:tentative="1">
      <w:start w:val="1"/>
      <w:numFmt w:val="bullet"/>
      <w:lvlText w:val="•"/>
      <w:lvlJc w:val="left"/>
      <w:pPr>
        <w:tabs>
          <w:tab w:val="num" w:pos="1440"/>
        </w:tabs>
        <w:ind w:left="1440" w:hanging="360"/>
      </w:pPr>
      <w:rPr>
        <w:rFonts w:ascii="Arial" w:hAnsi="Arial" w:hint="default"/>
      </w:rPr>
    </w:lvl>
    <w:lvl w:ilvl="2" w:tplc="48680EEE" w:tentative="1">
      <w:start w:val="1"/>
      <w:numFmt w:val="bullet"/>
      <w:lvlText w:val="•"/>
      <w:lvlJc w:val="left"/>
      <w:pPr>
        <w:tabs>
          <w:tab w:val="num" w:pos="2160"/>
        </w:tabs>
        <w:ind w:left="2160" w:hanging="360"/>
      </w:pPr>
      <w:rPr>
        <w:rFonts w:ascii="Arial" w:hAnsi="Arial" w:hint="default"/>
      </w:rPr>
    </w:lvl>
    <w:lvl w:ilvl="3" w:tplc="327AEB1A" w:tentative="1">
      <w:start w:val="1"/>
      <w:numFmt w:val="bullet"/>
      <w:lvlText w:val="•"/>
      <w:lvlJc w:val="left"/>
      <w:pPr>
        <w:tabs>
          <w:tab w:val="num" w:pos="2880"/>
        </w:tabs>
        <w:ind w:left="2880" w:hanging="360"/>
      </w:pPr>
      <w:rPr>
        <w:rFonts w:ascii="Arial" w:hAnsi="Arial" w:hint="default"/>
      </w:rPr>
    </w:lvl>
    <w:lvl w:ilvl="4" w:tplc="CD6068A0" w:tentative="1">
      <w:start w:val="1"/>
      <w:numFmt w:val="bullet"/>
      <w:lvlText w:val="•"/>
      <w:lvlJc w:val="left"/>
      <w:pPr>
        <w:tabs>
          <w:tab w:val="num" w:pos="3600"/>
        </w:tabs>
        <w:ind w:left="3600" w:hanging="360"/>
      </w:pPr>
      <w:rPr>
        <w:rFonts w:ascii="Arial" w:hAnsi="Arial" w:hint="default"/>
      </w:rPr>
    </w:lvl>
    <w:lvl w:ilvl="5" w:tplc="47BAF87A" w:tentative="1">
      <w:start w:val="1"/>
      <w:numFmt w:val="bullet"/>
      <w:lvlText w:val="•"/>
      <w:lvlJc w:val="left"/>
      <w:pPr>
        <w:tabs>
          <w:tab w:val="num" w:pos="4320"/>
        </w:tabs>
        <w:ind w:left="4320" w:hanging="360"/>
      </w:pPr>
      <w:rPr>
        <w:rFonts w:ascii="Arial" w:hAnsi="Arial" w:hint="default"/>
      </w:rPr>
    </w:lvl>
    <w:lvl w:ilvl="6" w:tplc="0780FFD0" w:tentative="1">
      <w:start w:val="1"/>
      <w:numFmt w:val="bullet"/>
      <w:lvlText w:val="•"/>
      <w:lvlJc w:val="left"/>
      <w:pPr>
        <w:tabs>
          <w:tab w:val="num" w:pos="5040"/>
        </w:tabs>
        <w:ind w:left="5040" w:hanging="360"/>
      </w:pPr>
      <w:rPr>
        <w:rFonts w:ascii="Arial" w:hAnsi="Arial" w:hint="default"/>
      </w:rPr>
    </w:lvl>
    <w:lvl w:ilvl="7" w:tplc="56825578" w:tentative="1">
      <w:start w:val="1"/>
      <w:numFmt w:val="bullet"/>
      <w:lvlText w:val="•"/>
      <w:lvlJc w:val="left"/>
      <w:pPr>
        <w:tabs>
          <w:tab w:val="num" w:pos="5760"/>
        </w:tabs>
        <w:ind w:left="5760" w:hanging="360"/>
      </w:pPr>
      <w:rPr>
        <w:rFonts w:ascii="Arial" w:hAnsi="Arial" w:hint="default"/>
      </w:rPr>
    </w:lvl>
    <w:lvl w:ilvl="8" w:tplc="3270614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41C0F7E"/>
    <w:multiLevelType w:val="hybridMultilevel"/>
    <w:tmpl w:val="1234DC62"/>
    <w:lvl w:ilvl="0" w:tplc="441AEBF0">
      <w:start w:val="1"/>
      <w:numFmt w:val="bullet"/>
      <w:lvlText w:val="•"/>
      <w:lvlJc w:val="left"/>
      <w:pPr>
        <w:tabs>
          <w:tab w:val="num" w:pos="360"/>
        </w:tabs>
        <w:ind w:left="360" w:hanging="360"/>
      </w:pPr>
      <w:rPr>
        <w:rFonts w:ascii="Arial" w:hAnsi="Arial" w:hint="default"/>
      </w:rPr>
    </w:lvl>
    <w:lvl w:ilvl="1" w:tplc="07046114" w:tentative="1">
      <w:start w:val="1"/>
      <w:numFmt w:val="bullet"/>
      <w:lvlText w:val="•"/>
      <w:lvlJc w:val="left"/>
      <w:pPr>
        <w:tabs>
          <w:tab w:val="num" w:pos="1080"/>
        </w:tabs>
        <w:ind w:left="1080" w:hanging="360"/>
      </w:pPr>
      <w:rPr>
        <w:rFonts w:ascii="Arial" w:hAnsi="Arial" w:hint="default"/>
      </w:rPr>
    </w:lvl>
    <w:lvl w:ilvl="2" w:tplc="B9CE8748" w:tentative="1">
      <w:start w:val="1"/>
      <w:numFmt w:val="bullet"/>
      <w:lvlText w:val="•"/>
      <w:lvlJc w:val="left"/>
      <w:pPr>
        <w:tabs>
          <w:tab w:val="num" w:pos="1800"/>
        </w:tabs>
        <w:ind w:left="1800" w:hanging="360"/>
      </w:pPr>
      <w:rPr>
        <w:rFonts w:ascii="Arial" w:hAnsi="Arial" w:hint="default"/>
      </w:rPr>
    </w:lvl>
    <w:lvl w:ilvl="3" w:tplc="73560730" w:tentative="1">
      <w:start w:val="1"/>
      <w:numFmt w:val="bullet"/>
      <w:lvlText w:val="•"/>
      <w:lvlJc w:val="left"/>
      <w:pPr>
        <w:tabs>
          <w:tab w:val="num" w:pos="2520"/>
        </w:tabs>
        <w:ind w:left="2520" w:hanging="360"/>
      </w:pPr>
      <w:rPr>
        <w:rFonts w:ascii="Arial" w:hAnsi="Arial" w:hint="default"/>
      </w:rPr>
    </w:lvl>
    <w:lvl w:ilvl="4" w:tplc="11903232" w:tentative="1">
      <w:start w:val="1"/>
      <w:numFmt w:val="bullet"/>
      <w:lvlText w:val="•"/>
      <w:lvlJc w:val="left"/>
      <w:pPr>
        <w:tabs>
          <w:tab w:val="num" w:pos="3240"/>
        </w:tabs>
        <w:ind w:left="3240" w:hanging="360"/>
      </w:pPr>
      <w:rPr>
        <w:rFonts w:ascii="Arial" w:hAnsi="Arial" w:hint="default"/>
      </w:rPr>
    </w:lvl>
    <w:lvl w:ilvl="5" w:tplc="03B6C3AC" w:tentative="1">
      <w:start w:val="1"/>
      <w:numFmt w:val="bullet"/>
      <w:lvlText w:val="•"/>
      <w:lvlJc w:val="left"/>
      <w:pPr>
        <w:tabs>
          <w:tab w:val="num" w:pos="3960"/>
        </w:tabs>
        <w:ind w:left="3960" w:hanging="360"/>
      </w:pPr>
      <w:rPr>
        <w:rFonts w:ascii="Arial" w:hAnsi="Arial" w:hint="default"/>
      </w:rPr>
    </w:lvl>
    <w:lvl w:ilvl="6" w:tplc="562C5CD0" w:tentative="1">
      <w:start w:val="1"/>
      <w:numFmt w:val="bullet"/>
      <w:lvlText w:val="•"/>
      <w:lvlJc w:val="left"/>
      <w:pPr>
        <w:tabs>
          <w:tab w:val="num" w:pos="4680"/>
        </w:tabs>
        <w:ind w:left="4680" w:hanging="360"/>
      </w:pPr>
      <w:rPr>
        <w:rFonts w:ascii="Arial" w:hAnsi="Arial" w:hint="default"/>
      </w:rPr>
    </w:lvl>
    <w:lvl w:ilvl="7" w:tplc="F404E022" w:tentative="1">
      <w:start w:val="1"/>
      <w:numFmt w:val="bullet"/>
      <w:lvlText w:val="•"/>
      <w:lvlJc w:val="left"/>
      <w:pPr>
        <w:tabs>
          <w:tab w:val="num" w:pos="5400"/>
        </w:tabs>
        <w:ind w:left="5400" w:hanging="360"/>
      </w:pPr>
      <w:rPr>
        <w:rFonts w:ascii="Arial" w:hAnsi="Arial" w:hint="default"/>
      </w:rPr>
    </w:lvl>
    <w:lvl w:ilvl="8" w:tplc="356A987A"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24B72A0C"/>
    <w:multiLevelType w:val="hybridMultilevel"/>
    <w:tmpl w:val="71CE76CC"/>
    <w:lvl w:ilvl="0" w:tplc="F2847972">
      <w:start w:val="2"/>
      <w:numFmt w:val="upperRoman"/>
      <w:lvlText w:val="%1."/>
      <w:lvlJc w:val="left"/>
      <w:pPr>
        <w:ind w:left="1080" w:hanging="720"/>
      </w:pPr>
      <w:rPr>
        <w:rFonts w:eastAsia="Verdana" w:hint="default"/>
        <w:b/>
        <w:color w:val="000000" w:themeColor="text1"/>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CC6946"/>
    <w:multiLevelType w:val="multilevel"/>
    <w:tmpl w:val="F5660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638606E"/>
    <w:multiLevelType w:val="hybridMultilevel"/>
    <w:tmpl w:val="53D8DBF4"/>
    <w:lvl w:ilvl="0" w:tplc="0426000F">
      <w:start w:val="1"/>
      <w:numFmt w:val="decimal"/>
      <w:lvlText w:val="%1."/>
      <w:lvlJc w:val="left"/>
      <w:pPr>
        <w:ind w:left="1514" w:hanging="360"/>
      </w:pPr>
    </w:lvl>
    <w:lvl w:ilvl="1" w:tplc="04260019" w:tentative="1">
      <w:start w:val="1"/>
      <w:numFmt w:val="lowerLetter"/>
      <w:lvlText w:val="%2."/>
      <w:lvlJc w:val="left"/>
      <w:pPr>
        <w:ind w:left="2234" w:hanging="360"/>
      </w:pPr>
    </w:lvl>
    <w:lvl w:ilvl="2" w:tplc="0426001B" w:tentative="1">
      <w:start w:val="1"/>
      <w:numFmt w:val="lowerRoman"/>
      <w:lvlText w:val="%3."/>
      <w:lvlJc w:val="right"/>
      <w:pPr>
        <w:ind w:left="2954" w:hanging="180"/>
      </w:pPr>
    </w:lvl>
    <w:lvl w:ilvl="3" w:tplc="0426000F" w:tentative="1">
      <w:start w:val="1"/>
      <w:numFmt w:val="decimal"/>
      <w:lvlText w:val="%4."/>
      <w:lvlJc w:val="left"/>
      <w:pPr>
        <w:ind w:left="3674" w:hanging="360"/>
      </w:pPr>
    </w:lvl>
    <w:lvl w:ilvl="4" w:tplc="04260019" w:tentative="1">
      <w:start w:val="1"/>
      <w:numFmt w:val="lowerLetter"/>
      <w:lvlText w:val="%5."/>
      <w:lvlJc w:val="left"/>
      <w:pPr>
        <w:ind w:left="4394" w:hanging="360"/>
      </w:pPr>
    </w:lvl>
    <w:lvl w:ilvl="5" w:tplc="0426001B" w:tentative="1">
      <w:start w:val="1"/>
      <w:numFmt w:val="lowerRoman"/>
      <w:lvlText w:val="%6."/>
      <w:lvlJc w:val="right"/>
      <w:pPr>
        <w:ind w:left="5114" w:hanging="180"/>
      </w:pPr>
    </w:lvl>
    <w:lvl w:ilvl="6" w:tplc="0426000F" w:tentative="1">
      <w:start w:val="1"/>
      <w:numFmt w:val="decimal"/>
      <w:lvlText w:val="%7."/>
      <w:lvlJc w:val="left"/>
      <w:pPr>
        <w:ind w:left="5834" w:hanging="360"/>
      </w:pPr>
    </w:lvl>
    <w:lvl w:ilvl="7" w:tplc="04260019" w:tentative="1">
      <w:start w:val="1"/>
      <w:numFmt w:val="lowerLetter"/>
      <w:lvlText w:val="%8."/>
      <w:lvlJc w:val="left"/>
      <w:pPr>
        <w:ind w:left="6554" w:hanging="360"/>
      </w:pPr>
    </w:lvl>
    <w:lvl w:ilvl="8" w:tplc="0426001B" w:tentative="1">
      <w:start w:val="1"/>
      <w:numFmt w:val="lowerRoman"/>
      <w:lvlText w:val="%9."/>
      <w:lvlJc w:val="right"/>
      <w:pPr>
        <w:ind w:left="7274" w:hanging="180"/>
      </w:pPr>
    </w:lvl>
  </w:abstractNum>
  <w:abstractNum w:abstractNumId="12" w15:restartNumberingAfterBreak="0">
    <w:nsid w:val="272D3030"/>
    <w:multiLevelType w:val="hybridMultilevel"/>
    <w:tmpl w:val="B51A3ABC"/>
    <w:lvl w:ilvl="0" w:tplc="ACB63B14">
      <w:start w:val="1"/>
      <w:numFmt w:val="bullet"/>
      <w:lvlText w:val="•"/>
      <w:lvlJc w:val="left"/>
      <w:pPr>
        <w:tabs>
          <w:tab w:val="num" w:pos="720"/>
        </w:tabs>
        <w:ind w:left="720" w:hanging="360"/>
      </w:pPr>
      <w:rPr>
        <w:rFonts w:ascii="Arial" w:hAnsi="Arial" w:hint="default"/>
      </w:rPr>
    </w:lvl>
    <w:lvl w:ilvl="1" w:tplc="C1DCD1C4" w:tentative="1">
      <w:start w:val="1"/>
      <w:numFmt w:val="bullet"/>
      <w:lvlText w:val="•"/>
      <w:lvlJc w:val="left"/>
      <w:pPr>
        <w:tabs>
          <w:tab w:val="num" w:pos="1440"/>
        </w:tabs>
        <w:ind w:left="1440" w:hanging="360"/>
      </w:pPr>
      <w:rPr>
        <w:rFonts w:ascii="Arial" w:hAnsi="Arial" w:hint="default"/>
      </w:rPr>
    </w:lvl>
    <w:lvl w:ilvl="2" w:tplc="CB2275A6" w:tentative="1">
      <w:start w:val="1"/>
      <w:numFmt w:val="bullet"/>
      <w:lvlText w:val="•"/>
      <w:lvlJc w:val="left"/>
      <w:pPr>
        <w:tabs>
          <w:tab w:val="num" w:pos="2160"/>
        </w:tabs>
        <w:ind w:left="2160" w:hanging="360"/>
      </w:pPr>
      <w:rPr>
        <w:rFonts w:ascii="Arial" w:hAnsi="Arial" w:hint="default"/>
      </w:rPr>
    </w:lvl>
    <w:lvl w:ilvl="3" w:tplc="FA68F6F6" w:tentative="1">
      <w:start w:val="1"/>
      <w:numFmt w:val="bullet"/>
      <w:lvlText w:val="•"/>
      <w:lvlJc w:val="left"/>
      <w:pPr>
        <w:tabs>
          <w:tab w:val="num" w:pos="2880"/>
        </w:tabs>
        <w:ind w:left="2880" w:hanging="360"/>
      </w:pPr>
      <w:rPr>
        <w:rFonts w:ascii="Arial" w:hAnsi="Arial" w:hint="default"/>
      </w:rPr>
    </w:lvl>
    <w:lvl w:ilvl="4" w:tplc="D4E88104" w:tentative="1">
      <w:start w:val="1"/>
      <w:numFmt w:val="bullet"/>
      <w:lvlText w:val="•"/>
      <w:lvlJc w:val="left"/>
      <w:pPr>
        <w:tabs>
          <w:tab w:val="num" w:pos="3600"/>
        </w:tabs>
        <w:ind w:left="3600" w:hanging="360"/>
      </w:pPr>
      <w:rPr>
        <w:rFonts w:ascii="Arial" w:hAnsi="Arial" w:hint="default"/>
      </w:rPr>
    </w:lvl>
    <w:lvl w:ilvl="5" w:tplc="0914AD48" w:tentative="1">
      <w:start w:val="1"/>
      <w:numFmt w:val="bullet"/>
      <w:lvlText w:val="•"/>
      <w:lvlJc w:val="left"/>
      <w:pPr>
        <w:tabs>
          <w:tab w:val="num" w:pos="4320"/>
        </w:tabs>
        <w:ind w:left="4320" w:hanging="360"/>
      </w:pPr>
      <w:rPr>
        <w:rFonts w:ascii="Arial" w:hAnsi="Arial" w:hint="default"/>
      </w:rPr>
    </w:lvl>
    <w:lvl w:ilvl="6" w:tplc="564C105E" w:tentative="1">
      <w:start w:val="1"/>
      <w:numFmt w:val="bullet"/>
      <w:lvlText w:val="•"/>
      <w:lvlJc w:val="left"/>
      <w:pPr>
        <w:tabs>
          <w:tab w:val="num" w:pos="5040"/>
        </w:tabs>
        <w:ind w:left="5040" w:hanging="360"/>
      </w:pPr>
      <w:rPr>
        <w:rFonts w:ascii="Arial" w:hAnsi="Arial" w:hint="default"/>
      </w:rPr>
    </w:lvl>
    <w:lvl w:ilvl="7" w:tplc="4EC07CB6" w:tentative="1">
      <w:start w:val="1"/>
      <w:numFmt w:val="bullet"/>
      <w:lvlText w:val="•"/>
      <w:lvlJc w:val="left"/>
      <w:pPr>
        <w:tabs>
          <w:tab w:val="num" w:pos="5760"/>
        </w:tabs>
        <w:ind w:left="5760" w:hanging="360"/>
      </w:pPr>
      <w:rPr>
        <w:rFonts w:ascii="Arial" w:hAnsi="Arial" w:hint="default"/>
      </w:rPr>
    </w:lvl>
    <w:lvl w:ilvl="8" w:tplc="F6AEF93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972358F"/>
    <w:multiLevelType w:val="hybridMultilevel"/>
    <w:tmpl w:val="42145E94"/>
    <w:lvl w:ilvl="0" w:tplc="C9AC698A">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B11732A"/>
    <w:multiLevelType w:val="hybridMultilevel"/>
    <w:tmpl w:val="A32C6566"/>
    <w:lvl w:ilvl="0" w:tplc="99DE55E8">
      <w:start w:val="1"/>
      <w:numFmt w:val="bullet"/>
      <w:lvlText w:val="•"/>
      <w:lvlJc w:val="left"/>
      <w:pPr>
        <w:tabs>
          <w:tab w:val="num" w:pos="720"/>
        </w:tabs>
        <w:ind w:left="720" w:hanging="360"/>
      </w:pPr>
      <w:rPr>
        <w:rFonts w:ascii="Arial" w:hAnsi="Arial" w:hint="default"/>
      </w:rPr>
    </w:lvl>
    <w:lvl w:ilvl="1" w:tplc="2590889A" w:tentative="1">
      <w:start w:val="1"/>
      <w:numFmt w:val="bullet"/>
      <w:lvlText w:val="•"/>
      <w:lvlJc w:val="left"/>
      <w:pPr>
        <w:tabs>
          <w:tab w:val="num" w:pos="1440"/>
        </w:tabs>
        <w:ind w:left="1440" w:hanging="360"/>
      </w:pPr>
      <w:rPr>
        <w:rFonts w:ascii="Arial" w:hAnsi="Arial" w:hint="default"/>
      </w:rPr>
    </w:lvl>
    <w:lvl w:ilvl="2" w:tplc="E5E420D6" w:tentative="1">
      <w:start w:val="1"/>
      <w:numFmt w:val="bullet"/>
      <w:lvlText w:val="•"/>
      <w:lvlJc w:val="left"/>
      <w:pPr>
        <w:tabs>
          <w:tab w:val="num" w:pos="2160"/>
        </w:tabs>
        <w:ind w:left="2160" w:hanging="360"/>
      </w:pPr>
      <w:rPr>
        <w:rFonts w:ascii="Arial" w:hAnsi="Arial" w:hint="default"/>
      </w:rPr>
    </w:lvl>
    <w:lvl w:ilvl="3" w:tplc="136ED0C6" w:tentative="1">
      <w:start w:val="1"/>
      <w:numFmt w:val="bullet"/>
      <w:lvlText w:val="•"/>
      <w:lvlJc w:val="left"/>
      <w:pPr>
        <w:tabs>
          <w:tab w:val="num" w:pos="2880"/>
        </w:tabs>
        <w:ind w:left="2880" w:hanging="360"/>
      </w:pPr>
      <w:rPr>
        <w:rFonts w:ascii="Arial" w:hAnsi="Arial" w:hint="default"/>
      </w:rPr>
    </w:lvl>
    <w:lvl w:ilvl="4" w:tplc="E788D0E8" w:tentative="1">
      <w:start w:val="1"/>
      <w:numFmt w:val="bullet"/>
      <w:lvlText w:val="•"/>
      <w:lvlJc w:val="left"/>
      <w:pPr>
        <w:tabs>
          <w:tab w:val="num" w:pos="3600"/>
        </w:tabs>
        <w:ind w:left="3600" w:hanging="360"/>
      </w:pPr>
      <w:rPr>
        <w:rFonts w:ascii="Arial" w:hAnsi="Arial" w:hint="default"/>
      </w:rPr>
    </w:lvl>
    <w:lvl w:ilvl="5" w:tplc="E10ACCE8" w:tentative="1">
      <w:start w:val="1"/>
      <w:numFmt w:val="bullet"/>
      <w:lvlText w:val="•"/>
      <w:lvlJc w:val="left"/>
      <w:pPr>
        <w:tabs>
          <w:tab w:val="num" w:pos="4320"/>
        </w:tabs>
        <w:ind w:left="4320" w:hanging="360"/>
      </w:pPr>
      <w:rPr>
        <w:rFonts w:ascii="Arial" w:hAnsi="Arial" w:hint="default"/>
      </w:rPr>
    </w:lvl>
    <w:lvl w:ilvl="6" w:tplc="5728E9F8" w:tentative="1">
      <w:start w:val="1"/>
      <w:numFmt w:val="bullet"/>
      <w:lvlText w:val="•"/>
      <w:lvlJc w:val="left"/>
      <w:pPr>
        <w:tabs>
          <w:tab w:val="num" w:pos="5040"/>
        </w:tabs>
        <w:ind w:left="5040" w:hanging="360"/>
      </w:pPr>
      <w:rPr>
        <w:rFonts w:ascii="Arial" w:hAnsi="Arial" w:hint="default"/>
      </w:rPr>
    </w:lvl>
    <w:lvl w:ilvl="7" w:tplc="6866A15E" w:tentative="1">
      <w:start w:val="1"/>
      <w:numFmt w:val="bullet"/>
      <w:lvlText w:val="•"/>
      <w:lvlJc w:val="left"/>
      <w:pPr>
        <w:tabs>
          <w:tab w:val="num" w:pos="5760"/>
        </w:tabs>
        <w:ind w:left="5760" w:hanging="360"/>
      </w:pPr>
      <w:rPr>
        <w:rFonts w:ascii="Arial" w:hAnsi="Arial" w:hint="default"/>
      </w:rPr>
    </w:lvl>
    <w:lvl w:ilvl="8" w:tplc="211C7DB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B2726F3"/>
    <w:multiLevelType w:val="hybridMultilevel"/>
    <w:tmpl w:val="06AC3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02200A"/>
    <w:multiLevelType w:val="hybridMultilevel"/>
    <w:tmpl w:val="E480A924"/>
    <w:lvl w:ilvl="0" w:tplc="06F685DC">
      <w:start w:val="1"/>
      <w:numFmt w:val="decimal"/>
      <w:lvlText w:val="%1."/>
      <w:lvlJc w:val="left"/>
      <w:pPr>
        <w:ind w:left="960" w:hanging="6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207658"/>
    <w:multiLevelType w:val="hybridMultilevel"/>
    <w:tmpl w:val="A300D84E"/>
    <w:lvl w:ilvl="0" w:tplc="D828342E">
      <w:start w:val="1"/>
      <w:numFmt w:val="bullet"/>
      <w:lvlText w:val="•"/>
      <w:lvlJc w:val="left"/>
      <w:pPr>
        <w:tabs>
          <w:tab w:val="num" w:pos="720"/>
        </w:tabs>
        <w:ind w:left="720" w:hanging="360"/>
      </w:pPr>
      <w:rPr>
        <w:rFonts w:ascii="Arial" w:hAnsi="Arial" w:hint="default"/>
      </w:rPr>
    </w:lvl>
    <w:lvl w:ilvl="1" w:tplc="59800A7C" w:tentative="1">
      <w:start w:val="1"/>
      <w:numFmt w:val="bullet"/>
      <w:lvlText w:val="•"/>
      <w:lvlJc w:val="left"/>
      <w:pPr>
        <w:tabs>
          <w:tab w:val="num" w:pos="1440"/>
        </w:tabs>
        <w:ind w:left="1440" w:hanging="360"/>
      </w:pPr>
      <w:rPr>
        <w:rFonts w:ascii="Arial" w:hAnsi="Arial" w:hint="default"/>
      </w:rPr>
    </w:lvl>
    <w:lvl w:ilvl="2" w:tplc="8EE0BD56" w:tentative="1">
      <w:start w:val="1"/>
      <w:numFmt w:val="bullet"/>
      <w:lvlText w:val="•"/>
      <w:lvlJc w:val="left"/>
      <w:pPr>
        <w:tabs>
          <w:tab w:val="num" w:pos="2160"/>
        </w:tabs>
        <w:ind w:left="2160" w:hanging="360"/>
      </w:pPr>
      <w:rPr>
        <w:rFonts w:ascii="Arial" w:hAnsi="Arial" w:hint="default"/>
      </w:rPr>
    </w:lvl>
    <w:lvl w:ilvl="3" w:tplc="158E2A76" w:tentative="1">
      <w:start w:val="1"/>
      <w:numFmt w:val="bullet"/>
      <w:lvlText w:val="•"/>
      <w:lvlJc w:val="left"/>
      <w:pPr>
        <w:tabs>
          <w:tab w:val="num" w:pos="2880"/>
        </w:tabs>
        <w:ind w:left="2880" w:hanging="360"/>
      </w:pPr>
      <w:rPr>
        <w:rFonts w:ascii="Arial" w:hAnsi="Arial" w:hint="default"/>
      </w:rPr>
    </w:lvl>
    <w:lvl w:ilvl="4" w:tplc="3BD278F8" w:tentative="1">
      <w:start w:val="1"/>
      <w:numFmt w:val="bullet"/>
      <w:lvlText w:val="•"/>
      <w:lvlJc w:val="left"/>
      <w:pPr>
        <w:tabs>
          <w:tab w:val="num" w:pos="3600"/>
        </w:tabs>
        <w:ind w:left="3600" w:hanging="360"/>
      </w:pPr>
      <w:rPr>
        <w:rFonts w:ascii="Arial" w:hAnsi="Arial" w:hint="default"/>
      </w:rPr>
    </w:lvl>
    <w:lvl w:ilvl="5" w:tplc="4E36C524" w:tentative="1">
      <w:start w:val="1"/>
      <w:numFmt w:val="bullet"/>
      <w:lvlText w:val="•"/>
      <w:lvlJc w:val="left"/>
      <w:pPr>
        <w:tabs>
          <w:tab w:val="num" w:pos="4320"/>
        </w:tabs>
        <w:ind w:left="4320" w:hanging="360"/>
      </w:pPr>
      <w:rPr>
        <w:rFonts w:ascii="Arial" w:hAnsi="Arial" w:hint="default"/>
      </w:rPr>
    </w:lvl>
    <w:lvl w:ilvl="6" w:tplc="AAF2B514" w:tentative="1">
      <w:start w:val="1"/>
      <w:numFmt w:val="bullet"/>
      <w:lvlText w:val="•"/>
      <w:lvlJc w:val="left"/>
      <w:pPr>
        <w:tabs>
          <w:tab w:val="num" w:pos="5040"/>
        </w:tabs>
        <w:ind w:left="5040" w:hanging="360"/>
      </w:pPr>
      <w:rPr>
        <w:rFonts w:ascii="Arial" w:hAnsi="Arial" w:hint="default"/>
      </w:rPr>
    </w:lvl>
    <w:lvl w:ilvl="7" w:tplc="7422C98A" w:tentative="1">
      <w:start w:val="1"/>
      <w:numFmt w:val="bullet"/>
      <w:lvlText w:val="•"/>
      <w:lvlJc w:val="left"/>
      <w:pPr>
        <w:tabs>
          <w:tab w:val="num" w:pos="5760"/>
        </w:tabs>
        <w:ind w:left="5760" w:hanging="360"/>
      </w:pPr>
      <w:rPr>
        <w:rFonts w:ascii="Arial" w:hAnsi="Arial" w:hint="default"/>
      </w:rPr>
    </w:lvl>
    <w:lvl w:ilvl="8" w:tplc="3C2CF65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2A75B46"/>
    <w:multiLevelType w:val="hybridMultilevel"/>
    <w:tmpl w:val="BFFA8574"/>
    <w:lvl w:ilvl="0" w:tplc="46E2BC56">
      <w:start w:val="1"/>
      <w:numFmt w:val="bullet"/>
      <w:lvlText w:val="•"/>
      <w:lvlJc w:val="left"/>
      <w:pPr>
        <w:tabs>
          <w:tab w:val="num" w:pos="720"/>
        </w:tabs>
        <w:ind w:left="720" w:hanging="360"/>
      </w:pPr>
      <w:rPr>
        <w:rFonts w:ascii="Arial" w:hAnsi="Arial" w:hint="default"/>
      </w:rPr>
    </w:lvl>
    <w:lvl w:ilvl="1" w:tplc="A0D0CFD2" w:tentative="1">
      <w:start w:val="1"/>
      <w:numFmt w:val="bullet"/>
      <w:lvlText w:val="•"/>
      <w:lvlJc w:val="left"/>
      <w:pPr>
        <w:tabs>
          <w:tab w:val="num" w:pos="1440"/>
        </w:tabs>
        <w:ind w:left="1440" w:hanging="360"/>
      </w:pPr>
      <w:rPr>
        <w:rFonts w:ascii="Arial" w:hAnsi="Arial" w:hint="default"/>
      </w:rPr>
    </w:lvl>
    <w:lvl w:ilvl="2" w:tplc="5A781618" w:tentative="1">
      <w:start w:val="1"/>
      <w:numFmt w:val="bullet"/>
      <w:lvlText w:val="•"/>
      <w:lvlJc w:val="left"/>
      <w:pPr>
        <w:tabs>
          <w:tab w:val="num" w:pos="2160"/>
        </w:tabs>
        <w:ind w:left="2160" w:hanging="360"/>
      </w:pPr>
      <w:rPr>
        <w:rFonts w:ascii="Arial" w:hAnsi="Arial" w:hint="default"/>
      </w:rPr>
    </w:lvl>
    <w:lvl w:ilvl="3" w:tplc="06A40E08" w:tentative="1">
      <w:start w:val="1"/>
      <w:numFmt w:val="bullet"/>
      <w:lvlText w:val="•"/>
      <w:lvlJc w:val="left"/>
      <w:pPr>
        <w:tabs>
          <w:tab w:val="num" w:pos="2880"/>
        </w:tabs>
        <w:ind w:left="2880" w:hanging="360"/>
      </w:pPr>
      <w:rPr>
        <w:rFonts w:ascii="Arial" w:hAnsi="Arial" w:hint="default"/>
      </w:rPr>
    </w:lvl>
    <w:lvl w:ilvl="4" w:tplc="A6CC514A" w:tentative="1">
      <w:start w:val="1"/>
      <w:numFmt w:val="bullet"/>
      <w:lvlText w:val="•"/>
      <w:lvlJc w:val="left"/>
      <w:pPr>
        <w:tabs>
          <w:tab w:val="num" w:pos="3600"/>
        </w:tabs>
        <w:ind w:left="3600" w:hanging="360"/>
      </w:pPr>
      <w:rPr>
        <w:rFonts w:ascii="Arial" w:hAnsi="Arial" w:hint="default"/>
      </w:rPr>
    </w:lvl>
    <w:lvl w:ilvl="5" w:tplc="10A28C70" w:tentative="1">
      <w:start w:val="1"/>
      <w:numFmt w:val="bullet"/>
      <w:lvlText w:val="•"/>
      <w:lvlJc w:val="left"/>
      <w:pPr>
        <w:tabs>
          <w:tab w:val="num" w:pos="4320"/>
        </w:tabs>
        <w:ind w:left="4320" w:hanging="360"/>
      </w:pPr>
      <w:rPr>
        <w:rFonts w:ascii="Arial" w:hAnsi="Arial" w:hint="default"/>
      </w:rPr>
    </w:lvl>
    <w:lvl w:ilvl="6" w:tplc="17D48072" w:tentative="1">
      <w:start w:val="1"/>
      <w:numFmt w:val="bullet"/>
      <w:lvlText w:val="•"/>
      <w:lvlJc w:val="left"/>
      <w:pPr>
        <w:tabs>
          <w:tab w:val="num" w:pos="5040"/>
        </w:tabs>
        <w:ind w:left="5040" w:hanging="360"/>
      </w:pPr>
      <w:rPr>
        <w:rFonts w:ascii="Arial" w:hAnsi="Arial" w:hint="default"/>
      </w:rPr>
    </w:lvl>
    <w:lvl w:ilvl="7" w:tplc="0B840EBC" w:tentative="1">
      <w:start w:val="1"/>
      <w:numFmt w:val="bullet"/>
      <w:lvlText w:val="•"/>
      <w:lvlJc w:val="left"/>
      <w:pPr>
        <w:tabs>
          <w:tab w:val="num" w:pos="5760"/>
        </w:tabs>
        <w:ind w:left="5760" w:hanging="360"/>
      </w:pPr>
      <w:rPr>
        <w:rFonts w:ascii="Arial" w:hAnsi="Arial" w:hint="default"/>
      </w:rPr>
    </w:lvl>
    <w:lvl w:ilvl="8" w:tplc="C4127B3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6076F86"/>
    <w:multiLevelType w:val="hybridMultilevel"/>
    <w:tmpl w:val="5484BBA4"/>
    <w:lvl w:ilvl="0" w:tplc="1FECFB90">
      <w:start w:val="1"/>
      <w:numFmt w:val="bullet"/>
      <w:lvlText w:val="•"/>
      <w:lvlJc w:val="left"/>
      <w:pPr>
        <w:tabs>
          <w:tab w:val="num" w:pos="720"/>
        </w:tabs>
        <w:ind w:left="720" w:hanging="360"/>
      </w:pPr>
      <w:rPr>
        <w:rFonts w:ascii="Arial" w:hAnsi="Arial" w:hint="default"/>
      </w:rPr>
    </w:lvl>
    <w:lvl w:ilvl="1" w:tplc="89E8F5BA" w:tentative="1">
      <w:start w:val="1"/>
      <w:numFmt w:val="bullet"/>
      <w:lvlText w:val="•"/>
      <w:lvlJc w:val="left"/>
      <w:pPr>
        <w:tabs>
          <w:tab w:val="num" w:pos="1440"/>
        </w:tabs>
        <w:ind w:left="1440" w:hanging="360"/>
      </w:pPr>
      <w:rPr>
        <w:rFonts w:ascii="Arial" w:hAnsi="Arial" w:hint="default"/>
      </w:rPr>
    </w:lvl>
    <w:lvl w:ilvl="2" w:tplc="620014C0" w:tentative="1">
      <w:start w:val="1"/>
      <w:numFmt w:val="bullet"/>
      <w:lvlText w:val="•"/>
      <w:lvlJc w:val="left"/>
      <w:pPr>
        <w:tabs>
          <w:tab w:val="num" w:pos="2160"/>
        </w:tabs>
        <w:ind w:left="2160" w:hanging="360"/>
      </w:pPr>
      <w:rPr>
        <w:rFonts w:ascii="Arial" w:hAnsi="Arial" w:hint="default"/>
      </w:rPr>
    </w:lvl>
    <w:lvl w:ilvl="3" w:tplc="7182F21A" w:tentative="1">
      <w:start w:val="1"/>
      <w:numFmt w:val="bullet"/>
      <w:lvlText w:val="•"/>
      <w:lvlJc w:val="left"/>
      <w:pPr>
        <w:tabs>
          <w:tab w:val="num" w:pos="2880"/>
        </w:tabs>
        <w:ind w:left="2880" w:hanging="360"/>
      </w:pPr>
      <w:rPr>
        <w:rFonts w:ascii="Arial" w:hAnsi="Arial" w:hint="default"/>
      </w:rPr>
    </w:lvl>
    <w:lvl w:ilvl="4" w:tplc="5D88972C" w:tentative="1">
      <w:start w:val="1"/>
      <w:numFmt w:val="bullet"/>
      <w:lvlText w:val="•"/>
      <w:lvlJc w:val="left"/>
      <w:pPr>
        <w:tabs>
          <w:tab w:val="num" w:pos="3600"/>
        </w:tabs>
        <w:ind w:left="3600" w:hanging="360"/>
      </w:pPr>
      <w:rPr>
        <w:rFonts w:ascii="Arial" w:hAnsi="Arial" w:hint="default"/>
      </w:rPr>
    </w:lvl>
    <w:lvl w:ilvl="5" w:tplc="FD6015D8" w:tentative="1">
      <w:start w:val="1"/>
      <w:numFmt w:val="bullet"/>
      <w:lvlText w:val="•"/>
      <w:lvlJc w:val="left"/>
      <w:pPr>
        <w:tabs>
          <w:tab w:val="num" w:pos="4320"/>
        </w:tabs>
        <w:ind w:left="4320" w:hanging="360"/>
      </w:pPr>
      <w:rPr>
        <w:rFonts w:ascii="Arial" w:hAnsi="Arial" w:hint="default"/>
      </w:rPr>
    </w:lvl>
    <w:lvl w:ilvl="6" w:tplc="40EC2F76" w:tentative="1">
      <w:start w:val="1"/>
      <w:numFmt w:val="bullet"/>
      <w:lvlText w:val="•"/>
      <w:lvlJc w:val="left"/>
      <w:pPr>
        <w:tabs>
          <w:tab w:val="num" w:pos="5040"/>
        </w:tabs>
        <w:ind w:left="5040" w:hanging="360"/>
      </w:pPr>
      <w:rPr>
        <w:rFonts w:ascii="Arial" w:hAnsi="Arial" w:hint="default"/>
      </w:rPr>
    </w:lvl>
    <w:lvl w:ilvl="7" w:tplc="3F5AB52A" w:tentative="1">
      <w:start w:val="1"/>
      <w:numFmt w:val="bullet"/>
      <w:lvlText w:val="•"/>
      <w:lvlJc w:val="left"/>
      <w:pPr>
        <w:tabs>
          <w:tab w:val="num" w:pos="5760"/>
        </w:tabs>
        <w:ind w:left="5760" w:hanging="360"/>
      </w:pPr>
      <w:rPr>
        <w:rFonts w:ascii="Arial" w:hAnsi="Arial" w:hint="default"/>
      </w:rPr>
    </w:lvl>
    <w:lvl w:ilvl="8" w:tplc="B482529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C06A1C"/>
    <w:multiLevelType w:val="hybridMultilevel"/>
    <w:tmpl w:val="F5D8044A"/>
    <w:lvl w:ilvl="0" w:tplc="06FE8FD4">
      <w:start w:val="1"/>
      <w:numFmt w:val="bullet"/>
      <w:lvlText w:val="•"/>
      <w:lvlJc w:val="left"/>
      <w:pPr>
        <w:tabs>
          <w:tab w:val="num" w:pos="720"/>
        </w:tabs>
        <w:ind w:left="720" w:hanging="360"/>
      </w:pPr>
      <w:rPr>
        <w:rFonts w:ascii="Arial" w:hAnsi="Arial" w:hint="default"/>
      </w:rPr>
    </w:lvl>
    <w:lvl w:ilvl="1" w:tplc="55C6041C" w:tentative="1">
      <w:start w:val="1"/>
      <w:numFmt w:val="bullet"/>
      <w:lvlText w:val="•"/>
      <w:lvlJc w:val="left"/>
      <w:pPr>
        <w:tabs>
          <w:tab w:val="num" w:pos="1440"/>
        </w:tabs>
        <w:ind w:left="1440" w:hanging="360"/>
      </w:pPr>
      <w:rPr>
        <w:rFonts w:ascii="Arial" w:hAnsi="Arial" w:hint="default"/>
      </w:rPr>
    </w:lvl>
    <w:lvl w:ilvl="2" w:tplc="0ECAD93E" w:tentative="1">
      <w:start w:val="1"/>
      <w:numFmt w:val="bullet"/>
      <w:lvlText w:val="•"/>
      <w:lvlJc w:val="left"/>
      <w:pPr>
        <w:tabs>
          <w:tab w:val="num" w:pos="2160"/>
        </w:tabs>
        <w:ind w:left="2160" w:hanging="360"/>
      </w:pPr>
      <w:rPr>
        <w:rFonts w:ascii="Arial" w:hAnsi="Arial" w:hint="default"/>
      </w:rPr>
    </w:lvl>
    <w:lvl w:ilvl="3" w:tplc="BC42A958" w:tentative="1">
      <w:start w:val="1"/>
      <w:numFmt w:val="bullet"/>
      <w:lvlText w:val="•"/>
      <w:lvlJc w:val="left"/>
      <w:pPr>
        <w:tabs>
          <w:tab w:val="num" w:pos="2880"/>
        </w:tabs>
        <w:ind w:left="2880" w:hanging="360"/>
      </w:pPr>
      <w:rPr>
        <w:rFonts w:ascii="Arial" w:hAnsi="Arial" w:hint="default"/>
      </w:rPr>
    </w:lvl>
    <w:lvl w:ilvl="4" w:tplc="31DE6CA0" w:tentative="1">
      <w:start w:val="1"/>
      <w:numFmt w:val="bullet"/>
      <w:lvlText w:val="•"/>
      <w:lvlJc w:val="left"/>
      <w:pPr>
        <w:tabs>
          <w:tab w:val="num" w:pos="3600"/>
        </w:tabs>
        <w:ind w:left="3600" w:hanging="360"/>
      </w:pPr>
      <w:rPr>
        <w:rFonts w:ascii="Arial" w:hAnsi="Arial" w:hint="default"/>
      </w:rPr>
    </w:lvl>
    <w:lvl w:ilvl="5" w:tplc="A6ACB228" w:tentative="1">
      <w:start w:val="1"/>
      <w:numFmt w:val="bullet"/>
      <w:lvlText w:val="•"/>
      <w:lvlJc w:val="left"/>
      <w:pPr>
        <w:tabs>
          <w:tab w:val="num" w:pos="4320"/>
        </w:tabs>
        <w:ind w:left="4320" w:hanging="360"/>
      </w:pPr>
      <w:rPr>
        <w:rFonts w:ascii="Arial" w:hAnsi="Arial" w:hint="default"/>
      </w:rPr>
    </w:lvl>
    <w:lvl w:ilvl="6" w:tplc="50B48E44" w:tentative="1">
      <w:start w:val="1"/>
      <w:numFmt w:val="bullet"/>
      <w:lvlText w:val="•"/>
      <w:lvlJc w:val="left"/>
      <w:pPr>
        <w:tabs>
          <w:tab w:val="num" w:pos="5040"/>
        </w:tabs>
        <w:ind w:left="5040" w:hanging="360"/>
      </w:pPr>
      <w:rPr>
        <w:rFonts w:ascii="Arial" w:hAnsi="Arial" w:hint="default"/>
      </w:rPr>
    </w:lvl>
    <w:lvl w:ilvl="7" w:tplc="3322F66E" w:tentative="1">
      <w:start w:val="1"/>
      <w:numFmt w:val="bullet"/>
      <w:lvlText w:val="•"/>
      <w:lvlJc w:val="left"/>
      <w:pPr>
        <w:tabs>
          <w:tab w:val="num" w:pos="5760"/>
        </w:tabs>
        <w:ind w:left="5760" w:hanging="360"/>
      </w:pPr>
      <w:rPr>
        <w:rFonts w:ascii="Arial" w:hAnsi="Arial" w:hint="default"/>
      </w:rPr>
    </w:lvl>
    <w:lvl w:ilvl="8" w:tplc="6A2A5C5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8C7715"/>
    <w:multiLevelType w:val="hybridMultilevel"/>
    <w:tmpl w:val="840AFA8C"/>
    <w:lvl w:ilvl="0" w:tplc="9678DDA4">
      <w:start w:val="1"/>
      <w:numFmt w:val="bullet"/>
      <w:lvlText w:val="•"/>
      <w:lvlJc w:val="left"/>
      <w:pPr>
        <w:tabs>
          <w:tab w:val="num" w:pos="720"/>
        </w:tabs>
        <w:ind w:left="720" w:hanging="360"/>
      </w:pPr>
      <w:rPr>
        <w:rFonts w:ascii="Arial" w:hAnsi="Arial" w:hint="default"/>
      </w:rPr>
    </w:lvl>
    <w:lvl w:ilvl="1" w:tplc="941EA8C2" w:tentative="1">
      <w:start w:val="1"/>
      <w:numFmt w:val="bullet"/>
      <w:lvlText w:val="•"/>
      <w:lvlJc w:val="left"/>
      <w:pPr>
        <w:tabs>
          <w:tab w:val="num" w:pos="1440"/>
        </w:tabs>
        <w:ind w:left="1440" w:hanging="360"/>
      </w:pPr>
      <w:rPr>
        <w:rFonts w:ascii="Arial" w:hAnsi="Arial" w:hint="default"/>
      </w:rPr>
    </w:lvl>
    <w:lvl w:ilvl="2" w:tplc="B9F45A54" w:tentative="1">
      <w:start w:val="1"/>
      <w:numFmt w:val="bullet"/>
      <w:lvlText w:val="•"/>
      <w:lvlJc w:val="left"/>
      <w:pPr>
        <w:tabs>
          <w:tab w:val="num" w:pos="2160"/>
        </w:tabs>
        <w:ind w:left="2160" w:hanging="360"/>
      </w:pPr>
      <w:rPr>
        <w:rFonts w:ascii="Arial" w:hAnsi="Arial" w:hint="default"/>
      </w:rPr>
    </w:lvl>
    <w:lvl w:ilvl="3" w:tplc="C286219A" w:tentative="1">
      <w:start w:val="1"/>
      <w:numFmt w:val="bullet"/>
      <w:lvlText w:val="•"/>
      <w:lvlJc w:val="left"/>
      <w:pPr>
        <w:tabs>
          <w:tab w:val="num" w:pos="2880"/>
        </w:tabs>
        <w:ind w:left="2880" w:hanging="360"/>
      </w:pPr>
      <w:rPr>
        <w:rFonts w:ascii="Arial" w:hAnsi="Arial" w:hint="default"/>
      </w:rPr>
    </w:lvl>
    <w:lvl w:ilvl="4" w:tplc="71203DFA" w:tentative="1">
      <w:start w:val="1"/>
      <w:numFmt w:val="bullet"/>
      <w:lvlText w:val="•"/>
      <w:lvlJc w:val="left"/>
      <w:pPr>
        <w:tabs>
          <w:tab w:val="num" w:pos="3600"/>
        </w:tabs>
        <w:ind w:left="3600" w:hanging="360"/>
      </w:pPr>
      <w:rPr>
        <w:rFonts w:ascii="Arial" w:hAnsi="Arial" w:hint="default"/>
      </w:rPr>
    </w:lvl>
    <w:lvl w:ilvl="5" w:tplc="F9861F14" w:tentative="1">
      <w:start w:val="1"/>
      <w:numFmt w:val="bullet"/>
      <w:lvlText w:val="•"/>
      <w:lvlJc w:val="left"/>
      <w:pPr>
        <w:tabs>
          <w:tab w:val="num" w:pos="4320"/>
        </w:tabs>
        <w:ind w:left="4320" w:hanging="360"/>
      </w:pPr>
      <w:rPr>
        <w:rFonts w:ascii="Arial" w:hAnsi="Arial" w:hint="default"/>
      </w:rPr>
    </w:lvl>
    <w:lvl w:ilvl="6" w:tplc="C3CE49EE" w:tentative="1">
      <w:start w:val="1"/>
      <w:numFmt w:val="bullet"/>
      <w:lvlText w:val="•"/>
      <w:lvlJc w:val="left"/>
      <w:pPr>
        <w:tabs>
          <w:tab w:val="num" w:pos="5040"/>
        </w:tabs>
        <w:ind w:left="5040" w:hanging="360"/>
      </w:pPr>
      <w:rPr>
        <w:rFonts w:ascii="Arial" w:hAnsi="Arial" w:hint="default"/>
      </w:rPr>
    </w:lvl>
    <w:lvl w:ilvl="7" w:tplc="A1FCBDE8" w:tentative="1">
      <w:start w:val="1"/>
      <w:numFmt w:val="bullet"/>
      <w:lvlText w:val="•"/>
      <w:lvlJc w:val="left"/>
      <w:pPr>
        <w:tabs>
          <w:tab w:val="num" w:pos="5760"/>
        </w:tabs>
        <w:ind w:left="5760" w:hanging="360"/>
      </w:pPr>
      <w:rPr>
        <w:rFonts w:ascii="Arial" w:hAnsi="Arial" w:hint="default"/>
      </w:rPr>
    </w:lvl>
    <w:lvl w:ilvl="8" w:tplc="0FB6023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0B93600"/>
    <w:multiLevelType w:val="hybridMultilevel"/>
    <w:tmpl w:val="970E7796"/>
    <w:lvl w:ilvl="0" w:tplc="580E8956">
      <w:start w:val="1"/>
      <w:numFmt w:val="bullet"/>
      <w:lvlText w:val=""/>
      <w:lvlJc w:val="left"/>
      <w:pPr>
        <w:tabs>
          <w:tab w:val="num" w:pos="720"/>
        </w:tabs>
        <w:ind w:left="720" w:hanging="360"/>
      </w:pPr>
      <w:rPr>
        <w:rFonts w:ascii="Wingdings" w:hAnsi="Wingdings" w:hint="default"/>
      </w:rPr>
    </w:lvl>
    <w:lvl w:ilvl="1" w:tplc="4858E286" w:tentative="1">
      <w:start w:val="1"/>
      <w:numFmt w:val="bullet"/>
      <w:lvlText w:val=""/>
      <w:lvlJc w:val="left"/>
      <w:pPr>
        <w:tabs>
          <w:tab w:val="num" w:pos="1440"/>
        </w:tabs>
        <w:ind w:left="1440" w:hanging="360"/>
      </w:pPr>
      <w:rPr>
        <w:rFonts w:ascii="Wingdings" w:hAnsi="Wingdings" w:hint="default"/>
      </w:rPr>
    </w:lvl>
    <w:lvl w:ilvl="2" w:tplc="D0D4150A" w:tentative="1">
      <w:start w:val="1"/>
      <w:numFmt w:val="bullet"/>
      <w:lvlText w:val=""/>
      <w:lvlJc w:val="left"/>
      <w:pPr>
        <w:tabs>
          <w:tab w:val="num" w:pos="2160"/>
        </w:tabs>
        <w:ind w:left="2160" w:hanging="360"/>
      </w:pPr>
      <w:rPr>
        <w:rFonts w:ascii="Wingdings" w:hAnsi="Wingdings" w:hint="default"/>
      </w:rPr>
    </w:lvl>
    <w:lvl w:ilvl="3" w:tplc="8FE82F00" w:tentative="1">
      <w:start w:val="1"/>
      <w:numFmt w:val="bullet"/>
      <w:lvlText w:val=""/>
      <w:lvlJc w:val="left"/>
      <w:pPr>
        <w:tabs>
          <w:tab w:val="num" w:pos="2880"/>
        </w:tabs>
        <w:ind w:left="2880" w:hanging="360"/>
      </w:pPr>
      <w:rPr>
        <w:rFonts w:ascii="Wingdings" w:hAnsi="Wingdings" w:hint="default"/>
      </w:rPr>
    </w:lvl>
    <w:lvl w:ilvl="4" w:tplc="A378B136" w:tentative="1">
      <w:start w:val="1"/>
      <w:numFmt w:val="bullet"/>
      <w:lvlText w:val=""/>
      <w:lvlJc w:val="left"/>
      <w:pPr>
        <w:tabs>
          <w:tab w:val="num" w:pos="3600"/>
        </w:tabs>
        <w:ind w:left="3600" w:hanging="360"/>
      </w:pPr>
      <w:rPr>
        <w:rFonts w:ascii="Wingdings" w:hAnsi="Wingdings" w:hint="default"/>
      </w:rPr>
    </w:lvl>
    <w:lvl w:ilvl="5" w:tplc="E8DE090C" w:tentative="1">
      <w:start w:val="1"/>
      <w:numFmt w:val="bullet"/>
      <w:lvlText w:val=""/>
      <w:lvlJc w:val="left"/>
      <w:pPr>
        <w:tabs>
          <w:tab w:val="num" w:pos="4320"/>
        </w:tabs>
        <w:ind w:left="4320" w:hanging="360"/>
      </w:pPr>
      <w:rPr>
        <w:rFonts w:ascii="Wingdings" w:hAnsi="Wingdings" w:hint="default"/>
      </w:rPr>
    </w:lvl>
    <w:lvl w:ilvl="6" w:tplc="5C9426BA" w:tentative="1">
      <w:start w:val="1"/>
      <w:numFmt w:val="bullet"/>
      <w:lvlText w:val=""/>
      <w:lvlJc w:val="left"/>
      <w:pPr>
        <w:tabs>
          <w:tab w:val="num" w:pos="5040"/>
        </w:tabs>
        <w:ind w:left="5040" w:hanging="360"/>
      </w:pPr>
      <w:rPr>
        <w:rFonts w:ascii="Wingdings" w:hAnsi="Wingdings" w:hint="default"/>
      </w:rPr>
    </w:lvl>
    <w:lvl w:ilvl="7" w:tplc="FA308F1A" w:tentative="1">
      <w:start w:val="1"/>
      <w:numFmt w:val="bullet"/>
      <w:lvlText w:val=""/>
      <w:lvlJc w:val="left"/>
      <w:pPr>
        <w:tabs>
          <w:tab w:val="num" w:pos="5760"/>
        </w:tabs>
        <w:ind w:left="5760" w:hanging="360"/>
      </w:pPr>
      <w:rPr>
        <w:rFonts w:ascii="Wingdings" w:hAnsi="Wingdings" w:hint="default"/>
      </w:rPr>
    </w:lvl>
    <w:lvl w:ilvl="8" w:tplc="646E4F5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145F53"/>
    <w:multiLevelType w:val="hybridMultilevel"/>
    <w:tmpl w:val="A22CFB4A"/>
    <w:lvl w:ilvl="0" w:tplc="EF0059AE">
      <w:start w:val="1"/>
      <w:numFmt w:val="bullet"/>
      <w:lvlText w:val="•"/>
      <w:lvlJc w:val="left"/>
      <w:pPr>
        <w:tabs>
          <w:tab w:val="num" w:pos="720"/>
        </w:tabs>
        <w:ind w:left="720" w:hanging="360"/>
      </w:pPr>
      <w:rPr>
        <w:rFonts w:ascii="Arial" w:hAnsi="Arial" w:hint="default"/>
      </w:rPr>
    </w:lvl>
    <w:lvl w:ilvl="1" w:tplc="D3D054E8" w:tentative="1">
      <w:start w:val="1"/>
      <w:numFmt w:val="bullet"/>
      <w:lvlText w:val="•"/>
      <w:lvlJc w:val="left"/>
      <w:pPr>
        <w:tabs>
          <w:tab w:val="num" w:pos="1440"/>
        </w:tabs>
        <w:ind w:left="1440" w:hanging="360"/>
      </w:pPr>
      <w:rPr>
        <w:rFonts w:ascii="Arial" w:hAnsi="Arial" w:hint="default"/>
      </w:rPr>
    </w:lvl>
    <w:lvl w:ilvl="2" w:tplc="E0B62BD2" w:tentative="1">
      <w:start w:val="1"/>
      <w:numFmt w:val="bullet"/>
      <w:lvlText w:val="•"/>
      <w:lvlJc w:val="left"/>
      <w:pPr>
        <w:tabs>
          <w:tab w:val="num" w:pos="2160"/>
        </w:tabs>
        <w:ind w:left="2160" w:hanging="360"/>
      </w:pPr>
      <w:rPr>
        <w:rFonts w:ascii="Arial" w:hAnsi="Arial" w:hint="default"/>
      </w:rPr>
    </w:lvl>
    <w:lvl w:ilvl="3" w:tplc="5C5C90B6" w:tentative="1">
      <w:start w:val="1"/>
      <w:numFmt w:val="bullet"/>
      <w:lvlText w:val="•"/>
      <w:lvlJc w:val="left"/>
      <w:pPr>
        <w:tabs>
          <w:tab w:val="num" w:pos="2880"/>
        </w:tabs>
        <w:ind w:left="2880" w:hanging="360"/>
      </w:pPr>
      <w:rPr>
        <w:rFonts w:ascii="Arial" w:hAnsi="Arial" w:hint="default"/>
      </w:rPr>
    </w:lvl>
    <w:lvl w:ilvl="4" w:tplc="2D9647B8" w:tentative="1">
      <w:start w:val="1"/>
      <w:numFmt w:val="bullet"/>
      <w:lvlText w:val="•"/>
      <w:lvlJc w:val="left"/>
      <w:pPr>
        <w:tabs>
          <w:tab w:val="num" w:pos="3600"/>
        </w:tabs>
        <w:ind w:left="3600" w:hanging="360"/>
      </w:pPr>
      <w:rPr>
        <w:rFonts w:ascii="Arial" w:hAnsi="Arial" w:hint="default"/>
      </w:rPr>
    </w:lvl>
    <w:lvl w:ilvl="5" w:tplc="B1881AC8" w:tentative="1">
      <w:start w:val="1"/>
      <w:numFmt w:val="bullet"/>
      <w:lvlText w:val="•"/>
      <w:lvlJc w:val="left"/>
      <w:pPr>
        <w:tabs>
          <w:tab w:val="num" w:pos="4320"/>
        </w:tabs>
        <w:ind w:left="4320" w:hanging="360"/>
      </w:pPr>
      <w:rPr>
        <w:rFonts w:ascii="Arial" w:hAnsi="Arial" w:hint="default"/>
      </w:rPr>
    </w:lvl>
    <w:lvl w:ilvl="6" w:tplc="F11ED6DE" w:tentative="1">
      <w:start w:val="1"/>
      <w:numFmt w:val="bullet"/>
      <w:lvlText w:val="•"/>
      <w:lvlJc w:val="left"/>
      <w:pPr>
        <w:tabs>
          <w:tab w:val="num" w:pos="5040"/>
        </w:tabs>
        <w:ind w:left="5040" w:hanging="360"/>
      </w:pPr>
      <w:rPr>
        <w:rFonts w:ascii="Arial" w:hAnsi="Arial" w:hint="default"/>
      </w:rPr>
    </w:lvl>
    <w:lvl w:ilvl="7" w:tplc="A628B740" w:tentative="1">
      <w:start w:val="1"/>
      <w:numFmt w:val="bullet"/>
      <w:lvlText w:val="•"/>
      <w:lvlJc w:val="left"/>
      <w:pPr>
        <w:tabs>
          <w:tab w:val="num" w:pos="5760"/>
        </w:tabs>
        <w:ind w:left="5760" w:hanging="360"/>
      </w:pPr>
      <w:rPr>
        <w:rFonts w:ascii="Arial" w:hAnsi="Arial" w:hint="default"/>
      </w:rPr>
    </w:lvl>
    <w:lvl w:ilvl="8" w:tplc="9C0C06C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50F1AB7"/>
    <w:multiLevelType w:val="hybridMultilevel"/>
    <w:tmpl w:val="A3D21D1C"/>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3607AF"/>
    <w:multiLevelType w:val="hybridMultilevel"/>
    <w:tmpl w:val="4560D6EC"/>
    <w:lvl w:ilvl="0" w:tplc="EA56A17A">
      <w:start w:val="1"/>
      <w:numFmt w:val="upperLetter"/>
      <w:lvlText w:val="%1."/>
      <w:lvlJc w:val="left"/>
      <w:pPr>
        <w:ind w:left="2345" w:hanging="360"/>
      </w:pPr>
      <w:rPr>
        <w:rFonts w:hint="default"/>
      </w:rPr>
    </w:lvl>
    <w:lvl w:ilvl="1" w:tplc="04260019" w:tentative="1">
      <w:start w:val="1"/>
      <w:numFmt w:val="lowerLetter"/>
      <w:lvlText w:val="%2."/>
      <w:lvlJc w:val="left"/>
      <w:pPr>
        <w:ind w:left="4625" w:hanging="360"/>
      </w:pPr>
    </w:lvl>
    <w:lvl w:ilvl="2" w:tplc="0426001B" w:tentative="1">
      <w:start w:val="1"/>
      <w:numFmt w:val="lowerRoman"/>
      <w:lvlText w:val="%3."/>
      <w:lvlJc w:val="right"/>
      <w:pPr>
        <w:ind w:left="5345" w:hanging="180"/>
      </w:pPr>
    </w:lvl>
    <w:lvl w:ilvl="3" w:tplc="0426000F" w:tentative="1">
      <w:start w:val="1"/>
      <w:numFmt w:val="decimal"/>
      <w:lvlText w:val="%4."/>
      <w:lvlJc w:val="left"/>
      <w:pPr>
        <w:ind w:left="6065" w:hanging="360"/>
      </w:pPr>
    </w:lvl>
    <w:lvl w:ilvl="4" w:tplc="04260019" w:tentative="1">
      <w:start w:val="1"/>
      <w:numFmt w:val="lowerLetter"/>
      <w:lvlText w:val="%5."/>
      <w:lvlJc w:val="left"/>
      <w:pPr>
        <w:ind w:left="6785" w:hanging="360"/>
      </w:pPr>
    </w:lvl>
    <w:lvl w:ilvl="5" w:tplc="0426001B" w:tentative="1">
      <w:start w:val="1"/>
      <w:numFmt w:val="lowerRoman"/>
      <w:lvlText w:val="%6."/>
      <w:lvlJc w:val="right"/>
      <w:pPr>
        <w:ind w:left="7505" w:hanging="180"/>
      </w:pPr>
    </w:lvl>
    <w:lvl w:ilvl="6" w:tplc="0426000F" w:tentative="1">
      <w:start w:val="1"/>
      <w:numFmt w:val="decimal"/>
      <w:lvlText w:val="%7."/>
      <w:lvlJc w:val="left"/>
      <w:pPr>
        <w:ind w:left="8225" w:hanging="360"/>
      </w:pPr>
    </w:lvl>
    <w:lvl w:ilvl="7" w:tplc="04260019" w:tentative="1">
      <w:start w:val="1"/>
      <w:numFmt w:val="lowerLetter"/>
      <w:lvlText w:val="%8."/>
      <w:lvlJc w:val="left"/>
      <w:pPr>
        <w:ind w:left="8945" w:hanging="360"/>
      </w:pPr>
    </w:lvl>
    <w:lvl w:ilvl="8" w:tplc="0426001B" w:tentative="1">
      <w:start w:val="1"/>
      <w:numFmt w:val="lowerRoman"/>
      <w:lvlText w:val="%9."/>
      <w:lvlJc w:val="right"/>
      <w:pPr>
        <w:ind w:left="9665" w:hanging="180"/>
      </w:pPr>
    </w:lvl>
  </w:abstractNum>
  <w:abstractNum w:abstractNumId="26" w15:restartNumberingAfterBreak="0">
    <w:nsid w:val="4D062470"/>
    <w:multiLevelType w:val="hybridMultilevel"/>
    <w:tmpl w:val="4A0AC38C"/>
    <w:lvl w:ilvl="0" w:tplc="728E3132">
      <w:start w:val="1"/>
      <w:numFmt w:val="bullet"/>
      <w:lvlText w:val="•"/>
      <w:lvlJc w:val="left"/>
      <w:pPr>
        <w:tabs>
          <w:tab w:val="num" w:pos="720"/>
        </w:tabs>
        <w:ind w:left="720" w:hanging="360"/>
      </w:pPr>
      <w:rPr>
        <w:rFonts w:ascii="Arial" w:hAnsi="Arial" w:hint="default"/>
      </w:rPr>
    </w:lvl>
    <w:lvl w:ilvl="1" w:tplc="B932500A" w:tentative="1">
      <w:start w:val="1"/>
      <w:numFmt w:val="bullet"/>
      <w:lvlText w:val="•"/>
      <w:lvlJc w:val="left"/>
      <w:pPr>
        <w:tabs>
          <w:tab w:val="num" w:pos="1440"/>
        </w:tabs>
        <w:ind w:left="1440" w:hanging="360"/>
      </w:pPr>
      <w:rPr>
        <w:rFonts w:ascii="Arial" w:hAnsi="Arial" w:hint="default"/>
      </w:rPr>
    </w:lvl>
    <w:lvl w:ilvl="2" w:tplc="0AD01432" w:tentative="1">
      <w:start w:val="1"/>
      <w:numFmt w:val="bullet"/>
      <w:lvlText w:val="•"/>
      <w:lvlJc w:val="left"/>
      <w:pPr>
        <w:tabs>
          <w:tab w:val="num" w:pos="2160"/>
        </w:tabs>
        <w:ind w:left="2160" w:hanging="360"/>
      </w:pPr>
      <w:rPr>
        <w:rFonts w:ascii="Arial" w:hAnsi="Arial" w:hint="default"/>
      </w:rPr>
    </w:lvl>
    <w:lvl w:ilvl="3" w:tplc="31108F94" w:tentative="1">
      <w:start w:val="1"/>
      <w:numFmt w:val="bullet"/>
      <w:lvlText w:val="•"/>
      <w:lvlJc w:val="left"/>
      <w:pPr>
        <w:tabs>
          <w:tab w:val="num" w:pos="2880"/>
        </w:tabs>
        <w:ind w:left="2880" w:hanging="360"/>
      </w:pPr>
      <w:rPr>
        <w:rFonts w:ascii="Arial" w:hAnsi="Arial" w:hint="default"/>
      </w:rPr>
    </w:lvl>
    <w:lvl w:ilvl="4" w:tplc="B74C90D0" w:tentative="1">
      <w:start w:val="1"/>
      <w:numFmt w:val="bullet"/>
      <w:lvlText w:val="•"/>
      <w:lvlJc w:val="left"/>
      <w:pPr>
        <w:tabs>
          <w:tab w:val="num" w:pos="3600"/>
        </w:tabs>
        <w:ind w:left="3600" w:hanging="360"/>
      </w:pPr>
      <w:rPr>
        <w:rFonts w:ascii="Arial" w:hAnsi="Arial" w:hint="default"/>
      </w:rPr>
    </w:lvl>
    <w:lvl w:ilvl="5" w:tplc="06E49948" w:tentative="1">
      <w:start w:val="1"/>
      <w:numFmt w:val="bullet"/>
      <w:lvlText w:val="•"/>
      <w:lvlJc w:val="left"/>
      <w:pPr>
        <w:tabs>
          <w:tab w:val="num" w:pos="4320"/>
        </w:tabs>
        <w:ind w:left="4320" w:hanging="360"/>
      </w:pPr>
      <w:rPr>
        <w:rFonts w:ascii="Arial" w:hAnsi="Arial" w:hint="default"/>
      </w:rPr>
    </w:lvl>
    <w:lvl w:ilvl="6" w:tplc="081A3A0E" w:tentative="1">
      <w:start w:val="1"/>
      <w:numFmt w:val="bullet"/>
      <w:lvlText w:val="•"/>
      <w:lvlJc w:val="left"/>
      <w:pPr>
        <w:tabs>
          <w:tab w:val="num" w:pos="5040"/>
        </w:tabs>
        <w:ind w:left="5040" w:hanging="360"/>
      </w:pPr>
      <w:rPr>
        <w:rFonts w:ascii="Arial" w:hAnsi="Arial" w:hint="default"/>
      </w:rPr>
    </w:lvl>
    <w:lvl w:ilvl="7" w:tplc="AE520154" w:tentative="1">
      <w:start w:val="1"/>
      <w:numFmt w:val="bullet"/>
      <w:lvlText w:val="•"/>
      <w:lvlJc w:val="left"/>
      <w:pPr>
        <w:tabs>
          <w:tab w:val="num" w:pos="5760"/>
        </w:tabs>
        <w:ind w:left="5760" w:hanging="360"/>
      </w:pPr>
      <w:rPr>
        <w:rFonts w:ascii="Arial" w:hAnsi="Arial" w:hint="default"/>
      </w:rPr>
    </w:lvl>
    <w:lvl w:ilvl="8" w:tplc="5C9053A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EB242DD"/>
    <w:multiLevelType w:val="hybridMultilevel"/>
    <w:tmpl w:val="D0A4E0F6"/>
    <w:lvl w:ilvl="0" w:tplc="E9EC8E3C">
      <w:start w:val="1"/>
      <w:numFmt w:val="bullet"/>
      <w:lvlText w:val="•"/>
      <w:lvlJc w:val="left"/>
      <w:pPr>
        <w:tabs>
          <w:tab w:val="num" w:pos="720"/>
        </w:tabs>
        <w:ind w:left="720" w:hanging="360"/>
      </w:pPr>
      <w:rPr>
        <w:rFonts w:ascii="Arial" w:hAnsi="Arial" w:hint="default"/>
      </w:rPr>
    </w:lvl>
    <w:lvl w:ilvl="1" w:tplc="2BD02B4C" w:tentative="1">
      <w:start w:val="1"/>
      <w:numFmt w:val="bullet"/>
      <w:lvlText w:val="•"/>
      <w:lvlJc w:val="left"/>
      <w:pPr>
        <w:tabs>
          <w:tab w:val="num" w:pos="1440"/>
        </w:tabs>
        <w:ind w:left="1440" w:hanging="360"/>
      </w:pPr>
      <w:rPr>
        <w:rFonts w:ascii="Arial" w:hAnsi="Arial" w:hint="default"/>
      </w:rPr>
    </w:lvl>
    <w:lvl w:ilvl="2" w:tplc="4C3CF97C" w:tentative="1">
      <w:start w:val="1"/>
      <w:numFmt w:val="bullet"/>
      <w:lvlText w:val="•"/>
      <w:lvlJc w:val="left"/>
      <w:pPr>
        <w:tabs>
          <w:tab w:val="num" w:pos="2160"/>
        </w:tabs>
        <w:ind w:left="2160" w:hanging="360"/>
      </w:pPr>
      <w:rPr>
        <w:rFonts w:ascii="Arial" w:hAnsi="Arial" w:hint="default"/>
      </w:rPr>
    </w:lvl>
    <w:lvl w:ilvl="3" w:tplc="BFE0820A" w:tentative="1">
      <w:start w:val="1"/>
      <w:numFmt w:val="bullet"/>
      <w:lvlText w:val="•"/>
      <w:lvlJc w:val="left"/>
      <w:pPr>
        <w:tabs>
          <w:tab w:val="num" w:pos="2880"/>
        </w:tabs>
        <w:ind w:left="2880" w:hanging="360"/>
      </w:pPr>
      <w:rPr>
        <w:rFonts w:ascii="Arial" w:hAnsi="Arial" w:hint="default"/>
      </w:rPr>
    </w:lvl>
    <w:lvl w:ilvl="4" w:tplc="56FC77AE" w:tentative="1">
      <w:start w:val="1"/>
      <w:numFmt w:val="bullet"/>
      <w:lvlText w:val="•"/>
      <w:lvlJc w:val="left"/>
      <w:pPr>
        <w:tabs>
          <w:tab w:val="num" w:pos="3600"/>
        </w:tabs>
        <w:ind w:left="3600" w:hanging="360"/>
      </w:pPr>
      <w:rPr>
        <w:rFonts w:ascii="Arial" w:hAnsi="Arial" w:hint="default"/>
      </w:rPr>
    </w:lvl>
    <w:lvl w:ilvl="5" w:tplc="ADFC5296" w:tentative="1">
      <w:start w:val="1"/>
      <w:numFmt w:val="bullet"/>
      <w:lvlText w:val="•"/>
      <w:lvlJc w:val="left"/>
      <w:pPr>
        <w:tabs>
          <w:tab w:val="num" w:pos="4320"/>
        </w:tabs>
        <w:ind w:left="4320" w:hanging="360"/>
      </w:pPr>
      <w:rPr>
        <w:rFonts w:ascii="Arial" w:hAnsi="Arial" w:hint="default"/>
      </w:rPr>
    </w:lvl>
    <w:lvl w:ilvl="6" w:tplc="D2DE494A" w:tentative="1">
      <w:start w:val="1"/>
      <w:numFmt w:val="bullet"/>
      <w:lvlText w:val="•"/>
      <w:lvlJc w:val="left"/>
      <w:pPr>
        <w:tabs>
          <w:tab w:val="num" w:pos="5040"/>
        </w:tabs>
        <w:ind w:left="5040" w:hanging="360"/>
      </w:pPr>
      <w:rPr>
        <w:rFonts w:ascii="Arial" w:hAnsi="Arial" w:hint="default"/>
      </w:rPr>
    </w:lvl>
    <w:lvl w:ilvl="7" w:tplc="30BE5668" w:tentative="1">
      <w:start w:val="1"/>
      <w:numFmt w:val="bullet"/>
      <w:lvlText w:val="•"/>
      <w:lvlJc w:val="left"/>
      <w:pPr>
        <w:tabs>
          <w:tab w:val="num" w:pos="5760"/>
        </w:tabs>
        <w:ind w:left="5760" w:hanging="360"/>
      </w:pPr>
      <w:rPr>
        <w:rFonts w:ascii="Arial" w:hAnsi="Arial" w:hint="default"/>
      </w:rPr>
    </w:lvl>
    <w:lvl w:ilvl="8" w:tplc="61E0507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32A4B65"/>
    <w:multiLevelType w:val="hybridMultilevel"/>
    <w:tmpl w:val="3C329E60"/>
    <w:lvl w:ilvl="0" w:tplc="74D80366">
      <w:start w:val="1"/>
      <w:numFmt w:val="bullet"/>
      <w:lvlText w:val="•"/>
      <w:lvlJc w:val="left"/>
      <w:pPr>
        <w:tabs>
          <w:tab w:val="num" w:pos="720"/>
        </w:tabs>
        <w:ind w:left="720" w:hanging="360"/>
      </w:pPr>
      <w:rPr>
        <w:rFonts w:ascii="Arial" w:hAnsi="Arial" w:hint="default"/>
      </w:rPr>
    </w:lvl>
    <w:lvl w:ilvl="1" w:tplc="B9B01640" w:tentative="1">
      <w:start w:val="1"/>
      <w:numFmt w:val="bullet"/>
      <w:lvlText w:val="•"/>
      <w:lvlJc w:val="left"/>
      <w:pPr>
        <w:tabs>
          <w:tab w:val="num" w:pos="1440"/>
        </w:tabs>
        <w:ind w:left="1440" w:hanging="360"/>
      </w:pPr>
      <w:rPr>
        <w:rFonts w:ascii="Arial" w:hAnsi="Arial" w:hint="default"/>
      </w:rPr>
    </w:lvl>
    <w:lvl w:ilvl="2" w:tplc="EF5897E4" w:tentative="1">
      <w:start w:val="1"/>
      <w:numFmt w:val="bullet"/>
      <w:lvlText w:val="•"/>
      <w:lvlJc w:val="left"/>
      <w:pPr>
        <w:tabs>
          <w:tab w:val="num" w:pos="2160"/>
        </w:tabs>
        <w:ind w:left="2160" w:hanging="360"/>
      </w:pPr>
      <w:rPr>
        <w:rFonts w:ascii="Arial" w:hAnsi="Arial" w:hint="default"/>
      </w:rPr>
    </w:lvl>
    <w:lvl w:ilvl="3" w:tplc="B45226F8" w:tentative="1">
      <w:start w:val="1"/>
      <w:numFmt w:val="bullet"/>
      <w:lvlText w:val="•"/>
      <w:lvlJc w:val="left"/>
      <w:pPr>
        <w:tabs>
          <w:tab w:val="num" w:pos="2880"/>
        </w:tabs>
        <w:ind w:left="2880" w:hanging="360"/>
      </w:pPr>
      <w:rPr>
        <w:rFonts w:ascii="Arial" w:hAnsi="Arial" w:hint="default"/>
      </w:rPr>
    </w:lvl>
    <w:lvl w:ilvl="4" w:tplc="7C24D454" w:tentative="1">
      <w:start w:val="1"/>
      <w:numFmt w:val="bullet"/>
      <w:lvlText w:val="•"/>
      <w:lvlJc w:val="left"/>
      <w:pPr>
        <w:tabs>
          <w:tab w:val="num" w:pos="3600"/>
        </w:tabs>
        <w:ind w:left="3600" w:hanging="360"/>
      </w:pPr>
      <w:rPr>
        <w:rFonts w:ascii="Arial" w:hAnsi="Arial" w:hint="default"/>
      </w:rPr>
    </w:lvl>
    <w:lvl w:ilvl="5" w:tplc="4ABCA182" w:tentative="1">
      <w:start w:val="1"/>
      <w:numFmt w:val="bullet"/>
      <w:lvlText w:val="•"/>
      <w:lvlJc w:val="left"/>
      <w:pPr>
        <w:tabs>
          <w:tab w:val="num" w:pos="4320"/>
        </w:tabs>
        <w:ind w:left="4320" w:hanging="360"/>
      </w:pPr>
      <w:rPr>
        <w:rFonts w:ascii="Arial" w:hAnsi="Arial" w:hint="default"/>
      </w:rPr>
    </w:lvl>
    <w:lvl w:ilvl="6" w:tplc="A0488116" w:tentative="1">
      <w:start w:val="1"/>
      <w:numFmt w:val="bullet"/>
      <w:lvlText w:val="•"/>
      <w:lvlJc w:val="left"/>
      <w:pPr>
        <w:tabs>
          <w:tab w:val="num" w:pos="5040"/>
        </w:tabs>
        <w:ind w:left="5040" w:hanging="360"/>
      </w:pPr>
      <w:rPr>
        <w:rFonts w:ascii="Arial" w:hAnsi="Arial" w:hint="default"/>
      </w:rPr>
    </w:lvl>
    <w:lvl w:ilvl="7" w:tplc="9DC2CBB8" w:tentative="1">
      <w:start w:val="1"/>
      <w:numFmt w:val="bullet"/>
      <w:lvlText w:val="•"/>
      <w:lvlJc w:val="left"/>
      <w:pPr>
        <w:tabs>
          <w:tab w:val="num" w:pos="5760"/>
        </w:tabs>
        <w:ind w:left="5760" w:hanging="360"/>
      </w:pPr>
      <w:rPr>
        <w:rFonts w:ascii="Arial" w:hAnsi="Arial" w:hint="default"/>
      </w:rPr>
    </w:lvl>
    <w:lvl w:ilvl="8" w:tplc="E0AE1EC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7146226"/>
    <w:multiLevelType w:val="hybridMultilevel"/>
    <w:tmpl w:val="465A37AC"/>
    <w:lvl w:ilvl="0" w:tplc="C426778A">
      <w:start w:val="1"/>
      <w:numFmt w:val="bullet"/>
      <w:lvlText w:val="•"/>
      <w:lvlJc w:val="left"/>
      <w:pPr>
        <w:tabs>
          <w:tab w:val="num" w:pos="720"/>
        </w:tabs>
        <w:ind w:left="720" w:hanging="360"/>
      </w:pPr>
      <w:rPr>
        <w:rFonts w:ascii="Arial" w:hAnsi="Arial" w:hint="default"/>
      </w:rPr>
    </w:lvl>
    <w:lvl w:ilvl="1" w:tplc="50C04936" w:tentative="1">
      <w:start w:val="1"/>
      <w:numFmt w:val="bullet"/>
      <w:lvlText w:val="•"/>
      <w:lvlJc w:val="left"/>
      <w:pPr>
        <w:tabs>
          <w:tab w:val="num" w:pos="1440"/>
        </w:tabs>
        <w:ind w:left="1440" w:hanging="360"/>
      </w:pPr>
      <w:rPr>
        <w:rFonts w:ascii="Arial" w:hAnsi="Arial" w:hint="default"/>
      </w:rPr>
    </w:lvl>
    <w:lvl w:ilvl="2" w:tplc="1F60E91A" w:tentative="1">
      <w:start w:val="1"/>
      <w:numFmt w:val="bullet"/>
      <w:lvlText w:val="•"/>
      <w:lvlJc w:val="left"/>
      <w:pPr>
        <w:tabs>
          <w:tab w:val="num" w:pos="2160"/>
        </w:tabs>
        <w:ind w:left="2160" w:hanging="360"/>
      </w:pPr>
      <w:rPr>
        <w:rFonts w:ascii="Arial" w:hAnsi="Arial" w:hint="default"/>
      </w:rPr>
    </w:lvl>
    <w:lvl w:ilvl="3" w:tplc="44FE441E" w:tentative="1">
      <w:start w:val="1"/>
      <w:numFmt w:val="bullet"/>
      <w:lvlText w:val="•"/>
      <w:lvlJc w:val="left"/>
      <w:pPr>
        <w:tabs>
          <w:tab w:val="num" w:pos="2880"/>
        </w:tabs>
        <w:ind w:left="2880" w:hanging="360"/>
      </w:pPr>
      <w:rPr>
        <w:rFonts w:ascii="Arial" w:hAnsi="Arial" w:hint="default"/>
      </w:rPr>
    </w:lvl>
    <w:lvl w:ilvl="4" w:tplc="A4E8E26A" w:tentative="1">
      <w:start w:val="1"/>
      <w:numFmt w:val="bullet"/>
      <w:lvlText w:val="•"/>
      <w:lvlJc w:val="left"/>
      <w:pPr>
        <w:tabs>
          <w:tab w:val="num" w:pos="3600"/>
        </w:tabs>
        <w:ind w:left="3600" w:hanging="360"/>
      </w:pPr>
      <w:rPr>
        <w:rFonts w:ascii="Arial" w:hAnsi="Arial" w:hint="default"/>
      </w:rPr>
    </w:lvl>
    <w:lvl w:ilvl="5" w:tplc="78D60478" w:tentative="1">
      <w:start w:val="1"/>
      <w:numFmt w:val="bullet"/>
      <w:lvlText w:val="•"/>
      <w:lvlJc w:val="left"/>
      <w:pPr>
        <w:tabs>
          <w:tab w:val="num" w:pos="4320"/>
        </w:tabs>
        <w:ind w:left="4320" w:hanging="360"/>
      </w:pPr>
      <w:rPr>
        <w:rFonts w:ascii="Arial" w:hAnsi="Arial" w:hint="default"/>
      </w:rPr>
    </w:lvl>
    <w:lvl w:ilvl="6" w:tplc="DAC8A9D4" w:tentative="1">
      <w:start w:val="1"/>
      <w:numFmt w:val="bullet"/>
      <w:lvlText w:val="•"/>
      <w:lvlJc w:val="left"/>
      <w:pPr>
        <w:tabs>
          <w:tab w:val="num" w:pos="5040"/>
        </w:tabs>
        <w:ind w:left="5040" w:hanging="360"/>
      </w:pPr>
      <w:rPr>
        <w:rFonts w:ascii="Arial" w:hAnsi="Arial" w:hint="default"/>
      </w:rPr>
    </w:lvl>
    <w:lvl w:ilvl="7" w:tplc="CFCC7E1A" w:tentative="1">
      <w:start w:val="1"/>
      <w:numFmt w:val="bullet"/>
      <w:lvlText w:val="•"/>
      <w:lvlJc w:val="left"/>
      <w:pPr>
        <w:tabs>
          <w:tab w:val="num" w:pos="5760"/>
        </w:tabs>
        <w:ind w:left="5760" w:hanging="360"/>
      </w:pPr>
      <w:rPr>
        <w:rFonts w:ascii="Arial" w:hAnsi="Arial" w:hint="default"/>
      </w:rPr>
    </w:lvl>
    <w:lvl w:ilvl="8" w:tplc="0CEAEAF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84A5905"/>
    <w:multiLevelType w:val="hybridMultilevel"/>
    <w:tmpl w:val="9D205DE8"/>
    <w:lvl w:ilvl="0" w:tplc="E962178A">
      <w:start w:val="1"/>
      <w:numFmt w:val="bullet"/>
      <w:lvlText w:val="•"/>
      <w:lvlJc w:val="left"/>
      <w:pPr>
        <w:tabs>
          <w:tab w:val="num" w:pos="720"/>
        </w:tabs>
        <w:ind w:left="720" w:hanging="360"/>
      </w:pPr>
      <w:rPr>
        <w:rFonts w:ascii="Arial" w:hAnsi="Arial" w:hint="default"/>
      </w:rPr>
    </w:lvl>
    <w:lvl w:ilvl="1" w:tplc="6B9CA398" w:tentative="1">
      <w:start w:val="1"/>
      <w:numFmt w:val="bullet"/>
      <w:lvlText w:val="•"/>
      <w:lvlJc w:val="left"/>
      <w:pPr>
        <w:tabs>
          <w:tab w:val="num" w:pos="1440"/>
        </w:tabs>
        <w:ind w:left="1440" w:hanging="360"/>
      </w:pPr>
      <w:rPr>
        <w:rFonts w:ascii="Arial" w:hAnsi="Arial" w:hint="default"/>
      </w:rPr>
    </w:lvl>
    <w:lvl w:ilvl="2" w:tplc="7B90AD04" w:tentative="1">
      <w:start w:val="1"/>
      <w:numFmt w:val="bullet"/>
      <w:lvlText w:val="•"/>
      <w:lvlJc w:val="left"/>
      <w:pPr>
        <w:tabs>
          <w:tab w:val="num" w:pos="2160"/>
        </w:tabs>
        <w:ind w:left="2160" w:hanging="360"/>
      </w:pPr>
      <w:rPr>
        <w:rFonts w:ascii="Arial" w:hAnsi="Arial" w:hint="default"/>
      </w:rPr>
    </w:lvl>
    <w:lvl w:ilvl="3" w:tplc="E9D06BFC" w:tentative="1">
      <w:start w:val="1"/>
      <w:numFmt w:val="bullet"/>
      <w:lvlText w:val="•"/>
      <w:lvlJc w:val="left"/>
      <w:pPr>
        <w:tabs>
          <w:tab w:val="num" w:pos="2880"/>
        </w:tabs>
        <w:ind w:left="2880" w:hanging="360"/>
      </w:pPr>
      <w:rPr>
        <w:rFonts w:ascii="Arial" w:hAnsi="Arial" w:hint="default"/>
      </w:rPr>
    </w:lvl>
    <w:lvl w:ilvl="4" w:tplc="0646F6EA" w:tentative="1">
      <w:start w:val="1"/>
      <w:numFmt w:val="bullet"/>
      <w:lvlText w:val="•"/>
      <w:lvlJc w:val="left"/>
      <w:pPr>
        <w:tabs>
          <w:tab w:val="num" w:pos="3600"/>
        </w:tabs>
        <w:ind w:left="3600" w:hanging="360"/>
      </w:pPr>
      <w:rPr>
        <w:rFonts w:ascii="Arial" w:hAnsi="Arial" w:hint="default"/>
      </w:rPr>
    </w:lvl>
    <w:lvl w:ilvl="5" w:tplc="0A4ECE6A" w:tentative="1">
      <w:start w:val="1"/>
      <w:numFmt w:val="bullet"/>
      <w:lvlText w:val="•"/>
      <w:lvlJc w:val="left"/>
      <w:pPr>
        <w:tabs>
          <w:tab w:val="num" w:pos="4320"/>
        </w:tabs>
        <w:ind w:left="4320" w:hanging="360"/>
      </w:pPr>
      <w:rPr>
        <w:rFonts w:ascii="Arial" w:hAnsi="Arial" w:hint="default"/>
      </w:rPr>
    </w:lvl>
    <w:lvl w:ilvl="6" w:tplc="40045F74" w:tentative="1">
      <w:start w:val="1"/>
      <w:numFmt w:val="bullet"/>
      <w:lvlText w:val="•"/>
      <w:lvlJc w:val="left"/>
      <w:pPr>
        <w:tabs>
          <w:tab w:val="num" w:pos="5040"/>
        </w:tabs>
        <w:ind w:left="5040" w:hanging="360"/>
      </w:pPr>
      <w:rPr>
        <w:rFonts w:ascii="Arial" w:hAnsi="Arial" w:hint="default"/>
      </w:rPr>
    </w:lvl>
    <w:lvl w:ilvl="7" w:tplc="46EAE526" w:tentative="1">
      <w:start w:val="1"/>
      <w:numFmt w:val="bullet"/>
      <w:lvlText w:val="•"/>
      <w:lvlJc w:val="left"/>
      <w:pPr>
        <w:tabs>
          <w:tab w:val="num" w:pos="5760"/>
        </w:tabs>
        <w:ind w:left="5760" w:hanging="360"/>
      </w:pPr>
      <w:rPr>
        <w:rFonts w:ascii="Arial" w:hAnsi="Arial" w:hint="default"/>
      </w:rPr>
    </w:lvl>
    <w:lvl w:ilvl="8" w:tplc="932212E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A60684F"/>
    <w:multiLevelType w:val="multilevel"/>
    <w:tmpl w:val="4E929E98"/>
    <w:lvl w:ilvl="0">
      <w:start w:val="1"/>
      <w:numFmt w:val="decimal"/>
      <w:lvlText w:val="%1)"/>
      <w:lvlJc w:val="left"/>
      <w:pPr>
        <w:ind w:left="435" w:hanging="435"/>
      </w:pPr>
      <w:rPr>
        <w:rFonts w:hint="default"/>
      </w:rPr>
    </w:lvl>
    <w:lvl w:ilvl="1">
      <w:start w:val="1"/>
      <w:numFmt w:val="decimal"/>
      <w:pStyle w:val="heading3"/>
      <w:lvlText w:val="%1.%2."/>
      <w:lvlJc w:val="left"/>
      <w:pPr>
        <w:ind w:left="720" w:hanging="720"/>
      </w:pPr>
      <w:rPr>
        <w:rFonts w:hint="default"/>
      </w:rPr>
    </w:lvl>
    <w:lvl w:ilvl="2">
      <w:start w:val="1"/>
      <w:numFmt w:val="decimal"/>
      <w:pStyle w:val="stils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9E689B"/>
    <w:multiLevelType w:val="hybridMultilevel"/>
    <w:tmpl w:val="BED8E948"/>
    <w:lvl w:ilvl="0" w:tplc="04260011">
      <w:start w:val="1"/>
      <w:numFmt w:val="decimal"/>
      <w:lvlText w:val="%1)"/>
      <w:lvlJc w:val="left"/>
      <w:pPr>
        <w:ind w:left="1514" w:hanging="360"/>
      </w:pPr>
    </w:lvl>
    <w:lvl w:ilvl="1" w:tplc="04260019" w:tentative="1">
      <w:start w:val="1"/>
      <w:numFmt w:val="lowerLetter"/>
      <w:lvlText w:val="%2."/>
      <w:lvlJc w:val="left"/>
      <w:pPr>
        <w:ind w:left="2234" w:hanging="360"/>
      </w:pPr>
    </w:lvl>
    <w:lvl w:ilvl="2" w:tplc="0426001B" w:tentative="1">
      <w:start w:val="1"/>
      <w:numFmt w:val="lowerRoman"/>
      <w:lvlText w:val="%3."/>
      <w:lvlJc w:val="right"/>
      <w:pPr>
        <w:ind w:left="2954" w:hanging="180"/>
      </w:pPr>
    </w:lvl>
    <w:lvl w:ilvl="3" w:tplc="0426000F" w:tentative="1">
      <w:start w:val="1"/>
      <w:numFmt w:val="decimal"/>
      <w:lvlText w:val="%4."/>
      <w:lvlJc w:val="left"/>
      <w:pPr>
        <w:ind w:left="3674" w:hanging="360"/>
      </w:pPr>
    </w:lvl>
    <w:lvl w:ilvl="4" w:tplc="04260019" w:tentative="1">
      <w:start w:val="1"/>
      <w:numFmt w:val="lowerLetter"/>
      <w:lvlText w:val="%5."/>
      <w:lvlJc w:val="left"/>
      <w:pPr>
        <w:ind w:left="4394" w:hanging="360"/>
      </w:pPr>
    </w:lvl>
    <w:lvl w:ilvl="5" w:tplc="0426001B" w:tentative="1">
      <w:start w:val="1"/>
      <w:numFmt w:val="lowerRoman"/>
      <w:lvlText w:val="%6."/>
      <w:lvlJc w:val="right"/>
      <w:pPr>
        <w:ind w:left="5114" w:hanging="180"/>
      </w:pPr>
    </w:lvl>
    <w:lvl w:ilvl="6" w:tplc="0426000F" w:tentative="1">
      <w:start w:val="1"/>
      <w:numFmt w:val="decimal"/>
      <w:lvlText w:val="%7."/>
      <w:lvlJc w:val="left"/>
      <w:pPr>
        <w:ind w:left="5834" w:hanging="360"/>
      </w:pPr>
    </w:lvl>
    <w:lvl w:ilvl="7" w:tplc="04260019" w:tentative="1">
      <w:start w:val="1"/>
      <w:numFmt w:val="lowerLetter"/>
      <w:lvlText w:val="%8."/>
      <w:lvlJc w:val="left"/>
      <w:pPr>
        <w:ind w:left="6554" w:hanging="360"/>
      </w:pPr>
    </w:lvl>
    <w:lvl w:ilvl="8" w:tplc="0426001B" w:tentative="1">
      <w:start w:val="1"/>
      <w:numFmt w:val="lowerRoman"/>
      <w:lvlText w:val="%9."/>
      <w:lvlJc w:val="right"/>
      <w:pPr>
        <w:ind w:left="7274" w:hanging="180"/>
      </w:pPr>
    </w:lvl>
  </w:abstractNum>
  <w:abstractNum w:abstractNumId="33" w15:restartNumberingAfterBreak="0">
    <w:nsid w:val="5DBD5BBD"/>
    <w:multiLevelType w:val="hybridMultilevel"/>
    <w:tmpl w:val="4C70E0A6"/>
    <w:lvl w:ilvl="0" w:tplc="F24CFE80">
      <w:start w:val="1"/>
      <w:numFmt w:val="bullet"/>
      <w:lvlText w:val="•"/>
      <w:lvlJc w:val="left"/>
      <w:pPr>
        <w:tabs>
          <w:tab w:val="num" w:pos="720"/>
        </w:tabs>
        <w:ind w:left="720" w:hanging="360"/>
      </w:pPr>
      <w:rPr>
        <w:rFonts w:ascii="Arial" w:hAnsi="Arial" w:hint="default"/>
      </w:rPr>
    </w:lvl>
    <w:lvl w:ilvl="1" w:tplc="322C128E" w:tentative="1">
      <w:start w:val="1"/>
      <w:numFmt w:val="bullet"/>
      <w:lvlText w:val="•"/>
      <w:lvlJc w:val="left"/>
      <w:pPr>
        <w:tabs>
          <w:tab w:val="num" w:pos="1440"/>
        </w:tabs>
        <w:ind w:left="1440" w:hanging="360"/>
      </w:pPr>
      <w:rPr>
        <w:rFonts w:ascii="Arial" w:hAnsi="Arial" w:hint="default"/>
      </w:rPr>
    </w:lvl>
    <w:lvl w:ilvl="2" w:tplc="337EAE9E" w:tentative="1">
      <w:start w:val="1"/>
      <w:numFmt w:val="bullet"/>
      <w:lvlText w:val="•"/>
      <w:lvlJc w:val="left"/>
      <w:pPr>
        <w:tabs>
          <w:tab w:val="num" w:pos="2160"/>
        </w:tabs>
        <w:ind w:left="2160" w:hanging="360"/>
      </w:pPr>
      <w:rPr>
        <w:rFonts w:ascii="Arial" w:hAnsi="Arial" w:hint="default"/>
      </w:rPr>
    </w:lvl>
    <w:lvl w:ilvl="3" w:tplc="8AE04424" w:tentative="1">
      <w:start w:val="1"/>
      <w:numFmt w:val="bullet"/>
      <w:lvlText w:val="•"/>
      <w:lvlJc w:val="left"/>
      <w:pPr>
        <w:tabs>
          <w:tab w:val="num" w:pos="2880"/>
        </w:tabs>
        <w:ind w:left="2880" w:hanging="360"/>
      </w:pPr>
      <w:rPr>
        <w:rFonts w:ascii="Arial" w:hAnsi="Arial" w:hint="default"/>
      </w:rPr>
    </w:lvl>
    <w:lvl w:ilvl="4" w:tplc="79B2362E" w:tentative="1">
      <w:start w:val="1"/>
      <w:numFmt w:val="bullet"/>
      <w:lvlText w:val="•"/>
      <w:lvlJc w:val="left"/>
      <w:pPr>
        <w:tabs>
          <w:tab w:val="num" w:pos="3600"/>
        </w:tabs>
        <w:ind w:left="3600" w:hanging="360"/>
      </w:pPr>
      <w:rPr>
        <w:rFonts w:ascii="Arial" w:hAnsi="Arial" w:hint="default"/>
      </w:rPr>
    </w:lvl>
    <w:lvl w:ilvl="5" w:tplc="0554D63E" w:tentative="1">
      <w:start w:val="1"/>
      <w:numFmt w:val="bullet"/>
      <w:lvlText w:val="•"/>
      <w:lvlJc w:val="left"/>
      <w:pPr>
        <w:tabs>
          <w:tab w:val="num" w:pos="4320"/>
        </w:tabs>
        <w:ind w:left="4320" w:hanging="360"/>
      </w:pPr>
      <w:rPr>
        <w:rFonts w:ascii="Arial" w:hAnsi="Arial" w:hint="default"/>
      </w:rPr>
    </w:lvl>
    <w:lvl w:ilvl="6" w:tplc="9064CFDC" w:tentative="1">
      <w:start w:val="1"/>
      <w:numFmt w:val="bullet"/>
      <w:lvlText w:val="•"/>
      <w:lvlJc w:val="left"/>
      <w:pPr>
        <w:tabs>
          <w:tab w:val="num" w:pos="5040"/>
        </w:tabs>
        <w:ind w:left="5040" w:hanging="360"/>
      </w:pPr>
      <w:rPr>
        <w:rFonts w:ascii="Arial" w:hAnsi="Arial" w:hint="default"/>
      </w:rPr>
    </w:lvl>
    <w:lvl w:ilvl="7" w:tplc="D966A5E2" w:tentative="1">
      <w:start w:val="1"/>
      <w:numFmt w:val="bullet"/>
      <w:lvlText w:val="•"/>
      <w:lvlJc w:val="left"/>
      <w:pPr>
        <w:tabs>
          <w:tab w:val="num" w:pos="5760"/>
        </w:tabs>
        <w:ind w:left="5760" w:hanging="360"/>
      </w:pPr>
      <w:rPr>
        <w:rFonts w:ascii="Arial" w:hAnsi="Arial" w:hint="default"/>
      </w:rPr>
    </w:lvl>
    <w:lvl w:ilvl="8" w:tplc="3FC60AB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F965127"/>
    <w:multiLevelType w:val="hybridMultilevel"/>
    <w:tmpl w:val="F4A04C42"/>
    <w:lvl w:ilvl="0" w:tplc="0D747430">
      <w:start w:val="1"/>
      <w:numFmt w:val="bullet"/>
      <w:lvlText w:val="•"/>
      <w:lvlJc w:val="left"/>
      <w:pPr>
        <w:tabs>
          <w:tab w:val="num" w:pos="720"/>
        </w:tabs>
        <w:ind w:left="720" w:hanging="360"/>
      </w:pPr>
      <w:rPr>
        <w:rFonts w:ascii="Arial" w:hAnsi="Arial" w:hint="default"/>
      </w:rPr>
    </w:lvl>
    <w:lvl w:ilvl="1" w:tplc="C8888B5A">
      <w:numFmt w:val="bullet"/>
      <w:lvlText w:val="•"/>
      <w:lvlJc w:val="left"/>
      <w:pPr>
        <w:tabs>
          <w:tab w:val="num" w:pos="1440"/>
        </w:tabs>
        <w:ind w:left="1440" w:hanging="360"/>
      </w:pPr>
      <w:rPr>
        <w:rFonts w:ascii="Arial" w:hAnsi="Arial" w:hint="default"/>
      </w:rPr>
    </w:lvl>
    <w:lvl w:ilvl="2" w:tplc="9662C48E" w:tentative="1">
      <w:start w:val="1"/>
      <w:numFmt w:val="bullet"/>
      <w:lvlText w:val="•"/>
      <w:lvlJc w:val="left"/>
      <w:pPr>
        <w:tabs>
          <w:tab w:val="num" w:pos="2160"/>
        </w:tabs>
        <w:ind w:left="2160" w:hanging="360"/>
      </w:pPr>
      <w:rPr>
        <w:rFonts w:ascii="Arial" w:hAnsi="Arial" w:hint="default"/>
      </w:rPr>
    </w:lvl>
    <w:lvl w:ilvl="3" w:tplc="11265BFA" w:tentative="1">
      <w:start w:val="1"/>
      <w:numFmt w:val="bullet"/>
      <w:lvlText w:val="•"/>
      <w:lvlJc w:val="left"/>
      <w:pPr>
        <w:tabs>
          <w:tab w:val="num" w:pos="2880"/>
        </w:tabs>
        <w:ind w:left="2880" w:hanging="360"/>
      </w:pPr>
      <w:rPr>
        <w:rFonts w:ascii="Arial" w:hAnsi="Arial" w:hint="default"/>
      </w:rPr>
    </w:lvl>
    <w:lvl w:ilvl="4" w:tplc="FB626F4A" w:tentative="1">
      <w:start w:val="1"/>
      <w:numFmt w:val="bullet"/>
      <w:lvlText w:val="•"/>
      <w:lvlJc w:val="left"/>
      <w:pPr>
        <w:tabs>
          <w:tab w:val="num" w:pos="3600"/>
        </w:tabs>
        <w:ind w:left="3600" w:hanging="360"/>
      </w:pPr>
      <w:rPr>
        <w:rFonts w:ascii="Arial" w:hAnsi="Arial" w:hint="default"/>
      </w:rPr>
    </w:lvl>
    <w:lvl w:ilvl="5" w:tplc="DE82C3F8" w:tentative="1">
      <w:start w:val="1"/>
      <w:numFmt w:val="bullet"/>
      <w:lvlText w:val="•"/>
      <w:lvlJc w:val="left"/>
      <w:pPr>
        <w:tabs>
          <w:tab w:val="num" w:pos="4320"/>
        </w:tabs>
        <w:ind w:left="4320" w:hanging="360"/>
      </w:pPr>
      <w:rPr>
        <w:rFonts w:ascii="Arial" w:hAnsi="Arial" w:hint="default"/>
      </w:rPr>
    </w:lvl>
    <w:lvl w:ilvl="6" w:tplc="86166B62" w:tentative="1">
      <w:start w:val="1"/>
      <w:numFmt w:val="bullet"/>
      <w:lvlText w:val="•"/>
      <w:lvlJc w:val="left"/>
      <w:pPr>
        <w:tabs>
          <w:tab w:val="num" w:pos="5040"/>
        </w:tabs>
        <w:ind w:left="5040" w:hanging="360"/>
      </w:pPr>
      <w:rPr>
        <w:rFonts w:ascii="Arial" w:hAnsi="Arial" w:hint="default"/>
      </w:rPr>
    </w:lvl>
    <w:lvl w:ilvl="7" w:tplc="F8BE12FA" w:tentative="1">
      <w:start w:val="1"/>
      <w:numFmt w:val="bullet"/>
      <w:lvlText w:val="•"/>
      <w:lvlJc w:val="left"/>
      <w:pPr>
        <w:tabs>
          <w:tab w:val="num" w:pos="5760"/>
        </w:tabs>
        <w:ind w:left="5760" w:hanging="360"/>
      </w:pPr>
      <w:rPr>
        <w:rFonts w:ascii="Arial" w:hAnsi="Arial" w:hint="default"/>
      </w:rPr>
    </w:lvl>
    <w:lvl w:ilvl="8" w:tplc="4E10540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FEA59FC"/>
    <w:multiLevelType w:val="hybridMultilevel"/>
    <w:tmpl w:val="D45C5F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46C5851"/>
    <w:multiLevelType w:val="hybridMultilevel"/>
    <w:tmpl w:val="AF5E50F8"/>
    <w:lvl w:ilvl="0" w:tplc="A93AAB74">
      <w:start w:val="1"/>
      <w:numFmt w:val="bullet"/>
      <w:lvlText w:val="•"/>
      <w:lvlJc w:val="left"/>
      <w:pPr>
        <w:tabs>
          <w:tab w:val="num" w:pos="720"/>
        </w:tabs>
        <w:ind w:left="720" w:hanging="360"/>
      </w:pPr>
      <w:rPr>
        <w:rFonts w:ascii="Arial" w:hAnsi="Arial" w:hint="default"/>
      </w:rPr>
    </w:lvl>
    <w:lvl w:ilvl="1" w:tplc="F6CECE88" w:tentative="1">
      <w:start w:val="1"/>
      <w:numFmt w:val="bullet"/>
      <w:lvlText w:val="•"/>
      <w:lvlJc w:val="left"/>
      <w:pPr>
        <w:tabs>
          <w:tab w:val="num" w:pos="1440"/>
        </w:tabs>
        <w:ind w:left="1440" w:hanging="360"/>
      </w:pPr>
      <w:rPr>
        <w:rFonts w:ascii="Arial" w:hAnsi="Arial" w:hint="default"/>
      </w:rPr>
    </w:lvl>
    <w:lvl w:ilvl="2" w:tplc="F22E5618" w:tentative="1">
      <w:start w:val="1"/>
      <w:numFmt w:val="bullet"/>
      <w:lvlText w:val="•"/>
      <w:lvlJc w:val="left"/>
      <w:pPr>
        <w:tabs>
          <w:tab w:val="num" w:pos="2160"/>
        </w:tabs>
        <w:ind w:left="2160" w:hanging="360"/>
      </w:pPr>
      <w:rPr>
        <w:rFonts w:ascii="Arial" w:hAnsi="Arial" w:hint="default"/>
      </w:rPr>
    </w:lvl>
    <w:lvl w:ilvl="3" w:tplc="2DF45858" w:tentative="1">
      <w:start w:val="1"/>
      <w:numFmt w:val="bullet"/>
      <w:lvlText w:val="•"/>
      <w:lvlJc w:val="left"/>
      <w:pPr>
        <w:tabs>
          <w:tab w:val="num" w:pos="2880"/>
        </w:tabs>
        <w:ind w:left="2880" w:hanging="360"/>
      </w:pPr>
      <w:rPr>
        <w:rFonts w:ascii="Arial" w:hAnsi="Arial" w:hint="default"/>
      </w:rPr>
    </w:lvl>
    <w:lvl w:ilvl="4" w:tplc="7C4010CE" w:tentative="1">
      <w:start w:val="1"/>
      <w:numFmt w:val="bullet"/>
      <w:lvlText w:val="•"/>
      <w:lvlJc w:val="left"/>
      <w:pPr>
        <w:tabs>
          <w:tab w:val="num" w:pos="3600"/>
        </w:tabs>
        <w:ind w:left="3600" w:hanging="360"/>
      </w:pPr>
      <w:rPr>
        <w:rFonts w:ascii="Arial" w:hAnsi="Arial" w:hint="default"/>
      </w:rPr>
    </w:lvl>
    <w:lvl w:ilvl="5" w:tplc="129EAE5C" w:tentative="1">
      <w:start w:val="1"/>
      <w:numFmt w:val="bullet"/>
      <w:lvlText w:val="•"/>
      <w:lvlJc w:val="left"/>
      <w:pPr>
        <w:tabs>
          <w:tab w:val="num" w:pos="4320"/>
        </w:tabs>
        <w:ind w:left="4320" w:hanging="360"/>
      </w:pPr>
      <w:rPr>
        <w:rFonts w:ascii="Arial" w:hAnsi="Arial" w:hint="default"/>
      </w:rPr>
    </w:lvl>
    <w:lvl w:ilvl="6" w:tplc="6FC2F8C2" w:tentative="1">
      <w:start w:val="1"/>
      <w:numFmt w:val="bullet"/>
      <w:lvlText w:val="•"/>
      <w:lvlJc w:val="left"/>
      <w:pPr>
        <w:tabs>
          <w:tab w:val="num" w:pos="5040"/>
        </w:tabs>
        <w:ind w:left="5040" w:hanging="360"/>
      </w:pPr>
      <w:rPr>
        <w:rFonts w:ascii="Arial" w:hAnsi="Arial" w:hint="default"/>
      </w:rPr>
    </w:lvl>
    <w:lvl w:ilvl="7" w:tplc="BC7208AE" w:tentative="1">
      <w:start w:val="1"/>
      <w:numFmt w:val="bullet"/>
      <w:lvlText w:val="•"/>
      <w:lvlJc w:val="left"/>
      <w:pPr>
        <w:tabs>
          <w:tab w:val="num" w:pos="5760"/>
        </w:tabs>
        <w:ind w:left="5760" w:hanging="360"/>
      </w:pPr>
      <w:rPr>
        <w:rFonts w:ascii="Arial" w:hAnsi="Arial" w:hint="default"/>
      </w:rPr>
    </w:lvl>
    <w:lvl w:ilvl="8" w:tplc="381AB9F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6FD4EC8"/>
    <w:multiLevelType w:val="hybridMultilevel"/>
    <w:tmpl w:val="347258C6"/>
    <w:lvl w:ilvl="0" w:tplc="FC62ED1E">
      <w:start w:val="1"/>
      <w:numFmt w:val="bullet"/>
      <w:lvlText w:val="•"/>
      <w:lvlJc w:val="left"/>
      <w:pPr>
        <w:tabs>
          <w:tab w:val="num" w:pos="720"/>
        </w:tabs>
        <w:ind w:left="720" w:hanging="360"/>
      </w:pPr>
      <w:rPr>
        <w:rFonts w:ascii="Arial" w:hAnsi="Arial" w:hint="default"/>
      </w:rPr>
    </w:lvl>
    <w:lvl w:ilvl="1" w:tplc="1B7E25EC" w:tentative="1">
      <w:start w:val="1"/>
      <w:numFmt w:val="bullet"/>
      <w:lvlText w:val="•"/>
      <w:lvlJc w:val="left"/>
      <w:pPr>
        <w:tabs>
          <w:tab w:val="num" w:pos="1440"/>
        </w:tabs>
        <w:ind w:left="1440" w:hanging="360"/>
      </w:pPr>
      <w:rPr>
        <w:rFonts w:ascii="Arial" w:hAnsi="Arial" w:hint="default"/>
      </w:rPr>
    </w:lvl>
    <w:lvl w:ilvl="2" w:tplc="552E23F4" w:tentative="1">
      <w:start w:val="1"/>
      <w:numFmt w:val="bullet"/>
      <w:lvlText w:val="•"/>
      <w:lvlJc w:val="left"/>
      <w:pPr>
        <w:tabs>
          <w:tab w:val="num" w:pos="2160"/>
        </w:tabs>
        <w:ind w:left="2160" w:hanging="360"/>
      </w:pPr>
      <w:rPr>
        <w:rFonts w:ascii="Arial" w:hAnsi="Arial" w:hint="default"/>
      </w:rPr>
    </w:lvl>
    <w:lvl w:ilvl="3" w:tplc="B35C7908" w:tentative="1">
      <w:start w:val="1"/>
      <w:numFmt w:val="bullet"/>
      <w:lvlText w:val="•"/>
      <w:lvlJc w:val="left"/>
      <w:pPr>
        <w:tabs>
          <w:tab w:val="num" w:pos="2880"/>
        </w:tabs>
        <w:ind w:left="2880" w:hanging="360"/>
      </w:pPr>
      <w:rPr>
        <w:rFonts w:ascii="Arial" w:hAnsi="Arial" w:hint="default"/>
      </w:rPr>
    </w:lvl>
    <w:lvl w:ilvl="4" w:tplc="C9DEE16A" w:tentative="1">
      <w:start w:val="1"/>
      <w:numFmt w:val="bullet"/>
      <w:lvlText w:val="•"/>
      <w:lvlJc w:val="left"/>
      <w:pPr>
        <w:tabs>
          <w:tab w:val="num" w:pos="3600"/>
        </w:tabs>
        <w:ind w:left="3600" w:hanging="360"/>
      </w:pPr>
      <w:rPr>
        <w:rFonts w:ascii="Arial" w:hAnsi="Arial" w:hint="default"/>
      </w:rPr>
    </w:lvl>
    <w:lvl w:ilvl="5" w:tplc="1E728298" w:tentative="1">
      <w:start w:val="1"/>
      <w:numFmt w:val="bullet"/>
      <w:lvlText w:val="•"/>
      <w:lvlJc w:val="left"/>
      <w:pPr>
        <w:tabs>
          <w:tab w:val="num" w:pos="4320"/>
        </w:tabs>
        <w:ind w:left="4320" w:hanging="360"/>
      </w:pPr>
      <w:rPr>
        <w:rFonts w:ascii="Arial" w:hAnsi="Arial" w:hint="default"/>
      </w:rPr>
    </w:lvl>
    <w:lvl w:ilvl="6" w:tplc="6DC2089E" w:tentative="1">
      <w:start w:val="1"/>
      <w:numFmt w:val="bullet"/>
      <w:lvlText w:val="•"/>
      <w:lvlJc w:val="left"/>
      <w:pPr>
        <w:tabs>
          <w:tab w:val="num" w:pos="5040"/>
        </w:tabs>
        <w:ind w:left="5040" w:hanging="360"/>
      </w:pPr>
      <w:rPr>
        <w:rFonts w:ascii="Arial" w:hAnsi="Arial" w:hint="default"/>
      </w:rPr>
    </w:lvl>
    <w:lvl w:ilvl="7" w:tplc="D5080B34" w:tentative="1">
      <w:start w:val="1"/>
      <w:numFmt w:val="bullet"/>
      <w:lvlText w:val="•"/>
      <w:lvlJc w:val="left"/>
      <w:pPr>
        <w:tabs>
          <w:tab w:val="num" w:pos="5760"/>
        </w:tabs>
        <w:ind w:left="5760" w:hanging="360"/>
      </w:pPr>
      <w:rPr>
        <w:rFonts w:ascii="Arial" w:hAnsi="Arial" w:hint="default"/>
      </w:rPr>
    </w:lvl>
    <w:lvl w:ilvl="8" w:tplc="178A714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8100547"/>
    <w:multiLevelType w:val="hybridMultilevel"/>
    <w:tmpl w:val="534281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B137AE7"/>
    <w:multiLevelType w:val="hybridMultilevel"/>
    <w:tmpl w:val="A91C2AB8"/>
    <w:lvl w:ilvl="0" w:tplc="41828848">
      <w:start w:val="1"/>
      <w:numFmt w:val="bullet"/>
      <w:lvlText w:val="•"/>
      <w:lvlJc w:val="left"/>
      <w:pPr>
        <w:tabs>
          <w:tab w:val="num" w:pos="720"/>
        </w:tabs>
        <w:ind w:left="720" w:hanging="360"/>
      </w:pPr>
      <w:rPr>
        <w:rFonts w:ascii="Arial" w:hAnsi="Arial" w:hint="default"/>
      </w:rPr>
    </w:lvl>
    <w:lvl w:ilvl="1" w:tplc="94F86B10" w:tentative="1">
      <w:start w:val="1"/>
      <w:numFmt w:val="bullet"/>
      <w:lvlText w:val="•"/>
      <w:lvlJc w:val="left"/>
      <w:pPr>
        <w:tabs>
          <w:tab w:val="num" w:pos="1440"/>
        </w:tabs>
        <w:ind w:left="1440" w:hanging="360"/>
      </w:pPr>
      <w:rPr>
        <w:rFonts w:ascii="Arial" w:hAnsi="Arial" w:hint="default"/>
      </w:rPr>
    </w:lvl>
    <w:lvl w:ilvl="2" w:tplc="A2FE56AA" w:tentative="1">
      <w:start w:val="1"/>
      <w:numFmt w:val="bullet"/>
      <w:lvlText w:val="•"/>
      <w:lvlJc w:val="left"/>
      <w:pPr>
        <w:tabs>
          <w:tab w:val="num" w:pos="2160"/>
        </w:tabs>
        <w:ind w:left="2160" w:hanging="360"/>
      </w:pPr>
      <w:rPr>
        <w:rFonts w:ascii="Arial" w:hAnsi="Arial" w:hint="default"/>
      </w:rPr>
    </w:lvl>
    <w:lvl w:ilvl="3" w:tplc="46E41566" w:tentative="1">
      <w:start w:val="1"/>
      <w:numFmt w:val="bullet"/>
      <w:lvlText w:val="•"/>
      <w:lvlJc w:val="left"/>
      <w:pPr>
        <w:tabs>
          <w:tab w:val="num" w:pos="2880"/>
        </w:tabs>
        <w:ind w:left="2880" w:hanging="360"/>
      </w:pPr>
      <w:rPr>
        <w:rFonts w:ascii="Arial" w:hAnsi="Arial" w:hint="default"/>
      </w:rPr>
    </w:lvl>
    <w:lvl w:ilvl="4" w:tplc="4372BCB0" w:tentative="1">
      <w:start w:val="1"/>
      <w:numFmt w:val="bullet"/>
      <w:lvlText w:val="•"/>
      <w:lvlJc w:val="left"/>
      <w:pPr>
        <w:tabs>
          <w:tab w:val="num" w:pos="3600"/>
        </w:tabs>
        <w:ind w:left="3600" w:hanging="360"/>
      </w:pPr>
      <w:rPr>
        <w:rFonts w:ascii="Arial" w:hAnsi="Arial" w:hint="default"/>
      </w:rPr>
    </w:lvl>
    <w:lvl w:ilvl="5" w:tplc="47EEF73A" w:tentative="1">
      <w:start w:val="1"/>
      <w:numFmt w:val="bullet"/>
      <w:lvlText w:val="•"/>
      <w:lvlJc w:val="left"/>
      <w:pPr>
        <w:tabs>
          <w:tab w:val="num" w:pos="4320"/>
        </w:tabs>
        <w:ind w:left="4320" w:hanging="360"/>
      </w:pPr>
      <w:rPr>
        <w:rFonts w:ascii="Arial" w:hAnsi="Arial" w:hint="default"/>
      </w:rPr>
    </w:lvl>
    <w:lvl w:ilvl="6" w:tplc="307686A0" w:tentative="1">
      <w:start w:val="1"/>
      <w:numFmt w:val="bullet"/>
      <w:lvlText w:val="•"/>
      <w:lvlJc w:val="left"/>
      <w:pPr>
        <w:tabs>
          <w:tab w:val="num" w:pos="5040"/>
        </w:tabs>
        <w:ind w:left="5040" w:hanging="360"/>
      </w:pPr>
      <w:rPr>
        <w:rFonts w:ascii="Arial" w:hAnsi="Arial" w:hint="default"/>
      </w:rPr>
    </w:lvl>
    <w:lvl w:ilvl="7" w:tplc="3036D7FA" w:tentative="1">
      <w:start w:val="1"/>
      <w:numFmt w:val="bullet"/>
      <w:lvlText w:val="•"/>
      <w:lvlJc w:val="left"/>
      <w:pPr>
        <w:tabs>
          <w:tab w:val="num" w:pos="5760"/>
        </w:tabs>
        <w:ind w:left="5760" w:hanging="360"/>
      </w:pPr>
      <w:rPr>
        <w:rFonts w:ascii="Arial" w:hAnsi="Arial" w:hint="default"/>
      </w:rPr>
    </w:lvl>
    <w:lvl w:ilvl="8" w:tplc="18A6F2F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08024F8"/>
    <w:multiLevelType w:val="hybridMultilevel"/>
    <w:tmpl w:val="EB34C84C"/>
    <w:lvl w:ilvl="0" w:tplc="AC62B430">
      <w:start w:val="1"/>
      <w:numFmt w:val="bullet"/>
      <w:lvlText w:val="•"/>
      <w:lvlJc w:val="left"/>
      <w:pPr>
        <w:tabs>
          <w:tab w:val="num" w:pos="720"/>
        </w:tabs>
        <w:ind w:left="720" w:hanging="360"/>
      </w:pPr>
      <w:rPr>
        <w:rFonts w:ascii="Arial" w:hAnsi="Arial" w:hint="default"/>
      </w:rPr>
    </w:lvl>
    <w:lvl w:ilvl="1" w:tplc="3FEE14F6" w:tentative="1">
      <w:start w:val="1"/>
      <w:numFmt w:val="bullet"/>
      <w:lvlText w:val="•"/>
      <w:lvlJc w:val="left"/>
      <w:pPr>
        <w:tabs>
          <w:tab w:val="num" w:pos="1440"/>
        </w:tabs>
        <w:ind w:left="1440" w:hanging="360"/>
      </w:pPr>
      <w:rPr>
        <w:rFonts w:ascii="Arial" w:hAnsi="Arial" w:hint="default"/>
      </w:rPr>
    </w:lvl>
    <w:lvl w:ilvl="2" w:tplc="633ECA4C" w:tentative="1">
      <w:start w:val="1"/>
      <w:numFmt w:val="bullet"/>
      <w:lvlText w:val="•"/>
      <w:lvlJc w:val="left"/>
      <w:pPr>
        <w:tabs>
          <w:tab w:val="num" w:pos="2160"/>
        </w:tabs>
        <w:ind w:left="2160" w:hanging="360"/>
      </w:pPr>
      <w:rPr>
        <w:rFonts w:ascii="Arial" w:hAnsi="Arial" w:hint="default"/>
      </w:rPr>
    </w:lvl>
    <w:lvl w:ilvl="3" w:tplc="7C729972" w:tentative="1">
      <w:start w:val="1"/>
      <w:numFmt w:val="bullet"/>
      <w:lvlText w:val="•"/>
      <w:lvlJc w:val="left"/>
      <w:pPr>
        <w:tabs>
          <w:tab w:val="num" w:pos="2880"/>
        </w:tabs>
        <w:ind w:left="2880" w:hanging="360"/>
      </w:pPr>
      <w:rPr>
        <w:rFonts w:ascii="Arial" w:hAnsi="Arial" w:hint="default"/>
      </w:rPr>
    </w:lvl>
    <w:lvl w:ilvl="4" w:tplc="27C64386" w:tentative="1">
      <w:start w:val="1"/>
      <w:numFmt w:val="bullet"/>
      <w:lvlText w:val="•"/>
      <w:lvlJc w:val="left"/>
      <w:pPr>
        <w:tabs>
          <w:tab w:val="num" w:pos="3600"/>
        </w:tabs>
        <w:ind w:left="3600" w:hanging="360"/>
      </w:pPr>
      <w:rPr>
        <w:rFonts w:ascii="Arial" w:hAnsi="Arial" w:hint="default"/>
      </w:rPr>
    </w:lvl>
    <w:lvl w:ilvl="5" w:tplc="F4EA3BB0" w:tentative="1">
      <w:start w:val="1"/>
      <w:numFmt w:val="bullet"/>
      <w:lvlText w:val="•"/>
      <w:lvlJc w:val="left"/>
      <w:pPr>
        <w:tabs>
          <w:tab w:val="num" w:pos="4320"/>
        </w:tabs>
        <w:ind w:left="4320" w:hanging="360"/>
      </w:pPr>
      <w:rPr>
        <w:rFonts w:ascii="Arial" w:hAnsi="Arial" w:hint="default"/>
      </w:rPr>
    </w:lvl>
    <w:lvl w:ilvl="6" w:tplc="3D5AF338" w:tentative="1">
      <w:start w:val="1"/>
      <w:numFmt w:val="bullet"/>
      <w:lvlText w:val="•"/>
      <w:lvlJc w:val="left"/>
      <w:pPr>
        <w:tabs>
          <w:tab w:val="num" w:pos="5040"/>
        </w:tabs>
        <w:ind w:left="5040" w:hanging="360"/>
      </w:pPr>
      <w:rPr>
        <w:rFonts w:ascii="Arial" w:hAnsi="Arial" w:hint="default"/>
      </w:rPr>
    </w:lvl>
    <w:lvl w:ilvl="7" w:tplc="36BAEFEC" w:tentative="1">
      <w:start w:val="1"/>
      <w:numFmt w:val="bullet"/>
      <w:lvlText w:val="•"/>
      <w:lvlJc w:val="left"/>
      <w:pPr>
        <w:tabs>
          <w:tab w:val="num" w:pos="5760"/>
        </w:tabs>
        <w:ind w:left="5760" w:hanging="360"/>
      </w:pPr>
      <w:rPr>
        <w:rFonts w:ascii="Arial" w:hAnsi="Arial" w:hint="default"/>
      </w:rPr>
    </w:lvl>
    <w:lvl w:ilvl="8" w:tplc="B6D6C0E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0C04ADA"/>
    <w:multiLevelType w:val="hybridMultilevel"/>
    <w:tmpl w:val="932ECC52"/>
    <w:lvl w:ilvl="0" w:tplc="DC621C18">
      <w:start w:val="1"/>
      <w:numFmt w:val="bullet"/>
      <w:lvlText w:val="•"/>
      <w:lvlJc w:val="left"/>
      <w:pPr>
        <w:tabs>
          <w:tab w:val="num" w:pos="720"/>
        </w:tabs>
        <w:ind w:left="720" w:hanging="360"/>
      </w:pPr>
      <w:rPr>
        <w:rFonts w:ascii="Arial" w:hAnsi="Arial" w:hint="default"/>
      </w:rPr>
    </w:lvl>
    <w:lvl w:ilvl="1" w:tplc="28B2B9A8" w:tentative="1">
      <w:start w:val="1"/>
      <w:numFmt w:val="bullet"/>
      <w:lvlText w:val="•"/>
      <w:lvlJc w:val="left"/>
      <w:pPr>
        <w:tabs>
          <w:tab w:val="num" w:pos="1440"/>
        </w:tabs>
        <w:ind w:left="1440" w:hanging="360"/>
      </w:pPr>
      <w:rPr>
        <w:rFonts w:ascii="Arial" w:hAnsi="Arial" w:hint="default"/>
      </w:rPr>
    </w:lvl>
    <w:lvl w:ilvl="2" w:tplc="FB5EE702" w:tentative="1">
      <w:start w:val="1"/>
      <w:numFmt w:val="bullet"/>
      <w:lvlText w:val="•"/>
      <w:lvlJc w:val="left"/>
      <w:pPr>
        <w:tabs>
          <w:tab w:val="num" w:pos="2160"/>
        </w:tabs>
        <w:ind w:left="2160" w:hanging="360"/>
      </w:pPr>
      <w:rPr>
        <w:rFonts w:ascii="Arial" w:hAnsi="Arial" w:hint="default"/>
      </w:rPr>
    </w:lvl>
    <w:lvl w:ilvl="3" w:tplc="FB7445B4" w:tentative="1">
      <w:start w:val="1"/>
      <w:numFmt w:val="bullet"/>
      <w:lvlText w:val="•"/>
      <w:lvlJc w:val="left"/>
      <w:pPr>
        <w:tabs>
          <w:tab w:val="num" w:pos="2880"/>
        </w:tabs>
        <w:ind w:left="2880" w:hanging="360"/>
      </w:pPr>
      <w:rPr>
        <w:rFonts w:ascii="Arial" w:hAnsi="Arial" w:hint="default"/>
      </w:rPr>
    </w:lvl>
    <w:lvl w:ilvl="4" w:tplc="87787C64" w:tentative="1">
      <w:start w:val="1"/>
      <w:numFmt w:val="bullet"/>
      <w:lvlText w:val="•"/>
      <w:lvlJc w:val="left"/>
      <w:pPr>
        <w:tabs>
          <w:tab w:val="num" w:pos="3600"/>
        </w:tabs>
        <w:ind w:left="3600" w:hanging="360"/>
      </w:pPr>
      <w:rPr>
        <w:rFonts w:ascii="Arial" w:hAnsi="Arial" w:hint="default"/>
      </w:rPr>
    </w:lvl>
    <w:lvl w:ilvl="5" w:tplc="65BEC4E6" w:tentative="1">
      <w:start w:val="1"/>
      <w:numFmt w:val="bullet"/>
      <w:lvlText w:val="•"/>
      <w:lvlJc w:val="left"/>
      <w:pPr>
        <w:tabs>
          <w:tab w:val="num" w:pos="4320"/>
        </w:tabs>
        <w:ind w:left="4320" w:hanging="360"/>
      </w:pPr>
      <w:rPr>
        <w:rFonts w:ascii="Arial" w:hAnsi="Arial" w:hint="default"/>
      </w:rPr>
    </w:lvl>
    <w:lvl w:ilvl="6" w:tplc="25BC140E" w:tentative="1">
      <w:start w:val="1"/>
      <w:numFmt w:val="bullet"/>
      <w:lvlText w:val="•"/>
      <w:lvlJc w:val="left"/>
      <w:pPr>
        <w:tabs>
          <w:tab w:val="num" w:pos="5040"/>
        </w:tabs>
        <w:ind w:left="5040" w:hanging="360"/>
      </w:pPr>
      <w:rPr>
        <w:rFonts w:ascii="Arial" w:hAnsi="Arial" w:hint="default"/>
      </w:rPr>
    </w:lvl>
    <w:lvl w:ilvl="7" w:tplc="ACE668BA" w:tentative="1">
      <w:start w:val="1"/>
      <w:numFmt w:val="bullet"/>
      <w:lvlText w:val="•"/>
      <w:lvlJc w:val="left"/>
      <w:pPr>
        <w:tabs>
          <w:tab w:val="num" w:pos="5760"/>
        </w:tabs>
        <w:ind w:left="5760" w:hanging="360"/>
      </w:pPr>
      <w:rPr>
        <w:rFonts w:ascii="Arial" w:hAnsi="Arial" w:hint="default"/>
      </w:rPr>
    </w:lvl>
    <w:lvl w:ilvl="8" w:tplc="393AC01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32068B6"/>
    <w:multiLevelType w:val="hybridMultilevel"/>
    <w:tmpl w:val="C3981562"/>
    <w:lvl w:ilvl="0" w:tplc="B830A22A">
      <w:start w:val="1"/>
      <w:numFmt w:val="bullet"/>
      <w:lvlText w:val="•"/>
      <w:lvlJc w:val="left"/>
      <w:pPr>
        <w:tabs>
          <w:tab w:val="num" w:pos="720"/>
        </w:tabs>
        <w:ind w:left="720" w:hanging="360"/>
      </w:pPr>
      <w:rPr>
        <w:rFonts w:ascii="Arial" w:hAnsi="Arial" w:hint="default"/>
      </w:rPr>
    </w:lvl>
    <w:lvl w:ilvl="1" w:tplc="A3764DE8" w:tentative="1">
      <w:start w:val="1"/>
      <w:numFmt w:val="bullet"/>
      <w:lvlText w:val="•"/>
      <w:lvlJc w:val="left"/>
      <w:pPr>
        <w:tabs>
          <w:tab w:val="num" w:pos="1440"/>
        </w:tabs>
        <w:ind w:left="1440" w:hanging="360"/>
      </w:pPr>
      <w:rPr>
        <w:rFonts w:ascii="Arial" w:hAnsi="Arial" w:hint="default"/>
      </w:rPr>
    </w:lvl>
    <w:lvl w:ilvl="2" w:tplc="424CC59C" w:tentative="1">
      <w:start w:val="1"/>
      <w:numFmt w:val="bullet"/>
      <w:lvlText w:val="•"/>
      <w:lvlJc w:val="left"/>
      <w:pPr>
        <w:tabs>
          <w:tab w:val="num" w:pos="2160"/>
        </w:tabs>
        <w:ind w:left="2160" w:hanging="360"/>
      </w:pPr>
      <w:rPr>
        <w:rFonts w:ascii="Arial" w:hAnsi="Arial" w:hint="default"/>
      </w:rPr>
    </w:lvl>
    <w:lvl w:ilvl="3" w:tplc="AB1495BA" w:tentative="1">
      <w:start w:val="1"/>
      <w:numFmt w:val="bullet"/>
      <w:lvlText w:val="•"/>
      <w:lvlJc w:val="left"/>
      <w:pPr>
        <w:tabs>
          <w:tab w:val="num" w:pos="2880"/>
        </w:tabs>
        <w:ind w:left="2880" w:hanging="360"/>
      </w:pPr>
      <w:rPr>
        <w:rFonts w:ascii="Arial" w:hAnsi="Arial" w:hint="default"/>
      </w:rPr>
    </w:lvl>
    <w:lvl w:ilvl="4" w:tplc="63E0FB64" w:tentative="1">
      <w:start w:val="1"/>
      <w:numFmt w:val="bullet"/>
      <w:lvlText w:val="•"/>
      <w:lvlJc w:val="left"/>
      <w:pPr>
        <w:tabs>
          <w:tab w:val="num" w:pos="3600"/>
        </w:tabs>
        <w:ind w:left="3600" w:hanging="360"/>
      </w:pPr>
      <w:rPr>
        <w:rFonts w:ascii="Arial" w:hAnsi="Arial" w:hint="default"/>
      </w:rPr>
    </w:lvl>
    <w:lvl w:ilvl="5" w:tplc="DEBEE1C4" w:tentative="1">
      <w:start w:val="1"/>
      <w:numFmt w:val="bullet"/>
      <w:lvlText w:val="•"/>
      <w:lvlJc w:val="left"/>
      <w:pPr>
        <w:tabs>
          <w:tab w:val="num" w:pos="4320"/>
        </w:tabs>
        <w:ind w:left="4320" w:hanging="360"/>
      </w:pPr>
      <w:rPr>
        <w:rFonts w:ascii="Arial" w:hAnsi="Arial" w:hint="default"/>
      </w:rPr>
    </w:lvl>
    <w:lvl w:ilvl="6" w:tplc="B100EBD4" w:tentative="1">
      <w:start w:val="1"/>
      <w:numFmt w:val="bullet"/>
      <w:lvlText w:val="•"/>
      <w:lvlJc w:val="left"/>
      <w:pPr>
        <w:tabs>
          <w:tab w:val="num" w:pos="5040"/>
        </w:tabs>
        <w:ind w:left="5040" w:hanging="360"/>
      </w:pPr>
      <w:rPr>
        <w:rFonts w:ascii="Arial" w:hAnsi="Arial" w:hint="default"/>
      </w:rPr>
    </w:lvl>
    <w:lvl w:ilvl="7" w:tplc="B78E3594" w:tentative="1">
      <w:start w:val="1"/>
      <w:numFmt w:val="bullet"/>
      <w:lvlText w:val="•"/>
      <w:lvlJc w:val="left"/>
      <w:pPr>
        <w:tabs>
          <w:tab w:val="num" w:pos="5760"/>
        </w:tabs>
        <w:ind w:left="5760" w:hanging="360"/>
      </w:pPr>
      <w:rPr>
        <w:rFonts w:ascii="Arial" w:hAnsi="Arial" w:hint="default"/>
      </w:rPr>
    </w:lvl>
    <w:lvl w:ilvl="8" w:tplc="B54A4E1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49D00CE"/>
    <w:multiLevelType w:val="hybridMultilevel"/>
    <w:tmpl w:val="1668D71C"/>
    <w:lvl w:ilvl="0" w:tplc="CE4CE1A0">
      <w:start w:val="1"/>
      <w:numFmt w:val="bullet"/>
      <w:lvlText w:val="•"/>
      <w:lvlJc w:val="left"/>
      <w:pPr>
        <w:tabs>
          <w:tab w:val="num" w:pos="720"/>
        </w:tabs>
        <w:ind w:left="720" w:hanging="360"/>
      </w:pPr>
      <w:rPr>
        <w:rFonts w:ascii="Arial" w:hAnsi="Arial" w:hint="default"/>
      </w:rPr>
    </w:lvl>
    <w:lvl w:ilvl="1" w:tplc="571A15F0" w:tentative="1">
      <w:start w:val="1"/>
      <w:numFmt w:val="bullet"/>
      <w:lvlText w:val="•"/>
      <w:lvlJc w:val="left"/>
      <w:pPr>
        <w:tabs>
          <w:tab w:val="num" w:pos="1440"/>
        </w:tabs>
        <w:ind w:left="1440" w:hanging="360"/>
      </w:pPr>
      <w:rPr>
        <w:rFonts w:ascii="Arial" w:hAnsi="Arial" w:hint="default"/>
      </w:rPr>
    </w:lvl>
    <w:lvl w:ilvl="2" w:tplc="DA0EF00E" w:tentative="1">
      <w:start w:val="1"/>
      <w:numFmt w:val="bullet"/>
      <w:lvlText w:val="•"/>
      <w:lvlJc w:val="left"/>
      <w:pPr>
        <w:tabs>
          <w:tab w:val="num" w:pos="2160"/>
        </w:tabs>
        <w:ind w:left="2160" w:hanging="360"/>
      </w:pPr>
      <w:rPr>
        <w:rFonts w:ascii="Arial" w:hAnsi="Arial" w:hint="default"/>
      </w:rPr>
    </w:lvl>
    <w:lvl w:ilvl="3" w:tplc="108C4D30" w:tentative="1">
      <w:start w:val="1"/>
      <w:numFmt w:val="bullet"/>
      <w:lvlText w:val="•"/>
      <w:lvlJc w:val="left"/>
      <w:pPr>
        <w:tabs>
          <w:tab w:val="num" w:pos="2880"/>
        </w:tabs>
        <w:ind w:left="2880" w:hanging="360"/>
      </w:pPr>
      <w:rPr>
        <w:rFonts w:ascii="Arial" w:hAnsi="Arial" w:hint="default"/>
      </w:rPr>
    </w:lvl>
    <w:lvl w:ilvl="4" w:tplc="9C5610A0" w:tentative="1">
      <w:start w:val="1"/>
      <w:numFmt w:val="bullet"/>
      <w:lvlText w:val="•"/>
      <w:lvlJc w:val="left"/>
      <w:pPr>
        <w:tabs>
          <w:tab w:val="num" w:pos="3600"/>
        </w:tabs>
        <w:ind w:left="3600" w:hanging="360"/>
      </w:pPr>
      <w:rPr>
        <w:rFonts w:ascii="Arial" w:hAnsi="Arial" w:hint="default"/>
      </w:rPr>
    </w:lvl>
    <w:lvl w:ilvl="5" w:tplc="4EF22852" w:tentative="1">
      <w:start w:val="1"/>
      <w:numFmt w:val="bullet"/>
      <w:lvlText w:val="•"/>
      <w:lvlJc w:val="left"/>
      <w:pPr>
        <w:tabs>
          <w:tab w:val="num" w:pos="4320"/>
        </w:tabs>
        <w:ind w:left="4320" w:hanging="360"/>
      </w:pPr>
      <w:rPr>
        <w:rFonts w:ascii="Arial" w:hAnsi="Arial" w:hint="default"/>
      </w:rPr>
    </w:lvl>
    <w:lvl w:ilvl="6" w:tplc="5E02CF38" w:tentative="1">
      <w:start w:val="1"/>
      <w:numFmt w:val="bullet"/>
      <w:lvlText w:val="•"/>
      <w:lvlJc w:val="left"/>
      <w:pPr>
        <w:tabs>
          <w:tab w:val="num" w:pos="5040"/>
        </w:tabs>
        <w:ind w:left="5040" w:hanging="360"/>
      </w:pPr>
      <w:rPr>
        <w:rFonts w:ascii="Arial" w:hAnsi="Arial" w:hint="default"/>
      </w:rPr>
    </w:lvl>
    <w:lvl w:ilvl="7" w:tplc="3ED03608" w:tentative="1">
      <w:start w:val="1"/>
      <w:numFmt w:val="bullet"/>
      <w:lvlText w:val="•"/>
      <w:lvlJc w:val="left"/>
      <w:pPr>
        <w:tabs>
          <w:tab w:val="num" w:pos="5760"/>
        </w:tabs>
        <w:ind w:left="5760" w:hanging="360"/>
      </w:pPr>
      <w:rPr>
        <w:rFonts w:ascii="Arial" w:hAnsi="Arial" w:hint="default"/>
      </w:rPr>
    </w:lvl>
    <w:lvl w:ilvl="8" w:tplc="5816A69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5E646E0"/>
    <w:multiLevelType w:val="hybridMultilevel"/>
    <w:tmpl w:val="A6D6F80C"/>
    <w:lvl w:ilvl="0" w:tplc="AAD654F0">
      <w:start w:val="1"/>
      <w:numFmt w:val="bullet"/>
      <w:lvlText w:val=""/>
      <w:lvlJc w:val="left"/>
      <w:pPr>
        <w:tabs>
          <w:tab w:val="num" w:pos="720"/>
        </w:tabs>
        <w:ind w:left="720" w:hanging="360"/>
      </w:pPr>
      <w:rPr>
        <w:rFonts w:ascii="Wingdings" w:hAnsi="Wingdings" w:hint="default"/>
      </w:rPr>
    </w:lvl>
    <w:lvl w:ilvl="1" w:tplc="005644E4" w:tentative="1">
      <w:start w:val="1"/>
      <w:numFmt w:val="bullet"/>
      <w:lvlText w:val=""/>
      <w:lvlJc w:val="left"/>
      <w:pPr>
        <w:tabs>
          <w:tab w:val="num" w:pos="1440"/>
        </w:tabs>
        <w:ind w:left="1440" w:hanging="360"/>
      </w:pPr>
      <w:rPr>
        <w:rFonts w:ascii="Wingdings" w:hAnsi="Wingdings" w:hint="default"/>
      </w:rPr>
    </w:lvl>
    <w:lvl w:ilvl="2" w:tplc="45D8D0E0" w:tentative="1">
      <w:start w:val="1"/>
      <w:numFmt w:val="bullet"/>
      <w:lvlText w:val=""/>
      <w:lvlJc w:val="left"/>
      <w:pPr>
        <w:tabs>
          <w:tab w:val="num" w:pos="2160"/>
        </w:tabs>
        <w:ind w:left="2160" w:hanging="360"/>
      </w:pPr>
      <w:rPr>
        <w:rFonts w:ascii="Wingdings" w:hAnsi="Wingdings" w:hint="default"/>
      </w:rPr>
    </w:lvl>
    <w:lvl w:ilvl="3" w:tplc="D33AE564" w:tentative="1">
      <w:start w:val="1"/>
      <w:numFmt w:val="bullet"/>
      <w:lvlText w:val=""/>
      <w:lvlJc w:val="left"/>
      <w:pPr>
        <w:tabs>
          <w:tab w:val="num" w:pos="2880"/>
        </w:tabs>
        <w:ind w:left="2880" w:hanging="360"/>
      </w:pPr>
      <w:rPr>
        <w:rFonts w:ascii="Wingdings" w:hAnsi="Wingdings" w:hint="default"/>
      </w:rPr>
    </w:lvl>
    <w:lvl w:ilvl="4" w:tplc="B0E83F66" w:tentative="1">
      <w:start w:val="1"/>
      <w:numFmt w:val="bullet"/>
      <w:lvlText w:val=""/>
      <w:lvlJc w:val="left"/>
      <w:pPr>
        <w:tabs>
          <w:tab w:val="num" w:pos="3600"/>
        </w:tabs>
        <w:ind w:left="3600" w:hanging="360"/>
      </w:pPr>
      <w:rPr>
        <w:rFonts w:ascii="Wingdings" w:hAnsi="Wingdings" w:hint="default"/>
      </w:rPr>
    </w:lvl>
    <w:lvl w:ilvl="5" w:tplc="A5A645D0" w:tentative="1">
      <w:start w:val="1"/>
      <w:numFmt w:val="bullet"/>
      <w:lvlText w:val=""/>
      <w:lvlJc w:val="left"/>
      <w:pPr>
        <w:tabs>
          <w:tab w:val="num" w:pos="4320"/>
        </w:tabs>
        <w:ind w:left="4320" w:hanging="360"/>
      </w:pPr>
      <w:rPr>
        <w:rFonts w:ascii="Wingdings" w:hAnsi="Wingdings" w:hint="default"/>
      </w:rPr>
    </w:lvl>
    <w:lvl w:ilvl="6" w:tplc="BC56D4F4" w:tentative="1">
      <w:start w:val="1"/>
      <w:numFmt w:val="bullet"/>
      <w:lvlText w:val=""/>
      <w:lvlJc w:val="left"/>
      <w:pPr>
        <w:tabs>
          <w:tab w:val="num" w:pos="5040"/>
        </w:tabs>
        <w:ind w:left="5040" w:hanging="360"/>
      </w:pPr>
      <w:rPr>
        <w:rFonts w:ascii="Wingdings" w:hAnsi="Wingdings" w:hint="default"/>
      </w:rPr>
    </w:lvl>
    <w:lvl w:ilvl="7" w:tplc="31A4A83E" w:tentative="1">
      <w:start w:val="1"/>
      <w:numFmt w:val="bullet"/>
      <w:lvlText w:val=""/>
      <w:lvlJc w:val="left"/>
      <w:pPr>
        <w:tabs>
          <w:tab w:val="num" w:pos="5760"/>
        </w:tabs>
        <w:ind w:left="5760" w:hanging="360"/>
      </w:pPr>
      <w:rPr>
        <w:rFonts w:ascii="Wingdings" w:hAnsi="Wingdings" w:hint="default"/>
      </w:rPr>
    </w:lvl>
    <w:lvl w:ilvl="8" w:tplc="E928588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FB2392"/>
    <w:multiLevelType w:val="hybridMultilevel"/>
    <w:tmpl w:val="4F92E6C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B4C6ABC"/>
    <w:multiLevelType w:val="hybridMultilevel"/>
    <w:tmpl w:val="D67C1172"/>
    <w:lvl w:ilvl="0" w:tplc="A56CA41E">
      <w:start w:val="1"/>
      <w:numFmt w:val="bullet"/>
      <w:lvlText w:val="•"/>
      <w:lvlJc w:val="left"/>
      <w:pPr>
        <w:tabs>
          <w:tab w:val="num" w:pos="720"/>
        </w:tabs>
        <w:ind w:left="720" w:hanging="360"/>
      </w:pPr>
      <w:rPr>
        <w:rFonts w:ascii="Arial" w:hAnsi="Arial" w:hint="default"/>
      </w:rPr>
    </w:lvl>
    <w:lvl w:ilvl="1" w:tplc="8998FDCC" w:tentative="1">
      <w:start w:val="1"/>
      <w:numFmt w:val="bullet"/>
      <w:lvlText w:val="•"/>
      <w:lvlJc w:val="left"/>
      <w:pPr>
        <w:tabs>
          <w:tab w:val="num" w:pos="1440"/>
        </w:tabs>
        <w:ind w:left="1440" w:hanging="360"/>
      </w:pPr>
      <w:rPr>
        <w:rFonts w:ascii="Arial" w:hAnsi="Arial" w:hint="default"/>
      </w:rPr>
    </w:lvl>
    <w:lvl w:ilvl="2" w:tplc="23F2500C" w:tentative="1">
      <w:start w:val="1"/>
      <w:numFmt w:val="bullet"/>
      <w:lvlText w:val="•"/>
      <w:lvlJc w:val="left"/>
      <w:pPr>
        <w:tabs>
          <w:tab w:val="num" w:pos="2160"/>
        </w:tabs>
        <w:ind w:left="2160" w:hanging="360"/>
      </w:pPr>
      <w:rPr>
        <w:rFonts w:ascii="Arial" w:hAnsi="Arial" w:hint="default"/>
      </w:rPr>
    </w:lvl>
    <w:lvl w:ilvl="3" w:tplc="34D0A0B2" w:tentative="1">
      <w:start w:val="1"/>
      <w:numFmt w:val="bullet"/>
      <w:lvlText w:val="•"/>
      <w:lvlJc w:val="left"/>
      <w:pPr>
        <w:tabs>
          <w:tab w:val="num" w:pos="2880"/>
        </w:tabs>
        <w:ind w:left="2880" w:hanging="360"/>
      </w:pPr>
      <w:rPr>
        <w:rFonts w:ascii="Arial" w:hAnsi="Arial" w:hint="default"/>
      </w:rPr>
    </w:lvl>
    <w:lvl w:ilvl="4" w:tplc="4E9C0856" w:tentative="1">
      <w:start w:val="1"/>
      <w:numFmt w:val="bullet"/>
      <w:lvlText w:val="•"/>
      <w:lvlJc w:val="left"/>
      <w:pPr>
        <w:tabs>
          <w:tab w:val="num" w:pos="3600"/>
        </w:tabs>
        <w:ind w:left="3600" w:hanging="360"/>
      </w:pPr>
      <w:rPr>
        <w:rFonts w:ascii="Arial" w:hAnsi="Arial" w:hint="default"/>
      </w:rPr>
    </w:lvl>
    <w:lvl w:ilvl="5" w:tplc="206EA69A" w:tentative="1">
      <w:start w:val="1"/>
      <w:numFmt w:val="bullet"/>
      <w:lvlText w:val="•"/>
      <w:lvlJc w:val="left"/>
      <w:pPr>
        <w:tabs>
          <w:tab w:val="num" w:pos="4320"/>
        </w:tabs>
        <w:ind w:left="4320" w:hanging="360"/>
      </w:pPr>
      <w:rPr>
        <w:rFonts w:ascii="Arial" w:hAnsi="Arial" w:hint="default"/>
      </w:rPr>
    </w:lvl>
    <w:lvl w:ilvl="6" w:tplc="EC7CD168" w:tentative="1">
      <w:start w:val="1"/>
      <w:numFmt w:val="bullet"/>
      <w:lvlText w:val="•"/>
      <w:lvlJc w:val="left"/>
      <w:pPr>
        <w:tabs>
          <w:tab w:val="num" w:pos="5040"/>
        </w:tabs>
        <w:ind w:left="5040" w:hanging="360"/>
      </w:pPr>
      <w:rPr>
        <w:rFonts w:ascii="Arial" w:hAnsi="Arial" w:hint="default"/>
      </w:rPr>
    </w:lvl>
    <w:lvl w:ilvl="7" w:tplc="198A3AB2" w:tentative="1">
      <w:start w:val="1"/>
      <w:numFmt w:val="bullet"/>
      <w:lvlText w:val="•"/>
      <w:lvlJc w:val="left"/>
      <w:pPr>
        <w:tabs>
          <w:tab w:val="num" w:pos="5760"/>
        </w:tabs>
        <w:ind w:left="5760" w:hanging="360"/>
      </w:pPr>
      <w:rPr>
        <w:rFonts w:ascii="Arial" w:hAnsi="Arial" w:hint="default"/>
      </w:rPr>
    </w:lvl>
    <w:lvl w:ilvl="8" w:tplc="24CE528C" w:tentative="1">
      <w:start w:val="1"/>
      <w:numFmt w:val="bullet"/>
      <w:lvlText w:val="•"/>
      <w:lvlJc w:val="left"/>
      <w:pPr>
        <w:tabs>
          <w:tab w:val="num" w:pos="6480"/>
        </w:tabs>
        <w:ind w:left="6480" w:hanging="360"/>
      </w:pPr>
      <w:rPr>
        <w:rFonts w:ascii="Arial" w:hAnsi="Arial" w:hint="default"/>
      </w:rPr>
    </w:lvl>
  </w:abstractNum>
  <w:num w:numId="1">
    <w:abstractNumId w:val="38"/>
  </w:num>
  <w:num w:numId="2">
    <w:abstractNumId w:val="16"/>
  </w:num>
  <w:num w:numId="3">
    <w:abstractNumId w:val="44"/>
  </w:num>
  <w:num w:numId="4">
    <w:abstractNumId w:val="22"/>
  </w:num>
  <w:num w:numId="5">
    <w:abstractNumId w:val="1"/>
  </w:num>
  <w:num w:numId="6">
    <w:abstractNumId w:val="4"/>
  </w:num>
  <w:num w:numId="7">
    <w:abstractNumId w:val="34"/>
  </w:num>
  <w:num w:numId="8">
    <w:abstractNumId w:val="8"/>
  </w:num>
  <w:num w:numId="9">
    <w:abstractNumId w:val="20"/>
  </w:num>
  <w:num w:numId="10">
    <w:abstractNumId w:val="28"/>
  </w:num>
  <w:num w:numId="11">
    <w:abstractNumId w:val="40"/>
  </w:num>
  <w:num w:numId="12">
    <w:abstractNumId w:val="21"/>
  </w:num>
  <w:num w:numId="13">
    <w:abstractNumId w:val="36"/>
  </w:num>
  <w:num w:numId="14">
    <w:abstractNumId w:val="23"/>
  </w:num>
  <w:num w:numId="15">
    <w:abstractNumId w:val="41"/>
  </w:num>
  <w:num w:numId="16">
    <w:abstractNumId w:val="27"/>
  </w:num>
  <w:num w:numId="17">
    <w:abstractNumId w:val="18"/>
  </w:num>
  <w:num w:numId="18">
    <w:abstractNumId w:val="14"/>
  </w:num>
  <w:num w:numId="19">
    <w:abstractNumId w:val="33"/>
  </w:num>
  <w:num w:numId="20">
    <w:abstractNumId w:val="30"/>
  </w:num>
  <w:num w:numId="21">
    <w:abstractNumId w:val="7"/>
  </w:num>
  <w:num w:numId="22">
    <w:abstractNumId w:val="12"/>
  </w:num>
  <w:num w:numId="23">
    <w:abstractNumId w:val="43"/>
  </w:num>
  <w:num w:numId="24">
    <w:abstractNumId w:val="29"/>
  </w:num>
  <w:num w:numId="25">
    <w:abstractNumId w:val="19"/>
  </w:num>
  <w:num w:numId="26">
    <w:abstractNumId w:val="42"/>
  </w:num>
  <w:num w:numId="27">
    <w:abstractNumId w:val="15"/>
  </w:num>
  <w:num w:numId="28">
    <w:abstractNumId w:val="37"/>
  </w:num>
  <w:num w:numId="29">
    <w:abstractNumId w:val="39"/>
  </w:num>
  <w:num w:numId="30">
    <w:abstractNumId w:val="3"/>
  </w:num>
  <w:num w:numId="31">
    <w:abstractNumId w:val="17"/>
  </w:num>
  <w:num w:numId="32">
    <w:abstractNumId w:val="46"/>
  </w:num>
  <w:num w:numId="33">
    <w:abstractNumId w:val="26"/>
  </w:num>
  <w:num w:numId="34">
    <w:abstractNumId w:val="45"/>
  </w:num>
  <w:num w:numId="35">
    <w:abstractNumId w:val="31"/>
  </w:num>
  <w:num w:numId="36">
    <w:abstractNumId w:val="6"/>
  </w:num>
  <w:num w:numId="37">
    <w:abstractNumId w:val="35"/>
  </w:num>
  <w:num w:numId="38">
    <w:abstractNumId w:val="0"/>
  </w:num>
  <w:num w:numId="39">
    <w:abstractNumId w:val="5"/>
  </w:num>
  <w:num w:numId="40">
    <w:abstractNumId w:val="11"/>
  </w:num>
  <w:num w:numId="41">
    <w:abstractNumId w:val="24"/>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9"/>
  </w:num>
  <w:num w:numId="45">
    <w:abstractNumId w:val="13"/>
  </w:num>
  <w:num w:numId="46">
    <w:abstractNumId w:val="32"/>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D5C"/>
    <w:rsid w:val="000237E6"/>
    <w:rsid w:val="000274B5"/>
    <w:rsid w:val="00030216"/>
    <w:rsid w:val="00030BF8"/>
    <w:rsid w:val="00040175"/>
    <w:rsid w:val="00055365"/>
    <w:rsid w:val="000614B2"/>
    <w:rsid w:val="000666FD"/>
    <w:rsid w:val="000670DB"/>
    <w:rsid w:val="0007468C"/>
    <w:rsid w:val="00075918"/>
    <w:rsid w:val="000841B0"/>
    <w:rsid w:val="00087C62"/>
    <w:rsid w:val="0009248F"/>
    <w:rsid w:val="000949FB"/>
    <w:rsid w:val="00095134"/>
    <w:rsid w:val="00096031"/>
    <w:rsid w:val="00096095"/>
    <w:rsid w:val="000968C6"/>
    <w:rsid w:val="000A76A5"/>
    <w:rsid w:val="000B6AAC"/>
    <w:rsid w:val="000D4051"/>
    <w:rsid w:val="000E0436"/>
    <w:rsid w:val="000E32E5"/>
    <w:rsid w:val="000E4BFF"/>
    <w:rsid w:val="000E7D7C"/>
    <w:rsid w:val="000F0BC5"/>
    <w:rsid w:val="000F0EC1"/>
    <w:rsid w:val="000F1C97"/>
    <w:rsid w:val="000F55E9"/>
    <w:rsid w:val="000F60CF"/>
    <w:rsid w:val="001143CF"/>
    <w:rsid w:val="00130714"/>
    <w:rsid w:val="00145861"/>
    <w:rsid w:val="001516CF"/>
    <w:rsid w:val="0015453C"/>
    <w:rsid w:val="001619B6"/>
    <w:rsid w:val="00162A99"/>
    <w:rsid w:val="00163C04"/>
    <w:rsid w:val="001701FD"/>
    <w:rsid w:val="00172D59"/>
    <w:rsid w:val="00173296"/>
    <w:rsid w:val="0017530F"/>
    <w:rsid w:val="00181332"/>
    <w:rsid w:val="0018271E"/>
    <w:rsid w:val="001A0F7B"/>
    <w:rsid w:val="001A1D67"/>
    <w:rsid w:val="001A549E"/>
    <w:rsid w:val="001A54BA"/>
    <w:rsid w:val="001A56FE"/>
    <w:rsid w:val="001B1745"/>
    <w:rsid w:val="001C0D10"/>
    <w:rsid w:val="001D057A"/>
    <w:rsid w:val="001D24EF"/>
    <w:rsid w:val="001D26EE"/>
    <w:rsid w:val="001D507C"/>
    <w:rsid w:val="001D7B16"/>
    <w:rsid w:val="001E7BEB"/>
    <w:rsid w:val="001E7DDA"/>
    <w:rsid w:val="001F5B59"/>
    <w:rsid w:val="0020559D"/>
    <w:rsid w:val="0022596F"/>
    <w:rsid w:val="00231383"/>
    <w:rsid w:val="00232DFA"/>
    <w:rsid w:val="0023353C"/>
    <w:rsid w:val="00240E7F"/>
    <w:rsid w:val="00242003"/>
    <w:rsid w:val="00242903"/>
    <w:rsid w:val="00242A39"/>
    <w:rsid w:val="00244AA4"/>
    <w:rsid w:val="002562DF"/>
    <w:rsid w:val="00266E69"/>
    <w:rsid w:val="00277691"/>
    <w:rsid w:val="002859F6"/>
    <w:rsid w:val="002874A2"/>
    <w:rsid w:val="00290964"/>
    <w:rsid w:val="002960D8"/>
    <w:rsid w:val="00297431"/>
    <w:rsid w:val="002A2769"/>
    <w:rsid w:val="002A3807"/>
    <w:rsid w:val="002B1E8E"/>
    <w:rsid w:val="002B2D94"/>
    <w:rsid w:val="002C24C2"/>
    <w:rsid w:val="002C42D3"/>
    <w:rsid w:val="002C53FD"/>
    <w:rsid w:val="002C5B79"/>
    <w:rsid w:val="002E1AE6"/>
    <w:rsid w:val="002F2209"/>
    <w:rsid w:val="002F3CCB"/>
    <w:rsid w:val="002F3DC7"/>
    <w:rsid w:val="002F4FA9"/>
    <w:rsid w:val="00301095"/>
    <w:rsid w:val="00301E6D"/>
    <w:rsid w:val="00302567"/>
    <w:rsid w:val="0031596C"/>
    <w:rsid w:val="00315C21"/>
    <w:rsid w:val="003258AD"/>
    <w:rsid w:val="003328EF"/>
    <w:rsid w:val="00340073"/>
    <w:rsid w:val="003401BC"/>
    <w:rsid w:val="00347987"/>
    <w:rsid w:val="00350BE9"/>
    <w:rsid w:val="003513B0"/>
    <w:rsid w:val="003565BE"/>
    <w:rsid w:val="00356CD3"/>
    <w:rsid w:val="003608C6"/>
    <w:rsid w:val="00361BDD"/>
    <w:rsid w:val="00365582"/>
    <w:rsid w:val="0036673C"/>
    <w:rsid w:val="003734CF"/>
    <w:rsid w:val="0037582F"/>
    <w:rsid w:val="00375950"/>
    <w:rsid w:val="00376279"/>
    <w:rsid w:val="003837F4"/>
    <w:rsid w:val="00393CB0"/>
    <w:rsid w:val="0039555F"/>
    <w:rsid w:val="0039623E"/>
    <w:rsid w:val="003A12BC"/>
    <w:rsid w:val="003A4788"/>
    <w:rsid w:val="003A630E"/>
    <w:rsid w:val="003A65BC"/>
    <w:rsid w:val="003C491A"/>
    <w:rsid w:val="003C5CF6"/>
    <w:rsid w:val="003C7B54"/>
    <w:rsid w:val="003D335F"/>
    <w:rsid w:val="003E19AC"/>
    <w:rsid w:val="003E5594"/>
    <w:rsid w:val="003F5327"/>
    <w:rsid w:val="003F6516"/>
    <w:rsid w:val="004079F6"/>
    <w:rsid w:val="0041634D"/>
    <w:rsid w:val="00420222"/>
    <w:rsid w:val="00420523"/>
    <w:rsid w:val="00424180"/>
    <w:rsid w:val="00444396"/>
    <w:rsid w:val="00445011"/>
    <w:rsid w:val="0044651E"/>
    <w:rsid w:val="004469B7"/>
    <w:rsid w:val="00446DD2"/>
    <w:rsid w:val="004477BF"/>
    <w:rsid w:val="00454A79"/>
    <w:rsid w:val="004623F9"/>
    <w:rsid w:val="00462CB9"/>
    <w:rsid w:val="00466939"/>
    <w:rsid w:val="004701FD"/>
    <w:rsid w:val="00472244"/>
    <w:rsid w:val="0047464E"/>
    <w:rsid w:val="00474F22"/>
    <w:rsid w:val="0047510E"/>
    <w:rsid w:val="00476EE8"/>
    <w:rsid w:val="0048394C"/>
    <w:rsid w:val="00485CE9"/>
    <w:rsid w:val="00487D88"/>
    <w:rsid w:val="00490E47"/>
    <w:rsid w:val="00491E10"/>
    <w:rsid w:val="004A0687"/>
    <w:rsid w:val="004A7FB8"/>
    <w:rsid w:val="004B08D0"/>
    <w:rsid w:val="004B1157"/>
    <w:rsid w:val="004C00C0"/>
    <w:rsid w:val="004C0AD7"/>
    <w:rsid w:val="004D0162"/>
    <w:rsid w:val="004D22BE"/>
    <w:rsid w:val="004D4051"/>
    <w:rsid w:val="004E2FCB"/>
    <w:rsid w:val="004E3506"/>
    <w:rsid w:val="004E4900"/>
    <w:rsid w:val="004F3FEB"/>
    <w:rsid w:val="004F4F7F"/>
    <w:rsid w:val="0050266A"/>
    <w:rsid w:val="00507B4A"/>
    <w:rsid w:val="00527434"/>
    <w:rsid w:val="00532AFA"/>
    <w:rsid w:val="00533E1E"/>
    <w:rsid w:val="005448FA"/>
    <w:rsid w:val="0055019D"/>
    <w:rsid w:val="0055287F"/>
    <w:rsid w:val="005530BC"/>
    <w:rsid w:val="00553CF6"/>
    <w:rsid w:val="005611DE"/>
    <w:rsid w:val="00564F15"/>
    <w:rsid w:val="00577DC7"/>
    <w:rsid w:val="0058278D"/>
    <w:rsid w:val="005845E9"/>
    <w:rsid w:val="00584EEF"/>
    <w:rsid w:val="00585CBC"/>
    <w:rsid w:val="005929BD"/>
    <w:rsid w:val="00593D5A"/>
    <w:rsid w:val="005949D9"/>
    <w:rsid w:val="00596A8C"/>
    <w:rsid w:val="005A47D0"/>
    <w:rsid w:val="005A75ED"/>
    <w:rsid w:val="005A77B1"/>
    <w:rsid w:val="005B1976"/>
    <w:rsid w:val="005B6C0E"/>
    <w:rsid w:val="005D5AB1"/>
    <w:rsid w:val="005D6629"/>
    <w:rsid w:val="005E3C71"/>
    <w:rsid w:val="005F44BC"/>
    <w:rsid w:val="005F689E"/>
    <w:rsid w:val="00605C18"/>
    <w:rsid w:val="00605E33"/>
    <w:rsid w:val="0060671A"/>
    <w:rsid w:val="00611B11"/>
    <w:rsid w:val="006243F8"/>
    <w:rsid w:val="00624C4D"/>
    <w:rsid w:val="006275B0"/>
    <w:rsid w:val="00633896"/>
    <w:rsid w:val="00646FA2"/>
    <w:rsid w:val="00650414"/>
    <w:rsid w:val="0065340C"/>
    <w:rsid w:val="006538A3"/>
    <w:rsid w:val="00661E94"/>
    <w:rsid w:val="00663DE2"/>
    <w:rsid w:val="0067108A"/>
    <w:rsid w:val="00671F56"/>
    <w:rsid w:val="00680D04"/>
    <w:rsid w:val="006867A7"/>
    <w:rsid w:val="00692FD3"/>
    <w:rsid w:val="006977D7"/>
    <w:rsid w:val="006C4E28"/>
    <w:rsid w:val="006E0E6F"/>
    <w:rsid w:val="006E1F5A"/>
    <w:rsid w:val="006E3B32"/>
    <w:rsid w:val="006E4D6E"/>
    <w:rsid w:val="006F4975"/>
    <w:rsid w:val="006F5ACE"/>
    <w:rsid w:val="006F78D2"/>
    <w:rsid w:val="0070437E"/>
    <w:rsid w:val="00705B24"/>
    <w:rsid w:val="00710EF1"/>
    <w:rsid w:val="00713477"/>
    <w:rsid w:val="00724124"/>
    <w:rsid w:val="0072622C"/>
    <w:rsid w:val="0072792F"/>
    <w:rsid w:val="00736DA2"/>
    <w:rsid w:val="0075000C"/>
    <w:rsid w:val="00754ECB"/>
    <w:rsid w:val="0076578D"/>
    <w:rsid w:val="00765FE6"/>
    <w:rsid w:val="0077271C"/>
    <w:rsid w:val="007743F4"/>
    <w:rsid w:val="007745EE"/>
    <w:rsid w:val="00774C40"/>
    <w:rsid w:val="00776691"/>
    <w:rsid w:val="0077717D"/>
    <w:rsid w:val="007869FB"/>
    <w:rsid w:val="007A4A62"/>
    <w:rsid w:val="007A747F"/>
    <w:rsid w:val="007B1334"/>
    <w:rsid w:val="007C2C52"/>
    <w:rsid w:val="007C61DB"/>
    <w:rsid w:val="007C75B6"/>
    <w:rsid w:val="007D1308"/>
    <w:rsid w:val="007D2378"/>
    <w:rsid w:val="007D38F1"/>
    <w:rsid w:val="007D3C7F"/>
    <w:rsid w:val="007E564A"/>
    <w:rsid w:val="007F0812"/>
    <w:rsid w:val="00804805"/>
    <w:rsid w:val="008105D8"/>
    <w:rsid w:val="00815C94"/>
    <w:rsid w:val="00815DD7"/>
    <w:rsid w:val="0082001B"/>
    <w:rsid w:val="00824050"/>
    <w:rsid w:val="00826EE2"/>
    <w:rsid w:val="00831D05"/>
    <w:rsid w:val="00834A07"/>
    <w:rsid w:val="00851704"/>
    <w:rsid w:val="008519F7"/>
    <w:rsid w:val="008566FA"/>
    <w:rsid w:val="00861593"/>
    <w:rsid w:val="008620E4"/>
    <w:rsid w:val="00870779"/>
    <w:rsid w:val="008707D7"/>
    <w:rsid w:val="00871A40"/>
    <w:rsid w:val="00875383"/>
    <w:rsid w:val="00875B68"/>
    <w:rsid w:val="008762E1"/>
    <w:rsid w:val="00881FA5"/>
    <w:rsid w:val="008841F4"/>
    <w:rsid w:val="00886436"/>
    <w:rsid w:val="008873B7"/>
    <w:rsid w:val="00891A2A"/>
    <w:rsid w:val="008923DE"/>
    <w:rsid w:val="00893F52"/>
    <w:rsid w:val="00896488"/>
    <w:rsid w:val="008A7D33"/>
    <w:rsid w:val="008B2332"/>
    <w:rsid w:val="008B45F5"/>
    <w:rsid w:val="008B7F9E"/>
    <w:rsid w:val="008D108D"/>
    <w:rsid w:val="008E0D03"/>
    <w:rsid w:val="008E22AC"/>
    <w:rsid w:val="008E424C"/>
    <w:rsid w:val="008E54BE"/>
    <w:rsid w:val="008E7DF3"/>
    <w:rsid w:val="008F15D1"/>
    <w:rsid w:val="008F3812"/>
    <w:rsid w:val="008F6223"/>
    <w:rsid w:val="00906A43"/>
    <w:rsid w:val="00910C80"/>
    <w:rsid w:val="0091382B"/>
    <w:rsid w:val="00922195"/>
    <w:rsid w:val="0092420C"/>
    <w:rsid w:val="0092533A"/>
    <w:rsid w:val="009312DD"/>
    <w:rsid w:val="00932AB2"/>
    <w:rsid w:val="009339E6"/>
    <w:rsid w:val="009369B6"/>
    <w:rsid w:val="00940BC8"/>
    <w:rsid w:val="00943852"/>
    <w:rsid w:val="00943EA5"/>
    <w:rsid w:val="00956C40"/>
    <w:rsid w:val="0096105F"/>
    <w:rsid w:val="009662BF"/>
    <w:rsid w:val="00973626"/>
    <w:rsid w:val="0097538C"/>
    <w:rsid w:val="00975821"/>
    <w:rsid w:val="00976F07"/>
    <w:rsid w:val="00980AAE"/>
    <w:rsid w:val="00982B5F"/>
    <w:rsid w:val="0099291D"/>
    <w:rsid w:val="009A05FD"/>
    <w:rsid w:val="009A1442"/>
    <w:rsid w:val="009A5B69"/>
    <w:rsid w:val="009B3B16"/>
    <w:rsid w:val="009C0E51"/>
    <w:rsid w:val="009C2DC8"/>
    <w:rsid w:val="009C5D05"/>
    <w:rsid w:val="009D4DBC"/>
    <w:rsid w:val="009E1D63"/>
    <w:rsid w:val="009E23BF"/>
    <w:rsid w:val="009E5C71"/>
    <w:rsid w:val="009E5E30"/>
    <w:rsid w:val="00A038C2"/>
    <w:rsid w:val="00A0623A"/>
    <w:rsid w:val="00A077B7"/>
    <w:rsid w:val="00A1427E"/>
    <w:rsid w:val="00A2005E"/>
    <w:rsid w:val="00A21751"/>
    <w:rsid w:val="00A35EE1"/>
    <w:rsid w:val="00A36731"/>
    <w:rsid w:val="00A36756"/>
    <w:rsid w:val="00A46E35"/>
    <w:rsid w:val="00A5600A"/>
    <w:rsid w:val="00A6540D"/>
    <w:rsid w:val="00A65585"/>
    <w:rsid w:val="00A827C5"/>
    <w:rsid w:val="00A83472"/>
    <w:rsid w:val="00A921D7"/>
    <w:rsid w:val="00A92D30"/>
    <w:rsid w:val="00A92F58"/>
    <w:rsid w:val="00A93AC7"/>
    <w:rsid w:val="00A93B8C"/>
    <w:rsid w:val="00A97BE1"/>
    <w:rsid w:val="00AA061F"/>
    <w:rsid w:val="00AA2CB4"/>
    <w:rsid w:val="00AB158B"/>
    <w:rsid w:val="00AC00D3"/>
    <w:rsid w:val="00AC4019"/>
    <w:rsid w:val="00AC55EF"/>
    <w:rsid w:val="00AD1760"/>
    <w:rsid w:val="00AE27E8"/>
    <w:rsid w:val="00B000B0"/>
    <w:rsid w:val="00B03F16"/>
    <w:rsid w:val="00B21AFB"/>
    <w:rsid w:val="00B23A3A"/>
    <w:rsid w:val="00B300B0"/>
    <w:rsid w:val="00B42D3E"/>
    <w:rsid w:val="00B449C3"/>
    <w:rsid w:val="00B46655"/>
    <w:rsid w:val="00B57733"/>
    <w:rsid w:val="00B621A3"/>
    <w:rsid w:val="00B72046"/>
    <w:rsid w:val="00B8142A"/>
    <w:rsid w:val="00B81AD2"/>
    <w:rsid w:val="00B846B6"/>
    <w:rsid w:val="00B92837"/>
    <w:rsid w:val="00BA366F"/>
    <w:rsid w:val="00BA648D"/>
    <w:rsid w:val="00BA65DD"/>
    <w:rsid w:val="00BB03E5"/>
    <w:rsid w:val="00BB13F0"/>
    <w:rsid w:val="00BB6840"/>
    <w:rsid w:val="00BB7F93"/>
    <w:rsid w:val="00BD2108"/>
    <w:rsid w:val="00BE6EF9"/>
    <w:rsid w:val="00BF5F15"/>
    <w:rsid w:val="00C02AFF"/>
    <w:rsid w:val="00C10450"/>
    <w:rsid w:val="00C132BB"/>
    <w:rsid w:val="00C15229"/>
    <w:rsid w:val="00C1570E"/>
    <w:rsid w:val="00C21BFA"/>
    <w:rsid w:val="00C251B0"/>
    <w:rsid w:val="00C262FB"/>
    <w:rsid w:val="00C42806"/>
    <w:rsid w:val="00C43124"/>
    <w:rsid w:val="00C472AA"/>
    <w:rsid w:val="00C670EC"/>
    <w:rsid w:val="00C70DE2"/>
    <w:rsid w:val="00C7217C"/>
    <w:rsid w:val="00C83EF4"/>
    <w:rsid w:val="00C85FF2"/>
    <w:rsid w:val="00CA0849"/>
    <w:rsid w:val="00CB0C86"/>
    <w:rsid w:val="00CB0D5C"/>
    <w:rsid w:val="00CB1A53"/>
    <w:rsid w:val="00CC7469"/>
    <w:rsid w:val="00CD30C2"/>
    <w:rsid w:val="00CE0CE4"/>
    <w:rsid w:val="00CE1181"/>
    <w:rsid w:val="00CE4C17"/>
    <w:rsid w:val="00CF5A11"/>
    <w:rsid w:val="00CF68B4"/>
    <w:rsid w:val="00D0053A"/>
    <w:rsid w:val="00D010D6"/>
    <w:rsid w:val="00D04B4D"/>
    <w:rsid w:val="00D1396A"/>
    <w:rsid w:val="00D20F5C"/>
    <w:rsid w:val="00D233B9"/>
    <w:rsid w:val="00D27125"/>
    <w:rsid w:val="00D27A63"/>
    <w:rsid w:val="00D3011F"/>
    <w:rsid w:val="00D32B5E"/>
    <w:rsid w:val="00D44B5E"/>
    <w:rsid w:val="00D46187"/>
    <w:rsid w:val="00D53FD3"/>
    <w:rsid w:val="00D550B9"/>
    <w:rsid w:val="00D56B86"/>
    <w:rsid w:val="00D662D5"/>
    <w:rsid w:val="00D73DA3"/>
    <w:rsid w:val="00D8278F"/>
    <w:rsid w:val="00D82CD4"/>
    <w:rsid w:val="00D90366"/>
    <w:rsid w:val="00D92C25"/>
    <w:rsid w:val="00D97F09"/>
    <w:rsid w:val="00DA6EBC"/>
    <w:rsid w:val="00DA708C"/>
    <w:rsid w:val="00DB0D61"/>
    <w:rsid w:val="00DB0DFF"/>
    <w:rsid w:val="00DC06D1"/>
    <w:rsid w:val="00DD03B3"/>
    <w:rsid w:val="00DD09F9"/>
    <w:rsid w:val="00DD0EA9"/>
    <w:rsid w:val="00DD13BC"/>
    <w:rsid w:val="00DD35D5"/>
    <w:rsid w:val="00DD70D2"/>
    <w:rsid w:val="00DE0A39"/>
    <w:rsid w:val="00DE7DA5"/>
    <w:rsid w:val="00DF01C2"/>
    <w:rsid w:val="00E07C09"/>
    <w:rsid w:val="00E12BDE"/>
    <w:rsid w:val="00E20104"/>
    <w:rsid w:val="00E20418"/>
    <w:rsid w:val="00E207A4"/>
    <w:rsid w:val="00E45CA0"/>
    <w:rsid w:val="00E45E28"/>
    <w:rsid w:val="00E53495"/>
    <w:rsid w:val="00E650A8"/>
    <w:rsid w:val="00E711AB"/>
    <w:rsid w:val="00E71A03"/>
    <w:rsid w:val="00E7529A"/>
    <w:rsid w:val="00E75D0F"/>
    <w:rsid w:val="00E76245"/>
    <w:rsid w:val="00E81A92"/>
    <w:rsid w:val="00E835F0"/>
    <w:rsid w:val="00E90C47"/>
    <w:rsid w:val="00EA12A7"/>
    <w:rsid w:val="00EB130C"/>
    <w:rsid w:val="00EB5384"/>
    <w:rsid w:val="00EB5A22"/>
    <w:rsid w:val="00EB705A"/>
    <w:rsid w:val="00EC3261"/>
    <w:rsid w:val="00EC48B2"/>
    <w:rsid w:val="00ED4327"/>
    <w:rsid w:val="00EE704C"/>
    <w:rsid w:val="00EE7146"/>
    <w:rsid w:val="00EF0A6D"/>
    <w:rsid w:val="00EF26C3"/>
    <w:rsid w:val="00F00F04"/>
    <w:rsid w:val="00F027A1"/>
    <w:rsid w:val="00F10373"/>
    <w:rsid w:val="00F14BD6"/>
    <w:rsid w:val="00F17AFC"/>
    <w:rsid w:val="00F25829"/>
    <w:rsid w:val="00F27AB6"/>
    <w:rsid w:val="00F31BD1"/>
    <w:rsid w:val="00F3613F"/>
    <w:rsid w:val="00F45E4D"/>
    <w:rsid w:val="00F65281"/>
    <w:rsid w:val="00F662F2"/>
    <w:rsid w:val="00F703F2"/>
    <w:rsid w:val="00F70BD5"/>
    <w:rsid w:val="00F7195A"/>
    <w:rsid w:val="00F72E42"/>
    <w:rsid w:val="00F7425D"/>
    <w:rsid w:val="00F8051A"/>
    <w:rsid w:val="00F84416"/>
    <w:rsid w:val="00F8773E"/>
    <w:rsid w:val="00F87B55"/>
    <w:rsid w:val="00F91230"/>
    <w:rsid w:val="00F967CA"/>
    <w:rsid w:val="00FA0CDC"/>
    <w:rsid w:val="00FA1CBC"/>
    <w:rsid w:val="00FA79D4"/>
    <w:rsid w:val="00FB085B"/>
    <w:rsid w:val="00FB50F0"/>
    <w:rsid w:val="00FC04CD"/>
    <w:rsid w:val="00FC112D"/>
    <w:rsid w:val="00FC3366"/>
    <w:rsid w:val="00FC5731"/>
    <w:rsid w:val="00FD5FDD"/>
    <w:rsid w:val="00FD636B"/>
    <w:rsid w:val="00FE0B15"/>
    <w:rsid w:val="00FE7BA8"/>
    <w:rsid w:val="00FF2459"/>
    <w:rsid w:val="00FF341C"/>
    <w:rsid w:val="00FF502B"/>
    <w:rsid w:val="00FF6BC8"/>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0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1"/>
    <w:qFormat/>
    <w:rsid w:val="00BA648D"/>
    <w:pPr>
      <w:keepNext/>
      <w:keepLines/>
      <w:pBdr>
        <w:top w:val="single" w:sz="4" w:space="1" w:color="943634" w:themeColor="accent2" w:themeShade="BF"/>
      </w:pBdr>
      <w:spacing w:before="360" w:after="240" w:line="240" w:lineRule="auto"/>
      <w:ind w:right="74"/>
      <w:jc w:val="both"/>
      <w:outlineLvl w:val="1"/>
    </w:pPr>
    <w:rPr>
      <w:rFonts w:ascii="Times New Roman" w:eastAsia="Times New Roman" w:hAnsi="Times New Roman" w:cs="Times New Roman"/>
      <w:b/>
      <w:bCs/>
      <w:caps/>
      <w:color w:val="943634" w:themeColor="accent2" w:themeShade="BF"/>
      <w:spacing w:val="20"/>
      <w:kern w:val="22"/>
      <w:sz w:val="28"/>
      <w:szCs w:val="28"/>
      <w:lang w:eastAsia="ja-JP"/>
      <w14:ligatures w14:val="standard"/>
    </w:rPr>
  </w:style>
  <w:style w:type="paragraph" w:styleId="Heading30">
    <w:name w:val="heading 3"/>
    <w:basedOn w:val="Normal"/>
    <w:next w:val="Normal"/>
    <w:link w:val="Heading3Char"/>
    <w:uiPriority w:val="9"/>
    <w:semiHidden/>
    <w:unhideWhenUsed/>
    <w:qFormat/>
    <w:rsid w:val="00AE2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E27E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0D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3C7B54"/>
    <w:pPr>
      <w:spacing w:after="0" w:line="240" w:lineRule="auto"/>
    </w:pPr>
  </w:style>
  <w:style w:type="paragraph" w:styleId="BalloonText">
    <w:name w:val="Balloon Text"/>
    <w:basedOn w:val="Normal"/>
    <w:link w:val="BalloonTextChar"/>
    <w:uiPriority w:val="99"/>
    <w:semiHidden/>
    <w:unhideWhenUsed/>
    <w:rsid w:val="006F4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975"/>
    <w:rPr>
      <w:rFonts w:ascii="Tahoma" w:hAnsi="Tahoma" w:cs="Tahoma"/>
      <w:sz w:val="16"/>
      <w:szCs w:val="16"/>
    </w:rPr>
  </w:style>
  <w:style w:type="paragraph" w:styleId="ListParagraph">
    <w:name w:val="List Paragraph"/>
    <w:basedOn w:val="Normal"/>
    <w:uiPriority w:val="34"/>
    <w:qFormat/>
    <w:rsid w:val="006F78D2"/>
    <w:pPr>
      <w:spacing w:after="0" w:line="240" w:lineRule="auto"/>
      <w:ind w:left="720"/>
      <w:contextualSpacing/>
    </w:pPr>
    <w:rPr>
      <w:rFonts w:ascii="Times New Roman" w:eastAsia="Times New Roman" w:hAnsi="Times New Roman" w:cs="Times New Roman"/>
      <w:sz w:val="24"/>
      <w:szCs w:val="24"/>
      <w:lang w:eastAsia="lv-LV"/>
    </w:rPr>
  </w:style>
  <w:style w:type="table" w:styleId="TableGrid">
    <w:name w:val="Table Grid"/>
    <w:basedOn w:val="TableNormal"/>
    <w:uiPriority w:val="39"/>
    <w:rsid w:val="00A46E3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astils">
    <w:name w:val="Teksta stils"/>
    <w:basedOn w:val="Normal"/>
    <w:link w:val="TekstastilsChar"/>
    <w:qFormat/>
    <w:rsid w:val="00BA648D"/>
    <w:pPr>
      <w:spacing w:before="120" w:after="120" w:line="240" w:lineRule="auto"/>
      <w:ind w:left="74" w:right="74" w:firstLine="720"/>
      <w:jc w:val="both"/>
    </w:pPr>
    <w:rPr>
      <w:rFonts w:ascii="Times New Roman" w:eastAsiaTheme="minorEastAsia" w:hAnsi="Times New Roman"/>
      <w:kern w:val="22"/>
      <w:sz w:val="24"/>
      <w:szCs w:val="24"/>
      <w:lang w:eastAsia="ja-JP"/>
      <w14:ligatures w14:val="standard"/>
    </w:rPr>
  </w:style>
  <w:style w:type="character" w:customStyle="1" w:styleId="TekstastilsChar">
    <w:name w:val="Teksta stils Char"/>
    <w:basedOn w:val="DefaultParagraphFont"/>
    <w:link w:val="Tekstastils"/>
    <w:rsid w:val="00BA648D"/>
    <w:rPr>
      <w:rFonts w:ascii="Times New Roman" w:eastAsiaTheme="minorEastAsia" w:hAnsi="Times New Roman"/>
      <w:kern w:val="22"/>
      <w:sz w:val="24"/>
      <w:szCs w:val="24"/>
      <w:lang w:eastAsia="ja-JP"/>
      <w14:ligatures w14:val="standard"/>
    </w:rPr>
  </w:style>
  <w:style w:type="character" w:customStyle="1" w:styleId="Heading2Char">
    <w:name w:val="Heading 2 Char"/>
    <w:basedOn w:val="DefaultParagraphFont"/>
    <w:link w:val="Heading2"/>
    <w:uiPriority w:val="1"/>
    <w:rsid w:val="00BA648D"/>
    <w:rPr>
      <w:rFonts w:ascii="Times New Roman" w:eastAsia="Times New Roman" w:hAnsi="Times New Roman" w:cs="Times New Roman"/>
      <w:b/>
      <w:bCs/>
      <w:caps/>
      <w:color w:val="943634" w:themeColor="accent2" w:themeShade="BF"/>
      <w:spacing w:val="20"/>
      <w:kern w:val="22"/>
      <w:sz w:val="28"/>
      <w:szCs w:val="28"/>
      <w:lang w:eastAsia="ja-JP"/>
      <w14:ligatures w14:val="standard"/>
    </w:rPr>
  </w:style>
  <w:style w:type="paragraph" w:styleId="Header">
    <w:name w:val="header"/>
    <w:basedOn w:val="Normal"/>
    <w:link w:val="HeaderChar"/>
    <w:uiPriority w:val="99"/>
    <w:unhideWhenUsed/>
    <w:rsid w:val="002A38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3807"/>
  </w:style>
  <w:style w:type="paragraph" w:styleId="Footer">
    <w:name w:val="footer"/>
    <w:basedOn w:val="Normal"/>
    <w:link w:val="FooterChar"/>
    <w:uiPriority w:val="99"/>
    <w:unhideWhenUsed/>
    <w:rsid w:val="002A38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3807"/>
  </w:style>
  <w:style w:type="paragraph" w:customStyle="1" w:styleId="heading3">
    <w:name w:val="heading3"/>
    <w:basedOn w:val="Heading30"/>
    <w:next w:val="Heading30"/>
    <w:link w:val="heading3Char0"/>
    <w:qFormat/>
    <w:rsid w:val="00AE27E8"/>
    <w:pPr>
      <w:numPr>
        <w:ilvl w:val="1"/>
        <w:numId w:val="35"/>
      </w:numPr>
      <w:pBdr>
        <w:top w:val="single" w:sz="4" w:space="1" w:color="auto"/>
      </w:pBdr>
      <w:spacing w:before="240" w:line="240" w:lineRule="auto"/>
      <w:ind w:right="74"/>
    </w:pPr>
    <w:rPr>
      <w:rFonts w:ascii="Times New Roman" w:hAnsi="Times New Roman" w:cs="Times New Roman"/>
      <w:b/>
      <w:i/>
      <w:color w:val="000000" w:themeColor="text1"/>
      <w:spacing w:val="20"/>
      <w:kern w:val="22"/>
      <w:lang w:eastAsia="ja-JP"/>
      <w14:ligatures w14:val="standard"/>
    </w:rPr>
  </w:style>
  <w:style w:type="character" w:customStyle="1" w:styleId="heading3Char0">
    <w:name w:val="heading3 Char"/>
    <w:basedOn w:val="Heading2Char"/>
    <w:link w:val="heading3"/>
    <w:rsid w:val="00AE27E8"/>
    <w:rPr>
      <w:rFonts w:ascii="Times New Roman" w:eastAsiaTheme="majorEastAsia" w:hAnsi="Times New Roman" w:cs="Times New Roman"/>
      <w:b/>
      <w:bCs w:val="0"/>
      <w:i/>
      <w:caps w:val="0"/>
      <w:color w:val="000000" w:themeColor="text1"/>
      <w:spacing w:val="20"/>
      <w:kern w:val="22"/>
      <w:sz w:val="24"/>
      <w:szCs w:val="24"/>
      <w:lang w:eastAsia="ja-JP"/>
      <w14:ligatures w14:val="standard"/>
    </w:rPr>
  </w:style>
  <w:style w:type="paragraph" w:customStyle="1" w:styleId="stils3">
    <w:name w:val="stils3"/>
    <w:basedOn w:val="Heading4"/>
    <w:link w:val="stils3Char"/>
    <w:qFormat/>
    <w:rsid w:val="00AE27E8"/>
    <w:pPr>
      <w:numPr>
        <w:ilvl w:val="2"/>
        <w:numId w:val="35"/>
      </w:numPr>
      <w:tabs>
        <w:tab w:val="num" w:pos="2160"/>
      </w:tabs>
      <w:spacing w:line="240" w:lineRule="auto"/>
      <w:ind w:left="2160" w:right="72" w:hanging="360"/>
    </w:pPr>
    <w:rPr>
      <w:rFonts w:ascii="Times New Roman" w:hAnsi="Times New Roman"/>
      <w:b/>
      <w:color w:val="auto"/>
      <w:sz w:val="24"/>
      <w:szCs w:val="24"/>
    </w:rPr>
  </w:style>
  <w:style w:type="character" w:customStyle="1" w:styleId="Heading3Char">
    <w:name w:val="Heading 3 Char"/>
    <w:basedOn w:val="DefaultParagraphFont"/>
    <w:link w:val="Heading30"/>
    <w:uiPriority w:val="9"/>
    <w:semiHidden/>
    <w:rsid w:val="00AE27E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E27E8"/>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DD0EA9"/>
    <w:rPr>
      <w:sz w:val="16"/>
      <w:szCs w:val="16"/>
    </w:rPr>
  </w:style>
  <w:style w:type="paragraph" w:styleId="CommentText">
    <w:name w:val="annotation text"/>
    <w:basedOn w:val="Normal"/>
    <w:link w:val="CommentTextChar"/>
    <w:uiPriority w:val="99"/>
    <w:semiHidden/>
    <w:unhideWhenUsed/>
    <w:rsid w:val="00DD0EA9"/>
    <w:pPr>
      <w:spacing w:line="240" w:lineRule="auto"/>
    </w:pPr>
    <w:rPr>
      <w:sz w:val="20"/>
      <w:szCs w:val="20"/>
    </w:rPr>
  </w:style>
  <w:style w:type="character" w:customStyle="1" w:styleId="CommentTextChar">
    <w:name w:val="Comment Text Char"/>
    <w:basedOn w:val="DefaultParagraphFont"/>
    <w:link w:val="CommentText"/>
    <w:uiPriority w:val="99"/>
    <w:semiHidden/>
    <w:rsid w:val="00DD0EA9"/>
    <w:rPr>
      <w:sz w:val="20"/>
      <w:szCs w:val="20"/>
    </w:rPr>
  </w:style>
  <w:style w:type="paragraph" w:styleId="CommentSubject">
    <w:name w:val="annotation subject"/>
    <w:basedOn w:val="CommentText"/>
    <w:next w:val="CommentText"/>
    <w:link w:val="CommentSubjectChar"/>
    <w:uiPriority w:val="99"/>
    <w:semiHidden/>
    <w:unhideWhenUsed/>
    <w:rsid w:val="00DD0EA9"/>
    <w:rPr>
      <w:b/>
      <w:bCs/>
    </w:rPr>
  </w:style>
  <w:style w:type="character" w:customStyle="1" w:styleId="CommentSubjectChar">
    <w:name w:val="Comment Subject Char"/>
    <w:basedOn w:val="CommentTextChar"/>
    <w:link w:val="CommentSubject"/>
    <w:uiPriority w:val="99"/>
    <w:semiHidden/>
    <w:rsid w:val="00DD0EA9"/>
    <w:rPr>
      <w:b/>
      <w:bCs/>
      <w:sz w:val="20"/>
      <w:szCs w:val="20"/>
    </w:rPr>
  </w:style>
  <w:style w:type="paragraph" w:styleId="Revision">
    <w:name w:val="Revision"/>
    <w:hidden/>
    <w:uiPriority w:val="99"/>
    <w:semiHidden/>
    <w:rsid w:val="00AC55EF"/>
    <w:pPr>
      <w:spacing w:after="0" w:line="240" w:lineRule="auto"/>
    </w:pPr>
  </w:style>
  <w:style w:type="character" w:styleId="PageNumber">
    <w:name w:val="page number"/>
    <w:basedOn w:val="DefaultParagraphFont"/>
    <w:uiPriority w:val="99"/>
    <w:semiHidden/>
    <w:unhideWhenUsed/>
    <w:rsid w:val="008E7DF3"/>
  </w:style>
  <w:style w:type="character" w:styleId="Hyperlink">
    <w:name w:val="Hyperlink"/>
    <w:basedOn w:val="DefaultParagraphFont"/>
    <w:uiPriority w:val="99"/>
    <w:unhideWhenUsed/>
    <w:rsid w:val="00943852"/>
    <w:rPr>
      <w:color w:val="403152" w:themeColor="accent4" w:themeShade="80"/>
      <w:u w:val="single"/>
    </w:rPr>
  </w:style>
  <w:style w:type="paragraph" w:customStyle="1" w:styleId="Attels">
    <w:name w:val="Attels"/>
    <w:basedOn w:val="Normal"/>
    <w:qFormat/>
    <w:rsid w:val="00943852"/>
    <w:pPr>
      <w:spacing w:before="240" w:after="240" w:line="240" w:lineRule="auto"/>
      <w:ind w:left="74" w:right="74"/>
      <w:contextualSpacing/>
      <w:jc w:val="center"/>
    </w:pPr>
    <w:rPr>
      <w:rFonts w:ascii="Times New Roman" w:hAnsi="Times New Roman" w:cs="Times New Roman"/>
      <w:noProof/>
      <w:sz w:val="20"/>
      <w:szCs w:val="24"/>
    </w:rPr>
  </w:style>
  <w:style w:type="paragraph" w:customStyle="1" w:styleId="Darbateksts">
    <w:name w:val="Darba teksts"/>
    <w:basedOn w:val="Tekstastils"/>
    <w:link w:val="DarbatekstsChar"/>
    <w:qFormat/>
    <w:rsid w:val="00943852"/>
    <w:rPr>
      <w:rFonts w:cs="Times New Roman"/>
    </w:rPr>
  </w:style>
  <w:style w:type="character" w:customStyle="1" w:styleId="DarbatekstsChar">
    <w:name w:val="Darba teksts Char"/>
    <w:basedOn w:val="TekstastilsChar"/>
    <w:link w:val="Darbateksts"/>
    <w:rsid w:val="00943852"/>
    <w:rPr>
      <w:rFonts w:ascii="Times New Roman" w:eastAsiaTheme="minorEastAsia" w:hAnsi="Times New Roman" w:cs="Times New Roman"/>
      <w:kern w:val="22"/>
      <w:sz w:val="24"/>
      <w:szCs w:val="24"/>
      <w:lang w:eastAsia="ja-JP"/>
      <w14:ligatures w14:val="standard"/>
    </w:rPr>
  </w:style>
  <w:style w:type="paragraph" w:customStyle="1" w:styleId="Style1">
    <w:name w:val="Style1"/>
    <w:basedOn w:val="Tekstastils"/>
    <w:link w:val="Style1Char"/>
    <w:qFormat/>
    <w:rsid w:val="00943852"/>
    <w:pPr>
      <w:numPr>
        <w:numId w:val="39"/>
      </w:numPr>
    </w:pPr>
    <w:rPr>
      <w:rFonts w:cs="Times New Roman"/>
      <w:i/>
      <w:iCs/>
    </w:rPr>
  </w:style>
  <w:style w:type="character" w:customStyle="1" w:styleId="Style1Char">
    <w:name w:val="Style1 Char"/>
    <w:basedOn w:val="TekstastilsChar"/>
    <w:link w:val="Style1"/>
    <w:rsid w:val="00943852"/>
    <w:rPr>
      <w:rFonts w:ascii="Times New Roman" w:eastAsiaTheme="minorEastAsia" w:hAnsi="Times New Roman" w:cs="Times New Roman"/>
      <w:i/>
      <w:iCs/>
      <w:kern w:val="22"/>
      <w:sz w:val="24"/>
      <w:szCs w:val="24"/>
      <w:lang w:eastAsia="ja-JP"/>
      <w14:ligatures w14:val="standard"/>
    </w:rPr>
  </w:style>
  <w:style w:type="character" w:customStyle="1" w:styleId="stils3Char">
    <w:name w:val="stils3 Char"/>
    <w:basedOn w:val="Heading4Char"/>
    <w:link w:val="stils3"/>
    <w:rsid w:val="00943852"/>
    <w:rPr>
      <w:rFonts w:ascii="Times New Roman" w:eastAsiaTheme="majorEastAsia" w:hAnsi="Times New Roman" w:cstheme="majorBidi"/>
      <w:b/>
      <w:i/>
      <w:iCs/>
      <w:color w:val="365F91" w:themeColor="accent1" w:themeShade="BF"/>
      <w:sz w:val="24"/>
      <w:szCs w:val="24"/>
    </w:rPr>
  </w:style>
  <w:style w:type="character" w:customStyle="1" w:styleId="UnresolvedMention1">
    <w:name w:val="Unresolved Mention1"/>
    <w:basedOn w:val="DefaultParagraphFont"/>
    <w:uiPriority w:val="99"/>
    <w:semiHidden/>
    <w:unhideWhenUsed/>
    <w:rsid w:val="00820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69047">
      <w:bodyDiv w:val="1"/>
      <w:marLeft w:val="0"/>
      <w:marRight w:val="0"/>
      <w:marTop w:val="0"/>
      <w:marBottom w:val="0"/>
      <w:divBdr>
        <w:top w:val="none" w:sz="0" w:space="0" w:color="auto"/>
        <w:left w:val="none" w:sz="0" w:space="0" w:color="auto"/>
        <w:bottom w:val="none" w:sz="0" w:space="0" w:color="auto"/>
        <w:right w:val="none" w:sz="0" w:space="0" w:color="auto"/>
      </w:divBdr>
    </w:div>
    <w:div w:id="57167460">
      <w:bodyDiv w:val="1"/>
      <w:marLeft w:val="0"/>
      <w:marRight w:val="0"/>
      <w:marTop w:val="0"/>
      <w:marBottom w:val="0"/>
      <w:divBdr>
        <w:top w:val="none" w:sz="0" w:space="0" w:color="auto"/>
        <w:left w:val="none" w:sz="0" w:space="0" w:color="auto"/>
        <w:bottom w:val="none" w:sz="0" w:space="0" w:color="auto"/>
        <w:right w:val="none" w:sz="0" w:space="0" w:color="auto"/>
      </w:divBdr>
    </w:div>
    <w:div w:id="299847509">
      <w:bodyDiv w:val="1"/>
      <w:marLeft w:val="0"/>
      <w:marRight w:val="0"/>
      <w:marTop w:val="0"/>
      <w:marBottom w:val="0"/>
      <w:divBdr>
        <w:top w:val="none" w:sz="0" w:space="0" w:color="auto"/>
        <w:left w:val="none" w:sz="0" w:space="0" w:color="auto"/>
        <w:bottom w:val="none" w:sz="0" w:space="0" w:color="auto"/>
        <w:right w:val="none" w:sz="0" w:space="0" w:color="auto"/>
      </w:divBdr>
    </w:div>
    <w:div w:id="449664778">
      <w:bodyDiv w:val="1"/>
      <w:marLeft w:val="0"/>
      <w:marRight w:val="0"/>
      <w:marTop w:val="0"/>
      <w:marBottom w:val="0"/>
      <w:divBdr>
        <w:top w:val="none" w:sz="0" w:space="0" w:color="auto"/>
        <w:left w:val="none" w:sz="0" w:space="0" w:color="auto"/>
        <w:bottom w:val="none" w:sz="0" w:space="0" w:color="auto"/>
        <w:right w:val="none" w:sz="0" w:space="0" w:color="auto"/>
      </w:divBdr>
    </w:div>
    <w:div w:id="582185699">
      <w:bodyDiv w:val="1"/>
      <w:marLeft w:val="0"/>
      <w:marRight w:val="0"/>
      <w:marTop w:val="0"/>
      <w:marBottom w:val="0"/>
      <w:divBdr>
        <w:top w:val="none" w:sz="0" w:space="0" w:color="auto"/>
        <w:left w:val="none" w:sz="0" w:space="0" w:color="auto"/>
        <w:bottom w:val="none" w:sz="0" w:space="0" w:color="auto"/>
        <w:right w:val="none" w:sz="0" w:space="0" w:color="auto"/>
      </w:divBdr>
    </w:div>
    <w:div w:id="591743893">
      <w:bodyDiv w:val="1"/>
      <w:marLeft w:val="0"/>
      <w:marRight w:val="0"/>
      <w:marTop w:val="0"/>
      <w:marBottom w:val="0"/>
      <w:divBdr>
        <w:top w:val="none" w:sz="0" w:space="0" w:color="auto"/>
        <w:left w:val="none" w:sz="0" w:space="0" w:color="auto"/>
        <w:bottom w:val="none" w:sz="0" w:space="0" w:color="auto"/>
        <w:right w:val="none" w:sz="0" w:space="0" w:color="auto"/>
      </w:divBdr>
    </w:div>
    <w:div w:id="594217904">
      <w:bodyDiv w:val="1"/>
      <w:marLeft w:val="0"/>
      <w:marRight w:val="0"/>
      <w:marTop w:val="0"/>
      <w:marBottom w:val="0"/>
      <w:divBdr>
        <w:top w:val="none" w:sz="0" w:space="0" w:color="auto"/>
        <w:left w:val="none" w:sz="0" w:space="0" w:color="auto"/>
        <w:bottom w:val="none" w:sz="0" w:space="0" w:color="auto"/>
        <w:right w:val="none" w:sz="0" w:space="0" w:color="auto"/>
      </w:divBdr>
    </w:div>
    <w:div w:id="651181725">
      <w:bodyDiv w:val="1"/>
      <w:marLeft w:val="0"/>
      <w:marRight w:val="0"/>
      <w:marTop w:val="0"/>
      <w:marBottom w:val="0"/>
      <w:divBdr>
        <w:top w:val="none" w:sz="0" w:space="0" w:color="auto"/>
        <w:left w:val="none" w:sz="0" w:space="0" w:color="auto"/>
        <w:bottom w:val="none" w:sz="0" w:space="0" w:color="auto"/>
        <w:right w:val="none" w:sz="0" w:space="0" w:color="auto"/>
      </w:divBdr>
    </w:div>
    <w:div w:id="721637362">
      <w:bodyDiv w:val="1"/>
      <w:marLeft w:val="0"/>
      <w:marRight w:val="0"/>
      <w:marTop w:val="0"/>
      <w:marBottom w:val="0"/>
      <w:divBdr>
        <w:top w:val="none" w:sz="0" w:space="0" w:color="auto"/>
        <w:left w:val="none" w:sz="0" w:space="0" w:color="auto"/>
        <w:bottom w:val="none" w:sz="0" w:space="0" w:color="auto"/>
        <w:right w:val="none" w:sz="0" w:space="0" w:color="auto"/>
      </w:divBdr>
      <w:divsChild>
        <w:div w:id="2009944384">
          <w:marLeft w:val="288"/>
          <w:marRight w:val="0"/>
          <w:marTop w:val="130"/>
          <w:marBottom w:val="0"/>
          <w:divBdr>
            <w:top w:val="none" w:sz="0" w:space="0" w:color="auto"/>
            <w:left w:val="none" w:sz="0" w:space="0" w:color="auto"/>
            <w:bottom w:val="none" w:sz="0" w:space="0" w:color="auto"/>
            <w:right w:val="none" w:sz="0" w:space="0" w:color="auto"/>
          </w:divBdr>
        </w:div>
        <w:div w:id="37555359">
          <w:marLeft w:val="288"/>
          <w:marRight w:val="0"/>
          <w:marTop w:val="130"/>
          <w:marBottom w:val="0"/>
          <w:divBdr>
            <w:top w:val="none" w:sz="0" w:space="0" w:color="auto"/>
            <w:left w:val="none" w:sz="0" w:space="0" w:color="auto"/>
            <w:bottom w:val="none" w:sz="0" w:space="0" w:color="auto"/>
            <w:right w:val="none" w:sz="0" w:space="0" w:color="auto"/>
          </w:divBdr>
        </w:div>
        <w:div w:id="279073196">
          <w:marLeft w:val="288"/>
          <w:marRight w:val="0"/>
          <w:marTop w:val="130"/>
          <w:marBottom w:val="0"/>
          <w:divBdr>
            <w:top w:val="none" w:sz="0" w:space="0" w:color="auto"/>
            <w:left w:val="none" w:sz="0" w:space="0" w:color="auto"/>
            <w:bottom w:val="none" w:sz="0" w:space="0" w:color="auto"/>
            <w:right w:val="none" w:sz="0" w:space="0" w:color="auto"/>
          </w:divBdr>
        </w:div>
        <w:div w:id="2100178997">
          <w:marLeft w:val="288"/>
          <w:marRight w:val="0"/>
          <w:marTop w:val="130"/>
          <w:marBottom w:val="0"/>
          <w:divBdr>
            <w:top w:val="none" w:sz="0" w:space="0" w:color="auto"/>
            <w:left w:val="none" w:sz="0" w:space="0" w:color="auto"/>
            <w:bottom w:val="none" w:sz="0" w:space="0" w:color="auto"/>
            <w:right w:val="none" w:sz="0" w:space="0" w:color="auto"/>
          </w:divBdr>
        </w:div>
        <w:div w:id="783496046">
          <w:marLeft w:val="288"/>
          <w:marRight w:val="0"/>
          <w:marTop w:val="130"/>
          <w:marBottom w:val="0"/>
          <w:divBdr>
            <w:top w:val="none" w:sz="0" w:space="0" w:color="auto"/>
            <w:left w:val="none" w:sz="0" w:space="0" w:color="auto"/>
            <w:bottom w:val="none" w:sz="0" w:space="0" w:color="auto"/>
            <w:right w:val="none" w:sz="0" w:space="0" w:color="auto"/>
          </w:divBdr>
        </w:div>
        <w:div w:id="285625651">
          <w:marLeft w:val="288"/>
          <w:marRight w:val="0"/>
          <w:marTop w:val="130"/>
          <w:marBottom w:val="0"/>
          <w:divBdr>
            <w:top w:val="none" w:sz="0" w:space="0" w:color="auto"/>
            <w:left w:val="none" w:sz="0" w:space="0" w:color="auto"/>
            <w:bottom w:val="none" w:sz="0" w:space="0" w:color="auto"/>
            <w:right w:val="none" w:sz="0" w:space="0" w:color="auto"/>
          </w:divBdr>
        </w:div>
      </w:divsChild>
    </w:div>
    <w:div w:id="785659662">
      <w:bodyDiv w:val="1"/>
      <w:marLeft w:val="0"/>
      <w:marRight w:val="0"/>
      <w:marTop w:val="0"/>
      <w:marBottom w:val="0"/>
      <w:divBdr>
        <w:top w:val="none" w:sz="0" w:space="0" w:color="auto"/>
        <w:left w:val="none" w:sz="0" w:space="0" w:color="auto"/>
        <w:bottom w:val="none" w:sz="0" w:space="0" w:color="auto"/>
        <w:right w:val="none" w:sz="0" w:space="0" w:color="auto"/>
      </w:divBdr>
      <w:divsChild>
        <w:div w:id="2059085372">
          <w:marLeft w:val="274"/>
          <w:marRight w:val="0"/>
          <w:marTop w:val="86"/>
          <w:marBottom w:val="0"/>
          <w:divBdr>
            <w:top w:val="none" w:sz="0" w:space="0" w:color="auto"/>
            <w:left w:val="none" w:sz="0" w:space="0" w:color="auto"/>
            <w:bottom w:val="none" w:sz="0" w:space="0" w:color="auto"/>
            <w:right w:val="none" w:sz="0" w:space="0" w:color="auto"/>
          </w:divBdr>
        </w:div>
        <w:div w:id="1581986123">
          <w:marLeft w:val="274"/>
          <w:marRight w:val="0"/>
          <w:marTop w:val="86"/>
          <w:marBottom w:val="0"/>
          <w:divBdr>
            <w:top w:val="none" w:sz="0" w:space="0" w:color="auto"/>
            <w:left w:val="none" w:sz="0" w:space="0" w:color="auto"/>
            <w:bottom w:val="none" w:sz="0" w:space="0" w:color="auto"/>
            <w:right w:val="none" w:sz="0" w:space="0" w:color="auto"/>
          </w:divBdr>
        </w:div>
      </w:divsChild>
    </w:div>
    <w:div w:id="1122109978">
      <w:bodyDiv w:val="1"/>
      <w:marLeft w:val="0"/>
      <w:marRight w:val="0"/>
      <w:marTop w:val="0"/>
      <w:marBottom w:val="0"/>
      <w:divBdr>
        <w:top w:val="none" w:sz="0" w:space="0" w:color="auto"/>
        <w:left w:val="none" w:sz="0" w:space="0" w:color="auto"/>
        <w:bottom w:val="none" w:sz="0" w:space="0" w:color="auto"/>
        <w:right w:val="none" w:sz="0" w:space="0" w:color="auto"/>
      </w:divBdr>
    </w:div>
    <w:div w:id="1129937265">
      <w:bodyDiv w:val="1"/>
      <w:marLeft w:val="0"/>
      <w:marRight w:val="0"/>
      <w:marTop w:val="0"/>
      <w:marBottom w:val="0"/>
      <w:divBdr>
        <w:top w:val="none" w:sz="0" w:space="0" w:color="auto"/>
        <w:left w:val="none" w:sz="0" w:space="0" w:color="auto"/>
        <w:bottom w:val="none" w:sz="0" w:space="0" w:color="auto"/>
        <w:right w:val="none" w:sz="0" w:space="0" w:color="auto"/>
      </w:divBdr>
    </w:div>
    <w:div w:id="1268153935">
      <w:bodyDiv w:val="1"/>
      <w:marLeft w:val="0"/>
      <w:marRight w:val="0"/>
      <w:marTop w:val="0"/>
      <w:marBottom w:val="0"/>
      <w:divBdr>
        <w:top w:val="none" w:sz="0" w:space="0" w:color="auto"/>
        <w:left w:val="none" w:sz="0" w:space="0" w:color="auto"/>
        <w:bottom w:val="none" w:sz="0" w:space="0" w:color="auto"/>
        <w:right w:val="none" w:sz="0" w:space="0" w:color="auto"/>
      </w:divBdr>
    </w:div>
    <w:div w:id="1319504303">
      <w:bodyDiv w:val="1"/>
      <w:marLeft w:val="0"/>
      <w:marRight w:val="0"/>
      <w:marTop w:val="0"/>
      <w:marBottom w:val="0"/>
      <w:divBdr>
        <w:top w:val="none" w:sz="0" w:space="0" w:color="auto"/>
        <w:left w:val="none" w:sz="0" w:space="0" w:color="auto"/>
        <w:bottom w:val="none" w:sz="0" w:space="0" w:color="auto"/>
        <w:right w:val="none" w:sz="0" w:space="0" w:color="auto"/>
      </w:divBdr>
    </w:div>
    <w:div w:id="1363169974">
      <w:bodyDiv w:val="1"/>
      <w:marLeft w:val="0"/>
      <w:marRight w:val="0"/>
      <w:marTop w:val="0"/>
      <w:marBottom w:val="0"/>
      <w:divBdr>
        <w:top w:val="none" w:sz="0" w:space="0" w:color="auto"/>
        <w:left w:val="none" w:sz="0" w:space="0" w:color="auto"/>
        <w:bottom w:val="none" w:sz="0" w:space="0" w:color="auto"/>
        <w:right w:val="none" w:sz="0" w:space="0" w:color="auto"/>
      </w:divBdr>
    </w:div>
    <w:div w:id="1387221529">
      <w:bodyDiv w:val="1"/>
      <w:marLeft w:val="0"/>
      <w:marRight w:val="0"/>
      <w:marTop w:val="0"/>
      <w:marBottom w:val="0"/>
      <w:divBdr>
        <w:top w:val="none" w:sz="0" w:space="0" w:color="auto"/>
        <w:left w:val="none" w:sz="0" w:space="0" w:color="auto"/>
        <w:bottom w:val="none" w:sz="0" w:space="0" w:color="auto"/>
        <w:right w:val="none" w:sz="0" w:space="0" w:color="auto"/>
      </w:divBdr>
    </w:div>
    <w:div w:id="1410342788">
      <w:bodyDiv w:val="1"/>
      <w:marLeft w:val="0"/>
      <w:marRight w:val="0"/>
      <w:marTop w:val="0"/>
      <w:marBottom w:val="0"/>
      <w:divBdr>
        <w:top w:val="none" w:sz="0" w:space="0" w:color="auto"/>
        <w:left w:val="none" w:sz="0" w:space="0" w:color="auto"/>
        <w:bottom w:val="none" w:sz="0" w:space="0" w:color="auto"/>
        <w:right w:val="none" w:sz="0" w:space="0" w:color="auto"/>
      </w:divBdr>
      <w:divsChild>
        <w:div w:id="1067607713">
          <w:marLeft w:val="720"/>
          <w:marRight w:val="0"/>
          <w:marTop w:val="86"/>
          <w:marBottom w:val="0"/>
          <w:divBdr>
            <w:top w:val="none" w:sz="0" w:space="0" w:color="auto"/>
            <w:left w:val="none" w:sz="0" w:space="0" w:color="auto"/>
            <w:bottom w:val="none" w:sz="0" w:space="0" w:color="auto"/>
            <w:right w:val="none" w:sz="0" w:space="0" w:color="auto"/>
          </w:divBdr>
        </w:div>
        <w:div w:id="1665158873">
          <w:marLeft w:val="720"/>
          <w:marRight w:val="0"/>
          <w:marTop w:val="86"/>
          <w:marBottom w:val="0"/>
          <w:divBdr>
            <w:top w:val="none" w:sz="0" w:space="0" w:color="auto"/>
            <w:left w:val="none" w:sz="0" w:space="0" w:color="auto"/>
            <w:bottom w:val="none" w:sz="0" w:space="0" w:color="auto"/>
            <w:right w:val="none" w:sz="0" w:space="0" w:color="auto"/>
          </w:divBdr>
        </w:div>
        <w:div w:id="1004287769">
          <w:marLeft w:val="720"/>
          <w:marRight w:val="0"/>
          <w:marTop w:val="86"/>
          <w:marBottom w:val="0"/>
          <w:divBdr>
            <w:top w:val="none" w:sz="0" w:space="0" w:color="auto"/>
            <w:left w:val="none" w:sz="0" w:space="0" w:color="auto"/>
            <w:bottom w:val="none" w:sz="0" w:space="0" w:color="auto"/>
            <w:right w:val="none" w:sz="0" w:space="0" w:color="auto"/>
          </w:divBdr>
        </w:div>
        <w:div w:id="525215599">
          <w:marLeft w:val="720"/>
          <w:marRight w:val="0"/>
          <w:marTop w:val="86"/>
          <w:marBottom w:val="0"/>
          <w:divBdr>
            <w:top w:val="none" w:sz="0" w:space="0" w:color="auto"/>
            <w:left w:val="none" w:sz="0" w:space="0" w:color="auto"/>
            <w:bottom w:val="none" w:sz="0" w:space="0" w:color="auto"/>
            <w:right w:val="none" w:sz="0" w:space="0" w:color="auto"/>
          </w:divBdr>
        </w:div>
      </w:divsChild>
    </w:div>
    <w:div w:id="1435973702">
      <w:bodyDiv w:val="1"/>
      <w:marLeft w:val="0"/>
      <w:marRight w:val="0"/>
      <w:marTop w:val="0"/>
      <w:marBottom w:val="0"/>
      <w:divBdr>
        <w:top w:val="none" w:sz="0" w:space="0" w:color="auto"/>
        <w:left w:val="none" w:sz="0" w:space="0" w:color="auto"/>
        <w:bottom w:val="none" w:sz="0" w:space="0" w:color="auto"/>
        <w:right w:val="none" w:sz="0" w:space="0" w:color="auto"/>
      </w:divBdr>
    </w:div>
    <w:div w:id="1535340122">
      <w:bodyDiv w:val="1"/>
      <w:marLeft w:val="0"/>
      <w:marRight w:val="0"/>
      <w:marTop w:val="0"/>
      <w:marBottom w:val="0"/>
      <w:divBdr>
        <w:top w:val="none" w:sz="0" w:space="0" w:color="auto"/>
        <w:left w:val="none" w:sz="0" w:space="0" w:color="auto"/>
        <w:bottom w:val="none" w:sz="0" w:space="0" w:color="auto"/>
        <w:right w:val="none" w:sz="0" w:space="0" w:color="auto"/>
      </w:divBdr>
    </w:div>
    <w:div w:id="1535580957">
      <w:bodyDiv w:val="1"/>
      <w:marLeft w:val="0"/>
      <w:marRight w:val="0"/>
      <w:marTop w:val="0"/>
      <w:marBottom w:val="0"/>
      <w:divBdr>
        <w:top w:val="none" w:sz="0" w:space="0" w:color="auto"/>
        <w:left w:val="none" w:sz="0" w:space="0" w:color="auto"/>
        <w:bottom w:val="none" w:sz="0" w:space="0" w:color="auto"/>
        <w:right w:val="none" w:sz="0" w:space="0" w:color="auto"/>
      </w:divBdr>
    </w:div>
    <w:div w:id="1565942622">
      <w:bodyDiv w:val="1"/>
      <w:marLeft w:val="0"/>
      <w:marRight w:val="0"/>
      <w:marTop w:val="0"/>
      <w:marBottom w:val="0"/>
      <w:divBdr>
        <w:top w:val="none" w:sz="0" w:space="0" w:color="auto"/>
        <w:left w:val="none" w:sz="0" w:space="0" w:color="auto"/>
        <w:bottom w:val="none" w:sz="0" w:space="0" w:color="auto"/>
        <w:right w:val="none" w:sz="0" w:space="0" w:color="auto"/>
      </w:divBdr>
    </w:div>
    <w:div w:id="1699159488">
      <w:bodyDiv w:val="1"/>
      <w:marLeft w:val="0"/>
      <w:marRight w:val="0"/>
      <w:marTop w:val="0"/>
      <w:marBottom w:val="0"/>
      <w:divBdr>
        <w:top w:val="none" w:sz="0" w:space="0" w:color="auto"/>
        <w:left w:val="none" w:sz="0" w:space="0" w:color="auto"/>
        <w:bottom w:val="none" w:sz="0" w:space="0" w:color="auto"/>
        <w:right w:val="none" w:sz="0" w:space="0" w:color="auto"/>
      </w:divBdr>
      <w:divsChild>
        <w:div w:id="157116816">
          <w:marLeft w:val="0"/>
          <w:marRight w:val="0"/>
          <w:marTop w:val="0"/>
          <w:marBottom w:val="0"/>
          <w:divBdr>
            <w:top w:val="none" w:sz="0" w:space="0" w:color="auto"/>
            <w:left w:val="none" w:sz="0" w:space="0" w:color="auto"/>
            <w:bottom w:val="none" w:sz="0" w:space="0" w:color="auto"/>
            <w:right w:val="none" w:sz="0" w:space="0" w:color="auto"/>
          </w:divBdr>
        </w:div>
      </w:divsChild>
    </w:div>
    <w:div w:id="1714304417">
      <w:bodyDiv w:val="1"/>
      <w:marLeft w:val="0"/>
      <w:marRight w:val="0"/>
      <w:marTop w:val="0"/>
      <w:marBottom w:val="0"/>
      <w:divBdr>
        <w:top w:val="none" w:sz="0" w:space="0" w:color="auto"/>
        <w:left w:val="none" w:sz="0" w:space="0" w:color="auto"/>
        <w:bottom w:val="none" w:sz="0" w:space="0" w:color="auto"/>
        <w:right w:val="none" w:sz="0" w:space="0" w:color="auto"/>
      </w:divBdr>
    </w:div>
    <w:div w:id="1734700362">
      <w:bodyDiv w:val="1"/>
      <w:marLeft w:val="0"/>
      <w:marRight w:val="0"/>
      <w:marTop w:val="0"/>
      <w:marBottom w:val="0"/>
      <w:divBdr>
        <w:top w:val="none" w:sz="0" w:space="0" w:color="auto"/>
        <w:left w:val="none" w:sz="0" w:space="0" w:color="auto"/>
        <w:bottom w:val="none" w:sz="0" w:space="0" w:color="auto"/>
        <w:right w:val="none" w:sz="0" w:space="0" w:color="auto"/>
      </w:divBdr>
    </w:div>
    <w:div w:id="1800227378">
      <w:bodyDiv w:val="1"/>
      <w:marLeft w:val="0"/>
      <w:marRight w:val="0"/>
      <w:marTop w:val="0"/>
      <w:marBottom w:val="0"/>
      <w:divBdr>
        <w:top w:val="none" w:sz="0" w:space="0" w:color="auto"/>
        <w:left w:val="none" w:sz="0" w:space="0" w:color="auto"/>
        <w:bottom w:val="none" w:sz="0" w:space="0" w:color="auto"/>
        <w:right w:val="none" w:sz="0" w:space="0" w:color="auto"/>
      </w:divBdr>
    </w:div>
    <w:div w:id="1886789201">
      <w:bodyDiv w:val="1"/>
      <w:marLeft w:val="0"/>
      <w:marRight w:val="0"/>
      <w:marTop w:val="0"/>
      <w:marBottom w:val="0"/>
      <w:divBdr>
        <w:top w:val="none" w:sz="0" w:space="0" w:color="auto"/>
        <w:left w:val="none" w:sz="0" w:space="0" w:color="auto"/>
        <w:bottom w:val="none" w:sz="0" w:space="0" w:color="auto"/>
        <w:right w:val="none" w:sz="0" w:space="0" w:color="auto"/>
      </w:divBdr>
      <w:divsChild>
        <w:div w:id="1287271763">
          <w:marLeft w:val="274"/>
          <w:marRight w:val="0"/>
          <w:marTop w:val="86"/>
          <w:marBottom w:val="0"/>
          <w:divBdr>
            <w:top w:val="none" w:sz="0" w:space="0" w:color="auto"/>
            <w:left w:val="none" w:sz="0" w:space="0" w:color="auto"/>
            <w:bottom w:val="none" w:sz="0" w:space="0" w:color="auto"/>
            <w:right w:val="none" w:sz="0" w:space="0" w:color="auto"/>
          </w:divBdr>
        </w:div>
        <w:div w:id="60375231">
          <w:marLeft w:val="274"/>
          <w:marRight w:val="0"/>
          <w:marTop w:val="86"/>
          <w:marBottom w:val="0"/>
          <w:divBdr>
            <w:top w:val="none" w:sz="0" w:space="0" w:color="auto"/>
            <w:left w:val="none" w:sz="0" w:space="0" w:color="auto"/>
            <w:bottom w:val="none" w:sz="0" w:space="0" w:color="auto"/>
            <w:right w:val="none" w:sz="0" w:space="0" w:color="auto"/>
          </w:divBdr>
        </w:div>
        <w:div w:id="80102686">
          <w:marLeft w:val="274"/>
          <w:marRight w:val="0"/>
          <w:marTop w:val="86"/>
          <w:marBottom w:val="0"/>
          <w:divBdr>
            <w:top w:val="none" w:sz="0" w:space="0" w:color="auto"/>
            <w:left w:val="none" w:sz="0" w:space="0" w:color="auto"/>
            <w:bottom w:val="none" w:sz="0" w:space="0" w:color="auto"/>
            <w:right w:val="none" w:sz="0" w:space="0" w:color="auto"/>
          </w:divBdr>
        </w:div>
        <w:div w:id="2019307837">
          <w:marLeft w:val="274"/>
          <w:marRight w:val="0"/>
          <w:marTop w:val="86"/>
          <w:marBottom w:val="0"/>
          <w:divBdr>
            <w:top w:val="none" w:sz="0" w:space="0" w:color="auto"/>
            <w:left w:val="none" w:sz="0" w:space="0" w:color="auto"/>
            <w:bottom w:val="none" w:sz="0" w:space="0" w:color="auto"/>
            <w:right w:val="none" w:sz="0" w:space="0" w:color="auto"/>
          </w:divBdr>
        </w:div>
        <w:div w:id="1620528933">
          <w:marLeft w:val="274"/>
          <w:marRight w:val="0"/>
          <w:marTop w:val="86"/>
          <w:marBottom w:val="0"/>
          <w:divBdr>
            <w:top w:val="none" w:sz="0" w:space="0" w:color="auto"/>
            <w:left w:val="none" w:sz="0" w:space="0" w:color="auto"/>
            <w:bottom w:val="none" w:sz="0" w:space="0" w:color="auto"/>
            <w:right w:val="none" w:sz="0" w:space="0" w:color="auto"/>
          </w:divBdr>
        </w:div>
      </w:divsChild>
    </w:div>
    <w:div w:id="1933776317">
      <w:bodyDiv w:val="1"/>
      <w:marLeft w:val="0"/>
      <w:marRight w:val="0"/>
      <w:marTop w:val="0"/>
      <w:marBottom w:val="0"/>
      <w:divBdr>
        <w:top w:val="none" w:sz="0" w:space="0" w:color="auto"/>
        <w:left w:val="none" w:sz="0" w:space="0" w:color="auto"/>
        <w:bottom w:val="none" w:sz="0" w:space="0" w:color="auto"/>
        <w:right w:val="none" w:sz="0" w:space="0" w:color="auto"/>
      </w:divBdr>
      <w:divsChild>
        <w:div w:id="780760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manualLayout>
          <c:layoutTarget val="inner"/>
          <c:xMode val="edge"/>
          <c:yMode val="edge"/>
          <c:x val="0.20070672099839659"/>
          <c:y val="4.6562616127833516E-2"/>
          <c:w val="0.55246433203631651"/>
          <c:h val="0.92370865849126715"/>
        </c:manualLayout>
      </c:layout>
      <c:pieChart>
        <c:varyColors val="1"/>
        <c:ser>
          <c:idx val="0"/>
          <c:order val="0"/>
          <c:tx>
            <c:strRef>
              <c:f>Sheet1!$C$15</c:f>
              <c:strCache>
                <c:ptCount val="1"/>
              </c:strCache>
            </c:strRef>
          </c:tx>
          <c:dPt>
            <c:idx val="0"/>
            <c:bubble3D val="0"/>
            <c:spPr>
              <a:solidFill>
                <a:schemeClr val="accent3">
                  <a:lumMod val="40000"/>
                  <a:lumOff val="60000"/>
                </a:schemeClr>
              </a:solidFill>
              <a:ln>
                <a:noFill/>
              </a:ln>
              <a:effectLst/>
            </c:spPr>
            <c:extLst>
              <c:ext xmlns:c16="http://schemas.microsoft.com/office/drawing/2014/chart" uri="{C3380CC4-5D6E-409C-BE32-E72D297353CC}">
                <c16:uniqueId val="{00000001-E00E-40AC-BBC8-76BA8C1C6B3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E00E-40AC-BBC8-76BA8C1C6B3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E00E-40AC-BBC8-76BA8C1C6B3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E00E-40AC-BBC8-76BA8C1C6B3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E00E-40AC-BBC8-76BA8C1C6B37}"/>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2"/>
                    </a:solidFill>
                    <a:latin typeface="+mn-lt"/>
                    <a:ea typeface="+mn-ea"/>
                    <a:cs typeface="+mn-cs"/>
                  </a:defRPr>
                </a:pPr>
                <a:endParaRPr lang="lv-LV"/>
              </a:p>
            </c:txPr>
            <c:dLblPos val="in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Sheet1!$B$16:$B$20</c:f>
              <c:strCache>
                <c:ptCount val="5"/>
                <c:pt idx="0">
                  <c:v>20-29 g.</c:v>
                </c:pt>
                <c:pt idx="1">
                  <c:v>30-39 g.</c:v>
                </c:pt>
                <c:pt idx="2">
                  <c:v>40-49 g.</c:v>
                </c:pt>
                <c:pt idx="3">
                  <c:v>50-59 g.</c:v>
                </c:pt>
                <c:pt idx="4">
                  <c:v>60- g.</c:v>
                </c:pt>
              </c:strCache>
            </c:strRef>
          </c:cat>
          <c:val>
            <c:numRef>
              <c:f>Sheet1!$C$16:$C$20</c:f>
              <c:numCache>
                <c:formatCode>0%</c:formatCode>
                <c:ptCount val="5"/>
                <c:pt idx="0">
                  <c:v>0.08</c:v>
                </c:pt>
                <c:pt idx="1">
                  <c:v>0.13</c:v>
                </c:pt>
                <c:pt idx="2">
                  <c:v>0.22</c:v>
                </c:pt>
                <c:pt idx="3">
                  <c:v>0.33</c:v>
                </c:pt>
                <c:pt idx="4">
                  <c:v>0.24</c:v>
                </c:pt>
              </c:numCache>
            </c:numRef>
          </c:val>
          <c:extLst>
            <c:ext xmlns:c16="http://schemas.microsoft.com/office/drawing/2014/chart" uri="{C3380CC4-5D6E-409C-BE32-E72D297353CC}">
              <c16:uniqueId val="{0000000A-E00E-40AC-BBC8-76BA8C1C6B3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a:outerShdw blurRad="50800" dist="38100" dir="2700000" algn="tl" rotWithShape="0">
        <a:prstClr val="black">
          <a:alpha val="40000"/>
        </a:prstClr>
      </a:outerShdw>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26B9D396E4B964ABB3EFD74FEC12FBC" ma:contentTypeVersion="10" ma:contentTypeDescription="Izveidot jaunu dokumentu." ma:contentTypeScope="" ma:versionID="1404d189f92610b7c25d135ea9715831">
  <xsd:schema xmlns:xsd="http://www.w3.org/2001/XMLSchema" xmlns:xs="http://www.w3.org/2001/XMLSchema" xmlns:p="http://schemas.microsoft.com/office/2006/metadata/properties" xmlns:ns3="f9fe6767-2bd7-40ea-8fa8-309452e799bd" targetNamespace="http://schemas.microsoft.com/office/2006/metadata/properties" ma:root="true" ma:fieldsID="a0090483ef1022d29077325da1cb6e48" ns3:_="">
    <xsd:import namespace="f9fe6767-2bd7-40ea-8fa8-309452e799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e6767-2bd7-40ea-8fa8-309452e79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05248B-F7D1-42D9-AE11-C80B3FF42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e6767-2bd7-40ea-8fa8-309452e79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8FBAED-56A5-4BC9-BE59-564A4D5BBE00}">
  <ds:schemaRefs>
    <ds:schemaRef ds:uri="http://schemas.openxmlformats.org/officeDocument/2006/bibliography"/>
  </ds:schemaRefs>
</ds:datastoreItem>
</file>

<file path=customXml/itemProps3.xml><?xml version="1.0" encoding="utf-8"?>
<ds:datastoreItem xmlns:ds="http://schemas.openxmlformats.org/officeDocument/2006/customXml" ds:itemID="{405D5642-B495-42D8-A32C-81B14E6DB9BF}">
  <ds:schemaRefs>
    <ds:schemaRef ds:uri="http://schemas.microsoft.com/sharepoint/v3/contenttype/forms"/>
  </ds:schemaRefs>
</ds:datastoreItem>
</file>

<file path=customXml/itemProps4.xml><?xml version="1.0" encoding="utf-8"?>
<ds:datastoreItem xmlns:ds="http://schemas.openxmlformats.org/officeDocument/2006/customXml" ds:itemID="{64689026-0352-44BB-AD5D-657C59409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22378</Words>
  <Characters>12756</Characters>
  <Application>Microsoft Office Word</Application>
  <DocSecurity>0</DocSecurity>
  <Lines>106</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2022-07-15T09:51:00Z</dcterms:created>
  <dcterms:modified xsi:type="dcterms:W3CDTF">2022-07-15T09:51:00Z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0x010100626B9D396E4B964ABB3EFD74FEC12FBC</vt:lpwstr>
  </property>
</Properties>
</file>