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231B" w14:textId="77777777" w:rsidR="00612443" w:rsidRPr="00543ABE" w:rsidRDefault="00612443" w:rsidP="00CD77E2">
      <w:pPr>
        <w:jc w:val="center"/>
        <w:rPr>
          <w:rFonts w:ascii="Times New Roman" w:hAnsi="Times New Roman" w:cs="Times New Roman"/>
          <w:b/>
          <w:bCs/>
          <w:sz w:val="24"/>
          <w:szCs w:val="24"/>
        </w:rPr>
      </w:pPr>
      <w:r w:rsidRPr="00543ABE">
        <w:rPr>
          <w:rFonts w:ascii="Times New Roman" w:hAnsi="Times New Roman" w:cs="Times New Roman"/>
          <w:b/>
          <w:bCs/>
          <w:sz w:val="24"/>
          <w:szCs w:val="24"/>
        </w:rPr>
        <w:t xml:space="preserve">Informatīvais ziņojums </w:t>
      </w:r>
    </w:p>
    <w:p w14:paraId="2F7B88DD" w14:textId="337AE562" w:rsidR="00F43B90" w:rsidRPr="00543ABE" w:rsidRDefault="00612443" w:rsidP="00CD77E2">
      <w:pPr>
        <w:jc w:val="center"/>
        <w:rPr>
          <w:rFonts w:ascii="Times New Roman" w:hAnsi="Times New Roman" w:cs="Times New Roman"/>
          <w:b/>
          <w:bCs/>
          <w:sz w:val="24"/>
          <w:szCs w:val="24"/>
        </w:rPr>
      </w:pPr>
      <w:r w:rsidRPr="00543ABE">
        <w:rPr>
          <w:rFonts w:ascii="Times New Roman" w:hAnsi="Times New Roman" w:cs="Times New Roman"/>
          <w:b/>
          <w:bCs/>
          <w:sz w:val="24"/>
          <w:szCs w:val="24"/>
        </w:rPr>
        <w:t>“P</w:t>
      </w:r>
      <w:r w:rsidR="00C40C56" w:rsidRPr="00543ABE">
        <w:rPr>
          <w:rFonts w:ascii="Times New Roman" w:hAnsi="Times New Roman" w:cs="Times New Roman"/>
          <w:b/>
          <w:bCs/>
          <w:sz w:val="24"/>
          <w:szCs w:val="24"/>
        </w:rPr>
        <w:t xml:space="preserve">ar </w:t>
      </w:r>
      <w:r w:rsidR="00701CEE" w:rsidRPr="00543ABE">
        <w:rPr>
          <w:rFonts w:ascii="Times New Roman" w:hAnsi="Times New Roman" w:cs="Times New Roman"/>
          <w:b/>
          <w:bCs/>
          <w:sz w:val="24"/>
          <w:szCs w:val="24"/>
        </w:rPr>
        <w:t>Rail Baltica</w:t>
      </w:r>
      <w:r w:rsidR="00823852" w:rsidRPr="00543ABE">
        <w:rPr>
          <w:rFonts w:ascii="Times New Roman" w:hAnsi="Times New Roman" w:cs="Times New Roman"/>
          <w:b/>
          <w:bCs/>
          <w:sz w:val="24"/>
          <w:szCs w:val="24"/>
        </w:rPr>
        <w:t xml:space="preserve"> statusu</w:t>
      </w:r>
      <w:r w:rsidR="00C114D6" w:rsidRPr="00543ABE">
        <w:rPr>
          <w:rFonts w:ascii="Times New Roman" w:hAnsi="Times New Roman" w:cs="Times New Roman"/>
          <w:b/>
          <w:bCs/>
          <w:sz w:val="24"/>
          <w:szCs w:val="24"/>
        </w:rPr>
        <w:t xml:space="preserve"> uz 2026.gada maiju</w:t>
      </w:r>
      <w:r w:rsidRPr="00543ABE">
        <w:rPr>
          <w:rFonts w:ascii="Times New Roman" w:hAnsi="Times New Roman" w:cs="Times New Roman"/>
          <w:b/>
          <w:bCs/>
          <w:sz w:val="24"/>
          <w:szCs w:val="24"/>
        </w:rPr>
        <w:t>”</w:t>
      </w:r>
    </w:p>
    <w:p w14:paraId="6002C057" w14:textId="77777777" w:rsidR="00C40C56" w:rsidRPr="00543ABE" w:rsidRDefault="00C40C56" w:rsidP="00CD77E2">
      <w:pPr>
        <w:rPr>
          <w:rFonts w:ascii="Times New Roman" w:hAnsi="Times New Roman" w:cs="Times New Roman"/>
          <w:sz w:val="24"/>
          <w:szCs w:val="24"/>
        </w:rPr>
      </w:pPr>
    </w:p>
    <w:p w14:paraId="19FC5ECD" w14:textId="24639278" w:rsidR="00C10CE7" w:rsidRPr="00543ABE" w:rsidRDefault="00C10CE7" w:rsidP="00CD77E2">
      <w:pPr>
        <w:ind w:firstLine="720"/>
        <w:jc w:val="both"/>
        <w:rPr>
          <w:rFonts w:ascii="Times New Roman" w:eastAsia="Times New Roman" w:hAnsi="Times New Roman" w:cs="Times New Roman"/>
          <w:sz w:val="24"/>
          <w:szCs w:val="24"/>
          <w:lang w:eastAsia="lv-LV"/>
        </w:rPr>
      </w:pPr>
    </w:p>
    <w:p w14:paraId="7E45F7EC" w14:textId="3AC6A172" w:rsidR="00C10CE7" w:rsidRPr="00543ABE" w:rsidRDefault="00C10CE7" w:rsidP="00CD77E2">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Informatīvā ziņojuma mērķis ir informēt par Rail Baltica</w:t>
      </w:r>
      <w:r w:rsidR="00382E56" w:rsidRPr="00543ABE">
        <w:rPr>
          <w:rFonts w:ascii="Times New Roman" w:eastAsia="Times New Roman" w:hAnsi="Times New Roman" w:cs="Times New Roman"/>
          <w:sz w:val="24"/>
          <w:szCs w:val="24"/>
          <w:lang w:eastAsia="lv-LV"/>
        </w:rPr>
        <w:t xml:space="preserve"> projekta un </w:t>
      </w:r>
      <w:r w:rsidR="006E6F26" w:rsidRPr="00543ABE">
        <w:rPr>
          <w:rFonts w:ascii="Times New Roman" w:eastAsia="Times New Roman" w:hAnsi="Times New Roman" w:cs="Times New Roman"/>
          <w:sz w:val="24"/>
          <w:szCs w:val="24"/>
          <w:lang w:eastAsia="lv-LV"/>
        </w:rPr>
        <w:t>procesā esošās projekta izpētes</w:t>
      </w:r>
      <w:r w:rsidRPr="00543ABE">
        <w:rPr>
          <w:rFonts w:ascii="Times New Roman" w:eastAsia="Times New Roman" w:hAnsi="Times New Roman" w:cs="Times New Roman"/>
          <w:sz w:val="24"/>
          <w:szCs w:val="24"/>
          <w:lang w:eastAsia="lv-LV"/>
        </w:rPr>
        <w:t xml:space="preserve"> statusu uz 2026.gada </w:t>
      </w:r>
      <w:r w:rsidR="00C114D6" w:rsidRPr="00543ABE">
        <w:rPr>
          <w:rFonts w:ascii="Times New Roman" w:eastAsia="Times New Roman" w:hAnsi="Times New Roman" w:cs="Times New Roman"/>
          <w:sz w:val="24"/>
          <w:szCs w:val="24"/>
          <w:lang w:eastAsia="lv-LV"/>
        </w:rPr>
        <w:t>26.maiju.</w:t>
      </w:r>
    </w:p>
    <w:p w14:paraId="18BA8E32" w14:textId="77777777" w:rsidR="00E14D38" w:rsidRPr="00543ABE" w:rsidRDefault="00E14D38" w:rsidP="00CD77E2">
      <w:pPr>
        <w:ind w:firstLine="720"/>
        <w:jc w:val="both"/>
        <w:rPr>
          <w:rFonts w:ascii="Times New Roman" w:eastAsia="Times New Roman" w:hAnsi="Times New Roman" w:cs="Times New Roman"/>
          <w:sz w:val="24"/>
          <w:szCs w:val="24"/>
          <w:lang w:eastAsia="lv-LV"/>
        </w:rPr>
      </w:pPr>
    </w:p>
    <w:p w14:paraId="7344748E" w14:textId="46A5AE6D" w:rsidR="00E14D38" w:rsidRPr="00543ABE" w:rsidRDefault="006E6F26" w:rsidP="00CD77E2">
      <w:pPr>
        <w:ind w:firstLine="720"/>
        <w:jc w:val="center"/>
        <w:rPr>
          <w:rFonts w:ascii="Times New Roman" w:eastAsia="Times New Roman" w:hAnsi="Times New Roman" w:cs="Times New Roman"/>
          <w:b/>
          <w:bCs/>
          <w:sz w:val="24"/>
          <w:szCs w:val="24"/>
          <w:lang w:eastAsia="lv-LV"/>
        </w:rPr>
      </w:pPr>
      <w:r w:rsidRPr="00543ABE">
        <w:rPr>
          <w:rFonts w:ascii="Times New Roman" w:eastAsia="Times New Roman" w:hAnsi="Times New Roman" w:cs="Times New Roman"/>
          <w:b/>
          <w:bCs/>
          <w:sz w:val="24"/>
          <w:szCs w:val="24"/>
          <w:lang w:eastAsia="lv-LV"/>
        </w:rPr>
        <w:t>Šī brīža statuss – paveiktais un darbi progresā</w:t>
      </w:r>
    </w:p>
    <w:p w14:paraId="41AE063C" w14:textId="7FE38713" w:rsidR="00C10CE7" w:rsidRPr="00543ABE" w:rsidRDefault="00DB19F3" w:rsidP="00CD77E2">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 </w:t>
      </w:r>
    </w:p>
    <w:p w14:paraId="3CE671D1" w14:textId="77777777" w:rsidR="006E6F26" w:rsidRPr="00543ABE" w:rsidRDefault="00351EC4" w:rsidP="00CD77E2">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Saeima 2026. gada 21. maijā ir pieņēmusi </w:t>
      </w:r>
      <w:r w:rsidRPr="00543ABE">
        <w:rPr>
          <w:rFonts w:ascii="Times New Roman" w:eastAsia="Times New Roman" w:hAnsi="Times New Roman" w:cs="Times New Roman"/>
          <w:b/>
          <w:bCs/>
          <w:sz w:val="24"/>
          <w:szCs w:val="24"/>
          <w:lang w:eastAsia="lv-LV"/>
        </w:rPr>
        <w:t>grozījumus Rail Baltica projekta īstenošanas likumā</w:t>
      </w:r>
      <w:r w:rsidRPr="00543ABE">
        <w:rPr>
          <w:rFonts w:ascii="Times New Roman" w:eastAsia="Times New Roman" w:hAnsi="Times New Roman" w:cs="Times New Roman"/>
          <w:sz w:val="24"/>
          <w:szCs w:val="24"/>
          <w:lang w:eastAsia="lv-LV"/>
        </w:rPr>
        <w:t xml:space="preserve"> (likumprojekts “Grozījumi Rail Baltica projekta īstenošanas likumā” Nr. 1149/Lp14), kuri</w:t>
      </w:r>
      <w:r w:rsidR="006E6F26" w:rsidRPr="00543ABE">
        <w:rPr>
          <w:rFonts w:ascii="Times New Roman" w:eastAsia="Times New Roman" w:hAnsi="Times New Roman" w:cs="Times New Roman"/>
          <w:sz w:val="24"/>
          <w:szCs w:val="24"/>
          <w:lang w:eastAsia="lv-LV"/>
        </w:rPr>
        <w:t>:</w:t>
      </w:r>
    </w:p>
    <w:p w14:paraId="09D86BCF" w14:textId="6B1F7132" w:rsidR="006E6F26" w:rsidRPr="00543ABE" w:rsidRDefault="00351EC4" w:rsidP="006E6F26">
      <w:pPr>
        <w:pStyle w:val="ListParagraph"/>
        <w:numPr>
          <w:ilvl w:val="0"/>
          <w:numId w:val="24"/>
        </w:numPr>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nostiprina projekta īstenošanu pa kārtām, </w:t>
      </w:r>
    </w:p>
    <w:p w14:paraId="75117377" w14:textId="3517E48B" w:rsidR="006E6F26" w:rsidRPr="00543ABE" w:rsidRDefault="00351EC4" w:rsidP="006E6F26">
      <w:pPr>
        <w:pStyle w:val="ListParagraph"/>
        <w:numPr>
          <w:ilvl w:val="0"/>
          <w:numId w:val="24"/>
        </w:numPr>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paplašina projekta īstenošanā iesaistīto institūciju loku un precizē atbildības sadalījumu, </w:t>
      </w:r>
    </w:p>
    <w:p w14:paraId="762213CE" w14:textId="3E947C6E" w:rsidR="006E6F26" w:rsidRPr="00543ABE" w:rsidRDefault="00351EC4" w:rsidP="006E6F26">
      <w:pPr>
        <w:pStyle w:val="ListParagraph"/>
        <w:numPr>
          <w:ilvl w:val="0"/>
          <w:numId w:val="24"/>
        </w:numPr>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nosaka būvatļauju termiņu pagarināšanas, dabas resursu un meliorācijas sistēmu apsaimniekošanas kārtību</w:t>
      </w:r>
      <w:r w:rsidR="006E6F26" w:rsidRPr="00543ABE">
        <w:rPr>
          <w:rFonts w:ascii="Times New Roman" w:eastAsia="Times New Roman" w:hAnsi="Times New Roman" w:cs="Times New Roman"/>
          <w:sz w:val="24"/>
          <w:szCs w:val="24"/>
          <w:lang w:eastAsia="lv-LV"/>
        </w:rPr>
        <w:t>,</w:t>
      </w:r>
    </w:p>
    <w:p w14:paraId="2D6A1461" w14:textId="681AC8BD" w:rsidR="006E6F26" w:rsidRPr="00543ABE" w:rsidRDefault="00351EC4" w:rsidP="006E6F26">
      <w:pPr>
        <w:pStyle w:val="ListParagraph"/>
        <w:numPr>
          <w:ilvl w:val="0"/>
          <w:numId w:val="24"/>
        </w:numPr>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 nostiprina informācijas atklātības principus attiecībā uz projekta dokumentāciju. </w:t>
      </w:r>
    </w:p>
    <w:p w14:paraId="35E8EB3B" w14:textId="77777777" w:rsidR="00351EC4" w:rsidRPr="00543ABE" w:rsidRDefault="00351EC4" w:rsidP="00182CFB">
      <w:pPr>
        <w:jc w:val="both"/>
        <w:rPr>
          <w:rFonts w:ascii="Times New Roman" w:eastAsia="Times New Roman" w:hAnsi="Times New Roman" w:cs="Times New Roman"/>
          <w:sz w:val="24"/>
          <w:szCs w:val="24"/>
          <w:lang w:eastAsia="lv-LV"/>
        </w:rPr>
      </w:pPr>
    </w:p>
    <w:p w14:paraId="1CD52E62" w14:textId="268DAAE2" w:rsidR="00351EC4" w:rsidRPr="00543ABE" w:rsidRDefault="006E6F26" w:rsidP="006E6F26">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b/>
          <w:bCs/>
          <w:sz w:val="24"/>
          <w:szCs w:val="24"/>
          <w:lang w:eastAsia="lv-LV"/>
        </w:rPr>
        <w:t xml:space="preserve">Projektēšanas, projektēšanas uzraudzības funkciju un ekspertīzes pakalpojumu līgumu “pārcelšana” no kopuzņēmuma RB Rail AS (turpmāk RBR) uz nacionālo ieviesēju SIA Eiropas Dzelzceļa līnijas </w:t>
      </w:r>
      <w:r w:rsidRPr="00543ABE">
        <w:rPr>
          <w:rFonts w:ascii="Times New Roman" w:eastAsia="Times New Roman" w:hAnsi="Times New Roman" w:cs="Times New Roman"/>
          <w:sz w:val="24"/>
          <w:szCs w:val="24"/>
          <w:lang w:eastAsia="lv-LV"/>
        </w:rPr>
        <w:t xml:space="preserve">(turpmāk EDzL) no 2026.gada 1.janvāra. Funkcijas tika pārceltas kopā ar </w:t>
      </w:r>
      <w:r w:rsidR="00182CFB" w:rsidRPr="00543ABE">
        <w:rPr>
          <w:rFonts w:ascii="Times New Roman" w:eastAsia="Times New Roman" w:hAnsi="Times New Roman" w:cs="Times New Roman"/>
          <w:sz w:val="24"/>
          <w:szCs w:val="24"/>
          <w:lang w:eastAsia="lv-LV"/>
        </w:rPr>
        <w:t>10.9 milj. EUR</w:t>
      </w:r>
      <w:r w:rsidRPr="00543ABE">
        <w:rPr>
          <w:rFonts w:ascii="Times New Roman" w:eastAsia="Times New Roman" w:hAnsi="Times New Roman" w:cs="Times New Roman"/>
          <w:sz w:val="24"/>
          <w:szCs w:val="24"/>
          <w:lang w:eastAsia="lv-LV"/>
        </w:rPr>
        <w:t xml:space="preserve"> finansējumu un </w:t>
      </w:r>
      <w:r w:rsidR="00182CFB" w:rsidRPr="00543ABE">
        <w:rPr>
          <w:rFonts w:ascii="Times New Roman" w:eastAsia="Times New Roman" w:hAnsi="Times New Roman" w:cs="Times New Roman"/>
          <w:sz w:val="24"/>
          <w:szCs w:val="24"/>
          <w:lang w:eastAsia="lv-LV"/>
        </w:rPr>
        <w:t>13</w:t>
      </w:r>
      <w:r w:rsidRPr="00543ABE">
        <w:rPr>
          <w:rFonts w:ascii="Times New Roman" w:eastAsia="Times New Roman" w:hAnsi="Times New Roman" w:cs="Times New Roman"/>
          <w:sz w:val="24"/>
          <w:szCs w:val="24"/>
          <w:lang w:eastAsia="lv-LV"/>
        </w:rPr>
        <w:t xml:space="preserve"> amata vietām šo uzdevumu izpildei. Darbības veiktas atbilstoši </w:t>
      </w:r>
      <w:r w:rsidR="00351EC4" w:rsidRPr="00543ABE">
        <w:rPr>
          <w:rFonts w:ascii="Times New Roman" w:eastAsia="Times New Roman" w:hAnsi="Times New Roman" w:cs="Times New Roman"/>
          <w:sz w:val="24"/>
          <w:szCs w:val="24"/>
          <w:lang w:eastAsia="lv-LV"/>
        </w:rPr>
        <w:t>2025. gada 10. decembrī starp RB</w:t>
      </w:r>
      <w:r w:rsidR="00794A45" w:rsidRPr="00543ABE">
        <w:rPr>
          <w:rFonts w:ascii="Times New Roman" w:eastAsia="Times New Roman" w:hAnsi="Times New Roman" w:cs="Times New Roman"/>
          <w:sz w:val="24"/>
          <w:szCs w:val="24"/>
          <w:lang w:eastAsia="lv-LV"/>
        </w:rPr>
        <w:t>R</w:t>
      </w:r>
      <w:r w:rsidR="00351EC4" w:rsidRPr="00543ABE">
        <w:rPr>
          <w:rFonts w:ascii="Times New Roman" w:eastAsia="Times New Roman" w:hAnsi="Times New Roman" w:cs="Times New Roman"/>
          <w:sz w:val="24"/>
          <w:szCs w:val="24"/>
          <w:lang w:eastAsia="lv-LV"/>
        </w:rPr>
        <w:t xml:space="preserve">un </w:t>
      </w:r>
      <w:r w:rsidR="00794A45" w:rsidRPr="00543ABE">
        <w:rPr>
          <w:rFonts w:ascii="Times New Roman" w:eastAsia="Times New Roman" w:hAnsi="Times New Roman" w:cs="Times New Roman"/>
          <w:sz w:val="24"/>
          <w:szCs w:val="24"/>
          <w:lang w:eastAsia="lv-LV"/>
        </w:rPr>
        <w:t>EDzL</w:t>
      </w:r>
      <w:r w:rsidR="00351EC4" w:rsidRPr="00543ABE">
        <w:rPr>
          <w:rFonts w:ascii="Times New Roman" w:eastAsia="Times New Roman" w:hAnsi="Times New Roman" w:cs="Times New Roman"/>
          <w:sz w:val="24"/>
          <w:szCs w:val="24"/>
          <w:lang w:eastAsia="lv-LV"/>
        </w:rPr>
        <w:t xml:space="preserve">  </w:t>
      </w:r>
      <w:r w:rsidR="00794A45" w:rsidRPr="00543ABE">
        <w:rPr>
          <w:rFonts w:ascii="Times New Roman" w:eastAsia="Times New Roman" w:hAnsi="Times New Roman" w:cs="Times New Roman"/>
          <w:sz w:val="24"/>
          <w:szCs w:val="24"/>
          <w:lang w:eastAsia="lv-LV"/>
        </w:rPr>
        <w:t xml:space="preserve">noslēgtai Vienošanai </w:t>
      </w:r>
      <w:r w:rsidR="00351EC4" w:rsidRPr="00543ABE">
        <w:rPr>
          <w:rFonts w:ascii="Times New Roman" w:eastAsia="Times New Roman" w:hAnsi="Times New Roman" w:cs="Times New Roman"/>
          <w:sz w:val="24"/>
          <w:szCs w:val="24"/>
          <w:lang w:eastAsia="lv-LV"/>
        </w:rPr>
        <w:t>par atbildības pārdali</w:t>
      </w:r>
      <w:r w:rsidRPr="00543ABE">
        <w:rPr>
          <w:rFonts w:ascii="Times New Roman" w:eastAsia="Times New Roman" w:hAnsi="Times New Roman" w:cs="Times New Roman"/>
          <w:sz w:val="24"/>
          <w:szCs w:val="24"/>
          <w:lang w:eastAsia="lv-LV"/>
        </w:rPr>
        <w:t>.</w:t>
      </w:r>
      <w:r w:rsidR="00351EC4" w:rsidRPr="00543ABE">
        <w:rPr>
          <w:rFonts w:ascii="Times New Roman" w:eastAsia="Times New Roman" w:hAnsi="Times New Roman" w:cs="Times New Roman"/>
          <w:sz w:val="24"/>
          <w:szCs w:val="24"/>
          <w:lang w:eastAsia="lv-LV"/>
        </w:rPr>
        <w:t xml:space="preserve"> </w:t>
      </w:r>
    </w:p>
    <w:p w14:paraId="28497C37" w14:textId="77777777" w:rsidR="00351EC4" w:rsidRPr="00543ABE" w:rsidRDefault="00351EC4" w:rsidP="00CD77E2">
      <w:pPr>
        <w:ind w:firstLine="720"/>
        <w:jc w:val="both"/>
        <w:rPr>
          <w:rFonts w:ascii="Times New Roman" w:eastAsia="Times New Roman" w:hAnsi="Times New Roman" w:cs="Times New Roman"/>
          <w:sz w:val="24"/>
          <w:szCs w:val="24"/>
          <w:lang w:eastAsia="lv-LV"/>
        </w:rPr>
      </w:pPr>
    </w:p>
    <w:p w14:paraId="1E79C8FF" w14:textId="77777777" w:rsidR="00725D2C" w:rsidRDefault="00973F9D" w:rsidP="00CD77E2">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b/>
          <w:bCs/>
          <w:sz w:val="24"/>
          <w:szCs w:val="24"/>
          <w:lang w:eastAsia="lv-LV"/>
        </w:rPr>
        <w:t>Nodrošināta visu kavēto Rail Baltica būvnieku rēķinu apmaksa</w:t>
      </w:r>
      <w:r w:rsidRPr="00543ABE">
        <w:rPr>
          <w:rFonts w:ascii="Times New Roman" w:eastAsia="Times New Roman" w:hAnsi="Times New Roman" w:cs="Times New Roman"/>
          <w:sz w:val="24"/>
          <w:szCs w:val="24"/>
          <w:lang w:eastAsia="lv-LV"/>
        </w:rPr>
        <w:t xml:space="preserve">. MK divos lēmumos 2024.gadā </w:t>
      </w:r>
      <w:r w:rsidR="52272E90" w:rsidRPr="00543ABE">
        <w:rPr>
          <w:rFonts w:ascii="Times New Roman" w:eastAsia="Times New Roman" w:hAnsi="Times New Roman" w:cs="Times New Roman"/>
          <w:sz w:val="24"/>
          <w:szCs w:val="24"/>
          <w:lang w:eastAsia="lv-LV"/>
        </w:rPr>
        <w:t xml:space="preserve">23.jūlijā (24-TA-1604) </w:t>
      </w:r>
      <w:r w:rsidRPr="00543ABE">
        <w:rPr>
          <w:rFonts w:ascii="Times New Roman" w:eastAsia="Times New Roman" w:hAnsi="Times New Roman" w:cs="Times New Roman"/>
          <w:sz w:val="24"/>
          <w:szCs w:val="24"/>
          <w:lang w:eastAsia="lv-LV"/>
        </w:rPr>
        <w:t>un 2025.gad</w:t>
      </w:r>
      <w:r w:rsidR="0B7B46A1" w:rsidRPr="00543ABE">
        <w:rPr>
          <w:rFonts w:ascii="Times New Roman" w:eastAsia="Times New Roman" w:hAnsi="Times New Roman" w:cs="Times New Roman"/>
          <w:sz w:val="24"/>
          <w:szCs w:val="24"/>
          <w:lang w:eastAsia="lv-LV"/>
        </w:rPr>
        <w:t>a</w:t>
      </w:r>
      <w:r w:rsidRPr="00543ABE">
        <w:rPr>
          <w:rFonts w:ascii="Times New Roman" w:eastAsia="Times New Roman" w:hAnsi="Times New Roman" w:cs="Times New Roman"/>
          <w:sz w:val="24"/>
          <w:szCs w:val="24"/>
        </w:rPr>
        <w:t xml:space="preserve"> </w:t>
      </w:r>
      <w:r w:rsidR="142BB6CD" w:rsidRPr="00543ABE">
        <w:rPr>
          <w:rFonts w:ascii="Times New Roman" w:eastAsia="Times New Roman" w:hAnsi="Times New Roman" w:cs="Times New Roman"/>
          <w:sz w:val="24"/>
          <w:szCs w:val="24"/>
        </w:rPr>
        <w:t xml:space="preserve"> 15. jūlijā</w:t>
      </w:r>
      <w:r w:rsidRPr="00543ABE">
        <w:rPr>
          <w:rFonts w:ascii="Times New Roman" w:eastAsia="Times New Roman" w:hAnsi="Times New Roman" w:cs="Times New Roman"/>
          <w:sz w:val="24"/>
          <w:szCs w:val="24"/>
          <w:lang w:eastAsia="lv-LV"/>
        </w:rPr>
        <w:t xml:space="preserve"> </w:t>
      </w:r>
      <w:r w:rsidR="3EF6B867" w:rsidRPr="00543ABE">
        <w:rPr>
          <w:rFonts w:ascii="Times New Roman" w:eastAsia="Times New Roman" w:hAnsi="Times New Roman" w:cs="Times New Roman"/>
          <w:sz w:val="24"/>
          <w:szCs w:val="24"/>
          <w:lang w:eastAsia="lv-LV"/>
        </w:rPr>
        <w:t>(</w:t>
      </w:r>
      <w:r w:rsidR="3EF6B867" w:rsidRPr="00543ABE">
        <w:rPr>
          <w:rFonts w:ascii="Times New Roman" w:eastAsia="Times New Roman" w:hAnsi="Times New Roman" w:cs="Times New Roman"/>
          <w:sz w:val="24"/>
          <w:szCs w:val="24"/>
        </w:rPr>
        <w:t>25-TA-1353)</w:t>
      </w:r>
      <w:r w:rsidR="56437D7A" w:rsidRPr="00543ABE">
        <w:rPr>
          <w:rFonts w:ascii="Times New Roman" w:eastAsia="Times New Roman" w:hAnsi="Times New Roman" w:cs="Times New Roman"/>
          <w:b/>
          <w:bCs/>
          <w:sz w:val="24"/>
          <w:szCs w:val="24"/>
        </w:rPr>
        <w:t xml:space="preserve"> </w:t>
      </w:r>
      <w:r w:rsidRPr="00543ABE">
        <w:rPr>
          <w:rFonts w:ascii="Times New Roman" w:eastAsia="Times New Roman" w:hAnsi="Times New Roman" w:cs="Times New Roman"/>
          <w:sz w:val="24"/>
          <w:szCs w:val="24"/>
          <w:lang w:eastAsia="lv-LV"/>
        </w:rPr>
        <w:t>kopumā piešķīra 17.4 milj.EUR</w:t>
      </w:r>
      <w:r w:rsidR="00725D2C">
        <w:rPr>
          <w:rFonts w:ascii="Times New Roman" w:eastAsia="Times New Roman" w:hAnsi="Times New Roman" w:cs="Times New Roman"/>
          <w:sz w:val="24"/>
          <w:szCs w:val="24"/>
          <w:lang w:eastAsia="lv-LV"/>
        </w:rPr>
        <w:t>:</w:t>
      </w:r>
    </w:p>
    <w:p w14:paraId="1DAB6501" w14:textId="7B8D72C8" w:rsidR="00725D2C" w:rsidRPr="00E2042F" w:rsidRDefault="00B15B63" w:rsidP="00E2042F">
      <w:pPr>
        <w:pStyle w:val="ListParagraph"/>
        <w:numPr>
          <w:ilvl w:val="0"/>
          <w:numId w:val="26"/>
        </w:numPr>
        <w:jc w:val="both"/>
        <w:rPr>
          <w:rFonts w:ascii="Times New Roman" w:eastAsia="Times New Roman" w:hAnsi="Times New Roman" w:cs="Times New Roman"/>
          <w:sz w:val="24"/>
          <w:szCs w:val="24"/>
          <w:lang w:eastAsia="lv-LV"/>
        </w:rPr>
      </w:pPr>
      <w:r w:rsidRPr="00E2042F">
        <w:rPr>
          <w:rFonts w:ascii="Times New Roman" w:eastAsia="Times New Roman" w:hAnsi="Times New Roman" w:cs="Times New Roman"/>
          <w:sz w:val="24"/>
          <w:szCs w:val="24"/>
          <w:lang w:eastAsia="lv-LV"/>
        </w:rPr>
        <w:t>9 635 896 EUR tika piešķirti 2024.gadā 23.jūlijā (24-TA-1604)</w:t>
      </w:r>
      <w:r w:rsidR="00C32CFE">
        <w:rPr>
          <w:rFonts w:ascii="Times New Roman" w:eastAsia="Times New Roman" w:hAnsi="Times New Roman" w:cs="Times New Roman"/>
          <w:sz w:val="24"/>
          <w:szCs w:val="24"/>
          <w:lang w:eastAsia="lv-LV"/>
        </w:rPr>
        <w:t>:</w:t>
      </w:r>
    </w:p>
    <w:p w14:paraId="01FCC7F5" w14:textId="7C7958BD" w:rsidR="00B15B63" w:rsidRPr="00E2042F" w:rsidRDefault="00B15B63" w:rsidP="00E2042F">
      <w:pPr>
        <w:pStyle w:val="ListParagraph"/>
        <w:numPr>
          <w:ilvl w:val="1"/>
          <w:numId w:val="26"/>
        </w:numPr>
        <w:jc w:val="both"/>
        <w:rPr>
          <w:rFonts w:ascii="Times New Roman" w:eastAsia="Times New Roman" w:hAnsi="Times New Roman" w:cs="Times New Roman"/>
          <w:sz w:val="24"/>
          <w:szCs w:val="24"/>
          <w:lang w:eastAsia="lv-LV"/>
        </w:rPr>
      </w:pPr>
      <w:r w:rsidRPr="00E2042F">
        <w:rPr>
          <w:rFonts w:ascii="Times New Roman" w:eastAsia="Times New Roman" w:hAnsi="Times New Roman" w:cs="Times New Roman"/>
          <w:sz w:val="24"/>
          <w:szCs w:val="24"/>
          <w:lang w:eastAsia="lv-LV"/>
        </w:rPr>
        <w:t>5 788 981 EUR pārdale Satiksmes ministrijas ietvaros</w:t>
      </w:r>
      <w:r w:rsidR="00A22AD3" w:rsidRPr="00E2042F">
        <w:rPr>
          <w:rFonts w:ascii="Times New Roman" w:eastAsia="Times New Roman" w:hAnsi="Times New Roman" w:cs="Times New Roman"/>
          <w:sz w:val="24"/>
          <w:szCs w:val="24"/>
          <w:lang w:eastAsia="lv-LV"/>
        </w:rPr>
        <w:t>;</w:t>
      </w:r>
      <w:r w:rsidRPr="00E2042F">
        <w:rPr>
          <w:rFonts w:ascii="Times New Roman" w:eastAsia="Times New Roman" w:hAnsi="Times New Roman" w:cs="Times New Roman"/>
          <w:sz w:val="24"/>
          <w:szCs w:val="24"/>
          <w:lang w:eastAsia="lv-LV"/>
        </w:rPr>
        <w:t xml:space="preserve"> </w:t>
      </w:r>
    </w:p>
    <w:p w14:paraId="683AE91A" w14:textId="794EF2F6" w:rsidR="00B15B63" w:rsidRPr="00E2042F" w:rsidRDefault="00B15B63" w:rsidP="00E2042F">
      <w:pPr>
        <w:pStyle w:val="ListParagraph"/>
        <w:numPr>
          <w:ilvl w:val="1"/>
          <w:numId w:val="26"/>
        </w:numPr>
        <w:jc w:val="both"/>
        <w:rPr>
          <w:rFonts w:ascii="Times New Roman" w:eastAsia="Times New Roman" w:hAnsi="Times New Roman" w:cs="Times New Roman"/>
          <w:sz w:val="24"/>
          <w:szCs w:val="24"/>
          <w:lang w:eastAsia="lv-LV"/>
        </w:rPr>
      </w:pPr>
      <w:r w:rsidRPr="00E2042F">
        <w:rPr>
          <w:rFonts w:ascii="Times New Roman" w:eastAsia="Times New Roman" w:hAnsi="Times New Roman" w:cs="Times New Roman"/>
          <w:sz w:val="24"/>
          <w:szCs w:val="24"/>
          <w:lang w:eastAsia="lv-LV"/>
        </w:rPr>
        <w:t>3 846 915 EUR no līdzekļiem neparedzētiem gadījumiem</w:t>
      </w:r>
      <w:r w:rsidR="00A22AD3" w:rsidRPr="00E2042F">
        <w:rPr>
          <w:rFonts w:ascii="Times New Roman" w:eastAsia="Times New Roman" w:hAnsi="Times New Roman" w:cs="Times New Roman"/>
          <w:sz w:val="24"/>
          <w:szCs w:val="24"/>
          <w:lang w:eastAsia="lv-LV"/>
        </w:rPr>
        <w:t>;</w:t>
      </w:r>
    </w:p>
    <w:p w14:paraId="1FC0818A" w14:textId="6D39725B" w:rsidR="00973F9D" w:rsidRPr="00E2042F" w:rsidRDefault="00A22AD3" w:rsidP="00E2042F">
      <w:pPr>
        <w:pStyle w:val="ListParagraph"/>
        <w:numPr>
          <w:ilvl w:val="0"/>
          <w:numId w:val="26"/>
        </w:numPr>
        <w:jc w:val="both"/>
        <w:rPr>
          <w:rFonts w:ascii="Times New Roman" w:eastAsia="Times New Roman" w:hAnsi="Times New Roman" w:cs="Times New Roman"/>
          <w:sz w:val="24"/>
          <w:szCs w:val="24"/>
          <w:lang w:eastAsia="lv-LV"/>
        </w:rPr>
      </w:pPr>
      <w:r w:rsidRPr="00E2042F">
        <w:rPr>
          <w:rFonts w:ascii="Times New Roman" w:eastAsia="Times New Roman" w:hAnsi="Times New Roman" w:cs="Times New Roman"/>
          <w:sz w:val="24"/>
          <w:szCs w:val="24"/>
          <w:lang w:eastAsia="lv-LV"/>
        </w:rPr>
        <w:t>7 773 396 EUR tika piešķirti 2025.gada</w:t>
      </w:r>
      <w:r w:rsidRPr="00E2042F">
        <w:rPr>
          <w:rFonts w:ascii="Times New Roman" w:eastAsia="Times New Roman" w:hAnsi="Times New Roman" w:cs="Times New Roman"/>
          <w:sz w:val="24"/>
          <w:szCs w:val="24"/>
        </w:rPr>
        <w:t xml:space="preserve">  15. jūlijā</w:t>
      </w:r>
      <w:r w:rsidRPr="00E2042F">
        <w:rPr>
          <w:rFonts w:ascii="Times New Roman" w:eastAsia="Times New Roman" w:hAnsi="Times New Roman" w:cs="Times New Roman"/>
          <w:sz w:val="24"/>
          <w:szCs w:val="24"/>
          <w:lang w:eastAsia="lv-LV"/>
        </w:rPr>
        <w:t xml:space="preserve"> (</w:t>
      </w:r>
      <w:r w:rsidRPr="00E2042F">
        <w:rPr>
          <w:rFonts w:ascii="Times New Roman" w:eastAsia="Times New Roman" w:hAnsi="Times New Roman" w:cs="Times New Roman"/>
          <w:sz w:val="24"/>
          <w:szCs w:val="24"/>
        </w:rPr>
        <w:t xml:space="preserve">25-TA-1353) </w:t>
      </w:r>
      <w:r w:rsidRPr="00E2042F">
        <w:rPr>
          <w:rFonts w:ascii="Times New Roman" w:eastAsia="Times New Roman" w:hAnsi="Times New Roman" w:cs="Times New Roman"/>
          <w:sz w:val="24"/>
          <w:szCs w:val="24"/>
          <w:lang w:eastAsia="lv-LV"/>
        </w:rPr>
        <w:t>no līdzekļiem neparedzētiem gadījumiem.</w:t>
      </w:r>
    </w:p>
    <w:p w14:paraId="38B62534" w14:textId="77777777" w:rsidR="00973F9D" w:rsidRPr="00543ABE" w:rsidRDefault="00973F9D" w:rsidP="00CD77E2">
      <w:pPr>
        <w:ind w:firstLine="720"/>
        <w:jc w:val="both"/>
        <w:rPr>
          <w:rFonts w:ascii="Times New Roman" w:eastAsia="Times New Roman" w:hAnsi="Times New Roman" w:cs="Times New Roman"/>
          <w:sz w:val="24"/>
          <w:szCs w:val="24"/>
          <w:lang w:eastAsia="lv-LV"/>
        </w:rPr>
      </w:pPr>
    </w:p>
    <w:p w14:paraId="15CCE154" w14:textId="71D35A5E" w:rsidR="003E30AC" w:rsidRPr="00543ABE" w:rsidRDefault="003E30AC" w:rsidP="00CD77E2">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b/>
          <w:bCs/>
          <w:sz w:val="24"/>
          <w:szCs w:val="24"/>
          <w:lang w:eastAsia="lv-LV"/>
        </w:rPr>
        <w:t xml:space="preserve">Maksāšanas funkcijas nodošana </w:t>
      </w:r>
      <w:r w:rsidR="00794A45" w:rsidRPr="00543ABE">
        <w:rPr>
          <w:rFonts w:ascii="Times New Roman" w:eastAsia="Times New Roman" w:hAnsi="Times New Roman" w:cs="Times New Roman"/>
          <w:b/>
          <w:bCs/>
          <w:sz w:val="24"/>
          <w:szCs w:val="24"/>
          <w:lang w:eastAsia="lv-LV"/>
        </w:rPr>
        <w:t xml:space="preserve"> no Satiksmes ministrijas (turpmāk SM)</w:t>
      </w:r>
      <w:r w:rsidRPr="00543ABE">
        <w:rPr>
          <w:rFonts w:ascii="Times New Roman" w:eastAsia="Times New Roman" w:hAnsi="Times New Roman" w:cs="Times New Roman"/>
          <w:b/>
          <w:bCs/>
          <w:sz w:val="24"/>
          <w:szCs w:val="24"/>
          <w:lang w:eastAsia="lv-LV"/>
        </w:rPr>
        <w:t xml:space="preserve"> </w:t>
      </w:r>
      <w:r w:rsidR="00794A45" w:rsidRPr="00543ABE">
        <w:rPr>
          <w:rFonts w:ascii="Times New Roman" w:eastAsia="Times New Roman" w:hAnsi="Times New Roman" w:cs="Times New Roman"/>
          <w:b/>
          <w:bCs/>
          <w:sz w:val="24"/>
          <w:szCs w:val="24"/>
          <w:lang w:eastAsia="lv-LV"/>
        </w:rPr>
        <w:t xml:space="preserve">uz </w:t>
      </w:r>
      <w:r w:rsidRPr="00543ABE">
        <w:rPr>
          <w:rFonts w:ascii="Times New Roman" w:eastAsia="Times New Roman" w:hAnsi="Times New Roman" w:cs="Times New Roman"/>
          <w:b/>
          <w:bCs/>
          <w:sz w:val="24"/>
          <w:szCs w:val="24"/>
          <w:lang w:eastAsia="lv-LV"/>
        </w:rPr>
        <w:t>EDzL</w:t>
      </w:r>
      <w:r w:rsidR="00794A45" w:rsidRPr="00543ABE">
        <w:rPr>
          <w:rFonts w:ascii="Times New Roman" w:eastAsia="Times New Roman" w:hAnsi="Times New Roman" w:cs="Times New Roman"/>
          <w:sz w:val="24"/>
          <w:szCs w:val="24"/>
          <w:lang w:eastAsia="lv-LV"/>
        </w:rPr>
        <w:t>.</w:t>
      </w:r>
      <w:r w:rsidRPr="00543ABE">
        <w:rPr>
          <w:rFonts w:ascii="Times New Roman" w:eastAsia="Times New Roman" w:hAnsi="Times New Roman" w:cs="Times New Roman"/>
          <w:sz w:val="24"/>
          <w:szCs w:val="24"/>
          <w:lang w:eastAsia="lv-LV"/>
        </w:rPr>
        <w:t xml:space="preserve"> 2025. gada 16. janvārī </w:t>
      </w:r>
      <w:r w:rsidR="00794A45" w:rsidRPr="00543ABE">
        <w:rPr>
          <w:rFonts w:ascii="Times New Roman" w:eastAsia="Times New Roman" w:hAnsi="Times New Roman" w:cs="Times New Roman"/>
          <w:sz w:val="24"/>
          <w:szCs w:val="24"/>
          <w:lang w:eastAsia="lv-LV"/>
        </w:rPr>
        <w:t xml:space="preserve">noslēgts </w:t>
      </w:r>
      <w:r w:rsidRPr="00543ABE">
        <w:rPr>
          <w:rFonts w:ascii="Times New Roman" w:eastAsia="Times New Roman" w:hAnsi="Times New Roman" w:cs="Times New Roman"/>
          <w:sz w:val="24"/>
          <w:szCs w:val="24"/>
          <w:lang w:eastAsia="lv-LV"/>
        </w:rPr>
        <w:t xml:space="preserve">Deleģēšanas līgums Nr. 01.2-29/2025/2 </w:t>
      </w:r>
      <w:r w:rsidR="001A7988" w:rsidRPr="00543ABE">
        <w:rPr>
          <w:rFonts w:ascii="Times New Roman" w:eastAsia="Times New Roman" w:hAnsi="Times New Roman" w:cs="Times New Roman"/>
          <w:sz w:val="24"/>
          <w:szCs w:val="24"/>
          <w:lang w:eastAsia="lv-LV"/>
        </w:rPr>
        <w:t>(</w:t>
      </w:r>
      <w:r w:rsidRPr="00543ABE">
        <w:rPr>
          <w:rFonts w:ascii="Times New Roman" w:eastAsia="Times New Roman" w:hAnsi="Times New Roman" w:cs="Times New Roman"/>
          <w:sz w:val="24"/>
          <w:szCs w:val="24"/>
          <w:lang w:eastAsia="lv-LV"/>
        </w:rPr>
        <w:t>7. punkts</w:t>
      </w:r>
      <w:r w:rsidR="001A7988" w:rsidRPr="00543ABE">
        <w:rPr>
          <w:rFonts w:ascii="Times New Roman" w:eastAsia="Times New Roman" w:hAnsi="Times New Roman" w:cs="Times New Roman"/>
          <w:sz w:val="24"/>
          <w:szCs w:val="24"/>
          <w:lang w:eastAsia="lv-LV"/>
        </w:rPr>
        <w:t>)</w:t>
      </w:r>
      <w:r w:rsidRPr="00543ABE">
        <w:rPr>
          <w:rFonts w:ascii="Times New Roman" w:eastAsia="Times New Roman" w:hAnsi="Times New Roman" w:cs="Times New Roman"/>
          <w:sz w:val="24"/>
          <w:szCs w:val="24"/>
          <w:lang w:eastAsia="lv-LV"/>
        </w:rPr>
        <w:t xml:space="preserve"> </w:t>
      </w:r>
      <w:r w:rsidR="00794A45" w:rsidRPr="00543ABE">
        <w:rPr>
          <w:rFonts w:ascii="Times New Roman" w:eastAsia="Times New Roman" w:hAnsi="Times New Roman" w:cs="Times New Roman"/>
          <w:sz w:val="24"/>
          <w:szCs w:val="24"/>
          <w:lang w:eastAsia="lv-LV"/>
        </w:rPr>
        <w:t xml:space="preserve">, savukārt funkcijas pārņemtas </w:t>
      </w:r>
      <w:r w:rsidRPr="00543ABE">
        <w:rPr>
          <w:rFonts w:ascii="Times New Roman" w:eastAsia="Times New Roman" w:hAnsi="Times New Roman" w:cs="Times New Roman"/>
          <w:sz w:val="24"/>
          <w:szCs w:val="24"/>
          <w:lang w:eastAsia="lv-LV"/>
        </w:rPr>
        <w:t xml:space="preserve"> ar 2025.</w:t>
      </w:r>
      <w:r w:rsidR="00F10A9A" w:rsidRPr="00543ABE">
        <w:rPr>
          <w:rFonts w:ascii="Times New Roman" w:eastAsia="Times New Roman" w:hAnsi="Times New Roman" w:cs="Times New Roman"/>
          <w:sz w:val="24"/>
          <w:szCs w:val="24"/>
          <w:lang w:eastAsia="lv-LV"/>
        </w:rPr>
        <w:t> </w:t>
      </w:r>
      <w:r w:rsidRPr="00543ABE">
        <w:rPr>
          <w:rFonts w:ascii="Times New Roman" w:eastAsia="Times New Roman" w:hAnsi="Times New Roman" w:cs="Times New Roman"/>
          <w:sz w:val="24"/>
          <w:szCs w:val="24"/>
          <w:lang w:eastAsia="lv-LV"/>
        </w:rPr>
        <w:t xml:space="preserve">gada </w:t>
      </w:r>
      <w:r w:rsidR="00F10A9A" w:rsidRPr="00543ABE">
        <w:rPr>
          <w:rFonts w:ascii="Times New Roman" w:eastAsia="Times New Roman" w:hAnsi="Times New Roman" w:cs="Times New Roman"/>
          <w:sz w:val="24"/>
          <w:szCs w:val="24"/>
          <w:lang w:eastAsia="lv-LV"/>
        </w:rPr>
        <w:t>1</w:t>
      </w:r>
      <w:r w:rsidRPr="00543ABE">
        <w:rPr>
          <w:rFonts w:ascii="Times New Roman" w:eastAsia="Times New Roman" w:hAnsi="Times New Roman" w:cs="Times New Roman"/>
          <w:sz w:val="24"/>
          <w:szCs w:val="24"/>
          <w:lang w:eastAsia="lv-LV"/>
        </w:rPr>
        <w:t>.</w:t>
      </w:r>
      <w:r w:rsidR="00F10A9A" w:rsidRPr="00543ABE">
        <w:rPr>
          <w:rFonts w:ascii="Times New Roman" w:eastAsia="Times New Roman" w:hAnsi="Times New Roman" w:cs="Times New Roman"/>
          <w:sz w:val="24"/>
          <w:szCs w:val="24"/>
          <w:lang w:eastAsia="lv-LV"/>
        </w:rPr>
        <w:t> jūnija</w:t>
      </w:r>
      <w:r w:rsidRPr="00543ABE">
        <w:rPr>
          <w:rFonts w:ascii="Times New Roman" w:eastAsia="Times New Roman" w:hAnsi="Times New Roman" w:cs="Times New Roman"/>
          <w:sz w:val="24"/>
          <w:szCs w:val="24"/>
          <w:lang w:eastAsia="lv-LV"/>
        </w:rPr>
        <w:t xml:space="preserve">. </w:t>
      </w:r>
      <w:r w:rsidR="006C6438" w:rsidRPr="00543ABE">
        <w:rPr>
          <w:rFonts w:ascii="Times New Roman" w:eastAsia="Times New Roman" w:hAnsi="Times New Roman" w:cs="Times New Roman"/>
          <w:sz w:val="24"/>
          <w:szCs w:val="24"/>
          <w:lang w:eastAsia="lv-LV"/>
        </w:rPr>
        <w:t>A</w:t>
      </w:r>
      <w:r w:rsidR="6581086F" w:rsidRPr="00543ABE">
        <w:rPr>
          <w:rFonts w:ascii="Times New Roman" w:eastAsia="Times New Roman" w:hAnsi="Times New Roman" w:cs="Times New Roman"/>
          <w:sz w:val="24"/>
          <w:szCs w:val="24"/>
          <w:lang w:eastAsia="lv-LV"/>
        </w:rPr>
        <w:t>r</w:t>
      </w:r>
      <w:r w:rsidRPr="00543ABE">
        <w:rPr>
          <w:rFonts w:ascii="Times New Roman" w:eastAsia="Times New Roman" w:hAnsi="Times New Roman" w:cs="Times New Roman"/>
          <w:sz w:val="24"/>
          <w:szCs w:val="24"/>
          <w:lang w:eastAsia="lv-LV"/>
        </w:rPr>
        <w:t xml:space="preserve"> maksājumu veikšanas funkcijas, tostarp ar to saistīto grāmatvedības funkcijas nodošanu ir paātrināta dokumentu plūsma, uzlabota sadarbība un informācijas aprite, </w:t>
      </w:r>
      <w:r w:rsidR="006C6438" w:rsidRPr="00543ABE">
        <w:rPr>
          <w:rFonts w:ascii="Times New Roman" w:eastAsia="Times New Roman" w:hAnsi="Times New Roman" w:cs="Times New Roman"/>
          <w:sz w:val="24"/>
          <w:szCs w:val="24"/>
          <w:lang w:eastAsia="lv-LV"/>
        </w:rPr>
        <w:t xml:space="preserve">EDzL </w:t>
      </w:r>
      <w:r w:rsidRPr="00543ABE">
        <w:rPr>
          <w:rFonts w:ascii="Times New Roman" w:eastAsia="Times New Roman" w:hAnsi="Times New Roman" w:cs="Times New Roman"/>
          <w:sz w:val="24"/>
          <w:szCs w:val="24"/>
          <w:lang w:eastAsia="lv-LV"/>
        </w:rPr>
        <w:t>piešķirta piekļuve dažādām informācijas sistēmām, kurās grāmatvedība var operatīvi iegūt un salīdzināt nepieciešamos datus,  ar ko tiek izpildīt</w:t>
      </w:r>
      <w:r w:rsidR="006C6438" w:rsidRPr="00543ABE">
        <w:rPr>
          <w:rFonts w:ascii="Times New Roman" w:eastAsia="Times New Roman" w:hAnsi="Times New Roman" w:cs="Times New Roman"/>
          <w:sz w:val="24"/>
          <w:szCs w:val="24"/>
          <w:lang w:eastAsia="lv-LV"/>
        </w:rPr>
        <w:t>i  arī</w:t>
      </w:r>
      <w:r w:rsidRPr="00543ABE">
        <w:rPr>
          <w:rFonts w:ascii="Times New Roman" w:eastAsia="Times New Roman" w:hAnsi="Times New Roman" w:cs="Times New Roman"/>
          <w:sz w:val="24"/>
          <w:szCs w:val="24"/>
          <w:lang w:eastAsia="lv-LV"/>
        </w:rPr>
        <w:t xml:space="preserve"> Valsts kontroles ieteikum</w:t>
      </w:r>
      <w:r w:rsidR="006C6438" w:rsidRPr="00543ABE">
        <w:rPr>
          <w:rFonts w:ascii="Times New Roman" w:eastAsia="Times New Roman" w:hAnsi="Times New Roman" w:cs="Times New Roman"/>
          <w:sz w:val="24"/>
          <w:szCs w:val="24"/>
          <w:lang w:eastAsia="lv-LV"/>
        </w:rPr>
        <w:t>i M</w:t>
      </w:r>
      <w:r w:rsidRPr="00543ABE">
        <w:rPr>
          <w:rFonts w:ascii="Times New Roman" w:eastAsia="Times New Roman" w:hAnsi="Times New Roman" w:cs="Times New Roman"/>
          <w:sz w:val="24"/>
          <w:szCs w:val="24"/>
          <w:lang w:eastAsia="lv-LV"/>
        </w:rPr>
        <w:t>inistrijai veikt pasākumus informācijas un dokumentu aprites uzlabošanai starp projektā iesaistītajām pusēm un ministrijas struktūrvienībām</w:t>
      </w:r>
      <w:r w:rsidR="006C6438" w:rsidRPr="00543ABE">
        <w:rPr>
          <w:rFonts w:ascii="Times New Roman" w:eastAsia="Times New Roman" w:hAnsi="Times New Roman" w:cs="Times New Roman"/>
          <w:sz w:val="24"/>
          <w:szCs w:val="24"/>
          <w:lang w:eastAsia="lv-LV"/>
        </w:rPr>
        <w:t>.</w:t>
      </w:r>
      <w:r w:rsidR="00794A45" w:rsidRPr="00543ABE">
        <w:rPr>
          <w:rFonts w:ascii="Times New Roman" w:eastAsia="Times New Roman" w:hAnsi="Times New Roman" w:cs="Times New Roman"/>
          <w:sz w:val="24"/>
          <w:szCs w:val="24"/>
          <w:lang w:eastAsia="lv-LV"/>
        </w:rPr>
        <w:t xml:space="preserve"> Šī funkciju pielāgošana ir būtiski mazinājusi birokrātiju</w:t>
      </w:r>
      <w:r w:rsidR="00182CFB" w:rsidRPr="00543ABE">
        <w:rPr>
          <w:rFonts w:ascii="Times New Roman" w:eastAsia="Times New Roman" w:hAnsi="Times New Roman" w:cs="Times New Roman"/>
          <w:sz w:val="24"/>
          <w:szCs w:val="24"/>
          <w:lang w:eastAsia="lv-LV"/>
        </w:rPr>
        <w:t>.</w:t>
      </w:r>
    </w:p>
    <w:p w14:paraId="33BA5B4D" w14:textId="77777777" w:rsidR="00DC660C" w:rsidRPr="00543ABE" w:rsidRDefault="00DC660C" w:rsidP="00CD77E2">
      <w:pPr>
        <w:ind w:firstLine="720"/>
        <w:jc w:val="both"/>
        <w:rPr>
          <w:rFonts w:ascii="Times New Roman" w:eastAsia="Times New Roman" w:hAnsi="Times New Roman" w:cs="Times New Roman"/>
          <w:sz w:val="24"/>
          <w:szCs w:val="24"/>
          <w:lang w:eastAsia="lv-LV"/>
        </w:rPr>
      </w:pPr>
    </w:p>
    <w:p w14:paraId="4A86D7F6" w14:textId="5B0E0F3C" w:rsidR="200A9A34" w:rsidRPr="00543ABE" w:rsidRDefault="147AFC93" w:rsidP="00CD77E2">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Projekta Rail Baltica </w:t>
      </w:r>
      <w:r w:rsidRPr="00543ABE">
        <w:rPr>
          <w:rFonts w:ascii="Times New Roman" w:eastAsia="Times New Roman" w:hAnsi="Times New Roman" w:cs="Times New Roman"/>
          <w:b/>
          <w:bCs/>
          <w:sz w:val="24"/>
          <w:szCs w:val="24"/>
          <w:lang w:eastAsia="lv-LV"/>
        </w:rPr>
        <w:t>dzelzceļa elektrifikācija</w:t>
      </w:r>
      <w:r w:rsidR="00794A45" w:rsidRPr="00543ABE">
        <w:rPr>
          <w:rFonts w:ascii="Times New Roman" w:eastAsia="Times New Roman" w:hAnsi="Times New Roman" w:cs="Times New Roman"/>
          <w:b/>
          <w:bCs/>
          <w:sz w:val="24"/>
          <w:szCs w:val="24"/>
          <w:lang w:eastAsia="lv-LV"/>
        </w:rPr>
        <w:t>s</w:t>
      </w:r>
      <w:r w:rsidRPr="00543ABE">
        <w:rPr>
          <w:rFonts w:ascii="Times New Roman" w:eastAsia="Times New Roman" w:hAnsi="Times New Roman" w:cs="Times New Roman"/>
          <w:b/>
          <w:bCs/>
          <w:sz w:val="24"/>
          <w:szCs w:val="24"/>
          <w:lang w:eastAsia="lv-LV"/>
        </w:rPr>
        <w:t xml:space="preserve"> (ENE)</w:t>
      </w:r>
      <w:r w:rsidR="00794A45" w:rsidRPr="00543ABE">
        <w:rPr>
          <w:rFonts w:ascii="Times New Roman" w:eastAsia="Times New Roman" w:hAnsi="Times New Roman" w:cs="Times New Roman"/>
          <w:b/>
          <w:bCs/>
          <w:sz w:val="24"/>
          <w:szCs w:val="24"/>
          <w:lang w:eastAsia="lv-LV"/>
        </w:rPr>
        <w:t xml:space="preserve"> koplīguma noslēgšana.</w:t>
      </w:r>
      <w:r w:rsidRPr="00543ABE">
        <w:rPr>
          <w:rFonts w:ascii="Times New Roman" w:eastAsia="Times New Roman" w:hAnsi="Times New Roman" w:cs="Times New Roman"/>
          <w:sz w:val="24"/>
          <w:szCs w:val="24"/>
          <w:lang w:eastAsia="lv-LV"/>
        </w:rPr>
        <w:t xml:space="preserve"> </w:t>
      </w:r>
      <w:r w:rsidR="56DE9560" w:rsidRPr="00543ABE">
        <w:rPr>
          <w:rFonts w:ascii="Times New Roman" w:eastAsia="Times New Roman" w:hAnsi="Times New Roman" w:cs="Times New Roman"/>
          <w:sz w:val="24"/>
          <w:szCs w:val="24"/>
          <w:lang w:eastAsia="lv-LV"/>
        </w:rPr>
        <w:t xml:space="preserve">Pirms līguma noslēgšanas </w:t>
      </w:r>
      <w:r w:rsidR="01235342" w:rsidRPr="00543ABE">
        <w:rPr>
          <w:rFonts w:ascii="Times New Roman" w:eastAsia="Times New Roman" w:hAnsi="Times New Roman" w:cs="Times New Roman"/>
          <w:sz w:val="24"/>
          <w:szCs w:val="24"/>
          <w:lang w:eastAsia="lv-LV"/>
        </w:rPr>
        <w:t>2025. gada 17. jūnijā</w:t>
      </w:r>
      <w:r w:rsidR="56DE9560" w:rsidRPr="00543ABE">
        <w:rPr>
          <w:rFonts w:ascii="Times New Roman" w:eastAsia="Times New Roman" w:hAnsi="Times New Roman" w:cs="Times New Roman"/>
          <w:sz w:val="24"/>
          <w:szCs w:val="24"/>
          <w:lang w:eastAsia="lv-LV"/>
        </w:rPr>
        <w:t xml:space="preserve"> Ministru kabinetā tika pieņemts informatīvais ziņojums "Par konkursa procedūras ar sarunām "Rail Baltica enerģijas apakšsistēmas projektēšana un būvniecība" līgumu visam Rail Baltica trases koridoram (Igaunija, Latvija, </w:t>
      </w:r>
      <w:r w:rsidR="56DE9560" w:rsidRPr="00543ABE">
        <w:rPr>
          <w:rFonts w:ascii="Times New Roman" w:eastAsia="Times New Roman" w:hAnsi="Times New Roman" w:cs="Times New Roman"/>
          <w:sz w:val="24"/>
          <w:szCs w:val="24"/>
          <w:lang w:eastAsia="lv-LV"/>
        </w:rPr>
        <w:lastRenderedPageBreak/>
        <w:t>Lietuva)"</w:t>
      </w:r>
      <w:r w:rsidR="13613279" w:rsidRPr="00543ABE">
        <w:rPr>
          <w:rFonts w:ascii="Times New Roman" w:eastAsia="Times New Roman" w:hAnsi="Times New Roman" w:cs="Times New Roman"/>
          <w:sz w:val="24"/>
          <w:szCs w:val="24"/>
          <w:lang w:eastAsia="lv-LV"/>
        </w:rPr>
        <w:t xml:space="preserve"> (25-TA-307 (IP)) Nr. 24, 78. §</w:t>
      </w:r>
      <w:r w:rsidR="56DE9560" w:rsidRPr="00543ABE">
        <w:rPr>
          <w:rFonts w:ascii="Times New Roman" w:eastAsia="Times New Roman" w:hAnsi="Times New Roman" w:cs="Times New Roman"/>
          <w:sz w:val="24"/>
          <w:szCs w:val="24"/>
          <w:lang w:eastAsia="lv-LV"/>
        </w:rPr>
        <w:t xml:space="preserve"> </w:t>
      </w:r>
      <w:r w:rsidRPr="00543ABE">
        <w:rPr>
          <w:rFonts w:ascii="Times New Roman" w:eastAsia="Times New Roman" w:hAnsi="Times New Roman" w:cs="Times New Roman"/>
          <w:sz w:val="24"/>
          <w:szCs w:val="24"/>
          <w:lang w:eastAsia="lv-LV"/>
        </w:rPr>
        <w:t xml:space="preserve"> </w:t>
      </w:r>
      <w:r w:rsidR="00794A45" w:rsidRPr="00543ABE">
        <w:rPr>
          <w:rFonts w:ascii="Times New Roman" w:eastAsia="Times New Roman" w:hAnsi="Times New Roman" w:cs="Times New Roman"/>
          <w:sz w:val="24"/>
          <w:szCs w:val="24"/>
          <w:lang w:eastAsia="lv-LV"/>
        </w:rPr>
        <w:t xml:space="preserve">Līgums </w:t>
      </w:r>
      <w:r w:rsidR="1EEC0A63" w:rsidRPr="00543ABE">
        <w:rPr>
          <w:rFonts w:ascii="Times New Roman" w:eastAsia="Times New Roman" w:hAnsi="Times New Roman" w:cs="Times New Roman"/>
          <w:sz w:val="24"/>
          <w:szCs w:val="24"/>
          <w:lang w:eastAsia="lv-LV"/>
        </w:rPr>
        <w:t>tika</w:t>
      </w:r>
      <w:r w:rsidRPr="00543ABE">
        <w:rPr>
          <w:rFonts w:ascii="Times New Roman" w:eastAsia="Times New Roman" w:hAnsi="Times New Roman" w:cs="Times New Roman"/>
          <w:sz w:val="24"/>
          <w:szCs w:val="24"/>
          <w:lang w:eastAsia="lv-LV"/>
        </w:rPr>
        <w:t xml:space="preserve"> parakstīts 2025.gada 31.jūlijā.</w:t>
      </w:r>
      <w:r w:rsidR="03FAC55A" w:rsidRPr="00543ABE">
        <w:rPr>
          <w:rFonts w:ascii="Times New Roman" w:eastAsia="Times New Roman" w:hAnsi="Times New Roman" w:cs="Times New Roman"/>
          <w:sz w:val="24"/>
          <w:szCs w:val="24"/>
          <w:lang w:eastAsia="lv-LV"/>
        </w:rPr>
        <w:t xml:space="preserve"> </w:t>
      </w:r>
      <w:r w:rsidRPr="00543ABE">
        <w:rPr>
          <w:rFonts w:ascii="Times New Roman" w:eastAsia="Times New Roman" w:hAnsi="Times New Roman" w:cs="Times New Roman"/>
          <w:sz w:val="24"/>
          <w:szCs w:val="24"/>
          <w:lang w:eastAsia="lv-LV"/>
        </w:rPr>
        <w:t>Līgumslēdzējs ir RB Rail AS un maksātājs SIA “Eiropas dzelzceļa līnijas”. EDZL ir atbildīgā institūcija par Rail Baltica enerģijas apakšsistēmas projektēšanas un būvniecības līguma izpildi</w:t>
      </w:r>
      <w:r w:rsidR="0085252A" w:rsidRPr="00543ABE">
        <w:rPr>
          <w:rFonts w:ascii="Times New Roman" w:eastAsia="Times New Roman" w:hAnsi="Times New Roman" w:cs="Times New Roman"/>
          <w:sz w:val="24"/>
          <w:szCs w:val="24"/>
          <w:lang w:eastAsia="lv-LV"/>
        </w:rPr>
        <w:t>.</w:t>
      </w:r>
    </w:p>
    <w:p w14:paraId="2BD48A5C" w14:textId="7AA22713" w:rsidR="78A6DFD0" w:rsidRPr="00543ABE" w:rsidRDefault="78A6DFD0" w:rsidP="00CD77E2">
      <w:pPr>
        <w:ind w:firstLine="720"/>
        <w:jc w:val="both"/>
        <w:rPr>
          <w:rFonts w:ascii="Times New Roman" w:eastAsia="Times New Roman" w:hAnsi="Times New Roman" w:cs="Times New Roman"/>
          <w:sz w:val="24"/>
          <w:szCs w:val="24"/>
          <w:lang w:eastAsia="lv-LV"/>
        </w:rPr>
      </w:pPr>
    </w:p>
    <w:p w14:paraId="250800A9" w14:textId="797ADDD8" w:rsidR="2F12D713" w:rsidRPr="00543ABE" w:rsidRDefault="1B579A5C" w:rsidP="00CD77E2">
      <w:pPr>
        <w:ind w:firstLine="720"/>
        <w:jc w:val="both"/>
        <w:rPr>
          <w:rFonts w:ascii="Times New Roman" w:eastAsia="Times New Roman" w:hAnsi="Times New Roman" w:cs="Times New Roman"/>
          <w:bCs/>
          <w:sz w:val="24"/>
          <w:szCs w:val="24"/>
          <w:lang w:eastAsia="lv-LV"/>
        </w:rPr>
      </w:pPr>
      <w:r w:rsidRPr="00543ABE">
        <w:rPr>
          <w:rFonts w:ascii="Times New Roman" w:eastAsia="Times New Roman" w:hAnsi="Times New Roman" w:cs="Times New Roman"/>
          <w:bCs/>
          <w:sz w:val="24"/>
          <w:szCs w:val="24"/>
          <w:lang w:eastAsia="lv-LV"/>
        </w:rPr>
        <w:t>Finansējuma piesaiste DS4 posma projektu adaptācijai finanšu ietvaram</w:t>
      </w:r>
      <w:r w:rsidR="002C57C2" w:rsidRPr="00543ABE">
        <w:rPr>
          <w:rFonts w:ascii="Times New Roman" w:eastAsia="Times New Roman" w:hAnsi="Times New Roman" w:cs="Times New Roman"/>
          <w:bCs/>
          <w:sz w:val="24"/>
          <w:szCs w:val="24"/>
          <w:lang w:eastAsia="lv-LV"/>
        </w:rPr>
        <w:t xml:space="preserve">. </w:t>
      </w:r>
      <w:r w:rsidR="0814C924" w:rsidRPr="00543ABE">
        <w:rPr>
          <w:rFonts w:ascii="Times New Roman" w:eastAsia="Segoe UI" w:hAnsi="Times New Roman" w:cs="Times New Roman"/>
          <w:bCs/>
          <w:sz w:val="24"/>
          <w:szCs w:val="24"/>
        </w:rPr>
        <w:t>DS4 posma projektu finansējums ir balstīts uz jau nodrošinātu, bet strukturāli fragmentētu ES (CEF/EISI) finansējumu, kas piešķirts pa atsevišķām būvatļaujām un aktivitātēm. Kopējais pieejamais finansējums ļauj uzsākt un turpināt pamattrases būvniecību, taču tas nesedz pilnu projekta tvērumu un atsevišķās izmaksu pozīcijās ir konstatējami nepietiekami finanšu resursi</w:t>
      </w:r>
      <w:r w:rsidR="0085252A" w:rsidRPr="00543ABE">
        <w:rPr>
          <w:rFonts w:ascii="Times New Roman" w:eastAsia="Segoe UI" w:hAnsi="Times New Roman" w:cs="Times New Roman"/>
          <w:bCs/>
          <w:sz w:val="24"/>
          <w:szCs w:val="24"/>
        </w:rPr>
        <w:t xml:space="preserve"> – tāpēc finanšu līdzekļu alokācija projekta optimizācijai ir būtisks ministru kabineta lēmums</w:t>
      </w:r>
      <w:r w:rsidR="0814C924" w:rsidRPr="00543ABE">
        <w:rPr>
          <w:rFonts w:ascii="Times New Roman" w:eastAsia="Segoe UI" w:hAnsi="Times New Roman" w:cs="Times New Roman"/>
          <w:bCs/>
          <w:sz w:val="24"/>
          <w:szCs w:val="24"/>
        </w:rPr>
        <w:t>.</w:t>
      </w:r>
    </w:p>
    <w:p w14:paraId="3DC5859F" w14:textId="609F5ECC" w:rsidR="2F12D713" w:rsidRPr="00543ABE" w:rsidRDefault="67DE03EA" w:rsidP="003A1FDF">
      <w:pPr>
        <w:ind w:firstLine="720"/>
        <w:jc w:val="both"/>
        <w:rPr>
          <w:rFonts w:ascii="Times New Roman" w:eastAsia="Segoe UI" w:hAnsi="Times New Roman" w:cs="Times New Roman"/>
          <w:sz w:val="24"/>
          <w:szCs w:val="24"/>
        </w:rPr>
      </w:pPr>
      <w:r w:rsidRPr="00543ABE">
        <w:rPr>
          <w:rFonts w:ascii="Times New Roman" w:eastAsia="Segoe UI" w:hAnsi="Times New Roman" w:cs="Times New Roman"/>
          <w:sz w:val="24"/>
          <w:szCs w:val="24"/>
        </w:rPr>
        <w:t xml:space="preserve">Ņemot to vērā, Latvija </w:t>
      </w:r>
      <w:r w:rsidR="0085252A" w:rsidRPr="00543ABE">
        <w:rPr>
          <w:rFonts w:ascii="Times New Roman" w:eastAsia="Segoe UI" w:hAnsi="Times New Roman" w:cs="Times New Roman"/>
          <w:sz w:val="24"/>
          <w:szCs w:val="24"/>
        </w:rPr>
        <w:t>noteikto</w:t>
      </w:r>
      <w:r w:rsidRPr="00543ABE">
        <w:rPr>
          <w:rFonts w:ascii="Times New Roman" w:eastAsia="Segoe UI" w:hAnsi="Times New Roman" w:cs="Times New Roman"/>
          <w:sz w:val="24"/>
          <w:szCs w:val="24"/>
        </w:rPr>
        <w:t xml:space="preserve"> pieeju, ka projekta realizācija tiek pielāgota pieejamajam finanšu ietvaram – tiek veikta projektu tehniskā optimizācija un CAPEX samazināšana, vienlaikus nodrošinot pilnīgu atbilstību ES finansējuma nosacījumiem un kvalitātes prasībām. </w:t>
      </w:r>
    </w:p>
    <w:p w14:paraId="58774448" w14:textId="1D962798" w:rsidR="09C784F0" w:rsidRPr="00543ABE" w:rsidRDefault="09C784F0" w:rsidP="003A1FDF">
      <w:pPr>
        <w:ind w:firstLine="720"/>
        <w:jc w:val="both"/>
        <w:rPr>
          <w:rFonts w:ascii="Times New Roman" w:eastAsia="Segoe UI" w:hAnsi="Times New Roman" w:cs="Times New Roman"/>
          <w:sz w:val="24"/>
          <w:szCs w:val="24"/>
        </w:rPr>
      </w:pPr>
      <w:r w:rsidRPr="00543ABE">
        <w:rPr>
          <w:rFonts w:ascii="Times New Roman" w:eastAsia="Segoe UI" w:hAnsi="Times New Roman" w:cs="Times New Roman"/>
          <w:sz w:val="24"/>
          <w:szCs w:val="24"/>
        </w:rPr>
        <w:t xml:space="preserve">Projektu adaptācijas rezultātu ietaupījuma apmērs būs zināms 2026.gada jūnija vidū, pēc tam, kad FIDIC inženieris būs izvērtējis un pieņēmis pirmā posma </w:t>
      </w:r>
      <w:r w:rsidRPr="00543ABE">
        <w:rPr>
          <w:rFonts w:ascii="Times New Roman" w:eastAsia="Segoe UI" w:hAnsi="Times New Roman" w:cs="Times New Roman"/>
          <w:i/>
          <w:iCs/>
          <w:sz w:val="24"/>
          <w:szCs w:val="24"/>
        </w:rPr>
        <w:t>Scheme option</w:t>
      </w:r>
      <w:r w:rsidRPr="00543ABE">
        <w:rPr>
          <w:rFonts w:ascii="Times New Roman" w:eastAsia="Segoe UI" w:hAnsi="Times New Roman" w:cs="Times New Roman"/>
          <w:sz w:val="24"/>
          <w:szCs w:val="24"/>
        </w:rPr>
        <w:t xml:space="preserve"> nodevumu no pamattrases būvnieka, kurā tiek piedāvāti sākotnējie projekta adaptācijas risinājumi.</w:t>
      </w:r>
    </w:p>
    <w:p w14:paraId="5DF18AC1" w14:textId="06100E7F" w:rsidR="2F12D713" w:rsidRPr="00543ABE" w:rsidRDefault="2F12D713" w:rsidP="003A1FDF">
      <w:pPr>
        <w:ind w:firstLine="720"/>
        <w:jc w:val="both"/>
        <w:rPr>
          <w:rFonts w:ascii="Times New Roman" w:eastAsia="Times New Roman" w:hAnsi="Times New Roman" w:cs="Times New Roman"/>
          <w:sz w:val="24"/>
          <w:szCs w:val="24"/>
          <w:lang w:eastAsia="lv-LV"/>
        </w:rPr>
      </w:pPr>
    </w:p>
    <w:p w14:paraId="3C92BD22" w14:textId="17C52BD0" w:rsidR="2F12D713" w:rsidRPr="00543ABE" w:rsidRDefault="1F9ED7C1" w:rsidP="003A1FDF">
      <w:pPr>
        <w:ind w:firstLine="720"/>
        <w:jc w:val="both"/>
        <w:rPr>
          <w:rFonts w:ascii="Times New Roman" w:eastAsia="Segoe UI" w:hAnsi="Times New Roman" w:cs="Times New Roman"/>
          <w:sz w:val="24"/>
          <w:szCs w:val="24"/>
        </w:rPr>
      </w:pPr>
      <w:r w:rsidRPr="00543ABE">
        <w:rPr>
          <w:rFonts w:ascii="Times New Roman" w:eastAsia="Times New Roman" w:hAnsi="Times New Roman" w:cs="Times New Roman"/>
          <w:b/>
          <w:bCs/>
          <w:sz w:val="24"/>
          <w:szCs w:val="24"/>
          <w:lang w:eastAsia="lv-LV"/>
        </w:rPr>
        <w:t>D</w:t>
      </w:r>
      <w:r w:rsidR="0085252A" w:rsidRPr="00543ABE">
        <w:rPr>
          <w:rFonts w:ascii="Times New Roman" w:eastAsia="Times New Roman" w:hAnsi="Times New Roman" w:cs="Times New Roman"/>
          <w:b/>
          <w:bCs/>
          <w:sz w:val="24"/>
          <w:szCs w:val="24"/>
          <w:lang w:eastAsia="lv-LV"/>
        </w:rPr>
        <w:t>augavas duālais tilts.</w:t>
      </w:r>
      <w:r w:rsidR="002C57C2" w:rsidRPr="00543ABE">
        <w:rPr>
          <w:rFonts w:ascii="Times New Roman" w:eastAsia="Times New Roman" w:hAnsi="Times New Roman" w:cs="Times New Roman"/>
          <w:sz w:val="24"/>
          <w:szCs w:val="24"/>
          <w:lang w:eastAsia="lv-LV"/>
        </w:rPr>
        <w:t xml:space="preserve"> </w:t>
      </w:r>
      <w:r w:rsidR="6E094748" w:rsidRPr="00543ABE">
        <w:rPr>
          <w:rFonts w:ascii="Times New Roman" w:eastAsia="Segoe UI" w:hAnsi="Times New Roman" w:cs="Times New Roman"/>
          <w:sz w:val="24"/>
          <w:szCs w:val="24"/>
        </w:rPr>
        <w:t xml:space="preserve">2025. </w:t>
      </w:r>
      <w:r w:rsidR="00182CFB" w:rsidRPr="00543ABE">
        <w:rPr>
          <w:rFonts w:ascii="Times New Roman" w:eastAsia="Segoe UI" w:hAnsi="Times New Roman" w:cs="Times New Roman"/>
          <w:sz w:val="24"/>
          <w:szCs w:val="24"/>
        </w:rPr>
        <w:t>g</w:t>
      </w:r>
      <w:r w:rsidR="6E094748" w:rsidRPr="00543ABE">
        <w:rPr>
          <w:rFonts w:ascii="Times New Roman" w:eastAsia="Segoe UI" w:hAnsi="Times New Roman" w:cs="Times New Roman"/>
          <w:sz w:val="24"/>
          <w:szCs w:val="24"/>
        </w:rPr>
        <w:t xml:space="preserve">ada </w:t>
      </w:r>
      <w:r w:rsidR="0010377E" w:rsidRPr="00543ABE">
        <w:rPr>
          <w:rFonts w:ascii="Times New Roman" w:eastAsia="Segoe UI" w:hAnsi="Times New Roman" w:cs="Times New Roman"/>
          <w:sz w:val="24"/>
          <w:szCs w:val="24"/>
        </w:rPr>
        <w:t>sākumā</w:t>
      </w:r>
      <w:r w:rsidR="6E094748" w:rsidRPr="00543ABE">
        <w:rPr>
          <w:rFonts w:ascii="Times New Roman" w:eastAsia="Segoe UI" w:hAnsi="Times New Roman" w:cs="Times New Roman"/>
          <w:sz w:val="24"/>
          <w:szCs w:val="24"/>
        </w:rPr>
        <w:t xml:space="preserve"> tika konstatēts, ka </w:t>
      </w:r>
      <w:r w:rsidR="0010377E" w:rsidRPr="00543ABE">
        <w:rPr>
          <w:rFonts w:ascii="Times New Roman" w:eastAsia="Segoe UI" w:hAnsi="Times New Roman" w:cs="Times New Roman"/>
          <w:sz w:val="24"/>
          <w:szCs w:val="24"/>
        </w:rPr>
        <w:t xml:space="preserve">būvnieka piedāvātā </w:t>
      </w:r>
      <w:r w:rsidR="6E094748" w:rsidRPr="00543ABE">
        <w:rPr>
          <w:rFonts w:ascii="Times New Roman" w:eastAsia="Segoe UI" w:hAnsi="Times New Roman" w:cs="Times New Roman"/>
          <w:sz w:val="24"/>
          <w:szCs w:val="24"/>
        </w:rPr>
        <w:t xml:space="preserve">Duālā tilta </w:t>
      </w:r>
      <w:r w:rsidR="0010377E" w:rsidRPr="00543ABE">
        <w:rPr>
          <w:rFonts w:ascii="Times New Roman" w:eastAsia="Segoe UI" w:hAnsi="Times New Roman" w:cs="Times New Roman"/>
          <w:sz w:val="24"/>
          <w:szCs w:val="24"/>
        </w:rPr>
        <w:t xml:space="preserve">risinājuma </w:t>
      </w:r>
      <w:r w:rsidR="6E094748" w:rsidRPr="00543ABE">
        <w:rPr>
          <w:rFonts w:ascii="Times New Roman" w:eastAsia="Segoe UI" w:hAnsi="Times New Roman" w:cs="Times New Roman"/>
          <w:sz w:val="24"/>
          <w:szCs w:val="24"/>
        </w:rPr>
        <w:t xml:space="preserve">kopējās izmaksas var sasniegt 800 milj. euro, </w:t>
      </w:r>
      <w:r w:rsidR="0010377E" w:rsidRPr="00543ABE">
        <w:rPr>
          <w:rFonts w:ascii="Times New Roman" w:eastAsia="Segoe UI" w:hAnsi="Times New Roman" w:cs="Times New Roman"/>
          <w:sz w:val="24"/>
          <w:szCs w:val="24"/>
        </w:rPr>
        <w:t>būtiski pārsniedzot</w:t>
      </w:r>
      <w:r w:rsidR="6E094748" w:rsidRPr="00543ABE">
        <w:rPr>
          <w:rFonts w:ascii="Times New Roman" w:eastAsia="Segoe UI" w:hAnsi="Times New Roman" w:cs="Times New Roman"/>
          <w:sz w:val="24"/>
          <w:szCs w:val="24"/>
        </w:rPr>
        <w:t xml:space="preserve"> sākotnējās aplēses</w:t>
      </w:r>
      <w:r w:rsidR="0010377E" w:rsidRPr="00543ABE">
        <w:rPr>
          <w:rFonts w:ascii="Times New Roman" w:eastAsia="Segoe UI" w:hAnsi="Times New Roman" w:cs="Times New Roman"/>
          <w:sz w:val="24"/>
          <w:szCs w:val="24"/>
        </w:rPr>
        <w:t xml:space="preserve"> (~199milj.eur)</w:t>
      </w:r>
      <w:r w:rsidR="6E094748" w:rsidRPr="00543ABE">
        <w:rPr>
          <w:rFonts w:ascii="Times New Roman" w:eastAsia="Segoe UI" w:hAnsi="Times New Roman" w:cs="Times New Roman"/>
          <w:sz w:val="24"/>
          <w:szCs w:val="24"/>
        </w:rPr>
        <w:t>. Ņemot vērā šo izmaksu pieaugumu, tika pieņemts lēmums pārskatīt projekta tehniskos un finanšu risinājumus, lai mērķtiecīgi samazinātu kopējo projekta CAPEX. Tiek saglabāta arī iespēja izvērtēt atsevišķa iepirkuma nepieciešamību Duālā tilta realizācijai, pilnvarojot EDzL veikt detalizētu izvērtējumu un noteikt optimālo risinājumu kopējo izmaksu kontrolēšanai.</w:t>
      </w:r>
      <w:r w:rsidR="1E9F5EFF" w:rsidRPr="00543ABE">
        <w:rPr>
          <w:rFonts w:ascii="Times New Roman" w:eastAsia="Segoe UI" w:hAnsi="Times New Roman" w:cs="Times New Roman"/>
          <w:sz w:val="24"/>
          <w:szCs w:val="24"/>
        </w:rPr>
        <w:t xml:space="preserve"> </w:t>
      </w:r>
    </w:p>
    <w:p w14:paraId="603738E6" w14:textId="63D6431D" w:rsidR="2F12D713" w:rsidRPr="00543ABE" w:rsidRDefault="2F12D713" w:rsidP="003A1FDF">
      <w:pPr>
        <w:jc w:val="both"/>
        <w:rPr>
          <w:rFonts w:ascii="Times New Roman" w:eastAsia="Segoe UI" w:hAnsi="Times New Roman" w:cs="Times New Roman"/>
          <w:sz w:val="24"/>
          <w:szCs w:val="24"/>
        </w:rPr>
      </w:pPr>
    </w:p>
    <w:p w14:paraId="17C4238D" w14:textId="39795971" w:rsidR="1F9ED7C1" w:rsidRPr="00543ABE" w:rsidRDefault="008C057B" w:rsidP="003A1FDF">
      <w:pPr>
        <w:ind w:firstLine="720"/>
        <w:jc w:val="both"/>
        <w:rPr>
          <w:rFonts w:ascii="Times New Roman" w:eastAsia="Times New Roman" w:hAnsi="Times New Roman" w:cs="Times New Roman"/>
          <w:sz w:val="24"/>
          <w:szCs w:val="24"/>
        </w:rPr>
      </w:pPr>
      <w:r w:rsidRPr="00543ABE">
        <w:rPr>
          <w:rFonts w:ascii="Times New Roman" w:eastAsia="Times New Roman" w:hAnsi="Times New Roman" w:cs="Times New Roman"/>
          <w:sz w:val="24"/>
          <w:szCs w:val="24"/>
          <w:lang w:eastAsia="lv-LV"/>
        </w:rPr>
        <w:t xml:space="preserve">EDzL 2026. gada budžeta sagatavošanas un optimizācijas procesā, </w:t>
      </w:r>
      <w:r w:rsidR="47F98E62" w:rsidRPr="00543ABE">
        <w:rPr>
          <w:rFonts w:ascii="Times New Roman" w:eastAsia="Times New Roman" w:hAnsi="Times New Roman" w:cs="Times New Roman"/>
          <w:sz w:val="24"/>
          <w:szCs w:val="24"/>
          <w:lang w:eastAsia="lv-LV"/>
        </w:rPr>
        <w:t xml:space="preserve">notika </w:t>
      </w:r>
      <w:r w:rsidRPr="00543ABE">
        <w:rPr>
          <w:rFonts w:ascii="Times New Roman" w:eastAsia="Times New Roman" w:hAnsi="Times New Roman" w:cs="Times New Roman"/>
          <w:sz w:val="24"/>
          <w:szCs w:val="24"/>
          <w:lang w:eastAsia="lv-LV"/>
        </w:rPr>
        <w:t>mērķtiecīg</w:t>
      </w:r>
      <w:r w:rsidR="42A67CA2" w:rsidRPr="00543ABE">
        <w:rPr>
          <w:rFonts w:ascii="Times New Roman" w:eastAsia="Times New Roman" w:hAnsi="Times New Roman" w:cs="Times New Roman"/>
          <w:sz w:val="24"/>
          <w:szCs w:val="24"/>
          <w:lang w:eastAsia="lv-LV"/>
        </w:rPr>
        <w:t>a</w:t>
      </w:r>
      <w:r w:rsidRPr="00543ABE">
        <w:rPr>
          <w:rFonts w:ascii="Times New Roman" w:eastAsia="Times New Roman" w:hAnsi="Times New Roman" w:cs="Times New Roman"/>
          <w:sz w:val="24"/>
          <w:szCs w:val="24"/>
          <w:lang w:eastAsia="lv-LV"/>
        </w:rPr>
        <w:t xml:space="preserve"> pasākumu īstenošan</w:t>
      </w:r>
      <w:r w:rsidR="235D7EEF" w:rsidRPr="00543ABE">
        <w:rPr>
          <w:rFonts w:ascii="Times New Roman" w:eastAsia="Times New Roman" w:hAnsi="Times New Roman" w:cs="Times New Roman"/>
          <w:sz w:val="24"/>
          <w:szCs w:val="24"/>
          <w:lang w:eastAsia="lv-LV"/>
        </w:rPr>
        <w:t>a</w:t>
      </w:r>
      <w:r w:rsidRPr="00543ABE">
        <w:rPr>
          <w:rFonts w:ascii="Times New Roman" w:eastAsia="Times New Roman" w:hAnsi="Times New Roman" w:cs="Times New Roman"/>
          <w:sz w:val="24"/>
          <w:szCs w:val="24"/>
          <w:lang w:eastAsia="lv-LV"/>
        </w:rPr>
        <w:t xml:space="preserve"> administratīvo izmaksu samazināšanai un personāla izmaksu kontrolei, vienlaikus saglabājot spēju izpildīt deleģētās funkcijas un nodrošināt ES finansējuma apguvi noteiktajos termiņos.</w:t>
      </w:r>
      <w:r w:rsidR="47FCD7C3" w:rsidRPr="00543ABE">
        <w:rPr>
          <w:rFonts w:ascii="Times New Roman" w:eastAsia="Times New Roman" w:hAnsi="Times New Roman" w:cs="Times New Roman"/>
          <w:sz w:val="24"/>
          <w:szCs w:val="24"/>
          <w:lang w:eastAsia="lv-LV"/>
        </w:rPr>
        <w:t xml:space="preserve"> </w:t>
      </w:r>
      <w:r w:rsidR="0BEE3625" w:rsidRPr="00543ABE">
        <w:rPr>
          <w:rFonts w:ascii="Times New Roman" w:eastAsia="Times New Roman" w:hAnsi="Times New Roman" w:cs="Times New Roman"/>
          <w:sz w:val="24"/>
          <w:szCs w:val="24"/>
        </w:rPr>
        <w:t>Vienlaikus ar dalībnieku sapulces lēmumu ir uzdots turpināt administratīvo izmaksu samazinājumu arī 2027.gadā, nodrošinot konsekventu un ilgtspējīgu izmaksu optimizācijas procesu. Tādejādi Ministrija veicina, ka notiek EDzL korporatīvas domāšanas maiņa un pāreja uz rezultātiem balstītā pieejā ar iespējami mazākiem administratīvajām izmaksām. Pāreja uz rezultātos balstītu vadības modeli un administratīvā sloga samazināšana atbilst mūsdienīgai projektu ieviešanas vadībai, kā arī saskaņā ar Valsts pārvaldes iekārtas likuma 88. pantu, iestādēm ir pienākums nodrošināt efektīvu publisko resursu pārvaldību, novēršot administratīvā sloga pieaugumu un dublētu procesu uzturēšanu.</w:t>
      </w:r>
    </w:p>
    <w:p w14:paraId="1DC70542" w14:textId="04BD50BF" w:rsidR="10C0FFD6" w:rsidRPr="00543ABE" w:rsidRDefault="10C0FFD6" w:rsidP="003A1FDF">
      <w:pPr>
        <w:ind w:firstLine="720"/>
        <w:jc w:val="both"/>
        <w:rPr>
          <w:rFonts w:ascii="Times New Roman" w:eastAsia="Times New Roman" w:hAnsi="Times New Roman" w:cs="Times New Roman"/>
          <w:sz w:val="24"/>
          <w:szCs w:val="24"/>
          <w:lang w:eastAsia="lv-LV"/>
        </w:rPr>
      </w:pPr>
    </w:p>
    <w:p w14:paraId="6736A64D" w14:textId="3558ADF6" w:rsidR="10C0FFD6" w:rsidRPr="00543ABE" w:rsidRDefault="000A4EAC" w:rsidP="003A1FDF">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2025.gada 18. februārī Ministru kabinets atbalstīja 114,6 miljonu eiro Atveseļošanas fonda (AF) finansējuma pārdali, lai </w:t>
      </w:r>
      <w:r w:rsidRPr="00543ABE">
        <w:rPr>
          <w:rFonts w:ascii="Times New Roman" w:eastAsia="Times New Roman" w:hAnsi="Times New Roman" w:cs="Times New Roman"/>
          <w:b/>
          <w:bCs/>
          <w:sz w:val="24"/>
          <w:szCs w:val="24"/>
          <w:lang w:eastAsia="lv-LV"/>
        </w:rPr>
        <w:t>pabeigtu būvdarbus Rīgas Centrālās stacijas (RCS) dienvidu daļā.</w:t>
      </w:r>
      <w:r w:rsidR="0077056D" w:rsidRPr="00543ABE">
        <w:rPr>
          <w:rFonts w:ascii="Times New Roman" w:eastAsia="Times New Roman" w:hAnsi="Times New Roman" w:cs="Times New Roman"/>
          <w:b/>
          <w:bCs/>
          <w:sz w:val="24"/>
          <w:szCs w:val="24"/>
          <w:lang w:eastAsia="lv-LV"/>
        </w:rPr>
        <w:t xml:space="preserve"> </w:t>
      </w:r>
      <w:r w:rsidR="0077056D" w:rsidRPr="00543ABE">
        <w:rPr>
          <w:rFonts w:ascii="Times New Roman" w:eastAsia="Times New Roman" w:hAnsi="Times New Roman" w:cs="Times New Roman"/>
          <w:sz w:val="24"/>
          <w:szCs w:val="24"/>
          <w:lang w:eastAsia="lv-LV"/>
        </w:rPr>
        <w:t xml:space="preserve">Savukārt, tā paša gada martā un aprīlī parakstītas līguma izmaiņas ar būvnieku apvienību Bererix par veicamo darbu optimizāciju, lai iekļautos pieejamajā finansējumā un termiņos. </w:t>
      </w:r>
    </w:p>
    <w:p w14:paraId="34C23A27" w14:textId="5F864C13" w:rsidR="68AD6CBE" w:rsidRPr="00543ABE" w:rsidRDefault="68AD6CBE" w:rsidP="003A1FDF">
      <w:pPr>
        <w:ind w:firstLine="720"/>
        <w:jc w:val="both"/>
        <w:rPr>
          <w:rFonts w:ascii="Times New Roman" w:eastAsia="Times New Roman" w:hAnsi="Times New Roman" w:cs="Times New Roman"/>
          <w:sz w:val="24"/>
          <w:szCs w:val="24"/>
          <w:lang w:eastAsia="lv-LV"/>
        </w:rPr>
      </w:pPr>
    </w:p>
    <w:p w14:paraId="39181BEB" w14:textId="62260F63" w:rsidR="1F9ED7C1" w:rsidRPr="00543ABE" w:rsidRDefault="00337030" w:rsidP="003A1FDF">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2025. gada 7. oktobrī tika pieņemts MK lēmums par Kohēzijas fonda (KF) 133 milj.EUR līdzekļu pārdali, lai nodrošinātu </w:t>
      </w:r>
      <w:r w:rsidR="004B7B9C" w:rsidRPr="00543ABE">
        <w:rPr>
          <w:rFonts w:ascii="Times New Roman" w:eastAsia="Times New Roman" w:hAnsi="Times New Roman" w:cs="Times New Roman"/>
          <w:b/>
          <w:bCs/>
          <w:sz w:val="24"/>
          <w:szCs w:val="24"/>
          <w:lang w:eastAsia="lv-LV"/>
        </w:rPr>
        <w:t xml:space="preserve">Rīgas </w:t>
      </w:r>
      <w:r w:rsidRPr="00543ABE">
        <w:rPr>
          <w:rFonts w:ascii="Times New Roman" w:eastAsia="Times New Roman" w:hAnsi="Times New Roman" w:cs="Times New Roman"/>
          <w:b/>
          <w:bCs/>
          <w:sz w:val="24"/>
          <w:szCs w:val="24"/>
          <w:lang w:eastAsia="lv-LV"/>
        </w:rPr>
        <w:t>lidostas (RIX) dzelzceļa savienojuma izveidi</w:t>
      </w:r>
      <w:r w:rsidR="004B7B9C" w:rsidRPr="00543ABE">
        <w:rPr>
          <w:rFonts w:ascii="Times New Roman" w:eastAsia="Times New Roman" w:hAnsi="Times New Roman" w:cs="Times New Roman"/>
          <w:b/>
          <w:bCs/>
          <w:sz w:val="24"/>
          <w:szCs w:val="24"/>
          <w:lang w:eastAsia="lv-LV"/>
        </w:rPr>
        <w:t xml:space="preserve"> ar RCS</w:t>
      </w:r>
      <w:r w:rsidRPr="00543ABE">
        <w:rPr>
          <w:rFonts w:ascii="Times New Roman" w:eastAsia="Times New Roman" w:hAnsi="Times New Roman" w:cs="Times New Roman"/>
          <w:b/>
          <w:bCs/>
          <w:sz w:val="24"/>
          <w:szCs w:val="24"/>
          <w:lang w:eastAsia="lv-LV"/>
        </w:rPr>
        <w:t>.</w:t>
      </w:r>
    </w:p>
    <w:p w14:paraId="5FDD4E96" w14:textId="5908ADEB" w:rsidR="34666C68" w:rsidRPr="00543ABE" w:rsidRDefault="34666C68" w:rsidP="003A1FDF">
      <w:pPr>
        <w:ind w:firstLine="720"/>
        <w:jc w:val="both"/>
        <w:rPr>
          <w:rFonts w:ascii="Times New Roman" w:eastAsia="Times New Roman" w:hAnsi="Times New Roman" w:cs="Times New Roman"/>
          <w:sz w:val="24"/>
          <w:szCs w:val="24"/>
          <w:lang w:eastAsia="lv-LV"/>
        </w:rPr>
      </w:pPr>
    </w:p>
    <w:p w14:paraId="3639BE41" w14:textId="7CAB47ED" w:rsidR="1F9ED7C1" w:rsidRPr="00543ABE" w:rsidRDefault="00B07558" w:rsidP="003A1FDF">
      <w:pPr>
        <w:jc w:val="both"/>
        <w:rPr>
          <w:rFonts w:ascii="Times New Roman" w:hAnsi="Times New Roman" w:cs="Times New Roman"/>
          <w:color w:val="464FEB"/>
          <w:sz w:val="24"/>
          <w:szCs w:val="24"/>
          <w:lang w:eastAsia="lv-LV"/>
        </w:rPr>
      </w:pPr>
      <w:r w:rsidRPr="00543ABE">
        <w:rPr>
          <w:rFonts w:ascii="Times New Roman" w:eastAsia="Times New Roman" w:hAnsi="Times New Roman" w:cs="Times New Roman"/>
          <w:sz w:val="24"/>
          <w:szCs w:val="24"/>
          <w:lang w:eastAsia="lv-LV"/>
        </w:rPr>
        <w:lastRenderedPageBreak/>
        <w:t>Tika panākta v</w:t>
      </w:r>
      <w:r w:rsidR="1F9ED7C1" w:rsidRPr="00543ABE">
        <w:rPr>
          <w:rFonts w:ascii="Times New Roman" w:eastAsia="Times New Roman" w:hAnsi="Times New Roman" w:cs="Times New Roman"/>
          <w:sz w:val="24"/>
          <w:szCs w:val="24"/>
          <w:lang w:eastAsia="lv-LV"/>
        </w:rPr>
        <w:t>ienošanās ar CINEA par projekta nodevumu tvēruma paplašināšanu Imantas virzienā, nodrošinot RIX-Imanta savienošanu</w:t>
      </w:r>
      <w:r w:rsidRPr="00543ABE">
        <w:rPr>
          <w:rFonts w:ascii="Times New Roman" w:eastAsia="Times New Roman" w:hAnsi="Times New Roman" w:cs="Times New Roman"/>
          <w:sz w:val="24"/>
          <w:szCs w:val="24"/>
          <w:lang w:eastAsia="lv-LV"/>
        </w:rPr>
        <w:t xml:space="preserve">. Attiecīgi 2025. gada 7. oktobrī tika pieņemts MK lēmums par 45 milj.EUR pārvirzi no RIX dzelzceļa estakādes Mārupes virzienā  uz estakādes Imantas virzienu. </w:t>
      </w:r>
    </w:p>
    <w:p w14:paraId="71D5FC97" w14:textId="4A17C65C" w:rsidR="7855FBE0" w:rsidRPr="00543ABE" w:rsidRDefault="7855FBE0" w:rsidP="003A1FDF">
      <w:pPr>
        <w:ind w:firstLine="720"/>
        <w:jc w:val="both"/>
        <w:rPr>
          <w:rFonts w:ascii="Times New Roman" w:eastAsia="Times New Roman" w:hAnsi="Times New Roman" w:cs="Times New Roman"/>
          <w:sz w:val="24"/>
          <w:szCs w:val="24"/>
          <w:lang w:eastAsia="lv-LV"/>
        </w:rPr>
      </w:pPr>
    </w:p>
    <w:p w14:paraId="7AE3502A" w14:textId="1EDA70BA" w:rsidR="006309A2" w:rsidRPr="00543ABE" w:rsidRDefault="00A05A78" w:rsidP="006309A2">
      <w:pPr>
        <w:ind w:firstLine="720"/>
        <w:jc w:val="both"/>
        <w:rPr>
          <w:rFonts w:eastAsia="Times New Roman"/>
          <w:lang w:eastAsia="lv-LV"/>
        </w:rPr>
      </w:pPr>
      <w:r w:rsidRPr="00543ABE">
        <w:rPr>
          <w:rFonts w:ascii="Times New Roman" w:eastAsia="Times New Roman" w:hAnsi="Times New Roman" w:cs="Times New Roman"/>
          <w:sz w:val="24"/>
          <w:szCs w:val="24"/>
          <w:lang w:eastAsia="lv-LV"/>
        </w:rPr>
        <w:t xml:space="preserve">2026.gada 27. februārī Ministru kabinets izskatīja informatīvo ziņojumu "Par 2021.–2027. gada plānošanas perioda finansējumu Rail Baltica pamattrases uzbēruma būvdarbiem Latvijā". Latvijai pamattrases būvdarbiem ir pieejami 603 </w:t>
      </w:r>
      <w:r w:rsidR="004B7B9C" w:rsidRPr="00543ABE">
        <w:rPr>
          <w:rFonts w:ascii="Times New Roman" w:eastAsia="Times New Roman" w:hAnsi="Times New Roman" w:cs="Times New Roman"/>
          <w:sz w:val="24"/>
          <w:szCs w:val="24"/>
          <w:lang w:eastAsia="lv-LV"/>
        </w:rPr>
        <w:t xml:space="preserve">milj. </w:t>
      </w:r>
      <w:r w:rsidRPr="00543ABE">
        <w:rPr>
          <w:rFonts w:ascii="Times New Roman" w:eastAsia="Times New Roman" w:hAnsi="Times New Roman" w:cs="Times New Roman"/>
          <w:sz w:val="24"/>
          <w:szCs w:val="24"/>
          <w:lang w:eastAsia="lv-LV"/>
        </w:rPr>
        <w:t xml:space="preserve">eiro (no kopumā pieejamajiem nepilniem 700 </w:t>
      </w:r>
      <w:r w:rsidR="004B7B9C" w:rsidRPr="00543ABE">
        <w:rPr>
          <w:rFonts w:ascii="Times New Roman" w:eastAsia="Times New Roman" w:hAnsi="Times New Roman" w:cs="Times New Roman"/>
          <w:sz w:val="24"/>
          <w:szCs w:val="24"/>
          <w:lang w:eastAsia="lv-LV"/>
        </w:rPr>
        <w:t>milj.</w:t>
      </w:r>
      <w:r w:rsidRPr="00543ABE">
        <w:rPr>
          <w:rFonts w:ascii="Times New Roman" w:eastAsia="Times New Roman" w:hAnsi="Times New Roman" w:cs="Times New Roman"/>
          <w:sz w:val="24"/>
          <w:szCs w:val="24"/>
          <w:lang w:eastAsia="lv-LV"/>
        </w:rPr>
        <w:t>eiro, kas ietver arī būvuzraudzību un projektu vadību). Ar šo summu šobrīd ir iespējams izbūvēt 52,66 kilometrus garu pamattrases uzbērumu. Iz</w:t>
      </w:r>
      <w:r w:rsidR="72314170" w:rsidRPr="00543ABE">
        <w:rPr>
          <w:rFonts w:ascii="Times New Roman" w:eastAsia="Times New Roman" w:hAnsi="Times New Roman" w:cs="Times New Roman"/>
          <w:sz w:val="24"/>
          <w:szCs w:val="24"/>
          <w:lang w:eastAsia="lv-LV"/>
        </w:rPr>
        <w:t>ejot</w:t>
      </w:r>
      <w:r w:rsidRPr="00543ABE">
        <w:rPr>
          <w:rFonts w:ascii="Times New Roman" w:eastAsia="Times New Roman" w:hAnsi="Times New Roman" w:cs="Times New Roman"/>
          <w:sz w:val="24"/>
          <w:szCs w:val="24"/>
          <w:lang w:eastAsia="lv-LV"/>
        </w:rPr>
        <w:t xml:space="preserve"> no šiem datiem, tikai </w:t>
      </w:r>
      <w:r w:rsidRPr="00543ABE">
        <w:rPr>
          <w:rFonts w:ascii="Times New Roman" w:eastAsia="Times New Roman" w:hAnsi="Times New Roman" w:cs="Times New Roman"/>
          <w:b/>
          <w:bCs/>
          <w:sz w:val="24"/>
          <w:szCs w:val="24"/>
          <w:lang w:eastAsia="lv-LV"/>
        </w:rPr>
        <w:t xml:space="preserve">pamattrases uzbēruma izveide </w:t>
      </w:r>
      <w:r w:rsidR="004B7B9C" w:rsidRPr="00543ABE">
        <w:rPr>
          <w:rFonts w:ascii="Times New Roman" w:eastAsia="Times New Roman" w:hAnsi="Times New Roman" w:cs="Times New Roman"/>
          <w:b/>
          <w:bCs/>
          <w:sz w:val="24"/>
          <w:szCs w:val="24"/>
          <w:lang w:eastAsia="lv-LV"/>
        </w:rPr>
        <w:t>izmaksā aptuveni 11,45 milj. eiro/km</w:t>
      </w:r>
      <w:r w:rsidRPr="00543ABE">
        <w:rPr>
          <w:rFonts w:ascii="Times New Roman" w:eastAsia="Times New Roman" w:hAnsi="Times New Roman" w:cs="Times New Roman"/>
          <w:sz w:val="24"/>
          <w:szCs w:val="24"/>
          <w:lang w:eastAsia="lv-LV"/>
        </w:rPr>
        <w:t>(bez sliedēm, signalizācijas un stacijām)</w:t>
      </w:r>
      <w:r w:rsidR="004B7B9C" w:rsidRPr="00543ABE">
        <w:rPr>
          <w:rFonts w:ascii="Times New Roman" w:eastAsia="Times New Roman" w:hAnsi="Times New Roman" w:cs="Times New Roman"/>
          <w:sz w:val="24"/>
          <w:szCs w:val="24"/>
          <w:lang w:eastAsia="lv-LV"/>
        </w:rPr>
        <w:t>.</w:t>
      </w:r>
      <w:r w:rsidRPr="00543ABE">
        <w:rPr>
          <w:rFonts w:ascii="Times New Roman" w:eastAsia="Times New Roman" w:hAnsi="Times New Roman" w:cs="Times New Roman"/>
          <w:sz w:val="24"/>
          <w:szCs w:val="24"/>
          <w:lang w:eastAsia="lv-LV"/>
        </w:rPr>
        <w:t xml:space="preserve"> </w:t>
      </w:r>
      <w:r w:rsidR="006309A2" w:rsidRPr="00543ABE">
        <w:rPr>
          <w:rFonts w:ascii="Times New Roman" w:eastAsia="Times New Roman" w:hAnsi="Times New Roman" w:cs="Times New Roman"/>
          <w:sz w:val="24"/>
          <w:szCs w:val="24"/>
          <w:lang w:eastAsia="lv-LV"/>
        </w:rPr>
        <w:t xml:space="preserve">Kopš 2025. gada jūlija satiksmes ministrs personīgi ir iesaistījies sarunās ar pamattrases būvnieku ERB, uzstājot uz izmaksu samazinājumu un straujāku darbu progresu. Tas ir rezultējies ar to, ka 2025. gadā izdevās pamattrasē autorizēt darbus 110 miljonu eiro apjomā, savukārt 2026. gadā EDzL informējis par darbu autorizēšanu 125–175 miljonu eiro apmērā. Vienlaikus ERB šī gada 20.maijā satiksmes ministram ir prezentējis adaptācijas </w:t>
      </w:r>
      <w:r w:rsidR="005C07F7" w:rsidRPr="00543ABE">
        <w:rPr>
          <w:rFonts w:ascii="Times New Roman" w:eastAsia="Times New Roman" w:hAnsi="Times New Roman" w:cs="Times New Roman"/>
          <w:sz w:val="24"/>
          <w:szCs w:val="24"/>
          <w:lang w:eastAsia="lv-LV"/>
        </w:rPr>
        <w:t xml:space="preserve">progresa rezultātus, kur būvniecības izmaksas DS4 posmā esošā būvdarbu Līguma vienību cenu izmaksās sastāda </w:t>
      </w:r>
      <w:r w:rsidR="005C07F7" w:rsidRPr="00543ABE">
        <w:rPr>
          <w:rFonts w:ascii="Times New Roman" w:eastAsia="Times New Roman" w:hAnsi="Times New Roman" w:cs="Times New Roman"/>
          <w:b/>
          <w:bCs/>
          <w:sz w:val="24"/>
          <w:szCs w:val="24"/>
          <w:lang w:eastAsia="lv-LV"/>
        </w:rPr>
        <w:t>686 milj. Euro</w:t>
      </w:r>
      <w:r w:rsidR="005C07F7" w:rsidRPr="00543ABE">
        <w:rPr>
          <w:rFonts w:ascii="Times New Roman" w:eastAsia="Times New Roman" w:hAnsi="Times New Roman" w:cs="Times New Roman"/>
          <w:sz w:val="24"/>
          <w:szCs w:val="24"/>
          <w:lang w:eastAsia="lv-LV"/>
        </w:rPr>
        <w:t xml:space="preserve">, no kā </w:t>
      </w:r>
      <w:r w:rsidR="005C07F7" w:rsidRPr="00543ABE">
        <w:rPr>
          <w:rFonts w:ascii="Times New Roman" w:eastAsia="Times New Roman" w:hAnsi="Times New Roman" w:cs="Times New Roman"/>
          <w:b/>
          <w:bCs/>
          <w:sz w:val="24"/>
          <w:szCs w:val="24"/>
          <w:lang w:eastAsia="lv-LV"/>
        </w:rPr>
        <w:t>487 milj. Euro</w:t>
      </w:r>
      <w:r w:rsidR="005C07F7" w:rsidRPr="00543ABE">
        <w:rPr>
          <w:rFonts w:ascii="Times New Roman" w:eastAsia="Times New Roman" w:hAnsi="Times New Roman" w:cs="Times New Roman"/>
          <w:sz w:val="24"/>
          <w:szCs w:val="24"/>
          <w:lang w:eastAsia="lv-LV"/>
        </w:rPr>
        <w:t xml:space="preserve"> pieejamais CEF finanšu, un sasniegtais progress adaptācijas pirmā posma risinājumu arpēķinos sastāda </w:t>
      </w:r>
      <w:r w:rsidR="005C07F7" w:rsidRPr="00543ABE">
        <w:rPr>
          <w:rFonts w:ascii="Times New Roman" w:eastAsia="Times New Roman" w:hAnsi="Times New Roman" w:cs="Times New Roman"/>
          <w:b/>
          <w:bCs/>
          <w:sz w:val="24"/>
          <w:szCs w:val="24"/>
          <w:lang w:eastAsia="lv-LV"/>
        </w:rPr>
        <w:t>465 milj. Euro</w:t>
      </w:r>
      <w:r w:rsidR="005C07F7" w:rsidRPr="00543ABE">
        <w:rPr>
          <w:rFonts w:ascii="Times New Roman" w:eastAsia="Times New Roman" w:hAnsi="Times New Roman" w:cs="Times New Roman"/>
          <w:sz w:val="24"/>
          <w:szCs w:val="24"/>
          <w:lang w:eastAsia="lv-LV"/>
        </w:rPr>
        <w:t xml:space="preserve">, veidojot </w:t>
      </w:r>
      <w:r w:rsidR="005C07F7" w:rsidRPr="00543ABE">
        <w:rPr>
          <w:rFonts w:ascii="Times New Roman" w:eastAsia="Times New Roman" w:hAnsi="Times New Roman" w:cs="Times New Roman"/>
          <w:b/>
          <w:bCs/>
          <w:sz w:val="24"/>
          <w:szCs w:val="24"/>
          <w:lang w:eastAsia="lv-LV"/>
        </w:rPr>
        <w:t>10.3</w:t>
      </w:r>
      <w:r w:rsidR="005C07F7" w:rsidRPr="00543ABE">
        <w:rPr>
          <w:rFonts w:ascii="Times New Roman" w:eastAsia="Times New Roman" w:hAnsi="Times New Roman" w:cs="Times New Roman"/>
          <w:sz w:val="24"/>
          <w:szCs w:val="24"/>
          <w:lang w:eastAsia="lv-LV"/>
        </w:rPr>
        <w:t xml:space="preserve"> </w:t>
      </w:r>
      <w:r w:rsidR="005C07F7" w:rsidRPr="00543ABE">
        <w:rPr>
          <w:rFonts w:ascii="Times New Roman" w:eastAsia="Times New Roman" w:hAnsi="Times New Roman" w:cs="Times New Roman"/>
          <w:b/>
          <w:bCs/>
          <w:sz w:val="24"/>
          <w:szCs w:val="24"/>
          <w:lang w:eastAsia="lv-LV"/>
        </w:rPr>
        <w:t>milj. eiro/km</w:t>
      </w:r>
      <w:r w:rsidR="005C07F7" w:rsidRPr="00543ABE">
        <w:rPr>
          <w:rFonts w:ascii="Times New Roman" w:eastAsia="Times New Roman" w:hAnsi="Times New Roman" w:cs="Times New Roman"/>
          <w:sz w:val="24"/>
          <w:szCs w:val="24"/>
          <w:lang w:eastAsia="lv-LV"/>
        </w:rPr>
        <w:t xml:space="preserve">. Satiksmes ministrija pieprasīja paamattrases būvniekam arī kilometra izmaksas dzelzceļa pamatbūvei un minimālajiem nepieciešamajiem inženierkomunikāciju risinājumiem, ERB prezentēja, ka izmaksas līdz balasta slānim ( bez konsolidētajiem materiāliem, elektrifikačijas, signalizācijas, sistēmu nodrošinājuma) sastāda </w:t>
      </w:r>
      <w:r w:rsidR="005C07F7" w:rsidRPr="00543ABE">
        <w:rPr>
          <w:rFonts w:ascii="Times New Roman" w:eastAsia="Times New Roman" w:hAnsi="Times New Roman" w:cs="Times New Roman"/>
          <w:b/>
          <w:bCs/>
          <w:sz w:val="24"/>
          <w:szCs w:val="24"/>
          <w:lang w:eastAsia="lv-LV"/>
        </w:rPr>
        <w:t>5.9</w:t>
      </w:r>
      <w:r w:rsidR="005C07F7" w:rsidRPr="00543ABE">
        <w:rPr>
          <w:rFonts w:ascii="Times New Roman" w:eastAsia="Times New Roman" w:hAnsi="Times New Roman" w:cs="Times New Roman"/>
          <w:sz w:val="24"/>
          <w:szCs w:val="24"/>
          <w:lang w:eastAsia="lv-LV"/>
        </w:rPr>
        <w:t xml:space="preserve"> </w:t>
      </w:r>
      <w:r w:rsidR="005C07F7" w:rsidRPr="00543ABE">
        <w:rPr>
          <w:rFonts w:ascii="Times New Roman" w:eastAsia="Times New Roman" w:hAnsi="Times New Roman" w:cs="Times New Roman"/>
          <w:b/>
          <w:bCs/>
          <w:sz w:val="24"/>
          <w:szCs w:val="24"/>
          <w:lang w:eastAsia="lv-LV"/>
        </w:rPr>
        <w:t>milj. eiro/km</w:t>
      </w:r>
      <w:r w:rsidR="005C07F7" w:rsidRPr="00543ABE">
        <w:rPr>
          <w:rFonts w:ascii="Times New Roman" w:eastAsia="Times New Roman" w:hAnsi="Times New Roman" w:cs="Times New Roman"/>
          <w:sz w:val="24"/>
          <w:szCs w:val="24"/>
          <w:lang w:eastAsia="lv-LV"/>
        </w:rPr>
        <w:t xml:space="preserve"> kilometrā. Satiksmes ministrija turpina darbu pie kilometra izmaksu precizēšanas, adapcijas finanšu ietvaram un CEF finansējuma līgumu noteikumu izpildes.</w:t>
      </w:r>
    </w:p>
    <w:p w14:paraId="479ECFE9" w14:textId="73CCC718" w:rsidR="009F6966" w:rsidRPr="00543ABE" w:rsidRDefault="006309A2" w:rsidP="005C07F7">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Vienlaikus satiksmes ministrs ir skaidri norādījis, ka projekta adaptācija nedrīkst kavēt darbu izpildi, un aicinājis ERB savlaicīgi iesniegt nepieciešamo dokumentāciju, lai </w:t>
      </w:r>
      <w:r w:rsidR="005C07F7" w:rsidRPr="00543ABE">
        <w:rPr>
          <w:rFonts w:ascii="Times New Roman" w:eastAsia="Times New Roman" w:hAnsi="Times New Roman" w:cs="Times New Roman"/>
          <w:sz w:val="24"/>
          <w:szCs w:val="24"/>
          <w:lang w:eastAsia="lv-LV"/>
        </w:rPr>
        <w:t xml:space="preserve">Satiksmes ministrija </w:t>
      </w:r>
      <w:r w:rsidRPr="00543ABE">
        <w:rPr>
          <w:rFonts w:ascii="Times New Roman" w:eastAsia="Times New Roman" w:hAnsi="Times New Roman" w:cs="Times New Roman"/>
          <w:sz w:val="24"/>
          <w:szCs w:val="24"/>
          <w:lang w:eastAsia="lv-LV"/>
        </w:rPr>
        <w:t>nodrošinātu pilnvērtīgu progresa ziņošanu CINEA.</w:t>
      </w:r>
    </w:p>
    <w:p w14:paraId="1A6616B5" w14:textId="3EB28EFF" w:rsidR="009F6966" w:rsidRPr="00543ABE" w:rsidRDefault="009F6966" w:rsidP="003A1FDF">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CEF projektu kopējais progress uz 2026.gada maiju – no kopā pieejamajiem 1 598 067 878 eur faktiskā apguve ir 627 134 310 eur</w:t>
      </w:r>
      <w:r w:rsidR="004B7B9C" w:rsidRPr="00543ABE">
        <w:rPr>
          <w:rFonts w:ascii="Times New Roman" w:eastAsia="Times New Roman" w:hAnsi="Times New Roman" w:cs="Times New Roman"/>
          <w:sz w:val="24"/>
          <w:szCs w:val="24"/>
          <w:lang w:eastAsia="lv-LV"/>
        </w:rPr>
        <w:t xml:space="preserve"> (39%)</w:t>
      </w:r>
      <w:r w:rsidRPr="00543ABE">
        <w:rPr>
          <w:rFonts w:ascii="Times New Roman" w:eastAsia="Times New Roman" w:hAnsi="Times New Roman" w:cs="Times New Roman"/>
          <w:sz w:val="24"/>
          <w:szCs w:val="24"/>
          <w:lang w:eastAsia="lv-LV"/>
        </w:rPr>
        <w:t>.</w:t>
      </w:r>
    </w:p>
    <w:p w14:paraId="682CE919" w14:textId="6E4F9389" w:rsidR="00800CC8" w:rsidRPr="00543ABE" w:rsidRDefault="009F6966" w:rsidP="00182CFB">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Rail Baltica projekta īstenošanai Latvijā 2026. gada budžetā paredzēts apgūt 310-355 </w:t>
      </w:r>
      <w:r w:rsidR="004B7B9C" w:rsidRPr="00543ABE">
        <w:rPr>
          <w:rFonts w:ascii="Times New Roman" w:eastAsia="Times New Roman" w:hAnsi="Times New Roman" w:cs="Times New Roman"/>
          <w:sz w:val="24"/>
          <w:szCs w:val="24"/>
          <w:lang w:eastAsia="lv-LV"/>
        </w:rPr>
        <w:t xml:space="preserve">milj. </w:t>
      </w:r>
      <w:r w:rsidRPr="00543ABE">
        <w:rPr>
          <w:rFonts w:ascii="Times New Roman" w:eastAsia="Times New Roman" w:hAnsi="Times New Roman" w:cs="Times New Roman"/>
          <w:sz w:val="24"/>
          <w:szCs w:val="24"/>
          <w:lang w:eastAsia="lv-LV"/>
        </w:rPr>
        <w:t xml:space="preserve">eiro, no kuriem 297,2-342,2 </w:t>
      </w:r>
      <w:r w:rsidR="004B7B9C" w:rsidRPr="00543ABE">
        <w:rPr>
          <w:rFonts w:ascii="Times New Roman" w:eastAsia="Times New Roman" w:hAnsi="Times New Roman" w:cs="Times New Roman"/>
          <w:sz w:val="24"/>
          <w:szCs w:val="24"/>
          <w:lang w:eastAsia="lv-LV"/>
        </w:rPr>
        <w:t xml:space="preserve">milj. </w:t>
      </w:r>
      <w:r w:rsidRPr="00543ABE">
        <w:rPr>
          <w:rFonts w:ascii="Times New Roman" w:eastAsia="Times New Roman" w:hAnsi="Times New Roman" w:cs="Times New Roman"/>
          <w:sz w:val="24"/>
          <w:szCs w:val="24"/>
          <w:lang w:eastAsia="lv-LV"/>
        </w:rPr>
        <w:t xml:space="preserve">eiro tiks novirzīti Rail Baltica būvniecībai Latvijā, bet 12,8 </w:t>
      </w:r>
      <w:r w:rsidR="004B7B9C" w:rsidRPr="00543ABE">
        <w:rPr>
          <w:rFonts w:ascii="Times New Roman" w:eastAsia="Times New Roman" w:hAnsi="Times New Roman" w:cs="Times New Roman"/>
          <w:sz w:val="24"/>
          <w:szCs w:val="24"/>
          <w:lang w:eastAsia="lv-LV"/>
        </w:rPr>
        <w:t xml:space="preserve">milj. </w:t>
      </w:r>
      <w:r w:rsidRPr="00543ABE">
        <w:rPr>
          <w:rFonts w:ascii="Times New Roman" w:eastAsia="Times New Roman" w:hAnsi="Times New Roman" w:cs="Times New Roman"/>
          <w:sz w:val="24"/>
          <w:szCs w:val="24"/>
          <w:lang w:eastAsia="lv-LV"/>
        </w:rPr>
        <w:t xml:space="preserve">eiro būvprojektu adaptācijai un  pārvaldības funkciju nodrošināšanai. </w:t>
      </w:r>
      <w:r w:rsidR="00623FC2" w:rsidRPr="00543ABE">
        <w:rPr>
          <w:rFonts w:ascii="Times New Roman" w:eastAsia="Times New Roman" w:hAnsi="Times New Roman" w:cs="Times New Roman"/>
          <w:sz w:val="24"/>
          <w:szCs w:val="24"/>
          <w:lang w:eastAsia="lv-LV"/>
        </w:rPr>
        <w:t>12</w:t>
      </w:r>
      <w:r w:rsidR="000A3EA6" w:rsidRPr="00543ABE">
        <w:rPr>
          <w:rFonts w:ascii="Times New Roman" w:eastAsia="Times New Roman" w:hAnsi="Times New Roman" w:cs="Times New Roman"/>
          <w:sz w:val="24"/>
          <w:szCs w:val="24"/>
          <w:lang w:eastAsia="lv-LV"/>
        </w:rPr>
        <w:t>5</w:t>
      </w:r>
      <w:r w:rsidR="00BF5156" w:rsidRPr="00543ABE">
        <w:rPr>
          <w:rFonts w:ascii="Times New Roman" w:eastAsia="Times New Roman" w:hAnsi="Times New Roman" w:cs="Times New Roman"/>
          <w:sz w:val="24"/>
          <w:szCs w:val="24"/>
          <w:lang w:eastAsia="lv-LV"/>
        </w:rPr>
        <w:t>-17</w:t>
      </w:r>
      <w:r w:rsidR="000A3EA6" w:rsidRPr="00543ABE">
        <w:rPr>
          <w:rFonts w:ascii="Times New Roman" w:eastAsia="Times New Roman" w:hAnsi="Times New Roman" w:cs="Times New Roman"/>
          <w:sz w:val="24"/>
          <w:szCs w:val="24"/>
          <w:lang w:eastAsia="lv-LV"/>
        </w:rPr>
        <w:t>0</w:t>
      </w:r>
      <w:r w:rsidR="00800CC8" w:rsidRPr="00543ABE">
        <w:rPr>
          <w:rFonts w:ascii="Times New Roman" w:eastAsia="Times New Roman" w:hAnsi="Times New Roman" w:cs="Times New Roman"/>
          <w:sz w:val="24"/>
          <w:szCs w:val="24"/>
          <w:lang w:eastAsia="lv-LV"/>
        </w:rPr>
        <w:t xml:space="preserve"> </w:t>
      </w:r>
      <w:r w:rsidR="004B7B9C" w:rsidRPr="00543ABE">
        <w:rPr>
          <w:rFonts w:ascii="Times New Roman" w:eastAsia="Times New Roman" w:hAnsi="Times New Roman" w:cs="Times New Roman"/>
          <w:sz w:val="24"/>
          <w:szCs w:val="24"/>
          <w:lang w:eastAsia="lv-LV"/>
        </w:rPr>
        <w:t xml:space="preserve">milj. </w:t>
      </w:r>
      <w:r w:rsidR="00800CC8" w:rsidRPr="00543ABE">
        <w:rPr>
          <w:rFonts w:ascii="Times New Roman" w:eastAsia="Times New Roman" w:hAnsi="Times New Roman" w:cs="Times New Roman"/>
          <w:sz w:val="24"/>
          <w:szCs w:val="24"/>
          <w:lang w:eastAsia="lv-LV"/>
        </w:rPr>
        <w:t>eiro ir plānoti pamattrases būvdarbiem;</w:t>
      </w:r>
    </w:p>
    <w:p w14:paraId="1DF75527" w14:textId="6B9C7AFC" w:rsidR="00800CC8" w:rsidRPr="00543ABE" w:rsidRDefault="00800CC8" w:rsidP="003A1FDF">
      <w:pPr>
        <w:pStyle w:val="ListParagraph"/>
        <w:numPr>
          <w:ilvl w:val="0"/>
          <w:numId w:val="23"/>
        </w:numPr>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8 </w:t>
      </w:r>
      <w:r w:rsidR="004B7B9C" w:rsidRPr="00543ABE">
        <w:rPr>
          <w:rFonts w:ascii="Times New Roman" w:eastAsia="Times New Roman" w:hAnsi="Times New Roman" w:cs="Times New Roman"/>
          <w:sz w:val="24"/>
          <w:szCs w:val="24"/>
          <w:lang w:eastAsia="lv-LV"/>
        </w:rPr>
        <w:t xml:space="preserve">milj. </w:t>
      </w:r>
      <w:r w:rsidRPr="00543ABE">
        <w:rPr>
          <w:rFonts w:ascii="Times New Roman" w:eastAsia="Times New Roman" w:hAnsi="Times New Roman" w:cs="Times New Roman"/>
          <w:sz w:val="24"/>
          <w:szCs w:val="24"/>
          <w:lang w:eastAsia="lv-LV"/>
        </w:rPr>
        <w:t>eiro piešķirti finansējums pamattrases dienvidu posma Lietuvas robeža-Misa (DS4 posms) projekta adaptācijai;</w:t>
      </w:r>
    </w:p>
    <w:p w14:paraId="348A7051" w14:textId="2BFDED8F" w:rsidR="00AF3951" w:rsidRPr="00543ABE" w:rsidRDefault="00800CC8" w:rsidP="003A1FDF">
      <w:pPr>
        <w:pStyle w:val="ListParagraph"/>
        <w:numPr>
          <w:ilvl w:val="0"/>
          <w:numId w:val="23"/>
        </w:numPr>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120 </w:t>
      </w:r>
      <w:r w:rsidR="004B7B9C" w:rsidRPr="00543ABE">
        <w:rPr>
          <w:rFonts w:ascii="Times New Roman" w:eastAsia="Times New Roman" w:hAnsi="Times New Roman" w:cs="Times New Roman"/>
          <w:sz w:val="24"/>
          <w:szCs w:val="24"/>
          <w:lang w:eastAsia="lv-LV"/>
        </w:rPr>
        <w:t xml:space="preserve">milj. </w:t>
      </w:r>
      <w:r w:rsidRPr="00543ABE">
        <w:rPr>
          <w:rFonts w:ascii="Times New Roman" w:eastAsia="Times New Roman" w:hAnsi="Times New Roman" w:cs="Times New Roman"/>
          <w:sz w:val="24"/>
          <w:szCs w:val="24"/>
          <w:lang w:eastAsia="lv-LV"/>
        </w:rPr>
        <w:t>eiro plānoti, lai līdz augusta beigām pabeigtu būtiskākos darbus Rīgas Centrālās stacijas (RCS) ēkas dienvidu daļā;</w:t>
      </w:r>
    </w:p>
    <w:p w14:paraId="7C2A4666" w14:textId="71C03619" w:rsidR="00A25FB0" w:rsidRPr="00543ABE" w:rsidRDefault="00A25FB0" w:rsidP="003A1FDF">
      <w:pPr>
        <w:pStyle w:val="ListParagraph"/>
        <w:numPr>
          <w:ilvl w:val="0"/>
          <w:numId w:val="23"/>
        </w:numPr>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 xml:space="preserve">52 </w:t>
      </w:r>
      <w:r w:rsidR="004B7B9C" w:rsidRPr="00543ABE">
        <w:rPr>
          <w:rFonts w:ascii="Times New Roman" w:eastAsia="Times New Roman" w:hAnsi="Times New Roman" w:cs="Times New Roman"/>
          <w:sz w:val="24"/>
          <w:szCs w:val="24"/>
          <w:lang w:eastAsia="lv-LV"/>
        </w:rPr>
        <w:t xml:space="preserve">milj. </w:t>
      </w:r>
      <w:r w:rsidRPr="00543ABE">
        <w:rPr>
          <w:rFonts w:ascii="Times New Roman" w:eastAsia="Times New Roman" w:hAnsi="Times New Roman" w:cs="Times New Roman"/>
          <w:sz w:val="24"/>
          <w:szCs w:val="24"/>
          <w:lang w:eastAsia="lv-LV"/>
        </w:rPr>
        <w:t>eiro ir atvēlēti Rail Baltica stacijas un saistītās infrastruktūras izbūves turpināšanai Rīgas lidostā;</w:t>
      </w:r>
    </w:p>
    <w:p w14:paraId="4631A924" w14:textId="77777777" w:rsidR="00757F22" w:rsidRPr="00543ABE" w:rsidRDefault="00757F22" w:rsidP="003A1FDF">
      <w:pPr>
        <w:ind w:firstLine="720"/>
        <w:jc w:val="both"/>
        <w:rPr>
          <w:rFonts w:ascii="Times New Roman" w:eastAsia="Times New Roman" w:hAnsi="Times New Roman" w:cs="Times New Roman"/>
          <w:sz w:val="24"/>
          <w:szCs w:val="24"/>
          <w:lang w:eastAsia="lv-LV"/>
        </w:rPr>
      </w:pPr>
    </w:p>
    <w:p w14:paraId="73E66A6E" w14:textId="7C725B78" w:rsidR="12DA6B1A" w:rsidRPr="00543ABE" w:rsidRDefault="12DA6B1A" w:rsidP="003A1FDF">
      <w:pPr>
        <w:ind w:firstLine="720"/>
        <w:jc w:val="both"/>
        <w:rPr>
          <w:rFonts w:ascii="Times New Roman" w:eastAsia="Times New Roman" w:hAnsi="Times New Roman" w:cs="Times New Roman"/>
          <w:sz w:val="24"/>
          <w:szCs w:val="24"/>
        </w:rPr>
      </w:pPr>
      <w:r w:rsidRPr="00543ABE">
        <w:rPr>
          <w:rFonts w:ascii="Times New Roman" w:eastAsia="Times New Roman" w:hAnsi="Times New Roman" w:cs="Times New Roman"/>
          <w:sz w:val="24"/>
          <w:szCs w:val="24"/>
        </w:rPr>
        <w:t xml:space="preserve">2025. gadā </w:t>
      </w:r>
      <w:r w:rsidR="004B7B9C" w:rsidRPr="00543ABE">
        <w:rPr>
          <w:rFonts w:ascii="Times New Roman" w:eastAsia="Times New Roman" w:hAnsi="Times New Roman" w:cs="Times New Roman"/>
          <w:sz w:val="24"/>
          <w:szCs w:val="24"/>
        </w:rPr>
        <w:t xml:space="preserve">pēc satiksmes ministra iniciatīvas un pārrunām Baltijas valstu attiecīgo ministru līmenī </w:t>
      </w:r>
      <w:r w:rsidRPr="00543ABE">
        <w:rPr>
          <w:rFonts w:ascii="Times New Roman" w:eastAsia="Times New Roman" w:hAnsi="Times New Roman" w:cs="Times New Roman"/>
          <w:sz w:val="24"/>
          <w:szCs w:val="24"/>
        </w:rPr>
        <w:t xml:space="preserve">tika uzsākta Rail Baltica kopuzņēmuma RB Rail AS funkcionalitātes un finansēšanas modeļa visaptveroša pārskatīšana, ņemot vērā projekta īstenošanā identificētos izaicinājumus, tostarp nepieciešamību nodrošināt skaidrāku funkciju sadalījumu starp centrālo līmeni un nacionālajiem ieviesējiem, kā arī efektīvāku finanšu resursu izmantošanu. </w:t>
      </w:r>
      <w:r w:rsidR="004B7B9C" w:rsidRPr="00543ABE">
        <w:rPr>
          <w:rFonts w:ascii="Times New Roman" w:eastAsia="Times New Roman" w:hAnsi="Times New Roman" w:cs="Times New Roman"/>
          <w:sz w:val="24"/>
          <w:szCs w:val="24"/>
        </w:rPr>
        <w:t>Šis process 2025.gada tvērumā ir uzrādī</w:t>
      </w:r>
      <w:r w:rsidR="005B656B" w:rsidRPr="00543ABE">
        <w:rPr>
          <w:rFonts w:ascii="Times New Roman" w:eastAsia="Times New Roman" w:hAnsi="Times New Roman" w:cs="Times New Roman"/>
          <w:sz w:val="24"/>
          <w:szCs w:val="24"/>
        </w:rPr>
        <w:t>j</w:t>
      </w:r>
      <w:r w:rsidR="004B7B9C" w:rsidRPr="00543ABE">
        <w:rPr>
          <w:rFonts w:ascii="Times New Roman" w:eastAsia="Times New Roman" w:hAnsi="Times New Roman" w:cs="Times New Roman"/>
          <w:sz w:val="24"/>
          <w:szCs w:val="24"/>
        </w:rPr>
        <w:t>is nepietie</w:t>
      </w:r>
      <w:r w:rsidR="005B656B" w:rsidRPr="00543ABE">
        <w:rPr>
          <w:rFonts w:ascii="Times New Roman" w:eastAsia="Times New Roman" w:hAnsi="Times New Roman" w:cs="Times New Roman"/>
          <w:sz w:val="24"/>
          <w:szCs w:val="24"/>
        </w:rPr>
        <w:t>kam</w:t>
      </w:r>
      <w:r w:rsidR="004B7B9C" w:rsidRPr="00543ABE">
        <w:rPr>
          <w:rFonts w:ascii="Times New Roman" w:eastAsia="Times New Roman" w:hAnsi="Times New Roman" w:cs="Times New Roman"/>
          <w:sz w:val="24"/>
          <w:szCs w:val="24"/>
        </w:rPr>
        <w:t xml:space="preserve">us optimizācijas rezultātus, tāpēc ieteicams, ka tas tiek turpināts ciešā sadarbībā ar kaimiņvalstu </w:t>
      </w:r>
      <w:r w:rsidR="005B656B" w:rsidRPr="00543ABE">
        <w:rPr>
          <w:rFonts w:ascii="Times New Roman" w:eastAsia="Times New Roman" w:hAnsi="Times New Roman" w:cs="Times New Roman"/>
          <w:sz w:val="24"/>
          <w:szCs w:val="24"/>
        </w:rPr>
        <w:t>lēmējpartneriem.</w:t>
      </w:r>
    </w:p>
    <w:p w14:paraId="70F427F8" w14:textId="26129115" w:rsidR="7092FFC4" w:rsidRPr="00543ABE" w:rsidRDefault="00D25D66" w:rsidP="006309A2">
      <w:pPr>
        <w:ind w:firstLine="720"/>
        <w:jc w:val="both"/>
      </w:pPr>
      <w:r w:rsidRPr="00543ABE">
        <w:rPr>
          <w:rFonts w:ascii="Times New Roman" w:eastAsia="Times New Roman" w:hAnsi="Times New Roman" w:cs="Times New Roman"/>
          <w:sz w:val="24"/>
          <w:szCs w:val="24"/>
        </w:rPr>
        <w:t xml:space="preserve">Ņemot vērā Rail Baltica projekta un RBR tiesisko ietvaru, pilnvērtīgas juridiskā un ekonomiskās analīze sagatavošana par iespējamu Latvijas līdzdalības atsaukšanu, izbeigšanu vai būtisku mazināšanu kopuzņēmumā RB Rail AS, kā arī par deleģēto funkciju nodošanu </w:t>
      </w:r>
      <w:r w:rsidRPr="00543ABE">
        <w:rPr>
          <w:rFonts w:ascii="Times New Roman" w:eastAsia="Times New Roman" w:hAnsi="Times New Roman" w:cs="Times New Roman"/>
          <w:sz w:val="24"/>
          <w:szCs w:val="24"/>
        </w:rPr>
        <w:lastRenderedPageBreak/>
        <w:t>nacionālajam ieviesējam (ministru prezidentes rezolūcija nr.</w:t>
      </w:r>
      <w:r w:rsidRPr="00543ABE">
        <w:t xml:space="preserve"> </w:t>
      </w:r>
      <w:r w:rsidRPr="00543ABE">
        <w:rPr>
          <w:rFonts w:ascii="Times New Roman" w:eastAsia="Times New Roman" w:hAnsi="Times New Roman" w:cs="Times New Roman"/>
          <w:sz w:val="24"/>
          <w:szCs w:val="24"/>
        </w:rPr>
        <w:t xml:space="preserve">7.8.6./2026-ISDOC-5-IP-1463 20.maijā) prasa papildus finanšu līdzekļus un laiku. Vienlaikus jāņem vērā, ka RBR funkcionalitāte nav nosakāma tikai nacionālā līmenī. To tieši ietekmē Eiropas līmeņa tiesiskais regulējums, tostarp Eiropas Komisijas īstenošanas lēmums. Jautājums par pārvaldības modeļa maiņu nav vērtējams tikai politiskā griezumā, bet prasa kompleksu juridisku, ekonomisku un institucionālu izvērtējumu, balstītu uz kopīgu Baltijas valstu redzējumu un ES tiesisko ietvaru. </w:t>
      </w:r>
    </w:p>
    <w:p w14:paraId="02BB9DAE" w14:textId="729EE9C3" w:rsidR="006309A2" w:rsidRPr="00543ABE" w:rsidRDefault="006309A2" w:rsidP="006309A2">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Kopš 2025. gada oktobra satiksmes ministrs ir izveidojis darba grupas formāta sadarbību ar Eiropas Komisijas Ziemeļjūras–Baltijas TEN</w:t>
      </w:r>
      <w:r w:rsidRPr="00543ABE">
        <w:rPr>
          <w:rFonts w:ascii="Times New Roman" w:eastAsia="Times New Roman" w:hAnsi="Times New Roman" w:cs="Times New Roman"/>
          <w:sz w:val="24"/>
          <w:szCs w:val="24"/>
          <w:lang w:eastAsia="lv-LV"/>
        </w:rPr>
        <w:noBreakHyphen/>
        <w:t>T koridora koordinatori Catherine Trautmann, nodrošinot regulāru, precīzu un savlaicīgu informācijas apmaiņu. Paralēli ir uzsāktas pastāvīgas darba grupas vizītes Briselē, iesaistot Satiksmes ministrijas, EDzL, RB Rail, DG MOVE un CINEA pārstāvjus. Šī sadarbība ir veicinājusi labāku izpratni par progresu un izaicinājumiem Latvijā, kā arī saskaņojusi turpmākos soļus un veicinājusi lēmuma pieņemšanu un izpratni dažādos līmeņos.</w:t>
      </w:r>
    </w:p>
    <w:p w14:paraId="402912B3" w14:textId="28FBACE4" w:rsidR="006309A2" w:rsidRPr="00543ABE" w:rsidRDefault="006309A2" w:rsidP="006309A2">
      <w:pPr>
        <w:ind w:firstLine="720"/>
        <w:jc w:val="both"/>
        <w:rPr>
          <w:rFonts w:ascii="Times New Roman" w:eastAsia="Times New Roman" w:hAnsi="Times New Roman" w:cs="Times New Roman"/>
          <w:sz w:val="24"/>
          <w:szCs w:val="24"/>
          <w:lang w:eastAsia="lv-LV"/>
        </w:rPr>
      </w:pPr>
      <w:r w:rsidRPr="00543ABE">
        <w:rPr>
          <w:rFonts w:ascii="Times New Roman" w:eastAsia="Times New Roman" w:hAnsi="Times New Roman" w:cs="Times New Roman"/>
          <w:sz w:val="24"/>
          <w:szCs w:val="24"/>
          <w:lang w:eastAsia="lv-LV"/>
        </w:rPr>
        <w:t>Kopš 2025. gada decembra Satiksmes ministrija intensīvi strādā pie informatīvo ziņojumu deklasificēšanas. Šobrīd divi no 18 ziņojumiem ir deklasificēšanas procesā, divi – nav deklasificējami starpvalstu pozīcijas un ar to saistīto risku dēļ, bet viens nodots izvērtēšanai kā potenciāli deklasificējams. Pārējie 2022.–2026. gada ziņojumi ir jau deklasificēti vai zaudējuši aktualitāti. Jāņem vērā, ka līdz 2022. gadam sagatavotie ziņojumi TAP sistēmā nav pieejami, taču, pēc šobrīd pieejamās informācijas, tiem nav noteikts ierobežotas pieejamības statuss. Pēc 2026. gada 1. jūlija Satiksmes ministrija sadarbībā ar Valsts kanceleju turpinās darbu, lai identificētu un, ja iespējams, deklasificētu arī agrākus dokumentus.</w:t>
      </w:r>
    </w:p>
    <w:p w14:paraId="66A7D21A" w14:textId="77777777" w:rsidR="006309A2" w:rsidRPr="00543ABE" w:rsidRDefault="006309A2" w:rsidP="006309A2">
      <w:pPr>
        <w:ind w:firstLine="720"/>
        <w:jc w:val="both"/>
        <w:rPr>
          <w:rFonts w:ascii="Times New Roman" w:eastAsia="Times New Roman" w:hAnsi="Times New Roman" w:cs="Times New Roman"/>
          <w:sz w:val="24"/>
          <w:szCs w:val="24"/>
          <w:lang w:eastAsia="lv-LV"/>
        </w:rPr>
      </w:pPr>
    </w:p>
    <w:p w14:paraId="272AAA50" w14:textId="77777777" w:rsidR="00E3640A" w:rsidRPr="00543ABE" w:rsidRDefault="00E3640A" w:rsidP="00CC1EC6">
      <w:pPr>
        <w:ind w:firstLine="720"/>
        <w:jc w:val="both"/>
        <w:rPr>
          <w:rFonts w:ascii="Times New Roman" w:eastAsia="Times New Roman" w:hAnsi="Times New Roman" w:cs="Times New Roman"/>
          <w:sz w:val="24"/>
          <w:szCs w:val="24"/>
          <w:lang w:eastAsia="lv-LV"/>
        </w:rPr>
      </w:pPr>
    </w:p>
    <w:p w14:paraId="1151CA7F" w14:textId="77777777" w:rsidR="00262E8D" w:rsidRPr="00543ABE" w:rsidRDefault="00262E8D" w:rsidP="00CC1EC6">
      <w:pPr>
        <w:ind w:firstLine="720"/>
        <w:jc w:val="both"/>
        <w:rPr>
          <w:rFonts w:ascii="Times New Roman" w:eastAsia="Times New Roman" w:hAnsi="Times New Roman" w:cs="Times New Roman"/>
          <w:sz w:val="24"/>
          <w:szCs w:val="24"/>
          <w:lang w:eastAsia="lv-LV"/>
        </w:rPr>
      </w:pPr>
    </w:p>
    <w:p w14:paraId="387DC95F" w14:textId="3072DB01" w:rsidR="0060623C" w:rsidRPr="00543ABE" w:rsidRDefault="0060623C" w:rsidP="00CD77E2">
      <w:pPr>
        <w:ind w:firstLine="720"/>
        <w:jc w:val="center"/>
        <w:rPr>
          <w:rFonts w:ascii="Times New Roman" w:eastAsia="Times New Roman" w:hAnsi="Times New Roman" w:cs="Times New Roman"/>
          <w:b/>
          <w:bCs/>
          <w:sz w:val="24"/>
          <w:szCs w:val="24"/>
          <w:lang w:eastAsia="lv-LV"/>
        </w:rPr>
      </w:pPr>
      <w:r w:rsidRPr="00543ABE">
        <w:rPr>
          <w:rFonts w:ascii="Times New Roman" w:eastAsia="Times New Roman" w:hAnsi="Times New Roman" w:cs="Times New Roman"/>
          <w:b/>
          <w:bCs/>
          <w:sz w:val="24"/>
          <w:szCs w:val="24"/>
          <w:lang w:eastAsia="lv-LV"/>
        </w:rPr>
        <w:t>Alvarez &amp;</w:t>
      </w:r>
      <w:r w:rsidR="009B09C1" w:rsidRPr="00543ABE">
        <w:rPr>
          <w:rFonts w:ascii="Times New Roman" w:eastAsia="Times New Roman" w:hAnsi="Times New Roman" w:cs="Times New Roman"/>
          <w:b/>
          <w:bCs/>
          <w:sz w:val="24"/>
          <w:szCs w:val="24"/>
          <w:lang w:eastAsia="lv-LV"/>
        </w:rPr>
        <w:t xml:space="preserve"> </w:t>
      </w:r>
      <w:r w:rsidRPr="00543ABE">
        <w:rPr>
          <w:rFonts w:ascii="Times New Roman" w:eastAsia="Times New Roman" w:hAnsi="Times New Roman" w:cs="Times New Roman"/>
          <w:b/>
          <w:bCs/>
          <w:sz w:val="24"/>
          <w:szCs w:val="24"/>
          <w:lang w:eastAsia="lv-LV"/>
        </w:rPr>
        <w:t>Marshal iesaiste</w:t>
      </w:r>
    </w:p>
    <w:p w14:paraId="079DC412" w14:textId="5D1BBA70" w:rsidR="0060623C" w:rsidRPr="00543ABE" w:rsidRDefault="0060623C" w:rsidP="00CD77E2">
      <w:pPr>
        <w:ind w:firstLine="720"/>
        <w:jc w:val="both"/>
        <w:rPr>
          <w:rFonts w:ascii="Times New Roman" w:eastAsia="Times New Roman" w:hAnsi="Times New Roman" w:cs="Times New Roman"/>
          <w:sz w:val="24"/>
          <w:szCs w:val="24"/>
          <w:lang w:eastAsia="lv-LV"/>
        </w:rPr>
      </w:pPr>
    </w:p>
    <w:p w14:paraId="47A67E76" w14:textId="01006AA6" w:rsidR="00FA7F59" w:rsidRPr="00543ABE" w:rsidRDefault="005657FF" w:rsidP="00CD77E2">
      <w:p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ab/>
        <w:t>Saskaņā ar Ministru kabineta lēmumu, 2025. gada 3. novembrī tika uzsākts Rail Baltica padziļināts projekta izvērtējums, ko vei</w:t>
      </w:r>
      <w:r w:rsidR="69C04C6E" w:rsidRPr="00543ABE">
        <w:rPr>
          <w:rFonts w:ascii="Times New Roman" w:eastAsia="Calibri" w:hAnsi="Times New Roman" w:cs="Times New Roman"/>
          <w:sz w:val="24"/>
          <w:szCs w:val="24"/>
          <w:lang w:eastAsia="lv-LV"/>
        </w:rPr>
        <w:t>c</w:t>
      </w:r>
      <w:r w:rsidRPr="00543ABE">
        <w:rPr>
          <w:rFonts w:ascii="Times New Roman" w:eastAsia="Calibri" w:hAnsi="Times New Roman" w:cs="Times New Roman"/>
          <w:sz w:val="24"/>
          <w:szCs w:val="24"/>
          <w:lang w:eastAsia="lv-LV"/>
        </w:rPr>
        <w:t xml:space="preserve"> Alvarez&amp;Marshal. Tā mērķis ir analizēt riskus</w:t>
      </w:r>
      <w:r w:rsidR="00FA7F59" w:rsidRPr="00543ABE">
        <w:rPr>
          <w:rFonts w:ascii="Times New Roman" w:eastAsia="Calibri" w:hAnsi="Times New Roman" w:cs="Times New Roman"/>
          <w:sz w:val="24"/>
          <w:szCs w:val="24"/>
          <w:lang w:eastAsia="lv-LV"/>
        </w:rPr>
        <w:tab/>
      </w:r>
      <w:r w:rsidR="0C530995" w:rsidRPr="00543ABE">
        <w:rPr>
          <w:rFonts w:ascii="Times New Roman" w:eastAsia="Calibri" w:hAnsi="Times New Roman" w:cs="Times New Roman"/>
          <w:sz w:val="24"/>
          <w:szCs w:val="24"/>
          <w:lang w:eastAsia="lv-LV"/>
        </w:rPr>
        <w:t>K</w:t>
      </w:r>
      <w:r w:rsidR="00FA7F59" w:rsidRPr="00543ABE">
        <w:rPr>
          <w:rFonts w:ascii="Times New Roman" w:eastAsia="Calibri" w:hAnsi="Times New Roman" w:cs="Times New Roman"/>
          <w:sz w:val="24"/>
          <w:szCs w:val="24"/>
          <w:lang w:eastAsia="lv-LV"/>
        </w:rPr>
        <w:t>opš MK lēmuma 2025.gada jūnij</w:t>
      </w:r>
      <w:r w:rsidR="1AF323ED" w:rsidRPr="00543ABE" w:rsidDel="00FA7F59">
        <w:rPr>
          <w:rFonts w:ascii="Times New Roman" w:eastAsia="Calibri" w:hAnsi="Times New Roman" w:cs="Times New Roman"/>
          <w:sz w:val="24"/>
          <w:szCs w:val="24"/>
          <w:lang w:eastAsia="lv-LV"/>
        </w:rPr>
        <w:t>ā</w:t>
      </w:r>
      <w:r w:rsidR="00FA7F59" w:rsidRPr="00543ABE">
        <w:rPr>
          <w:rFonts w:ascii="Times New Roman" w:eastAsia="Calibri" w:hAnsi="Times New Roman" w:cs="Times New Roman"/>
          <w:sz w:val="24"/>
          <w:szCs w:val="24"/>
          <w:lang w:eastAsia="lv-LV"/>
        </w:rPr>
        <w:t xml:space="preserve"> un konsultanta darbu uzsākšanas 2025.gada novembrī:</w:t>
      </w:r>
    </w:p>
    <w:p w14:paraId="594E627C" w14:textId="011E11F3" w:rsidR="00FA7F59" w:rsidRPr="00543ABE" w:rsidRDefault="00FA7F59" w:rsidP="00CD77E2">
      <w:pPr>
        <w:pStyle w:val="ListParagraph"/>
        <w:numPr>
          <w:ilvl w:val="0"/>
          <w:numId w:val="16"/>
        </w:num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Līgumsaistības no VAS “Latvijas Dzelzceļš” pārņemtas uz Satiksmes ministriju;</w:t>
      </w:r>
    </w:p>
    <w:p w14:paraId="2F252549" w14:textId="7D72EFBC" w:rsidR="00FA7F59" w:rsidRPr="00543ABE" w:rsidRDefault="00FA7F59" w:rsidP="00CD77E2">
      <w:pPr>
        <w:pStyle w:val="ListParagraph"/>
        <w:numPr>
          <w:ilvl w:val="0"/>
          <w:numId w:val="16"/>
        </w:num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bijušas 2 uzraudzības padomes sēdes;</w:t>
      </w:r>
    </w:p>
    <w:p w14:paraId="3F142D1F" w14:textId="071D455D" w:rsidR="00FA7F59" w:rsidRPr="00543ABE" w:rsidRDefault="00FA7F59" w:rsidP="00CD77E2">
      <w:pPr>
        <w:pStyle w:val="ListParagraph"/>
        <w:numPr>
          <w:ilvl w:val="0"/>
          <w:numId w:val="16"/>
        </w:num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bijušas 2</w:t>
      </w:r>
      <w:r w:rsidR="62372104" w:rsidRPr="00543ABE">
        <w:rPr>
          <w:rFonts w:ascii="Times New Roman" w:eastAsia="Calibri" w:hAnsi="Times New Roman" w:cs="Times New Roman"/>
          <w:sz w:val="24"/>
          <w:szCs w:val="24"/>
          <w:lang w:eastAsia="lv-LV"/>
        </w:rPr>
        <w:t>6</w:t>
      </w:r>
      <w:r w:rsidRPr="00543ABE">
        <w:rPr>
          <w:rFonts w:ascii="Times New Roman" w:eastAsia="Calibri" w:hAnsi="Times New Roman" w:cs="Times New Roman"/>
          <w:sz w:val="24"/>
          <w:szCs w:val="24"/>
          <w:lang w:eastAsia="lv-LV"/>
        </w:rPr>
        <w:t xml:space="preserve"> </w:t>
      </w:r>
      <w:r w:rsidR="00DF27FA" w:rsidRPr="00543ABE">
        <w:rPr>
          <w:rFonts w:ascii="Times New Roman" w:eastAsia="Calibri" w:hAnsi="Times New Roman" w:cs="Times New Roman"/>
          <w:sz w:val="24"/>
          <w:szCs w:val="24"/>
          <w:lang w:eastAsia="lv-LV"/>
        </w:rPr>
        <w:t>vadības grupas (</w:t>
      </w:r>
      <w:r w:rsidRPr="00543ABE">
        <w:rPr>
          <w:rFonts w:ascii="Times New Roman" w:eastAsia="Calibri" w:hAnsi="Times New Roman" w:cs="Times New Roman"/>
          <w:sz w:val="24"/>
          <w:szCs w:val="24"/>
          <w:lang w:eastAsia="lv-LV"/>
        </w:rPr>
        <w:t>steering committee</w:t>
      </w:r>
      <w:r w:rsidR="00DF27FA" w:rsidRPr="00543ABE">
        <w:rPr>
          <w:rFonts w:ascii="Times New Roman" w:eastAsia="Calibri" w:hAnsi="Times New Roman" w:cs="Times New Roman"/>
          <w:sz w:val="24"/>
          <w:szCs w:val="24"/>
          <w:lang w:eastAsia="lv-LV"/>
        </w:rPr>
        <w:t>)</w:t>
      </w:r>
      <w:r w:rsidRPr="00543ABE">
        <w:rPr>
          <w:rFonts w:ascii="Times New Roman" w:eastAsia="Calibri" w:hAnsi="Times New Roman" w:cs="Times New Roman"/>
          <w:sz w:val="24"/>
          <w:szCs w:val="24"/>
          <w:lang w:eastAsia="lv-LV"/>
        </w:rPr>
        <w:t xml:space="preserve"> sanāksmes (16 no tām LDz vadībā, </w:t>
      </w:r>
      <w:r w:rsidR="637422C1" w:rsidRPr="00543ABE">
        <w:rPr>
          <w:rFonts w:ascii="Times New Roman" w:eastAsia="Calibri" w:hAnsi="Times New Roman" w:cs="Times New Roman"/>
          <w:sz w:val="24"/>
          <w:szCs w:val="24"/>
          <w:lang w:eastAsia="lv-LV"/>
        </w:rPr>
        <w:t>10</w:t>
      </w:r>
      <w:r w:rsidRPr="00543ABE">
        <w:rPr>
          <w:rFonts w:ascii="Times New Roman" w:eastAsia="Calibri" w:hAnsi="Times New Roman" w:cs="Times New Roman"/>
          <w:sz w:val="24"/>
          <w:szCs w:val="24"/>
          <w:lang w:eastAsia="lv-LV"/>
        </w:rPr>
        <w:t xml:space="preserve"> jaunajā sastāvā SM VS vadībā)</w:t>
      </w:r>
      <w:r w:rsidR="00C852B7" w:rsidRPr="00543ABE">
        <w:rPr>
          <w:rFonts w:ascii="Times New Roman" w:eastAsia="Calibri" w:hAnsi="Times New Roman" w:cs="Times New Roman"/>
          <w:sz w:val="24"/>
          <w:szCs w:val="24"/>
          <w:lang w:eastAsia="lv-LV"/>
        </w:rPr>
        <w:t>;</w:t>
      </w:r>
    </w:p>
    <w:p w14:paraId="0413E2AB" w14:textId="1CB0708F" w:rsidR="00FA7F59" w:rsidRPr="00543ABE" w:rsidRDefault="00FA7F59" w:rsidP="00CD77E2">
      <w:pPr>
        <w:pStyle w:val="ListParagraph"/>
        <w:numPr>
          <w:ilvl w:val="0"/>
          <w:numId w:val="16"/>
        </w:num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 xml:space="preserve">konsultantiem nodrošināta un veicināta sadarbība ar Latvijas tiesībsargājošajām un uzraugošajām </w:t>
      </w:r>
      <w:r w:rsidR="006E7130" w:rsidRPr="00543ABE">
        <w:rPr>
          <w:rFonts w:ascii="Times New Roman" w:eastAsia="Calibri" w:hAnsi="Times New Roman" w:cs="Times New Roman"/>
          <w:sz w:val="24"/>
          <w:szCs w:val="24"/>
          <w:lang w:eastAsia="lv-LV"/>
        </w:rPr>
        <w:t>institūcijām</w:t>
      </w:r>
      <w:r w:rsidRPr="00543ABE">
        <w:rPr>
          <w:rFonts w:ascii="Times New Roman" w:eastAsia="Calibri" w:hAnsi="Times New Roman" w:cs="Times New Roman"/>
          <w:sz w:val="24"/>
          <w:szCs w:val="24"/>
          <w:lang w:eastAsia="lv-LV"/>
        </w:rPr>
        <w:t xml:space="preserve"> (KNAB, ĢP, VK)</w:t>
      </w:r>
      <w:r w:rsidR="00C852B7" w:rsidRPr="00543ABE">
        <w:rPr>
          <w:rFonts w:ascii="Times New Roman" w:eastAsia="Calibri" w:hAnsi="Times New Roman" w:cs="Times New Roman"/>
          <w:sz w:val="24"/>
          <w:szCs w:val="24"/>
          <w:lang w:eastAsia="lv-LV"/>
        </w:rPr>
        <w:t>;</w:t>
      </w:r>
    </w:p>
    <w:p w14:paraId="09EB7CE3" w14:textId="6AA1C0D2" w:rsidR="00FA7F59" w:rsidRPr="00543ABE" w:rsidRDefault="00FA7F59" w:rsidP="00CD77E2">
      <w:pPr>
        <w:pStyle w:val="ListParagraph"/>
        <w:numPr>
          <w:ilvl w:val="0"/>
          <w:numId w:val="16"/>
        </w:num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par konsultantu darbību ir informēti VDD un SAB</w:t>
      </w:r>
      <w:r w:rsidR="00C852B7" w:rsidRPr="00543ABE">
        <w:rPr>
          <w:rFonts w:ascii="Times New Roman" w:eastAsia="Calibri" w:hAnsi="Times New Roman" w:cs="Times New Roman"/>
          <w:sz w:val="24"/>
          <w:szCs w:val="24"/>
          <w:lang w:eastAsia="lv-LV"/>
        </w:rPr>
        <w:t>;</w:t>
      </w:r>
    </w:p>
    <w:p w14:paraId="7F1D51D7" w14:textId="77777777" w:rsidR="003A1FDF" w:rsidRPr="00543ABE" w:rsidRDefault="00FA7F59" w:rsidP="003A1FDF">
      <w:pPr>
        <w:pStyle w:val="ListParagraph"/>
        <w:numPr>
          <w:ilvl w:val="0"/>
          <w:numId w:val="16"/>
        </w:num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 xml:space="preserve">līdzšinējos nodevumus rūpīgi uzrauga un to pilnveidošanā </w:t>
      </w:r>
      <w:r w:rsidR="0092203B" w:rsidRPr="00543ABE">
        <w:rPr>
          <w:rFonts w:ascii="Times New Roman" w:eastAsia="Calibri" w:hAnsi="Times New Roman" w:cs="Times New Roman"/>
          <w:sz w:val="24"/>
          <w:szCs w:val="24"/>
          <w:lang w:eastAsia="lv-LV"/>
        </w:rPr>
        <w:t xml:space="preserve">iesaistās </w:t>
      </w:r>
      <w:r w:rsidR="00DF27FA" w:rsidRPr="00543ABE">
        <w:rPr>
          <w:rFonts w:ascii="Times New Roman" w:eastAsia="Calibri" w:hAnsi="Times New Roman" w:cs="Times New Roman"/>
          <w:sz w:val="24"/>
          <w:szCs w:val="24"/>
          <w:lang w:eastAsia="lv-LV"/>
        </w:rPr>
        <w:t>vadības grupa (</w:t>
      </w:r>
      <w:r w:rsidRPr="00543ABE">
        <w:rPr>
          <w:rFonts w:ascii="Times New Roman" w:eastAsia="Calibri" w:hAnsi="Times New Roman" w:cs="Times New Roman"/>
          <w:sz w:val="24"/>
          <w:szCs w:val="24"/>
          <w:lang w:eastAsia="lv-LV"/>
        </w:rPr>
        <w:t>steering committee</w:t>
      </w:r>
      <w:r w:rsidR="00DF27FA" w:rsidRPr="00543ABE">
        <w:rPr>
          <w:rFonts w:ascii="Times New Roman" w:eastAsia="Calibri" w:hAnsi="Times New Roman" w:cs="Times New Roman"/>
          <w:sz w:val="24"/>
          <w:szCs w:val="24"/>
          <w:lang w:eastAsia="lv-LV"/>
        </w:rPr>
        <w:t>)</w:t>
      </w:r>
      <w:r w:rsidRPr="00543ABE">
        <w:rPr>
          <w:rFonts w:ascii="Times New Roman" w:eastAsia="Calibri" w:hAnsi="Times New Roman" w:cs="Times New Roman"/>
          <w:sz w:val="24"/>
          <w:szCs w:val="24"/>
          <w:lang w:eastAsia="lv-LV"/>
        </w:rPr>
        <w:t xml:space="preserve"> – SM plāno sagatavot ziņojumu MK kad starpziņojums būs akceptēts no </w:t>
      </w:r>
      <w:r w:rsidR="00DF27FA" w:rsidRPr="00543ABE">
        <w:rPr>
          <w:rFonts w:ascii="Times New Roman" w:eastAsia="Calibri" w:hAnsi="Times New Roman" w:cs="Times New Roman"/>
          <w:sz w:val="24"/>
          <w:szCs w:val="24"/>
          <w:lang w:eastAsia="lv-LV"/>
        </w:rPr>
        <w:t>vadības grupas (</w:t>
      </w:r>
      <w:r w:rsidRPr="00543ABE">
        <w:rPr>
          <w:rFonts w:ascii="Times New Roman" w:eastAsia="Calibri" w:hAnsi="Times New Roman" w:cs="Times New Roman"/>
          <w:sz w:val="24"/>
          <w:szCs w:val="24"/>
          <w:lang w:eastAsia="lv-LV"/>
        </w:rPr>
        <w:t>steering committee</w:t>
      </w:r>
      <w:r w:rsidR="00DF27FA" w:rsidRPr="00543ABE">
        <w:rPr>
          <w:rFonts w:ascii="Times New Roman" w:eastAsia="Calibri" w:hAnsi="Times New Roman" w:cs="Times New Roman"/>
          <w:sz w:val="24"/>
          <w:szCs w:val="24"/>
          <w:lang w:eastAsia="lv-LV"/>
        </w:rPr>
        <w:t>)</w:t>
      </w:r>
      <w:r w:rsidRPr="00543ABE">
        <w:rPr>
          <w:rFonts w:ascii="Times New Roman" w:eastAsia="Calibri" w:hAnsi="Times New Roman" w:cs="Times New Roman"/>
          <w:sz w:val="24"/>
          <w:szCs w:val="24"/>
          <w:lang w:eastAsia="lv-LV"/>
        </w:rPr>
        <w:t xml:space="preserve"> puses</w:t>
      </w:r>
      <w:r w:rsidR="00C852B7" w:rsidRPr="00543ABE">
        <w:rPr>
          <w:rFonts w:ascii="Times New Roman" w:eastAsia="Calibri" w:hAnsi="Times New Roman" w:cs="Times New Roman"/>
          <w:sz w:val="24"/>
          <w:szCs w:val="24"/>
          <w:lang w:eastAsia="lv-LV"/>
        </w:rPr>
        <w:t>;</w:t>
      </w:r>
    </w:p>
    <w:p w14:paraId="53EBB04B" w14:textId="632AE197" w:rsidR="00A45257" w:rsidRPr="00543ABE" w:rsidRDefault="00FA7F59" w:rsidP="003A1FDF">
      <w:pPr>
        <w:pStyle w:val="ListParagraph"/>
        <w:numPr>
          <w:ilvl w:val="0"/>
          <w:numId w:val="16"/>
        </w:num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 xml:space="preserve">sadarbībai ar </w:t>
      </w:r>
      <w:r w:rsidR="00DF27FA" w:rsidRPr="00543ABE">
        <w:rPr>
          <w:rFonts w:ascii="Times New Roman" w:eastAsia="Calibri" w:hAnsi="Times New Roman" w:cs="Times New Roman"/>
          <w:sz w:val="24"/>
          <w:szCs w:val="24"/>
          <w:lang w:eastAsia="lv-LV"/>
        </w:rPr>
        <w:t>konsultantiem</w:t>
      </w:r>
      <w:r w:rsidRPr="00543ABE">
        <w:rPr>
          <w:rFonts w:ascii="Times New Roman" w:eastAsia="Calibri" w:hAnsi="Times New Roman" w:cs="Times New Roman"/>
          <w:sz w:val="24"/>
          <w:szCs w:val="24"/>
          <w:lang w:eastAsia="lv-LV"/>
        </w:rPr>
        <w:t xml:space="preserve"> un kvalitatīvai līguma pārraudzībai ir </w:t>
      </w:r>
      <w:r w:rsidR="00DF27FA" w:rsidRPr="00543ABE">
        <w:rPr>
          <w:rFonts w:ascii="Times New Roman" w:eastAsia="Calibri" w:hAnsi="Times New Roman" w:cs="Times New Roman"/>
          <w:sz w:val="24"/>
          <w:szCs w:val="24"/>
          <w:lang w:eastAsia="lv-LV"/>
        </w:rPr>
        <w:t xml:space="preserve">piesaistīts </w:t>
      </w:r>
      <w:r w:rsidRPr="00543ABE">
        <w:rPr>
          <w:rFonts w:ascii="Times New Roman" w:eastAsia="Calibri" w:hAnsi="Times New Roman" w:cs="Times New Roman"/>
          <w:sz w:val="24"/>
          <w:szCs w:val="24"/>
          <w:lang w:eastAsia="lv-LV"/>
        </w:rPr>
        <w:t>advokātu birojs COBALT un notiek iepirkuma par tehniskā konsultanta piesaisti, kā arī ir izveidota iekšēja SM struktūra ikdienas sadarbībai ar A&amp;M</w:t>
      </w:r>
      <w:r w:rsidR="00C852B7" w:rsidRPr="00543ABE">
        <w:rPr>
          <w:rFonts w:ascii="Times New Roman" w:eastAsia="Calibri" w:hAnsi="Times New Roman" w:cs="Times New Roman"/>
          <w:sz w:val="24"/>
          <w:szCs w:val="24"/>
          <w:lang w:eastAsia="lv-LV"/>
        </w:rPr>
        <w:t>.</w:t>
      </w:r>
    </w:p>
    <w:p w14:paraId="4BA6CA7B" w14:textId="5C5370C5" w:rsidR="005B656B" w:rsidRPr="00543ABE" w:rsidRDefault="2F4B6981" w:rsidP="00A45257">
      <w:pPr>
        <w:ind w:firstLine="720"/>
        <w:jc w:val="both"/>
        <w:rPr>
          <w:rFonts w:ascii="Times New Roman" w:eastAsia="Times New Roman" w:hAnsi="Times New Roman" w:cs="Times New Roman"/>
          <w:sz w:val="24"/>
          <w:szCs w:val="24"/>
        </w:rPr>
      </w:pPr>
      <w:r w:rsidRPr="00543ABE">
        <w:rPr>
          <w:rFonts w:ascii="Times New Roman" w:eastAsia="Times New Roman" w:hAnsi="Times New Roman" w:cs="Times New Roman"/>
          <w:sz w:val="24"/>
          <w:szCs w:val="24"/>
        </w:rPr>
        <w:t xml:space="preserve">Kopš līguma pārņemšanas ir veikts intensīvs un strukturēts darbs uzraudzības padomes darba grupu sanāksmes, nodrošinot sistemātisku informācijas apkopošanu, analīzi un diskusijas par projekta pārvaldības un ieviešanas aspektiem. Šobrīd ir saņemts konsultanta sākotnējais izvērtējuma projekta dokuments, kurā identificēti būtiskākie jautājumi un galvenie problemātiskie virzieni. </w:t>
      </w:r>
      <w:r w:rsidR="005B656B" w:rsidRPr="00543ABE">
        <w:rPr>
          <w:rFonts w:ascii="Times New Roman" w:eastAsia="Times New Roman" w:hAnsi="Times New Roman" w:cs="Times New Roman"/>
          <w:sz w:val="24"/>
          <w:szCs w:val="24"/>
        </w:rPr>
        <w:t>Jāatzīmē, ka izpētes uzraudzīšanai izveidotā starpinstitucionālā darba grupa uz doto brīdi nav pieņēmusi konsultanta iesniegto ziņojumu prasot no izpētes partneriem detalizētāku, dziļāku un pamatotāku analīzi.</w:t>
      </w:r>
    </w:p>
    <w:p w14:paraId="5E31AE8E" w14:textId="1CB44AD0" w:rsidR="00DB19F3" w:rsidRPr="00543ABE" w:rsidRDefault="2F4B6981" w:rsidP="00A45257">
      <w:pPr>
        <w:ind w:firstLine="720"/>
        <w:jc w:val="both"/>
      </w:pPr>
      <w:r w:rsidRPr="00543ABE">
        <w:rPr>
          <w:rFonts w:ascii="Times New Roman" w:eastAsia="Times New Roman" w:hAnsi="Times New Roman" w:cs="Times New Roman"/>
          <w:sz w:val="24"/>
          <w:szCs w:val="24"/>
        </w:rPr>
        <w:lastRenderedPageBreak/>
        <w:t>Minētais izvērtējums kalpo kā sākotnējais ietvars turpmākai padziļinātai analīzei un būs pamats gala ziņojuma sagatavošanai. Vienlaikus jāatzīmē, ka sākotnējais izvērtējuma projekta dokuments pēc būtības ir konceptuāls – tajā ietvertie secinājumi šobrīd vēl nav pilnībā balstīti detalizētā cēloņsakarību analīzē un satur vispārīgākus novērtējumus, kuriem nepieciešama turpmāka padziļinātāka izpēte un to precizēšana.</w:t>
      </w:r>
    </w:p>
    <w:p w14:paraId="3710F16F" w14:textId="1797FA1C" w:rsidR="00DB19F3" w:rsidRPr="00543ABE" w:rsidRDefault="00DB19F3" w:rsidP="00A45257">
      <w:pPr>
        <w:ind w:firstLine="720"/>
        <w:jc w:val="both"/>
        <w:rPr>
          <w:rFonts w:ascii="Times New Roman" w:eastAsia="Calibri" w:hAnsi="Times New Roman" w:cs="Times New Roman"/>
          <w:sz w:val="24"/>
          <w:szCs w:val="24"/>
          <w:lang w:eastAsia="lv-LV"/>
        </w:rPr>
      </w:pPr>
    </w:p>
    <w:p w14:paraId="76614C90" w14:textId="77777777" w:rsidR="00262E8D" w:rsidRPr="00543ABE" w:rsidRDefault="00262E8D" w:rsidP="00A45257">
      <w:pPr>
        <w:ind w:firstLine="720"/>
        <w:jc w:val="both"/>
        <w:rPr>
          <w:rFonts w:ascii="Times New Roman" w:eastAsia="Calibri" w:hAnsi="Times New Roman" w:cs="Times New Roman"/>
          <w:sz w:val="24"/>
          <w:szCs w:val="24"/>
          <w:lang w:eastAsia="lv-LV"/>
        </w:rPr>
      </w:pPr>
    </w:p>
    <w:p w14:paraId="201B25A8" w14:textId="77777777" w:rsidR="00DB19F3" w:rsidRPr="00543ABE" w:rsidRDefault="00DB19F3" w:rsidP="00CD77E2">
      <w:pPr>
        <w:ind w:firstLine="720"/>
        <w:jc w:val="center"/>
        <w:rPr>
          <w:rFonts w:ascii="Times New Roman" w:eastAsia="Times New Roman" w:hAnsi="Times New Roman" w:cs="Times New Roman"/>
          <w:b/>
          <w:bCs/>
          <w:sz w:val="24"/>
          <w:szCs w:val="24"/>
          <w:lang w:eastAsia="lv-LV"/>
        </w:rPr>
      </w:pPr>
      <w:r w:rsidRPr="00543ABE">
        <w:rPr>
          <w:rFonts w:ascii="Times New Roman" w:eastAsia="Times New Roman" w:hAnsi="Times New Roman" w:cs="Times New Roman"/>
          <w:b/>
          <w:bCs/>
          <w:sz w:val="24"/>
          <w:szCs w:val="24"/>
          <w:lang w:eastAsia="lv-LV"/>
        </w:rPr>
        <w:t>Svarīgākie darbi turpmāk</w:t>
      </w:r>
    </w:p>
    <w:p w14:paraId="63A146E2" w14:textId="77777777" w:rsidR="0071068D" w:rsidRPr="00543ABE" w:rsidRDefault="0071068D" w:rsidP="00CD77E2">
      <w:pPr>
        <w:ind w:firstLine="720"/>
        <w:jc w:val="both"/>
        <w:rPr>
          <w:rFonts w:ascii="Times New Roman" w:eastAsia="Calibri" w:hAnsi="Times New Roman" w:cs="Times New Roman"/>
          <w:sz w:val="24"/>
          <w:szCs w:val="24"/>
          <w:lang w:eastAsia="lv-LV"/>
        </w:rPr>
      </w:pPr>
    </w:p>
    <w:p w14:paraId="0B4C71A4" w14:textId="3052E7B1" w:rsidR="2B2A1671" w:rsidRPr="00543ABE" w:rsidRDefault="0071068D" w:rsidP="003A1FDF">
      <w:pPr>
        <w:ind w:firstLine="720"/>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 xml:space="preserve">Ņemot vērā aktuālo informāciju par </w:t>
      </w:r>
      <w:r w:rsidR="00B42F2B" w:rsidRPr="00543ABE">
        <w:rPr>
          <w:rFonts w:ascii="Times New Roman" w:eastAsia="Calibri" w:hAnsi="Times New Roman" w:cs="Times New Roman"/>
          <w:sz w:val="24"/>
          <w:szCs w:val="24"/>
          <w:lang w:eastAsia="lv-LV"/>
        </w:rPr>
        <w:t>CEF projektu ieviešanas progresu un aktu</w:t>
      </w:r>
      <w:r w:rsidR="009B09C1" w:rsidRPr="00543ABE">
        <w:rPr>
          <w:rFonts w:ascii="Times New Roman" w:eastAsia="Calibri" w:hAnsi="Times New Roman" w:cs="Times New Roman"/>
          <w:sz w:val="24"/>
          <w:szCs w:val="24"/>
          <w:lang w:eastAsia="lv-LV"/>
        </w:rPr>
        <w:t>a</w:t>
      </w:r>
      <w:r w:rsidR="00B42F2B" w:rsidRPr="00543ABE">
        <w:rPr>
          <w:rFonts w:ascii="Times New Roman" w:eastAsia="Calibri" w:hAnsi="Times New Roman" w:cs="Times New Roman"/>
          <w:sz w:val="24"/>
          <w:szCs w:val="24"/>
          <w:lang w:eastAsia="lv-LV"/>
        </w:rPr>
        <w:t xml:space="preserve">lizētajām izmaksām, SM kopīgi ar RB Rail AS un SIA “Eiropas Dzelzceļa līnijas” gatavo </w:t>
      </w:r>
      <w:r w:rsidR="2B2A1671" w:rsidRPr="00543ABE">
        <w:rPr>
          <w:rFonts w:ascii="Times New Roman" w:eastAsia="Calibri" w:hAnsi="Times New Roman" w:cs="Times New Roman"/>
          <w:sz w:val="24"/>
          <w:szCs w:val="24"/>
          <w:lang w:eastAsia="lv-LV"/>
        </w:rPr>
        <w:t>CEF granta Līgumu grozījum</w:t>
      </w:r>
      <w:r w:rsidR="00B42F2B" w:rsidRPr="00543ABE">
        <w:rPr>
          <w:rFonts w:ascii="Times New Roman" w:eastAsia="Calibri" w:hAnsi="Times New Roman" w:cs="Times New Roman"/>
          <w:sz w:val="24"/>
          <w:szCs w:val="24"/>
          <w:lang w:eastAsia="lv-LV"/>
        </w:rPr>
        <w:t>us (CEF8, CEF9G, CEF9COH, CEF10G, CEF10CO</w:t>
      </w:r>
      <w:r w:rsidR="00934330" w:rsidRPr="00543ABE">
        <w:rPr>
          <w:rFonts w:ascii="Times New Roman" w:eastAsia="Calibri" w:hAnsi="Times New Roman" w:cs="Times New Roman"/>
          <w:sz w:val="24"/>
          <w:szCs w:val="24"/>
          <w:lang w:eastAsia="lv-LV"/>
        </w:rPr>
        <w:t>H</w:t>
      </w:r>
      <w:r w:rsidR="00B42F2B" w:rsidRPr="00543ABE">
        <w:rPr>
          <w:rFonts w:ascii="Times New Roman" w:eastAsia="Calibri" w:hAnsi="Times New Roman" w:cs="Times New Roman"/>
          <w:sz w:val="24"/>
          <w:szCs w:val="24"/>
          <w:lang w:eastAsia="lv-LV"/>
        </w:rPr>
        <w:t xml:space="preserve">). </w:t>
      </w:r>
      <w:r w:rsidR="00DB3872" w:rsidRPr="00543ABE">
        <w:rPr>
          <w:rFonts w:ascii="Times New Roman" w:eastAsia="Calibri" w:hAnsi="Times New Roman" w:cs="Times New Roman"/>
          <w:sz w:val="24"/>
          <w:szCs w:val="24"/>
          <w:lang w:eastAsia="lv-LV"/>
        </w:rPr>
        <w:t xml:space="preserve">Šobrīd notiek neoficiālas konsultācijas ar CINEA par iespējamajiem </w:t>
      </w:r>
      <w:r w:rsidR="001F1FD8" w:rsidRPr="00543ABE">
        <w:rPr>
          <w:rFonts w:ascii="Times New Roman" w:eastAsia="Calibri" w:hAnsi="Times New Roman" w:cs="Times New Roman"/>
          <w:sz w:val="24"/>
          <w:szCs w:val="24"/>
          <w:lang w:eastAsia="lv-LV"/>
        </w:rPr>
        <w:t xml:space="preserve">grozījumiem, kurus pieļauj </w:t>
      </w:r>
      <w:r w:rsidR="00DD4CEB" w:rsidRPr="00543ABE">
        <w:rPr>
          <w:rFonts w:ascii="Times New Roman" w:eastAsia="Calibri" w:hAnsi="Times New Roman" w:cs="Times New Roman"/>
          <w:sz w:val="24"/>
          <w:szCs w:val="24"/>
          <w:lang w:eastAsia="lv-LV"/>
        </w:rPr>
        <w:t xml:space="preserve">CEF </w:t>
      </w:r>
      <w:r w:rsidR="00FE6CE7" w:rsidRPr="00543ABE">
        <w:rPr>
          <w:rFonts w:ascii="Times New Roman" w:eastAsia="Calibri" w:hAnsi="Times New Roman" w:cs="Times New Roman"/>
          <w:sz w:val="24"/>
          <w:szCs w:val="24"/>
          <w:lang w:eastAsia="lv-LV"/>
        </w:rPr>
        <w:t xml:space="preserve">finansējuma piešķiršanas </w:t>
      </w:r>
      <w:r w:rsidR="007B490A" w:rsidRPr="00543ABE">
        <w:rPr>
          <w:rFonts w:ascii="Times New Roman" w:eastAsia="Calibri" w:hAnsi="Times New Roman" w:cs="Times New Roman"/>
          <w:sz w:val="24"/>
          <w:szCs w:val="24"/>
          <w:lang w:eastAsia="lv-LV"/>
        </w:rPr>
        <w:t>nosacījumi.</w:t>
      </w:r>
    </w:p>
    <w:p w14:paraId="57610B42" w14:textId="04E1CE97" w:rsidR="00300D07" w:rsidRPr="00543ABE" w:rsidRDefault="00300D07" w:rsidP="003A1FDF">
      <w:pPr>
        <w:ind w:firstLine="720"/>
        <w:jc w:val="both"/>
        <w:rPr>
          <w:rFonts w:ascii="Times New Roman" w:eastAsia="Calibri" w:hAnsi="Times New Roman" w:cs="Times New Roman"/>
          <w:sz w:val="24"/>
          <w:szCs w:val="24"/>
          <w:lang w:eastAsia="lv-LV"/>
        </w:rPr>
      </w:pPr>
    </w:p>
    <w:p w14:paraId="13F529CA" w14:textId="2AF2180E" w:rsidR="5C7F5934" w:rsidRPr="00543ABE" w:rsidRDefault="00300D07" w:rsidP="003A1FDF">
      <w:pPr>
        <w:ind w:firstLine="720"/>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 xml:space="preserve">2026.gada vasarā Eiropas Komisijas </w:t>
      </w:r>
      <w:r w:rsidR="00352266" w:rsidRPr="00543ABE">
        <w:rPr>
          <w:rFonts w:ascii="Times New Roman" w:eastAsia="Calibri" w:hAnsi="Times New Roman" w:cs="Times New Roman"/>
          <w:sz w:val="24"/>
          <w:szCs w:val="24"/>
          <w:lang w:eastAsia="lv-LV"/>
        </w:rPr>
        <w:t xml:space="preserve">aģentūra CINEA plāno izsludināt </w:t>
      </w:r>
      <w:r w:rsidR="00C13261" w:rsidRPr="00543ABE">
        <w:rPr>
          <w:rFonts w:ascii="Times New Roman" w:eastAsia="Calibri" w:hAnsi="Times New Roman" w:cs="Times New Roman"/>
          <w:sz w:val="24"/>
          <w:szCs w:val="24"/>
          <w:lang w:eastAsia="lv-LV"/>
        </w:rPr>
        <w:t>Eiropas infrastruktūras savienošanas instrument (angliski – CEF) uzsaukumu par atlikušo finansējumu (</w:t>
      </w:r>
      <w:r w:rsidR="2343A39D" w:rsidRPr="00543ABE">
        <w:rPr>
          <w:rFonts w:ascii="Times New Roman" w:eastAsia="Calibri" w:hAnsi="Times New Roman" w:cs="Times New Roman"/>
          <w:sz w:val="24"/>
          <w:szCs w:val="24"/>
          <w:lang w:eastAsia="lv-LV"/>
        </w:rPr>
        <w:t>CEF Reflow Call</w:t>
      </w:r>
      <w:r w:rsidR="00C13261" w:rsidRPr="00543ABE">
        <w:rPr>
          <w:rFonts w:ascii="Times New Roman" w:eastAsia="Calibri" w:hAnsi="Times New Roman" w:cs="Times New Roman"/>
          <w:sz w:val="24"/>
          <w:szCs w:val="24"/>
          <w:lang w:eastAsia="lv-LV"/>
        </w:rPr>
        <w:t xml:space="preserve">). Projektu iesniegšanas termiņš ir plānots 2026.gada rudenī. Līdz ar to SM kopā ar RB Rail AS un SIA “Eiropas Dzelzceļa līnijas” </w:t>
      </w:r>
      <w:r w:rsidR="0075009E" w:rsidRPr="00543ABE">
        <w:rPr>
          <w:rFonts w:ascii="Times New Roman" w:eastAsia="Calibri" w:hAnsi="Times New Roman" w:cs="Times New Roman"/>
          <w:sz w:val="24"/>
          <w:szCs w:val="24"/>
          <w:lang w:eastAsia="lv-LV"/>
        </w:rPr>
        <w:t>gatavo projektu pieteikumus.</w:t>
      </w:r>
    </w:p>
    <w:p w14:paraId="67C7916A" w14:textId="37BE8186" w:rsidR="733ADF0B" w:rsidRPr="00543ABE" w:rsidRDefault="733ADF0B" w:rsidP="003A1FDF">
      <w:pPr>
        <w:ind w:firstLine="720"/>
        <w:jc w:val="both"/>
        <w:rPr>
          <w:rFonts w:ascii="Times New Roman" w:eastAsia="Calibri" w:hAnsi="Times New Roman" w:cs="Times New Roman"/>
          <w:sz w:val="24"/>
          <w:szCs w:val="24"/>
          <w:lang w:eastAsia="lv-LV"/>
        </w:rPr>
      </w:pPr>
    </w:p>
    <w:p w14:paraId="033C8FFD" w14:textId="3F303458" w:rsidR="733ADF0B" w:rsidRPr="00543ABE" w:rsidRDefault="51098211" w:rsidP="003A1FDF">
      <w:pPr>
        <w:ind w:firstLine="720"/>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Šobrīd tuvojas pieteikumu iesniegšana</w:t>
      </w:r>
      <w:r w:rsidR="0168B7CA" w:rsidRPr="00543ABE">
        <w:rPr>
          <w:rFonts w:ascii="Times New Roman" w:eastAsia="Calibri" w:hAnsi="Times New Roman" w:cs="Times New Roman"/>
          <w:sz w:val="24"/>
          <w:szCs w:val="24"/>
          <w:lang w:eastAsia="lv-LV"/>
        </w:rPr>
        <w:t>s termiņš</w:t>
      </w:r>
      <w:r w:rsidRPr="00543ABE">
        <w:rPr>
          <w:rFonts w:ascii="Times New Roman" w:eastAsia="Calibri" w:hAnsi="Times New Roman" w:cs="Times New Roman"/>
          <w:sz w:val="24"/>
          <w:szCs w:val="24"/>
          <w:lang w:eastAsia="lv-LV"/>
        </w:rPr>
        <w:t xml:space="preserve"> </w:t>
      </w:r>
      <w:r w:rsidR="3FA07D57" w:rsidRPr="00543ABE">
        <w:rPr>
          <w:rFonts w:ascii="Times New Roman" w:eastAsia="Calibri" w:hAnsi="Times New Roman" w:cs="Times New Roman"/>
          <w:sz w:val="24"/>
          <w:szCs w:val="24"/>
          <w:lang w:eastAsia="lv-LV"/>
        </w:rPr>
        <w:t>kontroles, vadības un s</w:t>
      </w:r>
      <w:r w:rsidR="1861152B" w:rsidRPr="00543ABE">
        <w:rPr>
          <w:rFonts w:ascii="Times New Roman" w:eastAsia="Calibri" w:hAnsi="Times New Roman" w:cs="Times New Roman"/>
          <w:sz w:val="24"/>
          <w:szCs w:val="24"/>
          <w:lang w:eastAsia="lv-LV"/>
        </w:rPr>
        <w:t xml:space="preserve">ignalizācijas </w:t>
      </w:r>
      <w:r w:rsidR="19A8C80E" w:rsidRPr="00543ABE">
        <w:rPr>
          <w:rFonts w:ascii="Times New Roman" w:eastAsia="Calibri" w:hAnsi="Times New Roman" w:cs="Times New Roman"/>
          <w:sz w:val="24"/>
          <w:szCs w:val="24"/>
          <w:lang w:eastAsia="lv-LV"/>
        </w:rPr>
        <w:t>(CCS) apakšsistēmas</w:t>
      </w:r>
      <w:r w:rsidR="1861152B" w:rsidRPr="00543ABE">
        <w:rPr>
          <w:rFonts w:ascii="Times New Roman" w:eastAsia="Calibri" w:hAnsi="Times New Roman" w:cs="Times New Roman"/>
          <w:sz w:val="24"/>
          <w:szCs w:val="24"/>
          <w:lang w:eastAsia="lv-LV"/>
        </w:rPr>
        <w:t xml:space="preserve"> iepirkum</w:t>
      </w:r>
      <w:r w:rsidR="174329B8" w:rsidRPr="00543ABE">
        <w:rPr>
          <w:rFonts w:ascii="Times New Roman" w:eastAsia="Calibri" w:hAnsi="Times New Roman" w:cs="Times New Roman"/>
          <w:sz w:val="24"/>
          <w:szCs w:val="24"/>
          <w:lang w:eastAsia="lv-LV"/>
        </w:rPr>
        <w:t>am.</w:t>
      </w:r>
      <w:r w:rsidR="1861152B" w:rsidRPr="00543ABE">
        <w:rPr>
          <w:rFonts w:ascii="Times New Roman" w:eastAsia="Calibri" w:hAnsi="Times New Roman" w:cs="Times New Roman"/>
          <w:sz w:val="24"/>
          <w:szCs w:val="24"/>
          <w:lang w:eastAsia="lv-LV"/>
        </w:rPr>
        <w:t xml:space="preserve"> </w:t>
      </w:r>
      <w:r w:rsidR="005B656B" w:rsidRPr="00543ABE">
        <w:rPr>
          <w:rFonts w:ascii="Times New Roman" w:eastAsia="Calibri" w:hAnsi="Times New Roman" w:cs="Times New Roman"/>
          <w:sz w:val="24"/>
          <w:szCs w:val="24"/>
          <w:lang w:eastAsia="lv-LV"/>
        </w:rPr>
        <w:t>Ministrs noturot iknedēļas dzelzceļnieku sanāksmes ir atkārtoti aicinājis nacionālo ieviesēju un RBR rūpīgi izsvērt līguma nosacījumu atkārtoti uzsverot, ka nav pieļaujams uzņemties finansiālās saistības bez tām pieejama finansējuma.</w:t>
      </w:r>
    </w:p>
    <w:p w14:paraId="11F07820" w14:textId="5C0AF5E4" w:rsidR="24445639" w:rsidRPr="00543ABE" w:rsidRDefault="24445639" w:rsidP="003A1FDF">
      <w:pPr>
        <w:ind w:firstLine="720"/>
        <w:jc w:val="both"/>
        <w:rPr>
          <w:rFonts w:ascii="Times New Roman" w:eastAsia="Calibri" w:hAnsi="Times New Roman" w:cs="Times New Roman"/>
          <w:sz w:val="24"/>
          <w:szCs w:val="24"/>
          <w:lang w:eastAsia="lv-LV"/>
        </w:rPr>
      </w:pPr>
    </w:p>
    <w:p w14:paraId="3AE95BF1" w14:textId="722B9C1C" w:rsidR="24445639" w:rsidRPr="00543ABE" w:rsidRDefault="1861152B" w:rsidP="003A1FDF">
      <w:pPr>
        <w:ind w:firstLine="720"/>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Nākamā plānošanas perioda pozīcija un Rail Baltica vajadzības</w:t>
      </w:r>
      <w:r w:rsidR="0010762A" w:rsidRPr="00543ABE">
        <w:rPr>
          <w:rFonts w:ascii="Times New Roman" w:eastAsia="Calibri" w:hAnsi="Times New Roman" w:cs="Times New Roman"/>
          <w:sz w:val="24"/>
          <w:szCs w:val="24"/>
          <w:lang w:eastAsia="lv-LV"/>
        </w:rPr>
        <w:t xml:space="preserve">. “Rail Baltica” projekta galvenais ES finansējuma avots ir Eiropas infrastruktūras savienošanas instruments (Connecting Europe Facility jeb CEF). Tā ir ES transporta infrastruktūras programma, kas paredzēta stratēģisku pārrobežu projektu finansēšanai Eiropas transporta tīkla (TEN-T) ietvaros. </w:t>
      </w:r>
      <w:r w:rsidR="009F0968" w:rsidRPr="00543ABE">
        <w:rPr>
          <w:rFonts w:ascii="Times New Roman" w:eastAsia="Calibri" w:hAnsi="Times New Roman" w:cs="Times New Roman"/>
          <w:sz w:val="24"/>
          <w:szCs w:val="24"/>
          <w:lang w:eastAsia="lv-LV"/>
        </w:rPr>
        <w:t xml:space="preserve">Rail Baltica </w:t>
      </w:r>
      <w:r w:rsidR="00A0272B" w:rsidRPr="00543ABE">
        <w:rPr>
          <w:rFonts w:ascii="Times New Roman" w:eastAsia="Calibri" w:hAnsi="Times New Roman" w:cs="Times New Roman"/>
          <w:sz w:val="24"/>
          <w:szCs w:val="24"/>
          <w:lang w:eastAsia="lv-LV"/>
        </w:rPr>
        <w:t xml:space="preserve">ir viena no Latvijas </w:t>
      </w:r>
      <w:r w:rsidR="00E462A3" w:rsidRPr="00543ABE">
        <w:rPr>
          <w:rFonts w:ascii="Times New Roman" w:eastAsia="Calibri" w:hAnsi="Times New Roman" w:cs="Times New Roman"/>
          <w:sz w:val="24"/>
          <w:szCs w:val="24"/>
          <w:lang w:eastAsia="lv-LV"/>
        </w:rPr>
        <w:t>prioritātēm</w:t>
      </w:r>
      <w:r w:rsidR="00A0272B" w:rsidRPr="00543ABE">
        <w:rPr>
          <w:rFonts w:ascii="Times New Roman" w:eastAsia="Calibri" w:hAnsi="Times New Roman" w:cs="Times New Roman"/>
          <w:sz w:val="24"/>
          <w:szCs w:val="24"/>
          <w:lang w:eastAsia="lv-LV"/>
        </w:rPr>
        <w:t xml:space="preserve"> nākošajā plānošanas periodā un tiek prognozēts, ka Latvija </w:t>
      </w:r>
      <w:r w:rsidR="000D69BA" w:rsidRPr="00543ABE">
        <w:rPr>
          <w:rFonts w:ascii="Times New Roman" w:eastAsia="Calibri" w:hAnsi="Times New Roman" w:cs="Times New Roman"/>
          <w:sz w:val="24"/>
          <w:szCs w:val="24"/>
          <w:lang w:eastAsia="lv-LV"/>
        </w:rPr>
        <w:t xml:space="preserve">nākošajā plānošanas periodā </w:t>
      </w:r>
      <w:r w:rsidR="00A0272B" w:rsidRPr="00543ABE">
        <w:rPr>
          <w:rFonts w:ascii="Times New Roman" w:eastAsia="Calibri" w:hAnsi="Times New Roman" w:cs="Times New Roman"/>
          <w:sz w:val="24"/>
          <w:szCs w:val="24"/>
          <w:lang w:eastAsia="lv-LV"/>
        </w:rPr>
        <w:t xml:space="preserve">varētu saņemt </w:t>
      </w:r>
      <w:r w:rsidR="000D69BA" w:rsidRPr="00543ABE">
        <w:rPr>
          <w:rFonts w:ascii="Times New Roman" w:eastAsia="Calibri" w:hAnsi="Times New Roman" w:cs="Times New Roman"/>
          <w:sz w:val="24"/>
          <w:szCs w:val="24"/>
          <w:lang w:eastAsia="lv-LV"/>
        </w:rPr>
        <w:t xml:space="preserve">lielāku CEF finansējumu nekā šajā periodā </w:t>
      </w:r>
      <w:r w:rsidR="008529F2" w:rsidRPr="00543ABE">
        <w:rPr>
          <w:rFonts w:ascii="Times New Roman" w:eastAsia="Calibri" w:hAnsi="Times New Roman" w:cs="Times New Roman"/>
          <w:sz w:val="24"/>
          <w:szCs w:val="24"/>
          <w:lang w:eastAsia="lv-LV"/>
        </w:rPr>
        <w:t>saņemtie 1 miljards eur</w:t>
      </w:r>
      <w:r w:rsidR="1A45AA87" w:rsidRPr="00543ABE">
        <w:rPr>
          <w:rFonts w:ascii="Times New Roman" w:eastAsia="Calibri" w:hAnsi="Times New Roman" w:cs="Times New Roman"/>
          <w:sz w:val="24"/>
          <w:szCs w:val="24"/>
          <w:lang w:eastAsia="lv-LV"/>
        </w:rPr>
        <w:t>o</w:t>
      </w:r>
      <w:r w:rsidR="008529F2" w:rsidRPr="00543ABE">
        <w:rPr>
          <w:rFonts w:ascii="Times New Roman" w:eastAsia="Calibri" w:hAnsi="Times New Roman" w:cs="Times New Roman"/>
          <w:sz w:val="24"/>
          <w:szCs w:val="24"/>
          <w:lang w:eastAsia="lv-LV"/>
        </w:rPr>
        <w:t>.</w:t>
      </w:r>
    </w:p>
    <w:p w14:paraId="1B310B2A" w14:textId="11E3A34C" w:rsidR="7CA0C077" w:rsidRPr="00543ABE" w:rsidRDefault="7CA0C077" w:rsidP="003A1FDF">
      <w:pPr>
        <w:ind w:firstLine="720"/>
        <w:jc w:val="both"/>
        <w:rPr>
          <w:rFonts w:ascii="Times New Roman" w:eastAsia="Calibri" w:hAnsi="Times New Roman" w:cs="Times New Roman"/>
          <w:sz w:val="24"/>
          <w:szCs w:val="24"/>
          <w:lang w:eastAsia="lv-LV"/>
        </w:rPr>
      </w:pPr>
    </w:p>
    <w:p w14:paraId="64B6E2D6" w14:textId="12C5A4EA" w:rsidR="002D0C43" w:rsidRPr="00543ABE" w:rsidRDefault="1861152B" w:rsidP="003A1FDF">
      <w:pPr>
        <w:ind w:firstLine="720"/>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Iepirkums 3 pierobežas būvatļaujās (LT-LV)</w:t>
      </w:r>
      <w:r w:rsidR="00C5354C" w:rsidRPr="00543ABE">
        <w:rPr>
          <w:rFonts w:ascii="Times New Roman" w:eastAsia="Calibri" w:hAnsi="Times New Roman" w:cs="Times New Roman"/>
          <w:sz w:val="24"/>
          <w:szCs w:val="24"/>
          <w:lang w:eastAsia="lv-LV"/>
        </w:rPr>
        <w:t>. 2026. gada 4. februārī ar EDzL valdes rīkojumu apstiprināta iepirkuma komisija, lai organizētu iepirkumu “Būvdarbi Rail Baltica pamattrases Latvijā pierobežu posmos”</w:t>
      </w:r>
      <w:r w:rsidR="00521713" w:rsidRPr="00543ABE">
        <w:rPr>
          <w:rFonts w:ascii="Times New Roman" w:eastAsia="Calibri" w:hAnsi="Times New Roman" w:cs="Times New Roman"/>
          <w:sz w:val="24"/>
          <w:szCs w:val="24"/>
          <w:lang w:eastAsia="lv-LV"/>
        </w:rPr>
        <w:t xml:space="preserve"> attiecībā uz pārrobežu posma DS4 būvatļaujām BP9, BP10 un BP11</w:t>
      </w:r>
      <w:r w:rsidR="00C5354C" w:rsidRPr="00543ABE">
        <w:rPr>
          <w:rFonts w:ascii="Times New Roman" w:eastAsia="Calibri" w:hAnsi="Times New Roman" w:cs="Times New Roman"/>
          <w:sz w:val="24"/>
          <w:szCs w:val="24"/>
          <w:lang w:eastAsia="lv-LV"/>
        </w:rPr>
        <w:t xml:space="preserve">. </w:t>
      </w:r>
      <w:r w:rsidR="002D0C43" w:rsidRPr="00543ABE">
        <w:rPr>
          <w:rFonts w:ascii="Times New Roman" w:eastAsia="Calibri" w:hAnsi="Times New Roman" w:cs="Times New Roman"/>
          <w:sz w:val="24"/>
          <w:szCs w:val="24"/>
          <w:lang w:eastAsia="lv-LV"/>
        </w:rPr>
        <w:t xml:space="preserve">Saskaņā ar iepirkuma vadības plānu iepirkuma procedūras dokumentācijas izstrāde un izsludināšana plānota līdz 2026. gada 5. jūnijam. Turpmākie galvenie posmi: </w:t>
      </w:r>
    </w:p>
    <w:p w14:paraId="5729105F" w14:textId="55B2BB0B" w:rsidR="002D0C43" w:rsidRPr="00543ABE" w:rsidRDefault="002D0C43" w:rsidP="00C54AA7">
      <w:pPr>
        <w:pStyle w:val="ListParagraph"/>
        <w:numPr>
          <w:ilvl w:val="0"/>
          <w:numId w:val="22"/>
        </w:numPr>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piedāvājumu sagatavošana un iesniegšana:</w:t>
      </w:r>
      <w:r w:rsidR="00C54AA7" w:rsidRPr="00543ABE">
        <w:rPr>
          <w:rFonts w:ascii="Times New Roman" w:eastAsia="Calibri" w:hAnsi="Times New Roman" w:cs="Times New Roman"/>
          <w:sz w:val="24"/>
          <w:szCs w:val="24"/>
          <w:lang w:eastAsia="lv-LV"/>
        </w:rPr>
        <w:t xml:space="preserve"> </w:t>
      </w:r>
      <w:r w:rsidRPr="00543ABE">
        <w:rPr>
          <w:rFonts w:ascii="Times New Roman" w:eastAsia="Calibri" w:hAnsi="Times New Roman" w:cs="Times New Roman"/>
          <w:sz w:val="24"/>
          <w:szCs w:val="24"/>
          <w:lang w:eastAsia="lv-LV"/>
        </w:rPr>
        <w:t xml:space="preserve">2026. gada III–IV ceturksnis; </w:t>
      </w:r>
    </w:p>
    <w:p w14:paraId="5D65E42D" w14:textId="6DACE1B1" w:rsidR="002D0C43" w:rsidRPr="00543ABE" w:rsidRDefault="002D0C43" w:rsidP="00C54AA7">
      <w:pPr>
        <w:pStyle w:val="ListParagraph"/>
        <w:numPr>
          <w:ilvl w:val="0"/>
          <w:numId w:val="22"/>
        </w:numPr>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piedāvājumu izvērtēšana un lēmuma pieņemšana:</w:t>
      </w:r>
      <w:r w:rsidR="00C54AA7" w:rsidRPr="00543ABE">
        <w:rPr>
          <w:rFonts w:ascii="Times New Roman" w:eastAsia="Calibri" w:hAnsi="Times New Roman" w:cs="Times New Roman"/>
          <w:sz w:val="24"/>
          <w:szCs w:val="24"/>
          <w:lang w:eastAsia="lv-LV"/>
        </w:rPr>
        <w:t xml:space="preserve"> </w:t>
      </w:r>
      <w:r w:rsidRPr="00543ABE">
        <w:rPr>
          <w:rFonts w:ascii="Times New Roman" w:eastAsia="Calibri" w:hAnsi="Times New Roman" w:cs="Times New Roman"/>
          <w:sz w:val="24"/>
          <w:szCs w:val="24"/>
          <w:lang w:eastAsia="lv-LV"/>
        </w:rPr>
        <w:t xml:space="preserve">2026. gada IV ceturksnis; </w:t>
      </w:r>
    </w:p>
    <w:p w14:paraId="28EF801F" w14:textId="74507C93" w:rsidR="002D0C43" w:rsidRPr="00543ABE" w:rsidRDefault="002D0C43" w:rsidP="00C54AA7">
      <w:pPr>
        <w:pStyle w:val="ListParagraph"/>
        <w:numPr>
          <w:ilvl w:val="0"/>
          <w:numId w:val="22"/>
        </w:numPr>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nogaidīšanas periods un iespējamā pārsūdzība:</w:t>
      </w:r>
      <w:r w:rsidR="00C54AA7" w:rsidRPr="00543ABE">
        <w:rPr>
          <w:rFonts w:ascii="Times New Roman" w:eastAsia="Calibri" w:hAnsi="Times New Roman" w:cs="Times New Roman"/>
          <w:sz w:val="24"/>
          <w:szCs w:val="24"/>
          <w:lang w:eastAsia="lv-LV"/>
        </w:rPr>
        <w:t xml:space="preserve"> </w:t>
      </w:r>
      <w:r w:rsidRPr="00543ABE">
        <w:rPr>
          <w:rFonts w:ascii="Times New Roman" w:eastAsia="Calibri" w:hAnsi="Times New Roman" w:cs="Times New Roman"/>
          <w:sz w:val="24"/>
          <w:szCs w:val="24"/>
          <w:lang w:eastAsia="lv-LV"/>
        </w:rPr>
        <w:t xml:space="preserve">2026. gada beigas; </w:t>
      </w:r>
    </w:p>
    <w:p w14:paraId="70A10615" w14:textId="68AE40C8" w:rsidR="00C5354C" w:rsidRPr="00543ABE" w:rsidRDefault="002D0C43" w:rsidP="00C54AA7">
      <w:pPr>
        <w:pStyle w:val="ListParagraph"/>
        <w:numPr>
          <w:ilvl w:val="0"/>
          <w:numId w:val="22"/>
        </w:numPr>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līguma noslēgšana ar izraudzīto pretendentu:</w:t>
      </w:r>
      <w:r w:rsidR="00C54AA7" w:rsidRPr="00543ABE">
        <w:rPr>
          <w:rFonts w:ascii="Times New Roman" w:eastAsia="Calibri" w:hAnsi="Times New Roman" w:cs="Times New Roman"/>
          <w:sz w:val="24"/>
          <w:szCs w:val="24"/>
          <w:lang w:eastAsia="lv-LV"/>
        </w:rPr>
        <w:t xml:space="preserve"> </w:t>
      </w:r>
      <w:r w:rsidRPr="00543ABE">
        <w:rPr>
          <w:rFonts w:ascii="Times New Roman" w:eastAsia="Calibri" w:hAnsi="Times New Roman" w:cs="Times New Roman"/>
          <w:sz w:val="24"/>
          <w:szCs w:val="24"/>
          <w:lang w:eastAsia="lv-LV"/>
        </w:rPr>
        <w:t>līdz 2027. gada 31. janvārim.</w:t>
      </w:r>
    </w:p>
    <w:p w14:paraId="1BD78CFF" w14:textId="77777777" w:rsidR="00C5354C" w:rsidRPr="00543ABE" w:rsidRDefault="00C5354C" w:rsidP="003A1FDF">
      <w:pPr>
        <w:ind w:firstLine="720"/>
        <w:jc w:val="both"/>
        <w:rPr>
          <w:rFonts w:ascii="Times New Roman" w:eastAsia="Calibri" w:hAnsi="Times New Roman" w:cs="Times New Roman"/>
          <w:sz w:val="24"/>
          <w:szCs w:val="24"/>
          <w:lang w:eastAsia="lv-LV"/>
        </w:rPr>
      </w:pPr>
    </w:p>
    <w:p w14:paraId="550F151A" w14:textId="77777777" w:rsidR="0069489B" w:rsidRPr="00543ABE" w:rsidRDefault="0069489B" w:rsidP="00CD77E2">
      <w:pPr>
        <w:jc w:val="both"/>
        <w:rPr>
          <w:rFonts w:ascii="Times New Roman" w:eastAsia="Calibri" w:hAnsi="Times New Roman" w:cs="Times New Roman"/>
          <w:sz w:val="24"/>
          <w:szCs w:val="24"/>
          <w:lang w:eastAsia="lv-LV"/>
        </w:rPr>
      </w:pPr>
    </w:p>
    <w:p w14:paraId="327C841E" w14:textId="77777777" w:rsidR="00DB19F3" w:rsidRPr="00543ABE" w:rsidRDefault="00DB19F3" w:rsidP="00CD77E2">
      <w:pPr>
        <w:jc w:val="both"/>
        <w:rPr>
          <w:rFonts w:ascii="Times New Roman" w:eastAsia="Calibri" w:hAnsi="Times New Roman" w:cs="Times New Roman"/>
          <w:sz w:val="24"/>
          <w:szCs w:val="24"/>
          <w:lang w:eastAsia="lv-LV"/>
        </w:rPr>
      </w:pPr>
    </w:p>
    <w:p w14:paraId="5FB30CE7" w14:textId="77777777" w:rsidR="00976EA1" w:rsidRPr="00543ABE" w:rsidRDefault="00976EA1" w:rsidP="00CD77E2">
      <w:pPr>
        <w:jc w:val="both"/>
        <w:rPr>
          <w:rFonts w:ascii="Times New Roman" w:eastAsia="Calibri" w:hAnsi="Times New Roman" w:cs="Times New Roman"/>
          <w:sz w:val="24"/>
          <w:szCs w:val="24"/>
          <w:lang w:eastAsia="lv-LV"/>
        </w:rPr>
      </w:pPr>
      <w:r w:rsidRPr="00543ABE">
        <w:rPr>
          <w:rFonts w:ascii="Times New Roman" w:eastAsia="Calibri" w:hAnsi="Times New Roman" w:cs="Times New Roman"/>
          <w:sz w:val="24"/>
          <w:szCs w:val="24"/>
          <w:lang w:eastAsia="lv-LV"/>
        </w:rPr>
        <w:t>Satiksmes ministrs</w:t>
      </w:r>
      <w:r w:rsidRPr="00543ABE">
        <w:rPr>
          <w:rFonts w:ascii="Times New Roman" w:eastAsia="Calibri" w:hAnsi="Times New Roman" w:cs="Times New Roman"/>
          <w:sz w:val="24"/>
          <w:szCs w:val="24"/>
          <w:lang w:eastAsia="lv-LV"/>
        </w:rPr>
        <w:tab/>
      </w:r>
      <w:r w:rsidRPr="00543ABE">
        <w:rPr>
          <w:rFonts w:ascii="Times New Roman" w:eastAsia="Calibri" w:hAnsi="Times New Roman" w:cs="Times New Roman"/>
          <w:sz w:val="24"/>
          <w:szCs w:val="24"/>
          <w:lang w:eastAsia="lv-LV"/>
        </w:rPr>
        <w:tab/>
      </w:r>
      <w:r w:rsidRPr="00543ABE">
        <w:rPr>
          <w:rFonts w:ascii="Times New Roman" w:eastAsia="Calibri" w:hAnsi="Times New Roman" w:cs="Times New Roman"/>
          <w:sz w:val="24"/>
          <w:szCs w:val="24"/>
          <w:lang w:eastAsia="lv-LV"/>
        </w:rPr>
        <w:tab/>
      </w:r>
      <w:r w:rsidRPr="00543ABE">
        <w:rPr>
          <w:rFonts w:ascii="Times New Roman" w:eastAsia="Calibri" w:hAnsi="Times New Roman" w:cs="Times New Roman"/>
          <w:sz w:val="24"/>
          <w:szCs w:val="24"/>
          <w:lang w:eastAsia="lv-LV"/>
        </w:rPr>
        <w:tab/>
      </w:r>
      <w:r w:rsidRPr="00543ABE">
        <w:rPr>
          <w:rFonts w:ascii="Times New Roman" w:eastAsia="Calibri" w:hAnsi="Times New Roman" w:cs="Times New Roman"/>
          <w:sz w:val="24"/>
          <w:szCs w:val="24"/>
          <w:lang w:eastAsia="lv-LV"/>
        </w:rPr>
        <w:tab/>
      </w:r>
      <w:r w:rsidRPr="00543ABE">
        <w:rPr>
          <w:rFonts w:ascii="Times New Roman" w:eastAsia="Calibri" w:hAnsi="Times New Roman" w:cs="Times New Roman"/>
          <w:sz w:val="24"/>
          <w:szCs w:val="24"/>
          <w:lang w:eastAsia="lv-LV"/>
        </w:rPr>
        <w:tab/>
      </w:r>
      <w:r w:rsidRPr="00543ABE">
        <w:rPr>
          <w:rFonts w:ascii="Times New Roman" w:eastAsia="Calibri" w:hAnsi="Times New Roman" w:cs="Times New Roman"/>
          <w:sz w:val="24"/>
          <w:szCs w:val="24"/>
          <w:lang w:eastAsia="lv-LV"/>
        </w:rPr>
        <w:tab/>
      </w:r>
      <w:r w:rsidRPr="00543ABE">
        <w:rPr>
          <w:rFonts w:ascii="Times New Roman" w:eastAsia="Calibri" w:hAnsi="Times New Roman" w:cs="Times New Roman"/>
          <w:sz w:val="24"/>
          <w:szCs w:val="24"/>
          <w:lang w:eastAsia="lv-LV"/>
        </w:rPr>
        <w:tab/>
      </w:r>
      <w:r w:rsidRPr="00543ABE">
        <w:rPr>
          <w:rFonts w:ascii="Times New Roman" w:eastAsia="Calibri" w:hAnsi="Times New Roman" w:cs="Times New Roman"/>
          <w:sz w:val="24"/>
          <w:szCs w:val="24"/>
          <w:lang w:eastAsia="lv-LV"/>
        </w:rPr>
        <w:tab/>
        <w:t>A.Švinka</w:t>
      </w:r>
    </w:p>
    <w:p w14:paraId="7302E8BC" w14:textId="77777777" w:rsidR="00976EA1" w:rsidRPr="00543ABE" w:rsidRDefault="00976EA1" w:rsidP="00CD77E2">
      <w:pPr>
        <w:jc w:val="both"/>
        <w:rPr>
          <w:rFonts w:ascii="Times New Roman" w:eastAsia="Calibri" w:hAnsi="Times New Roman" w:cs="Times New Roman"/>
          <w:sz w:val="24"/>
          <w:szCs w:val="24"/>
          <w:lang w:eastAsia="lv-LV"/>
        </w:rPr>
      </w:pPr>
    </w:p>
    <w:p w14:paraId="51A766F0" w14:textId="77777777" w:rsidR="00976EA1" w:rsidRPr="00543ABE" w:rsidRDefault="00976EA1" w:rsidP="00CD77E2">
      <w:pPr>
        <w:jc w:val="both"/>
        <w:rPr>
          <w:rFonts w:ascii="Times New Roman" w:eastAsia="Calibri" w:hAnsi="Times New Roman" w:cs="Times New Roman"/>
          <w:sz w:val="24"/>
          <w:szCs w:val="24"/>
          <w:lang w:eastAsia="lv-LV"/>
        </w:rPr>
      </w:pPr>
    </w:p>
    <w:p w14:paraId="4E8EA12E" w14:textId="77777777" w:rsidR="00976EA1" w:rsidRPr="00543ABE" w:rsidRDefault="00976EA1" w:rsidP="00CD77E2">
      <w:pPr>
        <w:jc w:val="both"/>
        <w:rPr>
          <w:rFonts w:ascii="Times New Roman" w:eastAsia="Calibri" w:hAnsi="Times New Roman" w:cs="Times New Roman"/>
          <w:sz w:val="24"/>
          <w:szCs w:val="24"/>
          <w:lang w:eastAsia="lv-LV"/>
        </w:rPr>
      </w:pPr>
    </w:p>
    <w:p w14:paraId="50CA45D0" w14:textId="77777777" w:rsidR="00976EA1" w:rsidRPr="00E316C1" w:rsidRDefault="00976EA1" w:rsidP="00CD77E2">
      <w:pPr>
        <w:jc w:val="both"/>
        <w:rPr>
          <w:rFonts w:ascii="Times New Roman" w:eastAsia="Calibri" w:hAnsi="Times New Roman" w:cs="Times New Roman"/>
          <w:lang w:eastAsia="lv-LV"/>
        </w:rPr>
      </w:pPr>
      <w:r w:rsidRPr="00E316C1">
        <w:rPr>
          <w:rFonts w:ascii="Times New Roman" w:eastAsia="Calibri" w:hAnsi="Times New Roman" w:cs="Times New Roman"/>
          <w:lang w:eastAsia="lv-LV"/>
        </w:rPr>
        <w:t>Silovs, 67028229</w:t>
      </w:r>
    </w:p>
    <w:p w14:paraId="7AE5302C" w14:textId="77777777" w:rsidR="00976EA1" w:rsidRPr="00E316C1" w:rsidRDefault="00976EA1" w:rsidP="00CD77E2">
      <w:pPr>
        <w:jc w:val="both"/>
        <w:rPr>
          <w:rFonts w:ascii="Times New Roman" w:eastAsia="Calibri" w:hAnsi="Times New Roman" w:cs="Times New Roman"/>
          <w:lang w:eastAsia="lv-LV"/>
        </w:rPr>
      </w:pPr>
      <w:hyperlink r:id="rId11" w:history="1">
        <w:r w:rsidRPr="00E316C1">
          <w:rPr>
            <w:rStyle w:val="Hyperlink"/>
            <w:rFonts w:ascii="Times New Roman" w:hAnsi="Times New Roman" w:cs="Times New Roman"/>
          </w:rPr>
          <w:t>gatis.silovs@sam.gov.lv</w:t>
        </w:r>
      </w:hyperlink>
      <w:r w:rsidRPr="00E316C1">
        <w:rPr>
          <w:rFonts w:ascii="Times New Roman" w:eastAsia="Calibri" w:hAnsi="Times New Roman" w:cs="Times New Roman"/>
          <w:lang w:eastAsia="lv-LV"/>
        </w:rPr>
        <w:t xml:space="preserve"> </w:t>
      </w:r>
    </w:p>
    <w:p w14:paraId="4576129A" w14:textId="77777777" w:rsidR="00976EA1" w:rsidRPr="00CD77E2" w:rsidRDefault="00976EA1" w:rsidP="00CD77E2">
      <w:pPr>
        <w:ind w:firstLine="720"/>
        <w:jc w:val="both"/>
        <w:rPr>
          <w:rFonts w:ascii="Times New Roman" w:eastAsia="Times New Roman" w:hAnsi="Times New Roman" w:cs="Times New Roman"/>
          <w:sz w:val="24"/>
          <w:szCs w:val="24"/>
          <w:lang w:eastAsia="lv-LV"/>
        </w:rPr>
      </w:pPr>
    </w:p>
    <w:p w14:paraId="06F4D1BC" w14:textId="77777777" w:rsidR="00976EA1" w:rsidRPr="00CD77E2" w:rsidRDefault="00976EA1" w:rsidP="00CD77E2">
      <w:pPr>
        <w:rPr>
          <w:rFonts w:ascii="Times New Roman" w:eastAsia="Times New Roman" w:hAnsi="Times New Roman" w:cs="Times New Roman"/>
          <w:sz w:val="24"/>
          <w:szCs w:val="24"/>
          <w:lang w:eastAsia="lv-LV"/>
        </w:rPr>
      </w:pPr>
    </w:p>
    <w:sectPr w:rsidR="00976EA1" w:rsidRPr="00CD77E2" w:rsidSect="000E1A45">
      <w:footerReference w:type="default" r:id="rId12"/>
      <w:pgSz w:w="11906" w:h="16838"/>
      <w:pgMar w:top="1440"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607CA" w14:textId="77777777" w:rsidR="00E43D21" w:rsidRDefault="00E43D21" w:rsidP="00772B8E">
      <w:r>
        <w:separator/>
      </w:r>
    </w:p>
  </w:endnote>
  <w:endnote w:type="continuationSeparator" w:id="0">
    <w:p w14:paraId="111A6AF1" w14:textId="77777777" w:rsidR="00E43D21" w:rsidRDefault="00E43D21" w:rsidP="00772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261562"/>
      <w:docPartObj>
        <w:docPartGallery w:val="Page Numbers (Bottom of Page)"/>
        <w:docPartUnique/>
      </w:docPartObj>
    </w:sdtPr>
    <w:sdtEndPr>
      <w:rPr>
        <w:rFonts w:ascii="Times New Roman" w:hAnsi="Times New Roman" w:cs="Times New Roman"/>
        <w:noProof/>
      </w:rPr>
    </w:sdtEndPr>
    <w:sdtContent>
      <w:p w14:paraId="5D67C0E5" w14:textId="6496086D" w:rsidR="005923BD" w:rsidRPr="00B25EA3" w:rsidRDefault="005923BD">
        <w:pPr>
          <w:pStyle w:val="Footer"/>
          <w:jc w:val="right"/>
          <w:rPr>
            <w:rFonts w:ascii="Times New Roman" w:hAnsi="Times New Roman" w:cs="Times New Roman"/>
          </w:rPr>
        </w:pPr>
        <w:r w:rsidRPr="00B25EA3">
          <w:rPr>
            <w:rFonts w:ascii="Times New Roman" w:hAnsi="Times New Roman" w:cs="Times New Roman"/>
          </w:rPr>
          <w:fldChar w:fldCharType="begin"/>
        </w:r>
        <w:r w:rsidRPr="00B25EA3">
          <w:rPr>
            <w:rFonts w:ascii="Times New Roman" w:hAnsi="Times New Roman" w:cs="Times New Roman"/>
          </w:rPr>
          <w:instrText xml:space="preserve"> PAGE   \* MERGEFORMAT </w:instrText>
        </w:r>
        <w:r w:rsidRPr="00B25EA3">
          <w:rPr>
            <w:rFonts w:ascii="Times New Roman" w:hAnsi="Times New Roman" w:cs="Times New Roman"/>
          </w:rPr>
          <w:fldChar w:fldCharType="separate"/>
        </w:r>
        <w:r w:rsidRPr="00B25EA3">
          <w:rPr>
            <w:rFonts w:ascii="Times New Roman" w:hAnsi="Times New Roman" w:cs="Times New Roman"/>
            <w:noProof/>
          </w:rPr>
          <w:t>2</w:t>
        </w:r>
        <w:r w:rsidRPr="00B25EA3">
          <w:rPr>
            <w:rFonts w:ascii="Times New Roman" w:hAnsi="Times New Roman" w:cs="Times New Roman"/>
            <w:noProof/>
          </w:rPr>
          <w:fldChar w:fldCharType="end"/>
        </w:r>
      </w:p>
    </w:sdtContent>
  </w:sdt>
  <w:p w14:paraId="09EBE66B" w14:textId="77777777" w:rsidR="005923BD" w:rsidRDefault="00592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B915C" w14:textId="77777777" w:rsidR="00E43D21" w:rsidRDefault="00E43D21" w:rsidP="00772B8E">
      <w:r>
        <w:separator/>
      </w:r>
    </w:p>
  </w:footnote>
  <w:footnote w:type="continuationSeparator" w:id="0">
    <w:p w14:paraId="0D0655C5" w14:textId="77777777" w:rsidR="00E43D21" w:rsidRDefault="00E43D21" w:rsidP="00772B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5CE4"/>
    <w:multiLevelType w:val="hybridMultilevel"/>
    <w:tmpl w:val="8056F3A8"/>
    <w:lvl w:ilvl="0" w:tplc="19180CDA">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72F38FD"/>
    <w:multiLevelType w:val="multilevel"/>
    <w:tmpl w:val="13F4D558"/>
    <w:lvl w:ilvl="0">
      <w:start w:val="1"/>
      <w:numFmt w:val="decimal"/>
      <w:lvlText w:val="%1."/>
      <w:lvlJc w:val="left"/>
      <w:pPr>
        <w:ind w:left="360" w:hanging="360"/>
      </w:pPr>
      <w:rPr>
        <w:rFonts w:ascii="Times New Roman" w:eastAsia="Times New Roman" w:hAnsi="Times New Roman" w:cs="Times New Roman"/>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A11BD9"/>
    <w:multiLevelType w:val="hybridMultilevel"/>
    <w:tmpl w:val="F8A8EBE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68E6949"/>
    <w:multiLevelType w:val="hybridMultilevel"/>
    <w:tmpl w:val="EA2E990A"/>
    <w:lvl w:ilvl="0" w:tplc="C60658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93B28A9"/>
    <w:multiLevelType w:val="hybridMultilevel"/>
    <w:tmpl w:val="CDC6A6BA"/>
    <w:lvl w:ilvl="0" w:tplc="9482ECF6">
      <w:numFmt w:val="bullet"/>
      <w:lvlText w:val="•"/>
      <w:lvlJc w:val="left"/>
      <w:pPr>
        <w:ind w:left="2160" w:hanging="720"/>
      </w:pPr>
      <w:rPr>
        <w:rFonts w:ascii="Times New Roman" w:eastAsia="Calibr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B096721"/>
    <w:multiLevelType w:val="hybridMultilevel"/>
    <w:tmpl w:val="2FDC5C2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C0AE4B8"/>
    <w:multiLevelType w:val="hybridMultilevel"/>
    <w:tmpl w:val="FFFFFFFF"/>
    <w:lvl w:ilvl="0" w:tplc="89AC0148">
      <w:start w:val="1"/>
      <w:numFmt w:val="decimal"/>
      <w:lvlText w:val="%1."/>
      <w:lvlJc w:val="left"/>
      <w:pPr>
        <w:ind w:left="720" w:hanging="360"/>
      </w:pPr>
    </w:lvl>
    <w:lvl w:ilvl="1" w:tplc="A2C62FD0">
      <w:start w:val="1"/>
      <w:numFmt w:val="lowerLetter"/>
      <w:lvlText w:val="%2."/>
      <w:lvlJc w:val="left"/>
      <w:pPr>
        <w:ind w:left="1440" w:hanging="360"/>
      </w:pPr>
    </w:lvl>
    <w:lvl w:ilvl="2" w:tplc="8612F7B6">
      <w:start w:val="1"/>
      <w:numFmt w:val="lowerRoman"/>
      <w:lvlText w:val="%3."/>
      <w:lvlJc w:val="right"/>
      <w:pPr>
        <w:ind w:left="2160" w:hanging="180"/>
      </w:pPr>
    </w:lvl>
    <w:lvl w:ilvl="3" w:tplc="B6AEE440">
      <w:start w:val="1"/>
      <w:numFmt w:val="decimal"/>
      <w:lvlText w:val="%4."/>
      <w:lvlJc w:val="left"/>
      <w:pPr>
        <w:ind w:left="2880" w:hanging="360"/>
      </w:pPr>
    </w:lvl>
    <w:lvl w:ilvl="4" w:tplc="22EC1A68">
      <w:start w:val="1"/>
      <w:numFmt w:val="lowerLetter"/>
      <w:lvlText w:val="%5."/>
      <w:lvlJc w:val="left"/>
      <w:pPr>
        <w:ind w:left="3600" w:hanging="360"/>
      </w:pPr>
    </w:lvl>
    <w:lvl w:ilvl="5" w:tplc="6C2C6B60">
      <w:start w:val="1"/>
      <w:numFmt w:val="lowerRoman"/>
      <w:lvlText w:val="%6."/>
      <w:lvlJc w:val="right"/>
      <w:pPr>
        <w:ind w:left="4320" w:hanging="180"/>
      </w:pPr>
    </w:lvl>
    <w:lvl w:ilvl="6" w:tplc="C6C29812">
      <w:start w:val="1"/>
      <w:numFmt w:val="decimal"/>
      <w:lvlText w:val="%7."/>
      <w:lvlJc w:val="left"/>
      <w:pPr>
        <w:ind w:left="5040" w:hanging="360"/>
      </w:pPr>
    </w:lvl>
    <w:lvl w:ilvl="7" w:tplc="88D0F5AE">
      <w:start w:val="1"/>
      <w:numFmt w:val="lowerLetter"/>
      <w:lvlText w:val="%8."/>
      <w:lvlJc w:val="left"/>
      <w:pPr>
        <w:ind w:left="5760" w:hanging="360"/>
      </w:pPr>
    </w:lvl>
    <w:lvl w:ilvl="8" w:tplc="D6668654">
      <w:start w:val="1"/>
      <w:numFmt w:val="lowerRoman"/>
      <w:lvlText w:val="%9."/>
      <w:lvlJc w:val="right"/>
      <w:pPr>
        <w:ind w:left="6480" w:hanging="180"/>
      </w:pPr>
    </w:lvl>
  </w:abstractNum>
  <w:abstractNum w:abstractNumId="7" w15:restartNumberingAfterBreak="0">
    <w:nsid w:val="1D7F3CEE"/>
    <w:multiLevelType w:val="hybridMultilevel"/>
    <w:tmpl w:val="EAA2FF20"/>
    <w:lvl w:ilvl="0" w:tplc="584A625C">
      <w:start w:val="247"/>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EE347DB"/>
    <w:multiLevelType w:val="hybridMultilevel"/>
    <w:tmpl w:val="FFFFFFFF"/>
    <w:lvl w:ilvl="0" w:tplc="27C4D05A">
      <w:start w:val="1"/>
      <w:numFmt w:val="decimal"/>
      <w:lvlText w:val="%1."/>
      <w:lvlJc w:val="left"/>
      <w:pPr>
        <w:ind w:left="720" w:hanging="360"/>
      </w:pPr>
    </w:lvl>
    <w:lvl w:ilvl="1" w:tplc="96801EDC">
      <w:start w:val="1"/>
      <w:numFmt w:val="lowerLetter"/>
      <w:lvlText w:val="%2."/>
      <w:lvlJc w:val="left"/>
      <w:pPr>
        <w:ind w:left="1440" w:hanging="360"/>
      </w:pPr>
    </w:lvl>
    <w:lvl w:ilvl="2" w:tplc="52D05994">
      <w:start w:val="1"/>
      <w:numFmt w:val="lowerRoman"/>
      <w:lvlText w:val="%3."/>
      <w:lvlJc w:val="right"/>
      <w:pPr>
        <w:ind w:left="2160" w:hanging="180"/>
      </w:pPr>
    </w:lvl>
    <w:lvl w:ilvl="3" w:tplc="D610A90C">
      <w:start w:val="1"/>
      <w:numFmt w:val="decimal"/>
      <w:lvlText w:val="%4."/>
      <w:lvlJc w:val="left"/>
      <w:pPr>
        <w:ind w:left="2880" w:hanging="360"/>
      </w:pPr>
    </w:lvl>
    <w:lvl w:ilvl="4" w:tplc="C0B0C90E">
      <w:start w:val="1"/>
      <w:numFmt w:val="lowerLetter"/>
      <w:lvlText w:val="%5."/>
      <w:lvlJc w:val="left"/>
      <w:pPr>
        <w:ind w:left="3600" w:hanging="360"/>
      </w:pPr>
    </w:lvl>
    <w:lvl w:ilvl="5" w:tplc="C21C61C6">
      <w:start w:val="1"/>
      <w:numFmt w:val="lowerRoman"/>
      <w:lvlText w:val="%6."/>
      <w:lvlJc w:val="right"/>
      <w:pPr>
        <w:ind w:left="4320" w:hanging="180"/>
      </w:pPr>
    </w:lvl>
    <w:lvl w:ilvl="6" w:tplc="57D85356">
      <w:start w:val="1"/>
      <w:numFmt w:val="decimal"/>
      <w:lvlText w:val="%7."/>
      <w:lvlJc w:val="left"/>
      <w:pPr>
        <w:ind w:left="5040" w:hanging="360"/>
      </w:pPr>
    </w:lvl>
    <w:lvl w:ilvl="7" w:tplc="831C2F8E">
      <w:start w:val="1"/>
      <w:numFmt w:val="lowerLetter"/>
      <w:lvlText w:val="%8."/>
      <w:lvlJc w:val="left"/>
      <w:pPr>
        <w:ind w:left="5760" w:hanging="360"/>
      </w:pPr>
    </w:lvl>
    <w:lvl w:ilvl="8" w:tplc="B0F658AE">
      <w:start w:val="1"/>
      <w:numFmt w:val="lowerRoman"/>
      <w:lvlText w:val="%9."/>
      <w:lvlJc w:val="right"/>
      <w:pPr>
        <w:ind w:left="6480" w:hanging="180"/>
      </w:pPr>
    </w:lvl>
  </w:abstractNum>
  <w:abstractNum w:abstractNumId="9" w15:restartNumberingAfterBreak="0">
    <w:nsid w:val="26136D67"/>
    <w:multiLevelType w:val="hybridMultilevel"/>
    <w:tmpl w:val="B4B2BB9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2AE3745E"/>
    <w:multiLevelType w:val="hybridMultilevel"/>
    <w:tmpl w:val="364A02F6"/>
    <w:lvl w:ilvl="0" w:tplc="317A7694">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B1E5F3D"/>
    <w:multiLevelType w:val="hybridMultilevel"/>
    <w:tmpl w:val="D58C14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0A85821"/>
    <w:multiLevelType w:val="hybridMultilevel"/>
    <w:tmpl w:val="ABFEB630"/>
    <w:lvl w:ilvl="0" w:tplc="E0723B26">
      <w:start w:val="1"/>
      <w:numFmt w:val="lowerLetter"/>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6028AF7"/>
    <w:multiLevelType w:val="hybridMultilevel"/>
    <w:tmpl w:val="FFFFFFFF"/>
    <w:lvl w:ilvl="0" w:tplc="BE4E3422">
      <w:start w:val="1"/>
      <w:numFmt w:val="decimal"/>
      <w:lvlText w:val="%1."/>
      <w:lvlJc w:val="left"/>
      <w:pPr>
        <w:ind w:left="720" w:hanging="360"/>
      </w:pPr>
    </w:lvl>
    <w:lvl w:ilvl="1" w:tplc="45CAC3A0">
      <w:start w:val="1"/>
      <w:numFmt w:val="lowerLetter"/>
      <w:lvlText w:val="%2."/>
      <w:lvlJc w:val="left"/>
      <w:pPr>
        <w:ind w:left="1800" w:hanging="360"/>
      </w:pPr>
    </w:lvl>
    <w:lvl w:ilvl="2" w:tplc="60229140">
      <w:start w:val="1"/>
      <w:numFmt w:val="lowerRoman"/>
      <w:lvlText w:val="%3."/>
      <w:lvlJc w:val="right"/>
      <w:pPr>
        <w:ind w:left="2520" w:hanging="180"/>
      </w:pPr>
    </w:lvl>
    <w:lvl w:ilvl="3" w:tplc="C25AA430">
      <w:start w:val="1"/>
      <w:numFmt w:val="decimal"/>
      <w:lvlText w:val="%4."/>
      <w:lvlJc w:val="left"/>
      <w:pPr>
        <w:ind w:left="3240" w:hanging="360"/>
      </w:pPr>
    </w:lvl>
    <w:lvl w:ilvl="4" w:tplc="5DAC11E8">
      <w:start w:val="1"/>
      <w:numFmt w:val="lowerLetter"/>
      <w:lvlText w:val="%5."/>
      <w:lvlJc w:val="left"/>
      <w:pPr>
        <w:ind w:left="3960" w:hanging="360"/>
      </w:pPr>
    </w:lvl>
    <w:lvl w:ilvl="5" w:tplc="511AA93C">
      <w:start w:val="1"/>
      <w:numFmt w:val="lowerRoman"/>
      <w:lvlText w:val="%6."/>
      <w:lvlJc w:val="right"/>
      <w:pPr>
        <w:ind w:left="4680" w:hanging="180"/>
      </w:pPr>
    </w:lvl>
    <w:lvl w:ilvl="6" w:tplc="CDA271A0">
      <w:start w:val="1"/>
      <w:numFmt w:val="decimal"/>
      <w:lvlText w:val="%7."/>
      <w:lvlJc w:val="left"/>
      <w:pPr>
        <w:ind w:left="5400" w:hanging="360"/>
      </w:pPr>
    </w:lvl>
    <w:lvl w:ilvl="7" w:tplc="75CA62DC">
      <w:start w:val="1"/>
      <w:numFmt w:val="lowerLetter"/>
      <w:lvlText w:val="%8."/>
      <w:lvlJc w:val="left"/>
      <w:pPr>
        <w:ind w:left="6120" w:hanging="360"/>
      </w:pPr>
    </w:lvl>
    <w:lvl w:ilvl="8" w:tplc="264A31F8">
      <w:start w:val="1"/>
      <w:numFmt w:val="lowerRoman"/>
      <w:lvlText w:val="%9."/>
      <w:lvlJc w:val="right"/>
      <w:pPr>
        <w:ind w:left="6840" w:hanging="180"/>
      </w:pPr>
    </w:lvl>
  </w:abstractNum>
  <w:abstractNum w:abstractNumId="14" w15:restartNumberingAfterBreak="0">
    <w:nsid w:val="48384F63"/>
    <w:multiLevelType w:val="hybridMultilevel"/>
    <w:tmpl w:val="89BC70F0"/>
    <w:lvl w:ilvl="0" w:tplc="F59869C8">
      <w:start w:val="247"/>
      <w:numFmt w:val="decimal"/>
      <w:lvlText w:val="%1"/>
      <w:lvlJc w:val="left"/>
      <w:pPr>
        <w:ind w:left="408" w:hanging="360"/>
      </w:pPr>
      <w:rPr>
        <w:rFonts w:ascii="Calibri" w:hAnsi="Calibri" w:cs="Calibri" w:hint="default"/>
        <w:b w:val="0"/>
      </w:rPr>
    </w:lvl>
    <w:lvl w:ilvl="1" w:tplc="04260019" w:tentative="1">
      <w:start w:val="1"/>
      <w:numFmt w:val="lowerLetter"/>
      <w:lvlText w:val="%2."/>
      <w:lvlJc w:val="left"/>
      <w:pPr>
        <w:ind w:left="1128" w:hanging="360"/>
      </w:pPr>
    </w:lvl>
    <w:lvl w:ilvl="2" w:tplc="0426001B" w:tentative="1">
      <w:start w:val="1"/>
      <w:numFmt w:val="lowerRoman"/>
      <w:lvlText w:val="%3."/>
      <w:lvlJc w:val="right"/>
      <w:pPr>
        <w:ind w:left="1848" w:hanging="180"/>
      </w:pPr>
    </w:lvl>
    <w:lvl w:ilvl="3" w:tplc="0426000F" w:tentative="1">
      <w:start w:val="1"/>
      <w:numFmt w:val="decimal"/>
      <w:lvlText w:val="%4."/>
      <w:lvlJc w:val="left"/>
      <w:pPr>
        <w:ind w:left="2568" w:hanging="360"/>
      </w:pPr>
    </w:lvl>
    <w:lvl w:ilvl="4" w:tplc="04260019" w:tentative="1">
      <w:start w:val="1"/>
      <w:numFmt w:val="lowerLetter"/>
      <w:lvlText w:val="%5."/>
      <w:lvlJc w:val="left"/>
      <w:pPr>
        <w:ind w:left="3288" w:hanging="360"/>
      </w:pPr>
    </w:lvl>
    <w:lvl w:ilvl="5" w:tplc="0426001B" w:tentative="1">
      <w:start w:val="1"/>
      <w:numFmt w:val="lowerRoman"/>
      <w:lvlText w:val="%6."/>
      <w:lvlJc w:val="right"/>
      <w:pPr>
        <w:ind w:left="4008" w:hanging="180"/>
      </w:pPr>
    </w:lvl>
    <w:lvl w:ilvl="6" w:tplc="0426000F" w:tentative="1">
      <w:start w:val="1"/>
      <w:numFmt w:val="decimal"/>
      <w:lvlText w:val="%7."/>
      <w:lvlJc w:val="left"/>
      <w:pPr>
        <w:ind w:left="4728" w:hanging="360"/>
      </w:pPr>
    </w:lvl>
    <w:lvl w:ilvl="7" w:tplc="04260019" w:tentative="1">
      <w:start w:val="1"/>
      <w:numFmt w:val="lowerLetter"/>
      <w:lvlText w:val="%8."/>
      <w:lvlJc w:val="left"/>
      <w:pPr>
        <w:ind w:left="5448" w:hanging="360"/>
      </w:pPr>
    </w:lvl>
    <w:lvl w:ilvl="8" w:tplc="0426001B" w:tentative="1">
      <w:start w:val="1"/>
      <w:numFmt w:val="lowerRoman"/>
      <w:lvlText w:val="%9."/>
      <w:lvlJc w:val="right"/>
      <w:pPr>
        <w:ind w:left="6168" w:hanging="180"/>
      </w:pPr>
    </w:lvl>
  </w:abstractNum>
  <w:abstractNum w:abstractNumId="15" w15:restartNumberingAfterBreak="0">
    <w:nsid w:val="49FF041E"/>
    <w:multiLevelType w:val="hybridMultilevel"/>
    <w:tmpl w:val="9FDAFF56"/>
    <w:lvl w:ilvl="0" w:tplc="E32008B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EF24D5B"/>
    <w:multiLevelType w:val="hybridMultilevel"/>
    <w:tmpl w:val="B37E708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F483F72"/>
    <w:multiLevelType w:val="hybridMultilevel"/>
    <w:tmpl w:val="198A2B82"/>
    <w:lvl w:ilvl="0" w:tplc="9482ECF6">
      <w:numFmt w:val="bullet"/>
      <w:lvlText w:val="•"/>
      <w:lvlJc w:val="left"/>
      <w:pPr>
        <w:ind w:left="1440" w:hanging="72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55A97B1B"/>
    <w:multiLevelType w:val="hybridMultilevel"/>
    <w:tmpl w:val="62108ACE"/>
    <w:lvl w:ilvl="0" w:tplc="789A29CE">
      <w:start w:val="1"/>
      <w:numFmt w:val="decimal"/>
      <w:lvlText w:val="%1."/>
      <w:lvlJc w:val="left"/>
      <w:pPr>
        <w:ind w:left="512" w:hanging="360"/>
      </w:pPr>
      <w:rPr>
        <w:rFonts w:ascii="Times New Roman" w:eastAsia="Times New Roman" w:hAnsi="Times New Roman" w:cs="Times New Roman"/>
      </w:rPr>
    </w:lvl>
    <w:lvl w:ilvl="1" w:tplc="04260019" w:tentative="1">
      <w:start w:val="1"/>
      <w:numFmt w:val="lowerLetter"/>
      <w:lvlText w:val="%2."/>
      <w:lvlJc w:val="left"/>
      <w:pPr>
        <w:ind w:left="1232" w:hanging="360"/>
      </w:pPr>
    </w:lvl>
    <w:lvl w:ilvl="2" w:tplc="0426001B" w:tentative="1">
      <w:start w:val="1"/>
      <w:numFmt w:val="lowerRoman"/>
      <w:lvlText w:val="%3."/>
      <w:lvlJc w:val="right"/>
      <w:pPr>
        <w:ind w:left="1952" w:hanging="180"/>
      </w:pPr>
    </w:lvl>
    <w:lvl w:ilvl="3" w:tplc="0426000F" w:tentative="1">
      <w:start w:val="1"/>
      <w:numFmt w:val="decimal"/>
      <w:lvlText w:val="%4."/>
      <w:lvlJc w:val="left"/>
      <w:pPr>
        <w:ind w:left="2672" w:hanging="360"/>
      </w:pPr>
    </w:lvl>
    <w:lvl w:ilvl="4" w:tplc="04260019" w:tentative="1">
      <w:start w:val="1"/>
      <w:numFmt w:val="lowerLetter"/>
      <w:lvlText w:val="%5."/>
      <w:lvlJc w:val="left"/>
      <w:pPr>
        <w:ind w:left="3392" w:hanging="360"/>
      </w:pPr>
    </w:lvl>
    <w:lvl w:ilvl="5" w:tplc="0426001B" w:tentative="1">
      <w:start w:val="1"/>
      <w:numFmt w:val="lowerRoman"/>
      <w:lvlText w:val="%6."/>
      <w:lvlJc w:val="right"/>
      <w:pPr>
        <w:ind w:left="4112" w:hanging="180"/>
      </w:pPr>
    </w:lvl>
    <w:lvl w:ilvl="6" w:tplc="0426000F" w:tentative="1">
      <w:start w:val="1"/>
      <w:numFmt w:val="decimal"/>
      <w:lvlText w:val="%7."/>
      <w:lvlJc w:val="left"/>
      <w:pPr>
        <w:ind w:left="4832" w:hanging="360"/>
      </w:pPr>
    </w:lvl>
    <w:lvl w:ilvl="7" w:tplc="04260019" w:tentative="1">
      <w:start w:val="1"/>
      <w:numFmt w:val="lowerLetter"/>
      <w:lvlText w:val="%8."/>
      <w:lvlJc w:val="left"/>
      <w:pPr>
        <w:ind w:left="5552" w:hanging="360"/>
      </w:pPr>
    </w:lvl>
    <w:lvl w:ilvl="8" w:tplc="0426001B" w:tentative="1">
      <w:start w:val="1"/>
      <w:numFmt w:val="lowerRoman"/>
      <w:lvlText w:val="%9."/>
      <w:lvlJc w:val="right"/>
      <w:pPr>
        <w:ind w:left="6272" w:hanging="180"/>
      </w:pPr>
    </w:lvl>
  </w:abstractNum>
  <w:abstractNum w:abstractNumId="19" w15:restartNumberingAfterBreak="0">
    <w:nsid w:val="57941482"/>
    <w:multiLevelType w:val="hybridMultilevel"/>
    <w:tmpl w:val="FB6846A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0" w15:restartNumberingAfterBreak="0">
    <w:nsid w:val="5E8C6F35"/>
    <w:multiLevelType w:val="hybridMultilevel"/>
    <w:tmpl w:val="E8CC94AA"/>
    <w:lvl w:ilvl="0" w:tplc="04260001">
      <w:start w:val="247"/>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5D01CBE"/>
    <w:multiLevelType w:val="hybridMultilevel"/>
    <w:tmpl w:val="A420C9A2"/>
    <w:lvl w:ilvl="0" w:tplc="04260001">
      <w:start w:val="247"/>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0EE1BDA"/>
    <w:multiLevelType w:val="hybridMultilevel"/>
    <w:tmpl w:val="62E2DA54"/>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73142563"/>
    <w:multiLevelType w:val="hybridMultilevel"/>
    <w:tmpl w:val="2EEECA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7A4738"/>
    <w:multiLevelType w:val="hybridMultilevel"/>
    <w:tmpl w:val="B860AAA0"/>
    <w:lvl w:ilvl="0" w:tplc="04260001">
      <w:start w:val="32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D422F2B"/>
    <w:multiLevelType w:val="hybridMultilevel"/>
    <w:tmpl w:val="AAAAD716"/>
    <w:lvl w:ilvl="0" w:tplc="6E30A8C8">
      <w:start w:val="324"/>
      <w:numFmt w:val="decimal"/>
      <w:lvlText w:val="%1"/>
      <w:lvlJc w:val="left"/>
      <w:pPr>
        <w:ind w:left="420" w:hanging="360"/>
      </w:pPr>
      <w:rPr>
        <w:rFonts w:eastAsiaTheme="minorHAnsi"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num w:numId="1" w16cid:durableId="71632384">
    <w:abstractNumId w:val="12"/>
  </w:num>
  <w:num w:numId="2" w16cid:durableId="2014409659">
    <w:abstractNumId w:val="0"/>
  </w:num>
  <w:num w:numId="3" w16cid:durableId="544411791">
    <w:abstractNumId w:val="15"/>
  </w:num>
  <w:num w:numId="4" w16cid:durableId="464584902">
    <w:abstractNumId w:val="3"/>
  </w:num>
  <w:num w:numId="5" w16cid:durableId="1616055517">
    <w:abstractNumId w:val="10"/>
  </w:num>
  <w:num w:numId="6" w16cid:durableId="1454127754">
    <w:abstractNumId w:val="18"/>
  </w:num>
  <w:num w:numId="7" w16cid:durableId="1560169727">
    <w:abstractNumId w:val="23"/>
  </w:num>
  <w:num w:numId="8" w16cid:durableId="127860905">
    <w:abstractNumId w:val="1"/>
  </w:num>
  <w:num w:numId="9" w16cid:durableId="507913130">
    <w:abstractNumId w:val="24"/>
  </w:num>
  <w:num w:numId="10" w16cid:durableId="1695883767">
    <w:abstractNumId w:val="25"/>
  </w:num>
  <w:num w:numId="11" w16cid:durableId="1986665781">
    <w:abstractNumId w:val="7"/>
  </w:num>
  <w:num w:numId="12" w16cid:durableId="245725080">
    <w:abstractNumId w:val="21"/>
  </w:num>
  <w:num w:numId="13" w16cid:durableId="1842889548">
    <w:abstractNumId w:val="20"/>
  </w:num>
  <w:num w:numId="14" w16cid:durableId="1022433944">
    <w:abstractNumId w:val="14"/>
  </w:num>
  <w:num w:numId="15" w16cid:durableId="1940481875">
    <w:abstractNumId w:val="11"/>
  </w:num>
  <w:num w:numId="16" w16cid:durableId="1919628920">
    <w:abstractNumId w:val="17"/>
  </w:num>
  <w:num w:numId="17" w16cid:durableId="782188874">
    <w:abstractNumId w:val="8"/>
  </w:num>
  <w:num w:numId="18" w16cid:durableId="1353340143">
    <w:abstractNumId w:val="4"/>
  </w:num>
  <w:num w:numId="19" w16cid:durableId="258177088">
    <w:abstractNumId w:val="2"/>
  </w:num>
  <w:num w:numId="20" w16cid:durableId="693648681">
    <w:abstractNumId w:val="13"/>
  </w:num>
  <w:num w:numId="21" w16cid:durableId="1825660592">
    <w:abstractNumId w:val="6"/>
  </w:num>
  <w:num w:numId="22" w16cid:durableId="1595167753">
    <w:abstractNumId w:val="5"/>
  </w:num>
  <w:num w:numId="23" w16cid:durableId="462770208">
    <w:abstractNumId w:val="9"/>
  </w:num>
  <w:num w:numId="24" w16cid:durableId="1548908013">
    <w:abstractNumId w:val="19"/>
  </w:num>
  <w:num w:numId="25" w16cid:durableId="1774014037">
    <w:abstractNumId w:val="16"/>
  </w:num>
  <w:num w:numId="26" w16cid:durableId="13752293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C56"/>
    <w:rsid w:val="00001E9C"/>
    <w:rsid w:val="0000423C"/>
    <w:rsid w:val="000047AA"/>
    <w:rsid w:val="00005039"/>
    <w:rsid w:val="000054E9"/>
    <w:rsid w:val="0000560F"/>
    <w:rsid w:val="00005649"/>
    <w:rsid w:val="00005A01"/>
    <w:rsid w:val="000060F8"/>
    <w:rsid w:val="00006EAF"/>
    <w:rsid w:val="000114EE"/>
    <w:rsid w:val="0001208E"/>
    <w:rsid w:val="000130B0"/>
    <w:rsid w:val="0001425A"/>
    <w:rsid w:val="0001441A"/>
    <w:rsid w:val="00014D76"/>
    <w:rsid w:val="00014DAE"/>
    <w:rsid w:val="0001537B"/>
    <w:rsid w:val="00015951"/>
    <w:rsid w:val="00016B54"/>
    <w:rsid w:val="0002295E"/>
    <w:rsid w:val="00022A7C"/>
    <w:rsid w:val="00022C44"/>
    <w:rsid w:val="00023099"/>
    <w:rsid w:val="00023826"/>
    <w:rsid w:val="00024C42"/>
    <w:rsid w:val="00024F85"/>
    <w:rsid w:val="0002609A"/>
    <w:rsid w:val="0003183A"/>
    <w:rsid w:val="00031B98"/>
    <w:rsid w:val="00032259"/>
    <w:rsid w:val="000323D6"/>
    <w:rsid w:val="0003317D"/>
    <w:rsid w:val="0003364E"/>
    <w:rsid w:val="00033E6B"/>
    <w:rsid w:val="00034045"/>
    <w:rsid w:val="0003566C"/>
    <w:rsid w:val="00035F08"/>
    <w:rsid w:val="00036406"/>
    <w:rsid w:val="00036854"/>
    <w:rsid w:val="00037DF0"/>
    <w:rsid w:val="00040094"/>
    <w:rsid w:val="000400AD"/>
    <w:rsid w:val="0004039A"/>
    <w:rsid w:val="00040B5F"/>
    <w:rsid w:val="00042EF4"/>
    <w:rsid w:val="0004301D"/>
    <w:rsid w:val="000436DC"/>
    <w:rsid w:val="00043B3D"/>
    <w:rsid w:val="00044977"/>
    <w:rsid w:val="000459C7"/>
    <w:rsid w:val="00045EA4"/>
    <w:rsid w:val="00046821"/>
    <w:rsid w:val="000476BB"/>
    <w:rsid w:val="00047B63"/>
    <w:rsid w:val="00047DF5"/>
    <w:rsid w:val="0005044D"/>
    <w:rsid w:val="00050BAE"/>
    <w:rsid w:val="00052993"/>
    <w:rsid w:val="00055A77"/>
    <w:rsid w:val="00057234"/>
    <w:rsid w:val="00057B13"/>
    <w:rsid w:val="00057C88"/>
    <w:rsid w:val="000602B9"/>
    <w:rsid w:val="00061397"/>
    <w:rsid w:val="00062AFE"/>
    <w:rsid w:val="00063489"/>
    <w:rsid w:val="000648F2"/>
    <w:rsid w:val="00064A83"/>
    <w:rsid w:val="000659C5"/>
    <w:rsid w:val="000661D3"/>
    <w:rsid w:val="00066C7B"/>
    <w:rsid w:val="00066ECD"/>
    <w:rsid w:val="00067868"/>
    <w:rsid w:val="00067F10"/>
    <w:rsid w:val="00070274"/>
    <w:rsid w:val="0007148D"/>
    <w:rsid w:val="000725E9"/>
    <w:rsid w:val="000730C9"/>
    <w:rsid w:val="00073768"/>
    <w:rsid w:val="00073807"/>
    <w:rsid w:val="00074350"/>
    <w:rsid w:val="000746C0"/>
    <w:rsid w:val="000746FC"/>
    <w:rsid w:val="00074FC5"/>
    <w:rsid w:val="0007590A"/>
    <w:rsid w:val="0007627E"/>
    <w:rsid w:val="00076D59"/>
    <w:rsid w:val="00076DE0"/>
    <w:rsid w:val="00077B60"/>
    <w:rsid w:val="000804F6"/>
    <w:rsid w:val="00080ADC"/>
    <w:rsid w:val="000814D3"/>
    <w:rsid w:val="000814F6"/>
    <w:rsid w:val="000816DD"/>
    <w:rsid w:val="00083816"/>
    <w:rsid w:val="00084E42"/>
    <w:rsid w:val="0008526B"/>
    <w:rsid w:val="00085CAC"/>
    <w:rsid w:val="0008615F"/>
    <w:rsid w:val="00090100"/>
    <w:rsid w:val="0009083C"/>
    <w:rsid w:val="00091558"/>
    <w:rsid w:val="00091614"/>
    <w:rsid w:val="00091C47"/>
    <w:rsid w:val="0009269D"/>
    <w:rsid w:val="0009314C"/>
    <w:rsid w:val="000945AE"/>
    <w:rsid w:val="00094C3E"/>
    <w:rsid w:val="00094DFA"/>
    <w:rsid w:val="00095061"/>
    <w:rsid w:val="0009537C"/>
    <w:rsid w:val="000953F5"/>
    <w:rsid w:val="00095575"/>
    <w:rsid w:val="00095584"/>
    <w:rsid w:val="000967E8"/>
    <w:rsid w:val="000A022E"/>
    <w:rsid w:val="000A1BC8"/>
    <w:rsid w:val="000A1C34"/>
    <w:rsid w:val="000A2582"/>
    <w:rsid w:val="000A3797"/>
    <w:rsid w:val="000A3B94"/>
    <w:rsid w:val="000A3EA6"/>
    <w:rsid w:val="000A404E"/>
    <w:rsid w:val="000A424B"/>
    <w:rsid w:val="000A4521"/>
    <w:rsid w:val="000A4E71"/>
    <w:rsid w:val="000A4EAC"/>
    <w:rsid w:val="000A5672"/>
    <w:rsid w:val="000A5B44"/>
    <w:rsid w:val="000A627B"/>
    <w:rsid w:val="000A74FB"/>
    <w:rsid w:val="000B1E3C"/>
    <w:rsid w:val="000B3110"/>
    <w:rsid w:val="000B43BC"/>
    <w:rsid w:val="000B6010"/>
    <w:rsid w:val="000B6611"/>
    <w:rsid w:val="000B7299"/>
    <w:rsid w:val="000B79F8"/>
    <w:rsid w:val="000C03D8"/>
    <w:rsid w:val="000C06F6"/>
    <w:rsid w:val="000C0B8C"/>
    <w:rsid w:val="000C2C38"/>
    <w:rsid w:val="000C30F0"/>
    <w:rsid w:val="000C33D3"/>
    <w:rsid w:val="000C38BB"/>
    <w:rsid w:val="000C3E05"/>
    <w:rsid w:val="000C4788"/>
    <w:rsid w:val="000C5897"/>
    <w:rsid w:val="000C5AA1"/>
    <w:rsid w:val="000C5B5E"/>
    <w:rsid w:val="000C5E4B"/>
    <w:rsid w:val="000C618B"/>
    <w:rsid w:val="000C6BB5"/>
    <w:rsid w:val="000C78B7"/>
    <w:rsid w:val="000D07DA"/>
    <w:rsid w:val="000D0FE8"/>
    <w:rsid w:val="000D13B9"/>
    <w:rsid w:val="000D18DB"/>
    <w:rsid w:val="000D2024"/>
    <w:rsid w:val="000D2446"/>
    <w:rsid w:val="000D2863"/>
    <w:rsid w:val="000D337B"/>
    <w:rsid w:val="000D4D71"/>
    <w:rsid w:val="000D502E"/>
    <w:rsid w:val="000D54DD"/>
    <w:rsid w:val="000D5983"/>
    <w:rsid w:val="000D61BD"/>
    <w:rsid w:val="000D69BA"/>
    <w:rsid w:val="000D7DA7"/>
    <w:rsid w:val="000E0D8B"/>
    <w:rsid w:val="000E1A45"/>
    <w:rsid w:val="000E2506"/>
    <w:rsid w:val="000E26D5"/>
    <w:rsid w:val="000E27B8"/>
    <w:rsid w:val="000E2882"/>
    <w:rsid w:val="000E2E5B"/>
    <w:rsid w:val="000E40E3"/>
    <w:rsid w:val="000E417B"/>
    <w:rsid w:val="000E43AA"/>
    <w:rsid w:val="000E51C3"/>
    <w:rsid w:val="000E61E4"/>
    <w:rsid w:val="000E6E65"/>
    <w:rsid w:val="000F0448"/>
    <w:rsid w:val="000F0DB0"/>
    <w:rsid w:val="000F1B3C"/>
    <w:rsid w:val="000F23B4"/>
    <w:rsid w:val="000F3376"/>
    <w:rsid w:val="000F41A9"/>
    <w:rsid w:val="000F4DC6"/>
    <w:rsid w:val="000F5094"/>
    <w:rsid w:val="000F54F9"/>
    <w:rsid w:val="000F5C07"/>
    <w:rsid w:val="000F5DD8"/>
    <w:rsid w:val="000F6158"/>
    <w:rsid w:val="000F6459"/>
    <w:rsid w:val="000F695E"/>
    <w:rsid w:val="000F7180"/>
    <w:rsid w:val="000F7272"/>
    <w:rsid w:val="000F7396"/>
    <w:rsid w:val="000F75D6"/>
    <w:rsid w:val="00100528"/>
    <w:rsid w:val="00101D12"/>
    <w:rsid w:val="0010377E"/>
    <w:rsid w:val="00103D85"/>
    <w:rsid w:val="0010469B"/>
    <w:rsid w:val="001046B5"/>
    <w:rsid w:val="001049E4"/>
    <w:rsid w:val="001057DC"/>
    <w:rsid w:val="00106215"/>
    <w:rsid w:val="0010666A"/>
    <w:rsid w:val="00106FA6"/>
    <w:rsid w:val="0010762A"/>
    <w:rsid w:val="001076BB"/>
    <w:rsid w:val="00110166"/>
    <w:rsid w:val="00111463"/>
    <w:rsid w:val="00111996"/>
    <w:rsid w:val="00111BA3"/>
    <w:rsid w:val="00111CE5"/>
    <w:rsid w:val="001121CE"/>
    <w:rsid w:val="00112343"/>
    <w:rsid w:val="00112CCB"/>
    <w:rsid w:val="001138CC"/>
    <w:rsid w:val="00114CF5"/>
    <w:rsid w:val="00116C31"/>
    <w:rsid w:val="0011720D"/>
    <w:rsid w:val="001174EB"/>
    <w:rsid w:val="001175E3"/>
    <w:rsid w:val="00117D71"/>
    <w:rsid w:val="00120AA5"/>
    <w:rsid w:val="00121926"/>
    <w:rsid w:val="00121BD2"/>
    <w:rsid w:val="0012365D"/>
    <w:rsid w:val="00123DC4"/>
    <w:rsid w:val="00124567"/>
    <w:rsid w:val="001257A9"/>
    <w:rsid w:val="001258E6"/>
    <w:rsid w:val="00127FAE"/>
    <w:rsid w:val="00130FD1"/>
    <w:rsid w:val="0013139D"/>
    <w:rsid w:val="00133046"/>
    <w:rsid w:val="001336B1"/>
    <w:rsid w:val="001344C3"/>
    <w:rsid w:val="001355A0"/>
    <w:rsid w:val="00135F99"/>
    <w:rsid w:val="0013628D"/>
    <w:rsid w:val="0013645D"/>
    <w:rsid w:val="00137723"/>
    <w:rsid w:val="001416BD"/>
    <w:rsid w:val="00141950"/>
    <w:rsid w:val="00142296"/>
    <w:rsid w:val="00143465"/>
    <w:rsid w:val="00144B5A"/>
    <w:rsid w:val="0014542C"/>
    <w:rsid w:val="00145FC7"/>
    <w:rsid w:val="0014620A"/>
    <w:rsid w:val="001463F7"/>
    <w:rsid w:val="00146574"/>
    <w:rsid w:val="00146E63"/>
    <w:rsid w:val="00147976"/>
    <w:rsid w:val="001521AF"/>
    <w:rsid w:val="0015271F"/>
    <w:rsid w:val="00152F22"/>
    <w:rsid w:val="00153841"/>
    <w:rsid w:val="00153D3B"/>
    <w:rsid w:val="001548CF"/>
    <w:rsid w:val="00154F98"/>
    <w:rsid w:val="001559D8"/>
    <w:rsid w:val="00155F15"/>
    <w:rsid w:val="00156844"/>
    <w:rsid w:val="001602E8"/>
    <w:rsid w:val="00162C25"/>
    <w:rsid w:val="001639E7"/>
    <w:rsid w:val="00164470"/>
    <w:rsid w:val="0016465F"/>
    <w:rsid w:val="00164891"/>
    <w:rsid w:val="0016650B"/>
    <w:rsid w:val="00167D58"/>
    <w:rsid w:val="00170583"/>
    <w:rsid w:val="001710E9"/>
    <w:rsid w:val="001726AE"/>
    <w:rsid w:val="00172A72"/>
    <w:rsid w:val="001734AA"/>
    <w:rsid w:val="00173F58"/>
    <w:rsid w:val="00175E1A"/>
    <w:rsid w:val="00175F57"/>
    <w:rsid w:val="0017655F"/>
    <w:rsid w:val="00176BA7"/>
    <w:rsid w:val="00176C8B"/>
    <w:rsid w:val="00176F4D"/>
    <w:rsid w:val="00177F6C"/>
    <w:rsid w:val="00181BAD"/>
    <w:rsid w:val="00182782"/>
    <w:rsid w:val="00182CFB"/>
    <w:rsid w:val="0018344E"/>
    <w:rsid w:val="001844CF"/>
    <w:rsid w:val="001869C5"/>
    <w:rsid w:val="00187762"/>
    <w:rsid w:val="00190940"/>
    <w:rsid w:val="00192984"/>
    <w:rsid w:val="00192B6B"/>
    <w:rsid w:val="0019387A"/>
    <w:rsid w:val="00194053"/>
    <w:rsid w:val="001942AD"/>
    <w:rsid w:val="001944FD"/>
    <w:rsid w:val="0019539D"/>
    <w:rsid w:val="001953A4"/>
    <w:rsid w:val="00195E0F"/>
    <w:rsid w:val="001962B9"/>
    <w:rsid w:val="001969F3"/>
    <w:rsid w:val="00196F47"/>
    <w:rsid w:val="00196FE2"/>
    <w:rsid w:val="001A1201"/>
    <w:rsid w:val="001A2348"/>
    <w:rsid w:val="001A2D67"/>
    <w:rsid w:val="001A3057"/>
    <w:rsid w:val="001A38B7"/>
    <w:rsid w:val="001A39B3"/>
    <w:rsid w:val="001A4B6C"/>
    <w:rsid w:val="001A5BE4"/>
    <w:rsid w:val="001A62F8"/>
    <w:rsid w:val="001A6317"/>
    <w:rsid w:val="001A6FA4"/>
    <w:rsid w:val="001A6FE0"/>
    <w:rsid w:val="001A7128"/>
    <w:rsid w:val="001A7656"/>
    <w:rsid w:val="001A7988"/>
    <w:rsid w:val="001A7EDE"/>
    <w:rsid w:val="001A7F49"/>
    <w:rsid w:val="001B008B"/>
    <w:rsid w:val="001B07C5"/>
    <w:rsid w:val="001B1034"/>
    <w:rsid w:val="001B323B"/>
    <w:rsid w:val="001B49DE"/>
    <w:rsid w:val="001B51AA"/>
    <w:rsid w:val="001B56EC"/>
    <w:rsid w:val="001B5AC8"/>
    <w:rsid w:val="001B6A21"/>
    <w:rsid w:val="001C122A"/>
    <w:rsid w:val="001C1E51"/>
    <w:rsid w:val="001C241E"/>
    <w:rsid w:val="001C297D"/>
    <w:rsid w:val="001C467B"/>
    <w:rsid w:val="001C4C4A"/>
    <w:rsid w:val="001C5850"/>
    <w:rsid w:val="001C589C"/>
    <w:rsid w:val="001C6F66"/>
    <w:rsid w:val="001C7F03"/>
    <w:rsid w:val="001D16D0"/>
    <w:rsid w:val="001D26E1"/>
    <w:rsid w:val="001D28A8"/>
    <w:rsid w:val="001D2DE2"/>
    <w:rsid w:val="001D342D"/>
    <w:rsid w:val="001D4967"/>
    <w:rsid w:val="001D4ED3"/>
    <w:rsid w:val="001D4F9B"/>
    <w:rsid w:val="001D5F4E"/>
    <w:rsid w:val="001D6022"/>
    <w:rsid w:val="001D6633"/>
    <w:rsid w:val="001D66A5"/>
    <w:rsid w:val="001E0C06"/>
    <w:rsid w:val="001E0CAA"/>
    <w:rsid w:val="001E0D0D"/>
    <w:rsid w:val="001E17E9"/>
    <w:rsid w:val="001E1BFD"/>
    <w:rsid w:val="001E288E"/>
    <w:rsid w:val="001E2EE1"/>
    <w:rsid w:val="001E3619"/>
    <w:rsid w:val="001E3B48"/>
    <w:rsid w:val="001E45D4"/>
    <w:rsid w:val="001E501F"/>
    <w:rsid w:val="001E5CA7"/>
    <w:rsid w:val="001E66E8"/>
    <w:rsid w:val="001E6959"/>
    <w:rsid w:val="001E6CDE"/>
    <w:rsid w:val="001E7335"/>
    <w:rsid w:val="001E799B"/>
    <w:rsid w:val="001E7D18"/>
    <w:rsid w:val="001F06A8"/>
    <w:rsid w:val="001F0B02"/>
    <w:rsid w:val="001F0E31"/>
    <w:rsid w:val="001F1029"/>
    <w:rsid w:val="001F1FD8"/>
    <w:rsid w:val="001F2139"/>
    <w:rsid w:val="001F388A"/>
    <w:rsid w:val="001F3C21"/>
    <w:rsid w:val="001F46B1"/>
    <w:rsid w:val="001F50E4"/>
    <w:rsid w:val="001F5F2B"/>
    <w:rsid w:val="001F642C"/>
    <w:rsid w:val="001F7087"/>
    <w:rsid w:val="0020030F"/>
    <w:rsid w:val="00201185"/>
    <w:rsid w:val="00201875"/>
    <w:rsid w:val="00201D26"/>
    <w:rsid w:val="00201F42"/>
    <w:rsid w:val="00201FB7"/>
    <w:rsid w:val="00202734"/>
    <w:rsid w:val="00202E90"/>
    <w:rsid w:val="00203821"/>
    <w:rsid w:val="00203B63"/>
    <w:rsid w:val="00203CA1"/>
    <w:rsid w:val="00203DEB"/>
    <w:rsid w:val="00205163"/>
    <w:rsid w:val="00205AC0"/>
    <w:rsid w:val="00205E50"/>
    <w:rsid w:val="00205E8E"/>
    <w:rsid w:val="00205F72"/>
    <w:rsid w:val="00206161"/>
    <w:rsid w:val="002072D6"/>
    <w:rsid w:val="00210174"/>
    <w:rsid w:val="00211600"/>
    <w:rsid w:val="002132E4"/>
    <w:rsid w:val="0021353C"/>
    <w:rsid w:val="002175BA"/>
    <w:rsid w:val="00220087"/>
    <w:rsid w:val="00220295"/>
    <w:rsid w:val="0022130C"/>
    <w:rsid w:val="00222CF2"/>
    <w:rsid w:val="00222DA2"/>
    <w:rsid w:val="00223724"/>
    <w:rsid w:val="00223813"/>
    <w:rsid w:val="0022594A"/>
    <w:rsid w:val="00226678"/>
    <w:rsid w:val="00226CA2"/>
    <w:rsid w:val="00227055"/>
    <w:rsid w:val="002305FB"/>
    <w:rsid w:val="00231BFA"/>
    <w:rsid w:val="00231D1F"/>
    <w:rsid w:val="002324D1"/>
    <w:rsid w:val="00233656"/>
    <w:rsid w:val="002342E0"/>
    <w:rsid w:val="0023443F"/>
    <w:rsid w:val="00234E1E"/>
    <w:rsid w:val="00236522"/>
    <w:rsid w:val="002365D7"/>
    <w:rsid w:val="002379C1"/>
    <w:rsid w:val="00240BC3"/>
    <w:rsid w:val="00241D3D"/>
    <w:rsid w:val="00241D95"/>
    <w:rsid w:val="002431D1"/>
    <w:rsid w:val="002433A1"/>
    <w:rsid w:val="002440D7"/>
    <w:rsid w:val="002441BA"/>
    <w:rsid w:val="002444FA"/>
    <w:rsid w:val="00244C2B"/>
    <w:rsid w:val="00244F3B"/>
    <w:rsid w:val="00247537"/>
    <w:rsid w:val="00250096"/>
    <w:rsid w:val="00250317"/>
    <w:rsid w:val="002516D9"/>
    <w:rsid w:val="00251A89"/>
    <w:rsid w:val="00253871"/>
    <w:rsid w:val="002542E8"/>
    <w:rsid w:val="00254E0A"/>
    <w:rsid w:val="00255702"/>
    <w:rsid w:val="00255B73"/>
    <w:rsid w:val="002614C4"/>
    <w:rsid w:val="0026151E"/>
    <w:rsid w:val="002619E0"/>
    <w:rsid w:val="00262E8D"/>
    <w:rsid w:val="00263096"/>
    <w:rsid w:val="00263277"/>
    <w:rsid w:val="00263744"/>
    <w:rsid w:val="002637EE"/>
    <w:rsid w:val="00264125"/>
    <w:rsid w:val="00266DF0"/>
    <w:rsid w:val="00267A33"/>
    <w:rsid w:val="00270E97"/>
    <w:rsid w:val="002712CF"/>
    <w:rsid w:val="00271358"/>
    <w:rsid w:val="0027147B"/>
    <w:rsid w:val="00272510"/>
    <w:rsid w:val="00274A35"/>
    <w:rsid w:val="0027541E"/>
    <w:rsid w:val="002757F9"/>
    <w:rsid w:val="00277131"/>
    <w:rsid w:val="00280108"/>
    <w:rsid w:val="002801ED"/>
    <w:rsid w:val="00280728"/>
    <w:rsid w:val="002817FB"/>
    <w:rsid w:val="002839A2"/>
    <w:rsid w:val="00284329"/>
    <w:rsid w:val="00286009"/>
    <w:rsid w:val="00286286"/>
    <w:rsid w:val="00286F5D"/>
    <w:rsid w:val="00286FA3"/>
    <w:rsid w:val="00287983"/>
    <w:rsid w:val="00290345"/>
    <w:rsid w:val="00291183"/>
    <w:rsid w:val="00292190"/>
    <w:rsid w:val="002922CD"/>
    <w:rsid w:val="002927EA"/>
    <w:rsid w:val="00293528"/>
    <w:rsid w:val="00295039"/>
    <w:rsid w:val="002953F2"/>
    <w:rsid w:val="00295D3D"/>
    <w:rsid w:val="00297FC1"/>
    <w:rsid w:val="002A1CB7"/>
    <w:rsid w:val="002A3658"/>
    <w:rsid w:val="002A448F"/>
    <w:rsid w:val="002A4934"/>
    <w:rsid w:val="002A5707"/>
    <w:rsid w:val="002B0143"/>
    <w:rsid w:val="002B031F"/>
    <w:rsid w:val="002B08F4"/>
    <w:rsid w:val="002B1007"/>
    <w:rsid w:val="002B203C"/>
    <w:rsid w:val="002B2367"/>
    <w:rsid w:val="002B23F7"/>
    <w:rsid w:val="002B3B04"/>
    <w:rsid w:val="002B4653"/>
    <w:rsid w:val="002B52C8"/>
    <w:rsid w:val="002C12D3"/>
    <w:rsid w:val="002C1649"/>
    <w:rsid w:val="002C1C4F"/>
    <w:rsid w:val="002C21F0"/>
    <w:rsid w:val="002C3B41"/>
    <w:rsid w:val="002C525D"/>
    <w:rsid w:val="002C57C2"/>
    <w:rsid w:val="002C6327"/>
    <w:rsid w:val="002C6D2F"/>
    <w:rsid w:val="002C7180"/>
    <w:rsid w:val="002D00A8"/>
    <w:rsid w:val="002D0173"/>
    <w:rsid w:val="002D0C43"/>
    <w:rsid w:val="002D0F1F"/>
    <w:rsid w:val="002D1E3F"/>
    <w:rsid w:val="002D32D7"/>
    <w:rsid w:val="002D3502"/>
    <w:rsid w:val="002D4D3E"/>
    <w:rsid w:val="002D54BE"/>
    <w:rsid w:val="002D6348"/>
    <w:rsid w:val="002D658D"/>
    <w:rsid w:val="002E00F5"/>
    <w:rsid w:val="002E0C43"/>
    <w:rsid w:val="002E1E46"/>
    <w:rsid w:val="002E2113"/>
    <w:rsid w:val="002E26CB"/>
    <w:rsid w:val="002E281B"/>
    <w:rsid w:val="002E2883"/>
    <w:rsid w:val="002E2A34"/>
    <w:rsid w:val="002E4E1D"/>
    <w:rsid w:val="002E51E4"/>
    <w:rsid w:val="002E5484"/>
    <w:rsid w:val="002E573E"/>
    <w:rsid w:val="002E6D61"/>
    <w:rsid w:val="002E6FD2"/>
    <w:rsid w:val="002E754D"/>
    <w:rsid w:val="002E75E5"/>
    <w:rsid w:val="002F05FE"/>
    <w:rsid w:val="002F17FA"/>
    <w:rsid w:val="002F1834"/>
    <w:rsid w:val="002F2031"/>
    <w:rsid w:val="002F302C"/>
    <w:rsid w:val="002F41B6"/>
    <w:rsid w:val="002F52EE"/>
    <w:rsid w:val="002F5887"/>
    <w:rsid w:val="002F5F73"/>
    <w:rsid w:val="002F626D"/>
    <w:rsid w:val="002F6EE9"/>
    <w:rsid w:val="00300AD6"/>
    <w:rsid w:val="00300D07"/>
    <w:rsid w:val="003019BF"/>
    <w:rsid w:val="00301E96"/>
    <w:rsid w:val="0030235F"/>
    <w:rsid w:val="00302796"/>
    <w:rsid w:val="00302B49"/>
    <w:rsid w:val="0030534C"/>
    <w:rsid w:val="00305473"/>
    <w:rsid w:val="003057EF"/>
    <w:rsid w:val="003059AE"/>
    <w:rsid w:val="00306769"/>
    <w:rsid w:val="00307740"/>
    <w:rsid w:val="003100B0"/>
    <w:rsid w:val="0031010C"/>
    <w:rsid w:val="003119AD"/>
    <w:rsid w:val="00312BC5"/>
    <w:rsid w:val="0031389F"/>
    <w:rsid w:val="00314391"/>
    <w:rsid w:val="00314A90"/>
    <w:rsid w:val="003155DB"/>
    <w:rsid w:val="00316317"/>
    <w:rsid w:val="00316399"/>
    <w:rsid w:val="003174FD"/>
    <w:rsid w:val="00320901"/>
    <w:rsid w:val="0032090F"/>
    <w:rsid w:val="003215E1"/>
    <w:rsid w:val="00321782"/>
    <w:rsid w:val="00321BB4"/>
    <w:rsid w:val="00322719"/>
    <w:rsid w:val="003229E1"/>
    <w:rsid w:val="00323A6A"/>
    <w:rsid w:val="003244AF"/>
    <w:rsid w:val="003245CF"/>
    <w:rsid w:val="00325815"/>
    <w:rsid w:val="00325931"/>
    <w:rsid w:val="00325934"/>
    <w:rsid w:val="00325C12"/>
    <w:rsid w:val="00326CE9"/>
    <w:rsid w:val="00327428"/>
    <w:rsid w:val="00327467"/>
    <w:rsid w:val="003278A8"/>
    <w:rsid w:val="00330460"/>
    <w:rsid w:val="0033078D"/>
    <w:rsid w:val="00330CD0"/>
    <w:rsid w:val="003319C8"/>
    <w:rsid w:val="00331E6C"/>
    <w:rsid w:val="00331EEF"/>
    <w:rsid w:val="00332164"/>
    <w:rsid w:val="00332FAE"/>
    <w:rsid w:val="0033313F"/>
    <w:rsid w:val="0033428A"/>
    <w:rsid w:val="00334B8F"/>
    <w:rsid w:val="00335098"/>
    <w:rsid w:val="00335129"/>
    <w:rsid w:val="00335F16"/>
    <w:rsid w:val="0033649B"/>
    <w:rsid w:val="00337030"/>
    <w:rsid w:val="00337307"/>
    <w:rsid w:val="003374C8"/>
    <w:rsid w:val="003379CB"/>
    <w:rsid w:val="00340D05"/>
    <w:rsid w:val="00340EDC"/>
    <w:rsid w:val="00342AA1"/>
    <w:rsid w:val="00343E74"/>
    <w:rsid w:val="003441F0"/>
    <w:rsid w:val="00346059"/>
    <w:rsid w:val="00347476"/>
    <w:rsid w:val="00347529"/>
    <w:rsid w:val="00350451"/>
    <w:rsid w:val="003504C0"/>
    <w:rsid w:val="00350965"/>
    <w:rsid w:val="00351EC4"/>
    <w:rsid w:val="00352266"/>
    <w:rsid w:val="003525BC"/>
    <w:rsid w:val="00353F00"/>
    <w:rsid w:val="0035456D"/>
    <w:rsid w:val="00354DDC"/>
    <w:rsid w:val="0035532F"/>
    <w:rsid w:val="003553FE"/>
    <w:rsid w:val="00355EC7"/>
    <w:rsid w:val="0035695C"/>
    <w:rsid w:val="00356E67"/>
    <w:rsid w:val="00357276"/>
    <w:rsid w:val="003575B5"/>
    <w:rsid w:val="00360BC0"/>
    <w:rsid w:val="00361177"/>
    <w:rsid w:val="003622FF"/>
    <w:rsid w:val="0036238A"/>
    <w:rsid w:val="00362A93"/>
    <w:rsid w:val="003653FA"/>
    <w:rsid w:val="00365403"/>
    <w:rsid w:val="003658DE"/>
    <w:rsid w:val="00366F10"/>
    <w:rsid w:val="00367359"/>
    <w:rsid w:val="0036765B"/>
    <w:rsid w:val="003715D9"/>
    <w:rsid w:val="00371FDF"/>
    <w:rsid w:val="00373A4A"/>
    <w:rsid w:val="00374F5C"/>
    <w:rsid w:val="0037504D"/>
    <w:rsid w:val="003750A7"/>
    <w:rsid w:val="003769C8"/>
    <w:rsid w:val="00380680"/>
    <w:rsid w:val="0038196B"/>
    <w:rsid w:val="00382135"/>
    <w:rsid w:val="003825A2"/>
    <w:rsid w:val="00382E56"/>
    <w:rsid w:val="00383508"/>
    <w:rsid w:val="00383A47"/>
    <w:rsid w:val="003847B2"/>
    <w:rsid w:val="00385242"/>
    <w:rsid w:val="00385E03"/>
    <w:rsid w:val="00386310"/>
    <w:rsid w:val="00387A2A"/>
    <w:rsid w:val="0039035E"/>
    <w:rsid w:val="00390374"/>
    <w:rsid w:val="00390560"/>
    <w:rsid w:val="00391012"/>
    <w:rsid w:val="00391EB9"/>
    <w:rsid w:val="00392C7C"/>
    <w:rsid w:val="00392C7D"/>
    <w:rsid w:val="00392DEF"/>
    <w:rsid w:val="00393DDC"/>
    <w:rsid w:val="0039440A"/>
    <w:rsid w:val="00394AAA"/>
    <w:rsid w:val="003955B7"/>
    <w:rsid w:val="00395D3E"/>
    <w:rsid w:val="0039692B"/>
    <w:rsid w:val="003969D5"/>
    <w:rsid w:val="00396B13"/>
    <w:rsid w:val="00396B15"/>
    <w:rsid w:val="003A0126"/>
    <w:rsid w:val="003A0B25"/>
    <w:rsid w:val="003A0E13"/>
    <w:rsid w:val="003A1979"/>
    <w:rsid w:val="003A1A57"/>
    <w:rsid w:val="003A1FDF"/>
    <w:rsid w:val="003A201F"/>
    <w:rsid w:val="003A203F"/>
    <w:rsid w:val="003A289F"/>
    <w:rsid w:val="003A3290"/>
    <w:rsid w:val="003A3953"/>
    <w:rsid w:val="003A40E9"/>
    <w:rsid w:val="003A56ED"/>
    <w:rsid w:val="003A5EAF"/>
    <w:rsid w:val="003A6677"/>
    <w:rsid w:val="003A78CE"/>
    <w:rsid w:val="003B06F3"/>
    <w:rsid w:val="003B3227"/>
    <w:rsid w:val="003B40D9"/>
    <w:rsid w:val="003B495D"/>
    <w:rsid w:val="003B62B3"/>
    <w:rsid w:val="003B69A0"/>
    <w:rsid w:val="003B7404"/>
    <w:rsid w:val="003C3D54"/>
    <w:rsid w:val="003C48D2"/>
    <w:rsid w:val="003C543F"/>
    <w:rsid w:val="003C54F9"/>
    <w:rsid w:val="003C63D2"/>
    <w:rsid w:val="003C6750"/>
    <w:rsid w:val="003C6D22"/>
    <w:rsid w:val="003C6DB4"/>
    <w:rsid w:val="003C757A"/>
    <w:rsid w:val="003C76A0"/>
    <w:rsid w:val="003D0074"/>
    <w:rsid w:val="003D0304"/>
    <w:rsid w:val="003D2A10"/>
    <w:rsid w:val="003D38A5"/>
    <w:rsid w:val="003D46ED"/>
    <w:rsid w:val="003D4C31"/>
    <w:rsid w:val="003D5F58"/>
    <w:rsid w:val="003D6602"/>
    <w:rsid w:val="003D7107"/>
    <w:rsid w:val="003D723C"/>
    <w:rsid w:val="003E05E0"/>
    <w:rsid w:val="003E109C"/>
    <w:rsid w:val="003E1454"/>
    <w:rsid w:val="003E1641"/>
    <w:rsid w:val="003E199E"/>
    <w:rsid w:val="003E29D5"/>
    <w:rsid w:val="003E30AC"/>
    <w:rsid w:val="003E30D2"/>
    <w:rsid w:val="003E3CBC"/>
    <w:rsid w:val="003E790D"/>
    <w:rsid w:val="003F096A"/>
    <w:rsid w:val="003F1B49"/>
    <w:rsid w:val="003F2894"/>
    <w:rsid w:val="003F399B"/>
    <w:rsid w:val="003F3F27"/>
    <w:rsid w:val="003F408F"/>
    <w:rsid w:val="003F5162"/>
    <w:rsid w:val="003F5A79"/>
    <w:rsid w:val="003F5E4C"/>
    <w:rsid w:val="003F6CBF"/>
    <w:rsid w:val="003F6FA6"/>
    <w:rsid w:val="003F734C"/>
    <w:rsid w:val="003F750F"/>
    <w:rsid w:val="004001B6"/>
    <w:rsid w:val="0040078B"/>
    <w:rsid w:val="00401A6D"/>
    <w:rsid w:val="004025B6"/>
    <w:rsid w:val="0040275F"/>
    <w:rsid w:val="00403024"/>
    <w:rsid w:val="00403315"/>
    <w:rsid w:val="00404235"/>
    <w:rsid w:val="00405EE8"/>
    <w:rsid w:val="004060A3"/>
    <w:rsid w:val="00406892"/>
    <w:rsid w:val="004069AB"/>
    <w:rsid w:val="004075B0"/>
    <w:rsid w:val="0041041C"/>
    <w:rsid w:val="00411DF4"/>
    <w:rsid w:val="00412462"/>
    <w:rsid w:val="004125BF"/>
    <w:rsid w:val="0041319A"/>
    <w:rsid w:val="004136F5"/>
    <w:rsid w:val="00413D0D"/>
    <w:rsid w:val="00414B86"/>
    <w:rsid w:val="00416E5D"/>
    <w:rsid w:val="00417422"/>
    <w:rsid w:val="00417CFE"/>
    <w:rsid w:val="0042005B"/>
    <w:rsid w:val="0042266C"/>
    <w:rsid w:val="004228CF"/>
    <w:rsid w:val="00422A07"/>
    <w:rsid w:val="00422B4E"/>
    <w:rsid w:val="00423231"/>
    <w:rsid w:val="00423427"/>
    <w:rsid w:val="0042360A"/>
    <w:rsid w:val="00423F88"/>
    <w:rsid w:val="004240BB"/>
    <w:rsid w:val="00425220"/>
    <w:rsid w:val="0042663D"/>
    <w:rsid w:val="00427A9B"/>
    <w:rsid w:val="00427BBF"/>
    <w:rsid w:val="0043086D"/>
    <w:rsid w:val="004350D1"/>
    <w:rsid w:val="00435600"/>
    <w:rsid w:val="0043576E"/>
    <w:rsid w:val="004357B2"/>
    <w:rsid w:val="00435AC3"/>
    <w:rsid w:val="00437B75"/>
    <w:rsid w:val="00440423"/>
    <w:rsid w:val="0044059B"/>
    <w:rsid w:val="004416BD"/>
    <w:rsid w:val="00441C0A"/>
    <w:rsid w:val="00443E6B"/>
    <w:rsid w:val="00444412"/>
    <w:rsid w:val="00444ADF"/>
    <w:rsid w:val="004460E4"/>
    <w:rsid w:val="00447ECB"/>
    <w:rsid w:val="00450CA8"/>
    <w:rsid w:val="004533E4"/>
    <w:rsid w:val="00453BAA"/>
    <w:rsid w:val="00454AF1"/>
    <w:rsid w:val="004553C1"/>
    <w:rsid w:val="00457E95"/>
    <w:rsid w:val="00460087"/>
    <w:rsid w:val="0046058E"/>
    <w:rsid w:val="00460B11"/>
    <w:rsid w:val="00463882"/>
    <w:rsid w:val="00463EEE"/>
    <w:rsid w:val="004641B2"/>
    <w:rsid w:val="00464316"/>
    <w:rsid w:val="00465B02"/>
    <w:rsid w:val="00465B4E"/>
    <w:rsid w:val="00465BD5"/>
    <w:rsid w:val="00465D0E"/>
    <w:rsid w:val="004662D0"/>
    <w:rsid w:val="004663BC"/>
    <w:rsid w:val="00466864"/>
    <w:rsid w:val="00467848"/>
    <w:rsid w:val="00467DAC"/>
    <w:rsid w:val="00470520"/>
    <w:rsid w:val="0047100E"/>
    <w:rsid w:val="00471AA3"/>
    <w:rsid w:val="00471F2D"/>
    <w:rsid w:val="0047203E"/>
    <w:rsid w:val="004720BA"/>
    <w:rsid w:val="0047416F"/>
    <w:rsid w:val="0047564A"/>
    <w:rsid w:val="00475FA4"/>
    <w:rsid w:val="00476760"/>
    <w:rsid w:val="00476BC2"/>
    <w:rsid w:val="004771ED"/>
    <w:rsid w:val="00477D30"/>
    <w:rsid w:val="00477DD2"/>
    <w:rsid w:val="00480675"/>
    <w:rsid w:val="0048267C"/>
    <w:rsid w:val="0048422B"/>
    <w:rsid w:val="00485E76"/>
    <w:rsid w:val="0048700C"/>
    <w:rsid w:val="0048734F"/>
    <w:rsid w:val="004876A8"/>
    <w:rsid w:val="00487EE3"/>
    <w:rsid w:val="0049350F"/>
    <w:rsid w:val="00494514"/>
    <w:rsid w:val="004948C5"/>
    <w:rsid w:val="00496008"/>
    <w:rsid w:val="00496518"/>
    <w:rsid w:val="00496C0A"/>
    <w:rsid w:val="004A1ED8"/>
    <w:rsid w:val="004A3E18"/>
    <w:rsid w:val="004A3F98"/>
    <w:rsid w:val="004A4154"/>
    <w:rsid w:val="004A5A5B"/>
    <w:rsid w:val="004A5AA7"/>
    <w:rsid w:val="004A6411"/>
    <w:rsid w:val="004A66BE"/>
    <w:rsid w:val="004A7BAF"/>
    <w:rsid w:val="004A7CFB"/>
    <w:rsid w:val="004A7F4C"/>
    <w:rsid w:val="004B031E"/>
    <w:rsid w:val="004B1C73"/>
    <w:rsid w:val="004B20A6"/>
    <w:rsid w:val="004B228E"/>
    <w:rsid w:val="004B30BE"/>
    <w:rsid w:val="004B34FA"/>
    <w:rsid w:val="004B36A3"/>
    <w:rsid w:val="004B3C3A"/>
    <w:rsid w:val="004B3D8E"/>
    <w:rsid w:val="004B55BE"/>
    <w:rsid w:val="004B567F"/>
    <w:rsid w:val="004B5E3F"/>
    <w:rsid w:val="004B648E"/>
    <w:rsid w:val="004B6692"/>
    <w:rsid w:val="004B6C43"/>
    <w:rsid w:val="004B6FF2"/>
    <w:rsid w:val="004B72B3"/>
    <w:rsid w:val="004B7463"/>
    <w:rsid w:val="004B7662"/>
    <w:rsid w:val="004B7AF3"/>
    <w:rsid w:val="004B7B9C"/>
    <w:rsid w:val="004B7C3F"/>
    <w:rsid w:val="004C088A"/>
    <w:rsid w:val="004C1E0B"/>
    <w:rsid w:val="004C2035"/>
    <w:rsid w:val="004C427B"/>
    <w:rsid w:val="004C5E12"/>
    <w:rsid w:val="004C7B44"/>
    <w:rsid w:val="004D1D98"/>
    <w:rsid w:val="004D2411"/>
    <w:rsid w:val="004D24B5"/>
    <w:rsid w:val="004D300F"/>
    <w:rsid w:val="004D4B9E"/>
    <w:rsid w:val="004D4BDD"/>
    <w:rsid w:val="004D645E"/>
    <w:rsid w:val="004D7828"/>
    <w:rsid w:val="004E0764"/>
    <w:rsid w:val="004E1F5E"/>
    <w:rsid w:val="004E2FF1"/>
    <w:rsid w:val="004E3D66"/>
    <w:rsid w:val="004E5076"/>
    <w:rsid w:val="004E536D"/>
    <w:rsid w:val="004E5CCB"/>
    <w:rsid w:val="004E5F40"/>
    <w:rsid w:val="004E5FF4"/>
    <w:rsid w:val="004E6D19"/>
    <w:rsid w:val="004E6FB4"/>
    <w:rsid w:val="004F015D"/>
    <w:rsid w:val="004F0ADA"/>
    <w:rsid w:val="004F2819"/>
    <w:rsid w:val="004F3C08"/>
    <w:rsid w:val="004F569E"/>
    <w:rsid w:val="004F5A4E"/>
    <w:rsid w:val="004F64A1"/>
    <w:rsid w:val="004F6A96"/>
    <w:rsid w:val="004F73C7"/>
    <w:rsid w:val="004F7FAC"/>
    <w:rsid w:val="005006A8"/>
    <w:rsid w:val="005008AA"/>
    <w:rsid w:val="00501772"/>
    <w:rsid w:val="00502525"/>
    <w:rsid w:val="00502526"/>
    <w:rsid w:val="00502863"/>
    <w:rsid w:val="005028B1"/>
    <w:rsid w:val="00502E57"/>
    <w:rsid w:val="00504BC4"/>
    <w:rsid w:val="00505274"/>
    <w:rsid w:val="0050559F"/>
    <w:rsid w:val="00506C00"/>
    <w:rsid w:val="00506DD5"/>
    <w:rsid w:val="00506E1B"/>
    <w:rsid w:val="005104E6"/>
    <w:rsid w:val="00511257"/>
    <w:rsid w:val="005123C2"/>
    <w:rsid w:val="00512EA5"/>
    <w:rsid w:val="00513559"/>
    <w:rsid w:val="005146A4"/>
    <w:rsid w:val="00514FF1"/>
    <w:rsid w:val="00515701"/>
    <w:rsid w:val="005158CA"/>
    <w:rsid w:val="00515E36"/>
    <w:rsid w:val="00516718"/>
    <w:rsid w:val="00516801"/>
    <w:rsid w:val="00516CD0"/>
    <w:rsid w:val="0051703F"/>
    <w:rsid w:val="00520997"/>
    <w:rsid w:val="00520ADB"/>
    <w:rsid w:val="00521713"/>
    <w:rsid w:val="00521BC8"/>
    <w:rsid w:val="0052245B"/>
    <w:rsid w:val="005225F2"/>
    <w:rsid w:val="00522FA2"/>
    <w:rsid w:val="00523895"/>
    <w:rsid w:val="0052477E"/>
    <w:rsid w:val="00526DB7"/>
    <w:rsid w:val="005271FF"/>
    <w:rsid w:val="0052773B"/>
    <w:rsid w:val="00530B17"/>
    <w:rsid w:val="00530BFF"/>
    <w:rsid w:val="00531104"/>
    <w:rsid w:val="00531E4C"/>
    <w:rsid w:val="00532AB8"/>
    <w:rsid w:val="00535425"/>
    <w:rsid w:val="00536F1A"/>
    <w:rsid w:val="00537378"/>
    <w:rsid w:val="00537636"/>
    <w:rsid w:val="00540C23"/>
    <w:rsid w:val="00540F35"/>
    <w:rsid w:val="00541651"/>
    <w:rsid w:val="00542A4B"/>
    <w:rsid w:val="00543ABE"/>
    <w:rsid w:val="00544C8A"/>
    <w:rsid w:val="00544E65"/>
    <w:rsid w:val="005452CD"/>
    <w:rsid w:val="00546434"/>
    <w:rsid w:val="00546B6A"/>
    <w:rsid w:val="00550BC1"/>
    <w:rsid w:val="00551D3B"/>
    <w:rsid w:val="00552B88"/>
    <w:rsid w:val="005578F0"/>
    <w:rsid w:val="00557C6C"/>
    <w:rsid w:val="00560FDC"/>
    <w:rsid w:val="0056107B"/>
    <w:rsid w:val="005616B2"/>
    <w:rsid w:val="00563015"/>
    <w:rsid w:val="005636CE"/>
    <w:rsid w:val="00563850"/>
    <w:rsid w:val="005650B4"/>
    <w:rsid w:val="0056516C"/>
    <w:rsid w:val="005657FF"/>
    <w:rsid w:val="0056636D"/>
    <w:rsid w:val="00566CA9"/>
    <w:rsid w:val="00567167"/>
    <w:rsid w:val="00567E9B"/>
    <w:rsid w:val="0057250A"/>
    <w:rsid w:val="00572BD6"/>
    <w:rsid w:val="00574F80"/>
    <w:rsid w:val="0057507C"/>
    <w:rsid w:val="0057661E"/>
    <w:rsid w:val="00577702"/>
    <w:rsid w:val="00577A1C"/>
    <w:rsid w:val="00577EB4"/>
    <w:rsid w:val="00580B03"/>
    <w:rsid w:val="00580E98"/>
    <w:rsid w:val="00582BA7"/>
    <w:rsid w:val="00582BC1"/>
    <w:rsid w:val="00583FE9"/>
    <w:rsid w:val="005850FC"/>
    <w:rsid w:val="00585AFE"/>
    <w:rsid w:val="00587BDD"/>
    <w:rsid w:val="00590D35"/>
    <w:rsid w:val="00591007"/>
    <w:rsid w:val="005910C7"/>
    <w:rsid w:val="00591BB7"/>
    <w:rsid w:val="005923BB"/>
    <w:rsid w:val="005923BD"/>
    <w:rsid w:val="005939AB"/>
    <w:rsid w:val="005942F8"/>
    <w:rsid w:val="005945BB"/>
    <w:rsid w:val="0059574A"/>
    <w:rsid w:val="0059683A"/>
    <w:rsid w:val="005972E4"/>
    <w:rsid w:val="005A178A"/>
    <w:rsid w:val="005A2733"/>
    <w:rsid w:val="005A3336"/>
    <w:rsid w:val="005A43F5"/>
    <w:rsid w:val="005A465E"/>
    <w:rsid w:val="005A4711"/>
    <w:rsid w:val="005A4B67"/>
    <w:rsid w:val="005A5194"/>
    <w:rsid w:val="005A62E9"/>
    <w:rsid w:val="005A6659"/>
    <w:rsid w:val="005B1AC6"/>
    <w:rsid w:val="005B27A8"/>
    <w:rsid w:val="005B2B83"/>
    <w:rsid w:val="005B2B9F"/>
    <w:rsid w:val="005B656B"/>
    <w:rsid w:val="005B720C"/>
    <w:rsid w:val="005B7CB1"/>
    <w:rsid w:val="005C07F7"/>
    <w:rsid w:val="005C231A"/>
    <w:rsid w:val="005C297B"/>
    <w:rsid w:val="005C309F"/>
    <w:rsid w:val="005C36A1"/>
    <w:rsid w:val="005C4B8E"/>
    <w:rsid w:val="005C4EEF"/>
    <w:rsid w:val="005C6B75"/>
    <w:rsid w:val="005C6D7E"/>
    <w:rsid w:val="005C6DB5"/>
    <w:rsid w:val="005C6DD7"/>
    <w:rsid w:val="005C6DE3"/>
    <w:rsid w:val="005D04B0"/>
    <w:rsid w:val="005D3D31"/>
    <w:rsid w:val="005D44CC"/>
    <w:rsid w:val="005D4D2D"/>
    <w:rsid w:val="005D5030"/>
    <w:rsid w:val="005D5D5A"/>
    <w:rsid w:val="005D6712"/>
    <w:rsid w:val="005D72E8"/>
    <w:rsid w:val="005D7BB8"/>
    <w:rsid w:val="005D7F4F"/>
    <w:rsid w:val="005E0CC6"/>
    <w:rsid w:val="005E14F2"/>
    <w:rsid w:val="005E1633"/>
    <w:rsid w:val="005E22C3"/>
    <w:rsid w:val="005E236D"/>
    <w:rsid w:val="005E24C4"/>
    <w:rsid w:val="005E2F03"/>
    <w:rsid w:val="005E301C"/>
    <w:rsid w:val="005E30A6"/>
    <w:rsid w:val="005E3845"/>
    <w:rsid w:val="005E4054"/>
    <w:rsid w:val="005E4423"/>
    <w:rsid w:val="005E5D85"/>
    <w:rsid w:val="005E5E85"/>
    <w:rsid w:val="005E684E"/>
    <w:rsid w:val="005E6FD1"/>
    <w:rsid w:val="005F0074"/>
    <w:rsid w:val="005F09E1"/>
    <w:rsid w:val="005F1DE6"/>
    <w:rsid w:val="005F23BC"/>
    <w:rsid w:val="005F26B9"/>
    <w:rsid w:val="005F29FA"/>
    <w:rsid w:val="005F448B"/>
    <w:rsid w:val="005F4C77"/>
    <w:rsid w:val="005F623A"/>
    <w:rsid w:val="005F733D"/>
    <w:rsid w:val="005F780D"/>
    <w:rsid w:val="005F7906"/>
    <w:rsid w:val="005F7A4F"/>
    <w:rsid w:val="00601878"/>
    <w:rsid w:val="00602174"/>
    <w:rsid w:val="0060290F"/>
    <w:rsid w:val="00602BBB"/>
    <w:rsid w:val="00602CFA"/>
    <w:rsid w:val="006031F4"/>
    <w:rsid w:val="00603E2B"/>
    <w:rsid w:val="00604021"/>
    <w:rsid w:val="0060623C"/>
    <w:rsid w:val="006062D8"/>
    <w:rsid w:val="00607986"/>
    <w:rsid w:val="006112D4"/>
    <w:rsid w:val="006112F0"/>
    <w:rsid w:val="00611CC9"/>
    <w:rsid w:val="00612443"/>
    <w:rsid w:val="00612C73"/>
    <w:rsid w:val="00612D61"/>
    <w:rsid w:val="006130FB"/>
    <w:rsid w:val="00613445"/>
    <w:rsid w:val="00613CD5"/>
    <w:rsid w:val="00613D48"/>
    <w:rsid w:val="00614336"/>
    <w:rsid w:val="00614BEA"/>
    <w:rsid w:val="00615788"/>
    <w:rsid w:val="0061642A"/>
    <w:rsid w:val="00617AA4"/>
    <w:rsid w:val="00617FEB"/>
    <w:rsid w:val="006205CF"/>
    <w:rsid w:val="00620644"/>
    <w:rsid w:val="006212F7"/>
    <w:rsid w:val="00621BAC"/>
    <w:rsid w:val="00621CE1"/>
    <w:rsid w:val="006221D6"/>
    <w:rsid w:val="00623FC2"/>
    <w:rsid w:val="006240D2"/>
    <w:rsid w:val="0062425A"/>
    <w:rsid w:val="006244EB"/>
    <w:rsid w:val="006264C2"/>
    <w:rsid w:val="00627261"/>
    <w:rsid w:val="00627298"/>
    <w:rsid w:val="006278E4"/>
    <w:rsid w:val="006305F0"/>
    <w:rsid w:val="006309A2"/>
    <w:rsid w:val="00630EB9"/>
    <w:rsid w:val="00631AEC"/>
    <w:rsid w:val="00634E0B"/>
    <w:rsid w:val="006351A2"/>
    <w:rsid w:val="006354B3"/>
    <w:rsid w:val="00635614"/>
    <w:rsid w:val="00636A18"/>
    <w:rsid w:val="006379DE"/>
    <w:rsid w:val="00637C8D"/>
    <w:rsid w:val="00637E2E"/>
    <w:rsid w:val="00637FDE"/>
    <w:rsid w:val="00640149"/>
    <w:rsid w:val="0064065F"/>
    <w:rsid w:val="00641281"/>
    <w:rsid w:val="00641383"/>
    <w:rsid w:val="006421DE"/>
    <w:rsid w:val="0064222E"/>
    <w:rsid w:val="00642466"/>
    <w:rsid w:val="00643243"/>
    <w:rsid w:val="00644B6F"/>
    <w:rsid w:val="0065035E"/>
    <w:rsid w:val="00650BFD"/>
    <w:rsid w:val="006519A1"/>
    <w:rsid w:val="00652619"/>
    <w:rsid w:val="0065333E"/>
    <w:rsid w:val="0065362B"/>
    <w:rsid w:val="00654381"/>
    <w:rsid w:val="00654384"/>
    <w:rsid w:val="00654519"/>
    <w:rsid w:val="00654A4B"/>
    <w:rsid w:val="00655254"/>
    <w:rsid w:val="00655793"/>
    <w:rsid w:val="00655880"/>
    <w:rsid w:val="00656038"/>
    <w:rsid w:val="0065667A"/>
    <w:rsid w:val="00660027"/>
    <w:rsid w:val="006604A6"/>
    <w:rsid w:val="00660534"/>
    <w:rsid w:val="00660917"/>
    <w:rsid w:val="00661F67"/>
    <w:rsid w:val="00662F5E"/>
    <w:rsid w:val="0066308F"/>
    <w:rsid w:val="00663AFD"/>
    <w:rsid w:val="00663B54"/>
    <w:rsid w:val="00663FC7"/>
    <w:rsid w:val="00664169"/>
    <w:rsid w:val="006659EC"/>
    <w:rsid w:val="00665DA4"/>
    <w:rsid w:val="00667568"/>
    <w:rsid w:val="00667CEA"/>
    <w:rsid w:val="00670A99"/>
    <w:rsid w:val="00671CAB"/>
    <w:rsid w:val="00672924"/>
    <w:rsid w:val="006739A3"/>
    <w:rsid w:val="0067493A"/>
    <w:rsid w:val="00674FF1"/>
    <w:rsid w:val="00675513"/>
    <w:rsid w:val="0067654A"/>
    <w:rsid w:val="00676D61"/>
    <w:rsid w:val="006771CA"/>
    <w:rsid w:val="00677786"/>
    <w:rsid w:val="006803E8"/>
    <w:rsid w:val="00680606"/>
    <w:rsid w:val="00681C90"/>
    <w:rsid w:val="00683D57"/>
    <w:rsid w:val="006847F7"/>
    <w:rsid w:val="00684A99"/>
    <w:rsid w:val="0068531E"/>
    <w:rsid w:val="006853DC"/>
    <w:rsid w:val="00685865"/>
    <w:rsid w:val="006871A3"/>
    <w:rsid w:val="00691549"/>
    <w:rsid w:val="00691722"/>
    <w:rsid w:val="006920CC"/>
    <w:rsid w:val="00692393"/>
    <w:rsid w:val="0069247B"/>
    <w:rsid w:val="00693032"/>
    <w:rsid w:val="0069404D"/>
    <w:rsid w:val="0069489B"/>
    <w:rsid w:val="00694C4D"/>
    <w:rsid w:val="00695DAB"/>
    <w:rsid w:val="0069710A"/>
    <w:rsid w:val="006A0424"/>
    <w:rsid w:val="006A0515"/>
    <w:rsid w:val="006A06B8"/>
    <w:rsid w:val="006A08E8"/>
    <w:rsid w:val="006A1003"/>
    <w:rsid w:val="006A33C9"/>
    <w:rsid w:val="006A56E2"/>
    <w:rsid w:val="006A6E97"/>
    <w:rsid w:val="006A6F6D"/>
    <w:rsid w:val="006A7ECE"/>
    <w:rsid w:val="006B064E"/>
    <w:rsid w:val="006B17CE"/>
    <w:rsid w:val="006B199D"/>
    <w:rsid w:val="006B1CE7"/>
    <w:rsid w:val="006B1FDD"/>
    <w:rsid w:val="006B2565"/>
    <w:rsid w:val="006B279D"/>
    <w:rsid w:val="006B378B"/>
    <w:rsid w:val="006B3AAE"/>
    <w:rsid w:val="006B4DC8"/>
    <w:rsid w:val="006B5677"/>
    <w:rsid w:val="006B6353"/>
    <w:rsid w:val="006B64DC"/>
    <w:rsid w:val="006B6956"/>
    <w:rsid w:val="006B6A9E"/>
    <w:rsid w:val="006B73AB"/>
    <w:rsid w:val="006B7402"/>
    <w:rsid w:val="006B7F55"/>
    <w:rsid w:val="006C0940"/>
    <w:rsid w:val="006C0F82"/>
    <w:rsid w:val="006C11E1"/>
    <w:rsid w:val="006C1B73"/>
    <w:rsid w:val="006C1C03"/>
    <w:rsid w:val="006C2C16"/>
    <w:rsid w:val="006C2D7A"/>
    <w:rsid w:val="006C31E2"/>
    <w:rsid w:val="006C3D37"/>
    <w:rsid w:val="006C45E6"/>
    <w:rsid w:val="006C4FF8"/>
    <w:rsid w:val="006C56FD"/>
    <w:rsid w:val="006C5C0B"/>
    <w:rsid w:val="006C6438"/>
    <w:rsid w:val="006C694F"/>
    <w:rsid w:val="006C6CA1"/>
    <w:rsid w:val="006C70C9"/>
    <w:rsid w:val="006C7227"/>
    <w:rsid w:val="006C7A56"/>
    <w:rsid w:val="006D0362"/>
    <w:rsid w:val="006D10A4"/>
    <w:rsid w:val="006D1455"/>
    <w:rsid w:val="006D1AD9"/>
    <w:rsid w:val="006D1BE3"/>
    <w:rsid w:val="006D304A"/>
    <w:rsid w:val="006D33F8"/>
    <w:rsid w:val="006D3A93"/>
    <w:rsid w:val="006D6A18"/>
    <w:rsid w:val="006D7279"/>
    <w:rsid w:val="006D787A"/>
    <w:rsid w:val="006E00D4"/>
    <w:rsid w:val="006E02D1"/>
    <w:rsid w:val="006E046B"/>
    <w:rsid w:val="006E0DAE"/>
    <w:rsid w:val="006E1874"/>
    <w:rsid w:val="006E1B00"/>
    <w:rsid w:val="006E2003"/>
    <w:rsid w:val="006E2187"/>
    <w:rsid w:val="006E235F"/>
    <w:rsid w:val="006E24F1"/>
    <w:rsid w:val="006E2AC5"/>
    <w:rsid w:val="006E2C6D"/>
    <w:rsid w:val="006E3189"/>
    <w:rsid w:val="006E3405"/>
    <w:rsid w:val="006E3603"/>
    <w:rsid w:val="006E4786"/>
    <w:rsid w:val="006E4B67"/>
    <w:rsid w:val="006E4CB7"/>
    <w:rsid w:val="006E57D0"/>
    <w:rsid w:val="006E5CFE"/>
    <w:rsid w:val="006E6776"/>
    <w:rsid w:val="006E6E77"/>
    <w:rsid w:val="006E6F26"/>
    <w:rsid w:val="006E7130"/>
    <w:rsid w:val="006E7315"/>
    <w:rsid w:val="006E78CA"/>
    <w:rsid w:val="006E7DF0"/>
    <w:rsid w:val="006E7F30"/>
    <w:rsid w:val="006F132A"/>
    <w:rsid w:val="006F3127"/>
    <w:rsid w:val="006F3572"/>
    <w:rsid w:val="006F484E"/>
    <w:rsid w:val="006F49C2"/>
    <w:rsid w:val="006F4A2C"/>
    <w:rsid w:val="006F5925"/>
    <w:rsid w:val="006F5E34"/>
    <w:rsid w:val="006F6761"/>
    <w:rsid w:val="006F69DF"/>
    <w:rsid w:val="006F6AC9"/>
    <w:rsid w:val="006F6BC6"/>
    <w:rsid w:val="006F7E62"/>
    <w:rsid w:val="007002C3"/>
    <w:rsid w:val="00701CEE"/>
    <w:rsid w:val="007022F0"/>
    <w:rsid w:val="0070350D"/>
    <w:rsid w:val="00703EA2"/>
    <w:rsid w:val="00704C27"/>
    <w:rsid w:val="00705E5D"/>
    <w:rsid w:val="00706449"/>
    <w:rsid w:val="007065F0"/>
    <w:rsid w:val="007077AD"/>
    <w:rsid w:val="007078CB"/>
    <w:rsid w:val="00707CC7"/>
    <w:rsid w:val="0071068D"/>
    <w:rsid w:val="0071076C"/>
    <w:rsid w:val="00710F0A"/>
    <w:rsid w:val="007112FB"/>
    <w:rsid w:val="00713138"/>
    <w:rsid w:val="00716250"/>
    <w:rsid w:val="00716654"/>
    <w:rsid w:val="00716A05"/>
    <w:rsid w:val="00716B9E"/>
    <w:rsid w:val="00720AC5"/>
    <w:rsid w:val="007215F4"/>
    <w:rsid w:val="007216A9"/>
    <w:rsid w:val="0072526C"/>
    <w:rsid w:val="00725D2C"/>
    <w:rsid w:val="007267C7"/>
    <w:rsid w:val="00726B46"/>
    <w:rsid w:val="007272E0"/>
    <w:rsid w:val="00727AE7"/>
    <w:rsid w:val="00727FF5"/>
    <w:rsid w:val="00730550"/>
    <w:rsid w:val="007314A8"/>
    <w:rsid w:val="00731B00"/>
    <w:rsid w:val="00731C6B"/>
    <w:rsid w:val="00731DC8"/>
    <w:rsid w:val="00732999"/>
    <w:rsid w:val="00733389"/>
    <w:rsid w:val="007336EB"/>
    <w:rsid w:val="00733CD2"/>
    <w:rsid w:val="00734867"/>
    <w:rsid w:val="00734BCC"/>
    <w:rsid w:val="00737E3C"/>
    <w:rsid w:val="00740DBC"/>
    <w:rsid w:val="0074182E"/>
    <w:rsid w:val="007435CD"/>
    <w:rsid w:val="00745164"/>
    <w:rsid w:val="007454DD"/>
    <w:rsid w:val="0074578B"/>
    <w:rsid w:val="007465FB"/>
    <w:rsid w:val="007467D2"/>
    <w:rsid w:val="00747B1A"/>
    <w:rsid w:val="0075009E"/>
    <w:rsid w:val="0075023E"/>
    <w:rsid w:val="007509B7"/>
    <w:rsid w:val="00750C35"/>
    <w:rsid w:val="00750E63"/>
    <w:rsid w:val="007515D7"/>
    <w:rsid w:val="00752D0D"/>
    <w:rsid w:val="00753733"/>
    <w:rsid w:val="00757F22"/>
    <w:rsid w:val="00760502"/>
    <w:rsid w:val="0076123C"/>
    <w:rsid w:val="007613E1"/>
    <w:rsid w:val="007616C1"/>
    <w:rsid w:val="0076193F"/>
    <w:rsid w:val="00761DC5"/>
    <w:rsid w:val="007622E7"/>
    <w:rsid w:val="007627A8"/>
    <w:rsid w:val="0076283B"/>
    <w:rsid w:val="00762D73"/>
    <w:rsid w:val="00764F18"/>
    <w:rsid w:val="00765A0A"/>
    <w:rsid w:val="007661F0"/>
    <w:rsid w:val="007663E1"/>
    <w:rsid w:val="00767BE4"/>
    <w:rsid w:val="00770151"/>
    <w:rsid w:val="0077056D"/>
    <w:rsid w:val="007727BB"/>
    <w:rsid w:val="00772B8E"/>
    <w:rsid w:val="00774F15"/>
    <w:rsid w:val="00774FF9"/>
    <w:rsid w:val="007750B9"/>
    <w:rsid w:val="007758A1"/>
    <w:rsid w:val="007758C1"/>
    <w:rsid w:val="00775A21"/>
    <w:rsid w:val="0077676E"/>
    <w:rsid w:val="00777C8E"/>
    <w:rsid w:val="007811E1"/>
    <w:rsid w:val="007815D7"/>
    <w:rsid w:val="00781693"/>
    <w:rsid w:val="007818EB"/>
    <w:rsid w:val="00781F79"/>
    <w:rsid w:val="00782D1B"/>
    <w:rsid w:val="007848A3"/>
    <w:rsid w:val="007849D1"/>
    <w:rsid w:val="00784B6E"/>
    <w:rsid w:val="007862B4"/>
    <w:rsid w:val="00786A81"/>
    <w:rsid w:val="00786E42"/>
    <w:rsid w:val="00787688"/>
    <w:rsid w:val="00787F8F"/>
    <w:rsid w:val="00790A1F"/>
    <w:rsid w:val="00791F44"/>
    <w:rsid w:val="00791FAF"/>
    <w:rsid w:val="0079245A"/>
    <w:rsid w:val="007927C7"/>
    <w:rsid w:val="00794A45"/>
    <w:rsid w:val="0079573A"/>
    <w:rsid w:val="00795F4D"/>
    <w:rsid w:val="007963FC"/>
    <w:rsid w:val="00796CB3"/>
    <w:rsid w:val="007971B6"/>
    <w:rsid w:val="00797F53"/>
    <w:rsid w:val="007A03C3"/>
    <w:rsid w:val="007A0A7C"/>
    <w:rsid w:val="007A1A0A"/>
    <w:rsid w:val="007A1C02"/>
    <w:rsid w:val="007A1F2C"/>
    <w:rsid w:val="007A1F5B"/>
    <w:rsid w:val="007A25F8"/>
    <w:rsid w:val="007A2773"/>
    <w:rsid w:val="007A2F3C"/>
    <w:rsid w:val="007A305D"/>
    <w:rsid w:val="007A38EF"/>
    <w:rsid w:val="007A3CC9"/>
    <w:rsid w:val="007A3E2C"/>
    <w:rsid w:val="007A73B9"/>
    <w:rsid w:val="007B1D36"/>
    <w:rsid w:val="007B240D"/>
    <w:rsid w:val="007B273F"/>
    <w:rsid w:val="007B39D5"/>
    <w:rsid w:val="007B43CE"/>
    <w:rsid w:val="007B490A"/>
    <w:rsid w:val="007B4DF6"/>
    <w:rsid w:val="007B5EBD"/>
    <w:rsid w:val="007B6852"/>
    <w:rsid w:val="007B7568"/>
    <w:rsid w:val="007C3C06"/>
    <w:rsid w:val="007C4E79"/>
    <w:rsid w:val="007C5B88"/>
    <w:rsid w:val="007C6CD7"/>
    <w:rsid w:val="007C7CBE"/>
    <w:rsid w:val="007D1CB7"/>
    <w:rsid w:val="007D1D20"/>
    <w:rsid w:val="007D235B"/>
    <w:rsid w:val="007D2F6C"/>
    <w:rsid w:val="007D32F9"/>
    <w:rsid w:val="007D4BD5"/>
    <w:rsid w:val="007D55AC"/>
    <w:rsid w:val="007D5745"/>
    <w:rsid w:val="007D6B91"/>
    <w:rsid w:val="007D7292"/>
    <w:rsid w:val="007D7873"/>
    <w:rsid w:val="007E017C"/>
    <w:rsid w:val="007E0737"/>
    <w:rsid w:val="007E0FBC"/>
    <w:rsid w:val="007E1A65"/>
    <w:rsid w:val="007E2970"/>
    <w:rsid w:val="007E358F"/>
    <w:rsid w:val="007E4241"/>
    <w:rsid w:val="007E4E2F"/>
    <w:rsid w:val="007E52DF"/>
    <w:rsid w:val="007E5D78"/>
    <w:rsid w:val="007E7343"/>
    <w:rsid w:val="007F01D5"/>
    <w:rsid w:val="007F02C0"/>
    <w:rsid w:val="007F056D"/>
    <w:rsid w:val="007F3227"/>
    <w:rsid w:val="007F757A"/>
    <w:rsid w:val="007F7DF7"/>
    <w:rsid w:val="0080009F"/>
    <w:rsid w:val="00800CC8"/>
    <w:rsid w:val="00801650"/>
    <w:rsid w:val="008035DC"/>
    <w:rsid w:val="00803860"/>
    <w:rsid w:val="00803EBE"/>
    <w:rsid w:val="008045BF"/>
    <w:rsid w:val="008048AD"/>
    <w:rsid w:val="00804DB6"/>
    <w:rsid w:val="00804F20"/>
    <w:rsid w:val="008057BD"/>
    <w:rsid w:val="0080613B"/>
    <w:rsid w:val="00810112"/>
    <w:rsid w:val="00811690"/>
    <w:rsid w:val="00811CCF"/>
    <w:rsid w:val="00812DFD"/>
    <w:rsid w:val="008149A6"/>
    <w:rsid w:val="00814CAF"/>
    <w:rsid w:val="008152E2"/>
    <w:rsid w:val="008153B3"/>
    <w:rsid w:val="00817300"/>
    <w:rsid w:val="0081CE41"/>
    <w:rsid w:val="00820AEE"/>
    <w:rsid w:val="00820BAE"/>
    <w:rsid w:val="00820BD5"/>
    <w:rsid w:val="00820C30"/>
    <w:rsid w:val="0082118D"/>
    <w:rsid w:val="00822573"/>
    <w:rsid w:val="00823852"/>
    <w:rsid w:val="0082394D"/>
    <w:rsid w:val="0082395C"/>
    <w:rsid w:val="00824772"/>
    <w:rsid w:val="0082496E"/>
    <w:rsid w:val="00824ACD"/>
    <w:rsid w:val="008254B7"/>
    <w:rsid w:val="00825AC1"/>
    <w:rsid w:val="00826D7E"/>
    <w:rsid w:val="008271C1"/>
    <w:rsid w:val="00830174"/>
    <w:rsid w:val="00830DBB"/>
    <w:rsid w:val="0083158B"/>
    <w:rsid w:val="008321D1"/>
    <w:rsid w:val="00834243"/>
    <w:rsid w:val="00834666"/>
    <w:rsid w:val="008346FF"/>
    <w:rsid w:val="00835167"/>
    <w:rsid w:val="008358BB"/>
    <w:rsid w:val="00835D45"/>
    <w:rsid w:val="0083722A"/>
    <w:rsid w:val="008373CC"/>
    <w:rsid w:val="00841ACB"/>
    <w:rsid w:val="008424A5"/>
    <w:rsid w:val="00842567"/>
    <w:rsid w:val="00843FA5"/>
    <w:rsid w:val="008440C4"/>
    <w:rsid w:val="008444BF"/>
    <w:rsid w:val="00845621"/>
    <w:rsid w:val="00846DE8"/>
    <w:rsid w:val="00847CB3"/>
    <w:rsid w:val="00850093"/>
    <w:rsid w:val="00851782"/>
    <w:rsid w:val="0085252A"/>
    <w:rsid w:val="008529F2"/>
    <w:rsid w:val="00852CB6"/>
    <w:rsid w:val="00852D18"/>
    <w:rsid w:val="008530A7"/>
    <w:rsid w:val="008535C7"/>
    <w:rsid w:val="00853844"/>
    <w:rsid w:val="00853A9D"/>
    <w:rsid w:val="00853CC8"/>
    <w:rsid w:val="0085492F"/>
    <w:rsid w:val="008551CC"/>
    <w:rsid w:val="00855800"/>
    <w:rsid w:val="00855830"/>
    <w:rsid w:val="00855B95"/>
    <w:rsid w:val="0085622B"/>
    <w:rsid w:val="00856795"/>
    <w:rsid w:val="00860122"/>
    <w:rsid w:val="00860141"/>
    <w:rsid w:val="00860946"/>
    <w:rsid w:val="00864167"/>
    <w:rsid w:val="00865A91"/>
    <w:rsid w:val="0086733F"/>
    <w:rsid w:val="00867829"/>
    <w:rsid w:val="008703B6"/>
    <w:rsid w:val="00870F3D"/>
    <w:rsid w:val="00870FED"/>
    <w:rsid w:val="00873662"/>
    <w:rsid w:val="00873D0C"/>
    <w:rsid w:val="0087464F"/>
    <w:rsid w:val="00874BB1"/>
    <w:rsid w:val="00874C87"/>
    <w:rsid w:val="0087591B"/>
    <w:rsid w:val="00876E94"/>
    <w:rsid w:val="00877511"/>
    <w:rsid w:val="008778E9"/>
    <w:rsid w:val="0088216B"/>
    <w:rsid w:val="00882764"/>
    <w:rsid w:val="00882DF2"/>
    <w:rsid w:val="00882EC4"/>
    <w:rsid w:val="008859A0"/>
    <w:rsid w:val="00885FF7"/>
    <w:rsid w:val="008863FE"/>
    <w:rsid w:val="008868FD"/>
    <w:rsid w:val="00886DE0"/>
    <w:rsid w:val="00886E3C"/>
    <w:rsid w:val="00887B7F"/>
    <w:rsid w:val="00887E27"/>
    <w:rsid w:val="00892A17"/>
    <w:rsid w:val="008939C3"/>
    <w:rsid w:val="008940BB"/>
    <w:rsid w:val="00895171"/>
    <w:rsid w:val="00895864"/>
    <w:rsid w:val="00895FDF"/>
    <w:rsid w:val="0089707F"/>
    <w:rsid w:val="008972D6"/>
    <w:rsid w:val="008A059F"/>
    <w:rsid w:val="008A0E36"/>
    <w:rsid w:val="008A1AA7"/>
    <w:rsid w:val="008A2CD5"/>
    <w:rsid w:val="008A5436"/>
    <w:rsid w:val="008A57BB"/>
    <w:rsid w:val="008A5962"/>
    <w:rsid w:val="008A5A80"/>
    <w:rsid w:val="008A68EC"/>
    <w:rsid w:val="008A68F8"/>
    <w:rsid w:val="008A6A30"/>
    <w:rsid w:val="008A7161"/>
    <w:rsid w:val="008A744A"/>
    <w:rsid w:val="008A757D"/>
    <w:rsid w:val="008B05E8"/>
    <w:rsid w:val="008B1631"/>
    <w:rsid w:val="008B2507"/>
    <w:rsid w:val="008B329E"/>
    <w:rsid w:val="008B5686"/>
    <w:rsid w:val="008B6462"/>
    <w:rsid w:val="008B6535"/>
    <w:rsid w:val="008B6CF5"/>
    <w:rsid w:val="008B6DF4"/>
    <w:rsid w:val="008B70B6"/>
    <w:rsid w:val="008B7FC4"/>
    <w:rsid w:val="008C057B"/>
    <w:rsid w:val="008C0B29"/>
    <w:rsid w:val="008C13A4"/>
    <w:rsid w:val="008C14FB"/>
    <w:rsid w:val="008C266C"/>
    <w:rsid w:val="008C31FA"/>
    <w:rsid w:val="008C3E00"/>
    <w:rsid w:val="008C4970"/>
    <w:rsid w:val="008C4EE1"/>
    <w:rsid w:val="008C5A65"/>
    <w:rsid w:val="008C7642"/>
    <w:rsid w:val="008C7690"/>
    <w:rsid w:val="008D027A"/>
    <w:rsid w:val="008D1B93"/>
    <w:rsid w:val="008D3253"/>
    <w:rsid w:val="008D4329"/>
    <w:rsid w:val="008D4420"/>
    <w:rsid w:val="008D4868"/>
    <w:rsid w:val="008D664F"/>
    <w:rsid w:val="008D6876"/>
    <w:rsid w:val="008D6988"/>
    <w:rsid w:val="008D6A51"/>
    <w:rsid w:val="008D779D"/>
    <w:rsid w:val="008E0F6B"/>
    <w:rsid w:val="008E1FEB"/>
    <w:rsid w:val="008E2942"/>
    <w:rsid w:val="008E38CF"/>
    <w:rsid w:val="008E4061"/>
    <w:rsid w:val="008E4567"/>
    <w:rsid w:val="008E7955"/>
    <w:rsid w:val="008E7B96"/>
    <w:rsid w:val="008F087C"/>
    <w:rsid w:val="008F10B5"/>
    <w:rsid w:val="008F1412"/>
    <w:rsid w:val="008F2D6F"/>
    <w:rsid w:val="008F4D18"/>
    <w:rsid w:val="008F4FF3"/>
    <w:rsid w:val="008F5DFA"/>
    <w:rsid w:val="008F616E"/>
    <w:rsid w:val="00901185"/>
    <w:rsid w:val="00901C72"/>
    <w:rsid w:val="009022ED"/>
    <w:rsid w:val="00902B14"/>
    <w:rsid w:val="00902D57"/>
    <w:rsid w:val="009038F1"/>
    <w:rsid w:val="00903D50"/>
    <w:rsid w:val="00906070"/>
    <w:rsid w:val="00906074"/>
    <w:rsid w:val="00907DCC"/>
    <w:rsid w:val="00911D17"/>
    <w:rsid w:val="0091218D"/>
    <w:rsid w:val="00912B63"/>
    <w:rsid w:val="00912C24"/>
    <w:rsid w:val="00913246"/>
    <w:rsid w:val="00913444"/>
    <w:rsid w:val="0091353A"/>
    <w:rsid w:val="00913866"/>
    <w:rsid w:val="00913B5D"/>
    <w:rsid w:val="009143D8"/>
    <w:rsid w:val="009145F4"/>
    <w:rsid w:val="00914ED3"/>
    <w:rsid w:val="00915867"/>
    <w:rsid w:val="00916D21"/>
    <w:rsid w:val="00917497"/>
    <w:rsid w:val="009174EE"/>
    <w:rsid w:val="00917794"/>
    <w:rsid w:val="00917C37"/>
    <w:rsid w:val="009203D5"/>
    <w:rsid w:val="00920AC3"/>
    <w:rsid w:val="00920C8C"/>
    <w:rsid w:val="00920F44"/>
    <w:rsid w:val="009219EE"/>
    <w:rsid w:val="0092203B"/>
    <w:rsid w:val="00922B38"/>
    <w:rsid w:val="00923002"/>
    <w:rsid w:val="009234D5"/>
    <w:rsid w:val="00924D6E"/>
    <w:rsid w:val="00925043"/>
    <w:rsid w:val="00925FBE"/>
    <w:rsid w:val="009279F3"/>
    <w:rsid w:val="00930DFC"/>
    <w:rsid w:val="009314BD"/>
    <w:rsid w:val="00931D54"/>
    <w:rsid w:val="00931E77"/>
    <w:rsid w:val="00932477"/>
    <w:rsid w:val="00933841"/>
    <w:rsid w:val="009339C9"/>
    <w:rsid w:val="00934330"/>
    <w:rsid w:val="00934892"/>
    <w:rsid w:val="00934A62"/>
    <w:rsid w:val="00934ADE"/>
    <w:rsid w:val="009357CF"/>
    <w:rsid w:val="00935E2A"/>
    <w:rsid w:val="0093790F"/>
    <w:rsid w:val="00940204"/>
    <w:rsid w:val="009410E5"/>
    <w:rsid w:val="00941B6E"/>
    <w:rsid w:val="00941CE6"/>
    <w:rsid w:val="00941D45"/>
    <w:rsid w:val="00941D9D"/>
    <w:rsid w:val="009421D0"/>
    <w:rsid w:val="009421E8"/>
    <w:rsid w:val="0094279A"/>
    <w:rsid w:val="00942F33"/>
    <w:rsid w:val="00943A01"/>
    <w:rsid w:val="0094513B"/>
    <w:rsid w:val="00945A3F"/>
    <w:rsid w:val="00946EA2"/>
    <w:rsid w:val="00946FA8"/>
    <w:rsid w:val="0094789D"/>
    <w:rsid w:val="00950A70"/>
    <w:rsid w:val="00950AB4"/>
    <w:rsid w:val="009526A1"/>
    <w:rsid w:val="0095400A"/>
    <w:rsid w:val="00954406"/>
    <w:rsid w:val="0095457F"/>
    <w:rsid w:val="00955069"/>
    <w:rsid w:val="00955CC1"/>
    <w:rsid w:val="00956848"/>
    <w:rsid w:val="00956B92"/>
    <w:rsid w:val="00956C8E"/>
    <w:rsid w:val="0096031D"/>
    <w:rsid w:val="00961A91"/>
    <w:rsid w:val="00961F75"/>
    <w:rsid w:val="009620D0"/>
    <w:rsid w:val="00962408"/>
    <w:rsid w:val="0096250E"/>
    <w:rsid w:val="009634ED"/>
    <w:rsid w:val="00963CEF"/>
    <w:rsid w:val="009646F8"/>
    <w:rsid w:val="0096494D"/>
    <w:rsid w:val="00966259"/>
    <w:rsid w:val="00970887"/>
    <w:rsid w:val="00973E35"/>
    <w:rsid w:val="00973F9D"/>
    <w:rsid w:val="0097454A"/>
    <w:rsid w:val="00974BE7"/>
    <w:rsid w:val="00976808"/>
    <w:rsid w:val="00976EA1"/>
    <w:rsid w:val="009771DD"/>
    <w:rsid w:val="009775C3"/>
    <w:rsid w:val="00977C16"/>
    <w:rsid w:val="0098009F"/>
    <w:rsid w:val="00981819"/>
    <w:rsid w:val="0098193C"/>
    <w:rsid w:val="00982A9F"/>
    <w:rsid w:val="0098321F"/>
    <w:rsid w:val="0098344C"/>
    <w:rsid w:val="009845D6"/>
    <w:rsid w:val="009846E4"/>
    <w:rsid w:val="00986298"/>
    <w:rsid w:val="00986E7F"/>
    <w:rsid w:val="00987037"/>
    <w:rsid w:val="009871ED"/>
    <w:rsid w:val="00987702"/>
    <w:rsid w:val="00987D04"/>
    <w:rsid w:val="00990D05"/>
    <w:rsid w:val="00990F54"/>
    <w:rsid w:val="009912C0"/>
    <w:rsid w:val="00992507"/>
    <w:rsid w:val="009925AA"/>
    <w:rsid w:val="00992AA1"/>
    <w:rsid w:val="00994731"/>
    <w:rsid w:val="00996598"/>
    <w:rsid w:val="00996699"/>
    <w:rsid w:val="00997192"/>
    <w:rsid w:val="009973C9"/>
    <w:rsid w:val="009A2290"/>
    <w:rsid w:val="009A2315"/>
    <w:rsid w:val="009A2504"/>
    <w:rsid w:val="009A2EF7"/>
    <w:rsid w:val="009A383D"/>
    <w:rsid w:val="009A3BAB"/>
    <w:rsid w:val="009A402F"/>
    <w:rsid w:val="009A6785"/>
    <w:rsid w:val="009A7182"/>
    <w:rsid w:val="009A718B"/>
    <w:rsid w:val="009B0241"/>
    <w:rsid w:val="009B0369"/>
    <w:rsid w:val="009B071B"/>
    <w:rsid w:val="009B0751"/>
    <w:rsid w:val="009B091F"/>
    <w:rsid w:val="009B09C1"/>
    <w:rsid w:val="009B0C22"/>
    <w:rsid w:val="009B27AE"/>
    <w:rsid w:val="009B3521"/>
    <w:rsid w:val="009B377A"/>
    <w:rsid w:val="009B470D"/>
    <w:rsid w:val="009B505F"/>
    <w:rsid w:val="009B5404"/>
    <w:rsid w:val="009B57E1"/>
    <w:rsid w:val="009B763F"/>
    <w:rsid w:val="009B77FF"/>
    <w:rsid w:val="009B7D0C"/>
    <w:rsid w:val="009B7F45"/>
    <w:rsid w:val="009C11E3"/>
    <w:rsid w:val="009C1898"/>
    <w:rsid w:val="009C22E8"/>
    <w:rsid w:val="009C37F5"/>
    <w:rsid w:val="009C3C58"/>
    <w:rsid w:val="009C3D1B"/>
    <w:rsid w:val="009C42BD"/>
    <w:rsid w:val="009C5F74"/>
    <w:rsid w:val="009C6B56"/>
    <w:rsid w:val="009D06EF"/>
    <w:rsid w:val="009D2A73"/>
    <w:rsid w:val="009D3077"/>
    <w:rsid w:val="009D3AD9"/>
    <w:rsid w:val="009D47C8"/>
    <w:rsid w:val="009D4A1C"/>
    <w:rsid w:val="009D6150"/>
    <w:rsid w:val="009D645D"/>
    <w:rsid w:val="009D667A"/>
    <w:rsid w:val="009D6C12"/>
    <w:rsid w:val="009D723A"/>
    <w:rsid w:val="009D76DB"/>
    <w:rsid w:val="009E0014"/>
    <w:rsid w:val="009E096C"/>
    <w:rsid w:val="009E0E98"/>
    <w:rsid w:val="009E1032"/>
    <w:rsid w:val="009E1A3E"/>
    <w:rsid w:val="009E1FA9"/>
    <w:rsid w:val="009E206A"/>
    <w:rsid w:val="009E292A"/>
    <w:rsid w:val="009E3115"/>
    <w:rsid w:val="009E3675"/>
    <w:rsid w:val="009E3B7B"/>
    <w:rsid w:val="009E474D"/>
    <w:rsid w:val="009E49D9"/>
    <w:rsid w:val="009E608A"/>
    <w:rsid w:val="009E624F"/>
    <w:rsid w:val="009E7B55"/>
    <w:rsid w:val="009E7E60"/>
    <w:rsid w:val="009F02CA"/>
    <w:rsid w:val="009F02FA"/>
    <w:rsid w:val="009F0968"/>
    <w:rsid w:val="009F0D22"/>
    <w:rsid w:val="009F200D"/>
    <w:rsid w:val="009F2F3C"/>
    <w:rsid w:val="009F47A4"/>
    <w:rsid w:val="009F4B2F"/>
    <w:rsid w:val="009F55FF"/>
    <w:rsid w:val="009F5D08"/>
    <w:rsid w:val="009F5E45"/>
    <w:rsid w:val="009F64BF"/>
    <w:rsid w:val="009F6966"/>
    <w:rsid w:val="009F6ED2"/>
    <w:rsid w:val="009F75D4"/>
    <w:rsid w:val="00A002E1"/>
    <w:rsid w:val="00A004A9"/>
    <w:rsid w:val="00A00CAB"/>
    <w:rsid w:val="00A017B1"/>
    <w:rsid w:val="00A01E51"/>
    <w:rsid w:val="00A01EDD"/>
    <w:rsid w:val="00A0272B"/>
    <w:rsid w:val="00A028C3"/>
    <w:rsid w:val="00A0322C"/>
    <w:rsid w:val="00A03A49"/>
    <w:rsid w:val="00A04F16"/>
    <w:rsid w:val="00A05A78"/>
    <w:rsid w:val="00A05F04"/>
    <w:rsid w:val="00A07010"/>
    <w:rsid w:val="00A07A06"/>
    <w:rsid w:val="00A110E0"/>
    <w:rsid w:val="00A1358D"/>
    <w:rsid w:val="00A13C81"/>
    <w:rsid w:val="00A142C5"/>
    <w:rsid w:val="00A144AA"/>
    <w:rsid w:val="00A14FDE"/>
    <w:rsid w:val="00A16A60"/>
    <w:rsid w:val="00A16CBD"/>
    <w:rsid w:val="00A1750F"/>
    <w:rsid w:val="00A17820"/>
    <w:rsid w:val="00A17F97"/>
    <w:rsid w:val="00A20D48"/>
    <w:rsid w:val="00A20D64"/>
    <w:rsid w:val="00A215EB"/>
    <w:rsid w:val="00A2170F"/>
    <w:rsid w:val="00A21E39"/>
    <w:rsid w:val="00A22AD3"/>
    <w:rsid w:val="00A22BFB"/>
    <w:rsid w:val="00A23CFE"/>
    <w:rsid w:val="00A23EC2"/>
    <w:rsid w:val="00A25441"/>
    <w:rsid w:val="00A25FB0"/>
    <w:rsid w:val="00A26099"/>
    <w:rsid w:val="00A2674D"/>
    <w:rsid w:val="00A26D54"/>
    <w:rsid w:val="00A27A1B"/>
    <w:rsid w:val="00A27C83"/>
    <w:rsid w:val="00A29A46"/>
    <w:rsid w:val="00A31F19"/>
    <w:rsid w:val="00A32058"/>
    <w:rsid w:val="00A323AF"/>
    <w:rsid w:val="00A341CD"/>
    <w:rsid w:val="00A345E5"/>
    <w:rsid w:val="00A3485D"/>
    <w:rsid w:val="00A351A4"/>
    <w:rsid w:val="00A35215"/>
    <w:rsid w:val="00A40732"/>
    <w:rsid w:val="00A40B39"/>
    <w:rsid w:val="00A40CA8"/>
    <w:rsid w:val="00A40F3E"/>
    <w:rsid w:val="00A420AE"/>
    <w:rsid w:val="00A428DA"/>
    <w:rsid w:val="00A4335B"/>
    <w:rsid w:val="00A433A8"/>
    <w:rsid w:val="00A43D3A"/>
    <w:rsid w:val="00A446AC"/>
    <w:rsid w:val="00A448DC"/>
    <w:rsid w:val="00A44E34"/>
    <w:rsid w:val="00A45257"/>
    <w:rsid w:val="00A46048"/>
    <w:rsid w:val="00A507DD"/>
    <w:rsid w:val="00A50F47"/>
    <w:rsid w:val="00A52CEA"/>
    <w:rsid w:val="00A52DA2"/>
    <w:rsid w:val="00A53E53"/>
    <w:rsid w:val="00A54DA4"/>
    <w:rsid w:val="00A55782"/>
    <w:rsid w:val="00A57A2F"/>
    <w:rsid w:val="00A57C90"/>
    <w:rsid w:val="00A601A5"/>
    <w:rsid w:val="00A61589"/>
    <w:rsid w:val="00A61ECC"/>
    <w:rsid w:val="00A623DF"/>
    <w:rsid w:val="00A624F9"/>
    <w:rsid w:val="00A62C1E"/>
    <w:rsid w:val="00A63BDE"/>
    <w:rsid w:val="00A64603"/>
    <w:rsid w:val="00A64B2D"/>
    <w:rsid w:val="00A64E1B"/>
    <w:rsid w:val="00A658FB"/>
    <w:rsid w:val="00A65A07"/>
    <w:rsid w:val="00A65CFD"/>
    <w:rsid w:val="00A6600C"/>
    <w:rsid w:val="00A6638F"/>
    <w:rsid w:val="00A67CC9"/>
    <w:rsid w:val="00A70580"/>
    <w:rsid w:val="00A71291"/>
    <w:rsid w:val="00A71D3B"/>
    <w:rsid w:val="00A724EE"/>
    <w:rsid w:val="00A7402D"/>
    <w:rsid w:val="00A755C6"/>
    <w:rsid w:val="00A755FC"/>
    <w:rsid w:val="00A7611E"/>
    <w:rsid w:val="00A76228"/>
    <w:rsid w:val="00A764FF"/>
    <w:rsid w:val="00A775D0"/>
    <w:rsid w:val="00A77CE8"/>
    <w:rsid w:val="00A8102B"/>
    <w:rsid w:val="00A813B9"/>
    <w:rsid w:val="00A81444"/>
    <w:rsid w:val="00A8242F"/>
    <w:rsid w:val="00A840F8"/>
    <w:rsid w:val="00A8466F"/>
    <w:rsid w:val="00A84711"/>
    <w:rsid w:val="00A84782"/>
    <w:rsid w:val="00A84925"/>
    <w:rsid w:val="00A84C22"/>
    <w:rsid w:val="00A8503E"/>
    <w:rsid w:val="00A86614"/>
    <w:rsid w:val="00A86DBB"/>
    <w:rsid w:val="00A86EF2"/>
    <w:rsid w:val="00A86EFE"/>
    <w:rsid w:val="00A87E13"/>
    <w:rsid w:val="00A90215"/>
    <w:rsid w:val="00A90DC4"/>
    <w:rsid w:val="00A90F50"/>
    <w:rsid w:val="00A91264"/>
    <w:rsid w:val="00A91382"/>
    <w:rsid w:val="00A91B12"/>
    <w:rsid w:val="00A91EAE"/>
    <w:rsid w:val="00A91FEA"/>
    <w:rsid w:val="00A93B66"/>
    <w:rsid w:val="00A94C72"/>
    <w:rsid w:val="00A94D58"/>
    <w:rsid w:val="00A94DF9"/>
    <w:rsid w:val="00A95211"/>
    <w:rsid w:val="00A955BC"/>
    <w:rsid w:val="00A956E0"/>
    <w:rsid w:val="00A9620C"/>
    <w:rsid w:val="00A9772A"/>
    <w:rsid w:val="00AA1436"/>
    <w:rsid w:val="00AA220C"/>
    <w:rsid w:val="00AA2B27"/>
    <w:rsid w:val="00AA312D"/>
    <w:rsid w:val="00AA358A"/>
    <w:rsid w:val="00AA4DA1"/>
    <w:rsid w:val="00AA52D6"/>
    <w:rsid w:val="00AA54CE"/>
    <w:rsid w:val="00AA79E1"/>
    <w:rsid w:val="00AB0745"/>
    <w:rsid w:val="00AB179F"/>
    <w:rsid w:val="00AB24B0"/>
    <w:rsid w:val="00AB316A"/>
    <w:rsid w:val="00AB3472"/>
    <w:rsid w:val="00AB57CF"/>
    <w:rsid w:val="00AB701F"/>
    <w:rsid w:val="00AB7EE3"/>
    <w:rsid w:val="00AC0B73"/>
    <w:rsid w:val="00AC11F6"/>
    <w:rsid w:val="00AC12B9"/>
    <w:rsid w:val="00AC222F"/>
    <w:rsid w:val="00AC22A8"/>
    <w:rsid w:val="00AC2B4C"/>
    <w:rsid w:val="00AC3126"/>
    <w:rsid w:val="00AC3527"/>
    <w:rsid w:val="00AC39E9"/>
    <w:rsid w:val="00AC447A"/>
    <w:rsid w:val="00AC626F"/>
    <w:rsid w:val="00AD007B"/>
    <w:rsid w:val="00AD06CA"/>
    <w:rsid w:val="00AD1810"/>
    <w:rsid w:val="00AD20FB"/>
    <w:rsid w:val="00AD28B5"/>
    <w:rsid w:val="00AD2C73"/>
    <w:rsid w:val="00AD36E0"/>
    <w:rsid w:val="00AD4492"/>
    <w:rsid w:val="00AD4510"/>
    <w:rsid w:val="00AD6432"/>
    <w:rsid w:val="00AD7E70"/>
    <w:rsid w:val="00AE07A4"/>
    <w:rsid w:val="00AE0978"/>
    <w:rsid w:val="00AE0C15"/>
    <w:rsid w:val="00AE1A91"/>
    <w:rsid w:val="00AE1B31"/>
    <w:rsid w:val="00AE1F38"/>
    <w:rsid w:val="00AE27E0"/>
    <w:rsid w:val="00AE3573"/>
    <w:rsid w:val="00AE3AEB"/>
    <w:rsid w:val="00AE3CC1"/>
    <w:rsid w:val="00AE4415"/>
    <w:rsid w:val="00AE4E97"/>
    <w:rsid w:val="00AE6180"/>
    <w:rsid w:val="00AE7EA6"/>
    <w:rsid w:val="00AF0D67"/>
    <w:rsid w:val="00AF1974"/>
    <w:rsid w:val="00AF1DEE"/>
    <w:rsid w:val="00AF1F2A"/>
    <w:rsid w:val="00AF2825"/>
    <w:rsid w:val="00AF2A43"/>
    <w:rsid w:val="00AF380B"/>
    <w:rsid w:val="00AF3951"/>
    <w:rsid w:val="00AF7AE5"/>
    <w:rsid w:val="00B00BE2"/>
    <w:rsid w:val="00B01A0B"/>
    <w:rsid w:val="00B02AA8"/>
    <w:rsid w:val="00B03E50"/>
    <w:rsid w:val="00B04BF2"/>
    <w:rsid w:val="00B04C31"/>
    <w:rsid w:val="00B05680"/>
    <w:rsid w:val="00B06312"/>
    <w:rsid w:val="00B06B82"/>
    <w:rsid w:val="00B07558"/>
    <w:rsid w:val="00B077FB"/>
    <w:rsid w:val="00B1075C"/>
    <w:rsid w:val="00B11435"/>
    <w:rsid w:val="00B11B75"/>
    <w:rsid w:val="00B12B95"/>
    <w:rsid w:val="00B12FD1"/>
    <w:rsid w:val="00B13C1F"/>
    <w:rsid w:val="00B14861"/>
    <w:rsid w:val="00B14E02"/>
    <w:rsid w:val="00B1528F"/>
    <w:rsid w:val="00B1555C"/>
    <w:rsid w:val="00B15763"/>
    <w:rsid w:val="00B159D4"/>
    <w:rsid w:val="00B15B63"/>
    <w:rsid w:val="00B15ECF"/>
    <w:rsid w:val="00B161F9"/>
    <w:rsid w:val="00B16D3E"/>
    <w:rsid w:val="00B17462"/>
    <w:rsid w:val="00B17A0A"/>
    <w:rsid w:val="00B201FD"/>
    <w:rsid w:val="00B20FA7"/>
    <w:rsid w:val="00B21830"/>
    <w:rsid w:val="00B222A6"/>
    <w:rsid w:val="00B22B40"/>
    <w:rsid w:val="00B23D92"/>
    <w:rsid w:val="00B2409F"/>
    <w:rsid w:val="00B24613"/>
    <w:rsid w:val="00B24AAB"/>
    <w:rsid w:val="00B25166"/>
    <w:rsid w:val="00B25EA3"/>
    <w:rsid w:val="00B2610B"/>
    <w:rsid w:val="00B262D7"/>
    <w:rsid w:val="00B26326"/>
    <w:rsid w:val="00B26968"/>
    <w:rsid w:val="00B27857"/>
    <w:rsid w:val="00B27E84"/>
    <w:rsid w:val="00B30B7B"/>
    <w:rsid w:val="00B30CA0"/>
    <w:rsid w:val="00B32125"/>
    <w:rsid w:val="00B3428A"/>
    <w:rsid w:val="00B34B5D"/>
    <w:rsid w:val="00B352A8"/>
    <w:rsid w:val="00B35C16"/>
    <w:rsid w:val="00B3601B"/>
    <w:rsid w:val="00B36DD7"/>
    <w:rsid w:val="00B376EF"/>
    <w:rsid w:val="00B40491"/>
    <w:rsid w:val="00B4173D"/>
    <w:rsid w:val="00B420AE"/>
    <w:rsid w:val="00B42B52"/>
    <w:rsid w:val="00B42E58"/>
    <w:rsid w:val="00B42F2B"/>
    <w:rsid w:val="00B4401C"/>
    <w:rsid w:val="00B44B15"/>
    <w:rsid w:val="00B46C23"/>
    <w:rsid w:val="00B471D8"/>
    <w:rsid w:val="00B47B7A"/>
    <w:rsid w:val="00B502E3"/>
    <w:rsid w:val="00B50692"/>
    <w:rsid w:val="00B50DCC"/>
    <w:rsid w:val="00B52C9D"/>
    <w:rsid w:val="00B52E0F"/>
    <w:rsid w:val="00B534A1"/>
    <w:rsid w:val="00B53D88"/>
    <w:rsid w:val="00B541E7"/>
    <w:rsid w:val="00B54845"/>
    <w:rsid w:val="00B55CBB"/>
    <w:rsid w:val="00B55FA7"/>
    <w:rsid w:val="00B579E3"/>
    <w:rsid w:val="00B57F34"/>
    <w:rsid w:val="00B600E6"/>
    <w:rsid w:val="00B61528"/>
    <w:rsid w:val="00B61E11"/>
    <w:rsid w:val="00B6304B"/>
    <w:rsid w:val="00B6348B"/>
    <w:rsid w:val="00B6606D"/>
    <w:rsid w:val="00B66616"/>
    <w:rsid w:val="00B67057"/>
    <w:rsid w:val="00B67ED6"/>
    <w:rsid w:val="00B710E3"/>
    <w:rsid w:val="00B7288B"/>
    <w:rsid w:val="00B72D7F"/>
    <w:rsid w:val="00B732DA"/>
    <w:rsid w:val="00B742E9"/>
    <w:rsid w:val="00B748E9"/>
    <w:rsid w:val="00B768C7"/>
    <w:rsid w:val="00B76AC2"/>
    <w:rsid w:val="00B776E1"/>
    <w:rsid w:val="00B80723"/>
    <w:rsid w:val="00B80B0C"/>
    <w:rsid w:val="00B813B0"/>
    <w:rsid w:val="00B819F8"/>
    <w:rsid w:val="00B81E3B"/>
    <w:rsid w:val="00B82323"/>
    <w:rsid w:val="00B82A7D"/>
    <w:rsid w:val="00B82CE5"/>
    <w:rsid w:val="00B82F39"/>
    <w:rsid w:val="00B83457"/>
    <w:rsid w:val="00B836C5"/>
    <w:rsid w:val="00B83885"/>
    <w:rsid w:val="00B83B90"/>
    <w:rsid w:val="00B8438B"/>
    <w:rsid w:val="00B84BB5"/>
    <w:rsid w:val="00B8797E"/>
    <w:rsid w:val="00B87F0A"/>
    <w:rsid w:val="00B90671"/>
    <w:rsid w:val="00B90D6B"/>
    <w:rsid w:val="00B92616"/>
    <w:rsid w:val="00B93362"/>
    <w:rsid w:val="00B93776"/>
    <w:rsid w:val="00B93913"/>
    <w:rsid w:val="00B94043"/>
    <w:rsid w:val="00B97C9E"/>
    <w:rsid w:val="00B97D74"/>
    <w:rsid w:val="00BA0427"/>
    <w:rsid w:val="00BA0776"/>
    <w:rsid w:val="00BA1CB0"/>
    <w:rsid w:val="00BA2120"/>
    <w:rsid w:val="00BA2D38"/>
    <w:rsid w:val="00BA47D1"/>
    <w:rsid w:val="00BA6027"/>
    <w:rsid w:val="00BA641A"/>
    <w:rsid w:val="00BA6584"/>
    <w:rsid w:val="00BA65A4"/>
    <w:rsid w:val="00BA6A9A"/>
    <w:rsid w:val="00BB01CF"/>
    <w:rsid w:val="00BB01D9"/>
    <w:rsid w:val="00BB11C0"/>
    <w:rsid w:val="00BB17AA"/>
    <w:rsid w:val="00BB1DBE"/>
    <w:rsid w:val="00BB1E0C"/>
    <w:rsid w:val="00BB23C4"/>
    <w:rsid w:val="00BB33CA"/>
    <w:rsid w:val="00BB4B8B"/>
    <w:rsid w:val="00BB500C"/>
    <w:rsid w:val="00BB5180"/>
    <w:rsid w:val="00BB5603"/>
    <w:rsid w:val="00BB6E7B"/>
    <w:rsid w:val="00BC05BA"/>
    <w:rsid w:val="00BC0797"/>
    <w:rsid w:val="00BC1124"/>
    <w:rsid w:val="00BC11D4"/>
    <w:rsid w:val="00BC1D0C"/>
    <w:rsid w:val="00BC289E"/>
    <w:rsid w:val="00BC30E3"/>
    <w:rsid w:val="00BC3236"/>
    <w:rsid w:val="00BC340C"/>
    <w:rsid w:val="00BC450F"/>
    <w:rsid w:val="00BC4BDB"/>
    <w:rsid w:val="00BC57AF"/>
    <w:rsid w:val="00BC5802"/>
    <w:rsid w:val="00BC5957"/>
    <w:rsid w:val="00BC59EB"/>
    <w:rsid w:val="00BC5E80"/>
    <w:rsid w:val="00BC68A2"/>
    <w:rsid w:val="00BC6D29"/>
    <w:rsid w:val="00BD0E89"/>
    <w:rsid w:val="00BD1C22"/>
    <w:rsid w:val="00BD3149"/>
    <w:rsid w:val="00BD4D23"/>
    <w:rsid w:val="00BD53B7"/>
    <w:rsid w:val="00BD6660"/>
    <w:rsid w:val="00BD7662"/>
    <w:rsid w:val="00BE14D8"/>
    <w:rsid w:val="00BE14E4"/>
    <w:rsid w:val="00BE179D"/>
    <w:rsid w:val="00BE1F77"/>
    <w:rsid w:val="00BE2EB8"/>
    <w:rsid w:val="00BE38E2"/>
    <w:rsid w:val="00BE3CCA"/>
    <w:rsid w:val="00BE7D17"/>
    <w:rsid w:val="00BF0F3E"/>
    <w:rsid w:val="00BF1BB8"/>
    <w:rsid w:val="00BF2439"/>
    <w:rsid w:val="00BF2DF5"/>
    <w:rsid w:val="00BF2E46"/>
    <w:rsid w:val="00BF34C9"/>
    <w:rsid w:val="00BF3AFB"/>
    <w:rsid w:val="00BF5156"/>
    <w:rsid w:val="00BF5679"/>
    <w:rsid w:val="00BF5FDE"/>
    <w:rsid w:val="00BF6203"/>
    <w:rsid w:val="00BF6515"/>
    <w:rsid w:val="00C005FA"/>
    <w:rsid w:val="00C026F1"/>
    <w:rsid w:val="00C038D0"/>
    <w:rsid w:val="00C048D5"/>
    <w:rsid w:val="00C04F15"/>
    <w:rsid w:val="00C055B7"/>
    <w:rsid w:val="00C05805"/>
    <w:rsid w:val="00C1005F"/>
    <w:rsid w:val="00C104BC"/>
    <w:rsid w:val="00C10CE7"/>
    <w:rsid w:val="00C10DA2"/>
    <w:rsid w:val="00C10DE1"/>
    <w:rsid w:val="00C114D6"/>
    <w:rsid w:val="00C11D48"/>
    <w:rsid w:val="00C1216A"/>
    <w:rsid w:val="00C12962"/>
    <w:rsid w:val="00C12B0F"/>
    <w:rsid w:val="00C13261"/>
    <w:rsid w:val="00C13585"/>
    <w:rsid w:val="00C13AD7"/>
    <w:rsid w:val="00C13B9E"/>
    <w:rsid w:val="00C145D5"/>
    <w:rsid w:val="00C145DE"/>
    <w:rsid w:val="00C1491A"/>
    <w:rsid w:val="00C14F8A"/>
    <w:rsid w:val="00C1541D"/>
    <w:rsid w:val="00C1567D"/>
    <w:rsid w:val="00C160D5"/>
    <w:rsid w:val="00C171F0"/>
    <w:rsid w:val="00C2083C"/>
    <w:rsid w:val="00C229B7"/>
    <w:rsid w:val="00C24F73"/>
    <w:rsid w:val="00C256E7"/>
    <w:rsid w:val="00C25D84"/>
    <w:rsid w:val="00C2674D"/>
    <w:rsid w:val="00C275F9"/>
    <w:rsid w:val="00C30860"/>
    <w:rsid w:val="00C30A54"/>
    <w:rsid w:val="00C324B0"/>
    <w:rsid w:val="00C3268D"/>
    <w:rsid w:val="00C32779"/>
    <w:rsid w:val="00C32C2F"/>
    <w:rsid w:val="00C32CFE"/>
    <w:rsid w:val="00C332C4"/>
    <w:rsid w:val="00C34377"/>
    <w:rsid w:val="00C343B3"/>
    <w:rsid w:val="00C3514C"/>
    <w:rsid w:val="00C35E7D"/>
    <w:rsid w:val="00C409A7"/>
    <w:rsid w:val="00C40C56"/>
    <w:rsid w:val="00C418DD"/>
    <w:rsid w:val="00C41A37"/>
    <w:rsid w:val="00C41F32"/>
    <w:rsid w:val="00C41FC2"/>
    <w:rsid w:val="00C4200E"/>
    <w:rsid w:val="00C4263B"/>
    <w:rsid w:val="00C42669"/>
    <w:rsid w:val="00C44516"/>
    <w:rsid w:val="00C44853"/>
    <w:rsid w:val="00C44A0B"/>
    <w:rsid w:val="00C44EDC"/>
    <w:rsid w:val="00C44F6C"/>
    <w:rsid w:val="00C453B0"/>
    <w:rsid w:val="00C45808"/>
    <w:rsid w:val="00C45DF3"/>
    <w:rsid w:val="00C4668D"/>
    <w:rsid w:val="00C50EA2"/>
    <w:rsid w:val="00C516A9"/>
    <w:rsid w:val="00C51AF4"/>
    <w:rsid w:val="00C51CA6"/>
    <w:rsid w:val="00C51FC1"/>
    <w:rsid w:val="00C52B5F"/>
    <w:rsid w:val="00C5354C"/>
    <w:rsid w:val="00C53EF2"/>
    <w:rsid w:val="00C54102"/>
    <w:rsid w:val="00C54921"/>
    <w:rsid w:val="00C54928"/>
    <w:rsid w:val="00C54AA7"/>
    <w:rsid w:val="00C55F4D"/>
    <w:rsid w:val="00C55F5F"/>
    <w:rsid w:val="00C569CD"/>
    <w:rsid w:val="00C57BA8"/>
    <w:rsid w:val="00C616BE"/>
    <w:rsid w:val="00C61A6A"/>
    <w:rsid w:val="00C62275"/>
    <w:rsid w:val="00C63581"/>
    <w:rsid w:val="00C6388B"/>
    <w:rsid w:val="00C639C4"/>
    <w:rsid w:val="00C64174"/>
    <w:rsid w:val="00C66F63"/>
    <w:rsid w:val="00C700E5"/>
    <w:rsid w:val="00C70D29"/>
    <w:rsid w:val="00C7181F"/>
    <w:rsid w:val="00C71903"/>
    <w:rsid w:val="00C740AB"/>
    <w:rsid w:val="00C7456E"/>
    <w:rsid w:val="00C750E5"/>
    <w:rsid w:val="00C75D16"/>
    <w:rsid w:val="00C76010"/>
    <w:rsid w:val="00C76FAF"/>
    <w:rsid w:val="00C77CB4"/>
    <w:rsid w:val="00C8337C"/>
    <w:rsid w:val="00C83AEB"/>
    <w:rsid w:val="00C84097"/>
    <w:rsid w:val="00C842BB"/>
    <w:rsid w:val="00C852B7"/>
    <w:rsid w:val="00C90954"/>
    <w:rsid w:val="00C909DC"/>
    <w:rsid w:val="00C90C4D"/>
    <w:rsid w:val="00C9160D"/>
    <w:rsid w:val="00C93AF5"/>
    <w:rsid w:val="00C9426D"/>
    <w:rsid w:val="00C94ABE"/>
    <w:rsid w:val="00C950DB"/>
    <w:rsid w:val="00C961EF"/>
    <w:rsid w:val="00C96CF3"/>
    <w:rsid w:val="00C96F92"/>
    <w:rsid w:val="00CA0023"/>
    <w:rsid w:val="00CA0D5E"/>
    <w:rsid w:val="00CA0DE0"/>
    <w:rsid w:val="00CA16ED"/>
    <w:rsid w:val="00CA1F82"/>
    <w:rsid w:val="00CA239D"/>
    <w:rsid w:val="00CA29B2"/>
    <w:rsid w:val="00CA508E"/>
    <w:rsid w:val="00CA508F"/>
    <w:rsid w:val="00CA51B6"/>
    <w:rsid w:val="00CA52F5"/>
    <w:rsid w:val="00CA5DA0"/>
    <w:rsid w:val="00CA5F42"/>
    <w:rsid w:val="00CA61E7"/>
    <w:rsid w:val="00CA6539"/>
    <w:rsid w:val="00CA6826"/>
    <w:rsid w:val="00CA688D"/>
    <w:rsid w:val="00CA74F9"/>
    <w:rsid w:val="00CA7F33"/>
    <w:rsid w:val="00CB09A9"/>
    <w:rsid w:val="00CB0F41"/>
    <w:rsid w:val="00CB115B"/>
    <w:rsid w:val="00CB1624"/>
    <w:rsid w:val="00CB2383"/>
    <w:rsid w:val="00CB3A3F"/>
    <w:rsid w:val="00CB3AEF"/>
    <w:rsid w:val="00CB47A2"/>
    <w:rsid w:val="00CB51D2"/>
    <w:rsid w:val="00CB5C61"/>
    <w:rsid w:val="00CB7532"/>
    <w:rsid w:val="00CB7FA4"/>
    <w:rsid w:val="00CC08C5"/>
    <w:rsid w:val="00CC0995"/>
    <w:rsid w:val="00CC1052"/>
    <w:rsid w:val="00CC131A"/>
    <w:rsid w:val="00CC1652"/>
    <w:rsid w:val="00CC1EC6"/>
    <w:rsid w:val="00CC2AA6"/>
    <w:rsid w:val="00CC3150"/>
    <w:rsid w:val="00CC3271"/>
    <w:rsid w:val="00CC35C5"/>
    <w:rsid w:val="00CC477B"/>
    <w:rsid w:val="00CC4F62"/>
    <w:rsid w:val="00CC6DB4"/>
    <w:rsid w:val="00CC7143"/>
    <w:rsid w:val="00CC73A8"/>
    <w:rsid w:val="00CD12C7"/>
    <w:rsid w:val="00CD31FD"/>
    <w:rsid w:val="00CD4558"/>
    <w:rsid w:val="00CD4B40"/>
    <w:rsid w:val="00CD4F8E"/>
    <w:rsid w:val="00CD53D2"/>
    <w:rsid w:val="00CD58AA"/>
    <w:rsid w:val="00CD6748"/>
    <w:rsid w:val="00CD7229"/>
    <w:rsid w:val="00CD77E2"/>
    <w:rsid w:val="00CE044C"/>
    <w:rsid w:val="00CE08ED"/>
    <w:rsid w:val="00CE0E12"/>
    <w:rsid w:val="00CE2FD3"/>
    <w:rsid w:val="00CE76FA"/>
    <w:rsid w:val="00CE794A"/>
    <w:rsid w:val="00CE7ACC"/>
    <w:rsid w:val="00CE7B31"/>
    <w:rsid w:val="00CE7BCA"/>
    <w:rsid w:val="00CE7CF1"/>
    <w:rsid w:val="00CF047C"/>
    <w:rsid w:val="00CF1A78"/>
    <w:rsid w:val="00CF306F"/>
    <w:rsid w:val="00CF3E57"/>
    <w:rsid w:val="00CF6422"/>
    <w:rsid w:val="00CF6546"/>
    <w:rsid w:val="00CF6794"/>
    <w:rsid w:val="00CF6A5F"/>
    <w:rsid w:val="00CF7A2B"/>
    <w:rsid w:val="00CF7B76"/>
    <w:rsid w:val="00CF7C22"/>
    <w:rsid w:val="00D00679"/>
    <w:rsid w:val="00D00835"/>
    <w:rsid w:val="00D00AD0"/>
    <w:rsid w:val="00D00B6C"/>
    <w:rsid w:val="00D018D1"/>
    <w:rsid w:val="00D02A00"/>
    <w:rsid w:val="00D043CB"/>
    <w:rsid w:val="00D04B6A"/>
    <w:rsid w:val="00D05F9C"/>
    <w:rsid w:val="00D0658F"/>
    <w:rsid w:val="00D0787E"/>
    <w:rsid w:val="00D07BC0"/>
    <w:rsid w:val="00D10605"/>
    <w:rsid w:val="00D10C88"/>
    <w:rsid w:val="00D11720"/>
    <w:rsid w:val="00D12281"/>
    <w:rsid w:val="00D1356D"/>
    <w:rsid w:val="00D13FAB"/>
    <w:rsid w:val="00D1585C"/>
    <w:rsid w:val="00D15A30"/>
    <w:rsid w:val="00D16190"/>
    <w:rsid w:val="00D1632A"/>
    <w:rsid w:val="00D2011F"/>
    <w:rsid w:val="00D21127"/>
    <w:rsid w:val="00D21F38"/>
    <w:rsid w:val="00D22013"/>
    <w:rsid w:val="00D2230B"/>
    <w:rsid w:val="00D228BB"/>
    <w:rsid w:val="00D2329F"/>
    <w:rsid w:val="00D23605"/>
    <w:rsid w:val="00D23613"/>
    <w:rsid w:val="00D23A79"/>
    <w:rsid w:val="00D24A40"/>
    <w:rsid w:val="00D25D66"/>
    <w:rsid w:val="00D26615"/>
    <w:rsid w:val="00D2677B"/>
    <w:rsid w:val="00D27106"/>
    <w:rsid w:val="00D30961"/>
    <w:rsid w:val="00D3121A"/>
    <w:rsid w:val="00D318CD"/>
    <w:rsid w:val="00D32168"/>
    <w:rsid w:val="00D3221B"/>
    <w:rsid w:val="00D323A3"/>
    <w:rsid w:val="00D33003"/>
    <w:rsid w:val="00D33622"/>
    <w:rsid w:val="00D33B77"/>
    <w:rsid w:val="00D3440E"/>
    <w:rsid w:val="00D35080"/>
    <w:rsid w:val="00D35267"/>
    <w:rsid w:val="00D37FAA"/>
    <w:rsid w:val="00D40072"/>
    <w:rsid w:val="00D42FF5"/>
    <w:rsid w:val="00D434D6"/>
    <w:rsid w:val="00D4388F"/>
    <w:rsid w:val="00D45656"/>
    <w:rsid w:val="00D46116"/>
    <w:rsid w:val="00D46FFF"/>
    <w:rsid w:val="00D47129"/>
    <w:rsid w:val="00D472A2"/>
    <w:rsid w:val="00D50A2B"/>
    <w:rsid w:val="00D51584"/>
    <w:rsid w:val="00D5172C"/>
    <w:rsid w:val="00D51E78"/>
    <w:rsid w:val="00D525F0"/>
    <w:rsid w:val="00D541D2"/>
    <w:rsid w:val="00D5476B"/>
    <w:rsid w:val="00D54EA6"/>
    <w:rsid w:val="00D558A6"/>
    <w:rsid w:val="00D5614F"/>
    <w:rsid w:val="00D5701F"/>
    <w:rsid w:val="00D57A80"/>
    <w:rsid w:val="00D6050D"/>
    <w:rsid w:val="00D62012"/>
    <w:rsid w:val="00D62EE7"/>
    <w:rsid w:val="00D631E8"/>
    <w:rsid w:val="00D63A23"/>
    <w:rsid w:val="00D6403C"/>
    <w:rsid w:val="00D64842"/>
    <w:rsid w:val="00D64D42"/>
    <w:rsid w:val="00D64FDD"/>
    <w:rsid w:val="00D66E0F"/>
    <w:rsid w:val="00D679C3"/>
    <w:rsid w:val="00D730FB"/>
    <w:rsid w:val="00D75130"/>
    <w:rsid w:val="00D755C8"/>
    <w:rsid w:val="00D757F8"/>
    <w:rsid w:val="00D76D8C"/>
    <w:rsid w:val="00D76E54"/>
    <w:rsid w:val="00D7781A"/>
    <w:rsid w:val="00D80516"/>
    <w:rsid w:val="00D80B79"/>
    <w:rsid w:val="00D81D5D"/>
    <w:rsid w:val="00D81DCA"/>
    <w:rsid w:val="00D82498"/>
    <w:rsid w:val="00D82E05"/>
    <w:rsid w:val="00D849AB"/>
    <w:rsid w:val="00D85219"/>
    <w:rsid w:val="00D85AFF"/>
    <w:rsid w:val="00D87700"/>
    <w:rsid w:val="00D87F0B"/>
    <w:rsid w:val="00D906B4"/>
    <w:rsid w:val="00D90A7F"/>
    <w:rsid w:val="00D90E6D"/>
    <w:rsid w:val="00D91575"/>
    <w:rsid w:val="00D941D5"/>
    <w:rsid w:val="00D94B4F"/>
    <w:rsid w:val="00D959A3"/>
    <w:rsid w:val="00D96405"/>
    <w:rsid w:val="00D9684D"/>
    <w:rsid w:val="00DA092B"/>
    <w:rsid w:val="00DA1A63"/>
    <w:rsid w:val="00DA1C0F"/>
    <w:rsid w:val="00DA35D8"/>
    <w:rsid w:val="00DA38EA"/>
    <w:rsid w:val="00DA5A7B"/>
    <w:rsid w:val="00DA6611"/>
    <w:rsid w:val="00DA68B2"/>
    <w:rsid w:val="00DA6DA1"/>
    <w:rsid w:val="00DA78BC"/>
    <w:rsid w:val="00DB1358"/>
    <w:rsid w:val="00DB17BA"/>
    <w:rsid w:val="00DB19F3"/>
    <w:rsid w:val="00DB2C33"/>
    <w:rsid w:val="00DB3872"/>
    <w:rsid w:val="00DB4DDB"/>
    <w:rsid w:val="00DC0812"/>
    <w:rsid w:val="00DC1B54"/>
    <w:rsid w:val="00DC1E68"/>
    <w:rsid w:val="00DC309C"/>
    <w:rsid w:val="00DC58D9"/>
    <w:rsid w:val="00DC6064"/>
    <w:rsid w:val="00DC6569"/>
    <w:rsid w:val="00DC660C"/>
    <w:rsid w:val="00DC70B6"/>
    <w:rsid w:val="00DC713C"/>
    <w:rsid w:val="00DD0710"/>
    <w:rsid w:val="00DD0ED5"/>
    <w:rsid w:val="00DD10E9"/>
    <w:rsid w:val="00DD20DF"/>
    <w:rsid w:val="00DD2C03"/>
    <w:rsid w:val="00DD2E5F"/>
    <w:rsid w:val="00DD3CCB"/>
    <w:rsid w:val="00DD40DA"/>
    <w:rsid w:val="00DD43CB"/>
    <w:rsid w:val="00DD4CEB"/>
    <w:rsid w:val="00DD4E7B"/>
    <w:rsid w:val="00DD5E06"/>
    <w:rsid w:val="00DD735C"/>
    <w:rsid w:val="00DD74F2"/>
    <w:rsid w:val="00DD78F0"/>
    <w:rsid w:val="00DE009D"/>
    <w:rsid w:val="00DE04D1"/>
    <w:rsid w:val="00DE106E"/>
    <w:rsid w:val="00DE10A0"/>
    <w:rsid w:val="00DE11CA"/>
    <w:rsid w:val="00DE2E9E"/>
    <w:rsid w:val="00DE4E50"/>
    <w:rsid w:val="00DE6229"/>
    <w:rsid w:val="00DF0034"/>
    <w:rsid w:val="00DF07A1"/>
    <w:rsid w:val="00DF0B99"/>
    <w:rsid w:val="00DF2617"/>
    <w:rsid w:val="00DF275D"/>
    <w:rsid w:val="00DF27FA"/>
    <w:rsid w:val="00DF28C8"/>
    <w:rsid w:val="00DF336B"/>
    <w:rsid w:val="00DF39B3"/>
    <w:rsid w:val="00DF3EBB"/>
    <w:rsid w:val="00DF55ED"/>
    <w:rsid w:val="00DF795C"/>
    <w:rsid w:val="00E00253"/>
    <w:rsid w:val="00E008A9"/>
    <w:rsid w:val="00E01BBF"/>
    <w:rsid w:val="00E01D57"/>
    <w:rsid w:val="00E02175"/>
    <w:rsid w:val="00E03BAF"/>
    <w:rsid w:val="00E03C2E"/>
    <w:rsid w:val="00E041A9"/>
    <w:rsid w:val="00E05DDA"/>
    <w:rsid w:val="00E0632B"/>
    <w:rsid w:val="00E070BF"/>
    <w:rsid w:val="00E074C0"/>
    <w:rsid w:val="00E110F3"/>
    <w:rsid w:val="00E11B19"/>
    <w:rsid w:val="00E1236C"/>
    <w:rsid w:val="00E13A06"/>
    <w:rsid w:val="00E13F1F"/>
    <w:rsid w:val="00E14D38"/>
    <w:rsid w:val="00E15A28"/>
    <w:rsid w:val="00E15E27"/>
    <w:rsid w:val="00E15F53"/>
    <w:rsid w:val="00E176A1"/>
    <w:rsid w:val="00E2042F"/>
    <w:rsid w:val="00E23021"/>
    <w:rsid w:val="00E231C0"/>
    <w:rsid w:val="00E23EA6"/>
    <w:rsid w:val="00E249EA"/>
    <w:rsid w:val="00E2512A"/>
    <w:rsid w:val="00E25428"/>
    <w:rsid w:val="00E27917"/>
    <w:rsid w:val="00E316C1"/>
    <w:rsid w:val="00E326E3"/>
    <w:rsid w:val="00E32A74"/>
    <w:rsid w:val="00E357CD"/>
    <w:rsid w:val="00E35C76"/>
    <w:rsid w:val="00E35CBB"/>
    <w:rsid w:val="00E3640A"/>
    <w:rsid w:val="00E36D3D"/>
    <w:rsid w:val="00E37DF9"/>
    <w:rsid w:val="00E4030A"/>
    <w:rsid w:val="00E4071D"/>
    <w:rsid w:val="00E41238"/>
    <w:rsid w:val="00E41B47"/>
    <w:rsid w:val="00E42056"/>
    <w:rsid w:val="00E421D6"/>
    <w:rsid w:val="00E423AE"/>
    <w:rsid w:val="00E4301B"/>
    <w:rsid w:val="00E43241"/>
    <w:rsid w:val="00E439B0"/>
    <w:rsid w:val="00E43C7D"/>
    <w:rsid w:val="00E43D21"/>
    <w:rsid w:val="00E44FBF"/>
    <w:rsid w:val="00E450E0"/>
    <w:rsid w:val="00E462A3"/>
    <w:rsid w:val="00E473BA"/>
    <w:rsid w:val="00E4777E"/>
    <w:rsid w:val="00E478E5"/>
    <w:rsid w:val="00E50618"/>
    <w:rsid w:val="00E50A3B"/>
    <w:rsid w:val="00E510F4"/>
    <w:rsid w:val="00E5182D"/>
    <w:rsid w:val="00E51AE0"/>
    <w:rsid w:val="00E51D80"/>
    <w:rsid w:val="00E522BA"/>
    <w:rsid w:val="00E52DBF"/>
    <w:rsid w:val="00E54D39"/>
    <w:rsid w:val="00E54D7F"/>
    <w:rsid w:val="00E54E86"/>
    <w:rsid w:val="00E56498"/>
    <w:rsid w:val="00E57E71"/>
    <w:rsid w:val="00E61445"/>
    <w:rsid w:val="00E61572"/>
    <w:rsid w:val="00E615C2"/>
    <w:rsid w:val="00E62286"/>
    <w:rsid w:val="00E63357"/>
    <w:rsid w:val="00E63ABD"/>
    <w:rsid w:val="00E63D35"/>
    <w:rsid w:val="00E648D7"/>
    <w:rsid w:val="00E64B70"/>
    <w:rsid w:val="00E64E3C"/>
    <w:rsid w:val="00E664FF"/>
    <w:rsid w:val="00E67B76"/>
    <w:rsid w:val="00E70031"/>
    <w:rsid w:val="00E71712"/>
    <w:rsid w:val="00E71C71"/>
    <w:rsid w:val="00E72018"/>
    <w:rsid w:val="00E72530"/>
    <w:rsid w:val="00E727F7"/>
    <w:rsid w:val="00E737DE"/>
    <w:rsid w:val="00E75312"/>
    <w:rsid w:val="00E75771"/>
    <w:rsid w:val="00E764C1"/>
    <w:rsid w:val="00E7730D"/>
    <w:rsid w:val="00E77A88"/>
    <w:rsid w:val="00E77D0C"/>
    <w:rsid w:val="00E8086A"/>
    <w:rsid w:val="00E81064"/>
    <w:rsid w:val="00E8251E"/>
    <w:rsid w:val="00E83A7B"/>
    <w:rsid w:val="00E845E2"/>
    <w:rsid w:val="00E8621D"/>
    <w:rsid w:val="00E874CA"/>
    <w:rsid w:val="00E879D9"/>
    <w:rsid w:val="00E87D49"/>
    <w:rsid w:val="00E90839"/>
    <w:rsid w:val="00E91E29"/>
    <w:rsid w:val="00E92044"/>
    <w:rsid w:val="00E9279E"/>
    <w:rsid w:val="00E94082"/>
    <w:rsid w:val="00E94746"/>
    <w:rsid w:val="00E94A11"/>
    <w:rsid w:val="00E95097"/>
    <w:rsid w:val="00E96A6C"/>
    <w:rsid w:val="00EA0C15"/>
    <w:rsid w:val="00EA10C7"/>
    <w:rsid w:val="00EA3440"/>
    <w:rsid w:val="00EA4B20"/>
    <w:rsid w:val="00EA544C"/>
    <w:rsid w:val="00EA5AB9"/>
    <w:rsid w:val="00EA5EB7"/>
    <w:rsid w:val="00EA6D80"/>
    <w:rsid w:val="00EA78BC"/>
    <w:rsid w:val="00EA7C83"/>
    <w:rsid w:val="00EB1174"/>
    <w:rsid w:val="00EB2512"/>
    <w:rsid w:val="00EB4510"/>
    <w:rsid w:val="00EB4A78"/>
    <w:rsid w:val="00EB57E1"/>
    <w:rsid w:val="00EB614A"/>
    <w:rsid w:val="00EB67BF"/>
    <w:rsid w:val="00EB7039"/>
    <w:rsid w:val="00EB73F7"/>
    <w:rsid w:val="00EB7AFF"/>
    <w:rsid w:val="00EC0941"/>
    <w:rsid w:val="00EC1D46"/>
    <w:rsid w:val="00EC1FF1"/>
    <w:rsid w:val="00EC28E2"/>
    <w:rsid w:val="00EC4206"/>
    <w:rsid w:val="00EC430F"/>
    <w:rsid w:val="00EC43C0"/>
    <w:rsid w:val="00EC5998"/>
    <w:rsid w:val="00EC687B"/>
    <w:rsid w:val="00EC782F"/>
    <w:rsid w:val="00ED1462"/>
    <w:rsid w:val="00ED2A05"/>
    <w:rsid w:val="00ED3688"/>
    <w:rsid w:val="00ED3BCF"/>
    <w:rsid w:val="00ED482C"/>
    <w:rsid w:val="00ED511A"/>
    <w:rsid w:val="00ED564F"/>
    <w:rsid w:val="00ED6B38"/>
    <w:rsid w:val="00ED7646"/>
    <w:rsid w:val="00ED79D5"/>
    <w:rsid w:val="00EE02DC"/>
    <w:rsid w:val="00EE23AE"/>
    <w:rsid w:val="00EE4CEA"/>
    <w:rsid w:val="00EE5AC3"/>
    <w:rsid w:val="00EE62D6"/>
    <w:rsid w:val="00EE6C5B"/>
    <w:rsid w:val="00EE7260"/>
    <w:rsid w:val="00EE7764"/>
    <w:rsid w:val="00EE7BDB"/>
    <w:rsid w:val="00EF0101"/>
    <w:rsid w:val="00EF0645"/>
    <w:rsid w:val="00EF3514"/>
    <w:rsid w:val="00EF38F0"/>
    <w:rsid w:val="00EF4806"/>
    <w:rsid w:val="00EF4B01"/>
    <w:rsid w:val="00EF4ED2"/>
    <w:rsid w:val="00EF54AF"/>
    <w:rsid w:val="00EF5D8D"/>
    <w:rsid w:val="00EF5DA7"/>
    <w:rsid w:val="00EF67EA"/>
    <w:rsid w:val="00EF7EBC"/>
    <w:rsid w:val="00F00A9F"/>
    <w:rsid w:val="00F01523"/>
    <w:rsid w:val="00F021BB"/>
    <w:rsid w:val="00F02420"/>
    <w:rsid w:val="00F04069"/>
    <w:rsid w:val="00F05339"/>
    <w:rsid w:val="00F058BE"/>
    <w:rsid w:val="00F07AF9"/>
    <w:rsid w:val="00F106EA"/>
    <w:rsid w:val="00F10A9A"/>
    <w:rsid w:val="00F1118F"/>
    <w:rsid w:val="00F11663"/>
    <w:rsid w:val="00F1212B"/>
    <w:rsid w:val="00F12756"/>
    <w:rsid w:val="00F13823"/>
    <w:rsid w:val="00F13DB2"/>
    <w:rsid w:val="00F157D3"/>
    <w:rsid w:val="00F159EF"/>
    <w:rsid w:val="00F15C68"/>
    <w:rsid w:val="00F1697E"/>
    <w:rsid w:val="00F173BB"/>
    <w:rsid w:val="00F20915"/>
    <w:rsid w:val="00F20A66"/>
    <w:rsid w:val="00F2131A"/>
    <w:rsid w:val="00F22472"/>
    <w:rsid w:val="00F224C3"/>
    <w:rsid w:val="00F229CF"/>
    <w:rsid w:val="00F22EAF"/>
    <w:rsid w:val="00F23878"/>
    <w:rsid w:val="00F25047"/>
    <w:rsid w:val="00F252BB"/>
    <w:rsid w:val="00F2577F"/>
    <w:rsid w:val="00F26A17"/>
    <w:rsid w:val="00F274B2"/>
    <w:rsid w:val="00F30F7F"/>
    <w:rsid w:val="00F31120"/>
    <w:rsid w:val="00F31456"/>
    <w:rsid w:val="00F31F37"/>
    <w:rsid w:val="00F32104"/>
    <w:rsid w:val="00F32379"/>
    <w:rsid w:val="00F34205"/>
    <w:rsid w:val="00F3467B"/>
    <w:rsid w:val="00F34DE5"/>
    <w:rsid w:val="00F354B8"/>
    <w:rsid w:val="00F35FFD"/>
    <w:rsid w:val="00F36C7E"/>
    <w:rsid w:val="00F4028F"/>
    <w:rsid w:val="00F40CFB"/>
    <w:rsid w:val="00F40F8A"/>
    <w:rsid w:val="00F41133"/>
    <w:rsid w:val="00F418A0"/>
    <w:rsid w:val="00F41CC5"/>
    <w:rsid w:val="00F428CB"/>
    <w:rsid w:val="00F4374D"/>
    <w:rsid w:val="00F43AE7"/>
    <w:rsid w:val="00F43B90"/>
    <w:rsid w:val="00F4492F"/>
    <w:rsid w:val="00F44BFD"/>
    <w:rsid w:val="00F45086"/>
    <w:rsid w:val="00F464E1"/>
    <w:rsid w:val="00F467BB"/>
    <w:rsid w:val="00F46834"/>
    <w:rsid w:val="00F46A3D"/>
    <w:rsid w:val="00F47A70"/>
    <w:rsid w:val="00F500B1"/>
    <w:rsid w:val="00F50633"/>
    <w:rsid w:val="00F50968"/>
    <w:rsid w:val="00F51C9B"/>
    <w:rsid w:val="00F53988"/>
    <w:rsid w:val="00F53C7D"/>
    <w:rsid w:val="00F53F54"/>
    <w:rsid w:val="00F544BD"/>
    <w:rsid w:val="00F54E04"/>
    <w:rsid w:val="00F56387"/>
    <w:rsid w:val="00F565EB"/>
    <w:rsid w:val="00F56F6D"/>
    <w:rsid w:val="00F57B55"/>
    <w:rsid w:val="00F60324"/>
    <w:rsid w:val="00F603F9"/>
    <w:rsid w:val="00F615BE"/>
    <w:rsid w:val="00F62A71"/>
    <w:rsid w:val="00F63496"/>
    <w:rsid w:val="00F64A0E"/>
    <w:rsid w:val="00F653F3"/>
    <w:rsid w:val="00F65436"/>
    <w:rsid w:val="00F657D1"/>
    <w:rsid w:val="00F665B5"/>
    <w:rsid w:val="00F6738D"/>
    <w:rsid w:val="00F67860"/>
    <w:rsid w:val="00F705EC"/>
    <w:rsid w:val="00F72744"/>
    <w:rsid w:val="00F72DBB"/>
    <w:rsid w:val="00F72F62"/>
    <w:rsid w:val="00F746AD"/>
    <w:rsid w:val="00F775DF"/>
    <w:rsid w:val="00F777D3"/>
    <w:rsid w:val="00F77DCF"/>
    <w:rsid w:val="00F8042F"/>
    <w:rsid w:val="00F80E5D"/>
    <w:rsid w:val="00F8138E"/>
    <w:rsid w:val="00F81485"/>
    <w:rsid w:val="00F81548"/>
    <w:rsid w:val="00F82509"/>
    <w:rsid w:val="00F82917"/>
    <w:rsid w:val="00F8318F"/>
    <w:rsid w:val="00F83380"/>
    <w:rsid w:val="00F83415"/>
    <w:rsid w:val="00F867C9"/>
    <w:rsid w:val="00F86899"/>
    <w:rsid w:val="00F905DC"/>
    <w:rsid w:val="00F9087A"/>
    <w:rsid w:val="00F90D35"/>
    <w:rsid w:val="00F91729"/>
    <w:rsid w:val="00F9288A"/>
    <w:rsid w:val="00F928B5"/>
    <w:rsid w:val="00F955DA"/>
    <w:rsid w:val="00F9579C"/>
    <w:rsid w:val="00F95E07"/>
    <w:rsid w:val="00F96F1C"/>
    <w:rsid w:val="00F97B0F"/>
    <w:rsid w:val="00FA0645"/>
    <w:rsid w:val="00FA06B0"/>
    <w:rsid w:val="00FA197F"/>
    <w:rsid w:val="00FA1E4C"/>
    <w:rsid w:val="00FA2775"/>
    <w:rsid w:val="00FA277F"/>
    <w:rsid w:val="00FA2878"/>
    <w:rsid w:val="00FA39FC"/>
    <w:rsid w:val="00FA5293"/>
    <w:rsid w:val="00FA543B"/>
    <w:rsid w:val="00FA6100"/>
    <w:rsid w:val="00FA6916"/>
    <w:rsid w:val="00FA72ED"/>
    <w:rsid w:val="00FA7444"/>
    <w:rsid w:val="00FA7F59"/>
    <w:rsid w:val="00FB3136"/>
    <w:rsid w:val="00FB4A55"/>
    <w:rsid w:val="00FB4FEE"/>
    <w:rsid w:val="00FB5D04"/>
    <w:rsid w:val="00FB68BE"/>
    <w:rsid w:val="00FB691B"/>
    <w:rsid w:val="00FB7C7E"/>
    <w:rsid w:val="00FB7FAD"/>
    <w:rsid w:val="00FC0101"/>
    <w:rsid w:val="00FC0DEE"/>
    <w:rsid w:val="00FC0EDB"/>
    <w:rsid w:val="00FC1088"/>
    <w:rsid w:val="00FC10B7"/>
    <w:rsid w:val="00FC15F5"/>
    <w:rsid w:val="00FC18B7"/>
    <w:rsid w:val="00FC231A"/>
    <w:rsid w:val="00FC2903"/>
    <w:rsid w:val="00FC3127"/>
    <w:rsid w:val="00FC32C2"/>
    <w:rsid w:val="00FC348A"/>
    <w:rsid w:val="00FC350D"/>
    <w:rsid w:val="00FC4995"/>
    <w:rsid w:val="00FC4AC9"/>
    <w:rsid w:val="00FC6A10"/>
    <w:rsid w:val="00FC70FA"/>
    <w:rsid w:val="00FC72B3"/>
    <w:rsid w:val="00FC73FB"/>
    <w:rsid w:val="00FC7D35"/>
    <w:rsid w:val="00FD107D"/>
    <w:rsid w:val="00FD19EF"/>
    <w:rsid w:val="00FD21CE"/>
    <w:rsid w:val="00FD2279"/>
    <w:rsid w:val="00FD33F5"/>
    <w:rsid w:val="00FD44ED"/>
    <w:rsid w:val="00FD5C9F"/>
    <w:rsid w:val="00FD7549"/>
    <w:rsid w:val="00FD781B"/>
    <w:rsid w:val="00FD7CE4"/>
    <w:rsid w:val="00FE0A7B"/>
    <w:rsid w:val="00FE1126"/>
    <w:rsid w:val="00FE26EC"/>
    <w:rsid w:val="00FE2B8F"/>
    <w:rsid w:val="00FE3B87"/>
    <w:rsid w:val="00FE5F27"/>
    <w:rsid w:val="00FE5F3D"/>
    <w:rsid w:val="00FE69BA"/>
    <w:rsid w:val="00FE6C2B"/>
    <w:rsid w:val="00FE6CE7"/>
    <w:rsid w:val="00FF047D"/>
    <w:rsid w:val="00FF2A1E"/>
    <w:rsid w:val="00FF3FBF"/>
    <w:rsid w:val="00FF51D9"/>
    <w:rsid w:val="00FF5367"/>
    <w:rsid w:val="00FF5785"/>
    <w:rsid w:val="00FF61B2"/>
    <w:rsid w:val="00FF6855"/>
    <w:rsid w:val="00FF6F41"/>
    <w:rsid w:val="00FF77EA"/>
    <w:rsid w:val="00FF7A43"/>
    <w:rsid w:val="00FF7CD1"/>
    <w:rsid w:val="01235342"/>
    <w:rsid w:val="01292360"/>
    <w:rsid w:val="0148B94F"/>
    <w:rsid w:val="015EDD17"/>
    <w:rsid w:val="0168B7CA"/>
    <w:rsid w:val="022865A2"/>
    <w:rsid w:val="027F672F"/>
    <w:rsid w:val="0312B093"/>
    <w:rsid w:val="0324C785"/>
    <w:rsid w:val="03EF6471"/>
    <w:rsid w:val="03F8F0F4"/>
    <w:rsid w:val="03FAC55A"/>
    <w:rsid w:val="04A5161C"/>
    <w:rsid w:val="05698BBD"/>
    <w:rsid w:val="058414BC"/>
    <w:rsid w:val="05945834"/>
    <w:rsid w:val="05BD2D3B"/>
    <w:rsid w:val="05E9E5EB"/>
    <w:rsid w:val="0619D477"/>
    <w:rsid w:val="061A3427"/>
    <w:rsid w:val="071B491B"/>
    <w:rsid w:val="0814C924"/>
    <w:rsid w:val="0867F60B"/>
    <w:rsid w:val="094FDF3D"/>
    <w:rsid w:val="0971B430"/>
    <w:rsid w:val="099D0A46"/>
    <w:rsid w:val="09B929DA"/>
    <w:rsid w:val="09BCDC64"/>
    <w:rsid w:val="09C04345"/>
    <w:rsid w:val="09C66235"/>
    <w:rsid w:val="09C784F0"/>
    <w:rsid w:val="0A131705"/>
    <w:rsid w:val="0A36B530"/>
    <w:rsid w:val="0A85D7C5"/>
    <w:rsid w:val="0ADF8195"/>
    <w:rsid w:val="0B1C72AF"/>
    <w:rsid w:val="0B7B46A1"/>
    <w:rsid w:val="0B8F210F"/>
    <w:rsid w:val="0BEE3625"/>
    <w:rsid w:val="0C172CB1"/>
    <w:rsid w:val="0C530995"/>
    <w:rsid w:val="0C53EE2C"/>
    <w:rsid w:val="0CC5A1B0"/>
    <w:rsid w:val="0CEF764B"/>
    <w:rsid w:val="0D7A994A"/>
    <w:rsid w:val="0DEB7D6D"/>
    <w:rsid w:val="0E5D5A14"/>
    <w:rsid w:val="0F34EEE1"/>
    <w:rsid w:val="0F60C018"/>
    <w:rsid w:val="0F690447"/>
    <w:rsid w:val="0FD5619D"/>
    <w:rsid w:val="1042ED4B"/>
    <w:rsid w:val="1055DAC0"/>
    <w:rsid w:val="10677D6A"/>
    <w:rsid w:val="10ACA652"/>
    <w:rsid w:val="10C0FFD6"/>
    <w:rsid w:val="10D37209"/>
    <w:rsid w:val="10E21684"/>
    <w:rsid w:val="10E40709"/>
    <w:rsid w:val="1108C21A"/>
    <w:rsid w:val="1150BB4D"/>
    <w:rsid w:val="118243E0"/>
    <w:rsid w:val="12DA6B1A"/>
    <w:rsid w:val="134616BC"/>
    <w:rsid w:val="13613279"/>
    <w:rsid w:val="13AF70B4"/>
    <w:rsid w:val="13F1944A"/>
    <w:rsid w:val="1400479D"/>
    <w:rsid w:val="1425312E"/>
    <w:rsid w:val="142BB6CD"/>
    <w:rsid w:val="147AFC93"/>
    <w:rsid w:val="1483A3EB"/>
    <w:rsid w:val="14946541"/>
    <w:rsid w:val="14E94FB8"/>
    <w:rsid w:val="151F2E48"/>
    <w:rsid w:val="15696A1C"/>
    <w:rsid w:val="157D33E0"/>
    <w:rsid w:val="1634DA2C"/>
    <w:rsid w:val="166CB975"/>
    <w:rsid w:val="173ADED3"/>
    <w:rsid w:val="174329B8"/>
    <w:rsid w:val="184330C4"/>
    <w:rsid w:val="1861152B"/>
    <w:rsid w:val="189BFA6D"/>
    <w:rsid w:val="1900690C"/>
    <w:rsid w:val="191283DA"/>
    <w:rsid w:val="1960D5AB"/>
    <w:rsid w:val="196AFEF5"/>
    <w:rsid w:val="19907C60"/>
    <w:rsid w:val="19A8C80E"/>
    <w:rsid w:val="19C6AD69"/>
    <w:rsid w:val="1A28DFC3"/>
    <w:rsid w:val="1A45AA87"/>
    <w:rsid w:val="1A6C96BC"/>
    <w:rsid w:val="1A7B4FA8"/>
    <w:rsid w:val="1A867B3E"/>
    <w:rsid w:val="1A95BF3E"/>
    <w:rsid w:val="1AF323ED"/>
    <w:rsid w:val="1AFE570E"/>
    <w:rsid w:val="1B579A5C"/>
    <w:rsid w:val="1BA013F9"/>
    <w:rsid w:val="1BF0A1CF"/>
    <w:rsid w:val="1C089FA0"/>
    <w:rsid w:val="1C7704FA"/>
    <w:rsid w:val="1CA6ADE6"/>
    <w:rsid w:val="1CC265BF"/>
    <w:rsid w:val="1D37AF87"/>
    <w:rsid w:val="1D95EDC7"/>
    <w:rsid w:val="1DBFE82E"/>
    <w:rsid w:val="1E237C1C"/>
    <w:rsid w:val="1E9D9117"/>
    <w:rsid w:val="1E9F5EFF"/>
    <w:rsid w:val="1EC41EF9"/>
    <w:rsid w:val="1ED25ACF"/>
    <w:rsid w:val="1EEC0A63"/>
    <w:rsid w:val="1EEE6588"/>
    <w:rsid w:val="1F4DE915"/>
    <w:rsid w:val="1F834E77"/>
    <w:rsid w:val="1F9ED7C1"/>
    <w:rsid w:val="1FC2BBE9"/>
    <w:rsid w:val="1FD9E93E"/>
    <w:rsid w:val="200A9A34"/>
    <w:rsid w:val="20122B7C"/>
    <w:rsid w:val="2024B5E6"/>
    <w:rsid w:val="20347303"/>
    <w:rsid w:val="20D3DE92"/>
    <w:rsid w:val="21149672"/>
    <w:rsid w:val="2183C80C"/>
    <w:rsid w:val="21A4545D"/>
    <w:rsid w:val="21BECA4E"/>
    <w:rsid w:val="21C697F4"/>
    <w:rsid w:val="222749F5"/>
    <w:rsid w:val="222F696A"/>
    <w:rsid w:val="231BC14C"/>
    <w:rsid w:val="2343A39D"/>
    <w:rsid w:val="235D7EEF"/>
    <w:rsid w:val="235E3FB0"/>
    <w:rsid w:val="238B7EF3"/>
    <w:rsid w:val="2390B30D"/>
    <w:rsid w:val="23B06C5B"/>
    <w:rsid w:val="24445639"/>
    <w:rsid w:val="262EAFFE"/>
    <w:rsid w:val="26C433DD"/>
    <w:rsid w:val="26E673E4"/>
    <w:rsid w:val="26EA4418"/>
    <w:rsid w:val="271643A2"/>
    <w:rsid w:val="272BA970"/>
    <w:rsid w:val="2790F8B8"/>
    <w:rsid w:val="288F39DA"/>
    <w:rsid w:val="2968E018"/>
    <w:rsid w:val="2A2A6FDF"/>
    <w:rsid w:val="2AA68EB5"/>
    <w:rsid w:val="2B2A1671"/>
    <w:rsid w:val="2BE6A0FB"/>
    <w:rsid w:val="2C1149E6"/>
    <w:rsid w:val="2CABED15"/>
    <w:rsid w:val="2CD7B423"/>
    <w:rsid w:val="2CFDAAC5"/>
    <w:rsid w:val="2D201791"/>
    <w:rsid w:val="2D7AEA9B"/>
    <w:rsid w:val="2D836FDE"/>
    <w:rsid w:val="2D900B49"/>
    <w:rsid w:val="2DA912B6"/>
    <w:rsid w:val="2DD7FEDE"/>
    <w:rsid w:val="2E5F4774"/>
    <w:rsid w:val="2E87FC06"/>
    <w:rsid w:val="2F12D713"/>
    <w:rsid w:val="2F4B6981"/>
    <w:rsid w:val="2F8141D1"/>
    <w:rsid w:val="3036321F"/>
    <w:rsid w:val="3164D400"/>
    <w:rsid w:val="31BAD729"/>
    <w:rsid w:val="31D51550"/>
    <w:rsid w:val="322E9FD0"/>
    <w:rsid w:val="3418994A"/>
    <w:rsid w:val="34666C68"/>
    <w:rsid w:val="34B3136D"/>
    <w:rsid w:val="351DCA38"/>
    <w:rsid w:val="3547593F"/>
    <w:rsid w:val="35917D36"/>
    <w:rsid w:val="35C737D1"/>
    <w:rsid w:val="36930512"/>
    <w:rsid w:val="376B201F"/>
    <w:rsid w:val="37CE4239"/>
    <w:rsid w:val="37D26846"/>
    <w:rsid w:val="37F4588B"/>
    <w:rsid w:val="381C7E64"/>
    <w:rsid w:val="38317A24"/>
    <w:rsid w:val="385B1ED5"/>
    <w:rsid w:val="38BDBF85"/>
    <w:rsid w:val="39226129"/>
    <w:rsid w:val="3937DD66"/>
    <w:rsid w:val="395D221F"/>
    <w:rsid w:val="39F63C4D"/>
    <w:rsid w:val="3A060F16"/>
    <w:rsid w:val="3A14976D"/>
    <w:rsid w:val="3A2C26F1"/>
    <w:rsid w:val="3B005362"/>
    <w:rsid w:val="3BB6A73E"/>
    <w:rsid w:val="3BD409A4"/>
    <w:rsid w:val="3C48A175"/>
    <w:rsid w:val="3D026EEF"/>
    <w:rsid w:val="3DF684E8"/>
    <w:rsid w:val="3E109928"/>
    <w:rsid w:val="3E4B4DE8"/>
    <w:rsid w:val="3E9A7101"/>
    <w:rsid w:val="3EB0273E"/>
    <w:rsid w:val="3EF6B867"/>
    <w:rsid w:val="3F5525A1"/>
    <w:rsid w:val="3F6079BD"/>
    <w:rsid w:val="3FA07D57"/>
    <w:rsid w:val="4025CD9C"/>
    <w:rsid w:val="404ED2AD"/>
    <w:rsid w:val="4080E0AB"/>
    <w:rsid w:val="409A28BE"/>
    <w:rsid w:val="40CE31E6"/>
    <w:rsid w:val="4135E8BD"/>
    <w:rsid w:val="415E320A"/>
    <w:rsid w:val="41965332"/>
    <w:rsid w:val="41E0A38E"/>
    <w:rsid w:val="41FCE37E"/>
    <w:rsid w:val="422AD066"/>
    <w:rsid w:val="42468B7D"/>
    <w:rsid w:val="426AC80D"/>
    <w:rsid w:val="42823ED9"/>
    <w:rsid w:val="42A31C8D"/>
    <w:rsid w:val="42A67CA2"/>
    <w:rsid w:val="42DBDB5F"/>
    <w:rsid w:val="432A4C38"/>
    <w:rsid w:val="43C9F086"/>
    <w:rsid w:val="43EF2267"/>
    <w:rsid w:val="44550DAE"/>
    <w:rsid w:val="448CFFAE"/>
    <w:rsid w:val="44F3E24A"/>
    <w:rsid w:val="4541C896"/>
    <w:rsid w:val="4547C3DD"/>
    <w:rsid w:val="46764FC0"/>
    <w:rsid w:val="46EB68A6"/>
    <w:rsid w:val="4756B5B0"/>
    <w:rsid w:val="476CCFAB"/>
    <w:rsid w:val="47C1163C"/>
    <w:rsid w:val="47F98E62"/>
    <w:rsid w:val="47FCD7C3"/>
    <w:rsid w:val="4891252A"/>
    <w:rsid w:val="492F2444"/>
    <w:rsid w:val="49E7CCED"/>
    <w:rsid w:val="4A203899"/>
    <w:rsid w:val="4AE97021"/>
    <w:rsid w:val="4AEF39D8"/>
    <w:rsid w:val="4B2A26AF"/>
    <w:rsid w:val="4B3186D4"/>
    <w:rsid w:val="4C3C7F36"/>
    <w:rsid w:val="4CF010AF"/>
    <w:rsid w:val="4D382B3F"/>
    <w:rsid w:val="4DC101CF"/>
    <w:rsid w:val="4DC5C42C"/>
    <w:rsid w:val="4E7F03C2"/>
    <w:rsid w:val="4EB4E3FB"/>
    <w:rsid w:val="4EBAB8B0"/>
    <w:rsid w:val="4ECB4342"/>
    <w:rsid w:val="4EDE6C8D"/>
    <w:rsid w:val="4EDEDC6E"/>
    <w:rsid w:val="4F0E2185"/>
    <w:rsid w:val="4F59BC99"/>
    <w:rsid w:val="4F66D7E4"/>
    <w:rsid w:val="4F886872"/>
    <w:rsid w:val="4FAF4990"/>
    <w:rsid w:val="4FB343A6"/>
    <w:rsid w:val="4FCBA551"/>
    <w:rsid w:val="4FE64BB4"/>
    <w:rsid w:val="50A1AEF7"/>
    <w:rsid w:val="50E9CD6E"/>
    <w:rsid w:val="51098211"/>
    <w:rsid w:val="513381C9"/>
    <w:rsid w:val="5134006B"/>
    <w:rsid w:val="5190B4A0"/>
    <w:rsid w:val="51ABE8AF"/>
    <w:rsid w:val="51C0EE04"/>
    <w:rsid w:val="52272E90"/>
    <w:rsid w:val="53139885"/>
    <w:rsid w:val="53519546"/>
    <w:rsid w:val="54356031"/>
    <w:rsid w:val="54C893F1"/>
    <w:rsid w:val="5516949A"/>
    <w:rsid w:val="55399A95"/>
    <w:rsid w:val="553BFCA7"/>
    <w:rsid w:val="5585A970"/>
    <w:rsid w:val="55CC6685"/>
    <w:rsid w:val="561DD74F"/>
    <w:rsid w:val="56312EA4"/>
    <w:rsid w:val="56437D7A"/>
    <w:rsid w:val="56B71B2C"/>
    <w:rsid w:val="56DC3C36"/>
    <w:rsid w:val="56DE9560"/>
    <w:rsid w:val="572D3DB5"/>
    <w:rsid w:val="5773A5A9"/>
    <w:rsid w:val="5785C1CB"/>
    <w:rsid w:val="58378EFF"/>
    <w:rsid w:val="587B20A7"/>
    <w:rsid w:val="5961E64A"/>
    <w:rsid w:val="5A152039"/>
    <w:rsid w:val="5A617B41"/>
    <w:rsid w:val="5A9822D3"/>
    <w:rsid w:val="5BD1FD05"/>
    <w:rsid w:val="5C465123"/>
    <w:rsid w:val="5C7F5934"/>
    <w:rsid w:val="5CB2C5A7"/>
    <w:rsid w:val="5CC86A3D"/>
    <w:rsid w:val="5D3977B5"/>
    <w:rsid w:val="5D3F2505"/>
    <w:rsid w:val="5D470024"/>
    <w:rsid w:val="5DAF0E04"/>
    <w:rsid w:val="5E1D6A43"/>
    <w:rsid w:val="5ED74702"/>
    <w:rsid w:val="5F6590C8"/>
    <w:rsid w:val="5FB0B8F3"/>
    <w:rsid w:val="5FCD031C"/>
    <w:rsid w:val="6003BAEC"/>
    <w:rsid w:val="6007C035"/>
    <w:rsid w:val="603C2CBC"/>
    <w:rsid w:val="60AA6E7E"/>
    <w:rsid w:val="61CBD96D"/>
    <w:rsid w:val="62372104"/>
    <w:rsid w:val="62605004"/>
    <w:rsid w:val="62F1EE96"/>
    <w:rsid w:val="631B57AA"/>
    <w:rsid w:val="637422C1"/>
    <w:rsid w:val="6418151F"/>
    <w:rsid w:val="64C67E2A"/>
    <w:rsid w:val="6581086F"/>
    <w:rsid w:val="662E0BDE"/>
    <w:rsid w:val="663E3518"/>
    <w:rsid w:val="66421B39"/>
    <w:rsid w:val="6680D1E9"/>
    <w:rsid w:val="66BF2DC7"/>
    <w:rsid w:val="66C7CB67"/>
    <w:rsid w:val="67BB9E46"/>
    <w:rsid w:val="67DE03EA"/>
    <w:rsid w:val="67EA7612"/>
    <w:rsid w:val="681E5965"/>
    <w:rsid w:val="683814DC"/>
    <w:rsid w:val="683E3450"/>
    <w:rsid w:val="68833FBC"/>
    <w:rsid w:val="6893ED35"/>
    <w:rsid w:val="68AD6CBE"/>
    <w:rsid w:val="68C86980"/>
    <w:rsid w:val="68F70CF3"/>
    <w:rsid w:val="6954569C"/>
    <w:rsid w:val="699A04BB"/>
    <w:rsid w:val="69A91BD4"/>
    <w:rsid w:val="69C04C6E"/>
    <w:rsid w:val="69F28795"/>
    <w:rsid w:val="69FEC05F"/>
    <w:rsid w:val="6A432F37"/>
    <w:rsid w:val="6A4ED538"/>
    <w:rsid w:val="6B17C231"/>
    <w:rsid w:val="6B78502B"/>
    <w:rsid w:val="6BF37182"/>
    <w:rsid w:val="6BF9A19E"/>
    <w:rsid w:val="6BFE95D2"/>
    <w:rsid w:val="6C3140DB"/>
    <w:rsid w:val="6C56400B"/>
    <w:rsid w:val="6C62ED67"/>
    <w:rsid w:val="6CE3BA8B"/>
    <w:rsid w:val="6D22159D"/>
    <w:rsid w:val="6D245719"/>
    <w:rsid w:val="6D2A06D6"/>
    <w:rsid w:val="6DB1B8F9"/>
    <w:rsid w:val="6DB6E91B"/>
    <w:rsid w:val="6DBE3F6E"/>
    <w:rsid w:val="6DC31FD2"/>
    <w:rsid w:val="6E094748"/>
    <w:rsid w:val="6E1BE2A3"/>
    <w:rsid w:val="6E69B4AD"/>
    <w:rsid w:val="6E919854"/>
    <w:rsid w:val="6F0397F4"/>
    <w:rsid w:val="6F1928A2"/>
    <w:rsid w:val="6F9268AC"/>
    <w:rsid w:val="6FA40566"/>
    <w:rsid w:val="7092FFC4"/>
    <w:rsid w:val="71034D6E"/>
    <w:rsid w:val="7143B1A9"/>
    <w:rsid w:val="71C53FC9"/>
    <w:rsid w:val="71D19E4C"/>
    <w:rsid w:val="72314170"/>
    <w:rsid w:val="7243B9A1"/>
    <w:rsid w:val="733ADF0B"/>
    <w:rsid w:val="7347B4CF"/>
    <w:rsid w:val="73705B6C"/>
    <w:rsid w:val="73770C89"/>
    <w:rsid w:val="738EEC35"/>
    <w:rsid w:val="74FA3B9D"/>
    <w:rsid w:val="75B2699D"/>
    <w:rsid w:val="766F93EC"/>
    <w:rsid w:val="768FC117"/>
    <w:rsid w:val="76A3DBD2"/>
    <w:rsid w:val="773A6C8B"/>
    <w:rsid w:val="77D6D7ED"/>
    <w:rsid w:val="781C1093"/>
    <w:rsid w:val="7855FBE0"/>
    <w:rsid w:val="78A6DFD0"/>
    <w:rsid w:val="78EC55E6"/>
    <w:rsid w:val="79322F75"/>
    <w:rsid w:val="7949B4F2"/>
    <w:rsid w:val="7A673E24"/>
    <w:rsid w:val="7B30D352"/>
    <w:rsid w:val="7B32B06A"/>
    <w:rsid w:val="7B56BEC1"/>
    <w:rsid w:val="7B5A3EDD"/>
    <w:rsid w:val="7B792353"/>
    <w:rsid w:val="7B985D87"/>
    <w:rsid w:val="7BCB868B"/>
    <w:rsid w:val="7BE5EF80"/>
    <w:rsid w:val="7BEF9EF8"/>
    <w:rsid w:val="7C8C7EEA"/>
    <w:rsid w:val="7CA0C077"/>
    <w:rsid w:val="7CAB987F"/>
    <w:rsid w:val="7CAF890F"/>
    <w:rsid w:val="7D3FBD54"/>
    <w:rsid w:val="7D7F41F6"/>
    <w:rsid w:val="7DCC7107"/>
    <w:rsid w:val="7DCED9D2"/>
    <w:rsid w:val="7E43F75E"/>
    <w:rsid w:val="7E60A9DB"/>
    <w:rsid w:val="7EA9ABD2"/>
    <w:rsid w:val="7F87123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41BB9"/>
  <w15:chartTrackingRefBased/>
  <w15:docId w15:val="{D20569D4-B806-4007-B95B-4C02DC7AA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50D"/>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C40C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C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C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C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C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C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C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C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C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C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C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C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C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C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C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C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C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C56"/>
    <w:rPr>
      <w:rFonts w:eastAsiaTheme="majorEastAsia" w:cstheme="majorBidi"/>
      <w:color w:val="272727" w:themeColor="text1" w:themeTint="D8"/>
    </w:rPr>
  </w:style>
  <w:style w:type="paragraph" w:styleId="Title">
    <w:name w:val="Title"/>
    <w:basedOn w:val="Normal"/>
    <w:next w:val="Normal"/>
    <w:link w:val="TitleChar"/>
    <w:uiPriority w:val="10"/>
    <w:qFormat/>
    <w:rsid w:val="00C40C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C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C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C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C56"/>
    <w:pPr>
      <w:spacing w:before="160"/>
      <w:jc w:val="center"/>
    </w:pPr>
    <w:rPr>
      <w:i/>
      <w:iCs/>
      <w:color w:val="404040" w:themeColor="text1" w:themeTint="BF"/>
    </w:rPr>
  </w:style>
  <w:style w:type="character" w:customStyle="1" w:styleId="QuoteChar">
    <w:name w:val="Quote Char"/>
    <w:basedOn w:val="DefaultParagraphFont"/>
    <w:link w:val="Quote"/>
    <w:uiPriority w:val="29"/>
    <w:rsid w:val="00C40C56"/>
    <w:rPr>
      <w:i/>
      <w:iCs/>
      <w:color w:val="404040" w:themeColor="text1" w:themeTint="BF"/>
    </w:rPr>
  </w:style>
  <w:style w:type="paragraph" w:styleId="ListParagraph">
    <w:name w:val="List Paragraph"/>
    <w:basedOn w:val="Normal"/>
    <w:uiPriority w:val="34"/>
    <w:qFormat/>
    <w:rsid w:val="00C40C56"/>
    <w:pPr>
      <w:ind w:left="720"/>
      <w:contextualSpacing/>
    </w:pPr>
  </w:style>
  <w:style w:type="character" w:styleId="IntenseEmphasis">
    <w:name w:val="Intense Emphasis"/>
    <w:basedOn w:val="DefaultParagraphFont"/>
    <w:uiPriority w:val="21"/>
    <w:qFormat/>
    <w:rsid w:val="00C40C56"/>
    <w:rPr>
      <w:i/>
      <w:iCs/>
      <w:color w:val="0F4761" w:themeColor="accent1" w:themeShade="BF"/>
    </w:rPr>
  </w:style>
  <w:style w:type="paragraph" w:styleId="IntenseQuote">
    <w:name w:val="Intense Quote"/>
    <w:basedOn w:val="Normal"/>
    <w:next w:val="Normal"/>
    <w:link w:val="IntenseQuoteChar"/>
    <w:uiPriority w:val="30"/>
    <w:qFormat/>
    <w:rsid w:val="00C40C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C56"/>
    <w:rPr>
      <w:i/>
      <w:iCs/>
      <w:color w:val="0F4761" w:themeColor="accent1" w:themeShade="BF"/>
    </w:rPr>
  </w:style>
  <w:style w:type="character" w:styleId="IntenseReference">
    <w:name w:val="Intense Reference"/>
    <w:basedOn w:val="DefaultParagraphFont"/>
    <w:uiPriority w:val="32"/>
    <w:qFormat/>
    <w:rsid w:val="00C40C56"/>
    <w:rPr>
      <w:b/>
      <w:bCs/>
      <w:smallCaps/>
      <w:color w:val="0F4761" w:themeColor="accent1" w:themeShade="BF"/>
      <w:spacing w:val="5"/>
    </w:rPr>
  </w:style>
  <w:style w:type="paragraph" w:styleId="FootnoteText">
    <w:name w:val="footnote text"/>
    <w:basedOn w:val="Normal"/>
    <w:link w:val="FootnoteTextChar"/>
    <w:uiPriority w:val="99"/>
    <w:semiHidden/>
    <w:unhideWhenUsed/>
    <w:rsid w:val="00772B8E"/>
    <w:rPr>
      <w:sz w:val="20"/>
      <w:szCs w:val="20"/>
    </w:rPr>
  </w:style>
  <w:style w:type="character" w:customStyle="1" w:styleId="FootnoteTextChar">
    <w:name w:val="Footnote Text Char"/>
    <w:basedOn w:val="DefaultParagraphFont"/>
    <w:link w:val="FootnoteText"/>
    <w:uiPriority w:val="99"/>
    <w:semiHidden/>
    <w:rsid w:val="00772B8E"/>
    <w:rPr>
      <w:rFonts w:ascii="Calibri" w:hAnsi="Calibri" w:cs="Calibri"/>
      <w:kern w:val="0"/>
      <w:sz w:val="20"/>
      <w:szCs w:val="20"/>
      <w14:ligatures w14:val="none"/>
    </w:rPr>
  </w:style>
  <w:style w:type="character" w:styleId="FootnoteReference">
    <w:name w:val="footnote reference"/>
    <w:basedOn w:val="DefaultParagraphFont"/>
    <w:uiPriority w:val="99"/>
    <w:semiHidden/>
    <w:unhideWhenUsed/>
    <w:rsid w:val="00772B8E"/>
    <w:rPr>
      <w:vertAlign w:val="superscript"/>
    </w:rPr>
  </w:style>
  <w:style w:type="character" w:styleId="Hyperlink">
    <w:name w:val="Hyperlink"/>
    <w:basedOn w:val="DefaultParagraphFont"/>
    <w:uiPriority w:val="99"/>
    <w:unhideWhenUsed/>
    <w:rsid w:val="00D90A7F"/>
    <w:rPr>
      <w:color w:val="467886" w:themeColor="hyperlink"/>
      <w:u w:val="single"/>
    </w:rPr>
  </w:style>
  <w:style w:type="character" w:styleId="UnresolvedMention">
    <w:name w:val="Unresolved Mention"/>
    <w:basedOn w:val="DefaultParagraphFont"/>
    <w:uiPriority w:val="99"/>
    <w:semiHidden/>
    <w:unhideWhenUsed/>
    <w:rsid w:val="00D90A7F"/>
    <w:rPr>
      <w:color w:val="605E5C"/>
      <w:shd w:val="clear" w:color="auto" w:fill="E1DFDD"/>
    </w:rPr>
  </w:style>
  <w:style w:type="table" w:styleId="TableGrid">
    <w:name w:val="Table Grid"/>
    <w:basedOn w:val="TableNormal"/>
    <w:uiPriority w:val="39"/>
    <w:rsid w:val="000B43BC"/>
    <w:pPr>
      <w:spacing w:after="0" w:line="240" w:lineRule="auto"/>
    </w:pPr>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1584"/>
    <w:pPr>
      <w:spacing w:after="0" w:line="240" w:lineRule="auto"/>
    </w:pPr>
    <w:rPr>
      <w:rFonts w:ascii="Calibri" w:hAnsi="Calibri" w:cs="Calibri"/>
      <w:kern w:val="0"/>
      <w:sz w:val="22"/>
      <w:szCs w:val="22"/>
      <w14:ligatures w14:val="none"/>
    </w:rPr>
  </w:style>
  <w:style w:type="character" w:styleId="CommentReference">
    <w:name w:val="annotation reference"/>
    <w:basedOn w:val="DefaultParagraphFont"/>
    <w:uiPriority w:val="99"/>
    <w:semiHidden/>
    <w:unhideWhenUsed/>
    <w:rsid w:val="00353F00"/>
    <w:rPr>
      <w:sz w:val="16"/>
      <w:szCs w:val="16"/>
    </w:rPr>
  </w:style>
  <w:style w:type="paragraph" w:styleId="CommentText">
    <w:name w:val="annotation text"/>
    <w:basedOn w:val="Normal"/>
    <w:link w:val="CommentTextChar"/>
    <w:uiPriority w:val="99"/>
    <w:unhideWhenUsed/>
    <w:rsid w:val="00353F00"/>
    <w:rPr>
      <w:sz w:val="20"/>
      <w:szCs w:val="20"/>
    </w:rPr>
  </w:style>
  <w:style w:type="character" w:customStyle="1" w:styleId="CommentTextChar">
    <w:name w:val="Comment Text Char"/>
    <w:basedOn w:val="DefaultParagraphFont"/>
    <w:link w:val="CommentText"/>
    <w:uiPriority w:val="99"/>
    <w:rsid w:val="00353F00"/>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53F00"/>
    <w:rPr>
      <w:b/>
      <w:bCs/>
    </w:rPr>
  </w:style>
  <w:style w:type="character" w:customStyle="1" w:styleId="CommentSubjectChar">
    <w:name w:val="Comment Subject Char"/>
    <w:basedOn w:val="CommentTextChar"/>
    <w:link w:val="CommentSubject"/>
    <w:uiPriority w:val="99"/>
    <w:semiHidden/>
    <w:rsid w:val="00353F00"/>
    <w:rPr>
      <w:rFonts w:ascii="Calibri" w:hAnsi="Calibri" w:cs="Calibri"/>
      <w:b/>
      <w:bCs/>
      <w:kern w:val="0"/>
      <w:sz w:val="20"/>
      <w:szCs w:val="20"/>
      <w14:ligatures w14:val="none"/>
    </w:rPr>
  </w:style>
  <w:style w:type="paragraph" w:styleId="Header">
    <w:name w:val="header"/>
    <w:basedOn w:val="Normal"/>
    <w:link w:val="HeaderChar"/>
    <w:uiPriority w:val="99"/>
    <w:unhideWhenUsed/>
    <w:rsid w:val="005923BD"/>
    <w:pPr>
      <w:tabs>
        <w:tab w:val="center" w:pos="4153"/>
        <w:tab w:val="right" w:pos="8306"/>
      </w:tabs>
    </w:pPr>
  </w:style>
  <w:style w:type="character" w:customStyle="1" w:styleId="HeaderChar">
    <w:name w:val="Header Char"/>
    <w:basedOn w:val="DefaultParagraphFont"/>
    <w:link w:val="Header"/>
    <w:uiPriority w:val="99"/>
    <w:rsid w:val="005923BD"/>
    <w:rPr>
      <w:rFonts w:ascii="Calibri" w:hAnsi="Calibri" w:cs="Calibri"/>
      <w:kern w:val="0"/>
      <w:sz w:val="22"/>
      <w:szCs w:val="22"/>
      <w14:ligatures w14:val="none"/>
    </w:rPr>
  </w:style>
  <w:style w:type="paragraph" w:styleId="Footer">
    <w:name w:val="footer"/>
    <w:basedOn w:val="Normal"/>
    <w:link w:val="FooterChar"/>
    <w:uiPriority w:val="99"/>
    <w:unhideWhenUsed/>
    <w:rsid w:val="005923BD"/>
    <w:pPr>
      <w:tabs>
        <w:tab w:val="center" w:pos="4153"/>
        <w:tab w:val="right" w:pos="8306"/>
      </w:tabs>
    </w:pPr>
  </w:style>
  <w:style w:type="character" w:customStyle="1" w:styleId="FooterChar">
    <w:name w:val="Footer Char"/>
    <w:basedOn w:val="DefaultParagraphFont"/>
    <w:link w:val="Footer"/>
    <w:uiPriority w:val="99"/>
    <w:rsid w:val="005923BD"/>
    <w:rPr>
      <w:rFonts w:ascii="Calibri" w:hAnsi="Calibri" w:cs="Calibri"/>
      <w:kern w:val="0"/>
      <w:sz w:val="22"/>
      <w:szCs w:val="22"/>
      <w14:ligatures w14:val="none"/>
    </w:rPr>
  </w:style>
  <w:style w:type="character" w:customStyle="1" w:styleId="normaltextrun">
    <w:name w:val="normaltextrun"/>
    <w:basedOn w:val="DefaultParagraphFont"/>
    <w:rsid w:val="00F80E5D"/>
  </w:style>
  <w:style w:type="paragraph" w:styleId="NormalWeb">
    <w:name w:val="Normal (Web)"/>
    <w:basedOn w:val="Normal"/>
    <w:uiPriority w:val="99"/>
    <w:semiHidden/>
    <w:unhideWhenUsed/>
    <w:rsid w:val="006309A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tis.silovs@sam.gov.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9" ma:contentTypeDescription="Create a new document." ma:contentTypeScope="" ma:versionID="bb7d4837c915363816287ab8eda1228c">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11ff25f9f6fb0990f2799543264743c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94BE91-2CB0-4D04-8506-0E1805E2A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ECF931-079F-49A7-A1D8-02CFF5CB6C59}">
  <ds:schemaRefs>
    <ds:schemaRef ds:uri="http://schemas.microsoft.com/sharepoint/v3/contenttype/forms"/>
  </ds:schemaRefs>
</ds:datastoreItem>
</file>

<file path=customXml/itemProps3.xml><?xml version="1.0" encoding="utf-8"?>
<ds:datastoreItem xmlns:ds="http://schemas.openxmlformats.org/officeDocument/2006/customXml" ds:itemID="{C39ED778-812F-4410-944A-B936EA26D13C}">
  <ds:schemaRefs>
    <ds:schemaRef ds:uri="http://schemas.openxmlformats.org/officeDocument/2006/bibliography"/>
  </ds:schemaRefs>
</ds:datastoreItem>
</file>

<file path=customXml/itemProps4.xml><?xml version="1.0" encoding="utf-8"?>
<ds:datastoreItem xmlns:ds="http://schemas.openxmlformats.org/officeDocument/2006/customXml" ds:itemID="{AEB90B75-DFF2-43AB-B2DD-6735D1219AC1}">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10624</Words>
  <Characters>6056</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Kļava-Gorohovska</dc:creator>
  <cp:keywords/>
  <dc:description/>
  <cp:lastModifiedBy>Gatis Silovs</cp:lastModifiedBy>
  <cp:revision>16</cp:revision>
  <cp:lastPrinted>2026-05-26T04:35:00Z</cp:lastPrinted>
  <dcterms:created xsi:type="dcterms:W3CDTF">2026-05-26T07:27:00Z</dcterms:created>
  <dcterms:modified xsi:type="dcterms:W3CDTF">2026-05-26T14:37:00Z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y fmtid="{D5CDD505-2E9C-101B-9397-08002B2CF9AE}" pid="3" name="MediaServiceImageTags">
    <vt:lpwstr/>
  </property>
  <property fmtid="{D5CDD505-2E9C-101B-9397-08002B2CF9AE}" pid="4" name="docLang">
    <vt:lpwstr>lv</vt:lpwstr>
  </property>
</Properties>
</file>