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9130D" w:rsidR="00502290" w:rsidP="00174AD2" w:rsidRDefault="002A27D9" w14:paraId="48972844" w14:textId="4DB267C2">
      <w:pPr>
        <w:jc w:val="center"/>
        <w15:collapsed w:val="false"/>
        <w:rPr>
          <w:b/>
          <w:bCs/>
        </w:rPr>
      </w:pPr>
      <w:r w:rsidRPr="0089130D">
        <w:rPr>
          <w:b/>
          <w:bCs/>
        </w:rPr>
        <w:t xml:space="preserve">Informatīvais ziņojums </w:t>
      </w:r>
    </w:p>
    <w:p w:rsidRPr="0089130D" w:rsidR="005B1E12" w:rsidP="00174AD2" w:rsidRDefault="005B1E12" w14:paraId="2421F500" w14:textId="77777777">
      <w:pPr>
        <w:jc w:val="center"/>
        <w:rPr>
          <w:b/>
          <w:bCs/>
        </w:rPr>
      </w:pPr>
    </w:p>
    <w:p w:rsidRPr="00E12788" w:rsidR="00BF174E" w:rsidP="00BF174E" w:rsidRDefault="00E920D4" w14:paraId="19EEE4FB" w14:textId="6314D1BA">
      <w:pPr>
        <w:pStyle w:val="ListParagraph"/>
        <w:ind w:left="0"/>
        <w:jc w:val="center"/>
        <w:rPr>
          <w:i/>
          <w:sz w:val="23"/>
          <w:szCs w:val="23"/>
        </w:rPr>
      </w:pPr>
      <w:bookmarkStart w:id="0" w:name="_Hlk46742949"/>
      <w:r w:rsidRPr="0089130D">
        <w:rPr>
          <w:b/>
          <w:bCs/>
        </w:rPr>
        <w:t xml:space="preserve">Latvijas Republikas nacionālā pozīcija Nr. 1 </w:t>
      </w:r>
      <w:r w:rsidR="00D75228">
        <w:rPr>
          <w:b/>
          <w:bCs/>
        </w:rPr>
        <w:br/>
      </w:r>
      <w:r w:rsidRPr="0089130D">
        <w:rPr>
          <w:b/>
          <w:bCs/>
        </w:rPr>
        <w:t>“</w:t>
      </w:r>
      <w:r w:rsidRPr="00ED33BC" w:rsidR="00ED33BC">
        <w:rPr>
          <w:b/>
          <w:bCs/>
        </w:rPr>
        <w:t xml:space="preserve">Priekšlikums Eiropas Parlamenta un Padomes Direktīvai, ar ko groza Direktīvu 92/6/EEK, lai atbrīvotu dažus N2 kategorijas </w:t>
      </w:r>
      <w:proofErr w:type="spellStart"/>
      <w:r w:rsidRPr="00ED33BC" w:rsidR="00ED33BC">
        <w:rPr>
          <w:b/>
          <w:bCs/>
        </w:rPr>
        <w:t>elektrotransportlīdzekļus</w:t>
      </w:r>
      <w:proofErr w:type="spellEnd"/>
      <w:r w:rsidRPr="00ED33BC" w:rsidR="00ED33BC">
        <w:rPr>
          <w:b/>
          <w:bCs/>
        </w:rPr>
        <w:t xml:space="preserve"> no prasības uzstādīt un lietot ātruma ierobežošanas ierīci</w:t>
      </w:r>
      <w:r w:rsidR="00BF174E">
        <w:rPr>
          <w:b/>
          <w:bCs/>
        </w:rPr>
        <w:t>”</w:t>
      </w:r>
    </w:p>
    <w:p w:rsidRPr="0089130D" w:rsidR="00C8378E" w:rsidP="0059038D" w:rsidRDefault="00C8378E" w14:paraId="5A3D917E" w14:textId="7CD32807">
      <w:pPr>
        <w:jc w:val="center"/>
        <w:rPr>
          <w:b/>
          <w:bCs/>
        </w:rPr>
      </w:pPr>
    </w:p>
    <w:bookmarkEnd w:id="0"/>
    <w:p w:rsidR="00BF174E" w:rsidP="2B3E1191" w:rsidRDefault="002A27D9" w14:paraId="19E1765C" w14:textId="68C050A5">
      <w:pPr>
        <w:ind w:firstLine="720"/>
        <w:jc w:val="both"/>
        <w:rPr>
          <w:b/>
          <w:bCs/>
        </w:rPr>
      </w:pPr>
      <w:r w:rsidRPr="0089130D">
        <w:t xml:space="preserve">Satiksmes ministrija ir sagatavojusi nacionālās pozīcijas projektu </w:t>
      </w:r>
      <w:r w:rsidRPr="0089130D" w:rsidR="009B039F">
        <w:t xml:space="preserve">Nr. </w:t>
      </w:r>
      <w:r w:rsidRPr="0089130D" w:rsidR="0035318A">
        <w:t>1</w:t>
      </w:r>
      <w:r w:rsidRPr="0089130D">
        <w:rPr>
          <w:b/>
          <w:bCs/>
        </w:rPr>
        <w:t xml:space="preserve"> </w:t>
      </w:r>
      <w:r w:rsidRPr="0089130D" w:rsidR="00AD53ED">
        <w:rPr>
          <w:b/>
          <w:bCs/>
        </w:rPr>
        <w:t>“</w:t>
      </w:r>
      <w:r w:rsidRPr="00ED33BC" w:rsidR="00ED33BC">
        <w:rPr>
          <w:b/>
          <w:bCs/>
        </w:rPr>
        <w:t xml:space="preserve">Priekšlikums Eiropas Parlamenta un Padomes Direktīvai, ar ko groza Direktīvu 92/6/EEK, lai atbrīvotu dažus N2 kategorijas </w:t>
      </w:r>
      <w:proofErr w:type="spellStart"/>
      <w:r w:rsidRPr="00ED33BC" w:rsidR="00ED33BC">
        <w:rPr>
          <w:b/>
          <w:bCs/>
        </w:rPr>
        <w:t>elektrotransportlīdzekļus</w:t>
      </w:r>
      <w:proofErr w:type="spellEnd"/>
      <w:r w:rsidRPr="00ED33BC" w:rsidR="00ED33BC">
        <w:rPr>
          <w:b/>
          <w:bCs/>
        </w:rPr>
        <w:t xml:space="preserve"> no prasības uzstādīt un lietot ātruma ierobežošanas ierīci</w:t>
      </w:r>
      <w:r w:rsidR="00BF174E">
        <w:rPr>
          <w:b/>
          <w:bCs/>
        </w:rPr>
        <w:t>”.</w:t>
      </w:r>
    </w:p>
    <w:p w:rsidR="00396252" w:rsidP="0089130D" w:rsidRDefault="0035318A" w14:paraId="66DD4F79" w14:textId="7952EA87">
      <w:pPr>
        <w:ind w:firstLine="720"/>
        <w:jc w:val="both"/>
      </w:pPr>
      <w:r w:rsidRPr="00B64910">
        <w:t>P</w:t>
      </w:r>
      <w:r w:rsidRPr="00B64910" w:rsidR="003B7F13">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00B64910" w:rsidR="00030A24">
        <w:t xml:space="preserve"> </w:t>
      </w:r>
      <w:r w:rsidRPr="00B64910" w:rsidR="00C37347">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11490A" w:rsidR="0011490A">
        <w:t xml:space="preserve">Ārlietu ministriju, Ekonomikas ministriju, Finanšu ministriju, Klimata un enerģijas ministriju, </w:t>
      </w:r>
      <w:proofErr w:type="spellStart"/>
      <w:r w:rsidRPr="0011490A" w:rsidR="0011490A">
        <w:t>Iekšlietu</w:t>
      </w:r>
      <w:proofErr w:type="spellEnd"/>
      <w:r w:rsidRPr="0011490A" w:rsidR="0011490A">
        <w:t xml:space="preserve"> ministriju.</w:t>
      </w:r>
    </w:p>
    <w:p w:rsidR="0011490A" w:rsidP="0089130D" w:rsidRDefault="0011490A" w14:paraId="5D17F98E" w14:textId="7C90B652">
      <w:pPr>
        <w:ind w:firstLine="720"/>
        <w:jc w:val="both"/>
      </w:pPr>
      <w:r w:rsidRPr="0011490A">
        <w:t xml:space="preserve">Eiropas Komisija (turpmāk – Komisija) ir nākusi klajā ar priekšlikumu Eiropas Parlamenta un Padomes Direktīvai, ar ko groza Direktīvu 92/6/EEK, lai atbrīvotu dažus N2 kategorijas </w:t>
      </w:r>
      <w:proofErr w:type="spellStart"/>
      <w:r w:rsidRPr="0011490A">
        <w:t>elektrotransportlīdzekļus</w:t>
      </w:r>
      <w:proofErr w:type="spellEnd"/>
      <w:r w:rsidRPr="0011490A">
        <w:t xml:space="preserve"> no prasības uzstādīt un lietot ātruma ierobežošanas ierīci (turpmāk – priekšlikums). Šis priekšlikums ir daļa no pasākumu kopuma, </w:t>
      </w:r>
      <w:r>
        <w:t>kā</w:t>
      </w:r>
      <w:r w:rsidRPr="0011490A">
        <w:t xml:space="preserve"> mērķis ir novērst regulatīvos šķēršļus elektrisko vieglo kravas automobiļu ieviešanai.</w:t>
      </w:r>
    </w:p>
    <w:p w:rsidR="00285A4F" w:rsidP="00285A4F" w:rsidRDefault="00285A4F" w14:paraId="7BDF5406" w14:textId="77777777">
      <w:pPr>
        <w:ind w:firstLine="720"/>
        <w:jc w:val="both"/>
        <w:rPr>
          <w:noProof/>
        </w:rPr>
      </w:pPr>
      <w:r w:rsidRPr="00285A4F">
        <w:rPr>
          <w:noProof/>
        </w:rPr>
        <w:t>Elektriskie vieglie kravas automobiļi (e-furgoni) akumulatora svara dēļ ir smagāki par fosilā kurināmā ekvivalentiem. Lai gan tiem ir tāda pati lietderīgā slodze un lietošanas gadījumi kā vieglajam kravas automobiļam ar iekšdedzes dzinēju, kura maksimālā pieļaujamā masa ir mazāka par 3,5 tonnām, akumulatora papildu svara dēļ tie ietilpst N2 kategorijā un līdz ar to ietilpst to tiesību aktu darbības jomā, kas paredz ātruma ierobežošanas ierīču uzstādīšanu.</w:t>
      </w:r>
    </w:p>
    <w:p w:rsidRPr="00285A4F" w:rsidR="00285A4F" w:rsidP="00285A4F" w:rsidRDefault="00285A4F" w14:paraId="7786CA77" w14:textId="18BA24AF">
      <w:pPr>
        <w:ind w:firstLine="720"/>
        <w:jc w:val="both"/>
        <w:rPr>
          <w:noProof/>
        </w:rPr>
      </w:pPr>
      <w:r w:rsidRPr="00285A4F">
        <w:rPr>
          <w:noProof/>
        </w:rPr>
        <w:t xml:space="preserve">Šī prasība padara elektrofurgonus, kuru masa pārsniedz 3,5 tonnas, mazāk pievilcīgus klientiem, no kuriem daudzi ir mazie vai vidējie uzņēmumi (MVU) un mikrouzņēmumi, ātruma ierobežošanas ierīces uzstādīšanas un lietošanas izmaksu dēļ. Šāds papildu slogs palēnina elektrisko furgonu skaita pieaugumu uz ceļiem salīdzinājumā ar līdzīgiem iekšdedzes dzinēju furgoniem, kas tādējādi arī var radīt lielākas grūtības transportlīdzekļu ražotājiem sasniegt vieglo kravas automobiļu </w:t>
      </w:r>
      <w:r>
        <w:rPr>
          <w:noProof/>
        </w:rPr>
        <w:t>oglekļa dioksīda</w:t>
      </w:r>
      <w:r w:rsidRPr="00285A4F">
        <w:rPr>
          <w:noProof/>
        </w:rPr>
        <w:t xml:space="preserve"> emisiju mērķrādītājus.</w:t>
      </w:r>
      <w:r>
        <w:rPr>
          <w:noProof/>
        </w:rPr>
        <w:t xml:space="preserve"> Attiecīgi priekšlikumā ir paredzēts, ka </w:t>
      </w:r>
      <w:r w:rsidRPr="00285A4F">
        <w:rPr>
          <w:noProof/>
        </w:rPr>
        <w:t>N2 kategorijas transportlīdzekļi, kas darbināmi ar elektroenerģiju un kuru maksimālā pieļaujamā masa ir no 3,5 līdz 4,25 tonnām, ir atbrīvoti no minētā noteikuma darbības jomas.</w:t>
      </w:r>
    </w:p>
    <w:p w:rsidR="00285A4F" w:rsidP="00285A4F" w:rsidRDefault="00285A4F" w14:paraId="77D0D1E8" w14:textId="75A111AF">
      <w:pPr>
        <w:ind w:firstLine="720"/>
        <w:jc w:val="both"/>
        <w:rPr>
          <w:noProof/>
        </w:rPr>
      </w:pPr>
      <w:r w:rsidRPr="00285A4F">
        <w:rPr>
          <w:noProof/>
        </w:rPr>
        <w:t>Priekšlikums tiks skatīts Padomes Antici Vienkāršošanas darba grupā (IX Omnibus – autobūve).</w:t>
      </w:r>
    </w:p>
    <w:p w:rsidR="001A0B2A" w:rsidP="00285A4F" w:rsidRDefault="00285A4F" w14:paraId="0A0069DE" w14:textId="2FC822BA">
      <w:pPr>
        <w:ind w:firstLine="720"/>
        <w:jc w:val="both"/>
      </w:pPr>
      <w:r w:rsidRPr="00285A4F">
        <w:t xml:space="preserve">Latvija </w:t>
      </w:r>
      <w:r w:rsidRPr="00285A4F">
        <w:rPr>
          <w:b/>
          <w:bCs/>
        </w:rPr>
        <w:t>kopumā atbalsta priekšlikumu</w:t>
      </w:r>
      <w:r w:rsidRPr="00285A4F">
        <w:t xml:space="preserve">, kā mērķis ir novērst regulatīvos šķēršļus elektrisko vieglo kravas automobiļu ieviešanai. Vienlaikus Latvija uzskata, ka </w:t>
      </w:r>
      <w:r w:rsidRPr="00BD30A6">
        <w:rPr>
          <w:b/>
          <w:bCs/>
        </w:rPr>
        <w:t xml:space="preserve">priekšlikuma pārņemšanai noteiktais laiks 3 mēneši ir nepamatoti īss termiņš </w:t>
      </w:r>
      <w:r w:rsidRPr="00285A4F">
        <w:t xml:space="preserve">nacionālo tiesību aktu izstrādes un pieņemšanas procesiem, ņemot vērā, ka, lai izgrozītu spēkā esošos tiesību aktus un  nodrošinātu transponēšanas termiņa atbilstību institūciju faktiskajai kapacitātei, kvalitatīvu </w:t>
      </w:r>
      <w:proofErr w:type="spellStart"/>
      <w:r w:rsidRPr="00285A4F">
        <w:t>starpinstitucionālo</w:t>
      </w:r>
      <w:proofErr w:type="spellEnd"/>
      <w:r w:rsidRPr="00285A4F">
        <w:t xml:space="preserve"> saskaņošanu un novērstu tiesiskā regulējuma kvalitātes riskus </w:t>
      </w:r>
      <w:r w:rsidRPr="00BD30A6">
        <w:rPr>
          <w:b/>
          <w:bCs/>
        </w:rPr>
        <w:t>nepieciešami vismaz seši mēneši</w:t>
      </w:r>
      <w:r w:rsidRPr="00285A4F">
        <w:t>.</w:t>
      </w:r>
    </w:p>
    <w:p w:rsidR="001A0B2A" w:rsidP="2B3E1191" w:rsidRDefault="001A0B2A" w14:paraId="4E51F071" w14:textId="77777777">
      <w:pPr>
        <w:ind w:left="720"/>
      </w:pPr>
    </w:p>
    <w:p w:rsidRPr="0089130D" w:rsidR="002A27D9" w:rsidP="2B3E1191" w:rsidRDefault="002A27D9" w14:paraId="3D691D8C" w14:textId="4DC86D6A">
      <w:pPr>
        <w:ind w:left="720"/>
      </w:pPr>
      <w:r w:rsidRPr="0089130D">
        <w:t>Satiksmes ministrs</w:t>
      </w:r>
      <w:r w:rsidRPr="0089130D">
        <w:tab/>
      </w:r>
      <w:r w:rsidRPr="0089130D">
        <w:tab/>
      </w:r>
      <w:r w:rsidRPr="0089130D">
        <w:tab/>
      </w:r>
      <w:r w:rsidRPr="0089130D">
        <w:tab/>
      </w:r>
      <w:r w:rsidRPr="0089130D">
        <w:tab/>
      </w:r>
      <w:r w:rsidRPr="0089130D">
        <w:tab/>
      </w:r>
      <w:r w:rsidRPr="0089130D" w:rsidR="007640D2">
        <w:t xml:space="preserve">A. </w:t>
      </w:r>
      <w:proofErr w:type="spellStart"/>
      <w:r w:rsidRPr="0089130D" w:rsidR="007640D2">
        <w:t>Švinka</w:t>
      </w:r>
      <w:proofErr w:type="spellEnd"/>
      <w:r w:rsidRPr="0089130D">
        <w:t xml:space="preserve">  </w:t>
      </w:r>
    </w:p>
    <w:p w:rsidR="003D438D" w:rsidP="2B3E1191" w:rsidRDefault="003D438D" w14:paraId="2439A523" w14:textId="2BC76684"/>
    <w:p w:rsidRPr="0089130D" w:rsidR="009B039F" w:rsidP="503C3BDD" w:rsidRDefault="003D438D" w14:paraId="0C5F02A6" w14:textId="77DE5FA0">
      <w:pPr>
        <w:ind w:left="720"/>
      </w:pPr>
      <w:r>
        <w:t>V</w:t>
      </w:r>
      <w:r w:rsidR="00B346C8">
        <w:t>i</w:t>
      </w:r>
      <w:r>
        <w:t>z</w:t>
      </w:r>
      <w:r w:rsidR="00374148">
        <w:t>ē</w:t>
      </w:r>
      <w:r>
        <w:t>:</w:t>
      </w:r>
      <w:r w:rsidR="5A2068CB">
        <w:t xml:space="preserve"> </w:t>
      </w:r>
      <w:r w:rsidR="00014887">
        <w:t>Valsts sekretār</w:t>
      </w:r>
      <w:r w:rsidR="00B64910">
        <w:t>s</w:t>
      </w:r>
      <w:r w:rsidR="00014887">
        <w:tab/>
      </w:r>
      <w:r w:rsidR="00014887">
        <w:tab/>
      </w:r>
      <w:r w:rsidR="00014887">
        <w:tab/>
      </w:r>
      <w:r w:rsidR="00014887">
        <w:tab/>
      </w:r>
      <w:r w:rsidR="00014887">
        <w:tab/>
      </w:r>
      <w:r w:rsidR="00014887">
        <w:tab/>
      </w:r>
      <w:r w:rsidR="00B64910">
        <w:t>A. Židkovs</w:t>
      </w:r>
    </w:p>
    <w:p w:rsidR="00106DAA" w:rsidP="2B3E1191" w:rsidRDefault="00014887" w14:paraId="7A2A6AD7" w14:textId="77777777">
      <w:pPr>
        <w:ind w:firstLine="720"/>
      </w:pPr>
      <w:r w:rsidRPr="0089130D">
        <w:tab/>
      </w:r>
    </w:p>
    <w:p w:rsidR="00D75228" w:rsidP="2B3E1191" w:rsidRDefault="00000F43" w14:paraId="27482869" w14:textId="77777777">
      <w:pPr>
        <w:ind w:firstLine="720"/>
        <w:rPr>
          <w:sz w:val="18"/>
          <w:szCs w:val="18"/>
        </w:rPr>
      </w:pPr>
      <w:r w:rsidRPr="503C3BDD">
        <w:rPr>
          <w:sz w:val="18"/>
          <w:szCs w:val="18"/>
        </w:rPr>
        <w:t>Evita Nagle</w:t>
      </w:r>
      <w:r w:rsidRPr="503C3BDD" w:rsidR="07C61E85">
        <w:rPr>
          <w:sz w:val="18"/>
          <w:szCs w:val="18"/>
        </w:rPr>
        <w:t xml:space="preserve"> </w:t>
      </w:r>
    </w:p>
    <w:p w:rsidRPr="0089130D" w:rsidR="00000F43" w:rsidP="2B3E1191" w:rsidRDefault="00000F43" w14:paraId="4ADA16C7" w14:textId="6ED5F97B">
      <w:pPr>
        <w:ind w:firstLine="720"/>
        <w:rPr>
          <w:sz w:val="18"/>
          <w:szCs w:val="18"/>
        </w:rPr>
      </w:pPr>
      <w:r w:rsidRPr="503C3BDD">
        <w:rPr>
          <w:sz w:val="18"/>
          <w:szCs w:val="18"/>
        </w:rPr>
        <w:t>67028190</w:t>
      </w:r>
      <w:r w:rsidRPr="503C3BDD" w:rsidR="531B26D2">
        <w:rPr>
          <w:sz w:val="18"/>
          <w:szCs w:val="18"/>
        </w:rPr>
        <w:t xml:space="preserve">; </w:t>
      </w:r>
      <w:r w:rsidRPr="503C3BDD">
        <w:rPr>
          <w:sz w:val="18"/>
          <w:szCs w:val="18"/>
        </w:rPr>
        <w:t>Evita.nagle@sam.gov.lv</w:t>
      </w:r>
    </w:p>
    <w:sectPr w:rsidRPr="0089130D" w:rsidR="00000F43" w:rsidSect="00B00CBB">
      <w:footerReference r:id="rId8" w:type="even"/>
      <w:footerReference r:id="rId9" w:type="default"/>
      <w:footerReference r:id="rId10" w:type="first"/>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6E2B1" w14:textId="77777777" w:rsidR="0029164F" w:rsidRDefault="0029164F" w:rsidP="002A27D9">
      <w:r>
        <w:separator/>
      </w:r>
    </w:p>
  </w:endnote>
  <w:endnote w:type="continuationSeparator" w:id="0">
    <w:p w14:paraId="56D1F493" w14:textId="77777777" w:rsidR="0029164F" w:rsidRDefault="0029164F"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C74A" w14:textId="41E228CD" w:rsidR="0012241D"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12241D" w:rsidRDefault="0012241D"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8DA2" w14:textId="7C908B27" w:rsidR="00760168" w:rsidRDefault="00B00CBB" w:rsidP="004725B5">
    <w:pPr>
      <w:pStyle w:val="Footer"/>
      <w:jc w:val="right"/>
      <w:rPr>
        <w:rStyle w:val="PageNumber"/>
      </w:rPr>
    </w:pPr>
    <w:r>
      <w:rPr>
        <w:rStyle w:val="PageNumber"/>
      </w:rPr>
      <w:t>2-2</w:t>
    </w:r>
  </w:p>
  <w:p w14:paraId="24A11077" w14:textId="4C848643" w:rsidR="00760168" w:rsidRDefault="000630CA" w:rsidP="000630CA">
    <w:pPr>
      <w:pStyle w:val="Footer"/>
    </w:pPr>
    <w:r>
      <w:t>SAMzino_270323_CO2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DC30" w14:textId="10A04078" w:rsidR="00B00CBB" w:rsidRDefault="00B00CBB" w:rsidP="00B00CBB">
    <w:pPr>
      <w:pStyle w:val="Footer"/>
      <w:jc w:val="right"/>
    </w:pPr>
    <w:r>
      <w:t>1-</w:t>
    </w:r>
    <w:r w:rsidR="00285A4F">
      <w:t>1</w:t>
    </w:r>
  </w:p>
  <w:p w14:paraId="0CA846E0" w14:textId="5B83E6DF" w:rsidR="00B00CBB" w:rsidRDefault="006004DD" w:rsidP="006004DD">
    <w:pPr>
      <w:pStyle w:val="Footer"/>
    </w:pPr>
    <w:r w:rsidRPr="006004DD">
      <w:t>SAMzino_</w:t>
    </w:r>
    <w:r w:rsidR="001A0B2A">
      <w:t>230226_</w:t>
    </w:r>
    <w:r w:rsidR="00ED33BC">
      <w:t>a</w:t>
    </w:r>
    <w:r w:rsidR="00ED33BC" w:rsidRPr="00ED33BC">
      <w:t>trumierobezotajierices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DF499" w14:textId="77777777" w:rsidR="0029164F" w:rsidRDefault="0029164F" w:rsidP="002A27D9">
      <w:r>
        <w:separator/>
      </w:r>
    </w:p>
  </w:footnote>
  <w:footnote w:type="continuationSeparator" w:id="0">
    <w:p w14:paraId="54DE88F6" w14:textId="77777777" w:rsidR="0029164F" w:rsidRDefault="0029164F"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1"/>
  </w:num>
  <w:num w:numId="2" w16cid:durableId="121196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887"/>
    <w:rsid w:val="00015C08"/>
    <w:rsid w:val="00017A76"/>
    <w:rsid w:val="00026722"/>
    <w:rsid w:val="0002742C"/>
    <w:rsid w:val="00030A24"/>
    <w:rsid w:val="00044C39"/>
    <w:rsid w:val="000630CA"/>
    <w:rsid w:val="000719D1"/>
    <w:rsid w:val="00090631"/>
    <w:rsid w:val="00093FD4"/>
    <w:rsid w:val="000C374C"/>
    <w:rsid w:val="000C58D3"/>
    <w:rsid w:val="000D41F4"/>
    <w:rsid w:val="000E23ED"/>
    <w:rsid w:val="0010296C"/>
    <w:rsid w:val="00105185"/>
    <w:rsid w:val="00106DAA"/>
    <w:rsid w:val="00112993"/>
    <w:rsid w:val="0011490A"/>
    <w:rsid w:val="0012241D"/>
    <w:rsid w:val="00126FF3"/>
    <w:rsid w:val="00135589"/>
    <w:rsid w:val="00136C56"/>
    <w:rsid w:val="001436E1"/>
    <w:rsid w:val="001504D7"/>
    <w:rsid w:val="00164AD9"/>
    <w:rsid w:val="00164C46"/>
    <w:rsid w:val="00170128"/>
    <w:rsid w:val="00170FE4"/>
    <w:rsid w:val="00174AD2"/>
    <w:rsid w:val="00183052"/>
    <w:rsid w:val="001834D5"/>
    <w:rsid w:val="00187C12"/>
    <w:rsid w:val="001A0B2A"/>
    <w:rsid w:val="001A0B4C"/>
    <w:rsid w:val="001A2B9D"/>
    <w:rsid w:val="001B3982"/>
    <w:rsid w:val="001B5A08"/>
    <w:rsid w:val="001C78AC"/>
    <w:rsid w:val="001D55A8"/>
    <w:rsid w:val="001D5A72"/>
    <w:rsid w:val="001D613F"/>
    <w:rsid w:val="001E736D"/>
    <w:rsid w:val="001F1FAD"/>
    <w:rsid w:val="001F7AEF"/>
    <w:rsid w:val="00221B62"/>
    <w:rsid w:val="002248BE"/>
    <w:rsid w:val="00233F8D"/>
    <w:rsid w:val="0023703C"/>
    <w:rsid w:val="00247815"/>
    <w:rsid w:val="00262239"/>
    <w:rsid w:val="00262DA6"/>
    <w:rsid w:val="002644FC"/>
    <w:rsid w:val="002813BE"/>
    <w:rsid w:val="0028401A"/>
    <w:rsid w:val="00285A4F"/>
    <w:rsid w:val="00286F3B"/>
    <w:rsid w:val="0029164F"/>
    <w:rsid w:val="00292106"/>
    <w:rsid w:val="00292A7B"/>
    <w:rsid w:val="00292AAA"/>
    <w:rsid w:val="002A27D9"/>
    <w:rsid w:val="002A325C"/>
    <w:rsid w:val="002B034A"/>
    <w:rsid w:val="002B1FE3"/>
    <w:rsid w:val="002B2211"/>
    <w:rsid w:val="002D3FF7"/>
    <w:rsid w:val="002D5415"/>
    <w:rsid w:val="002D7226"/>
    <w:rsid w:val="00301CA9"/>
    <w:rsid w:val="00322DE6"/>
    <w:rsid w:val="0032506E"/>
    <w:rsid w:val="00334B24"/>
    <w:rsid w:val="00334CA8"/>
    <w:rsid w:val="00341A84"/>
    <w:rsid w:val="00345F3C"/>
    <w:rsid w:val="0035318A"/>
    <w:rsid w:val="00366D71"/>
    <w:rsid w:val="00371208"/>
    <w:rsid w:val="00374148"/>
    <w:rsid w:val="0038640F"/>
    <w:rsid w:val="00387525"/>
    <w:rsid w:val="003961BD"/>
    <w:rsid w:val="00396252"/>
    <w:rsid w:val="00396446"/>
    <w:rsid w:val="003A130B"/>
    <w:rsid w:val="003A39B2"/>
    <w:rsid w:val="003B7F13"/>
    <w:rsid w:val="003D0D99"/>
    <w:rsid w:val="003D2ABC"/>
    <w:rsid w:val="003D438D"/>
    <w:rsid w:val="003E5FCF"/>
    <w:rsid w:val="003F1AFC"/>
    <w:rsid w:val="003F5614"/>
    <w:rsid w:val="004037B9"/>
    <w:rsid w:val="004158F3"/>
    <w:rsid w:val="00417821"/>
    <w:rsid w:val="00421468"/>
    <w:rsid w:val="004248D7"/>
    <w:rsid w:val="00437BE4"/>
    <w:rsid w:val="004401C6"/>
    <w:rsid w:val="004434BE"/>
    <w:rsid w:val="004506F6"/>
    <w:rsid w:val="00471D2E"/>
    <w:rsid w:val="00477D65"/>
    <w:rsid w:val="0048165C"/>
    <w:rsid w:val="004833C9"/>
    <w:rsid w:val="0049776D"/>
    <w:rsid w:val="004A3116"/>
    <w:rsid w:val="004A4DA8"/>
    <w:rsid w:val="004C0971"/>
    <w:rsid w:val="004C47C5"/>
    <w:rsid w:val="004C5BB6"/>
    <w:rsid w:val="004C704D"/>
    <w:rsid w:val="004D0957"/>
    <w:rsid w:val="004D26DF"/>
    <w:rsid w:val="00501038"/>
    <w:rsid w:val="00502290"/>
    <w:rsid w:val="00507F2F"/>
    <w:rsid w:val="00510B89"/>
    <w:rsid w:val="00511462"/>
    <w:rsid w:val="00513E2B"/>
    <w:rsid w:val="005168B7"/>
    <w:rsid w:val="00535444"/>
    <w:rsid w:val="0054499E"/>
    <w:rsid w:val="00556FFC"/>
    <w:rsid w:val="00573662"/>
    <w:rsid w:val="0059038D"/>
    <w:rsid w:val="005906C5"/>
    <w:rsid w:val="00592D43"/>
    <w:rsid w:val="00594F7C"/>
    <w:rsid w:val="005A490E"/>
    <w:rsid w:val="005B1E12"/>
    <w:rsid w:val="005B3CA6"/>
    <w:rsid w:val="005B5E6D"/>
    <w:rsid w:val="005D5BF5"/>
    <w:rsid w:val="005D6A24"/>
    <w:rsid w:val="005E3B41"/>
    <w:rsid w:val="005F6D94"/>
    <w:rsid w:val="006004DD"/>
    <w:rsid w:val="00601879"/>
    <w:rsid w:val="00620577"/>
    <w:rsid w:val="006205FE"/>
    <w:rsid w:val="006374FD"/>
    <w:rsid w:val="00641B46"/>
    <w:rsid w:val="00645335"/>
    <w:rsid w:val="0065611A"/>
    <w:rsid w:val="006773A2"/>
    <w:rsid w:val="006A60A1"/>
    <w:rsid w:val="006C0CAB"/>
    <w:rsid w:val="006C18E7"/>
    <w:rsid w:val="006D1B0A"/>
    <w:rsid w:val="006D36BA"/>
    <w:rsid w:val="006D3A84"/>
    <w:rsid w:val="006D507D"/>
    <w:rsid w:val="006E447B"/>
    <w:rsid w:val="006F462C"/>
    <w:rsid w:val="006F4EB6"/>
    <w:rsid w:val="006F4F72"/>
    <w:rsid w:val="00710C1B"/>
    <w:rsid w:val="0072192B"/>
    <w:rsid w:val="00743468"/>
    <w:rsid w:val="007500D8"/>
    <w:rsid w:val="00750824"/>
    <w:rsid w:val="00752323"/>
    <w:rsid w:val="00760168"/>
    <w:rsid w:val="007640D2"/>
    <w:rsid w:val="00765BF1"/>
    <w:rsid w:val="00796F60"/>
    <w:rsid w:val="007A05F5"/>
    <w:rsid w:val="007A2636"/>
    <w:rsid w:val="007A5ECB"/>
    <w:rsid w:val="007A64F0"/>
    <w:rsid w:val="007C4BB2"/>
    <w:rsid w:val="007C595A"/>
    <w:rsid w:val="007C6CDC"/>
    <w:rsid w:val="007D11C6"/>
    <w:rsid w:val="007D5434"/>
    <w:rsid w:val="007E79E3"/>
    <w:rsid w:val="007F212B"/>
    <w:rsid w:val="007F4FE5"/>
    <w:rsid w:val="00804EC5"/>
    <w:rsid w:val="00826B84"/>
    <w:rsid w:val="00835E29"/>
    <w:rsid w:val="00836D9E"/>
    <w:rsid w:val="0084049C"/>
    <w:rsid w:val="008463AD"/>
    <w:rsid w:val="00861B81"/>
    <w:rsid w:val="0087061F"/>
    <w:rsid w:val="0087793F"/>
    <w:rsid w:val="00884C33"/>
    <w:rsid w:val="0089130D"/>
    <w:rsid w:val="008A3709"/>
    <w:rsid w:val="008B0099"/>
    <w:rsid w:val="008B1148"/>
    <w:rsid w:val="008B7EDD"/>
    <w:rsid w:val="008D6999"/>
    <w:rsid w:val="008E2857"/>
    <w:rsid w:val="008F1A70"/>
    <w:rsid w:val="008F5CA7"/>
    <w:rsid w:val="009316D3"/>
    <w:rsid w:val="00967722"/>
    <w:rsid w:val="00967A74"/>
    <w:rsid w:val="009819A1"/>
    <w:rsid w:val="009854C3"/>
    <w:rsid w:val="009A313A"/>
    <w:rsid w:val="009A76C0"/>
    <w:rsid w:val="009B039F"/>
    <w:rsid w:val="009B2DA1"/>
    <w:rsid w:val="009C1C8F"/>
    <w:rsid w:val="009F00CA"/>
    <w:rsid w:val="00A0190C"/>
    <w:rsid w:val="00A11C3F"/>
    <w:rsid w:val="00A1392C"/>
    <w:rsid w:val="00A34AE6"/>
    <w:rsid w:val="00A425F3"/>
    <w:rsid w:val="00A61779"/>
    <w:rsid w:val="00A62D37"/>
    <w:rsid w:val="00A64237"/>
    <w:rsid w:val="00A74483"/>
    <w:rsid w:val="00A8023A"/>
    <w:rsid w:val="00A93A05"/>
    <w:rsid w:val="00AA5FB9"/>
    <w:rsid w:val="00AB3A16"/>
    <w:rsid w:val="00AB417F"/>
    <w:rsid w:val="00AD04C0"/>
    <w:rsid w:val="00AD53ED"/>
    <w:rsid w:val="00B00CBB"/>
    <w:rsid w:val="00B039B2"/>
    <w:rsid w:val="00B05E50"/>
    <w:rsid w:val="00B06093"/>
    <w:rsid w:val="00B208F3"/>
    <w:rsid w:val="00B26B14"/>
    <w:rsid w:val="00B346C8"/>
    <w:rsid w:val="00B43442"/>
    <w:rsid w:val="00B52C87"/>
    <w:rsid w:val="00B5341E"/>
    <w:rsid w:val="00B55071"/>
    <w:rsid w:val="00B64910"/>
    <w:rsid w:val="00B82C2E"/>
    <w:rsid w:val="00B86A1E"/>
    <w:rsid w:val="00B86F02"/>
    <w:rsid w:val="00B8788E"/>
    <w:rsid w:val="00BA2CC0"/>
    <w:rsid w:val="00BA3EFC"/>
    <w:rsid w:val="00BA7D72"/>
    <w:rsid w:val="00BB3808"/>
    <w:rsid w:val="00BC13F6"/>
    <w:rsid w:val="00BD1A6C"/>
    <w:rsid w:val="00BD30A6"/>
    <w:rsid w:val="00BE1035"/>
    <w:rsid w:val="00BF174E"/>
    <w:rsid w:val="00BF1AC0"/>
    <w:rsid w:val="00C07752"/>
    <w:rsid w:val="00C15AFC"/>
    <w:rsid w:val="00C2793F"/>
    <w:rsid w:val="00C37347"/>
    <w:rsid w:val="00C432E1"/>
    <w:rsid w:val="00C45116"/>
    <w:rsid w:val="00C46C6E"/>
    <w:rsid w:val="00C52273"/>
    <w:rsid w:val="00C53952"/>
    <w:rsid w:val="00C611B1"/>
    <w:rsid w:val="00C63961"/>
    <w:rsid w:val="00C63A29"/>
    <w:rsid w:val="00C706FD"/>
    <w:rsid w:val="00C81CEB"/>
    <w:rsid w:val="00C83490"/>
    <w:rsid w:val="00C8378E"/>
    <w:rsid w:val="00C935A3"/>
    <w:rsid w:val="00CA3170"/>
    <w:rsid w:val="00CA4732"/>
    <w:rsid w:val="00CB0A65"/>
    <w:rsid w:val="00CB68B4"/>
    <w:rsid w:val="00CD1C4C"/>
    <w:rsid w:val="00CE547F"/>
    <w:rsid w:val="00CF1CA1"/>
    <w:rsid w:val="00CF3AC0"/>
    <w:rsid w:val="00D16F6D"/>
    <w:rsid w:val="00D1700E"/>
    <w:rsid w:val="00D23316"/>
    <w:rsid w:val="00D2357E"/>
    <w:rsid w:val="00D268E9"/>
    <w:rsid w:val="00D4223E"/>
    <w:rsid w:val="00D562F1"/>
    <w:rsid w:val="00D5742D"/>
    <w:rsid w:val="00D70BB3"/>
    <w:rsid w:val="00D74646"/>
    <w:rsid w:val="00D75228"/>
    <w:rsid w:val="00D754FF"/>
    <w:rsid w:val="00D874E5"/>
    <w:rsid w:val="00DC3B65"/>
    <w:rsid w:val="00DC655A"/>
    <w:rsid w:val="00DD77FB"/>
    <w:rsid w:val="00DE1D02"/>
    <w:rsid w:val="00DE2ABD"/>
    <w:rsid w:val="00E27FD6"/>
    <w:rsid w:val="00E32AEC"/>
    <w:rsid w:val="00E32DB4"/>
    <w:rsid w:val="00E35D35"/>
    <w:rsid w:val="00E40535"/>
    <w:rsid w:val="00E920D4"/>
    <w:rsid w:val="00E92A91"/>
    <w:rsid w:val="00EB27ED"/>
    <w:rsid w:val="00EC660A"/>
    <w:rsid w:val="00ED1B50"/>
    <w:rsid w:val="00ED33BC"/>
    <w:rsid w:val="00ED4083"/>
    <w:rsid w:val="00EE7E1B"/>
    <w:rsid w:val="00EF4DD2"/>
    <w:rsid w:val="00EF6BA1"/>
    <w:rsid w:val="00F04303"/>
    <w:rsid w:val="00F04AF8"/>
    <w:rsid w:val="00F06ED1"/>
    <w:rsid w:val="00F07E81"/>
    <w:rsid w:val="00F169D6"/>
    <w:rsid w:val="00F20469"/>
    <w:rsid w:val="00F30F22"/>
    <w:rsid w:val="00F34613"/>
    <w:rsid w:val="00F3725B"/>
    <w:rsid w:val="00F42C3A"/>
    <w:rsid w:val="00F43B76"/>
    <w:rsid w:val="00F51B10"/>
    <w:rsid w:val="00F66290"/>
    <w:rsid w:val="00F76A94"/>
    <w:rsid w:val="00F82F7C"/>
    <w:rsid w:val="00F90958"/>
    <w:rsid w:val="00F90DD6"/>
    <w:rsid w:val="00F92E0C"/>
    <w:rsid w:val="00F93EC2"/>
    <w:rsid w:val="00FA3CD5"/>
    <w:rsid w:val="00FB424F"/>
    <w:rsid w:val="00FB5AB8"/>
    <w:rsid w:val="00FE4167"/>
    <w:rsid w:val="00FF2B8D"/>
    <w:rsid w:val="069F870E"/>
    <w:rsid w:val="07C61E85"/>
    <w:rsid w:val="0D846643"/>
    <w:rsid w:val="1BE1AB23"/>
    <w:rsid w:val="24BEF5FC"/>
    <w:rsid w:val="2574702C"/>
    <w:rsid w:val="260D21CF"/>
    <w:rsid w:val="28D632DE"/>
    <w:rsid w:val="2AEFACDF"/>
    <w:rsid w:val="2B3E1191"/>
    <w:rsid w:val="30DDD5DA"/>
    <w:rsid w:val="327B19B1"/>
    <w:rsid w:val="336A7F23"/>
    <w:rsid w:val="35375416"/>
    <w:rsid w:val="35C4B24F"/>
    <w:rsid w:val="39D902ED"/>
    <w:rsid w:val="3C247B4D"/>
    <w:rsid w:val="3C53CDBE"/>
    <w:rsid w:val="3D136AAC"/>
    <w:rsid w:val="41A261F7"/>
    <w:rsid w:val="4675D31A"/>
    <w:rsid w:val="4B83EAAE"/>
    <w:rsid w:val="4C0461D5"/>
    <w:rsid w:val="4D3EF496"/>
    <w:rsid w:val="4E67BCA2"/>
    <w:rsid w:val="503C3BDD"/>
    <w:rsid w:val="531B26D2"/>
    <w:rsid w:val="54F04C83"/>
    <w:rsid w:val="5A2068CB"/>
    <w:rsid w:val="610D73C0"/>
    <w:rsid w:val="64CB5AE7"/>
    <w:rsid w:val="663913E0"/>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customStyle="1" w:styleId="FooterChar">
    <w:name w:val="Footer Char"/>
    <w:basedOn w:val="DefaultParagraphFont"/>
    <w:link w:val="Footer"/>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 w:type="paragraph" w:styleId="BodyText2">
    <w:name w:val="Body Text 2"/>
    <w:basedOn w:val="Normal"/>
    <w:link w:val="BodyText2Char"/>
    <w:uiPriority w:val="99"/>
    <w:unhideWhenUsed/>
    <w:rsid w:val="007A64F0"/>
    <w:pPr>
      <w:spacing w:after="120" w:line="480" w:lineRule="auto"/>
    </w:pPr>
    <w:rPr>
      <w:rFonts w:eastAsia="Calibri"/>
      <w:sz w:val="28"/>
      <w:szCs w:val="22"/>
      <w:lang w:eastAsia="en-US"/>
    </w:rPr>
  </w:style>
  <w:style w:type="character" w:customStyle="1" w:styleId="BodyText2Char">
    <w:name w:val="Body Text 2 Char"/>
    <w:basedOn w:val="DefaultParagraphFont"/>
    <w:link w:val="BodyText2"/>
    <w:uiPriority w:val="99"/>
    <w:rsid w:val="007A64F0"/>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455</Words>
  <Characters>3252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Informatīvais ziņojums Latvijas Republikas nacionālā pozīcija Nr. 1 “Priekšlikums Eiropas Parlamenta un Padomes Direktīvai, ar ko groza Direktīvu 92/6/EEK, lai atbrīvotu dažus N2 kategorijas elektrotransportlīdzekļus no prasības uzstādīt un lietot ātruma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Direktīvai, ar ko groza Direktīvu 92/6/EEK, lai atbrīvotu dažus N2 kategorijas elektrotransportlīdzekļus no prasības uzstādīt un lietot ātruma ierobežošanas ierīci”</dc:title>
  <dc:subject>Informatīvais ziņojums</dc:subject>
  <dc:creator>Satiksmes ministrija</dc:creator>
  <cp:keywords>Satiksmes ministrija</cp:keywords>
  <dc:description>Evita Nagle _x000d_
67028190_x000d_
evita.nagle@sam.gov.lv</dc:description>
  <cp:lastModifiedBy>Evita Nagle</cp:lastModifiedBy>
  <cp:revision>63</cp:revision>
  <cp:lastPrinted>2017-05-18T08:16:00Z</cp:lastPrinted>
  <dcterms:created xsi:type="dcterms:W3CDTF">2022-03-16T13:19:00Z</dcterms:created>
  <dcterms:modified xsi:type="dcterms:W3CDTF">2026-02-16T09:49:00Z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15" name="DISCesvisDescription">
    <vt:lpwstr>
</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86" name="DISCesvisAdditionalMakers">
    <vt:lpwstr>Vecākā referente Evita Nagle</vt:lpwstr>
  </property>
  <property fmtid="{D5CDD505-2E9C-101B-9397-08002B2CF9AE}" pid="87" name="DIScgiUrl">
    <vt:lpwstr>https://lim.esvis.gov.lv/cs/idcplg</vt:lpwstr>
  </property>
  <property fmtid="{D5CDD505-2E9C-101B-9397-08002B2CF9AE}" pid="88" name="DISdDocName">
    <vt:lpwstr>L609104</vt:lpwstr>
  </property>
  <property fmtid="{D5CDD505-2E9C-101B-9397-08002B2CF9AE}" pid="89" name="DISCesvisAdditionalTutors">
    <vt:lpwstr>Vecākā referente Evita Nagle, Departamenta direktore Laima Rituma</vt:lpwstr>
  </property>
  <property fmtid="{D5CDD505-2E9C-101B-9397-08002B2CF9AE}" pid="90" name="DISCesvisSigner">
    <vt:lpwstr>Satiksmes ministrs Atis Švinka</vt:lpwstr>
  </property>
  <property fmtid="{D5CDD505-2E9C-101B-9397-08002B2CF9AE}" pid="91" name="DISCesvisSafetyLevel">
    <vt:lpwstr>Vispārpieejams</vt:lpwstr>
  </property>
  <property fmtid="{D5CDD505-2E9C-101B-9397-08002B2CF9AE}" pid="92" name="DISTaskPaneUrl">
    <vt:lpwstr>https://lim.esvis.gov.lv/cs/idcplg?ClientControlled=DocMan&amp;coreContentOnly=1&amp;WebdavRequest=1&amp;IdcService=DOC_INFO&amp;dID=705527</vt:lpwstr>
  </property>
  <property fmtid="{D5CDD505-2E9C-101B-9397-08002B2CF9AE}" pid="93" name="DISCesvisTitle">
    <vt:lpwstr>Informatīvais ziņojums "Latvijas Republikas nacionālā pozīcija Nr. 1 “Priekšlikums Eiropas Parlamenta un Padomes Direktīvai, ar ko groza Direktīvu 92/6/EEK, lai atbrīvotu dažus N2 kategorijas elektrotransportlīdzekļus no prasības uzstādīt un lietot ātruma ierobežošanas ierīci”"</vt:lpwstr>
  </property>
  <property fmtid="{D5CDD505-2E9C-101B-9397-08002B2CF9AE}" pid="94" name="DISCesvisMinistryOfMinister">
    <vt:lpwstr>wwTemplateNP_MinistryOfMinister(Satiksmes,)</vt:lpwstr>
  </property>
  <property fmtid="{D5CDD505-2E9C-101B-9397-08002B2CF9AE}" pid="95" name="DISCesvisAuthor">
    <vt:lpwstr>Satiksmes ministrija</vt:lpwstr>
  </property>
  <property fmtid="{D5CDD505-2E9C-101B-9397-08002B2CF9AE}" pid="96" name="DISCesvisMainMaker">
    <vt:lpwstr>Vecākā referente Evita Nagle</vt:lpwstr>
  </property>
  <property fmtid="{D5CDD505-2E9C-101B-9397-08002B2CF9AE}" pid="97" name="DISCesvisAdditionalTutorsMail">
    <vt:lpwstr>evita.nagle@sam.gov.lv, laima.rituma@sam.gov.lv</vt:lpwstr>
  </property>
  <property fmtid="{D5CDD505-2E9C-101B-9397-08002B2CF9AE}" pid="98" name="DISCesvisAdditionalTutorsPhone">
    <vt:lpwstr>67028198</vt:lpwstr>
  </property>
  <property fmtid="{D5CDD505-2E9C-101B-9397-08002B2CF9AE}" pid="99" name="DISidcName">
    <vt:lpwstr>1020404016200</vt:lpwstr>
  </property>
  <property fmtid="{D5CDD505-2E9C-101B-9397-08002B2CF9AE}" pid="100"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1" name="DISCesvisAdditionalMakersMail">
    <vt:lpwstr>evita.nagle@sam.gov.lv</vt:lpwstr>
  </property>
  <property fmtid="{D5CDD505-2E9C-101B-9397-08002B2CF9AE}" pid="102" name="DISdUser">
    <vt:lpwstr>weblogic</vt:lpwstr>
  </property>
  <property fmtid="{D5CDD505-2E9C-101B-9397-08002B2CF9AE}" pid="103" name="DISCesvisOrgApprovers">
    <vt:lpwstr>Ārlietu ministrija, Ekonomikas ministrija, Finanšu ministrija, Klimata un enerģētikas ministrija, Iekšlietu ministrija</vt:lpwstr>
  </property>
  <property fmtid="{D5CDD505-2E9C-101B-9397-08002B2CF9AE}" pid="104" name="DISdID">
    <vt:lpwstr>705527</vt:lpwstr>
  </property>
  <property fmtid="{D5CDD505-2E9C-101B-9397-08002B2CF9AE}" pid="105" name="DISCesvisMainMakerOrgUnitTitle">
    <vt:lpwstr>Eiropas Savienības lietu koordinācijas departaments</vt:lpwstr>
  </property>
</Properties>
</file>