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69E4" w14:textId="3D6FFEBC" w:rsidR="000D2F1E" w:rsidRPr="00005C38" w:rsidRDefault="000D2F1E" w:rsidP="00005C38">
      <w:pPr>
        <w:spacing w:after="0" w:line="240" w:lineRule="auto"/>
        <w:rPr>
          <w:rFonts w:ascii="Times New Roman" w:hAnsi="Times New Roman"/>
          <w:sz w:val="28"/>
          <w:szCs w:val="28"/>
        </w:rPr>
      </w:pPr>
    </w:p>
    <w:p w14:paraId="0C8C40E6" w14:textId="268811F2" w:rsidR="000D2F1E" w:rsidRPr="00005C38" w:rsidRDefault="000D2F1E" w:rsidP="00005C38">
      <w:pPr>
        <w:spacing w:after="0" w:line="240" w:lineRule="auto"/>
        <w:rPr>
          <w:rFonts w:ascii="Times New Roman" w:hAnsi="Times New Roman"/>
          <w:sz w:val="28"/>
          <w:szCs w:val="28"/>
        </w:rPr>
      </w:pPr>
    </w:p>
    <w:p w14:paraId="4D253ACB" w14:textId="77777777" w:rsidR="000D2F1E" w:rsidRPr="00005C38" w:rsidRDefault="000D2F1E" w:rsidP="00005C38">
      <w:pPr>
        <w:spacing w:after="0" w:line="240" w:lineRule="auto"/>
        <w:rPr>
          <w:rFonts w:ascii="Times New Roman" w:hAnsi="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9F062B" w:rsidRPr="009F062B" w14:paraId="234EE682" w14:textId="77777777" w:rsidTr="008375A5">
        <w:trPr>
          <w:cantSplit/>
        </w:trPr>
        <w:tc>
          <w:tcPr>
            <w:tcW w:w="9078" w:type="dxa"/>
          </w:tcPr>
          <w:p w14:paraId="29BEAD61" w14:textId="77777777" w:rsidR="009F062B" w:rsidRPr="00005C38" w:rsidRDefault="009F062B" w:rsidP="008375A5">
            <w:pPr>
              <w:overflowPunct w:val="0"/>
              <w:autoSpaceDE w:val="0"/>
              <w:autoSpaceDN w:val="0"/>
              <w:adjustRightInd w:val="0"/>
              <w:spacing w:before="20"/>
              <w:jc w:val="right"/>
              <w:textAlignment w:val="baseline"/>
              <w:rPr>
                <w:rFonts w:ascii="Times New Roman" w:hAnsi="Times New Roman"/>
                <w:sz w:val="28"/>
                <w:szCs w:val="28"/>
              </w:rPr>
            </w:pPr>
            <w:r w:rsidRPr="00005C38">
              <w:rPr>
                <w:rFonts w:ascii="Times New Roman" w:hAnsi="Times New Roman"/>
                <w:sz w:val="28"/>
                <w:szCs w:val="28"/>
              </w:rPr>
              <w:t xml:space="preserve">Ministru kabineta noteikumi Nr. </w:t>
            </w:r>
            <w:r w:rsidRPr="00005C38">
              <w:rPr>
                <w:rFonts w:ascii="Times New Roman" w:hAnsi="Times New Roman"/>
                <w:sz w:val="28"/>
                <w:szCs w:val="28"/>
              </w:rPr>
              <w:t>738</w:t>
            </w:r>
            <w:r w:rsidRPr="00005C38">
              <w:rPr>
                <w:rFonts w:ascii="Times New Roman" w:hAnsi="Times New Roman"/>
                <w:sz w:val="28"/>
                <w:szCs w:val="28"/>
              </w:rPr>
              <w:t xml:space="preserve"> </w:t>
            </w:r>
          </w:p>
          <w:p w14:paraId="130E3689" w14:textId="77777777" w:rsidR="009F062B" w:rsidRPr="00005C38" w:rsidRDefault="009F062B" w:rsidP="008375A5">
            <w:pPr>
              <w:spacing w:before="100" w:beforeAutospacing="1"/>
              <w:jc w:val="right"/>
              <w:rPr>
                <w:rFonts w:ascii="Times New Roman" w:hAnsi="Times New Roman"/>
                <w:sz w:val="28"/>
                <w:szCs w:val="28"/>
              </w:rPr>
            </w:pPr>
            <w:r w:rsidRPr="00005C38">
              <w:rPr>
                <w:rFonts w:ascii="Times New Roman" w:hAnsi="Times New Roman"/>
                <w:sz w:val="28"/>
                <w:szCs w:val="28"/>
              </w:rPr>
              <w:t>Rīgā</w:t>
            </w:r>
            <w:r w:rsidRPr="00005C38">
              <w:rPr>
                <w:rFonts w:ascii="Times New Roman" w:hAnsi="Times New Roman"/>
                <w:sz w:val="28"/>
                <w:szCs w:val="28"/>
              </w:rPr>
              <w:t xml:space="preserve"> </w:t>
            </w:r>
            <w:r w:rsidRPr="00005C38">
              <w:rPr>
                <w:rFonts w:ascii="Times New Roman" w:hAnsi="Times New Roman"/>
                <w:sz w:val="28"/>
                <w:szCs w:val="28"/>
              </w:rPr>
              <w:t>2021. gada 9. novembrī</w:t>
            </w:r>
            <w:r w:rsidRPr="00005C38">
              <w:rPr>
                <w:rFonts w:ascii="Times New Roman" w:hAnsi="Times New Roman"/>
                <w:sz w:val="28"/>
                <w:szCs w:val="28"/>
              </w:rPr>
              <w:t xml:space="preserve"> (prot. Nr. </w:t>
            </w:r>
            <w:r w:rsidRPr="00005C38">
              <w:rPr>
                <w:rFonts w:ascii="Times New Roman" w:hAnsi="Times New Roman"/>
                <w:sz w:val="28"/>
                <w:szCs w:val="28"/>
              </w:rPr>
              <w:t>74</w:t>
            </w:r>
            <w:r w:rsidRPr="00005C38">
              <w:rPr>
                <w:rFonts w:ascii="Times New Roman" w:hAnsi="Times New Roman"/>
                <w:sz w:val="28"/>
                <w:szCs w:val="28"/>
              </w:rPr>
              <w:t xml:space="preserve">  </w:t>
            </w:r>
            <w:r w:rsidRPr="00005C38">
              <w:rPr>
                <w:rFonts w:ascii="Times New Roman" w:hAnsi="Times New Roman"/>
                <w:sz w:val="28"/>
                <w:szCs w:val="28"/>
              </w:rPr>
              <w:t>10. §</w:t>
            </w:r>
            <w:r w:rsidRPr="00005C38">
              <w:rPr>
                <w:rFonts w:ascii="Times New Roman" w:hAnsi="Times New Roman"/>
                <w:sz w:val="28"/>
                <w:szCs w:val="28"/>
              </w:rPr>
              <w:t>)</w:t>
            </w:r>
          </w:p>
        </w:tc>
      </w:tr>
    </w:tbl>
    <w:p w14:paraId="24EDE0AB" w14:textId="77777777" w:rsidR="009F062B" w:rsidRPr="00005C38" w:rsidRDefault="009F062B" w:rsidP="00005C38">
      <w:pPr>
        <w:spacing w:after="0" w:line="240" w:lineRule="auto"/>
        <w:rPr>
          <w:rFonts w:ascii="Times New Roman" w:hAnsi="Times New Roman"/>
          <w:sz w:val="28"/>
          <w:szCs w:val="28"/>
        </w:rPr>
      </w:pPr>
    </w:p>
    <w:p w14:paraId="14003F0B" w14:textId="1D467D5B" w:rsidR="003E3251" w:rsidRPr="00480015" w:rsidRDefault="003E3251" w:rsidP="00071733">
      <w:pPr>
        <w:spacing w:after="0" w:line="240" w:lineRule="auto"/>
        <w:jc w:val="center"/>
        <w:rPr>
          <w:rFonts w:ascii="Times New Roman" w:hAnsi="Times New Roman"/>
          <w:b/>
          <w:bCs/>
          <w:sz w:val="28"/>
          <w:szCs w:val="28"/>
          <w:lang w:eastAsia="lv-LV"/>
        </w:rPr>
      </w:pPr>
      <w:r w:rsidRPr="00480015">
        <w:rPr>
          <w:rFonts w:ascii="Times New Roman" w:hAnsi="Times New Roman"/>
          <w:b/>
          <w:bCs/>
          <w:sz w:val="28"/>
          <w:szCs w:val="28"/>
          <w:lang w:eastAsia="lv-LV"/>
        </w:rPr>
        <w:t>Grozījumi Ministru kabineta 2003.</w:t>
      </w:r>
      <w:r w:rsidR="00505D42">
        <w:rPr>
          <w:rFonts w:ascii="Times New Roman" w:hAnsi="Times New Roman"/>
          <w:b/>
          <w:bCs/>
          <w:sz w:val="28"/>
          <w:szCs w:val="28"/>
          <w:lang w:eastAsia="lv-LV"/>
        </w:rPr>
        <w:t> </w:t>
      </w:r>
      <w:r w:rsidRPr="00480015">
        <w:rPr>
          <w:rFonts w:ascii="Times New Roman" w:hAnsi="Times New Roman"/>
          <w:b/>
          <w:bCs/>
          <w:sz w:val="28"/>
          <w:szCs w:val="28"/>
          <w:lang w:eastAsia="lv-LV"/>
        </w:rPr>
        <w:t>gada 27.</w:t>
      </w:r>
      <w:r w:rsidR="00505D42">
        <w:rPr>
          <w:rFonts w:ascii="Times New Roman" w:hAnsi="Times New Roman"/>
          <w:b/>
          <w:bCs/>
          <w:sz w:val="28"/>
          <w:szCs w:val="28"/>
          <w:lang w:eastAsia="lv-LV"/>
        </w:rPr>
        <w:t> </w:t>
      </w:r>
      <w:r w:rsidRPr="00480015">
        <w:rPr>
          <w:rFonts w:ascii="Times New Roman" w:hAnsi="Times New Roman"/>
          <w:b/>
          <w:bCs/>
          <w:sz w:val="28"/>
          <w:szCs w:val="28"/>
          <w:lang w:eastAsia="lv-LV"/>
        </w:rPr>
        <w:t>maija noteikumos Nr.</w:t>
      </w:r>
      <w:r w:rsidR="00505D42">
        <w:rPr>
          <w:rFonts w:ascii="Times New Roman" w:hAnsi="Times New Roman"/>
          <w:b/>
          <w:bCs/>
          <w:sz w:val="28"/>
          <w:szCs w:val="28"/>
          <w:lang w:eastAsia="lv-LV"/>
        </w:rPr>
        <w:t> </w:t>
      </w:r>
      <w:r w:rsidRPr="00480015">
        <w:rPr>
          <w:rFonts w:ascii="Times New Roman" w:hAnsi="Times New Roman"/>
          <w:b/>
          <w:bCs/>
          <w:sz w:val="28"/>
          <w:szCs w:val="28"/>
          <w:lang w:eastAsia="lv-LV"/>
        </w:rPr>
        <w:t>272 "</w:t>
      </w:r>
      <w:hyperlink r:id="rId11" w:tgtFrame="_blank" w:history="1">
        <w:r w:rsidRPr="00480015">
          <w:rPr>
            <w:rFonts w:ascii="Times New Roman" w:hAnsi="Times New Roman"/>
            <w:b/>
            <w:bCs/>
            <w:sz w:val="28"/>
            <w:szCs w:val="28"/>
            <w:lang w:eastAsia="lv-LV"/>
          </w:rPr>
          <w:t>Noteikumi par valsts fondēto pensiju shēmas darbību</w:t>
        </w:r>
      </w:hyperlink>
      <w:r w:rsidRPr="00480015">
        <w:rPr>
          <w:rFonts w:ascii="Times New Roman" w:hAnsi="Times New Roman"/>
          <w:b/>
          <w:bCs/>
          <w:sz w:val="28"/>
          <w:szCs w:val="28"/>
          <w:lang w:eastAsia="lv-LV"/>
        </w:rPr>
        <w:t>"</w:t>
      </w:r>
    </w:p>
    <w:p w14:paraId="736B0932" w14:textId="77777777" w:rsidR="003E3251" w:rsidRPr="00005C38" w:rsidRDefault="003E3251" w:rsidP="003E3251">
      <w:pPr>
        <w:shd w:val="clear" w:color="auto" w:fill="FFFFFF"/>
        <w:spacing w:after="0" w:line="240" w:lineRule="auto"/>
        <w:jc w:val="right"/>
        <w:outlineLvl w:val="2"/>
        <w:rPr>
          <w:rFonts w:ascii="Times New Roman" w:hAnsi="Times New Roman"/>
          <w:sz w:val="28"/>
          <w:szCs w:val="28"/>
          <w:shd w:val="clear" w:color="auto" w:fill="FFFFFF"/>
        </w:rPr>
      </w:pPr>
    </w:p>
    <w:p w14:paraId="6DBF3D9D" w14:textId="2573ABFD" w:rsidR="00A37853" w:rsidRDefault="003E3251" w:rsidP="003E3251">
      <w:pPr>
        <w:shd w:val="clear" w:color="auto" w:fill="FFFFFF"/>
        <w:spacing w:after="0" w:line="240" w:lineRule="auto"/>
        <w:jc w:val="right"/>
        <w:outlineLvl w:val="2"/>
        <w:rPr>
          <w:rFonts w:ascii="Times New Roman" w:hAnsi="Times New Roman"/>
          <w:sz w:val="28"/>
          <w:szCs w:val="28"/>
          <w:shd w:val="clear" w:color="auto" w:fill="FFFFFF"/>
        </w:rPr>
      </w:pPr>
      <w:r w:rsidRPr="00005C38">
        <w:rPr>
          <w:rFonts w:ascii="Times New Roman" w:hAnsi="Times New Roman"/>
          <w:sz w:val="28"/>
          <w:szCs w:val="28"/>
          <w:shd w:val="clear" w:color="auto" w:fill="FFFFFF"/>
        </w:rPr>
        <w:t xml:space="preserve">Izdoti saskaņā </w:t>
      </w:r>
      <w:r w:rsidR="00505D42" w:rsidRPr="00005C38">
        <w:rPr>
          <w:rFonts w:ascii="Times New Roman" w:hAnsi="Times New Roman"/>
          <w:sz w:val="28"/>
          <w:szCs w:val="28"/>
          <w:shd w:val="clear" w:color="auto" w:fill="FFFFFF"/>
        </w:rPr>
        <w:t>ar</w:t>
      </w:r>
      <w:r w:rsidR="00505D42">
        <w:rPr>
          <w:rFonts w:ascii="Times New Roman" w:hAnsi="Times New Roman"/>
          <w:sz w:val="28"/>
          <w:szCs w:val="28"/>
          <w:shd w:val="clear" w:color="auto" w:fill="FFFFFF"/>
        </w:rPr>
        <w:t xml:space="preserve"> </w:t>
      </w:r>
    </w:p>
    <w:p w14:paraId="6C4CC0F7" w14:textId="6199D602" w:rsidR="003E3251" w:rsidRPr="00005C38" w:rsidRDefault="00FD62A2" w:rsidP="003E3251">
      <w:pPr>
        <w:shd w:val="clear" w:color="auto" w:fill="FFFFFF"/>
        <w:spacing w:after="0" w:line="240" w:lineRule="auto"/>
        <w:jc w:val="right"/>
        <w:outlineLvl w:val="2"/>
        <w:rPr>
          <w:rFonts w:ascii="Times New Roman" w:hAnsi="Times New Roman"/>
          <w:sz w:val="28"/>
          <w:szCs w:val="28"/>
          <w:shd w:val="clear" w:color="auto" w:fill="FFFFFF"/>
        </w:rPr>
      </w:pPr>
      <w:hyperlink r:id="rId12" w:tgtFrame="_blank" w:history="1">
        <w:r w:rsidR="003E3251" w:rsidRPr="00005C38">
          <w:rPr>
            <w:rStyle w:val="Hyperlink"/>
            <w:rFonts w:ascii="Times New Roman" w:hAnsi="Times New Roman"/>
            <w:color w:val="auto"/>
            <w:sz w:val="28"/>
            <w:szCs w:val="28"/>
            <w:u w:val="none"/>
            <w:shd w:val="clear" w:color="auto" w:fill="FFFFFF"/>
          </w:rPr>
          <w:t>Valsts fondēto pensiju likuma</w:t>
        </w:r>
      </w:hyperlink>
    </w:p>
    <w:p w14:paraId="5793C308" w14:textId="732E439A" w:rsidR="003E3251" w:rsidRPr="00005C38" w:rsidRDefault="00505D42" w:rsidP="003E3251">
      <w:pPr>
        <w:shd w:val="clear" w:color="auto" w:fill="FFFFFF"/>
        <w:spacing w:after="0" w:line="240" w:lineRule="auto"/>
        <w:jc w:val="right"/>
        <w:outlineLvl w:val="2"/>
        <w:rPr>
          <w:rFonts w:ascii="Times New Roman" w:hAnsi="Times New Roman"/>
          <w:sz w:val="28"/>
          <w:szCs w:val="28"/>
          <w:shd w:val="clear" w:color="auto" w:fill="FFFFFF"/>
        </w:rPr>
      </w:pPr>
      <w:hyperlink r:id="rId13" w:anchor="p3" w:tgtFrame="_blank" w:history="1">
        <w:r w:rsidRPr="00005C38">
          <w:rPr>
            <w:rStyle w:val="Hyperlink"/>
            <w:rFonts w:ascii="Times New Roman" w:hAnsi="Times New Roman"/>
            <w:color w:val="auto"/>
            <w:sz w:val="28"/>
            <w:szCs w:val="28"/>
            <w:u w:val="none"/>
            <w:shd w:val="clear" w:color="auto" w:fill="FFFFFF"/>
          </w:rPr>
          <w:t>3.</w:t>
        </w:r>
        <w:r>
          <w:rPr>
            <w:rStyle w:val="Hyperlink"/>
            <w:rFonts w:ascii="Times New Roman" w:hAnsi="Times New Roman"/>
            <w:color w:val="auto"/>
            <w:sz w:val="28"/>
            <w:szCs w:val="28"/>
            <w:u w:val="none"/>
            <w:shd w:val="clear" w:color="auto" w:fill="FFFFFF"/>
          </w:rPr>
          <w:t> </w:t>
        </w:r>
        <w:r w:rsidRPr="00005C38">
          <w:rPr>
            <w:rStyle w:val="Hyperlink"/>
            <w:rFonts w:ascii="Times New Roman" w:hAnsi="Times New Roman"/>
            <w:color w:val="auto"/>
            <w:sz w:val="28"/>
            <w:szCs w:val="28"/>
            <w:u w:val="none"/>
            <w:shd w:val="clear" w:color="auto" w:fill="FFFFFF"/>
          </w:rPr>
          <w:t>panta</w:t>
        </w:r>
      </w:hyperlink>
      <w:r>
        <w:rPr>
          <w:rFonts w:ascii="Times New Roman" w:hAnsi="Times New Roman"/>
          <w:sz w:val="28"/>
          <w:szCs w:val="28"/>
          <w:shd w:val="clear" w:color="auto" w:fill="FFFFFF"/>
        </w:rPr>
        <w:t xml:space="preserve"> </w:t>
      </w:r>
      <w:r w:rsidR="003E3251" w:rsidRPr="00005C38">
        <w:rPr>
          <w:rFonts w:ascii="Times New Roman" w:hAnsi="Times New Roman"/>
          <w:sz w:val="28"/>
          <w:szCs w:val="28"/>
          <w:shd w:val="clear" w:color="auto" w:fill="FFFFFF"/>
        </w:rPr>
        <w:t>trešo daļu</w:t>
      </w:r>
      <w:r w:rsidRPr="00005C38">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hyperlink r:id="rId14" w:anchor="p5" w:tgtFrame="_blank" w:history="1">
        <w:r w:rsidRPr="00005C38">
          <w:rPr>
            <w:rStyle w:val="Hyperlink"/>
            <w:rFonts w:ascii="Times New Roman" w:hAnsi="Times New Roman"/>
            <w:color w:val="auto"/>
            <w:sz w:val="28"/>
            <w:szCs w:val="28"/>
            <w:u w:val="none"/>
            <w:shd w:val="clear" w:color="auto" w:fill="FFFFFF"/>
          </w:rPr>
          <w:t>5.</w:t>
        </w:r>
        <w:r>
          <w:rPr>
            <w:rStyle w:val="Hyperlink"/>
            <w:rFonts w:ascii="Times New Roman" w:hAnsi="Times New Roman"/>
            <w:color w:val="auto"/>
            <w:sz w:val="28"/>
            <w:szCs w:val="28"/>
            <w:u w:val="none"/>
            <w:shd w:val="clear" w:color="auto" w:fill="FFFFFF"/>
          </w:rPr>
          <w:t> </w:t>
        </w:r>
        <w:r w:rsidRPr="00005C38">
          <w:rPr>
            <w:rStyle w:val="Hyperlink"/>
            <w:rFonts w:ascii="Times New Roman" w:hAnsi="Times New Roman"/>
            <w:color w:val="auto"/>
            <w:sz w:val="28"/>
            <w:szCs w:val="28"/>
            <w:u w:val="none"/>
            <w:shd w:val="clear" w:color="auto" w:fill="FFFFFF"/>
          </w:rPr>
          <w:t>panta</w:t>
        </w:r>
      </w:hyperlink>
      <w:r>
        <w:rPr>
          <w:rFonts w:ascii="Times New Roman" w:hAnsi="Times New Roman"/>
          <w:sz w:val="28"/>
          <w:szCs w:val="28"/>
          <w:shd w:val="clear" w:color="auto" w:fill="FFFFFF"/>
        </w:rPr>
        <w:t xml:space="preserve"> </w:t>
      </w:r>
      <w:r w:rsidR="003E3251" w:rsidRPr="00005C38">
        <w:rPr>
          <w:rFonts w:ascii="Times New Roman" w:hAnsi="Times New Roman"/>
          <w:sz w:val="28"/>
          <w:szCs w:val="28"/>
          <w:shd w:val="clear" w:color="auto" w:fill="FFFFFF"/>
        </w:rPr>
        <w:t>otro daļu</w:t>
      </w:r>
      <w:r w:rsidRPr="00005C38">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003E3251" w:rsidRPr="00005C38">
        <w:rPr>
          <w:rFonts w:ascii="Times New Roman" w:hAnsi="Times New Roman"/>
          <w:sz w:val="28"/>
          <w:szCs w:val="28"/>
        </w:rPr>
        <w:br/>
      </w:r>
      <w:r w:rsidR="003E3251" w:rsidRPr="00005C38">
        <w:rPr>
          <w:rFonts w:ascii="Times New Roman" w:hAnsi="Times New Roman"/>
          <w:sz w:val="28"/>
          <w:szCs w:val="28"/>
          <w:shd w:val="clear" w:color="auto" w:fill="FFFFFF"/>
        </w:rPr>
        <w:t>7.</w:t>
      </w:r>
      <w:r>
        <w:rPr>
          <w:rFonts w:ascii="Times New Roman" w:hAnsi="Times New Roman"/>
          <w:sz w:val="28"/>
          <w:szCs w:val="28"/>
          <w:shd w:val="clear" w:color="auto" w:fill="FFFFFF"/>
        </w:rPr>
        <w:t> </w:t>
      </w:r>
      <w:r w:rsidR="003E3251" w:rsidRPr="00005C38">
        <w:rPr>
          <w:rFonts w:ascii="Times New Roman" w:hAnsi="Times New Roman"/>
          <w:sz w:val="28"/>
          <w:szCs w:val="28"/>
          <w:shd w:val="clear" w:color="auto" w:fill="FFFFFF"/>
        </w:rPr>
        <w:t>panta 1.</w:t>
      </w:r>
      <w:r w:rsidRPr="00005C38">
        <w:rPr>
          <w:rFonts w:ascii="Times New Roman" w:hAnsi="Times New Roman"/>
          <w:sz w:val="28"/>
          <w:szCs w:val="28"/>
          <w:shd w:val="clear" w:color="auto" w:fill="FFFFFF"/>
          <w:vertAlign w:val="superscript"/>
        </w:rPr>
        <w:t>1</w:t>
      </w:r>
      <w:r>
        <w:rPr>
          <w:rFonts w:ascii="Times New Roman" w:hAnsi="Times New Roman"/>
          <w:sz w:val="28"/>
          <w:szCs w:val="28"/>
          <w:shd w:val="clear" w:color="auto" w:fill="FFFFFF"/>
        </w:rPr>
        <w:t> </w:t>
      </w:r>
      <w:r w:rsidR="003E3251" w:rsidRPr="00005C38">
        <w:rPr>
          <w:rFonts w:ascii="Times New Roman" w:hAnsi="Times New Roman"/>
          <w:sz w:val="28"/>
          <w:szCs w:val="28"/>
          <w:shd w:val="clear" w:color="auto" w:fill="FFFFFF"/>
        </w:rPr>
        <w:t>daļu</w:t>
      </w:r>
      <w:r w:rsidRPr="00005C38">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p>
    <w:p w14:paraId="5AADFB1F" w14:textId="5CBAB7D1" w:rsidR="003E3251" w:rsidRPr="00005C38" w:rsidRDefault="00505D42" w:rsidP="003E3251">
      <w:pPr>
        <w:shd w:val="clear" w:color="auto" w:fill="FFFFFF"/>
        <w:spacing w:after="0" w:line="240" w:lineRule="auto"/>
        <w:jc w:val="right"/>
        <w:outlineLvl w:val="2"/>
        <w:rPr>
          <w:rFonts w:ascii="Times New Roman" w:hAnsi="Times New Roman"/>
          <w:sz w:val="28"/>
          <w:szCs w:val="28"/>
          <w:shd w:val="clear" w:color="auto" w:fill="FFFFFF"/>
        </w:rPr>
      </w:pPr>
      <w:hyperlink r:id="rId15" w:anchor="p10" w:tgtFrame="_blank" w:history="1">
        <w:r w:rsidRPr="00005C38">
          <w:rPr>
            <w:rStyle w:val="Hyperlink"/>
            <w:rFonts w:ascii="Times New Roman" w:hAnsi="Times New Roman"/>
            <w:color w:val="auto"/>
            <w:sz w:val="28"/>
            <w:szCs w:val="28"/>
            <w:u w:val="none"/>
            <w:shd w:val="clear" w:color="auto" w:fill="FFFFFF"/>
          </w:rPr>
          <w:t>10.</w:t>
        </w:r>
        <w:r>
          <w:rPr>
            <w:rStyle w:val="Hyperlink"/>
            <w:rFonts w:ascii="Times New Roman" w:hAnsi="Times New Roman"/>
            <w:color w:val="auto"/>
            <w:sz w:val="28"/>
            <w:szCs w:val="28"/>
            <w:u w:val="none"/>
            <w:shd w:val="clear" w:color="auto" w:fill="FFFFFF"/>
          </w:rPr>
          <w:t> </w:t>
        </w:r>
        <w:r w:rsidRPr="00005C38">
          <w:rPr>
            <w:rStyle w:val="Hyperlink"/>
            <w:rFonts w:ascii="Times New Roman" w:hAnsi="Times New Roman"/>
            <w:color w:val="auto"/>
            <w:sz w:val="28"/>
            <w:szCs w:val="28"/>
            <w:u w:val="none"/>
            <w:shd w:val="clear" w:color="auto" w:fill="FFFFFF"/>
          </w:rPr>
          <w:t>panta</w:t>
        </w:r>
      </w:hyperlink>
      <w:r>
        <w:rPr>
          <w:rFonts w:ascii="Times New Roman" w:hAnsi="Times New Roman"/>
          <w:sz w:val="28"/>
          <w:szCs w:val="28"/>
          <w:shd w:val="clear" w:color="auto" w:fill="FFFFFF"/>
        </w:rPr>
        <w:t xml:space="preserve"> </w:t>
      </w:r>
      <w:r w:rsidR="003E3251" w:rsidRPr="00005C38">
        <w:rPr>
          <w:rFonts w:ascii="Times New Roman" w:hAnsi="Times New Roman"/>
          <w:sz w:val="28"/>
          <w:szCs w:val="28"/>
          <w:shd w:val="clear" w:color="auto" w:fill="FFFFFF"/>
        </w:rPr>
        <w:t>pirmās daļas 5.</w:t>
      </w:r>
      <w:r>
        <w:rPr>
          <w:rFonts w:ascii="Times New Roman" w:hAnsi="Times New Roman"/>
          <w:sz w:val="28"/>
          <w:szCs w:val="28"/>
          <w:shd w:val="clear" w:color="auto" w:fill="FFFFFF"/>
        </w:rPr>
        <w:t> </w:t>
      </w:r>
      <w:r w:rsidR="003E3251" w:rsidRPr="00005C38">
        <w:rPr>
          <w:rFonts w:ascii="Times New Roman" w:hAnsi="Times New Roman"/>
          <w:sz w:val="28"/>
          <w:szCs w:val="28"/>
          <w:shd w:val="clear" w:color="auto" w:fill="FFFFFF"/>
        </w:rPr>
        <w:t>punktu un otro daļu,</w:t>
      </w:r>
      <w:r w:rsidRPr="00505D42" w:rsidDel="00505D42">
        <w:rPr>
          <w:rFonts w:ascii="Times New Roman" w:hAnsi="Times New Roman"/>
          <w:sz w:val="28"/>
          <w:szCs w:val="28"/>
          <w:shd w:val="clear" w:color="auto" w:fill="FFFFFF"/>
        </w:rPr>
        <w:t xml:space="preserve"> </w:t>
      </w:r>
      <w:r w:rsidR="003E3251" w:rsidRPr="00005C38">
        <w:rPr>
          <w:rFonts w:ascii="Times New Roman" w:hAnsi="Times New Roman"/>
          <w:sz w:val="28"/>
          <w:szCs w:val="28"/>
        </w:rPr>
        <w:br/>
      </w:r>
      <w:hyperlink r:id="rId16" w:anchor="p11" w:tgtFrame="_blank" w:history="1">
        <w:r w:rsidRPr="00005C38">
          <w:rPr>
            <w:rStyle w:val="Hyperlink"/>
            <w:rFonts w:ascii="Times New Roman" w:hAnsi="Times New Roman"/>
            <w:color w:val="auto"/>
            <w:sz w:val="28"/>
            <w:szCs w:val="28"/>
            <w:u w:val="none"/>
            <w:shd w:val="clear" w:color="auto" w:fill="FFFFFF"/>
          </w:rPr>
          <w:t>11.</w:t>
        </w:r>
        <w:r>
          <w:rPr>
            <w:rStyle w:val="Hyperlink"/>
            <w:rFonts w:ascii="Times New Roman" w:hAnsi="Times New Roman"/>
            <w:color w:val="auto"/>
            <w:sz w:val="28"/>
            <w:szCs w:val="28"/>
            <w:u w:val="none"/>
            <w:shd w:val="clear" w:color="auto" w:fill="FFFFFF"/>
          </w:rPr>
          <w:t> </w:t>
        </w:r>
        <w:r w:rsidRPr="00005C38">
          <w:rPr>
            <w:rStyle w:val="Hyperlink"/>
            <w:rFonts w:ascii="Times New Roman" w:hAnsi="Times New Roman"/>
            <w:color w:val="auto"/>
            <w:sz w:val="28"/>
            <w:szCs w:val="28"/>
            <w:u w:val="none"/>
            <w:shd w:val="clear" w:color="auto" w:fill="FFFFFF"/>
          </w:rPr>
          <w:t>panta</w:t>
        </w:r>
      </w:hyperlink>
      <w:r>
        <w:rPr>
          <w:rFonts w:ascii="Times New Roman" w:hAnsi="Times New Roman"/>
          <w:sz w:val="28"/>
          <w:szCs w:val="28"/>
          <w:shd w:val="clear" w:color="auto" w:fill="FFFFFF"/>
        </w:rPr>
        <w:t xml:space="preserve"> </w:t>
      </w:r>
      <w:r w:rsidR="003E3251" w:rsidRPr="00005C38">
        <w:rPr>
          <w:rFonts w:ascii="Times New Roman" w:hAnsi="Times New Roman"/>
          <w:sz w:val="28"/>
          <w:szCs w:val="28"/>
          <w:shd w:val="clear" w:color="auto" w:fill="FFFFFF"/>
        </w:rPr>
        <w:t xml:space="preserve">trešo un sesto daļu </w:t>
      </w:r>
      <w:r w:rsidRPr="00005C38">
        <w:rPr>
          <w:rFonts w:ascii="Times New Roman" w:hAnsi="Times New Roman"/>
          <w:sz w:val="28"/>
          <w:szCs w:val="28"/>
          <w:shd w:val="clear" w:color="auto" w:fill="FFFFFF"/>
        </w:rPr>
        <w:t>un</w:t>
      </w:r>
      <w:r>
        <w:rPr>
          <w:rFonts w:ascii="Times New Roman" w:hAnsi="Times New Roman"/>
          <w:sz w:val="28"/>
          <w:szCs w:val="28"/>
          <w:shd w:val="clear" w:color="auto" w:fill="FFFFFF"/>
        </w:rPr>
        <w:t xml:space="preserve"> </w:t>
      </w:r>
    </w:p>
    <w:p w14:paraId="5F87BFB5" w14:textId="3A3DF403" w:rsidR="003E3251" w:rsidRPr="00005C38" w:rsidRDefault="00505D42" w:rsidP="003E3251">
      <w:pPr>
        <w:shd w:val="clear" w:color="auto" w:fill="FFFFFF"/>
        <w:spacing w:after="0" w:line="240" w:lineRule="auto"/>
        <w:jc w:val="right"/>
        <w:outlineLvl w:val="2"/>
        <w:rPr>
          <w:rFonts w:ascii="Times New Roman" w:hAnsi="Times New Roman"/>
          <w:sz w:val="28"/>
          <w:szCs w:val="28"/>
          <w:shd w:val="clear" w:color="auto" w:fill="FFFFFF"/>
        </w:rPr>
      </w:pPr>
      <w:hyperlink r:id="rId17" w:anchor="p13" w:tgtFrame="_blank" w:history="1">
        <w:r w:rsidRPr="00005C38">
          <w:rPr>
            <w:rStyle w:val="Hyperlink"/>
            <w:rFonts w:ascii="Times New Roman" w:hAnsi="Times New Roman"/>
            <w:color w:val="auto"/>
            <w:sz w:val="28"/>
            <w:szCs w:val="28"/>
            <w:u w:val="none"/>
            <w:shd w:val="clear" w:color="auto" w:fill="FFFFFF"/>
          </w:rPr>
          <w:t>13.</w:t>
        </w:r>
        <w:r w:rsidR="00A37853">
          <w:rPr>
            <w:rStyle w:val="Hyperlink"/>
            <w:rFonts w:ascii="Times New Roman" w:hAnsi="Times New Roman"/>
            <w:color w:val="auto"/>
            <w:sz w:val="28"/>
            <w:szCs w:val="28"/>
            <w:u w:val="none"/>
            <w:shd w:val="clear" w:color="auto" w:fill="FFFFFF"/>
          </w:rPr>
          <w:t> </w:t>
        </w:r>
        <w:r w:rsidRPr="00005C38">
          <w:rPr>
            <w:rStyle w:val="Hyperlink"/>
            <w:rFonts w:ascii="Times New Roman" w:hAnsi="Times New Roman"/>
            <w:color w:val="auto"/>
            <w:sz w:val="28"/>
            <w:szCs w:val="28"/>
            <w:u w:val="none"/>
            <w:shd w:val="clear" w:color="auto" w:fill="FFFFFF"/>
          </w:rPr>
          <w:t>panta</w:t>
        </w:r>
      </w:hyperlink>
      <w:r>
        <w:rPr>
          <w:rFonts w:ascii="Times New Roman" w:hAnsi="Times New Roman"/>
          <w:sz w:val="28"/>
          <w:szCs w:val="28"/>
          <w:shd w:val="clear" w:color="auto" w:fill="FFFFFF"/>
        </w:rPr>
        <w:t xml:space="preserve"> </w:t>
      </w:r>
      <w:r w:rsidR="003E3251" w:rsidRPr="00005C38">
        <w:rPr>
          <w:rFonts w:ascii="Times New Roman" w:hAnsi="Times New Roman"/>
          <w:sz w:val="28"/>
          <w:szCs w:val="28"/>
          <w:shd w:val="clear" w:color="auto" w:fill="FFFFFF"/>
        </w:rPr>
        <w:t>sesto un septīto daļu</w:t>
      </w:r>
    </w:p>
    <w:p w14:paraId="75D26EB9" w14:textId="77777777" w:rsidR="003E3251" w:rsidRPr="00505D42" w:rsidRDefault="003E3251" w:rsidP="003E3251">
      <w:pPr>
        <w:shd w:val="clear" w:color="auto" w:fill="FFFFFF"/>
        <w:spacing w:after="0" w:line="240" w:lineRule="auto"/>
        <w:jc w:val="right"/>
        <w:outlineLvl w:val="2"/>
        <w:rPr>
          <w:rFonts w:ascii="Times New Roman" w:hAnsi="Times New Roman"/>
          <w:sz w:val="28"/>
          <w:szCs w:val="28"/>
          <w:shd w:val="clear" w:color="auto" w:fill="FFFFFF"/>
        </w:rPr>
      </w:pPr>
    </w:p>
    <w:p w14:paraId="725391C1" w14:textId="5220E957" w:rsidR="003E3251" w:rsidRPr="00480015" w:rsidRDefault="003E3251" w:rsidP="00005C38">
      <w:pPr>
        <w:pStyle w:val="ListParagraph"/>
        <w:numPr>
          <w:ilvl w:val="0"/>
          <w:numId w:val="1"/>
        </w:numPr>
        <w:shd w:val="clear" w:color="auto" w:fill="FFFFFF"/>
        <w:tabs>
          <w:tab w:val="left" w:pos="1134"/>
        </w:tabs>
        <w:spacing w:after="0" w:line="240" w:lineRule="auto"/>
        <w:ind w:left="0" w:firstLine="709"/>
        <w:jc w:val="both"/>
        <w:outlineLvl w:val="2"/>
        <w:rPr>
          <w:rFonts w:ascii="Times New Roman" w:hAnsi="Times New Roman"/>
          <w:sz w:val="28"/>
          <w:szCs w:val="28"/>
          <w:shd w:val="clear" w:color="auto" w:fill="FFFFFF"/>
        </w:rPr>
      </w:pPr>
      <w:r w:rsidRPr="00480015">
        <w:rPr>
          <w:rFonts w:ascii="Times New Roman" w:hAnsi="Times New Roman"/>
          <w:sz w:val="28"/>
          <w:szCs w:val="28"/>
          <w:shd w:val="clear" w:color="auto" w:fill="FFFFFF"/>
        </w:rPr>
        <w:t>Izdarīt Ministru kabineta 2003</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gada 27</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maija noteikumos Nr</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272 "</w:t>
      </w:r>
      <w:hyperlink r:id="rId18" w:tgtFrame="_blank" w:history="1">
        <w:r w:rsidRPr="00480015">
          <w:rPr>
            <w:rStyle w:val="Hyperlink"/>
            <w:rFonts w:ascii="Times New Roman" w:hAnsi="Times New Roman"/>
            <w:color w:val="auto"/>
            <w:sz w:val="28"/>
            <w:szCs w:val="28"/>
            <w:u w:val="none"/>
            <w:shd w:val="clear" w:color="auto" w:fill="FFFFFF"/>
          </w:rPr>
          <w:t>Noteikumi par valsts fondēto pensiju shēmas darbību</w:t>
        </w:r>
      </w:hyperlink>
      <w:r w:rsidRPr="00480015">
        <w:rPr>
          <w:rFonts w:ascii="Times New Roman" w:hAnsi="Times New Roman"/>
          <w:sz w:val="28"/>
          <w:szCs w:val="28"/>
          <w:shd w:val="clear" w:color="auto" w:fill="FFFFFF"/>
        </w:rPr>
        <w:t>" (Latvijas Vēstnesis, 2003, 82</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2004, 81</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2007, 45</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2008, 57</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2009, 154</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2012, 67</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2013, 173</w:t>
      </w:r>
      <w:r w:rsidR="00A37853" w:rsidRPr="00480015">
        <w:rPr>
          <w:rFonts w:ascii="Times New Roman" w:hAnsi="Times New Roman"/>
          <w:sz w:val="28"/>
          <w:szCs w:val="28"/>
          <w:shd w:val="clear" w:color="auto" w:fill="FFFFFF"/>
        </w:rPr>
        <w:t>.</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2014, 155.</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2018, 33.</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w:t>
      </w:r>
      <w:r w:rsidR="00480B05">
        <w:rPr>
          <w:rFonts w:ascii="Times New Roman" w:hAnsi="Times New Roman"/>
          <w:sz w:val="28"/>
          <w:szCs w:val="28"/>
          <w:shd w:val="clear" w:color="auto" w:fill="FFFFFF"/>
        </w:rPr>
        <w:t>;</w:t>
      </w:r>
      <w:r w:rsidRPr="00480015">
        <w:rPr>
          <w:rFonts w:ascii="Times New Roman" w:hAnsi="Times New Roman"/>
          <w:sz w:val="28"/>
          <w:szCs w:val="28"/>
          <w:shd w:val="clear" w:color="auto" w:fill="FFFFFF"/>
        </w:rPr>
        <w:t xml:space="preserve"> 2019, 191.</w:t>
      </w:r>
      <w:r w:rsidR="00A37853">
        <w:rPr>
          <w:rFonts w:ascii="Times New Roman" w:hAnsi="Times New Roman"/>
          <w:sz w:val="28"/>
          <w:szCs w:val="28"/>
          <w:shd w:val="clear" w:color="auto" w:fill="FFFFFF"/>
        </w:rPr>
        <w:t> </w:t>
      </w:r>
      <w:r w:rsidRPr="00480015">
        <w:rPr>
          <w:rFonts w:ascii="Times New Roman" w:hAnsi="Times New Roman"/>
          <w:sz w:val="28"/>
          <w:szCs w:val="28"/>
          <w:shd w:val="clear" w:color="auto" w:fill="FFFFFF"/>
        </w:rPr>
        <w:t>nr.) šādus grozījumus:</w:t>
      </w:r>
    </w:p>
    <w:p w14:paraId="575EA63D" w14:textId="53A48D04" w:rsidR="00280987" w:rsidRPr="00480015" w:rsidRDefault="00A37853" w:rsidP="00005C38">
      <w:pPr>
        <w:pStyle w:val="ListParagraph"/>
        <w:numPr>
          <w:ilvl w:val="1"/>
          <w:numId w:val="1"/>
        </w:numPr>
        <w:tabs>
          <w:tab w:val="left" w:pos="1276"/>
        </w:tabs>
        <w:spacing w:after="0" w:line="240" w:lineRule="auto"/>
        <w:ind w:left="0" w:firstLine="709"/>
        <w:jc w:val="both"/>
        <w:rPr>
          <w:rFonts w:ascii="Times New Roman" w:hAnsi="Times New Roman"/>
          <w:sz w:val="28"/>
          <w:szCs w:val="28"/>
          <w:u w:val="single"/>
        </w:rPr>
      </w:pPr>
      <w:r>
        <w:rPr>
          <w:rFonts w:ascii="Times New Roman" w:hAnsi="Times New Roman"/>
          <w:sz w:val="28"/>
          <w:szCs w:val="28"/>
        </w:rPr>
        <w:t>i</w:t>
      </w:r>
      <w:r w:rsidR="00280987" w:rsidRPr="00480015">
        <w:rPr>
          <w:rFonts w:ascii="Times New Roman" w:hAnsi="Times New Roman"/>
          <w:sz w:val="28"/>
          <w:szCs w:val="28"/>
        </w:rPr>
        <w:t>zteikt 7.</w:t>
      </w:r>
      <w:r w:rsidR="00280987" w:rsidRPr="00480015">
        <w:rPr>
          <w:rFonts w:ascii="Times New Roman" w:hAnsi="Times New Roman"/>
          <w:sz w:val="28"/>
          <w:szCs w:val="28"/>
          <w:vertAlign w:val="superscript"/>
        </w:rPr>
        <w:t>1</w:t>
      </w:r>
      <w:r>
        <w:rPr>
          <w:rFonts w:ascii="Times New Roman" w:hAnsi="Times New Roman"/>
          <w:sz w:val="28"/>
          <w:szCs w:val="28"/>
          <w:vertAlign w:val="superscript"/>
        </w:rPr>
        <w:t> </w:t>
      </w:r>
      <w:r w:rsidR="00EF2C83" w:rsidRPr="00480015">
        <w:rPr>
          <w:rFonts w:ascii="Times New Roman" w:hAnsi="Times New Roman"/>
          <w:sz w:val="28"/>
          <w:szCs w:val="28"/>
        </w:rPr>
        <w:t>1</w:t>
      </w:r>
      <w:r w:rsidR="00280987" w:rsidRPr="00480015">
        <w:rPr>
          <w:rFonts w:ascii="Times New Roman" w:hAnsi="Times New Roman"/>
          <w:sz w:val="28"/>
          <w:szCs w:val="28"/>
        </w:rPr>
        <w:t>.</w:t>
      </w:r>
      <w:r>
        <w:rPr>
          <w:rFonts w:ascii="Times New Roman" w:hAnsi="Times New Roman"/>
          <w:sz w:val="28"/>
          <w:szCs w:val="28"/>
        </w:rPr>
        <w:t> </w:t>
      </w:r>
      <w:r w:rsidR="00280987" w:rsidRPr="00480015">
        <w:rPr>
          <w:rFonts w:ascii="Times New Roman" w:hAnsi="Times New Roman"/>
          <w:sz w:val="28"/>
          <w:szCs w:val="28"/>
        </w:rPr>
        <w:t>apakšpunktu šādā redakcijā:</w:t>
      </w:r>
    </w:p>
    <w:p w14:paraId="6690AE6B" w14:textId="6AC2B2A9" w:rsidR="00A37853" w:rsidRDefault="00A37853" w:rsidP="00A37853">
      <w:pPr>
        <w:spacing w:after="0" w:line="240" w:lineRule="auto"/>
        <w:ind w:firstLine="709"/>
        <w:jc w:val="both"/>
        <w:rPr>
          <w:rFonts w:ascii="Times New Roman" w:hAnsi="Times New Roman"/>
          <w:sz w:val="28"/>
          <w:szCs w:val="28"/>
        </w:rPr>
      </w:pPr>
      <w:bookmarkStart w:id="0" w:name="_Hlk83391817"/>
    </w:p>
    <w:p w14:paraId="651C4CD2" w14:textId="5A0AD87D" w:rsidR="003848B8" w:rsidRPr="00480015" w:rsidRDefault="00AF3D45" w:rsidP="00005C38">
      <w:pPr>
        <w:spacing w:after="0" w:line="240" w:lineRule="auto"/>
        <w:ind w:firstLine="709"/>
        <w:jc w:val="both"/>
        <w:rPr>
          <w:rFonts w:ascii="Times New Roman" w:hAnsi="Times New Roman"/>
          <w:sz w:val="28"/>
          <w:szCs w:val="28"/>
        </w:rPr>
      </w:pPr>
      <w:r>
        <w:rPr>
          <w:rFonts w:ascii="Times New Roman" w:hAnsi="Times New Roman"/>
          <w:sz w:val="28"/>
          <w:szCs w:val="28"/>
        </w:rPr>
        <w:t>"</w:t>
      </w:r>
      <w:r w:rsidR="00280987" w:rsidRPr="00480015">
        <w:rPr>
          <w:rFonts w:ascii="Times New Roman" w:hAnsi="Times New Roman"/>
          <w:sz w:val="28"/>
          <w:szCs w:val="28"/>
        </w:rPr>
        <w:t>7.</w:t>
      </w:r>
      <w:r w:rsidR="00280987" w:rsidRPr="00480015">
        <w:rPr>
          <w:rFonts w:ascii="Times New Roman" w:hAnsi="Times New Roman"/>
          <w:sz w:val="28"/>
          <w:szCs w:val="28"/>
          <w:vertAlign w:val="superscript"/>
        </w:rPr>
        <w:t>1</w:t>
      </w:r>
      <w:r w:rsidR="00A37853">
        <w:rPr>
          <w:rFonts w:ascii="Times New Roman" w:hAnsi="Times New Roman"/>
          <w:sz w:val="28"/>
          <w:szCs w:val="28"/>
          <w:vertAlign w:val="superscript"/>
        </w:rPr>
        <w:t> </w:t>
      </w:r>
      <w:r w:rsidR="00280987" w:rsidRPr="00480015">
        <w:rPr>
          <w:rFonts w:ascii="Times New Roman" w:hAnsi="Times New Roman"/>
          <w:sz w:val="28"/>
          <w:szCs w:val="28"/>
        </w:rPr>
        <w:t>1</w:t>
      </w:r>
      <w:bookmarkEnd w:id="0"/>
      <w:r w:rsidR="00A37853" w:rsidRPr="00480015">
        <w:rPr>
          <w:rFonts w:ascii="Times New Roman" w:hAnsi="Times New Roman"/>
          <w:sz w:val="28"/>
          <w:szCs w:val="28"/>
        </w:rPr>
        <w:t>.</w:t>
      </w:r>
      <w:r w:rsidR="00A37853">
        <w:rPr>
          <w:rFonts w:ascii="Times New Roman" w:hAnsi="Times New Roman"/>
          <w:sz w:val="28"/>
          <w:szCs w:val="28"/>
        </w:rPr>
        <w:t> </w:t>
      </w:r>
      <w:r w:rsidR="00280987" w:rsidRPr="00480015">
        <w:rPr>
          <w:rFonts w:ascii="Times New Roman" w:hAnsi="Times New Roman"/>
          <w:sz w:val="28"/>
          <w:szCs w:val="28"/>
        </w:rPr>
        <w:t xml:space="preserve">aģentūra sadala shēmas dalībniekus starp līdzekļu pārvaldītājiem, ja tie fondēto pensiju shēmas līdzekļu pārvaldīšanā piedalās vismaz gadu (skaitot no dienas, kad līdzekļu pārvaldītājs noslēdzis līgumu ar aģentūru) un Finanšu un kapitāla tirgus komisijā (turpmāk – komisija) ir reģistrējuši </w:t>
      </w:r>
      <w:r w:rsidR="003848B8" w:rsidRPr="00480015">
        <w:rPr>
          <w:rFonts w:ascii="Times New Roman" w:hAnsi="Times New Roman"/>
          <w:sz w:val="28"/>
          <w:szCs w:val="28"/>
        </w:rPr>
        <w:t xml:space="preserve">attiecīgo </w:t>
      </w:r>
      <w:r w:rsidR="00280987" w:rsidRPr="00480015">
        <w:rPr>
          <w:rFonts w:ascii="Times New Roman" w:hAnsi="Times New Roman"/>
          <w:sz w:val="28"/>
          <w:szCs w:val="28"/>
        </w:rPr>
        <w:t>ieguldījumu plānu</w:t>
      </w:r>
      <w:r w:rsidR="003848B8" w:rsidRPr="00480015">
        <w:rPr>
          <w:rFonts w:ascii="Times New Roman" w:hAnsi="Times New Roman"/>
          <w:sz w:val="28"/>
          <w:szCs w:val="28"/>
        </w:rPr>
        <w:t>:</w:t>
      </w:r>
    </w:p>
    <w:p w14:paraId="09BC0C41" w14:textId="6D2010FE" w:rsidR="003848B8" w:rsidRPr="00480015" w:rsidRDefault="003848B8" w:rsidP="00005C38">
      <w:pPr>
        <w:tabs>
          <w:tab w:val="left" w:pos="709"/>
        </w:tabs>
        <w:spacing w:after="0" w:line="240" w:lineRule="auto"/>
        <w:ind w:firstLine="709"/>
        <w:jc w:val="both"/>
        <w:rPr>
          <w:rFonts w:ascii="Times New Roman" w:hAnsi="Times New Roman"/>
          <w:sz w:val="28"/>
          <w:szCs w:val="28"/>
          <w:shd w:val="clear" w:color="auto" w:fill="FFFFFF"/>
        </w:rPr>
      </w:pPr>
      <w:r w:rsidRPr="00480015">
        <w:rPr>
          <w:rFonts w:ascii="Times New Roman" w:hAnsi="Times New Roman"/>
          <w:sz w:val="28"/>
          <w:szCs w:val="28"/>
        </w:rPr>
        <w:t>7.</w:t>
      </w:r>
      <w:r w:rsidRPr="00480015">
        <w:rPr>
          <w:rFonts w:ascii="Times New Roman" w:hAnsi="Times New Roman"/>
          <w:sz w:val="28"/>
          <w:szCs w:val="28"/>
          <w:vertAlign w:val="superscript"/>
        </w:rPr>
        <w:t>1</w:t>
      </w:r>
      <w:r w:rsidR="00A37853">
        <w:rPr>
          <w:rFonts w:ascii="Times New Roman" w:hAnsi="Times New Roman"/>
          <w:sz w:val="28"/>
          <w:szCs w:val="28"/>
          <w:vertAlign w:val="superscript"/>
        </w:rPr>
        <w:t> </w:t>
      </w:r>
      <w:r w:rsidRPr="00480015">
        <w:rPr>
          <w:rFonts w:ascii="Times New Roman" w:hAnsi="Times New Roman"/>
          <w:sz w:val="28"/>
          <w:szCs w:val="28"/>
        </w:rPr>
        <w:t>1.1</w:t>
      </w:r>
      <w:r w:rsidR="00A37853" w:rsidRPr="00480015">
        <w:rPr>
          <w:rFonts w:ascii="Times New Roman" w:hAnsi="Times New Roman"/>
          <w:sz w:val="28"/>
          <w:szCs w:val="28"/>
        </w:rPr>
        <w:t>.</w:t>
      </w:r>
      <w:r w:rsidR="00A37853">
        <w:rPr>
          <w:rFonts w:ascii="Times New Roman" w:hAnsi="Times New Roman"/>
          <w:sz w:val="28"/>
          <w:szCs w:val="28"/>
        </w:rPr>
        <w:t> </w:t>
      </w:r>
      <w:r w:rsidRPr="00480015">
        <w:rPr>
          <w:rFonts w:ascii="Times New Roman" w:hAnsi="Times New Roman"/>
          <w:sz w:val="28"/>
          <w:szCs w:val="28"/>
        </w:rPr>
        <w:t>līdz 2021.</w:t>
      </w:r>
      <w:r w:rsidR="00AF3D45">
        <w:rPr>
          <w:rFonts w:ascii="Times New Roman" w:hAnsi="Times New Roman"/>
          <w:sz w:val="28"/>
          <w:szCs w:val="28"/>
        </w:rPr>
        <w:t> </w:t>
      </w:r>
      <w:r w:rsidRPr="00480015">
        <w:rPr>
          <w:rFonts w:ascii="Times New Roman" w:hAnsi="Times New Roman"/>
          <w:sz w:val="28"/>
          <w:szCs w:val="28"/>
        </w:rPr>
        <w:t>gada 31.</w:t>
      </w:r>
      <w:r w:rsidR="00AF3D45">
        <w:rPr>
          <w:rFonts w:ascii="Times New Roman" w:hAnsi="Times New Roman"/>
          <w:sz w:val="28"/>
          <w:szCs w:val="28"/>
        </w:rPr>
        <w:t> </w:t>
      </w:r>
      <w:r w:rsidRPr="00480015">
        <w:rPr>
          <w:rFonts w:ascii="Times New Roman" w:hAnsi="Times New Roman"/>
          <w:sz w:val="28"/>
          <w:szCs w:val="28"/>
        </w:rPr>
        <w:t xml:space="preserve">decembrim </w:t>
      </w:r>
      <w:r w:rsidR="00B711B9" w:rsidRPr="00480015">
        <w:rPr>
          <w:rFonts w:ascii="Times New Roman" w:hAnsi="Times New Roman"/>
          <w:sz w:val="28"/>
          <w:szCs w:val="28"/>
        </w:rPr>
        <w:t>–</w:t>
      </w:r>
      <w:r w:rsidR="00B711B9">
        <w:rPr>
          <w:rFonts w:ascii="Times New Roman" w:hAnsi="Times New Roman"/>
          <w:sz w:val="28"/>
          <w:szCs w:val="28"/>
        </w:rPr>
        <w:t xml:space="preserve"> </w:t>
      </w:r>
      <w:r w:rsidRPr="00480015">
        <w:rPr>
          <w:rFonts w:ascii="Times New Roman" w:hAnsi="Times New Roman"/>
          <w:sz w:val="28"/>
          <w:szCs w:val="28"/>
        </w:rPr>
        <w:t>tādā ieguldījuma plānā,</w:t>
      </w:r>
      <w:r w:rsidRPr="00480015">
        <w:rPr>
          <w:rFonts w:ascii="Times New Roman" w:hAnsi="Times New Roman"/>
          <w:sz w:val="28"/>
          <w:szCs w:val="28"/>
          <w:shd w:val="clear" w:color="auto" w:fill="FFFFFF"/>
        </w:rPr>
        <w:t xml:space="preserve"> kura ieguldījumu politika neparedz ieguldījumus komercsabiedrību akcijās, citos kapitāla vērtspapīros un tiem pielīdzināmos vērtspapīros. Katrs līdzekļu pārvaldītājs shēmas dalībnieku sadalē piedalās ar vienu šādu ieguldījumu plānu;</w:t>
      </w:r>
    </w:p>
    <w:p w14:paraId="0E2EC5AD" w14:textId="56AEC2DF" w:rsidR="00BC54E6" w:rsidRDefault="003848B8" w:rsidP="00005C38">
      <w:pPr>
        <w:tabs>
          <w:tab w:val="left" w:pos="709"/>
        </w:tabs>
        <w:spacing w:after="0" w:line="240" w:lineRule="auto"/>
        <w:ind w:firstLine="709"/>
        <w:jc w:val="both"/>
        <w:rPr>
          <w:rFonts w:ascii="Times New Roman" w:hAnsi="Times New Roman"/>
          <w:sz w:val="28"/>
          <w:szCs w:val="28"/>
        </w:rPr>
      </w:pPr>
      <w:r w:rsidRPr="00480015">
        <w:rPr>
          <w:rFonts w:ascii="Times New Roman" w:hAnsi="Times New Roman"/>
          <w:sz w:val="28"/>
          <w:szCs w:val="28"/>
        </w:rPr>
        <w:t>7.</w:t>
      </w:r>
      <w:r w:rsidRPr="00480015">
        <w:rPr>
          <w:rFonts w:ascii="Times New Roman" w:hAnsi="Times New Roman"/>
          <w:sz w:val="28"/>
          <w:szCs w:val="28"/>
          <w:vertAlign w:val="superscript"/>
        </w:rPr>
        <w:t>1</w:t>
      </w:r>
      <w:r w:rsidR="00A37853">
        <w:rPr>
          <w:rFonts w:ascii="Times New Roman" w:hAnsi="Times New Roman"/>
          <w:sz w:val="28"/>
          <w:szCs w:val="28"/>
          <w:vertAlign w:val="superscript"/>
        </w:rPr>
        <w:t> </w:t>
      </w:r>
      <w:r w:rsidRPr="00480015">
        <w:rPr>
          <w:rFonts w:ascii="Times New Roman" w:hAnsi="Times New Roman"/>
          <w:sz w:val="28"/>
          <w:szCs w:val="28"/>
        </w:rPr>
        <w:t>1.2</w:t>
      </w:r>
      <w:r w:rsidR="00A37853" w:rsidRPr="00480015">
        <w:rPr>
          <w:rFonts w:ascii="Times New Roman" w:hAnsi="Times New Roman"/>
          <w:sz w:val="28"/>
          <w:szCs w:val="28"/>
        </w:rPr>
        <w:t>.</w:t>
      </w:r>
      <w:r w:rsidR="00A37853">
        <w:rPr>
          <w:rFonts w:ascii="Times New Roman" w:hAnsi="Times New Roman"/>
          <w:sz w:val="28"/>
          <w:szCs w:val="28"/>
        </w:rPr>
        <w:t> </w:t>
      </w:r>
      <w:r w:rsidRPr="00480015">
        <w:rPr>
          <w:rFonts w:ascii="Times New Roman" w:hAnsi="Times New Roman"/>
          <w:sz w:val="28"/>
          <w:szCs w:val="28"/>
        </w:rPr>
        <w:t>laikposmā no 2022.</w:t>
      </w:r>
      <w:r w:rsidR="00AF3D45">
        <w:rPr>
          <w:rFonts w:ascii="Times New Roman" w:hAnsi="Times New Roman"/>
          <w:sz w:val="28"/>
          <w:szCs w:val="28"/>
        </w:rPr>
        <w:t> </w:t>
      </w:r>
      <w:r w:rsidRPr="00480015">
        <w:rPr>
          <w:rFonts w:ascii="Times New Roman" w:hAnsi="Times New Roman"/>
          <w:sz w:val="28"/>
          <w:szCs w:val="28"/>
        </w:rPr>
        <w:t>gada 1.</w:t>
      </w:r>
      <w:r w:rsidR="00AF3D45">
        <w:rPr>
          <w:rFonts w:ascii="Times New Roman" w:hAnsi="Times New Roman"/>
          <w:sz w:val="28"/>
          <w:szCs w:val="28"/>
        </w:rPr>
        <w:t> </w:t>
      </w:r>
      <w:r w:rsidRPr="00480015">
        <w:rPr>
          <w:rFonts w:ascii="Times New Roman" w:hAnsi="Times New Roman"/>
          <w:sz w:val="28"/>
          <w:szCs w:val="28"/>
        </w:rPr>
        <w:t>janvāra līdz 2022.</w:t>
      </w:r>
      <w:r w:rsidR="00AF3D45">
        <w:rPr>
          <w:rFonts w:ascii="Times New Roman" w:hAnsi="Times New Roman"/>
          <w:sz w:val="28"/>
          <w:szCs w:val="28"/>
        </w:rPr>
        <w:t> </w:t>
      </w:r>
      <w:r w:rsidRPr="00480015">
        <w:rPr>
          <w:rFonts w:ascii="Times New Roman" w:hAnsi="Times New Roman"/>
          <w:sz w:val="28"/>
          <w:szCs w:val="28"/>
        </w:rPr>
        <w:t>gada 31.</w:t>
      </w:r>
      <w:r w:rsidR="00AF3D45">
        <w:rPr>
          <w:rFonts w:ascii="Times New Roman" w:hAnsi="Times New Roman"/>
          <w:sz w:val="28"/>
          <w:szCs w:val="28"/>
        </w:rPr>
        <w:t> </w:t>
      </w:r>
      <w:r w:rsidR="00B711B9" w:rsidRPr="00480015">
        <w:rPr>
          <w:rFonts w:ascii="Times New Roman" w:hAnsi="Times New Roman"/>
          <w:sz w:val="28"/>
          <w:szCs w:val="28"/>
        </w:rPr>
        <w:t>decembrim</w:t>
      </w:r>
      <w:r w:rsidR="00B711B9">
        <w:rPr>
          <w:rFonts w:ascii="Times New Roman" w:hAnsi="Times New Roman"/>
          <w:sz w:val="28"/>
          <w:szCs w:val="28"/>
        </w:rPr>
        <w:t> </w:t>
      </w:r>
      <w:r w:rsidR="00B711B9" w:rsidRPr="00480015">
        <w:rPr>
          <w:rFonts w:ascii="Times New Roman" w:hAnsi="Times New Roman"/>
          <w:sz w:val="28"/>
          <w:szCs w:val="28"/>
        </w:rPr>
        <w:t>–</w:t>
      </w:r>
      <w:r w:rsidR="00B711B9">
        <w:rPr>
          <w:rFonts w:ascii="Times New Roman" w:hAnsi="Times New Roman"/>
          <w:sz w:val="28"/>
          <w:szCs w:val="28"/>
        </w:rPr>
        <w:t xml:space="preserve"> </w:t>
      </w:r>
      <w:r w:rsidRPr="00480015">
        <w:rPr>
          <w:rFonts w:ascii="Times New Roman" w:hAnsi="Times New Roman"/>
          <w:sz w:val="28"/>
          <w:szCs w:val="28"/>
        </w:rPr>
        <w:t>tādā ieguldījumu plān</w:t>
      </w:r>
      <w:r w:rsidR="000F30DF" w:rsidRPr="00480015">
        <w:rPr>
          <w:rFonts w:ascii="Times New Roman" w:hAnsi="Times New Roman"/>
          <w:sz w:val="28"/>
          <w:szCs w:val="28"/>
        </w:rPr>
        <w:t>ā</w:t>
      </w:r>
      <w:r w:rsidRPr="00480015">
        <w:rPr>
          <w:rFonts w:ascii="Times New Roman" w:hAnsi="Times New Roman"/>
          <w:sz w:val="28"/>
          <w:szCs w:val="28"/>
        </w:rPr>
        <w:t xml:space="preserve">, kas paredz ne vairāk </w:t>
      </w:r>
      <w:r w:rsidR="006212F3">
        <w:rPr>
          <w:rFonts w:ascii="Times New Roman" w:hAnsi="Times New Roman"/>
          <w:sz w:val="28"/>
          <w:szCs w:val="28"/>
        </w:rPr>
        <w:t>kā</w:t>
      </w:r>
      <w:r w:rsidR="006212F3" w:rsidRPr="00480015">
        <w:rPr>
          <w:rFonts w:ascii="Times New Roman" w:hAnsi="Times New Roman"/>
          <w:sz w:val="28"/>
          <w:szCs w:val="28"/>
        </w:rPr>
        <w:t xml:space="preserve"> </w:t>
      </w:r>
      <w:r w:rsidRPr="00480015">
        <w:rPr>
          <w:rFonts w:ascii="Times New Roman" w:hAnsi="Times New Roman"/>
          <w:sz w:val="28"/>
          <w:szCs w:val="28"/>
        </w:rPr>
        <w:t>50</w:t>
      </w:r>
      <w:r w:rsidR="00AF3D45">
        <w:rPr>
          <w:rFonts w:ascii="Times New Roman" w:hAnsi="Times New Roman"/>
          <w:sz w:val="28"/>
          <w:szCs w:val="28"/>
        </w:rPr>
        <w:t> </w:t>
      </w:r>
      <w:r w:rsidRPr="00480015">
        <w:rPr>
          <w:rFonts w:ascii="Times New Roman" w:hAnsi="Times New Roman"/>
          <w:sz w:val="28"/>
          <w:szCs w:val="28"/>
        </w:rPr>
        <w:t xml:space="preserve">% </w:t>
      </w:r>
      <w:r w:rsidR="000F30DF" w:rsidRPr="00480015">
        <w:rPr>
          <w:rFonts w:ascii="Times New Roman" w:hAnsi="Times New Roman"/>
          <w:sz w:val="28"/>
          <w:szCs w:val="28"/>
        </w:rPr>
        <w:t>no ieguldījumu plāna aktīviem ieguldīšanu kapitāla vērstpapīros vai citos riska ziņā tiem pielīdzināmos riska instrumentos (turpmāk – akcij</w:t>
      </w:r>
      <w:r w:rsidR="00D535CE" w:rsidRPr="00480015">
        <w:rPr>
          <w:rFonts w:ascii="Times New Roman" w:hAnsi="Times New Roman"/>
          <w:sz w:val="28"/>
          <w:szCs w:val="28"/>
        </w:rPr>
        <w:t>a</w:t>
      </w:r>
      <w:r w:rsidR="000F30DF" w:rsidRPr="00480015">
        <w:rPr>
          <w:rFonts w:ascii="Times New Roman" w:hAnsi="Times New Roman"/>
          <w:sz w:val="28"/>
          <w:szCs w:val="28"/>
        </w:rPr>
        <w:t>s)</w:t>
      </w:r>
      <w:r w:rsidRPr="00480015">
        <w:rPr>
          <w:rFonts w:ascii="Times New Roman" w:hAnsi="Times New Roman"/>
          <w:sz w:val="28"/>
          <w:szCs w:val="28"/>
        </w:rPr>
        <w:t>.</w:t>
      </w:r>
      <w:r w:rsidRPr="00480015" w:rsidDel="00057644">
        <w:rPr>
          <w:rFonts w:ascii="Times New Roman" w:hAnsi="Times New Roman"/>
          <w:sz w:val="28"/>
          <w:szCs w:val="28"/>
        </w:rPr>
        <w:t xml:space="preserve"> </w:t>
      </w:r>
      <w:r w:rsidRPr="00480015">
        <w:rPr>
          <w:rFonts w:ascii="Times New Roman" w:hAnsi="Times New Roman"/>
          <w:sz w:val="28"/>
          <w:szCs w:val="28"/>
        </w:rPr>
        <w:t>Šajā laikposmā katrs līdzekļu pārvaldītājs shēmas dalībnieku sadalē piedalās ar vienu šādu ieguldījumu plānu</w:t>
      </w:r>
      <w:r w:rsidR="00AF3D45">
        <w:rPr>
          <w:rFonts w:ascii="Times New Roman" w:hAnsi="Times New Roman"/>
          <w:sz w:val="28"/>
          <w:szCs w:val="28"/>
        </w:rPr>
        <w:t>;</w:t>
      </w:r>
    </w:p>
    <w:p w14:paraId="336229D5" w14:textId="13391EFC" w:rsidR="00280987" w:rsidRPr="00480015" w:rsidRDefault="000F30DF" w:rsidP="00005C38">
      <w:pPr>
        <w:spacing w:after="0" w:line="240" w:lineRule="auto"/>
        <w:ind w:firstLine="709"/>
        <w:jc w:val="both"/>
        <w:rPr>
          <w:rFonts w:ascii="Times New Roman" w:hAnsi="Times New Roman"/>
          <w:sz w:val="28"/>
          <w:szCs w:val="28"/>
          <w:u w:val="single"/>
        </w:rPr>
      </w:pPr>
      <w:r w:rsidRPr="00480015">
        <w:rPr>
          <w:rFonts w:ascii="Times New Roman" w:hAnsi="Times New Roman"/>
          <w:sz w:val="28"/>
          <w:szCs w:val="28"/>
        </w:rPr>
        <w:lastRenderedPageBreak/>
        <w:t>7.</w:t>
      </w:r>
      <w:r w:rsidRPr="00480015">
        <w:rPr>
          <w:rFonts w:ascii="Times New Roman" w:hAnsi="Times New Roman"/>
          <w:sz w:val="28"/>
          <w:szCs w:val="28"/>
          <w:vertAlign w:val="superscript"/>
        </w:rPr>
        <w:t>1</w:t>
      </w:r>
      <w:r w:rsidR="00A37853">
        <w:rPr>
          <w:rFonts w:ascii="Times New Roman" w:hAnsi="Times New Roman"/>
          <w:sz w:val="28"/>
          <w:szCs w:val="28"/>
          <w:vertAlign w:val="superscript"/>
        </w:rPr>
        <w:t> </w:t>
      </w:r>
      <w:r w:rsidRPr="00480015">
        <w:rPr>
          <w:rFonts w:ascii="Times New Roman" w:hAnsi="Times New Roman"/>
          <w:sz w:val="28"/>
          <w:szCs w:val="28"/>
        </w:rPr>
        <w:t>1.3</w:t>
      </w:r>
      <w:r w:rsidR="00A37853" w:rsidRPr="00480015">
        <w:rPr>
          <w:rFonts w:ascii="Times New Roman" w:hAnsi="Times New Roman"/>
          <w:sz w:val="28"/>
          <w:szCs w:val="28"/>
        </w:rPr>
        <w:t>.</w:t>
      </w:r>
      <w:r w:rsidR="00A37853">
        <w:rPr>
          <w:rFonts w:ascii="Times New Roman" w:hAnsi="Times New Roman"/>
          <w:sz w:val="28"/>
          <w:szCs w:val="28"/>
        </w:rPr>
        <w:t> </w:t>
      </w:r>
      <w:r w:rsidRPr="00480015">
        <w:rPr>
          <w:rFonts w:ascii="Times New Roman" w:hAnsi="Times New Roman"/>
          <w:sz w:val="28"/>
          <w:szCs w:val="28"/>
        </w:rPr>
        <w:t>no 2023.</w:t>
      </w:r>
      <w:r w:rsidR="00AF3D45">
        <w:rPr>
          <w:rFonts w:ascii="Times New Roman" w:hAnsi="Times New Roman"/>
          <w:sz w:val="28"/>
          <w:szCs w:val="28"/>
        </w:rPr>
        <w:t> </w:t>
      </w:r>
      <w:r w:rsidRPr="00480015">
        <w:rPr>
          <w:rFonts w:ascii="Times New Roman" w:hAnsi="Times New Roman"/>
          <w:sz w:val="28"/>
          <w:szCs w:val="28"/>
        </w:rPr>
        <w:t>gada 1.</w:t>
      </w:r>
      <w:r w:rsidR="00AF3D45">
        <w:rPr>
          <w:rFonts w:ascii="Times New Roman" w:hAnsi="Times New Roman"/>
          <w:sz w:val="28"/>
          <w:szCs w:val="28"/>
        </w:rPr>
        <w:t> </w:t>
      </w:r>
      <w:r w:rsidRPr="00480015">
        <w:rPr>
          <w:rFonts w:ascii="Times New Roman" w:hAnsi="Times New Roman"/>
          <w:sz w:val="28"/>
          <w:szCs w:val="28"/>
        </w:rPr>
        <w:t>janvāra</w:t>
      </w:r>
      <w:r w:rsidR="00280987" w:rsidRPr="00480015">
        <w:rPr>
          <w:rFonts w:ascii="Times New Roman" w:hAnsi="Times New Roman"/>
          <w:sz w:val="28"/>
          <w:szCs w:val="28"/>
        </w:rPr>
        <w:t xml:space="preserve"> atbilstoši shēmas dalībnieka vecumam</w:t>
      </w:r>
      <w:r w:rsidR="00513FDD" w:rsidRPr="00480015">
        <w:rPr>
          <w:rFonts w:ascii="Times New Roman" w:hAnsi="Times New Roman"/>
          <w:sz w:val="28"/>
          <w:szCs w:val="28"/>
        </w:rPr>
        <w:t>:</w:t>
      </w:r>
      <w:r w:rsidR="00280987" w:rsidRPr="00480015">
        <w:rPr>
          <w:rFonts w:ascii="Times New Roman" w:hAnsi="Times New Roman"/>
          <w:sz w:val="28"/>
          <w:szCs w:val="28"/>
        </w:rPr>
        <w:t xml:space="preserve"> shēmas dalībnieku, kas vēl nav sasniedzis </w:t>
      </w:r>
      <w:r w:rsidR="00B711B9" w:rsidRPr="00480015">
        <w:rPr>
          <w:rFonts w:ascii="Times New Roman" w:hAnsi="Times New Roman"/>
          <w:sz w:val="28"/>
          <w:szCs w:val="28"/>
        </w:rPr>
        <w:t>55</w:t>
      </w:r>
      <w:r w:rsidR="00B711B9">
        <w:rPr>
          <w:rFonts w:ascii="Times New Roman" w:hAnsi="Times New Roman"/>
          <w:sz w:val="28"/>
          <w:szCs w:val="28"/>
        </w:rPr>
        <w:t> </w:t>
      </w:r>
      <w:r w:rsidR="00280987" w:rsidRPr="00480015">
        <w:rPr>
          <w:rFonts w:ascii="Times New Roman" w:hAnsi="Times New Roman"/>
          <w:sz w:val="28"/>
          <w:szCs w:val="28"/>
        </w:rPr>
        <w:t>gadu vecumu</w:t>
      </w:r>
      <w:r w:rsidR="00B711B9">
        <w:rPr>
          <w:rFonts w:ascii="Times New Roman" w:hAnsi="Times New Roman"/>
          <w:sz w:val="28"/>
          <w:szCs w:val="28"/>
        </w:rPr>
        <w:t>,</w:t>
      </w:r>
      <w:r w:rsidR="00513FDD" w:rsidRPr="00480015">
        <w:rPr>
          <w:rFonts w:ascii="Times New Roman" w:hAnsi="Times New Roman"/>
          <w:sz w:val="28"/>
          <w:szCs w:val="28"/>
        </w:rPr>
        <w:t xml:space="preserve"> </w:t>
      </w:r>
      <w:r w:rsidR="00B711B9" w:rsidRPr="00480015">
        <w:rPr>
          <w:rFonts w:ascii="Times New Roman" w:hAnsi="Times New Roman"/>
          <w:sz w:val="28"/>
          <w:szCs w:val="28"/>
        </w:rPr>
        <w:t>–</w:t>
      </w:r>
      <w:r w:rsidR="00513FDD" w:rsidRPr="00480015">
        <w:rPr>
          <w:rFonts w:ascii="Times New Roman" w:hAnsi="Times New Roman"/>
          <w:sz w:val="28"/>
          <w:szCs w:val="28"/>
        </w:rPr>
        <w:t xml:space="preserve"> </w:t>
      </w:r>
      <w:r w:rsidR="00280987" w:rsidRPr="00480015">
        <w:rPr>
          <w:rFonts w:ascii="Times New Roman" w:hAnsi="Times New Roman"/>
          <w:sz w:val="28"/>
          <w:szCs w:val="28"/>
        </w:rPr>
        <w:t xml:space="preserve">ieguldījumu plānā, kas paredz </w:t>
      </w:r>
      <w:r w:rsidR="00FE469E">
        <w:rPr>
          <w:rFonts w:ascii="Times New Roman" w:hAnsi="Times New Roman"/>
          <w:sz w:val="28"/>
          <w:szCs w:val="28"/>
        </w:rPr>
        <w:t>līdz 100</w:t>
      </w:r>
      <w:r w:rsidR="00B711B9">
        <w:rPr>
          <w:rFonts w:ascii="Times New Roman" w:hAnsi="Times New Roman"/>
          <w:sz w:val="28"/>
          <w:szCs w:val="28"/>
        </w:rPr>
        <w:t> </w:t>
      </w:r>
      <w:r w:rsidR="00280987" w:rsidRPr="00480015">
        <w:rPr>
          <w:rFonts w:ascii="Times New Roman" w:hAnsi="Times New Roman"/>
          <w:sz w:val="28"/>
          <w:szCs w:val="28"/>
        </w:rPr>
        <w:t xml:space="preserve">% </w:t>
      </w:r>
      <w:r w:rsidRPr="00480015">
        <w:rPr>
          <w:rFonts w:ascii="Times New Roman" w:hAnsi="Times New Roman"/>
          <w:sz w:val="28"/>
          <w:szCs w:val="28"/>
        </w:rPr>
        <w:t>ieguldījumu plāna aktīvu ieguldīšanu akcijās</w:t>
      </w:r>
      <w:r w:rsidR="00280987" w:rsidRPr="00480015">
        <w:rPr>
          <w:rFonts w:ascii="Times New Roman" w:hAnsi="Times New Roman"/>
          <w:sz w:val="28"/>
          <w:szCs w:val="28"/>
        </w:rPr>
        <w:t xml:space="preserve">, bet shēmas dalībnieku, kas ir sasniedzis </w:t>
      </w:r>
      <w:r w:rsidR="00B711B9" w:rsidRPr="00480015">
        <w:rPr>
          <w:rFonts w:ascii="Times New Roman" w:hAnsi="Times New Roman"/>
          <w:sz w:val="28"/>
          <w:szCs w:val="28"/>
        </w:rPr>
        <w:t>55</w:t>
      </w:r>
      <w:r w:rsidR="00B711B9">
        <w:rPr>
          <w:rFonts w:ascii="Times New Roman" w:hAnsi="Times New Roman"/>
          <w:sz w:val="28"/>
          <w:szCs w:val="28"/>
        </w:rPr>
        <w:t> </w:t>
      </w:r>
      <w:r w:rsidR="00280987" w:rsidRPr="00480015">
        <w:rPr>
          <w:rFonts w:ascii="Times New Roman" w:hAnsi="Times New Roman"/>
          <w:sz w:val="28"/>
          <w:szCs w:val="28"/>
        </w:rPr>
        <w:t>gadu vecumu</w:t>
      </w:r>
      <w:r w:rsidR="00B711B9">
        <w:rPr>
          <w:rFonts w:ascii="Times New Roman" w:hAnsi="Times New Roman"/>
          <w:sz w:val="28"/>
          <w:szCs w:val="28"/>
        </w:rPr>
        <w:t>,</w:t>
      </w:r>
      <w:r w:rsidR="00280987" w:rsidRPr="00480015">
        <w:rPr>
          <w:rFonts w:ascii="Times New Roman" w:hAnsi="Times New Roman"/>
          <w:sz w:val="28"/>
          <w:szCs w:val="28"/>
        </w:rPr>
        <w:t xml:space="preserve"> –</w:t>
      </w:r>
      <w:r w:rsidR="00513FDD" w:rsidRPr="00480015">
        <w:rPr>
          <w:rFonts w:ascii="Times New Roman" w:hAnsi="Times New Roman"/>
          <w:sz w:val="28"/>
          <w:szCs w:val="28"/>
        </w:rPr>
        <w:t xml:space="preserve"> </w:t>
      </w:r>
      <w:r w:rsidR="00280987" w:rsidRPr="00480015">
        <w:rPr>
          <w:rFonts w:ascii="Times New Roman" w:hAnsi="Times New Roman"/>
          <w:sz w:val="28"/>
          <w:szCs w:val="28"/>
        </w:rPr>
        <w:t>ieguldījumu plānā, kas paredz ne vairāk kā 25</w:t>
      </w:r>
      <w:r w:rsidR="00B711B9">
        <w:rPr>
          <w:rFonts w:ascii="Times New Roman" w:hAnsi="Times New Roman"/>
          <w:sz w:val="28"/>
          <w:szCs w:val="28"/>
        </w:rPr>
        <w:t> </w:t>
      </w:r>
      <w:r w:rsidR="00280987" w:rsidRPr="00480015">
        <w:rPr>
          <w:rFonts w:ascii="Times New Roman" w:hAnsi="Times New Roman"/>
          <w:sz w:val="28"/>
          <w:szCs w:val="28"/>
        </w:rPr>
        <w:t>% ieguldījumu plāna aktīvu ieguldīšanu akcijās. Katrs līdzekļu pārvaldītājs shēmas dalībnieku sadalē piedalās ar vienu</w:t>
      </w:r>
      <w:r w:rsidR="00424773" w:rsidRPr="00480015">
        <w:rPr>
          <w:rFonts w:ascii="Times New Roman" w:hAnsi="Times New Roman"/>
          <w:sz w:val="28"/>
          <w:szCs w:val="28"/>
        </w:rPr>
        <w:t xml:space="preserve"> ieguldījumu</w:t>
      </w:r>
      <w:r w:rsidR="00280987" w:rsidRPr="00480015">
        <w:rPr>
          <w:rFonts w:ascii="Times New Roman" w:hAnsi="Times New Roman"/>
          <w:sz w:val="28"/>
          <w:szCs w:val="28"/>
        </w:rPr>
        <w:t xml:space="preserve"> plānu, kas paredz </w:t>
      </w:r>
      <w:r w:rsidR="00FE469E">
        <w:rPr>
          <w:rFonts w:ascii="Times New Roman" w:hAnsi="Times New Roman"/>
          <w:sz w:val="28"/>
          <w:szCs w:val="28"/>
        </w:rPr>
        <w:t>līdz</w:t>
      </w:r>
      <w:r w:rsidR="00FE469E" w:rsidRPr="00480015">
        <w:rPr>
          <w:rFonts w:ascii="Times New Roman" w:hAnsi="Times New Roman"/>
          <w:sz w:val="28"/>
          <w:szCs w:val="28"/>
        </w:rPr>
        <w:t xml:space="preserve"> </w:t>
      </w:r>
      <w:r w:rsidR="00280987" w:rsidRPr="00480015">
        <w:rPr>
          <w:rFonts w:ascii="Times New Roman" w:hAnsi="Times New Roman"/>
          <w:sz w:val="28"/>
          <w:szCs w:val="28"/>
        </w:rPr>
        <w:t>75</w:t>
      </w:r>
      <w:r w:rsidR="00B711B9">
        <w:rPr>
          <w:rFonts w:ascii="Times New Roman" w:hAnsi="Times New Roman"/>
          <w:sz w:val="28"/>
          <w:szCs w:val="28"/>
        </w:rPr>
        <w:t> </w:t>
      </w:r>
      <w:r w:rsidR="00280987" w:rsidRPr="00480015">
        <w:rPr>
          <w:rFonts w:ascii="Times New Roman" w:hAnsi="Times New Roman"/>
          <w:sz w:val="28"/>
          <w:szCs w:val="28"/>
        </w:rPr>
        <w:t>% vai 100</w:t>
      </w:r>
      <w:r w:rsidR="00B711B9">
        <w:rPr>
          <w:rFonts w:ascii="Times New Roman" w:hAnsi="Times New Roman"/>
          <w:sz w:val="28"/>
          <w:szCs w:val="28"/>
        </w:rPr>
        <w:t> </w:t>
      </w:r>
      <w:r w:rsidR="00280987" w:rsidRPr="00480015">
        <w:rPr>
          <w:rFonts w:ascii="Times New Roman" w:hAnsi="Times New Roman"/>
          <w:sz w:val="28"/>
          <w:szCs w:val="28"/>
        </w:rPr>
        <w:t>% ieguldījumu plāna aktīvu ieguldīšanu akcijās, un vienu ieguldījumu plānu, kas paredz ne vairāk kā 25</w:t>
      </w:r>
      <w:r w:rsidR="00B711B9">
        <w:rPr>
          <w:rFonts w:ascii="Times New Roman" w:hAnsi="Times New Roman"/>
          <w:sz w:val="28"/>
          <w:szCs w:val="28"/>
        </w:rPr>
        <w:t> </w:t>
      </w:r>
      <w:r w:rsidR="00280987" w:rsidRPr="00480015">
        <w:rPr>
          <w:rFonts w:ascii="Times New Roman" w:hAnsi="Times New Roman"/>
          <w:sz w:val="28"/>
          <w:szCs w:val="28"/>
        </w:rPr>
        <w:t>% ieguldījumu plāna aktīvu ieguldīšanu akcijās</w:t>
      </w:r>
      <w:r w:rsidR="00071733">
        <w:rPr>
          <w:rFonts w:ascii="Times New Roman" w:hAnsi="Times New Roman"/>
          <w:sz w:val="28"/>
          <w:szCs w:val="28"/>
        </w:rPr>
        <w:t>;";</w:t>
      </w:r>
    </w:p>
    <w:p w14:paraId="57EB9BC1" w14:textId="77777777" w:rsidR="00280987" w:rsidRPr="00480015" w:rsidRDefault="00280987">
      <w:pPr>
        <w:tabs>
          <w:tab w:val="left" w:pos="1276"/>
        </w:tabs>
        <w:spacing w:after="0" w:line="240" w:lineRule="auto"/>
        <w:jc w:val="both"/>
        <w:rPr>
          <w:rFonts w:ascii="Times New Roman" w:hAnsi="Times New Roman"/>
          <w:sz w:val="28"/>
          <w:szCs w:val="28"/>
        </w:rPr>
      </w:pPr>
    </w:p>
    <w:p w14:paraId="04C330FB" w14:textId="11666917" w:rsidR="003E3251" w:rsidRPr="00480015" w:rsidRDefault="003E3251">
      <w:pPr>
        <w:pStyle w:val="ListParagraph"/>
        <w:numPr>
          <w:ilvl w:val="1"/>
          <w:numId w:val="1"/>
        </w:numPr>
        <w:tabs>
          <w:tab w:val="left" w:pos="1276"/>
        </w:tabs>
        <w:spacing w:after="0" w:line="240" w:lineRule="auto"/>
        <w:ind w:left="0" w:firstLine="709"/>
        <w:jc w:val="both"/>
        <w:rPr>
          <w:rFonts w:ascii="Times New Roman" w:hAnsi="Times New Roman"/>
          <w:sz w:val="28"/>
          <w:szCs w:val="28"/>
        </w:rPr>
      </w:pPr>
      <w:r w:rsidRPr="00480015">
        <w:rPr>
          <w:rFonts w:ascii="Times New Roman" w:hAnsi="Times New Roman"/>
          <w:sz w:val="28"/>
          <w:szCs w:val="28"/>
        </w:rPr>
        <w:t>izteikt 67.</w:t>
      </w:r>
      <w:r w:rsidR="00A37853">
        <w:rPr>
          <w:rFonts w:ascii="Times New Roman" w:hAnsi="Times New Roman"/>
          <w:sz w:val="28"/>
          <w:szCs w:val="28"/>
        </w:rPr>
        <w:t> </w:t>
      </w:r>
      <w:r w:rsidRPr="00480015">
        <w:rPr>
          <w:rFonts w:ascii="Times New Roman" w:hAnsi="Times New Roman"/>
          <w:sz w:val="28"/>
          <w:szCs w:val="28"/>
        </w:rPr>
        <w:t xml:space="preserve">punkta ievaddaļu šādā redakcijā: </w:t>
      </w:r>
    </w:p>
    <w:p w14:paraId="7323CDD4" w14:textId="20DA4C08" w:rsidR="00A37853" w:rsidRDefault="003E3251" w:rsidP="00A37853">
      <w:pPr>
        <w:spacing w:after="0" w:line="240" w:lineRule="auto"/>
        <w:jc w:val="both"/>
        <w:rPr>
          <w:rFonts w:ascii="Times New Roman" w:hAnsi="Times New Roman"/>
          <w:sz w:val="28"/>
          <w:szCs w:val="28"/>
        </w:rPr>
      </w:pPr>
      <w:r w:rsidRPr="00480015">
        <w:rPr>
          <w:rFonts w:ascii="Times New Roman" w:hAnsi="Times New Roman"/>
          <w:sz w:val="28"/>
          <w:szCs w:val="28"/>
        </w:rPr>
        <w:tab/>
      </w:r>
    </w:p>
    <w:p w14:paraId="4F3AB5F2" w14:textId="7CD84096" w:rsidR="003E3251" w:rsidRPr="00480015" w:rsidRDefault="00AF3D45" w:rsidP="00005C38">
      <w:pPr>
        <w:spacing w:after="0" w:line="240" w:lineRule="auto"/>
        <w:ind w:firstLine="709"/>
        <w:jc w:val="both"/>
        <w:rPr>
          <w:rFonts w:ascii="Times New Roman" w:hAnsi="Times New Roman"/>
          <w:sz w:val="28"/>
          <w:szCs w:val="28"/>
        </w:rPr>
      </w:pPr>
      <w:r>
        <w:rPr>
          <w:rFonts w:ascii="Times New Roman" w:hAnsi="Times New Roman"/>
          <w:sz w:val="28"/>
          <w:szCs w:val="28"/>
        </w:rPr>
        <w:t>"</w:t>
      </w:r>
      <w:r w:rsidR="003E3251" w:rsidRPr="00480015">
        <w:rPr>
          <w:rFonts w:ascii="Times New Roman" w:hAnsi="Times New Roman"/>
          <w:sz w:val="28"/>
          <w:szCs w:val="28"/>
        </w:rPr>
        <w:t>67</w:t>
      </w:r>
      <w:r w:rsidRPr="00480015">
        <w:rPr>
          <w:rFonts w:ascii="Times New Roman" w:hAnsi="Times New Roman"/>
          <w:sz w:val="28"/>
          <w:szCs w:val="28"/>
        </w:rPr>
        <w:t>.</w:t>
      </w:r>
      <w:r>
        <w:rPr>
          <w:rFonts w:ascii="Times New Roman" w:hAnsi="Times New Roman"/>
          <w:sz w:val="28"/>
          <w:szCs w:val="28"/>
        </w:rPr>
        <w:t> </w:t>
      </w:r>
      <w:r w:rsidR="003E3251" w:rsidRPr="00480015">
        <w:rPr>
          <w:rFonts w:ascii="Times New Roman" w:hAnsi="Times New Roman"/>
          <w:sz w:val="28"/>
          <w:szCs w:val="28"/>
        </w:rPr>
        <w:t xml:space="preserve">Ja shēmas dalībniekam ir tiesības iegādāties mūža pensijas polisi, aģentūra </w:t>
      </w:r>
      <w:r w:rsidR="00B711B9" w:rsidRPr="00480015">
        <w:rPr>
          <w:rFonts w:ascii="Times New Roman" w:hAnsi="Times New Roman"/>
          <w:sz w:val="28"/>
          <w:szCs w:val="28"/>
        </w:rPr>
        <w:t>10</w:t>
      </w:r>
      <w:r w:rsidR="00B711B9">
        <w:rPr>
          <w:rFonts w:ascii="Times New Roman" w:hAnsi="Times New Roman"/>
          <w:sz w:val="28"/>
          <w:szCs w:val="28"/>
        </w:rPr>
        <w:t> </w:t>
      </w:r>
      <w:r w:rsidR="003E3251" w:rsidRPr="00480015">
        <w:rPr>
          <w:rFonts w:ascii="Times New Roman" w:hAnsi="Times New Roman"/>
          <w:sz w:val="28"/>
          <w:szCs w:val="28"/>
        </w:rPr>
        <w:t xml:space="preserve">darbdienu laikā pēc dienas, kad shēmas dalībniekam tiek piešķirta vecuma pensija saskaņā ar likumu </w:t>
      </w:r>
      <w:r>
        <w:rPr>
          <w:rFonts w:ascii="Times New Roman" w:hAnsi="Times New Roman"/>
          <w:sz w:val="28"/>
          <w:szCs w:val="28"/>
        </w:rPr>
        <w:t>"</w:t>
      </w:r>
      <w:r w:rsidR="003E3251" w:rsidRPr="00480015">
        <w:rPr>
          <w:rFonts w:ascii="Times New Roman" w:hAnsi="Times New Roman"/>
          <w:sz w:val="28"/>
          <w:szCs w:val="28"/>
        </w:rPr>
        <w:t>Par valsts pensijām</w:t>
      </w:r>
      <w:r>
        <w:rPr>
          <w:rFonts w:ascii="Times New Roman" w:hAnsi="Times New Roman"/>
          <w:sz w:val="28"/>
          <w:szCs w:val="28"/>
        </w:rPr>
        <w:t>"</w:t>
      </w:r>
      <w:r w:rsidR="003E3251" w:rsidRPr="00480015">
        <w:rPr>
          <w:rFonts w:ascii="Times New Roman" w:hAnsi="Times New Roman"/>
          <w:sz w:val="28"/>
          <w:szCs w:val="28"/>
        </w:rPr>
        <w:t>, tai skaitā avansā, nosūta shēmas dalībniekam šādu informāciju:</w:t>
      </w:r>
      <w:r>
        <w:rPr>
          <w:rFonts w:ascii="Times New Roman" w:hAnsi="Times New Roman"/>
          <w:sz w:val="28"/>
          <w:szCs w:val="28"/>
        </w:rPr>
        <w:t>"</w:t>
      </w:r>
      <w:r w:rsidR="003E3251" w:rsidRPr="00480015">
        <w:rPr>
          <w:rFonts w:ascii="Times New Roman" w:hAnsi="Times New Roman"/>
          <w:sz w:val="28"/>
          <w:szCs w:val="28"/>
        </w:rPr>
        <w:t>;</w:t>
      </w:r>
    </w:p>
    <w:p w14:paraId="1A62D790" w14:textId="77777777" w:rsidR="003E3251" w:rsidRPr="00480015" w:rsidRDefault="003E3251">
      <w:pPr>
        <w:spacing w:after="0" w:line="240" w:lineRule="auto"/>
        <w:jc w:val="both"/>
        <w:rPr>
          <w:rFonts w:ascii="Times New Roman" w:hAnsi="Times New Roman"/>
          <w:sz w:val="28"/>
          <w:szCs w:val="28"/>
        </w:rPr>
      </w:pPr>
    </w:p>
    <w:p w14:paraId="5CF47033" w14:textId="77777777" w:rsidR="003E3251" w:rsidRPr="00480015" w:rsidRDefault="003E3251">
      <w:pPr>
        <w:pStyle w:val="ListParagraph"/>
        <w:numPr>
          <w:ilvl w:val="1"/>
          <w:numId w:val="3"/>
        </w:numPr>
        <w:tabs>
          <w:tab w:val="left" w:pos="1276"/>
        </w:tabs>
        <w:spacing w:after="0" w:line="240" w:lineRule="auto"/>
        <w:ind w:left="0" w:firstLine="709"/>
        <w:jc w:val="both"/>
        <w:rPr>
          <w:rFonts w:ascii="Times New Roman" w:hAnsi="Times New Roman"/>
          <w:sz w:val="28"/>
          <w:szCs w:val="28"/>
        </w:rPr>
      </w:pPr>
      <w:r w:rsidRPr="00480015">
        <w:rPr>
          <w:rFonts w:ascii="Times New Roman" w:hAnsi="Times New Roman"/>
          <w:sz w:val="28"/>
          <w:szCs w:val="28"/>
        </w:rPr>
        <w:t>izteikt 67.</w:t>
      </w:r>
      <w:r w:rsidRPr="00480015">
        <w:rPr>
          <w:rFonts w:ascii="Times New Roman" w:hAnsi="Times New Roman"/>
          <w:sz w:val="28"/>
          <w:szCs w:val="28"/>
          <w:vertAlign w:val="superscript"/>
        </w:rPr>
        <w:t>2</w:t>
      </w:r>
      <w:r w:rsidRPr="00480015">
        <w:rPr>
          <w:rFonts w:ascii="Times New Roman" w:hAnsi="Times New Roman"/>
          <w:sz w:val="28"/>
          <w:szCs w:val="28"/>
        </w:rPr>
        <w:t> punktu šādā redakcijā:</w:t>
      </w:r>
    </w:p>
    <w:p w14:paraId="664A5B65" w14:textId="0F32B9CC" w:rsidR="00A37853" w:rsidRDefault="00A37853" w:rsidP="00A37853">
      <w:pPr>
        <w:spacing w:after="0" w:line="240" w:lineRule="auto"/>
        <w:ind w:firstLine="709"/>
        <w:jc w:val="both"/>
        <w:rPr>
          <w:rFonts w:ascii="Times New Roman" w:hAnsi="Times New Roman"/>
          <w:sz w:val="28"/>
          <w:szCs w:val="28"/>
        </w:rPr>
      </w:pPr>
    </w:p>
    <w:p w14:paraId="288139E8" w14:textId="436E9889" w:rsidR="003E3251" w:rsidRPr="00480015" w:rsidRDefault="00AF3D45">
      <w:pPr>
        <w:spacing w:after="0" w:line="240" w:lineRule="auto"/>
        <w:ind w:firstLine="709"/>
        <w:jc w:val="both"/>
        <w:rPr>
          <w:rFonts w:ascii="Times New Roman" w:hAnsi="Times New Roman"/>
          <w:sz w:val="28"/>
          <w:szCs w:val="28"/>
        </w:rPr>
      </w:pPr>
      <w:r>
        <w:rPr>
          <w:rFonts w:ascii="Times New Roman" w:hAnsi="Times New Roman"/>
          <w:sz w:val="28"/>
          <w:szCs w:val="28"/>
        </w:rPr>
        <w:t>"</w:t>
      </w:r>
      <w:r w:rsidR="003E3251" w:rsidRPr="00480015">
        <w:rPr>
          <w:rFonts w:ascii="Times New Roman" w:hAnsi="Times New Roman"/>
          <w:sz w:val="28"/>
          <w:szCs w:val="28"/>
        </w:rPr>
        <w:t>67.</w:t>
      </w:r>
      <w:r w:rsidR="003E3251" w:rsidRPr="00480015">
        <w:rPr>
          <w:rFonts w:ascii="Times New Roman" w:hAnsi="Times New Roman"/>
          <w:sz w:val="28"/>
          <w:szCs w:val="28"/>
          <w:vertAlign w:val="superscript"/>
        </w:rPr>
        <w:t>2</w:t>
      </w:r>
      <w:r w:rsidR="003E3251" w:rsidRPr="00480015">
        <w:rPr>
          <w:rFonts w:ascii="Times New Roman" w:hAnsi="Times New Roman"/>
          <w:sz w:val="28"/>
          <w:szCs w:val="28"/>
        </w:rPr>
        <w:t xml:space="preserve"> Aģentūra, nosakot termiņu, kādā shēmas dalībniekam ir jānoslēdz mūža pensijas apdrošināšanas līgums, to aprēķina kā piecu mēnešu periodu, skaitot no dienas, kad shēmas dalībniekam tiek piešķirta vecuma pensija saskaņā ar likumu </w:t>
      </w:r>
      <w:r w:rsidR="00B711B9">
        <w:rPr>
          <w:rFonts w:ascii="Times New Roman" w:hAnsi="Times New Roman"/>
          <w:sz w:val="28"/>
          <w:szCs w:val="28"/>
        </w:rPr>
        <w:t>"</w:t>
      </w:r>
      <w:r w:rsidR="003E3251" w:rsidRPr="00480015">
        <w:rPr>
          <w:rFonts w:ascii="Times New Roman" w:hAnsi="Times New Roman"/>
          <w:sz w:val="28"/>
          <w:szCs w:val="28"/>
        </w:rPr>
        <w:t>Par valsts pensijām</w:t>
      </w:r>
      <w:r w:rsidR="00B711B9">
        <w:rPr>
          <w:rFonts w:ascii="Times New Roman" w:hAnsi="Times New Roman"/>
          <w:sz w:val="28"/>
          <w:szCs w:val="28"/>
        </w:rPr>
        <w:t>"</w:t>
      </w:r>
      <w:r w:rsidR="004E6DFB" w:rsidRPr="00480015">
        <w:rPr>
          <w:rFonts w:ascii="Times New Roman" w:hAnsi="Times New Roman"/>
          <w:sz w:val="28"/>
          <w:szCs w:val="28"/>
        </w:rPr>
        <w:t>,</w:t>
      </w:r>
      <w:r w:rsidR="003E3251" w:rsidRPr="00480015">
        <w:rPr>
          <w:rFonts w:ascii="Times New Roman" w:hAnsi="Times New Roman"/>
          <w:sz w:val="28"/>
          <w:szCs w:val="28"/>
        </w:rPr>
        <w:t xml:space="preserve"> tai skaitā avansā.</w:t>
      </w:r>
      <w:r>
        <w:rPr>
          <w:rFonts w:ascii="Times New Roman" w:hAnsi="Times New Roman"/>
          <w:sz w:val="28"/>
          <w:szCs w:val="28"/>
        </w:rPr>
        <w:t>"</w:t>
      </w:r>
      <w:r w:rsidR="003E3251" w:rsidRPr="00480015">
        <w:rPr>
          <w:rFonts w:ascii="Times New Roman" w:hAnsi="Times New Roman"/>
          <w:sz w:val="28"/>
          <w:szCs w:val="28"/>
        </w:rPr>
        <w:t>;</w:t>
      </w:r>
    </w:p>
    <w:p w14:paraId="009749E9" w14:textId="77777777" w:rsidR="003E3251" w:rsidRPr="00480015" w:rsidRDefault="003E3251">
      <w:pPr>
        <w:spacing w:after="0" w:line="240" w:lineRule="auto"/>
        <w:ind w:firstLine="709"/>
        <w:jc w:val="both"/>
        <w:rPr>
          <w:rFonts w:ascii="Times New Roman" w:hAnsi="Times New Roman"/>
          <w:sz w:val="28"/>
          <w:szCs w:val="28"/>
        </w:rPr>
      </w:pPr>
    </w:p>
    <w:p w14:paraId="46FB0DD7" w14:textId="24CC743F" w:rsidR="003E3251" w:rsidRPr="00480015" w:rsidRDefault="003E3251">
      <w:pPr>
        <w:pStyle w:val="ListParagraph"/>
        <w:numPr>
          <w:ilvl w:val="1"/>
          <w:numId w:val="3"/>
        </w:numPr>
        <w:spacing w:after="0" w:line="240" w:lineRule="auto"/>
        <w:ind w:left="0" w:firstLine="709"/>
        <w:jc w:val="both"/>
        <w:rPr>
          <w:rFonts w:ascii="Times New Roman" w:hAnsi="Times New Roman"/>
          <w:sz w:val="28"/>
          <w:szCs w:val="28"/>
        </w:rPr>
      </w:pPr>
      <w:r w:rsidRPr="00480015">
        <w:rPr>
          <w:rFonts w:ascii="Times New Roman" w:hAnsi="Times New Roman"/>
          <w:sz w:val="28"/>
          <w:szCs w:val="28"/>
        </w:rPr>
        <w:t>papildināt 73.</w:t>
      </w:r>
      <w:r w:rsidRPr="00480015">
        <w:rPr>
          <w:rFonts w:ascii="Times New Roman" w:hAnsi="Times New Roman"/>
          <w:sz w:val="28"/>
          <w:szCs w:val="28"/>
          <w:vertAlign w:val="superscript"/>
        </w:rPr>
        <w:t>1</w:t>
      </w:r>
      <w:r w:rsidR="00A37853">
        <w:rPr>
          <w:rFonts w:ascii="Times New Roman" w:hAnsi="Times New Roman"/>
          <w:sz w:val="28"/>
          <w:szCs w:val="28"/>
          <w:vertAlign w:val="superscript"/>
        </w:rPr>
        <w:t> </w:t>
      </w:r>
      <w:r w:rsidRPr="00480015">
        <w:rPr>
          <w:rFonts w:ascii="Times New Roman" w:hAnsi="Times New Roman"/>
          <w:sz w:val="28"/>
          <w:szCs w:val="28"/>
        </w:rPr>
        <w:t>1.</w:t>
      </w:r>
      <w:r w:rsidR="00B711B9">
        <w:rPr>
          <w:rFonts w:ascii="Times New Roman" w:hAnsi="Times New Roman"/>
          <w:sz w:val="28"/>
          <w:szCs w:val="28"/>
        </w:rPr>
        <w:t> </w:t>
      </w:r>
      <w:r w:rsidRPr="00480015">
        <w:rPr>
          <w:rFonts w:ascii="Times New Roman" w:hAnsi="Times New Roman"/>
          <w:sz w:val="28"/>
          <w:szCs w:val="28"/>
        </w:rPr>
        <w:t xml:space="preserve">apakšpunktu aiz vārdiem </w:t>
      </w:r>
      <w:r w:rsidR="00AF3D45">
        <w:rPr>
          <w:rFonts w:ascii="Times New Roman" w:hAnsi="Times New Roman"/>
          <w:sz w:val="28"/>
          <w:szCs w:val="28"/>
        </w:rPr>
        <w:t>"</w:t>
      </w:r>
      <w:r w:rsidR="00500062" w:rsidRPr="00480015">
        <w:rPr>
          <w:rFonts w:ascii="Times New Roman" w:hAnsi="Times New Roman"/>
          <w:sz w:val="28"/>
          <w:szCs w:val="28"/>
        </w:rPr>
        <w:t xml:space="preserve">ar kuru šis </w:t>
      </w:r>
      <w:r w:rsidRPr="00480015">
        <w:rPr>
          <w:rFonts w:ascii="Times New Roman" w:hAnsi="Times New Roman"/>
          <w:sz w:val="28"/>
          <w:szCs w:val="28"/>
        </w:rPr>
        <w:t>līgums kļuvis neapstrīdams</w:t>
      </w:r>
      <w:r w:rsidR="00AF3D45">
        <w:rPr>
          <w:rFonts w:ascii="Times New Roman" w:hAnsi="Times New Roman"/>
          <w:sz w:val="28"/>
          <w:szCs w:val="28"/>
        </w:rPr>
        <w:t>"</w:t>
      </w:r>
      <w:r w:rsidRPr="00480015">
        <w:rPr>
          <w:rFonts w:ascii="Times New Roman" w:hAnsi="Times New Roman"/>
          <w:sz w:val="28"/>
          <w:szCs w:val="28"/>
        </w:rPr>
        <w:t xml:space="preserve"> ar vārdiem </w:t>
      </w:r>
      <w:r w:rsidR="00AF3D45">
        <w:rPr>
          <w:rFonts w:ascii="Times New Roman" w:hAnsi="Times New Roman"/>
          <w:sz w:val="28"/>
          <w:szCs w:val="28"/>
        </w:rPr>
        <w:t>"</w:t>
      </w:r>
      <w:r w:rsidRPr="00480015">
        <w:rPr>
          <w:rFonts w:ascii="Times New Roman" w:hAnsi="Times New Roman"/>
          <w:sz w:val="28"/>
          <w:szCs w:val="28"/>
        </w:rPr>
        <w:t xml:space="preserve">un </w:t>
      </w:r>
      <w:r w:rsidR="00F83A0F" w:rsidRPr="00480015">
        <w:rPr>
          <w:rFonts w:ascii="Times New Roman" w:hAnsi="Times New Roman"/>
          <w:sz w:val="28"/>
          <w:szCs w:val="28"/>
        </w:rPr>
        <w:t xml:space="preserve">šajā līgumā noteikto </w:t>
      </w:r>
      <w:r w:rsidRPr="00480015">
        <w:rPr>
          <w:rFonts w:ascii="Times New Roman" w:hAnsi="Times New Roman"/>
          <w:sz w:val="28"/>
          <w:szCs w:val="28"/>
          <w:shd w:val="clear" w:color="auto" w:fill="FFFFFF"/>
        </w:rPr>
        <w:t>mūža pensijas mēneša apmēru</w:t>
      </w:r>
      <w:r w:rsidR="00AF3D45">
        <w:rPr>
          <w:rFonts w:ascii="Times New Roman" w:hAnsi="Times New Roman"/>
          <w:sz w:val="28"/>
          <w:szCs w:val="28"/>
        </w:rPr>
        <w:t>";</w:t>
      </w:r>
    </w:p>
    <w:p w14:paraId="72F495BA" w14:textId="23576805" w:rsidR="003E3251" w:rsidRPr="000241C5" w:rsidRDefault="006E7110">
      <w:pPr>
        <w:pStyle w:val="ListParagraph"/>
        <w:numPr>
          <w:ilvl w:val="1"/>
          <w:numId w:val="3"/>
        </w:numPr>
        <w:spacing w:after="0" w:line="240" w:lineRule="auto"/>
        <w:ind w:left="0" w:firstLine="709"/>
        <w:rPr>
          <w:rFonts w:ascii="Times New Roman" w:hAnsi="Times New Roman"/>
          <w:sz w:val="28"/>
          <w:szCs w:val="28"/>
        </w:rPr>
      </w:pPr>
      <w:r w:rsidRPr="000241C5">
        <w:rPr>
          <w:rFonts w:ascii="Times New Roman" w:hAnsi="Times New Roman"/>
          <w:sz w:val="28"/>
          <w:szCs w:val="28"/>
        </w:rPr>
        <w:t>svītrot</w:t>
      </w:r>
      <w:r w:rsidR="003E3251" w:rsidRPr="000241C5">
        <w:rPr>
          <w:rFonts w:ascii="Times New Roman" w:hAnsi="Times New Roman"/>
          <w:sz w:val="28"/>
          <w:szCs w:val="28"/>
        </w:rPr>
        <w:t xml:space="preserve"> 73.</w:t>
      </w:r>
      <w:r w:rsidR="003E3251" w:rsidRPr="000241C5">
        <w:rPr>
          <w:rFonts w:ascii="Times New Roman" w:hAnsi="Times New Roman"/>
          <w:sz w:val="28"/>
          <w:szCs w:val="28"/>
          <w:vertAlign w:val="superscript"/>
        </w:rPr>
        <w:t>6</w:t>
      </w:r>
      <w:r w:rsidR="00A37853">
        <w:rPr>
          <w:rFonts w:ascii="Times New Roman" w:hAnsi="Times New Roman"/>
          <w:sz w:val="28"/>
          <w:szCs w:val="28"/>
          <w:vertAlign w:val="superscript"/>
        </w:rPr>
        <w:t> </w:t>
      </w:r>
      <w:r w:rsidR="000241C5" w:rsidRPr="000241C5">
        <w:rPr>
          <w:rFonts w:ascii="Times New Roman" w:hAnsi="Times New Roman"/>
          <w:sz w:val="28"/>
          <w:szCs w:val="28"/>
        </w:rPr>
        <w:t>2., 73.</w:t>
      </w:r>
      <w:r w:rsidR="000241C5" w:rsidRPr="000241C5">
        <w:rPr>
          <w:rFonts w:ascii="Times New Roman" w:hAnsi="Times New Roman"/>
          <w:sz w:val="28"/>
          <w:szCs w:val="28"/>
          <w:vertAlign w:val="superscript"/>
        </w:rPr>
        <w:t>6</w:t>
      </w:r>
      <w:r w:rsidR="00A37853">
        <w:rPr>
          <w:rFonts w:ascii="Times New Roman" w:hAnsi="Times New Roman"/>
          <w:sz w:val="28"/>
          <w:szCs w:val="28"/>
          <w:vertAlign w:val="superscript"/>
        </w:rPr>
        <w:t> </w:t>
      </w:r>
      <w:r w:rsidR="000241C5" w:rsidRPr="000241C5">
        <w:rPr>
          <w:rFonts w:ascii="Times New Roman" w:hAnsi="Times New Roman"/>
          <w:sz w:val="28"/>
          <w:szCs w:val="28"/>
        </w:rPr>
        <w:t>3. un 73.</w:t>
      </w:r>
      <w:r w:rsidR="000241C5" w:rsidRPr="000241C5">
        <w:rPr>
          <w:rFonts w:ascii="Times New Roman" w:hAnsi="Times New Roman"/>
          <w:sz w:val="28"/>
          <w:szCs w:val="28"/>
          <w:vertAlign w:val="superscript"/>
        </w:rPr>
        <w:t>6</w:t>
      </w:r>
      <w:r w:rsidR="00A37853">
        <w:rPr>
          <w:rFonts w:ascii="Times New Roman" w:hAnsi="Times New Roman"/>
          <w:sz w:val="28"/>
          <w:szCs w:val="28"/>
          <w:vertAlign w:val="superscript"/>
        </w:rPr>
        <w:t> </w:t>
      </w:r>
      <w:r w:rsidR="000241C5" w:rsidRPr="000241C5">
        <w:rPr>
          <w:rFonts w:ascii="Times New Roman" w:hAnsi="Times New Roman"/>
          <w:sz w:val="28"/>
          <w:szCs w:val="28"/>
        </w:rPr>
        <w:t>4</w:t>
      </w:r>
      <w:r w:rsidR="00A37853" w:rsidRPr="000241C5">
        <w:rPr>
          <w:rFonts w:ascii="Times New Roman" w:hAnsi="Times New Roman"/>
          <w:sz w:val="28"/>
          <w:szCs w:val="28"/>
        </w:rPr>
        <w:t>.</w:t>
      </w:r>
      <w:r w:rsidR="00A37853">
        <w:rPr>
          <w:rFonts w:ascii="Times New Roman" w:hAnsi="Times New Roman"/>
          <w:sz w:val="28"/>
          <w:szCs w:val="28"/>
        </w:rPr>
        <w:t> </w:t>
      </w:r>
      <w:r w:rsidR="003E3251" w:rsidRPr="000241C5">
        <w:rPr>
          <w:rFonts w:ascii="Times New Roman" w:hAnsi="Times New Roman"/>
          <w:sz w:val="28"/>
          <w:szCs w:val="28"/>
        </w:rPr>
        <w:t>apakšpunktu</w:t>
      </w:r>
      <w:r w:rsidR="000241C5">
        <w:rPr>
          <w:rFonts w:ascii="Times New Roman" w:hAnsi="Times New Roman"/>
          <w:sz w:val="28"/>
          <w:szCs w:val="28"/>
        </w:rPr>
        <w:t>;</w:t>
      </w:r>
    </w:p>
    <w:p w14:paraId="0783D090" w14:textId="1A7CC96D" w:rsidR="00FF7AA1" w:rsidRPr="00480015" w:rsidRDefault="00FF7AA1" w:rsidP="00005C38">
      <w:pPr>
        <w:pStyle w:val="ListParagraph"/>
        <w:numPr>
          <w:ilvl w:val="1"/>
          <w:numId w:val="3"/>
        </w:numPr>
        <w:spacing w:after="0" w:line="240" w:lineRule="auto"/>
        <w:ind w:left="0" w:firstLine="709"/>
        <w:rPr>
          <w:rFonts w:ascii="Times New Roman" w:hAnsi="Times New Roman"/>
          <w:sz w:val="28"/>
          <w:szCs w:val="28"/>
        </w:rPr>
      </w:pPr>
      <w:r w:rsidRPr="00480015">
        <w:rPr>
          <w:rFonts w:ascii="Times New Roman" w:hAnsi="Times New Roman"/>
          <w:sz w:val="28"/>
          <w:szCs w:val="28"/>
        </w:rPr>
        <w:t>izteikt pielikuma 14.1.</w:t>
      </w:r>
      <w:r w:rsidR="00A37853">
        <w:rPr>
          <w:rFonts w:ascii="Times New Roman" w:hAnsi="Times New Roman"/>
          <w:sz w:val="28"/>
          <w:szCs w:val="28"/>
        </w:rPr>
        <w:t> </w:t>
      </w:r>
      <w:r w:rsidR="000241C5">
        <w:rPr>
          <w:rFonts w:ascii="Times New Roman" w:hAnsi="Times New Roman"/>
          <w:sz w:val="28"/>
          <w:szCs w:val="28"/>
        </w:rPr>
        <w:t>apakš</w:t>
      </w:r>
      <w:r w:rsidRPr="00480015">
        <w:rPr>
          <w:rFonts w:ascii="Times New Roman" w:hAnsi="Times New Roman"/>
          <w:sz w:val="28"/>
          <w:szCs w:val="28"/>
        </w:rPr>
        <w:t>punktu šādā redakcijā:</w:t>
      </w:r>
    </w:p>
    <w:p w14:paraId="05AF951B" w14:textId="6B3E5391" w:rsidR="00A37853" w:rsidRDefault="00A37853" w:rsidP="00A37853">
      <w:pPr>
        <w:spacing w:after="0" w:line="240" w:lineRule="auto"/>
        <w:jc w:val="both"/>
        <w:rPr>
          <w:rFonts w:ascii="Times New Roman" w:hAnsi="Times New Roman"/>
          <w:sz w:val="28"/>
          <w:szCs w:val="28"/>
        </w:rPr>
      </w:pPr>
    </w:p>
    <w:p w14:paraId="66E4D22B" w14:textId="5118D404" w:rsidR="00FF7AA1" w:rsidRPr="00480015" w:rsidRDefault="00AF3D45" w:rsidP="00005C38">
      <w:pPr>
        <w:spacing w:after="0" w:line="240" w:lineRule="auto"/>
        <w:ind w:firstLine="709"/>
        <w:jc w:val="both"/>
        <w:rPr>
          <w:rFonts w:ascii="Times New Roman" w:hAnsi="Times New Roman"/>
          <w:sz w:val="28"/>
          <w:szCs w:val="28"/>
        </w:rPr>
      </w:pPr>
      <w:r>
        <w:rPr>
          <w:rFonts w:ascii="Times New Roman" w:hAnsi="Times New Roman"/>
          <w:sz w:val="28"/>
          <w:szCs w:val="28"/>
        </w:rPr>
        <w:t>"</w:t>
      </w:r>
      <w:r w:rsidR="00FF7AA1" w:rsidRPr="00480015">
        <w:rPr>
          <w:rFonts w:ascii="Times New Roman" w:hAnsi="Times New Roman"/>
          <w:sz w:val="28"/>
          <w:szCs w:val="28"/>
        </w:rPr>
        <w:t>14.1</w:t>
      </w:r>
      <w:r w:rsidR="00A37853" w:rsidRPr="00480015">
        <w:rPr>
          <w:rFonts w:ascii="Times New Roman" w:hAnsi="Times New Roman"/>
          <w:sz w:val="28"/>
          <w:szCs w:val="28"/>
        </w:rPr>
        <w:t>.</w:t>
      </w:r>
      <w:r w:rsidR="00A37853">
        <w:rPr>
          <w:rFonts w:ascii="Times New Roman" w:hAnsi="Times New Roman"/>
          <w:sz w:val="28"/>
          <w:szCs w:val="28"/>
        </w:rPr>
        <w:t> </w:t>
      </w:r>
      <w:r w:rsidR="00FF7AA1" w:rsidRPr="00480015">
        <w:rPr>
          <w:rFonts w:ascii="Times New Roman" w:hAnsi="Times New Roman"/>
          <w:sz w:val="28"/>
          <w:szCs w:val="28"/>
        </w:rPr>
        <w:t>Līdzekļu pārvaldītājam jāsagatavo un jāiesniedz Aģentūrā šādi dokumenti:</w:t>
      </w:r>
    </w:p>
    <w:p w14:paraId="735F9BC0" w14:textId="0EFB4B44" w:rsidR="00FF7AA1" w:rsidRPr="00480015" w:rsidRDefault="00FF7AA1" w:rsidP="00005C38">
      <w:pPr>
        <w:spacing w:after="0" w:line="240" w:lineRule="auto"/>
        <w:ind w:firstLine="709"/>
        <w:jc w:val="both"/>
        <w:rPr>
          <w:rFonts w:ascii="Times New Roman" w:hAnsi="Times New Roman"/>
          <w:sz w:val="28"/>
          <w:szCs w:val="28"/>
        </w:rPr>
      </w:pPr>
      <w:r w:rsidRPr="00480015">
        <w:rPr>
          <w:rFonts w:ascii="Times New Roman" w:hAnsi="Times New Roman"/>
          <w:sz w:val="28"/>
          <w:szCs w:val="28"/>
        </w:rPr>
        <w:t>14.1.1</w:t>
      </w:r>
      <w:r w:rsidR="00A37853" w:rsidRPr="00480015">
        <w:rPr>
          <w:rFonts w:ascii="Times New Roman" w:hAnsi="Times New Roman"/>
          <w:sz w:val="28"/>
          <w:szCs w:val="28"/>
        </w:rPr>
        <w:t>.</w:t>
      </w:r>
      <w:r w:rsidR="00A37853">
        <w:rPr>
          <w:rFonts w:ascii="Times New Roman" w:hAnsi="Times New Roman"/>
          <w:sz w:val="28"/>
          <w:szCs w:val="28"/>
        </w:rPr>
        <w:t> </w:t>
      </w:r>
      <w:r w:rsidRPr="00480015">
        <w:rPr>
          <w:rFonts w:ascii="Times New Roman" w:hAnsi="Times New Roman"/>
          <w:sz w:val="28"/>
          <w:szCs w:val="28"/>
        </w:rPr>
        <w:t>ieguldījumu plānu prospekti (Līguma pielikumi Nr. 1a, 1b, 1c) un dalībniekiem paredzētā pamatinformācija (Līguma pielikumi Nr. 2a, 2b, 2c) ne vēlāk kā _____ (__) darbdienu laikā no šī Līguma noslēgšanas dienas;</w:t>
      </w:r>
    </w:p>
    <w:p w14:paraId="35E716AD" w14:textId="137A9076" w:rsidR="00FF7AA1" w:rsidRPr="00480015" w:rsidRDefault="00FF7AA1" w:rsidP="00005C38">
      <w:pPr>
        <w:spacing w:after="0" w:line="240" w:lineRule="auto"/>
        <w:ind w:firstLine="709"/>
        <w:jc w:val="both"/>
        <w:rPr>
          <w:rFonts w:ascii="Times New Roman" w:hAnsi="Times New Roman"/>
          <w:sz w:val="28"/>
          <w:szCs w:val="28"/>
        </w:rPr>
      </w:pPr>
      <w:r w:rsidRPr="00480015">
        <w:rPr>
          <w:rFonts w:ascii="Times New Roman" w:hAnsi="Times New Roman"/>
          <w:sz w:val="28"/>
          <w:szCs w:val="28"/>
        </w:rPr>
        <w:t>14.1.2</w:t>
      </w:r>
      <w:r w:rsidR="00A37853" w:rsidRPr="00480015">
        <w:rPr>
          <w:rFonts w:ascii="Times New Roman" w:hAnsi="Times New Roman"/>
          <w:sz w:val="28"/>
          <w:szCs w:val="28"/>
        </w:rPr>
        <w:t>.</w:t>
      </w:r>
      <w:r w:rsidR="00A37853">
        <w:rPr>
          <w:rFonts w:ascii="Times New Roman" w:hAnsi="Times New Roman"/>
          <w:sz w:val="28"/>
          <w:szCs w:val="28"/>
        </w:rPr>
        <w:t> </w:t>
      </w:r>
      <w:r w:rsidRPr="00480015">
        <w:rPr>
          <w:rFonts w:ascii="Times New Roman" w:hAnsi="Times New Roman"/>
          <w:sz w:val="28"/>
          <w:szCs w:val="28"/>
        </w:rPr>
        <w:t>ieguldījumu plānu prospektu un dalībniekiem paredzētās pamatinformācijas jaunās redakcijas, ja mainījusies to ieguldījumu politika</w:t>
      </w:r>
      <w:r w:rsidR="00B711B9">
        <w:rPr>
          <w:rFonts w:ascii="Times New Roman" w:hAnsi="Times New Roman"/>
          <w:sz w:val="28"/>
          <w:szCs w:val="28"/>
        </w:rPr>
        <w:t>,</w:t>
      </w:r>
      <w:r w:rsidRPr="00480015">
        <w:rPr>
          <w:rFonts w:ascii="Times New Roman" w:hAnsi="Times New Roman"/>
          <w:sz w:val="28"/>
          <w:szCs w:val="28"/>
        </w:rPr>
        <w:t xml:space="preserve"> ne vēlāk kā ________ (____) darbdienu laikā no attiecīgu līguma grozījumu noslēgšanas dienas;</w:t>
      </w:r>
    </w:p>
    <w:p w14:paraId="7D5DC37C" w14:textId="2E7CF42D" w:rsidR="00FF7AA1" w:rsidRDefault="00FF7AA1" w:rsidP="00A37853">
      <w:pPr>
        <w:spacing w:after="0" w:line="240" w:lineRule="auto"/>
        <w:ind w:firstLine="709"/>
        <w:jc w:val="both"/>
        <w:rPr>
          <w:rFonts w:ascii="Times New Roman" w:hAnsi="Times New Roman"/>
          <w:sz w:val="28"/>
          <w:szCs w:val="28"/>
        </w:rPr>
      </w:pPr>
      <w:r w:rsidRPr="00480015">
        <w:rPr>
          <w:rFonts w:ascii="Times New Roman" w:hAnsi="Times New Roman"/>
          <w:sz w:val="28"/>
          <w:szCs w:val="28"/>
        </w:rPr>
        <w:t>14.1.3.</w:t>
      </w:r>
      <w:r w:rsidR="00A37853">
        <w:rPr>
          <w:rFonts w:ascii="Times New Roman" w:hAnsi="Times New Roman"/>
          <w:sz w:val="28"/>
          <w:szCs w:val="28"/>
        </w:rPr>
        <w:t> </w:t>
      </w:r>
      <w:r w:rsidRPr="00480015">
        <w:rPr>
          <w:rFonts w:ascii="Times New Roman" w:hAnsi="Times New Roman"/>
          <w:sz w:val="28"/>
          <w:szCs w:val="28"/>
        </w:rPr>
        <w:t>līdzekļu pārvaldītāja ziņojums par ieguldījumu plānu ceturkšņa rezultātiem ne vēlāk kā 20 darbdienas pēc tam, kad Komisijai iesniegti atbilstoši Komisijas noteiktajām prasībām sagatavotie pārskati par valsts fondēto pensiju shēmas līdzekļu pārvaldīšanu (par stāvokli 31.</w:t>
      </w:r>
      <w:r w:rsidR="00AF3D45">
        <w:rPr>
          <w:rFonts w:ascii="Times New Roman" w:hAnsi="Times New Roman"/>
          <w:sz w:val="28"/>
          <w:szCs w:val="28"/>
        </w:rPr>
        <w:t> </w:t>
      </w:r>
      <w:r w:rsidRPr="00480015">
        <w:rPr>
          <w:rFonts w:ascii="Times New Roman" w:hAnsi="Times New Roman"/>
          <w:sz w:val="28"/>
          <w:szCs w:val="28"/>
        </w:rPr>
        <w:t>martā, 30.</w:t>
      </w:r>
      <w:r w:rsidR="00AF3D45">
        <w:rPr>
          <w:rFonts w:ascii="Times New Roman" w:hAnsi="Times New Roman"/>
          <w:sz w:val="28"/>
          <w:szCs w:val="28"/>
        </w:rPr>
        <w:t> </w:t>
      </w:r>
      <w:r w:rsidRPr="00480015">
        <w:rPr>
          <w:rFonts w:ascii="Times New Roman" w:hAnsi="Times New Roman"/>
          <w:sz w:val="28"/>
          <w:szCs w:val="28"/>
        </w:rPr>
        <w:t>jūnijā, 30.</w:t>
      </w:r>
      <w:r w:rsidR="00AF3D45">
        <w:rPr>
          <w:rFonts w:ascii="Times New Roman" w:hAnsi="Times New Roman"/>
          <w:sz w:val="28"/>
          <w:szCs w:val="28"/>
        </w:rPr>
        <w:t> </w:t>
      </w:r>
      <w:r w:rsidRPr="00480015">
        <w:rPr>
          <w:rFonts w:ascii="Times New Roman" w:hAnsi="Times New Roman"/>
          <w:sz w:val="28"/>
          <w:szCs w:val="28"/>
        </w:rPr>
        <w:t>septembrī un 31.</w:t>
      </w:r>
      <w:r w:rsidR="00AF3D45">
        <w:rPr>
          <w:rFonts w:ascii="Times New Roman" w:hAnsi="Times New Roman"/>
          <w:sz w:val="28"/>
          <w:szCs w:val="28"/>
        </w:rPr>
        <w:t> </w:t>
      </w:r>
      <w:r w:rsidRPr="00480015">
        <w:rPr>
          <w:rFonts w:ascii="Times New Roman" w:hAnsi="Times New Roman"/>
          <w:sz w:val="28"/>
          <w:szCs w:val="28"/>
        </w:rPr>
        <w:t>decembrī).</w:t>
      </w:r>
      <w:r w:rsidR="00AF3D45">
        <w:rPr>
          <w:rFonts w:ascii="Times New Roman" w:hAnsi="Times New Roman"/>
          <w:sz w:val="28"/>
          <w:szCs w:val="28"/>
        </w:rPr>
        <w:t>"</w:t>
      </w:r>
      <w:r w:rsidR="00A37853">
        <w:rPr>
          <w:rFonts w:ascii="Times New Roman" w:hAnsi="Times New Roman"/>
          <w:sz w:val="28"/>
          <w:szCs w:val="28"/>
        </w:rPr>
        <w:t>;</w:t>
      </w:r>
    </w:p>
    <w:p w14:paraId="69B04874" w14:textId="77777777" w:rsidR="00A37853" w:rsidRPr="00480015" w:rsidRDefault="00A37853" w:rsidP="00005C38">
      <w:pPr>
        <w:spacing w:after="0" w:line="240" w:lineRule="auto"/>
        <w:ind w:firstLine="709"/>
        <w:jc w:val="both"/>
        <w:rPr>
          <w:rFonts w:ascii="Times New Roman" w:hAnsi="Times New Roman"/>
          <w:sz w:val="28"/>
          <w:szCs w:val="28"/>
        </w:rPr>
      </w:pPr>
    </w:p>
    <w:p w14:paraId="112167AF" w14:textId="2674C9F0" w:rsidR="00280987" w:rsidRPr="00480015" w:rsidRDefault="00557A0A" w:rsidP="00005C38">
      <w:pPr>
        <w:pStyle w:val="ListParagraph"/>
        <w:numPr>
          <w:ilvl w:val="1"/>
          <w:numId w:val="3"/>
        </w:numPr>
        <w:spacing w:after="0" w:line="240" w:lineRule="auto"/>
        <w:ind w:left="0" w:firstLine="709"/>
        <w:rPr>
          <w:rFonts w:ascii="Times New Roman" w:hAnsi="Times New Roman"/>
          <w:sz w:val="28"/>
          <w:szCs w:val="28"/>
        </w:rPr>
      </w:pPr>
      <w:r w:rsidRPr="00480015">
        <w:rPr>
          <w:rFonts w:ascii="Times New Roman" w:hAnsi="Times New Roman"/>
          <w:sz w:val="28"/>
          <w:szCs w:val="28"/>
        </w:rPr>
        <w:t xml:space="preserve">svītrot </w:t>
      </w:r>
      <w:r w:rsidR="00FF7AA1" w:rsidRPr="00480015">
        <w:rPr>
          <w:rFonts w:ascii="Times New Roman" w:hAnsi="Times New Roman"/>
          <w:sz w:val="28"/>
          <w:szCs w:val="28"/>
        </w:rPr>
        <w:t>pielikuma 14.2.</w:t>
      </w:r>
      <w:r w:rsidR="00A37853">
        <w:rPr>
          <w:rFonts w:ascii="Times New Roman" w:hAnsi="Times New Roman"/>
          <w:sz w:val="28"/>
          <w:szCs w:val="28"/>
        </w:rPr>
        <w:t> </w:t>
      </w:r>
      <w:r w:rsidR="0041319E" w:rsidRPr="00480015">
        <w:rPr>
          <w:rFonts w:ascii="Times New Roman" w:hAnsi="Times New Roman"/>
          <w:sz w:val="28"/>
          <w:szCs w:val="28"/>
        </w:rPr>
        <w:t>apakš</w:t>
      </w:r>
      <w:r w:rsidR="00FF7AA1" w:rsidRPr="00480015">
        <w:rPr>
          <w:rFonts w:ascii="Times New Roman" w:hAnsi="Times New Roman"/>
          <w:sz w:val="28"/>
          <w:szCs w:val="28"/>
        </w:rPr>
        <w:t>punkt</w:t>
      </w:r>
      <w:r w:rsidRPr="00480015">
        <w:rPr>
          <w:rFonts w:ascii="Times New Roman" w:hAnsi="Times New Roman"/>
          <w:sz w:val="28"/>
          <w:szCs w:val="28"/>
        </w:rPr>
        <w:t xml:space="preserve">ā vārdu </w:t>
      </w:r>
      <w:r w:rsidR="00AF3D45">
        <w:rPr>
          <w:rFonts w:ascii="Times New Roman" w:hAnsi="Times New Roman"/>
          <w:sz w:val="28"/>
          <w:szCs w:val="28"/>
        </w:rPr>
        <w:t>"</w:t>
      </w:r>
      <w:r w:rsidRPr="00480015">
        <w:rPr>
          <w:rFonts w:ascii="Times New Roman" w:hAnsi="Times New Roman"/>
          <w:sz w:val="28"/>
          <w:szCs w:val="28"/>
        </w:rPr>
        <w:t>arī</w:t>
      </w:r>
      <w:r w:rsidR="00AF3D45">
        <w:rPr>
          <w:rFonts w:ascii="Times New Roman" w:hAnsi="Times New Roman"/>
          <w:sz w:val="28"/>
          <w:szCs w:val="28"/>
        </w:rPr>
        <w:t>"</w:t>
      </w:r>
      <w:r w:rsidRPr="00480015">
        <w:rPr>
          <w:rFonts w:ascii="Times New Roman" w:hAnsi="Times New Roman"/>
          <w:sz w:val="28"/>
          <w:szCs w:val="28"/>
        </w:rPr>
        <w:t>.</w:t>
      </w:r>
    </w:p>
    <w:p w14:paraId="49934CF6" w14:textId="77777777" w:rsidR="003E3251" w:rsidRPr="00005C38" w:rsidRDefault="003E3251" w:rsidP="00005C38">
      <w:pPr>
        <w:pStyle w:val="ListParagraph"/>
        <w:spacing w:after="0" w:line="240" w:lineRule="auto"/>
        <w:ind w:left="0"/>
        <w:rPr>
          <w:rFonts w:ascii="Times New Roman" w:hAnsi="Times New Roman"/>
          <w:sz w:val="28"/>
          <w:szCs w:val="28"/>
        </w:rPr>
      </w:pPr>
    </w:p>
    <w:p w14:paraId="32FC4F89" w14:textId="6973CA30" w:rsidR="003E3251" w:rsidRPr="00480015" w:rsidRDefault="003E3251" w:rsidP="00005C38">
      <w:pPr>
        <w:pStyle w:val="NormalWeb"/>
        <w:numPr>
          <w:ilvl w:val="0"/>
          <w:numId w:val="3"/>
        </w:numPr>
        <w:shd w:val="clear" w:color="auto" w:fill="FFFFFF"/>
        <w:tabs>
          <w:tab w:val="left" w:pos="1276"/>
        </w:tabs>
        <w:spacing w:before="0" w:beforeAutospacing="0" w:after="0" w:afterAutospacing="0"/>
        <w:ind w:left="0" w:firstLine="709"/>
        <w:jc w:val="both"/>
        <w:rPr>
          <w:sz w:val="28"/>
          <w:szCs w:val="28"/>
        </w:rPr>
      </w:pPr>
      <w:r w:rsidRPr="00480015">
        <w:rPr>
          <w:sz w:val="28"/>
          <w:szCs w:val="28"/>
        </w:rPr>
        <w:t>Šo noteikumu 1.</w:t>
      </w:r>
      <w:r w:rsidR="00257A79" w:rsidRPr="00480015">
        <w:rPr>
          <w:sz w:val="28"/>
          <w:szCs w:val="28"/>
        </w:rPr>
        <w:t>4</w:t>
      </w:r>
      <w:r w:rsidRPr="00480015">
        <w:rPr>
          <w:sz w:val="28"/>
          <w:szCs w:val="28"/>
        </w:rPr>
        <w:t>. un 1</w:t>
      </w:r>
      <w:r w:rsidR="00EF2C83" w:rsidRPr="00480015">
        <w:rPr>
          <w:sz w:val="28"/>
          <w:szCs w:val="28"/>
        </w:rPr>
        <w:t>.</w:t>
      </w:r>
      <w:r w:rsidR="00257A79" w:rsidRPr="00480015">
        <w:rPr>
          <w:sz w:val="28"/>
          <w:szCs w:val="28"/>
        </w:rPr>
        <w:t>5</w:t>
      </w:r>
      <w:r w:rsidR="00A37853" w:rsidRPr="00480015">
        <w:rPr>
          <w:sz w:val="28"/>
          <w:szCs w:val="28"/>
        </w:rPr>
        <w:t>.</w:t>
      </w:r>
      <w:r w:rsidR="00A37853">
        <w:rPr>
          <w:sz w:val="28"/>
          <w:szCs w:val="28"/>
        </w:rPr>
        <w:t> </w:t>
      </w:r>
      <w:r w:rsidRPr="00480015">
        <w:rPr>
          <w:sz w:val="28"/>
          <w:szCs w:val="28"/>
        </w:rPr>
        <w:t>apakšpunkts stājas spēkā 2023.</w:t>
      </w:r>
      <w:r w:rsidR="00A37853">
        <w:rPr>
          <w:sz w:val="28"/>
          <w:szCs w:val="28"/>
        </w:rPr>
        <w:t> </w:t>
      </w:r>
      <w:r w:rsidRPr="00480015">
        <w:rPr>
          <w:sz w:val="28"/>
          <w:szCs w:val="28"/>
        </w:rPr>
        <w:t>gada 1.</w:t>
      </w:r>
      <w:r w:rsidR="00A37853">
        <w:rPr>
          <w:sz w:val="28"/>
          <w:szCs w:val="28"/>
        </w:rPr>
        <w:t> </w:t>
      </w:r>
      <w:r w:rsidRPr="00480015">
        <w:rPr>
          <w:sz w:val="28"/>
          <w:szCs w:val="28"/>
        </w:rPr>
        <w:t>janvārī.</w:t>
      </w:r>
    </w:p>
    <w:p w14:paraId="652FE9B3" w14:textId="77777777" w:rsidR="003E3251" w:rsidRPr="00480015" w:rsidRDefault="003E3251">
      <w:pPr>
        <w:pStyle w:val="NormalWeb"/>
        <w:shd w:val="clear" w:color="auto" w:fill="FFFFFF"/>
        <w:spacing w:before="0" w:beforeAutospacing="0" w:after="0" w:afterAutospacing="0"/>
        <w:ind w:firstLine="300"/>
        <w:jc w:val="both"/>
        <w:rPr>
          <w:sz w:val="28"/>
          <w:szCs w:val="28"/>
        </w:rPr>
      </w:pPr>
    </w:p>
    <w:p w14:paraId="7A2556E2" w14:textId="77777777" w:rsidR="003E3251" w:rsidRPr="00480015" w:rsidRDefault="003E3251" w:rsidP="003E3251">
      <w:pPr>
        <w:tabs>
          <w:tab w:val="left" w:pos="6521"/>
          <w:tab w:val="right" w:pos="8820"/>
        </w:tabs>
        <w:spacing w:after="0" w:line="240" w:lineRule="auto"/>
        <w:contextualSpacing/>
        <w:jc w:val="both"/>
        <w:rPr>
          <w:rFonts w:ascii="Times New Roman" w:eastAsia="Times New Roman" w:hAnsi="Times New Roman"/>
          <w:sz w:val="28"/>
          <w:szCs w:val="28"/>
          <w:lang w:eastAsia="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0D2F1E" w:rsidRPr="000D2F1E" w14:paraId="7B56F2F0" w14:textId="77777777" w:rsidTr="008375A5">
        <w:trPr>
          <w:cantSplit/>
        </w:trPr>
        <w:tc>
          <w:tcPr>
            <w:tcW w:w="9072" w:type="dxa"/>
          </w:tcPr>
          <w:p w14:paraId="27B95D49"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sz w:val="28"/>
                <w:szCs w:val="28"/>
                <w:lang w:val="lv-LV" w:eastAsia="zh-CN"/>
              </w:rPr>
            </w:pPr>
            <w:bookmarkStart w:id="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0D2F1E" w:rsidRPr="000D2F1E" w14:paraId="5EEBFDCA" w14:textId="77777777" w:rsidTr="008375A5">
              <w:tc>
                <w:tcPr>
                  <w:tcW w:w="2948" w:type="dxa"/>
                </w:tcPr>
                <w:p w14:paraId="0D3C8A39"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sz w:val="28"/>
                      <w:szCs w:val="28"/>
                      <w:lang w:eastAsia="zh-CN"/>
                    </w:rPr>
                  </w:pPr>
                  <w:r w:rsidRPr="00005C38">
                    <w:rPr>
                      <w:rFonts w:ascii="Times New Roman" w:hAnsi="Times New Roman"/>
                      <w:color w:val="242424"/>
                      <w:sz w:val="28"/>
                      <w:szCs w:val="28"/>
                      <w:lang w:eastAsia="zh-CN"/>
                    </w:rPr>
                    <w:t>Ministru prezidents</w:t>
                  </w:r>
                  <w:r w:rsidRPr="00005C38">
                    <w:rPr>
                      <w:rFonts w:ascii="Times New Roman" w:hAnsi="Times New Roman"/>
                      <w:color w:val="242424"/>
                      <w:sz w:val="28"/>
                      <w:szCs w:val="28"/>
                      <w:lang w:eastAsia="zh-CN"/>
                    </w:rPr>
                    <w:t xml:space="preserve"> </w:t>
                  </w:r>
                </w:p>
              </w:tc>
              <w:tc>
                <w:tcPr>
                  <w:tcW w:w="2037" w:type="dxa"/>
                </w:tcPr>
                <w:p w14:paraId="668F51DF"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lang w:eastAsia="zh-CN"/>
                    </w:rPr>
                  </w:pPr>
                  <w:r w:rsidRPr="00005C38">
                    <w:rPr>
                      <w:rFonts w:ascii="Times New Roman" w:hAnsi="Times New Roman"/>
                      <w:color w:val="242424"/>
                      <w:lang w:eastAsia="zh-CN"/>
                    </w:rPr>
                    <w:t>(paraksts*)</w:t>
                  </w:r>
                </w:p>
                <w:p w14:paraId="2344B573"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lang w:eastAsia="zh-CN"/>
                    </w:rPr>
                  </w:pPr>
                  <w:r w:rsidRPr="00005C38">
                    <w:rPr>
                      <w:rFonts w:ascii="Times New Roman" w:hAnsi="Times New Roman"/>
                      <w:color w:val="242424"/>
                      <w:lang w:eastAsia="zh-CN"/>
                    </w:rPr>
                    <w:t xml:space="preserve">  </w:t>
                  </w:r>
                </w:p>
              </w:tc>
              <w:tc>
                <w:tcPr>
                  <w:tcW w:w="3861" w:type="dxa"/>
                </w:tcPr>
                <w:p w14:paraId="1DF1C3A9"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sz w:val="28"/>
                      <w:szCs w:val="28"/>
                      <w:lang w:eastAsia="zh-CN"/>
                    </w:rPr>
                  </w:pPr>
                  <w:r w:rsidRPr="00005C38">
                    <w:rPr>
                      <w:rFonts w:ascii="Times New Roman" w:hAnsi="Times New Roman"/>
                      <w:color w:val="242424"/>
                      <w:sz w:val="28"/>
                      <w:szCs w:val="28"/>
                      <w:lang w:eastAsia="zh-CN"/>
                    </w:rPr>
                    <w:t>A. K. Kariņš</w:t>
                  </w:r>
                </w:p>
              </w:tc>
            </w:tr>
            <w:tr w:rsidR="000D2F1E" w:rsidRPr="000D2F1E" w14:paraId="202F8DF3" w14:textId="77777777" w:rsidTr="008375A5">
              <w:tc>
                <w:tcPr>
                  <w:tcW w:w="2948" w:type="dxa"/>
                </w:tcPr>
                <w:p w14:paraId="1E740E98" w14:textId="77777777" w:rsidR="000D2F1E" w:rsidRPr="00005C38" w:rsidRDefault="000D2F1E" w:rsidP="008375A5">
                  <w:pPr>
                    <w:spacing w:before="100" w:beforeAutospacing="1"/>
                    <w:rPr>
                      <w:rFonts w:ascii="Times New Roman" w:hAnsi="Times New Roman"/>
                      <w:color w:val="242424"/>
                      <w:sz w:val="28"/>
                      <w:szCs w:val="28"/>
                      <w:lang w:eastAsia="zh-CN"/>
                    </w:rPr>
                  </w:pPr>
                  <w:r w:rsidRPr="00005C38">
                    <w:rPr>
                      <w:rFonts w:ascii="Times New Roman" w:hAnsi="Times New Roman"/>
                      <w:color w:val="242424"/>
                      <w:sz w:val="28"/>
                      <w:szCs w:val="28"/>
                      <w:lang w:eastAsia="zh-CN"/>
                    </w:rPr>
                    <w:t>Labklājības ministrs</w:t>
                  </w:r>
                  <w:r w:rsidRPr="00005C38">
                    <w:rPr>
                      <w:rFonts w:ascii="Times New Roman" w:hAnsi="Times New Roman"/>
                      <w:color w:val="242424"/>
                      <w:sz w:val="28"/>
                      <w:szCs w:val="28"/>
                      <w:lang w:eastAsia="zh-CN"/>
                    </w:rPr>
                    <w:t xml:space="preserve"> </w:t>
                  </w:r>
                </w:p>
              </w:tc>
              <w:tc>
                <w:tcPr>
                  <w:tcW w:w="2037" w:type="dxa"/>
                </w:tcPr>
                <w:p w14:paraId="65609962"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lang w:eastAsia="zh-CN"/>
                    </w:rPr>
                  </w:pPr>
                  <w:r w:rsidRPr="00005C38">
                    <w:rPr>
                      <w:rFonts w:ascii="Times New Roman" w:hAnsi="Times New Roman"/>
                      <w:color w:val="242424"/>
                      <w:lang w:eastAsia="zh-CN"/>
                    </w:rPr>
                    <w:t>(paraksts*)</w:t>
                  </w:r>
                </w:p>
              </w:tc>
              <w:tc>
                <w:tcPr>
                  <w:tcW w:w="3861" w:type="dxa"/>
                </w:tcPr>
                <w:p w14:paraId="45E93F56"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sz w:val="28"/>
                      <w:szCs w:val="28"/>
                      <w:lang w:eastAsia="zh-CN"/>
                    </w:rPr>
                  </w:pPr>
                  <w:r w:rsidRPr="00005C38">
                    <w:rPr>
                      <w:rFonts w:ascii="Times New Roman" w:hAnsi="Times New Roman"/>
                      <w:color w:val="242424"/>
                      <w:sz w:val="28"/>
                      <w:szCs w:val="28"/>
                      <w:lang w:eastAsia="zh-CN"/>
                    </w:rPr>
                    <w:t>G. Eglītis</w:t>
                  </w:r>
                </w:p>
              </w:tc>
            </w:tr>
          </w:tbl>
          <w:p w14:paraId="5B657699" w14:textId="77777777" w:rsidR="000D2F1E" w:rsidRPr="00005C38" w:rsidRDefault="000D2F1E" w:rsidP="008375A5">
            <w:pPr>
              <w:rPr>
                <w:rFonts w:ascii="Times New Roman" w:hAnsi="Times New Roman"/>
                <w:color w:val="242424"/>
                <w:sz w:val="28"/>
                <w:szCs w:val="28"/>
                <w:lang w:eastAsia="zh-CN"/>
              </w:rPr>
            </w:pPr>
          </w:p>
          <w:p w14:paraId="5E83A4D2" w14:textId="77777777" w:rsidR="000D2F1E" w:rsidRPr="00005C38" w:rsidRDefault="000D2F1E" w:rsidP="008375A5">
            <w:pPr>
              <w:overflowPunct w:val="0"/>
              <w:autoSpaceDE w:val="0"/>
              <w:autoSpaceDN w:val="0"/>
              <w:adjustRightInd w:val="0"/>
              <w:spacing w:before="20"/>
              <w:textAlignment w:val="baseline"/>
              <w:rPr>
                <w:rFonts w:ascii="Times New Roman" w:hAnsi="Times New Roman"/>
                <w:color w:val="242424"/>
                <w:lang w:eastAsia="zh-CN"/>
              </w:rPr>
            </w:pPr>
            <w:r w:rsidRPr="00005C38">
              <w:rPr>
                <w:rFonts w:ascii="Times New Roman" w:hAnsi="Times New Roman"/>
                <w:color w:val="242424"/>
                <w:lang w:eastAsia="zh-CN"/>
              </w:rPr>
              <w:t>* Dokuments ir parakstīts ar drošu elektronisko parakstu</w:t>
            </w:r>
          </w:p>
        </w:tc>
      </w:tr>
      <w:bookmarkEnd w:id="1"/>
    </w:tbl>
    <w:p w14:paraId="51B2DB8B" w14:textId="77777777" w:rsidR="000D2F1E" w:rsidRPr="004F0F11" w:rsidRDefault="000D2F1E" w:rsidP="000D2F1E">
      <w:pPr>
        <w:rPr>
          <w:color w:val="242424"/>
          <w:sz w:val="24"/>
          <w:szCs w:val="24"/>
          <w:lang w:val="en-GB" w:eastAsia="zh-CN"/>
        </w:rPr>
      </w:pPr>
    </w:p>
    <w:p w14:paraId="196188A6" w14:textId="77777777" w:rsidR="003E3251" w:rsidRPr="00480015" w:rsidRDefault="003E3251" w:rsidP="003E3251">
      <w:pPr>
        <w:tabs>
          <w:tab w:val="left" w:pos="6521"/>
          <w:tab w:val="right" w:pos="8820"/>
        </w:tabs>
        <w:spacing w:after="0" w:line="240" w:lineRule="auto"/>
        <w:contextualSpacing/>
        <w:rPr>
          <w:rFonts w:ascii="Times New Roman" w:eastAsia="Times New Roman" w:hAnsi="Times New Roman"/>
          <w:sz w:val="28"/>
          <w:szCs w:val="28"/>
          <w:lang w:eastAsia="lv-LV"/>
        </w:rPr>
      </w:pPr>
    </w:p>
    <w:p w14:paraId="1A0F18BB" w14:textId="77777777" w:rsidR="00F7306B" w:rsidRDefault="00F7306B"/>
    <w:sectPr w:rsidR="00F7306B" w:rsidSect="00C96690">
      <w:headerReference w:type="default" r:id="rId19"/>
      <w:footerReference w:type="default" r:id="rId20"/>
      <w:headerReference w:type="first" r:id="rId21"/>
      <w:footerReference w:type="first" r:id="rId22"/>
      <w:pgSz w:w="11906" w:h="16838"/>
      <w:pgMar w:top="1560"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50DB" w14:textId="77777777" w:rsidR="007D091B" w:rsidRDefault="007D091B">
      <w:pPr>
        <w:spacing w:after="0" w:line="240" w:lineRule="auto"/>
      </w:pPr>
      <w:r>
        <w:separator/>
      </w:r>
    </w:p>
  </w:endnote>
  <w:endnote w:type="continuationSeparator" w:id="0">
    <w:p w14:paraId="6E520BE8" w14:textId="77777777" w:rsidR="007D091B" w:rsidRDefault="007D0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59DE" w14:textId="61189D49" w:rsidR="00AF3D45" w:rsidRPr="00005C38" w:rsidRDefault="00AF3D45">
    <w:pPr>
      <w:pStyle w:val="Footer"/>
      <w:rPr>
        <w:rFonts w:ascii="Times New Roman" w:hAnsi="Times New Roman"/>
        <w:sz w:val="20"/>
        <w:szCs w:val="20"/>
      </w:rPr>
    </w:pPr>
    <w:r>
      <w:rPr>
        <w:rFonts w:ascii="Times New Roman" w:hAnsi="Times New Roman"/>
        <w:sz w:val="20"/>
        <w:szCs w:val="20"/>
      </w:rPr>
      <w:t>N0703_1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B8A1" w14:textId="77777777" w:rsidR="00B711B9" w:rsidRDefault="00B711B9" w:rsidP="00B711B9">
    <w:pPr>
      <w:pStyle w:val="Footer"/>
      <w:rPr>
        <w:rFonts w:ascii="Times New Roman" w:hAnsi="Times New Roman"/>
        <w:sz w:val="20"/>
        <w:szCs w:val="20"/>
      </w:rPr>
    </w:pPr>
  </w:p>
  <w:p w14:paraId="18EECCD3" w14:textId="1C346EBB" w:rsidR="00B711B9" w:rsidRPr="008375A5" w:rsidRDefault="00B711B9" w:rsidP="00B711B9">
    <w:pPr>
      <w:pStyle w:val="Footer"/>
      <w:rPr>
        <w:rFonts w:ascii="Times New Roman" w:hAnsi="Times New Roman"/>
        <w:sz w:val="20"/>
        <w:szCs w:val="20"/>
      </w:rPr>
    </w:pPr>
    <w:r>
      <w:rPr>
        <w:rFonts w:ascii="Times New Roman" w:hAnsi="Times New Roman"/>
        <w:sz w:val="20"/>
        <w:szCs w:val="20"/>
      </w:rPr>
      <w:t>N0703_1</w:t>
    </w:r>
  </w:p>
  <w:p w14:paraId="11217A7B" w14:textId="77777777" w:rsidR="00AF3D45" w:rsidRDefault="00AF3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C25F" w14:textId="77777777" w:rsidR="007D091B" w:rsidRDefault="007D091B">
      <w:pPr>
        <w:spacing w:after="0" w:line="240" w:lineRule="auto"/>
      </w:pPr>
      <w:r>
        <w:separator/>
      </w:r>
    </w:p>
  </w:footnote>
  <w:footnote w:type="continuationSeparator" w:id="0">
    <w:p w14:paraId="1091CEFF" w14:textId="77777777" w:rsidR="007D091B" w:rsidRDefault="007D0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736575"/>
      <w:docPartObj>
        <w:docPartGallery w:val="Page Numbers (Top of Page)"/>
        <w:docPartUnique/>
      </w:docPartObj>
    </w:sdtPr>
    <w:sdtEndPr>
      <w:rPr>
        <w:rFonts w:ascii="Times New Roman" w:hAnsi="Times New Roman"/>
        <w:noProof/>
        <w:sz w:val="24"/>
        <w:szCs w:val="24"/>
      </w:rPr>
    </w:sdtEndPr>
    <w:sdtContent>
      <w:p w14:paraId="2ADAC9AA" w14:textId="77777777" w:rsidR="004F53DC" w:rsidRPr="00005C38" w:rsidRDefault="003E3251">
        <w:pPr>
          <w:pStyle w:val="Header"/>
          <w:jc w:val="center"/>
          <w:rPr>
            <w:rFonts w:ascii="Times New Roman" w:hAnsi="Times New Roman"/>
            <w:sz w:val="24"/>
            <w:szCs w:val="24"/>
          </w:rPr>
        </w:pPr>
        <w:r w:rsidRPr="00005C38">
          <w:rPr>
            <w:rFonts w:ascii="Times New Roman" w:hAnsi="Times New Roman"/>
            <w:sz w:val="24"/>
            <w:szCs w:val="24"/>
          </w:rPr>
          <w:fldChar w:fldCharType="begin"/>
        </w:r>
        <w:r w:rsidRPr="00005C38">
          <w:rPr>
            <w:rFonts w:ascii="Times New Roman" w:hAnsi="Times New Roman"/>
            <w:sz w:val="24"/>
            <w:szCs w:val="24"/>
          </w:rPr>
          <w:instrText xml:space="preserve"> PAGE   \* MERGEFORMAT </w:instrText>
        </w:r>
        <w:r w:rsidRPr="00005C38">
          <w:rPr>
            <w:rFonts w:ascii="Times New Roman" w:hAnsi="Times New Roman"/>
            <w:sz w:val="24"/>
            <w:szCs w:val="24"/>
          </w:rPr>
          <w:fldChar w:fldCharType="separate"/>
        </w:r>
        <w:r w:rsidRPr="00005C38">
          <w:rPr>
            <w:rFonts w:ascii="Times New Roman" w:hAnsi="Times New Roman"/>
            <w:noProof/>
            <w:sz w:val="24"/>
            <w:szCs w:val="24"/>
          </w:rPr>
          <w:t>2</w:t>
        </w:r>
        <w:r w:rsidRPr="00005C38">
          <w:rPr>
            <w:rFonts w:ascii="Times New Roman" w:hAnsi="Times New Roman"/>
            <w:noProof/>
            <w:sz w:val="24"/>
            <w:szCs w:val="24"/>
          </w:rPr>
          <w:fldChar w:fldCharType="end"/>
        </w:r>
      </w:p>
    </w:sdtContent>
  </w:sdt>
  <w:p w14:paraId="26774079" w14:textId="77777777" w:rsidR="004F53DC" w:rsidRDefault="00005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5DEE" w14:textId="3AC80A71" w:rsidR="000D2F1E" w:rsidRDefault="000D2F1E">
    <w:pPr>
      <w:pStyle w:val="Header"/>
    </w:pPr>
    <w:r>
      <w:rPr>
        <w:noProof/>
      </w:rPr>
      <w:drawing>
        <wp:inline distT="0" distB="0" distL="0" distR="0" wp14:anchorId="4E5ECB98" wp14:editId="3A744148">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10120"/>
    <w:multiLevelType w:val="multilevel"/>
    <w:tmpl w:val="6DEC76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225DA7"/>
    <w:multiLevelType w:val="multilevel"/>
    <w:tmpl w:val="6DEC76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0E7B83"/>
    <w:multiLevelType w:val="multilevel"/>
    <w:tmpl w:val="63A2B5C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2A61012"/>
    <w:multiLevelType w:val="multilevel"/>
    <w:tmpl w:val="6DEC76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B8A21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51"/>
    <w:rsid w:val="00005C38"/>
    <w:rsid w:val="000241C5"/>
    <w:rsid w:val="0002735F"/>
    <w:rsid w:val="00041243"/>
    <w:rsid w:val="00071733"/>
    <w:rsid w:val="000D2F1E"/>
    <w:rsid w:val="000F30DF"/>
    <w:rsid w:val="0018474F"/>
    <w:rsid w:val="001927EF"/>
    <w:rsid w:val="00197016"/>
    <w:rsid w:val="001D4B78"/>
    <w:rsid w:val="002054BF"/>
    <w:rsid w:val="00257A79"/>
    <w:rsid w:val="00280987"/>
    <w:rsid w:val="00312085"/>
    <w:rsid w:val="0035294F"/>
    <w:rsid w:val="00363FE1"/>
    <w:rsid w:val="003848B8"/>
    <w:rsid w:val="003D7E59"/>
    <w:rsid w:val="003E3251"/>
    <w:rsid w:val="0041319E"/>
    <w:rsid w:val="00424773"/>
    <w:rsid w:val="004733B4"/>
    <w:rsid w:val="00480015"/>
    <w:rsid w:val="00480B05"/>
    <w:rsid w:val="004A0EC9"/>
    <w:rsid w:val="004E6DFB"/>
    <w:rsid w:val="00500062"/>
    <w:rsid w:val="00505D42"/>
    <w:rsid w:val="00513FDD"/>
    <w:rsid w:val="00557A0A"/>
    <w:rsid w:val="00585AB4"/>
    <w:rsid w:val="006212F3"/>
    <w:rsid w:val="00644114"/>
    <w:rsid w:val="0064490B"/>
    <w:rsid w:val="006E7110"/>
    <w:rsid w:val="00795A13"/>
    <w:rsid w:val="007D091B"/>
    <w:rsid w:val="00954EFB"/>
    <w:rsid w:val="009830EC"/>
    <w:rsid w:val="009C4A9D"/>
    <w:rsid w:val="009F062B"/>
    <w:rsid w:val="009F1B92"/>
    <w:rsid w:val="00A171C4"/>
    <w:rsid w:val="00A37853"/>
    <w:rsid w:val="00A7761C"/>
    <w:rsid w:val="00AF2AAD"/>
    <w:rsid w:val="00AF3D45"/>
    <w:rsid w:val="00B711B9"/>
    <w:rsid w:val="00BA11B8"/>
    <w:rsid w:val="00BB7A52"/>
    <w:rsid w:val="00BC54E6"/>
    <w:rsid w:val="00BF3838"/>
    <w:rsid w:val="00C4367E"/>
    <w:rsid w:val="00CF3C40"/>
    <w:rsid w:val="00D35E13"/>
    <w:rsid w:val="00D535CE"/>
    <w:rsid w:val="00DE1076"/>
    <w:rsid w:val="00EB06F1"/>
    <w:rsid w:val="00EC645C"/>
    <w:rsid w:val="00EF2C83"/>
    <w:rsid w:val="00F349E5"/>
    <w:rsid w:val="00F7306B"/>
    <w:rsid w:val="00F83A0F"/>
    <w:rsid w:val="00F86501"/>
    <w:rsid w:val="00FB4FD7"/>
    <w:rsid w:val="00FD62A2"/>
    <w:rsid w:val="00FE469E"/>
    <w:rsid w:val="00FF462A"/>
    <w:rsid w:val="00FF7A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3289C0"/>
  <w15:chartTrackingRefBased/>
  <w15:docId w15:val="{0BAEDA49-3AAA-4953-A59B-693F28EA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25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E3251"/>
    <w:rPr>
      <w:color w:val="0000FF"/>
      <w:u w:val="single"/>
    </w:rPr>
  </w:style>
  <w:style w:type="paragraph" w:styleId="NormalWeb">
    <w:name w:val="Normal (Web)"/>
    <w:basedOn w:val="Normal"/>
    <w:uiPriority w:val="99"/>
    <w:unhideWhenUsed/>
    <w:rsid w:val="003E3251"/>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3E32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E3251"/>
    <w:rPr>
      <w:rFonts w:ascii="Calibri" w:eastAsia="Calibri" w:hAnsi="Calibri" w:cs="Times New Roman"/>
    </w:rPr>
  </w:style>
  <w:style w:type="character" w:styleId="CommentReference">
    <w:name w:val="annotation reference"/>
    <w:basedOn w:val="DefaultParagraphFont"/>
    <w:uiPriority w:val="99"/>
    <w:semiHidden/>
    <w:unhideWhenUsed/>
    <w:rsid w:val="003E3251"/>
    <w:rPr>
      <w:sz w:val="16"/>
      <w:szCs w:val="16"/>
    </w:rPr>
  </w:style>
  <w:style w:type="paragraph" w:styleId="ListParagraph">
    <w:name w:val="List Paragraph"/>
    <w:basedOn w:val="Normal"/>
    <w:uiPriority w:val="34"/>
    <w:qFormat/>
    <w:rsid w:val="003E3251"/>
    <w:pPr>
      <w:ind w:left="720"/>
      <w:contextualSpacing/>
    </w:pPr>
  </w:style>
  <w:style w:type="paragraph" w:styleId="CommentText">
    <w:name w:val="annotation text"/>
    <w:basedOn w:val="Normal"/>
    <w:link w:val="CommentTextChar"/>
    <w:uiPriority w:val="99"/>
    <w:semiHidden/>
    <w:unhideWhenUsed/>
    <w:rsid w:val="003E3251"/>
    <w:pPr>
      <w:spacing w:line="240" w:lineRule="auto"/>
    </w:pPr>
    <w:rPr>
      <w:sz w:val="20"/>
      <w:szCs w:val="20"/>
    </w:rPr>
  </w:style>
  <w:style w:type="character" w:customStyle="1" w:styleId="CommentTextChar">
    <w:name w:val="Comment Text Char"/>
    <w:basedOn w:val="DefaultParagraphFont"/>
    <w:link w:val="CommentText"/>
    <w:uiPriority w:val="99"/>
    <w:semiHidden/>
    <w:rsid w:val="003E325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E32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251"/>
    <w:rPr>
      <w:rFonts w:ascii="Segoe UI" w:eastAsia="Calibri" w:hAnsi="Segoe UI" w:cs="Segoe UI"/>
      <w:sz w:val="18"/>
      <w:szCs w:val="18"/>
    </w:rPr>
  </w:style>
  <w:style w:type="paragraph" w:styleId="Footer">
    <w:name w:val="footer"/>
    <w:basedOn w:val="Normal"/>
    <w:link w:val="FooterChar"/>
    <w:uiPriority w:val="99"/>
    <w:unhideWhenUsed/>
    <w:rsid w:val="005000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0062"/>
    <w:rPr>
      <w:rFonts w:ascii="Calibri" w:eastAsia="Calibri" w:hAnsi="Calibri" w:cs="Times New Roman"/>
    </w:rPr>
  </w:style>
  <w:style w:type="table" w:styleId="TableGrid">
    <w:name w:val="Table Grid"/>
    <w:basedOn w:val="TableNormal"/>
    <w:uiPriority w:val="59"/>
    <w:qFormat/>
    <w:rsid w:val="009F062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71733"/>
    <w:rPr>
      <w:b/>
      <w:bCs/>
    </w:rPr>
  </w:style>
  <w:style w:type="character" w:customStyle="1" w:styleId="CommentSubjectChar">
    <w:name w:val="Comment Subject Char"/>
    <w:basedOn w:val="CommentTextChar"/>
    <w:link w:val="CommentSubject"/>
    <w:uiPriority w:val="99"/>
    <w:semiHidden/>
    <w:rsid w:val="00071733"/>
    <w:rPr>
      <w:rFonts w:ascii="Calibri" w:eastAsia="Calibri" w:hAnsi="Calibri" w:cs="Times New Roman"/>
      <w:b/>
      <w:bCs/>
      <w:sz w:val="20"/>
      <w:szCs w:val="20"/>
    </w:rPr>
  </w:style>
  <w:style w:type="paragraph" w:styleId="Revision">
    <w:name w:val="Revision"/>
    <w:hidden/>
    <w:uiPriority w:val="99"/>
    <w:semiHidden/>
    <w:rsid w:val="00071733"/>
    <w:pPr>
      <w:spacing w:after="0" w:line="240" w:lineRule="auto"/>
    </w:pPr>
    <w:rPr>
      <w:rFonts w:ascii="Calibri" w:eastAsia="Calibri" w:hAnsi="Calibri" w:cs="Times New Roman"/>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5466">
      <w:bodyDiv w:val="1"/>
      <w:marLeft w:val="0"/>
      <w:marRight w:val="0"/>
      <w:marTop w:val="0"/>
      <w:marBottom w:val="0"/>
      <w:divBdr>
        <w:top w:val="none" w:sz="0" w:space="0" w:color="auto"/>
        <w:left w:val="none" w:sz="0" w:space="0" w:color="auto"/>
        <w:bottom w:val="none" w:sz="0" w:space="0" w:color="auto"/>
        <w:right w:val="none" w:sz="0" w:space="0" w:color="auto"/>
      </w:divBdr>
      <w:divsChild>
        <w:div w:id="55325486">
          <w:marLeft w:val="0"/>
          <w:marRight w:val="0"/>
          <w:marTop w:val="480"/>
          <w:marBottom w:val="240"/>
          <w:divBdr>
            <w:top w:val="none" w:sz="0" w:space="0" w:color="auto"/>
            <w:left w:val="none" w:sz="0" w:space="0" w:color="auto"/>
            <w:bottom w:val="none" w:sz="0" w:space="0" w:color="auto"/>
            <w:right w:val="none" w:sz="0" w:space="0" w:color="auto"/>
          </w:divBdr>
        </w:div>
        <w:div w:id="263152641">
          <w:marLeft w:val="0"/>
          <w:marRight w:val="0"/>
          <w:marTop w:val="0"/>
          <w:marBottom w:val="567"/>
          <w:divBdr>
            <w:top w:val="none" w:sz="0" w:space="0" w:color="auto"/>
            <w:left w:val="none" w:sz="0" w:space="0" w:color="auto"/>
            <w:bottom w:val="none" w:sz="0" w:space="0" w:color="auto"/>
            <w:right w:val="none" w:sz="0" w:space="0" w:color="auto"/>
          </w:divBdr>
        </w:div>
        <w:div w:id="521825428">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341-valsts-fondeto-pensiju-likums" TargetMode="External"/><Relationship Id="rId18" Type="http://schemas.openxmlformats.org/officeDocument/2006/relationships/hyperlink" Target="https://likumi.lv/ta/id/75568-noteikumi-par-valsts-fondeto-pensiju-shemas-darbib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likumi.lv/ta/id/2341-valsts-fondeto-pensiju-likums" TargetMode="External"/><Relationship Id="rId17" Type="http://schemas.openxmlformats.org/officeDocument/2006/relationships/hyperlink" Target="https://likumi.lv/ta/id/2341-valsts-fondeto-pensiju-likums" TargetMode="External"/><Relationship Id="rId2" Type="http://schemas.openxmlformats.org/officeDocument/2006/relationships/customXml" Target="../customXml/item2.xml"/><Relationship Id="rId16" Type="http://schemas.openxmlformats.org/officeDocument/2006/relationships/hyperlink" Target="https://likumi.lv/ta/id/2341-valsts-fondeto-pensij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75568-noteikumi-par-valsts-fondeto-pensiju-shemas-darbib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2341-valsts-fondeto-pensiju-likum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341-valsts-fondeto-pensiju-likums"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3" ma:contentTypeDescription="Izveidot jaunu dokumentu." ma:contentTypeScope="" ma:versionID="2661e410fbddcb1032a1bbb178995756">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96d368754efc377161d06ba7ee2de498"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7A115-FA17-4580-A141-ACE0D03607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36931A-8A37-4299-9D84-4A9B5EBE9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8AE73-1261-48AA-AAA5-3320E212C446}">
  <ds:schemaRefs>
    <ds:schemaRef ds:uri="http://schemas.microsoft.com/sharepoint/v3/contenttype/forms"/>
  </ds:schemaRefs>
</ds:datastoreItem>
</file>

<file path=customXml/itemProps4.xml><?xml version="1.0" encoding="utf-8"?>
<ds:datastoreItem xmlns:ds="http://schemas.openxmlformats.org/officeDocument/2006/customXml" ds:itemID="{EE446304-8DD1-4318-B28F-8F06E8E18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3652</Words>
  <Characters>2083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Grozījumi Ministru kabineta 2003.gada 27.maija noteikumos Nr.272 "Noteikumi par valsts fondēto pensiju shēmas darbību"</vt:lpstr>
    </vt:vector>
  </TitlesOfParts>
  <Company>LM</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2003.gada 27.maija noteikumos Nr.272 "Noteikumi par valsts fondēto pensiju shēmas darbību"</dc:title>
  <dc:subject>MK noteikumu projekts</dc:subject>
  <dc:creator>Dace Trusinska</dc:creator>
  <cp:keywords/>
  <dc:description>D,Trušinska, 67021553
Dace.Trusinska@lm.gov.lv</dc:description>
  <cp:lastModifiedBy>Lilija Kampāne</cp:lastModifiedBy>
  <cp:revision>3</cp:revision>
  <dcterms:created xsi:type="dcterms:W3CDTF">2021-10-25T10:05:00Z</dcterms:created>
  <dcterms:modified xsi:type="dcterms:W3CDTF">2021-10-25T10:05:00Z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ies>
</file>