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43F53" w14:textId="77777777" w:rsidR="00A17FFC" w:rsidRPr="00F542AD" w:rsidRDefault="00A17FFC" w:rsidP="00A17FFC">
      <w:pPr>
        <w:widowControl w:val="0"/>
        <w:spacing w:line="240" w:lineRule="auto"/>
        <w:ind w:firstLine="0"/>
        <w:jc w:val="right"/>
        <w:rPr>
          <w:i/>
        </w:rPr>
      </w:pPr>
      <w:r w:rsidRPr="00F542AD">
        <w:rPr>
          <w:i/>
        </w:rPr>
        <w:t>Projekts</w:t>
      </w:r>
    </w:p>
    <w:p w14:paraId="50DE3934" w14:textId="77777777" w:rsidR="00A17FFC" w:rsidRPr="009C097F" w:rsidRDefault="00A17FFC" w:rsidP="00A17FFC">
      <w:pPr>
        <w:widowControl w:val="0"/>
        <w:spacing w:line="240" w:lineRule="auto"/>
        <w:ind w:firstLine="0"/>
        <w:jc w:val="right"/>
        <w:rPr>
          <w:szCs w:val="24"/>
        </w:rPr>
      </w:pPr>
      <w:r w:rsidRPr="009C097F">
        <w:rPr>
          <w:szCs w:val="24"/>
        </w:rPr>
        <w:t xml:space="preserve">(Ministru kabineta </w:t>
      </w:r>
    </w:p>
    <w:p w14:paraId="78456903" w14:textId="46801C31" w:rsidR="00A17FFC" w:rsidRPr="009C097F" w:rsidRDefault="00A17FFC" w:rsidP="00A17FFC">
      <w:pPr>
        <w:widowControl w:val="0"/>
        <w:spacing w:line="240" w:lineRule="auto"/>
        <w:ind w:firstLine="0"/>
        <w:jc w:val="right"/>
        <w:rPr>
          <w:szCs w:val="24"/>
        </w:rPr>
      </w:pPr>
      <w:r w:rsidRPr="009C097F">
        <w:rPr>
          <w:szCs w:val="24"/>
        </w:rPr>
        <w:t>202</w:t>
      </w:r>
      <w:r>
        <w:rPr>
          <w:szCs w:val="24"/>
        </w:rPr>
        <w:t>4</w:t>
      </w:r>
      <w:r w:rsidRPr="009C097F">
        <w:rPr>
          <w:szCs w:val="24"/>
        </w:rPr>
        <w:t>.</w:t>
      </w:r>
      <w:r w:rsidR="007802AC">
        <w:rPr>
          <w:szCs w:val="24"/>
        </w:rPr>
        <w:t xml:space="preserve"> </w:t>
      </w:r>
      <w:r w:rsidRPr="009C097F">
        <w:rPr>
          <w:szCs w:val="24"/>
        </w:rPr>
        <w:t>gada ___.__________</w:t>
      </w:r>
    </w:p>
    <w:p w14:paraId="19DA923A" w14:textId="77777777" w:rsidR="00A17FFC" w:rsidRPr="00203B64" w:rsidRDefault="00A17FFC" w:rsidP="00A17FFC">
      <w:pPr>
        <w:widowControl w:val="0"/>
        <w:spacing w:line="240" w:lineRule="auto"/>
        <w:ind w:firstLine="0"/>
        <w:jc w:val="right"/>
        <w:rPr>
          <w:b/>
          <w:bCs/>
          <w:sz w:val="28"/>
          <w:szCs w:val="28"/>
        </w:rPr>
      </w:pPr>
      <w:r w:rsidRPr="009C097F">
        <w:rPr>
          <w:szCs w:val="24"/>
        </w:rPr>
        <w:t>rīkojums Nr. ________)</w:t>
      </w:r>
    </w:p>
    <w:p w14:paraId="7BB2ACAB" w14:textId="77777777" w:rsidR="002E24FD" w:rsidRPr="00203B64" w:rsidRDefault="002E24FD" w:rsidP="005E45F5">
      <w:pPr>
        <w:widowControl w:val="0"/>
        <w:spacing w:line="240" w:lineRule="auto"/>
        <w:ind w:firstLine="0"/>
        <w:jc w:val="left"/>
        <w:rPr>
          <w:b/>
          <w:bCs/>
          <w:sz w:val="28"/>
          <w:szCs w:val="28"/>
        </w:rPr>
      </w:pPr>
    </w:p>
    <w:p w14:paraId="10970819" w14:textId="77777777" w:rsidR="002E24FD" w:rsidRPr="00203B64" w:rsidRDefault="002E24FD" w:rsidP="005E45F5">
      <w:pPr>
        <w:widowControl w:val="0"/>
        <w:spacing w:line="240" w:lineRule="auto"/>
        <w:ind w:firstLine="0"/>
        <w:jc w:val="left"/>
        <w:rPr>
          <w:b/>
          <w:bCs/>
          <w:sz w:val="28"/>
          <w:szCs w:val="28"/>
        </w:rPr>
      </w:pPr>
    </w:p>
    <w:p w14:paraId="0D1E50D2" w14:textId="77777777" w:rsidR="002E24FD" w:rsidRPr="00203B64" w:rsidRDefault="002E24FD" w:rsidP="005E45F5">
      <w:pPr>
        <w:widowControl w:val="0"/>
        <w:spacing w:line="240" w:lineRule="auto"/>
        <w:ind w:firstLine="0"/>
        <w:jc w:val="left"/>
        <w:rPr>
          <w:b/>
          <w:bCs/>
          <w:sz w:val="28"/>
          <w:szCs w:val="28"/>
        </w:rPr>
      </w:pPr>
    </w:p>
    <w:p w14:paraId="5F0F426F" w14:textId="77777777" w:rsidR="002E24FD" w:rsidRPr="00203B64" w:rsidRDefault="002E24FD" w:rsidP="005E45F5">
      <w:pPr>
        <w:widowControl w:val="0"/>
        <w:spacing w:line="240" w:lineRule="auto"/>
        <w:ind w:firstLine="0"/>
        <w:jc w:val="left"/>
        <w:rPr>
          <w:b/>
          <w:bCs/>
          <w:sz w:val="28"/>
          <w:szCs w:val="28"/>
        </w:rPr>
      </w:pPr>
    </w:p>
    <w:p w14:paraId="6774745D" w14:textId="77777777" w:rsidR="002E24FD" w:rsidRPr="00203B64" w:rsidRDefault="002E24FD" w:rsidP="005E45F5">
      <w:pPr>
        <w:widowControl w:val="0"/>
        <w:spacing w:line="240" w:lineRule="auto"/>
        <w:ind w:firstLine="0"/>
        <w:jc w:val="left"/>
        <w:rPr>
          <w:b/>
          <w:bCs/>
          <w:sz w:val="28"/>
          <w:szCs w:val="28"/>
        </w:rPr>
      </w:pPr>
    </w:p>
    <w:p w14:paraId="79A0FE08" w14:textId="77777777" w:rsidR="002E24FD" w:rsidRPr="00203B64" w:rsidRDefault="002E24FD" w:rsidP="005E45F5">
      <w:pPr>
        <w:widowControl w:val="0"/>
        <w:spacing w:line="240" w:lineRule="auto"/>
        <w:ind w:firstLine="0"/>
        <w:jc w:val="left"/>
        <w:rPr>
          <w:b/>
          <w:bCs/>
          <w:sz w:val="28"/>
          <w:szCs w:val="28"/>
        </w:rPr>
      </w:pPr>
    </w:p>
    <w:p w14:paraId="303E687A" w14:textId="77777777" w:rsidR="002E24FD" w:rsidRPr="00203B64" w:rsidRDefault="002E24FD" w:rsidP="005E45F5">
      <w:pPr>
        <w:widowControl w:val="0"/>
        <w:spacing w:line="240" w:lineRule="auto"/>
        <w:ind w:firstLine="0"/>
        <w:rPr>
          <w:b/>
          <w:bCs/>
          <w:sz w:val="28"/>
          <w:szCs w:val="28"/>
        </w:rPr>
      </w:pPr>
    </w:p>
    <w:p w14:paraId="23980DB8" w14:textId="6C4C8800" w:rsidR="009C097F" w:rsidRPr="009C097F" w:rsidRDefault="009C097F" w:rsidP="005E45F5">
      <w:pPr>
        <w:widowControl w:val="0"/>
        <w:tabs>
          <w:tab w:val="left" w:pos="9020"/>
        </w:tabs>
        <w:spacing w:line="240" w:lineRule="auto"/>
        <w:ind w:firstLine="0"/>
        <w:jc w:val="center"/>
        <w:rPr>
          <w:b/>
          <w:bCs/>
          <w:sz w:val="28"/>
          <w:szCs w:val="28"/>
        </w:rPr>
      </w:pPr>
      <w:r w:rsidRPr="009C097F">
        <w:rPr>
          <w:b/>
          <w:bCs/>
          <w:sz w:val="28"/>
          <w:szCs w:val="28"/>
        </w:rPr>
        <w:t xml:space="preserve">Plāns </w:t>
      </w:r>
      <w:r w:rsidR="001B7EC5">
        <w:rPr>
          <w:b/>
          <w:bCs/>
          <w:sz w:val="28"/>
          <w:szCs w:val="28"/>
        </w:rPr>
        <w:t>rasisma un antisemītisma mazināšanai</w:t>
      </w:r>
    </w:p>
    <w:p w14:paraId="1D225C01" w14:textId="7CBB7C3B" w:rsidR="002E24FD" w:rsidRPr="009C097F" w:rsidRDefault="009C097F" w:rsidP="005E45F5">
      <w:pPr>
        <w:widowControl w:val="0"/>
        <w:tabs>
          <w:tab w:val="left" w:pos="9020"/>
        </w:tabs>
        <w:spacing w:line="240" w:lineRule="auto"/>
        <w:ind w:firstLine="0"/>
        <w:jc w:val="center"/>
        <w:rPr>
          <w:b/>
          <w:bCs/>
          <w:sz w:val="28"/>
          <w:szCs w:val="28"/>
        </w:rPr>
      </w:pPr>
      <w:r w:rsidRPr="009C097F">
        <w:rPr>
          <w:b/>
          <w:bCs/>
          <w:sz w:val="28"/>
          <w:szCs w:val="28"/>
        </w:rPr>
        <w:t>202</w:t>
      </w:r>
      <w:r w:rsidR="00BF6EA1">
        <w:rPr>
          <w:b/>
          <w:bCs/>
          <w:sz w:val="28"/>
          <w:szCs w:val="28"/>
        </w:rPr>
        <w:t>4</w:t>
      </w:r>
      <w:r w:rsidR="00EF7938">
        <w:rPr>
          <w:b/>
          <w:bCs/>
          <w:sz w:val="28"/>
          <w:szCs w:val="28"/>
        </w:rPr>
        <w:t>.</w:t>
      </w:r>
      <w:r w:rsidR="00BF6EA1">
        <w:rPr>
          <w:b/>
          <w:bCs/>
          <w:sz w:val="28"/>
          <w:szCs w:val="28"/>
        </w:rPr>
        <w:t>-2027.</w:t>
      </w:r>
      <w:r w:rsidRPr="009C097F">
        <w:rPr>
          <w:b/>
          <w:bCs/>
          <w:sz w:val="28"/>
          <w:szCs w:val="28"/>
        </w:rPr>
        <w:t>gadam</w:t>
      </w:r>
    </w:p>
    <w:p w14:paraId="4A305606" w14:textId="77777777" w:rsidR="002E24FD" w:rsidRPr="00203B64" w:rsidRDefault="002E24FD" w:rsidP="005E45F5">
      <w:pPr>
        <w:widowControl w:val="0"/>
        <w:spacing w:line="240" w:lineRule="auto"/>
        <w:ind w:firstLine="0"/>
        <w:rPr>
          <w:b/>
          <w:bCs/>
          <w:sz w:val="26"/>
          <w:szCs w:val="26"/>
        </w:rPr>
      </w:pPr>
    </w:p>
    <w:p w14:paraId="17783EE7" w14:textId="289DA734" w:rsidR="00BF6EA1" w:rsidRDefault="002E24FD" w:rsidP="00BF6EA1">
      <w:pPr>
        <w:widowControl w:val="0"/>
        <w:spacing w:before="9000" w:line="240" w:lineRule="auto"/>
        <w:ind w:firstLine="0"/>
        <w:jc w:val="center"/>
        <w:rPr>
          <w:sz w:val="28"/>
          <w:szCs w:val="28"/>
        </w:rPr>
      </w:pPr>
      <w:bookmarkStart w:id="0" w:name="_Toc507070773"/>
      <w:bookmarkStart w:id="1" w:name="_Toc507072416"/>
      <w:bookmarkStart w:id="2" w:name="_Toc507073486"/>
      <w:bookmarkStart w:id="3" w:name="_Toc507073987"/>
      <w:bookmarkStart w:id="4" w:name="_Toc507074423"/>
      <w:bookmarkStart w:id="5" w:name="_Toc512431603"/>
      <w:r w:rsidRPr="009C097F">
        <w:rPr>
          <w:sz w:val="28"/>
          <w:szCs w:val="28"/>
        </w:rPr>
        <w:t>Rīgā, 20</w:t>
      </w:r>
      <w:bookmarkEnd w:id="0"/>
      <w:bookmarkEnd w:id="1"/>
      <w:bookmarkEnd w:id="2"/>
      <w:bookmarkEnd w:id="3"/>
      <w:bookmarkEnd w:id="4"/>
      <w:bookmarkEnd w:id="5"/>
      <w:r w:rsidRPr="009C097F">
        <w:rPr>
          <w:sz w:val="28"/>
          <w:szCs w:val="28"/>
        </w:rPr>
        <w:t>2</w:t>
      </w:r>
      <w:r w:rsidR="00FD6393">
        <w:rPr>
          <w:sz w:val="28"/>
          <w:szCs w:val="28"/>
        </w:rPr>
        <w:t>4</w:t>
      </w:r>
      <w:r w:rsidR="00BF6EA1">
        <w:rPr>
          <w:sz w:val="28"/>
          <w:szCs w:val="28"/>
        </w:rPr>
        <w:br w:type="page"/>
      </w:r>
    </w:p>
    <w:p w14:paraId="24A6A6C9" w14:textId="0FFA7C1E" w:rsidR="00773D32" w:rsidRPr="00BF6EA1" w:rsidRDefault="00773D32" w:rsidP="00BF6EA1">
      <w:pPr>
        <w:widowControl w:val="0"/>
        <w:spacing w:line="240" w:lineRule="auto"/>
        <w:ind w:firstLine="0"/>
        <w:jc w:val="center"/>
        <w:rPr>
          <w:sz w:val="28"/>
          <w:szCs w:val="28"/>
        </w:rPr>
      </w:pPr>
      <w:r w:rsidRPr="00743FD6">
        <w:rPr>
          <w:b/>
          <w:sz w:val="28"/>
          <w:szCs w:val="28"/>
        </w:rPr>
        <w:lastRenderedPageBreak/>
        <w:t>Satura rādītājs</w:t>
      </w:r>
    </w:p>
    <w:p w14:paraId="285934BA" w14:textId="77777777" w:rsidR="00773D32" w:rsidRPr="00A00DD3" w:rsidRDefault="00773D32" w:rsidP="005E45F5">
      <w:pPr>
        <w:widowControl w:val="0"/>
        <w:spacing w:line="240" w:lineRule="auto"/>
        <w:ind w:firstLine="0"/>
        <w:jc w:val="left"/>
        <w:rPr>
          <w:bCs/>
          <w:sz w:val="28"/>
          <w:szCs w:val="28"/>
        </w:rPr>
      </w:pPr>
    </w:p>
    <w:p w14:paraId="51C285C3" w14:textId="0AD2710A" w:rsidR="0023208A" w:rsidRDefault="0023208A" w:rsidP="00224D1B">
      <w:pPr>
        <w:pStyle w:val="Saturs1"/>
        <w:rPr>
          <w:rFonts w:asciiTheme="minorHAnsi" w:eastAsiaTheme="minorEastAsia" w:hAnsiTheme="minorHAnsi" w:cstheme="minorBidi"/>
          <w:noProof/>
          <w:kern w:val="2"/>
          <w:sz w:val="22"/>
          <w:szCs w:val="22"/>
          <w14:ligatures w14:val="standardContextual"/>
        </w:rPr>
      </w:pPr>
      <w:r>
        <w:rPr>
          <w:b/>
          <w:color w:val="2B579A"/>
          <w:szCs w:val="28"/>
          <w:shd w:val="clear" w:color="auto" w:fill="E6E6E6"/>
        </w:rPr>
        <w:fldChar w:fldCharType="begin"/>
      </w:r>
      <w:r>
        <w:rPr>
          <w:b/>
          <w:color w:val="2B579A"/>
          <w:szCs w:val="28"/>
          <w:shd w:val="clear" w:color="auto" w:fill="E6E6E6"/>
        </w:rPr>
        <w:instrText xml:space="preserve"> TOC \o "1-3" \h \z \u </w:instrText>
      </w:r>
      <w:r>
        <w:rPr>
          <w:b/>
          <w:color w:val="2B579A"/>
          <w:szCs w:val="28"/>
          <w:shd w:val="clear" w:color="auto" w:fill="E6E6E6"/>
        </w:rPr>
        <w:fldChar w:fldCharType="separate"/>
      </w:r>
      <w:hyperlink w:anchor="_Toc156211660" w:history="1">
        <w:r w:rsidRPr="00C84443">
          <w:rPr>
            <w:rStyle w:val="Hipersaite"/>
            <w:rFonts w:cs="Times New Roman"/>
            <w:noProof/>
          </w:rPr>
          <w:t>Izmantoto saīsinājumu saraksts</w:t>
        </w:r>
        <w:r>
          <w:rPr>
            <w:noProof/>
            <w:webHidden/>
          </w:rPr>
          <w:tab/>
        </w:r>
        <w:r>
          <w:rPr>
            <w:noProof/>
            <w:webHidden/>
          </w:rPr>
          <w:fldChar w:fldCharType="begin"/>
        </w:r>
        <w:r>
          <w:rPr>
            <w:noProof/>
            <w:webHidden/>
          </w:rPr>
          <w:instrText xml:space="preserve"> PAGEREF _Toc156211660 \h </w:instrText>
        </w:r>
        <w:r>
          <w:rPr>
            <w:noProof/>
            <w:webHidden/>
          </w:rPr>
        </w:r>
        <w:r>
          <w:rPr>
            <w:noProof/>
            <w:webHidden/>
          </w:rPr>
          <w:fldChar w:fldCharType="separate"/>
        </w:r>
        <w:r w:rsidR="008D4CF4">
          <w:rPr>
            <w:noProof/>
            <w:webHidden/>
          </w:rPr>
          <w:t>3</w:t>
        </w:r>
        <w:r>
          <w:rPr>
            <w:noProof/>
            <w:webHidden/>
          </w:rPr>
          <w:fldChar w:fldCharType="end"/>
        </w:r>
      </w:hyperlink>
    </w:p>
    <w:p w14:paraId="2E926E22" w14:textId="5FC7D19F" w:rsidR="0023208A" w:rsidRDefault="00474115" w:rsidP="00224D1B">
      <w:pPr>
        <w:pStyle w:val="Saturs1"/>
        <w:rPr>
          <w:rFonts w:asciiTheme="minorHAnsi" w:eastAsiaTheme="minorEastAsia" w:hAnsiTheme="minorHAnsi" w:cstheme="minorBidi"/>
          <w:noProof/>
          <w:kern w:val="2"/>
          <w:sz w:val="22"/>
          <w:szCs w:val="22"/>
          <w14:ligatures w14:val="standardContextual"/>
        </w:rPr>
      </w:pPr>
      <w:hyperlink w:anchor="_Toc156211661" w:history="1">
        <w:r w:rsidR="0023208A" w:rsidRPr="00C84443">
          <w:rPr>
            <w:rStyle w:val="Hipersaite"/>
            <w:noProof/>
          </w:rPr>
          <w:t>I.</w:t>
        </w:r>
        <w:r w:rsidR="0023208A">
          <w:rPr>
            <w:rFonts w:asciiTheme="minorHAnsi" w:eastAsiaTheme="minorEastAsia" w:hAnsiTheme="minorHAnsi" w:cstheme="minorBidi"/>
            <w:noProof/>
            <w:kern w:val="2"/>
            <w:sz w:val="22"/>
            <w:szCs w:val="22"/>
            <w14:ligatures w14:val="standardContextual"/>
          </w:rPr>
          <w:tab/>
        </w:r>
        <w:r w:rsidR="0023208A" w:rsidRPr="00C84443">
          <w:rPr>
            <w:rStyle w:val="Hipersaite"/>
            <w:noProof/>
          </w:rPr>
          <w:t>Plāna rasisma un antisemītisma mazināšanai 2024.-2027.gadam kopsavilkums</w:t>
        </w:r>
        <w:r w:rsidR="0023208A">
          <w:rPr>
            <w:noProof/>
            <w:webHidden/>
          </w:rPr>
          <w:tab/>
        </w:r>
        <w:r w:rsidR="0023208A">
          <w:rPr>
            <w:noProof/>
            <w:webHidden/>
          </w:rPr>
          <w:fldChar w:fldCharType="begin"/>
        </w:r>
        <w:r w:rsidR="0023208A">
          <w:rPr>
            <w:noProof/>
            <w:webHidden/>
          </w:rPr>
          <w:instrText xml:space="preserve"> PAGEREF _Toc156211661 \h </w:instrText>
        </w:r>
        <w:r w:rsidR="0023208A">
          <w:rPr>
            <w:noProof/>
            <w:webHidden/>
          </w:rPr>
        </w:r>
        <w:r w:rsidR="0023208A">
          <w:rPr>
            <w:noProof/>
            <w:webHidden/>
          </w:rPr>
          <w:fldChar w:fldCharType="separate"/>
        </w:r>
        <w:r w:rsidR="008D4CF4">
          <w:rPr>
            <w:noProof/>
            <w:webHidden/>
          </w:rPr>
          <w:t>4</w:t>
        </w:r>
        <w:r w:rsidR="0023208A">
          <w:rPr>
            <w:noProof/>
            <w:webHidden/>
          </w:rPr>
          <w:fldChar w:fldCharType="end"/>
        </w:r>
      </w:hyperlink>
    </w:p>
    <w:p w14:paraId="4297D9E1" w14:textId="0F3850A1" w:rsidR="0023208A" w:rsidRDefault="00474115" w:rsidP="00224D1B">
      <w:pPr>
        <w:pStyle w:val="Saturs1"/>
        <w:rPr>
          <w:rFonts w:asciiTheme="minorHAnsi" w:eastAsiaTheme="minorEastAsia" w:hAnsiTheme="minorHAnsi" w:cstheme="minorBidi"/>
          <w:noProof/>
          <w:kern w:val="2"/>
          <w:sz w:val="22"/>
          <w:szCs w:val="22"/>
          <w14:ligatures w14:val="standardContextual"/>
        </w:rPr>
      </w:pPr>
      <w:hyperlink w:anchor="_Toc156211662" w:history="1">
        <w:r w:rsidR="0023208A" w:rsidRPr="00C84443">
          <w:rPr>
            <w:rStyle w:val="Hipersaite"/>
            <w:noProof/>
          </w:rPr>
          <w:t>II.</w:t>
        </w:r>
        <w:r w:rsidR="0023208A">
          <w:rPr>
            <w:rFonts w:asciiTheme="minorHAnsi" w:eastAsiaTheme="minorEastAsia" w:hAnsiTheme="minorHAnsi" w:cstheme="minorBidi"/>
            <w:noProof/>
            <w:kern w:val="2"/>
            <w:sz w:val="22"/>
            <w:szCs w:val="22"/>
            <w14:ligatures w14:val="standardContextual"/>
          </w:rPr>
          <w:tab/>
        </w:r>
        <w:r w:rsidR="0023208A" w:rsidRPr="00C84443">
          <w:rPr>
            <w:rStyle w:val="Hipersaite"/>
            <w:noProof/>
          </w:rPr>
          <w:t>Plāna mērķis</w:t>
        </w:r>
        <w:r w:rsidR="0023208A">
          <w:rPr>
            <w:noProof/>
            <w:webHidden/>
          </w:rPr>
          <w:tab/>
        </w:r>
        <w:r w:rsidR="0023208A">
          <w:rPr>
            <w:noProof/>
            <w:webHidden/>
          </w:rPr>
          <w:fldChar w:fldCharType="begin"/>
        </w:r>
        <w:r w:rsidR="0023208A">
          <w:rPr>
            <w:noProof/>
            <w:webHidden/>
          </w:rPr>
          <w:instrText xml:space="preserve"> PAGEREF _Toc156211662 \h </w:instrText>
        </w:r>
        <w:r w:rsidR="0023208A">
          <w:rPr>
            <w:noProof/>
            <w:webHidden/>
          </w:rPr>
        </w:r>
        <w:r w:rsidR="0023208A">
          <w:rPr>
            <w:noProof/>
            <w:webHidden/>
          </w:rPr>
          <w:fldChar w:fldCharType="separate"/>
        </w:r>
        <w:r w:rsidR="008D4CF4">
          <w:rPr>
            <w:noProof/>
            <w:webHidden/>
          </w:rPr>
          <w:t>5</w:t>
        </w:r>
        <w:r w:rsidR="0023208A">
          <w:rPr>
            <w:noProof/>
            <w:webHidden/>
          </w:rPr>
          <w:fldChar w:fldCharType="end"/>
        </w:r>
      </w:hyperlink>
    </w:p>
    <w:p w14:paraId="568E6A2C" w14:textId="04609ED7" w:rsidR="0023208A" w:rsidRDefault="00474115" w:rsidP="00224D1B">
      <w:pPr>
        <w:pStyle w:val="Saturs1"/>
        <w:rPr>
          <w:rFonts w:asciiTheme="minorHAnsi" w:eastAsiaTheme="minorEastAsia" w:hAnsiTheme="minorHAnsi" w:cstheme="minorBidi"/>
          <w:noProof/>
          <w:kern w:val="2"/>
          <w:sz w:val="22"/>
          <w:szCs w:val="22"/>
          <w14:ligatures w14:val="standardContextual"/>
        </w:rPr>
      </w:pPr>
      <w:hyperlink w:anchor="_Toc156211663" w:history="1">
        <w:r w:rsidR="0023208A" w:rsidRPr="00C84443">
          <w:rPr>
            <w:rStyle w:val="Hipersaite"/>
            <w:noProof/>
          </w:rPr>
          <w:t>III.</w:t>
        </w:r>
        <w:r w:rsidR="0023208A">
          <w:rPr>
            <w:rFonts w:asciiTheme="minorHAnsi" w:eastAsiaTheme="minorEastAsia" w:hAnsiTheme="minorHAnsi" w:cstheme="minorBidi"/>
            <w:noProof/>
            <w:kern w:val="2"/>
            <w:sz w:val="22"/>
            <w:szCs w:val="22"/>
            <w14:ligatures w14:val="standardContextual"/>
          </w:rPr>
          <w:tab/>
        </w:r>
        <w:r w:rsidR="0023208A" w:rsidRPr="00C84443">
          <w:rPr>
            <w:rStyle w:val="Hipersaite"/>
            <w:noProof/>
          </w:rPr>
          <w:t>Situācijas raksturojums</w:t>
        </w:r>
        <w:r w:rsidR="0023208A">
          <w:rPr>
            <w:noProof/>
            <w:webHidden/>
          </w:rPr>
          <w:tab/>
        </w:r>
        <w:r w:rsidR="0023208A">
          <w:rPr>
            <w:noProof/>
            <w:webHidden/>
          </w:rPr>
          <w:fldChar w:fldCharType="begin"/>
        </w:r>
        <w:r w:rsidR="0023208A">
          <w:rPr>
            <w:noProof/>
            <w:webHidden/>
          </w:rPr>
          <w:instrText xml:space="preserve"> PAGEREF _Toc156211663 \h </w:instrText>
        </w:r>
        <w:r w:rsidR="0023208A">
          <w:rPr>
            <w:noProof/>
            <w:webHidden/>
          </w:rPr>
        </w:r>
        <w:r w:rsidR="0023208A">
          <w:rPr>
            <w:noProof/>
            <w:webHidden/>
          </w:rPr>
          <w:fldChar w:fldCharType="separate"/>
        </w:r>
        <w:r w:rsidR="008D4CF4">
          <w:rPr>
            <w:noProof/>
            <w:webHidden/>
          </w:rPr>
          <w:t>6</w:t>
        </w:r>
        <w:r w:rsidR="0023208A">
          <w:rPr>
            <w:noProof/>
            <w:webHidden/>
          </w:rPr>
          <w:fldChar w:fldCharType="end"/>
        </w:r>
      </w:hyperlink>
    </w:p>
    <w:p w14:paraId="308C073B" w14:textId="57201494" w:rsidR="0023208A" w:rsidRDefault="00474115" w:rsidP="0023208A">
      <w:pPr>
        <w:pStyle w:val="Saturs2"/>
        <w:tabs>
          <w:tab w:val="clear" w:pos="9061"/>
          <w:tab w:val="left" w:leader="dot" w:pos="9214"/>
        </w:tabs>
        <w:ind w:left="567"/>
        <w:rPr>
          <w:rFonts w:asciiTheme="minorHAnsi" w:eastAsiaTheme="minorEastAsia" w:hAnsiTheme="minorHAnsi" w:cstheme="minorBidi"/>
          <w:bCs w:val="0"/>
          <w:noProof/>
          <w:kern w:val="2"/>
          <w:sz w:val="22"/>
          <w:szCs w:val="22"/>
          <w14:ligatures w14:val="standardContextual"/>
        </w:rPr>
      </w:pPr>
      <w:hyperlink w:anchor="_Toc156211664" w:history="1">
        <w:r w:rsidR="0023208A" w:rsidRPr="00C84443">
          <w:rPr>
            <w:rStyle w:val="Hipersaite"/>
            <w:noProof/>
          </w:rPr>
          <w:t>1.Situācija rasisma mazināšanas jomā</w:t>
        </w:r>
        <w:r w:rsidR="0075308D">
          <w:rPr>
            <w:rStyle w:val="Hipersaite"/>
            <w:noProof/>
          </w:rPr>
          <w:t xml:space="preserve">                                                           </w:t>
        </w:r>
        <w:r w:rsidR="0023208A">
          <w:rPr>
            <w:noProof/>
            <w:webHidden/>
          </w:rPr>
          <w:fldChar w:fldCharType="begin"/>
        </w:r>
        <w:r w:rsidR="0023208A">
          <w:rPr>
            <w:noProof/>
            <w:webHidden/>
          </w:rPr>
          <w:instrText xml:space="preserve"> PAGEREF _Toc156211664 \h </w:instrText>
        </w:r>
        <w:r w:rsidR="0023208A">
          <w:rPr>
            <w:noProof/>
            <w:webHidden/>
          </w:rPr>
        </w:r>
        <w:r w:rsidR="0023208A">
          <w:rPr>
            <w:noProof/>
            <w:webHidden/>
          </w:rPr>
          <w:fldChar w:fldCharType="separate"/>
        </w:r>
        <w:r w:rsidR="008D4CF4">
          <w:rPr>
            <w:noProof/>
            <w:webHidden/>
          </w:rPr>
          <w:t>9</w:t>
        </w:r>
        <w:r w:rsidR="0023208A">
          <w:rPr>
            <w:noProof/>
            <w:webHidden/>
          </w:rPr>
          <w:fldChar w:fldCharType="end"/>
        </w:r>
      </w:hyperlink>
    </w:p>
    <w:p w14:paraId="06FE35D5" w14:textId="01242866" w:rsidR="0023208A" w:rsidRDefault="00474115" w:rsidP="0023208A">
      <w:pPr>
        <w:pStyle w:val="Saturs2"/>
        <w:ind w:left="567"/>
        <w:rPr>
          <w:rFonts w:asciiTheme="minorHAnsi" w:eastAsiaTheme="minorEastAsia" w:hAnsiTheme="minorHAnsi" w:cstheme="minorBidi"/>
          <w:bCs w:val="0"/>
          <w:noProof/>
          <w:kern w:val="2"/>
          <w:sz w:val="22"/>
          <w:szCs w:val="22"/>
          <w14:ligatures w14:val="standardContextual"/>
        </w:rPr>
      </w:pPr>
      <w:hyperlink w:anchor="_Toc156211665" w:history="1">
        <w:r w:rsidR="0023208A" w:rsidRPr="00C84443">
          <w:rPr>
            <w:rStyle w:val="Hipersaite"/>
            <w:noProof/>
          </w:rPr>
          <w:t>2. Situācija antisemītisma mazināšanas un ebreju dzīvesvides saglabāšanas jomā</w:t>
        </w:r>
        <w:r w:rsidR="0075308D">
          <w:rPr>
            <w:rStyle w:val="Hipersaite"/>
            <w:noProof/>
          </w:rPr>
          <w:t xml:space="preserve">                                                                                                             </w:t>
        </w:r>
        <w:r w:rsidR="0023208A">
          <w:rPr>
            <w:noProof/>
            <w:webHidden/>
          </w:rPr>
          <w:fldChar w:fldCharType="begin"/>
        </w:r>
        <w:r w:rsidR="0023208A">
          <w:rPr>
            <w:noProof/>
            <w:webHidden/>
          </w:rPr>
          <w:instrText xml:space="preserve"> PAGEREF _Toc156211665 \h </w:instrText>
        </w:r>
        <w:r w:rsidR="0023208A">
          <w:rPr>
            <w:noProof/>
            <w:webHidden/>
          </w:rPr>
        </w:r>
        <w:r w:rsidR="0023208A">
          <w:rPr>
            <w:noProof/>
            <w:webHidden/>
          </w:rPr>
          <w:fldChar w:fldCharType="separate"/>
        </w:r>
        <w:r w:rsidR="008D4CF4">
          <w:rPr>
            <w:noProof/>
            <w:webHidden/>
          </w:rPr>
          <w:t>17</w:t>
        </w:r>
        <w:r w:rsidR="0023208A">
          <w:rPr>
            <w:noProof/>
            <w:webHidden/>
          </w:rPr>
          <w:fldChar w:fldCharType="end"/>
        </w:r>
      </w:hyperlink>
    </w:p>
    <w:p w14:paraId="6163E639" w14:textId="09822C30" w:rsidR="0023208A" w:rsidRDefault="00474115" w:rsidP="00224D1B">
      <w:pPr>
        <w:pStyle w:val="Saturs1"/>
        <w:rPr>
          <w:rFonts w:asciiTheme="minorHAnsi" w:eastAsiaTheme="minorEastAsia" w:hAnsiTheme="minorHAnsi" w:cstheme="minorBidi"/>
          <w:noProof/>
          <w:kern w:val="2"/>
          <w:sz w:val="22"/>
          <w:szCs w:val="22"/>
          <w14:ligatures w14:val="standardContextual"/>
        </w:rPr>
      </w:pPr>
      <w:hyperlink w:anchor="_Toc156211666" w:history="1">
        <w:r w:rsidR="0023208A" w:rsidRPr="00C84443">
          <w:rPr>
            <w:rStyle w:val="Hipersaite"/>
            <w:noProof/>
          </w:rPr>
          <w:t>IV.</w:t>
        </w:r>
        <w:r w:rsidR="0023208A">
          <w:rPr>
            <w:rFonts w:asciiTheme="minorHAnsi" w:eastAsiaTheme="minorEastAsia" w:hAnsiTheme="minorHAnsi" w:cstheme="minorBidi"/>
            <w:noProof/>
            <w:kern w:val="2"/>
            <w:sz w:val="22"/>
            <w:szCs w:val="22"/>
            <w14:ligatures w14:val="standardContextual"/>
          </w:rPr>
          <w:tab/>
        </w:r>
        <w:r w:rsidR="0023208A" w:rsidRPr="00C84443">
          <w:rPr>
            <w:rStyle w:val="Hipersaite"/>
            <w:noProof/>
          </w:rPr>
          <w:t>Pasākumi plāna mērķa sasniegšanai</w:t>
        </w:r>
        <w:r w:rsidR="0023208A">
          <w:rPr>
            <w:noProof/>
            <w:webHidden/>
          </w:rPr>
          <w:tab/>
        </w:r>
        <w:r w:rsidR="0023208A">
          <w:rPr>
            <w:noProof/>
            <w:webHidden/>
          </w:rPr>
          <w:fldChar w:fldCharType="begin"/>
        </w:r>
        <w:r w:rsidR="0023208A">
          <w:rPr>
            <w:noProof/>
            <w:webHidden/>
          </w:rPr>
          <w:instrText xml:space="preserve"> PAGEREF _Toc156211666 \h </w:instrText>
        </w:r>
        <w:r w:rsidR="0023208A">
          <w:rPr>
            <w:noProof/>
            <w:webHidden/>
          </w:rPr>
        </w:r>
        <w:r w:rsidR="0023208A">
          <w:rPr>
            <w:noProof/>
            <w:webHidden/>
          </w:rPr>
          <w:fldChar w:fldCharType="separate"/>
        </w:r>
        <w:r w:rsidR="008D4CF4">
          <w:rPr>
            <w:noProof/>
            <w:webHidden/>
          </w:rPr>
          <w:t>20</w:t>
        </w:r>
        <w:r w:rsidR="0023208A">
          <w:rPr>
            <w:noProof/>
            <w:webHidden/>
          </w:rPr>
          <w:fldChar w:fldCharType="end"/>
        </w:r>
      </w:hyperlink>
    </w:p>
    <w:p w14:paraId="5083FB3D" w14:textId="71957C51" w:rsidR="0023208A" w:rsidRDefault="00474115" w:rsidP="00224D1B">
      <w:pPr>
        <w:pStyle w:val="Saturs1"/>
        <w:rPr>
          <w:rFonts w:asciiTheme="minorHAnsi" w:eastAsiaTheme="minorEastAsia" w:hAnsiTheme="minorHAnsi" w:cstheme="minorBidi"/>
          <w:noProof/>
          <w:kern w:val="2"/>
          <w:sz w:val="22"/>
          <w:szCs w:val="22"/>
          <w14:ligatures w14:val="standardContextual"/>
        </w:rPr>
      </w:pPr>
      <w:hyperlink w:anchor="_Toc156211667" w:history="1">
        <w:r w:rsidR="0023208A" w:rsidRPr="00C84443">
          <w:rPr>
            <w:rStyle w:val="Hipersaite"/>
            <w:noProof/>
          </w:rPr>
          <w:t>V.</w:t>
        </w:r>
        <w:r w:rsidR="0023208A">
          <w:rPr>
            <w:rFonts w:asciiTheme="minorHAnsi" w:eastAsiaTheme="minorEastAsia" w:hAnsiTheme="minorHAnsi" w:cstheme="minorBidi"/>
            <w:noProof/>
            <w:kern w:val="2"/>
            <w:sz w:val="22"/>
            <w:szCs w:val="22"/>
            <w14:ligatures w14:val="standardContextual"/>
          </w:rPr>
          <w:tab/>
        </w:r>
        <w:r w:rsidR="0023208A" w:rsidRPr="00C84443">
          <w:rPr>
            <w:rStyle w:val="Hipersaite"/>
            <w:noProof/>
          </w:rPr>
          <w:t>Ietekmes novērtējums uz valsts un pašvaldību budžetu</w:t>
        </w:r>
        <w:r w:rsidR="0023208A">
          <w:rPr>
            <w:noProof/>
            <w:webHidden/>
          </w:rPr>
          <w:tab/>
        </w:r>
        <w:r w:rsidR="0023208A">
          <w:rPr>
            <w:noProof/>
            <w:webHidden/>
          </w:rPr>
          <w:fldChar w:fldCharType="begin"/>
        </w:r>
        <w:r w:rsidR="0023208A">
          <w:rPr>
            <w:noProof/>
            <w:webHidden/>
          </w:rPr>
          <w:instrText xml:space="preserve"> PAGEREF _Toc156211667 \h </w:instrText>
        </w:r>
        <w:r w:rsidR="0023208A">
          <w:rPr>
            <w:noProof/>
            <w:webHidden/>
          </w:rPr>
        </w:r>
        <w:r w:rsidR="0023208A">
          <w:rPr>
            <w:noProof/>
            <w:webHidden/>
          </w:rPr>
          <w:fldChar w:fldCharType="separate"/>
        </w:r>
        <w:r w:rsidR="008D4CF4">
          <w:rPr>
            <w:noProof/>
            <w:webHidden/>
          </w:rPr>
          <w:t>22</w:t>
        </w:r>
        <w:r w:rsidR="0023208A">
          <w:rPr>
            <w:noProof/>
            <w:webHidden/>
          </w:rPr>
          <w:fldChar w:fldCharType="end"/>
        </w:r>
      </w:hyperlink>
    </w:p>
    <w:p w14:paraId="724A2787" w14:textId="7E49BCB6" w:rsidR="0023208A" w:rsidRDefault="00F06BD0">
      <w:pPr>
        <w:pStyle w:val="Saturs2"/>
        <w:rPr>
          <w:rFonts w:asciiTheme="minorHAnsi" w:eastAsiaTheme="minorEastAsia" w:hAnsiTheme="minorHAnsi" w:cstheme="minorBidi"/>
          <w:bCs w:val="0"/>
          <w:noProof/>
          <w:kern w:val="2"/>
          <w:sz w:val="22"/>
          <w:szCs w:val="22"/>
          <w14:ligatures w14:val="standardContextual"/>
        </w:rPr>
      </w:pPr>
      <w:hyperlink w:anchor="_Toc156211668" w:history="1">
        <w:r w:rsidR="0023208A" w:rsidRPr="00C84443">
          <w:rPr>
            <w:rStyle w:val="Hipersaite"/>
            <w:noProof/>
          </w:rPr>
          <w:t>1.</w:t>
        </w:r>
        <w:r w:rsidR="004E429F">
          <w:rPr>
            <w:rStyle w:val="Hipersaite"/>
            <w:noProof/>
          </w:rPr>
          <w:t> </w:t>
        </w:r>
        <w:r w:rsidR="0023208A" w:rsidRPr="00C84443">
          <w:rPr>
            <w:rStyle w:val="Hipersaite"/>
            <w:noProof/>
          </w:rPr>
          <w:t>Kopsavilkums par plānā iekļauto uzdevumu īstenošanai nepieciešamo valsts un pašvaldību budžeta finansējumu</w:t>
        </w:r>
        <w:r w:rsidR="0075308D">
          <w:rPr>
            <w:rStyle w:val="Hipersaite"/>
            <w:noProof/>
          </w:rPr>
          <w:t xml:space="preserve">                                                                     </w:t>
        </w:r>
        <w:r w:rsidR="0023208A">
          <w:rPr>
            <w:noProof/>
            <w:webHidden/>
          </w:rPr>
          <w:fldChar w:fldCharType="begin"/>
        </w:r>
        <w:r w:rsidR="0023208A">
          <w:rPr>
            <w:noProof/>
            <w:webHidden/>
          </w:rPr>
          <w:instrText xml:space="preserve"> PAGEREF _Toc156211668 \h </w:instrText>
        </w:r>
        <w:r w:rsidR="0023208A">
          <w:rPr>
            <w:noProof/>
            <w:webHidden/>
          </w:rPr>
        </w:r>
        <w:r w:rsidR="0023208A">
          <w:rPr>
            <w:noProof/>
            <w:webHidden/>
          </w:rPr>
          <w:fldChar w:fldCharType="separate"/>
        </w:r>
        <w:r w:rsidR="008D4CF4">
          <w:rPr>
            <w:noProof/>
            <w:webHidden/>
          </w:rPr>
          <w:t>22</w:t>
        </w:r>
        <w:r w:rsidR="0023208A">
          <w:rPr>
            <w:noProof/>
            <w:webHidden/>
          </w:rPr>
          <w:fldChar w:fldCharType="end"/>
        </w:r>
      </w:hyperlink>
    </w:p>
    <w:p w14:paraId="21DB541D" w14:textId="11994A25" w:rsidR="0023208A" w:rsidRDefault="00474115">
      <w:pPr>
        <w:pStyle w:val="Saturs2"/>
        <w:rPr>
          <w:rFonts w:asciiTheme="minorHAnsi" w:eastAsiaTheme="minorEastAsia" w:hAnsiTheme="minorHAnsi" w:cstheme="minorBidi"/>
          <w:bCs w:val="0"/>
          <w:noProof/>
          <w:kern w:val="2"/>
          <w:sz w:val="22"/>
          <w:szCs w:val="22"/>
          <w14:ligatures w14:val="standardContextual"/>
        </w:rPr>
      </w:pPr>
      <w:hyperlink w:anchor="_Toc156211669" w:history="1">
        <w:r w:rsidR="0023208A" w:rsidRPr="00C84443">
          <w:rPr>
            <w:rStyle w:val="Hipersaite"/>
            <w:noProof/>
          </w:rPr>
          <w:t>2. Detalizēts aprēķins plānā iekļauto uzdevumu īstenošanai nepieciešamajam papildu finansējumam</w:t>
        </w:r>
        <w:r w:rsidR="0075308D">
          <w:rPr>
            <w:rStyle w:val="Hipersaite"/>
            <w:noProof/>
          </w:rPr>
          <w:t xml:space="preserve">                                                                                         </w:t>
        </w:r>
        <w:r w:rsidR="0023208A">
          <w:rPr>
            <w:noProof/>
            <w:webHidden/>
          </w:rPr>
          <w:fldChar w:fldCharType="begin"/>
        </w:r>
        <w:r w:rsidR="0023208A">
          <w:rPr>
            <w:noProof/>
            <w:webHidden/>
          </w:rPr>
          <w:instrText xml:space="preserve"> PAGEREF _Toc156211669 \h </w:instrText>
        </w:r>
        <w:r w:rsidR="0023208A">
          <w:rPr>
            <w:noProof/>
            <w:webHidden/>
          </w:rPr>
        </w:r>
        <w:r w:rsidR="0023208A">
          <w:rPr>
            <w:noProof/>
            <w:webHidden/>
          </w:rPr>
          <w:fldChar w:fldCharType="separate"/>
        </w:r>
        <w:r w:rsidR="008D4CF4">
          <w:rPr>
            <w:noProof/>
            <w:webHidden/>
          </w:rPr>
          <w:t>25</w:t>
        </w:r>
        <w:r w:rsidR="0023208A">
          <w:rPr>
            <w:noProof/>
            <w:webHidden/>
          </w:rPr>
          <w:fldChar w:fldCharType="end"/>
        </w:r>
      </w:hyperlink>
    </w:p>
    <w:p w14:paraId="4E44B145" w14:textId="7636AFED" w:rsidR="002E24FD" w:rsidRPr="005023B3" w:rsidRDefault="0023208A" w:rsidP="00F542AD">
      <w:pPr>
        <w:widowControl w:val="0"/>
        <w:tabs>
          <w:tab w:val="left" w:pos="6749"/>
        </w:tabs>
        <w:ind w:firstLine="0"/>
        <w:rPr>
          <w:b/>
          <w:sz w:val="28"/>
          <w:szCs w:val="28"/>
        </w:rPr>
      </w:pPr>
      <w:r>
        <w:rPr>
          <w:rFonts w:cstheme="majorHAnsi"/>
          <w:b/>
          <w:color w:val="2B579A"/>
          <w:sz w:val="28"/>
          <w:szCs w:val="28"/>
          <w:shd w:val="clear" w:color="auto" w:fill="E6E6E6"/>
        </w:rPr>
        <w:fldChar w:fldCharType="end"/>
      </w:r>
      <w:r w:rsidR="002E24FD" w:rsidRPr="005023B3">
        <w:rPr>
          <w:sz w:val="28"/>
          <w:szCs w:val="28"/>
        </w:rPr>
        <w:br w:type="page"/>
      </w:r>
    </w:p>
    <w:p w14:paraId="3C517B35" w14:textId="77777777" w:rsidR="002E24FD" w:rsidRPr="00AF4457" w:rsidRDefault="002E24FD" w:rsidP="005E45F5">
      <w:pPr>
        <w:pStyle w:val="Virsraksts1"/>
        <w:keepNext w:val="0"/>
        <w:keepLines w:val="0"/>
        <w:widowControl w:val="0"/>
        <w:spacing w:line="240" w:lineRule="auto"/>
        <w:rPr>
          <w:rFonts w:cs="Times New Roman"/>
          <w:szCs w:val="28"/>
        </w:rPr>
      </w:pPr>
      <w:bookmarkStart w:id="6" w:name="_Toc51242406"/>
      <w:bookmarkStart w:id="7" w:name="_Toc53647296"/>
      <w:bookmarkStart w:id="8" w:name="_Toc156211660"/>
      <w:r w:rsidRPr="00AF4457">
        <w:rPr>
          <w:rFonts w:cs="Times New Roman"/>
          <w:szCs w:val="28"/>
        </w:rPr>
        <w:lastRenderedPageBreak/>
        <w:t>Izmantoto saīsinājumu saraksts</w:t>
      </w:r>
      <w:bookmarkEnd w:id="6"/>
      <w:bookmarkEnd w:id="7"/>
      <w:bookmarkEnd w:id="8"/>
    </w:p>
    <w:p w14:paraId="1CF0839C" w14:textId="77777777" w:rsidR="002E24FD" w:rsidRPr="00AF4457" w:rsidRDefault="002E24FD" w:rsidP="005E45F5">
      <w:pPr>
        <w:widowControl w:val="0"/>
        <w:spacing w:line="240" w:lineRule="auto"/>
        <w:ind w:firstLine="0"/>
        <w:rPr>
          <w:sz w:val="26"/>
          <w:szCs w:val="26"/>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6"/>
        <w:gridCol w:w="6901"/>
      </w:tblGrid>
      <w:tr w:rsidR="00AF7CE3" w:rsidRPr="00AF4457" w14:paraId="773B7B51" w14:textId="77777777" w:rsidTr="009B67F4">
        <w:tc>
          <w:tcPr>
            <w:tcW w:w="2116" w:type="dxa"/>
          </w:tcPr>
          <w:p w14:paraId="3E633287" w14:textId="248FB76C" w:rsidR="00B46832" w:rsidRPr="00D964FB" w:rsidRDefault="00D964FB" w:rsidP="005E45F5">
            <w:pPr>
              <w:widowControl w:val="0"/>
              <w:spacing w:line="240" w:lineRule="auto"/>
              <w:ind w:firstLine="0"/>
              <w:rPr>
                <w:sz w:val="28"/>
                <w:szCs w:val="28"/>
              </w:rPr>
            </w:pPr>
            <w:r>
              <w:rPr>
                <w:sz w:val="28"/>
                <w:szCs w:val="28"/>
              </w:rPr>
              <w:t>Ā</w:t>
            </w:r>
            <w:r w:rsidR="00B46832" w:rsidRPr="00D964FB">
              <w:rPr>
                <w:sz w:val="28"/>
                <w:szCs w:val="28"/>
              </w:rPr>
              <w:t>M</w:t>
            </w:r>
          </w:p>
          <w:p w14:paraId="600B3554" w14:textId="20B0EC3A" w:rsidR="00AF7CE3" w:rsidRPr="00D964FB" w:rsidRDefault="00AF7CE3" w:rsidP="005E45F5">
            <w:pPr>
              <w:widowControl w:val="0"/>
              <w:spacing w:line="240" w:lineRule="auto"/>
              <w:ind w:firstLine="0"/>
              <w:rPr>
                <w:sz w:val="28"/>
                <w:szCs w:val="28"/>
              </w:rPr>
            </w:pPr>
            <w:r w:rsidRPr="00D964FB">
              <w:rPr>
                <w:sz w:val="28"/>
                <w:szCs w:val="28"/>
              </w:rPr>
              <w:t>FM</w:t>
            </w:r>
          </w:p>
        </w:tc>
        <w:tc>
          <w:tcPr>
            <w:tcW w:w="6901" w:type="dxa"/>
          </w:tcPr>
          <w:p w14:paraId="04FCAA91" w14:textId="4ECD92EF" w:rsidR="00B46832" w:rsidRPr="00D964FB" w:rsidRDefault="00B46832" w:rsidP="005E45F5">
            <w:pPr>
              <w:widowControl w:val="0"/>
              <w:spacing w:line="240" w:lineRule="auto"/>
              <w:ind w:firstLine="0"/>
              <w:rPr>
                <w:sz w:val="28"/>
                <w:szCs w:val="28"/>
              </w:rPr>
            </w:pPr>
            <w:r w:rsidRPr="00D964FB">
              <w:rPr>
                <w:sz w:val="28"/>
                <w:szCs w:val="28"/>
              </w:rPr>
              <w:t>Ārlietu ministrij</w:t>
            </w:r>
            <w:r w:rsidR="005D7C3C" w:rsidRPr="00D964FB">
              <w:rPr>
                <w:sz w:val="28"/>
                <w:szCs w:val="28"/>
              </w:rPr>
              <w:t>a</w:t>
            </w:r>
          </w:p>
          <w:p w14:paraId="2909C79C" w14:textId="5CCECF89" w:rsidR="00AF7CE3" w:rsidRPr="00AF4457" w:rsidRDefault="00AF7CE3" w:rsidP="005E45F5">
            <w:pPr>
              <w:widowControl w:val="0"/>
              <w:spacing w:line="240" w:lineRule="auto"/>
              <w:ind w:firstLine="0"/>
              <w:rPr>
                <w:sz w:val="28"/>
                <w:szCs w:val="28"/>
              </w:rPr>
            </w:pPr>
            <w:r w:rsidRPr="00D964FB">
              <w:rPr>
                <w:sz w:val="28"/>
                <w:szCs w:val="28"/>
              </w:rPr>
              <w:t>Finanšu ministrija</w:t>
            </w:r>
          </w:p>
        </w:tc>
      </w:tr>
      <w:tr w:rsidR="00AF7CE3" w:rsidRPr="00AF4457" w14:paraId="2ED07344" w14:textId="77777777" w:rsidTr="009B67F4">
        <w:tc>
          <w:tcPr>
            <w:tcW w:w="2116" w:type="dxa"/>
          </w:tcPr>
          <w:p w14:paraId="25F58AA2" w14:textId="403C022A" w:rsidR="00B0253A" w:rsidRDefault="00B0253A" w:rsidP="005E45F5">
            <w:pPr>
              <w:widowControl w:val="0"/>
              <w:spacing w:line="240" w:lineRule="auto"/>
              <w:ind w:firstLine="0"/>
              <w:rPr>
                <w:sz w:val="28"/>
                <w:szCs w:val="28"/>
              </w:rPr>
            </w:pPr>
            <w:r>
              <w:rPr>
                <w:sz w:val="28"/>
                <w:szCs w:val="28"/>
              </w:rPr>
              <w:t>IeM</w:t>
            </w:r>
          </w:p>
          <w:p w14:paraId="4372036E" w14:textId="6B9A9FE8" w:rsidR="00AF7CE3" w:rsidRPr="00AF4457" w:rsidRDefault="00AF7CE3" w:rsidP="005E45F5">
            <w:pPr>
              <w:widowControl w:val="0"/>
              <w:spacing w:line="240" w:lineRule="auto"/>
              <w:ind w:firstLine="0"/>
              <w:rPr>
                <w:sz w:val="28"/>
                <w:szCs w:val="28"/>
              </w:rPr>
            </w:pPr>
            <w:r w:rsidRPr="00AF4457">
              <w:rPr>
                <w:sz w:val="28"/>
                <w:szCs w:val="28"/>
              </w:rPr>
              <w:t>IZM</w:t>
            </w:r>
          </w:p>
        </w:tc>
        <w:tc>
          <w:tcPr>
            <w:tcW w:w="6901" w:type="dxa"/>
          </w:tcPr>
          <w:p w14:paraId="03B740AD" w14:textId="28253A29" w:rsidR="00B0253A" w:rsidRDefault="00B0253A" w:rsidP="005E45F5">
            <w:pPr>
              <w:widowControl w:val="0"/>
              <w:spacing w:line="240" w:lineRule="auto"/>
              <w:ind w:firstLine="0"/>
              <w:rPr>
                <w:sz w:val="28"/>
                <w:szCs w:val="28"/>
              </w:rPr>
            </w:pPr>
            <w:r>
              <w:rPr>
                <w:sz w:val="28"/>
                <w:szCs w:val="28"/>
              </w:rPr>
              <w:t>Iekšlietu ministrija</w:t>
            </w:r>
          </w:p>
          <w:p w14:paraId="07FA77BE" w14:textId="76C8782D" w:rsidR="00AF7CE3" w:rsidRPr="00AF4457" w:rsidRDefault="00AF7CE3" w:rsidP="005E45F5">
            <w:pPr>
              <w:widowControl w:val="0"/>
              <w:spacing w:line="240" w:lineRule="auto"/>
              <w:ind w:firstLine="0"/>
              <w:rPr>
                <w:sz w:val="28"/>
                <w:szCs w:val="28"/>
              </w:rPr>
            </w:pPr>
            <w:r w:rsidRPr="00AF4457">
              <w:rPr>
                <w:sz w:val="28"/>
                <w:szCs w:val="28"/>
              </w:rPr>
              <w:t>Izglītības un zinātnes ministrija</w:t>
            </w:r>
          </w:p>
        </w:tc>
      </w:tr>
      <w:tr w:rsidR="00AF4457" w:rsidRPr="00AF4457" w14:paraId="46B435BA" w14:textId="77777777" w:rsidTr="009B67F4">
        <w:tc>
          <w:tcPr>
            <w:tcW w:w="2116" w:type="dxa"/>
          </w:tcPr>
          <w:p w14:paraId="7752DF4A" w14:textId="0B2D819C" w:rsidR="00AE1854" w:rsidRDefault="00AE1854" w:rsidP="005E45F5">
            <w:pPr>
              <w:widowControl w:val="0"/>
              <w:spacing w:line="240" w:lineRule="auto"/>
              <w:ind w:firstLine="0"/>
              <w:rPr>
                <w:sz w:val="28"/>
                <w:szCs w:val="28"/>
              </w:rPr>
            </w:pPr>
            <w:r>
              <w:rPr>
                <w:sz w:val="28"/>
                <w:szCs w:val="28"/>
              </w:rPr>
              <w:t>IKVD</w:t>
            </w:r>
          </w:p>
          <w:p w14:paraId="7F1FDF4B" w14:textId="7A35A6F4" w:rsidR="00773D32" w:rsidRPr="00AF4457" w:rsidRDefault="00773D32" w:rsidP="005E45F5">
            <w:pPr>
              <w:widowControl w:val="0"/>
              <w:spacing w:line="240" w:lineRule="auto"/>
              <w:ind w:firstLine="0"/>
              <w:rPr>
                <w:sz w:val="26"/>
                <w:szCs w:val="26"/>
              </w:rPr>
            </w:pPr>
            <w:r w:rsidRPr="00AF4457">
              <w:rPr>
                <w:sz w:val="28"/>
                <w:szCs w:val="28"/>
              </w:rPr>
              <w:t>KM</w:t>
            </w:r>
          </w:p>
        </w:tc>
        <w:tc>
          <w:tcPr>
            <w:tcW w:w="6901" w:type="dxa"/>
          </w:tcPr>
          <w:p w14:paraId="597AA90C" w14:textId="3D3E185B" w:rsidR="00AE1854" w:rsidRDefault="00AE1854" w:rsidP="005E45F5">
            <w:pPr>
              <w:widowControl w:val="0"/>
              <w:spacing w:line="240" w:lineRule="auto"/>
              <w:ind w:firstLine="0"/>
              <w:rPr>
                <w:sz w:val="28"/>
                <w:szCs w:val="28"/>
              </w:rPr>
            </w:pPr>
            <w:r>
              <w:rPr>
                <w:sz w:val="28"/>
                <w:szCs w:val="28"/>
              </w:rPr>
              <w:t>Izglītības kvalitātes valsts dienests</w:t>
            </w:r>
          </w:p>
          <w:p w14:paraId="04C64E3D" w14:textId="6DE085D2" w:rsidR="00773D32" w:rsidRPr="00AF4457" w:rsidRDefault="00773D32" w:rsidP="005E45F5">
            <w:pPr>
              <w:widowControl w:val="0"/>
              <w:spacing w:line="240" w:lineRule="auto"/>
              <w:ind w:firstLine="0"/>
              <w:rPr>
                <w:sz w:val="26"/>
                <w:szCs w:val="26"/>
              </w:rPr>
            </w:pPr>
            <w:r w:rsidRPr="00AF4457">
              <w:rPr>
                <w:sz w:val="28"/>
                <w:szCs w:val="28"/>
              </w:rPr>
              <w:t>Kultūras ministrija</w:t>
            </w:r>
          </w:p>
        </w:tc>
      </w:tr>
      <w:tr w:rsidR="009804C7" w:rsidRPr="00AF4457" w14:paraId="6FEE0806" w14:textId="77777777" w:rsidTr="009B67F4">
        <w:tc>
          <w:tcPr>
            <w:tcW w:w="2116" w:type="dxa"/>
          </w:tcPr>
          <w:p w14:paraId="1917DA76" w14:textId="0DC739C9" w:rsidR="009804C7" w:rsidRPr="00AF4457" w:rsidRDefault="009804C7" w:rsidP="005E45F5">
            <w:pPr>
              <w:widowControl w:val="0"/>
              <w:spacing w:line="240" w:lineRule="auto"/>
              <w:ind w:firstLine="0"/>
              <w:rPr>
                <w:sz w:val="28"/>
                <w:szCs w:val="28"/>
              </w:rPr>
            </w:pPr>
            <w:r>
              <w:rPr>
                <w:sz w:val="28"/>
                <w:szCs w:val="28"/>
              </w:rPr>
              <w:t>LCC</w:t>
            </w:r>
          </w:p>
        </w:tc>
        <w:tc>
          <w:tcPr>
            <w:tcW w:w="6901" w:type="dxa"/>
          </w:tcPr>
          <w:p w14:paraId="4324A580" w14:textId="3D300A23" w:rsidR="009804C7" w:rsidRPr="00AF4457" w:rsidRDefault="009804C7" w:rsidP="005E45F5">
            <w:pPr>
              <w:widowControl w:val="0"/>
              <w:spacing w:line="240" w:lineRule="auto"/>
              <w:ind w:firstLine="0"/>
              <w:rPr>
                <w:sz w:val="28"/>
                <w:szCs w:val="28"/>
              </w:rPr>
            </w:pPr>
            <w:r>
              <w:rPr>
                <w:sz w:val="28"/>
                <w:szCs w:val="28"/>
              </w:rPr>
              <w:t>Biedrība „Latvijas Cilvēktiesību centrs”</w:t>
            </w:r>
          </w:p>
        </w:tc>
      </w:tr>
      <w:tr w:rsidR="00AF7CE3" w:rsidRPr="00AF4457" w14:paraId="2D3E3FDF" w14:textId="77777777" w:rsidTr="009B67F4">
        <w:tc>
          <w:tcPr>
            <w:tcW w:w="2116" w:type="dxa"/>
          </w:tcPr>
          <w:p w14:paraId="4725DDFB" w14:textId="28BBCE1F" w:rsidR="00AF7CE3" w:rsidRPr="00AF4457" w:rsidRDefault="00AF7CE3" w:rsidP="005E45F5">
            <w:pPr>
              <w:widowControl w:val="0"/>
              <w:spacing w:line="240" w:lineRule="auto"/>
              <w:ind w:firstLine="0"/>
              <w:rPr>
                <w:sz w:val="28"/>
                <w:szCs w:val="28"/>
              </w:rPr>
            </w:pPr>
            <w:r w:rsidRPr="00AF4457">
              <w:rPr>
                <w:sz w:val="28"/>
                <w:szCs w:val="28"/>
              </w:rPr>
              <w:t>LM</w:t>
            </w:r>
          </w:p>
        </w:tc>
        <w:tc>
          <w:tcPr>
            <w:tcW w:w="6901" w:type="dxa"/>
          </w:tcPr>
          <w:p w14:paraId="12C1BB61" w14:textId="7B97F39F" w:rsidR="00AF7CE3" w:rsidRPr="00AF4457" w:rsidRDefault="00AF7CE3" w:rsidP="005E45F5">
            <w:pPr>
              <w:widowControl w:val="0"/>
              <w:spacing w:line="240" w:lineRule="auto"/>
              <w:ind w:firstLine="0"/>
              <w:rPr>
                <w:sz w:val="28"/>
                <w:szCs w:val="28"/>
              </w:rPr>
            </w:pPr>
            <w:r w:rsidRPr="00AF4457">
              <w:rPr>
                <w:sz w:val="28"/>
                <w:szCs w:val="28"/>
              </w:rPr>
              <w:t>Labklājības ministrija</w:t>
            </w:r>
          </w:p>
        </w:tc>
      </w:tr>
      <w:tr w:rsidR="00670017" w:rsidRPr="00AF4457" w14:paraId="1FF271E3" w14:textId="77777777" w:rsidTr="009B67F4">
        <w:tc>
          <w:tcPr>
            <w:tcW w:w="2116" w:type="dxa"/>
          </w:tcPr>
          <w:p w14:paraId="70817388" w14:textId="471D9FE9" w:rsidR="00670017" w:rsidRPr="00AF4457" w:rsidRDefault="00670017" w:rsidP="005E45F5">
            <w:pPr>
              <w:widowControl w:val="0"/>
              <w:spacing w:line="240" w:lineRule="auto"/>
              <w:ind w:firstLine="0"/>
              <w:rPr>
                <w:sz w:val="28"/>
                <w:szCs w:val="28"/>
              </w:rPr>
            </w:pPr>
            <w:r>
              <w:rPr>
                <w:sz w:val="28"/>
                <w:szCs w:val="28"/>
              </w:rPr>
              <w:t>LU</w:t>
            </w:r>
          </w:p>
        </w:tc>
        <w:tc>
          <w:tcPr>
            <w:tcW w:w="6901" w:type="dxa"/>
          </w:tcPr>
          <w:p w14:paraId="313A2D8E" w14:textId="0FBFC603" w:rsidR="00670017" w:rsidRPr="00AF4457" w:rsidRDefault="00670017" w:rsidP="005E45F5">
            <w:pPr>
              <w:widowControl w:val="0"/>
              <w:spacing w:line="240" w:lineRule="auto"/>
              <w:ind w:firstLine="0"/>
              <w:rPr>
                <w:sz w:val="28"/>
                <w:szCs w:val="28"/>
              </w:rPr>
            </w:pPr>
            <w:r>
              <w:rPr>
                <w:sz w:val="28"/>
                <w:szCs w:val="28"/>
              </w:rPr>
              <w:t>Latvijas Universitāte</w:t>
            </w:r>
          </w:p>
        </w:tc>
      </w:tr>
      <w:tr w:rsidR="00C0194A" w:rsidRPr="00AF4457" w14:paraId="2A290E6E" w14:textId="77777777" w:rsidTr="009B67F4">
        <w:tc>
          <w:tcPr>
            <w:tcW w:w="2116" w:type="dxa"/>
          </w:tcPr>
          <w:p w14:paraId="7C0633A9" w14:textId="780EEB17" w:rsidR="00C0194A" w:rsidRPr="00AF4457" w:rsidRDefault="00C0194A" w:rsidP="005E45F5">
            <w:pPr>
              <w:widowControl w:val="0"/>
              <w:spacing w:line="240" w:lineRule="auto"/>
              <w:ind w:firstLine="0"/>
              <w:rPr>
                <w:sz w:val="28"/>
                <w:szCs w:val="28"/>
              </w:rPr>
            </w:pPr>
            <w:r>
              <w:rPr>
                <w:sz w:val="28"/>
                <w:szCs w:val="28"/>
              </w:rPr>
              <w:t>NVA</w:t>
            </w:r>
          </w:p>
        </w:tc>
        <w:tc>
          <w:tcPr>
            <w:tcW w:w="6901" w:type="dxa"/>
          </w:tcPr>
          <w:p w14:paraId="14F8DC53" w14:textId="7216E893" w:rsidR="00C0194A" w:rsidRPr="00AF4457" w:rsidRDefault="00C0194A" w:rsidP="005E45F5">
            <w:pPr>
              <w:widowControl w:val="0"/>
              <w:spacing w:line="240" w:lineRule="auto"/>
              <w:ind w:firstLine="0"/>
              <w:rPr>
                <w:sz w:val="28"/>
                <w:szCs w:val="28"/>
              </w:rPr>
            </w:pPr>
            <w:r>
              <w:rPr>
                <w:sz w:val="28"/>
                <w:szCs w:val="28"/>
              </w:rPr>
              <w:t>Nodarbinātības valsts aģentūra</w:t>
            </w:r>
          </w:p>
        </w:tc>
      </w:tr>
      <w:tr w:rsidR="00AF4457" w:rsidRPr="00AF4457" w14:paraId="4642C965" w14:textId="77777777" w:rsidTr="009B67F4">
        <w:tc>
          <w:tcPr>
            <w:tcW w:w="2116" w:type="dxa"/>
          </w:tcPr>
          <w:p w14:paraId="51CB08C2" w14:textId="28E83762" w:rsidR="00773D32" w:rsidRPr="00AF4457" w:rsidRDefault="00773D32" w:rsidP="005E45F5">
            <w:pPr>
              <w:widowControl w:val="0"/>
              <w:spacing w:line="240" w:lineRule="auto"/>
              <w:ind w:firstLine="0"/>
              <w:rPr>
                <w:sz w:val="26"/>
                <w:szCs w:val="26"/>
              </w:rPr>
            </w:pPr>
            <w:r w:rsidRPr="00AF4457">
              <w:rPr>
                <w:sz w:val="28"/>
                <w:szCs w:val="28"/>
              </w:rPr>
              <w:t>NVO</w:t>
            </w:r>
          </w:p>
        </w:tc>
        <w:tc>
          <w:tcPr>
            <w:tcW w:w="6901" w:type="dxa"/>
          </w:tcPr>
          <w:p w14:paraId="751BCADF" w14:textId="201E0ED9" w:rsidR="00773D32" w:rsidRPr="00AF4457" w:rsidRDefault="00773D32" w:rsidP="005E45F5">
            <w:pPr>
              <w:widowControl w:val="0"/>
              <w:spacing w:line="240" w:lineRule="auto"/>
              <w:ind w:firstLine="0"/>
              <w:rPr>
                <w:sz w:val="26"/>
                <w:szCs w:val="26"/>
              </w:rPr>
            </w:pPr>
            <w:r w:rsidRPr="00AF4457">
              <w:rPr>
                <w:sz w:val="28"/>
                <w:szCs w:val="28"/>
              </w:rPr>
              <w:t>Nevalstiskās organizācijas</w:t>
            </w:r>
          </w:p>
        </w:tc>
      </w:tr>
      <w:tr w:rsidR="00B964AE" w:rsidRPr="00AF4457" w14:paraId="2264BB37" w14:textId="77777777" w:rsidTr="009B67F4">
        <w:tc>
          <w:tcPr>
            <w:tcW w:w="2116" w:type="dxa"/>
          </w:tcPr>
          <w:p w14:paraId="72B5DC24" w14:textId="7482B932" w:rsidR="00B964AE" w:rsidRPr="00AF4457" w:rsidRDefault="00B964AE" w:rsidP="005E45F5">
            <w:pPr>
              <w:widowControl w:val="0"/>
              <w:spacing w:line="240" w:lineRule="auto"/>
              <w:ind w:firstLine="0"/>
              <w:rPr>
                <w:sz w:val="28"/>
                <w:szCs w:val="28"/>
              </w:rPr>
            </w:pPr>
            <w:r>
              <w:rPr>
                <w:sz w:val="28"/>
                <w:szCs w:val="28"/>
              </w:rPr>
              <w:t>MK</w:t>
            </w:r>
          </w:p>
        </w:tc>
        <w:tc>
          <w:tcPr>
            <w:tcW w:w="6901" w:type="dxa"/>
          </w:tcPr>
          <w:p w14:paraId="45CB46B7" w14:textId="0232A4BD" w:rsidR="00B964AE" w:rsidRPr="00AF4457" w:rsidRDefault="00B964AE" w:rsidP="005E45F5">
            <w:pPr>
              <w:widowControl w:val="0"/>
              <w:spacing w:line="240" w:lineRule="auto"/>
              <w:ind w:firstLine="0"/>
              <w:rPr>
                <w:sz w:val="28"/>
                <w:szCs w:val="28"/>
              </w:rPr>
            </w:pPr>
            <w:r>
              <w:rPr>
                <w:sz w:val="28"/>
                <w:szCs w:val="28"/>
              </w:rPr>
              <w:t>Ministru kabinets</w:t>
            </w:r>
          </w:p>
        </w:tc>
      </w:tr>
      <w:tr w:rsidR="00AF7CE3" w:rsidRPr="00AF4457" w14:paraId="3EE7FA55" w14:textId="77777777" w:rsidTr="009B67F4">
        <w:tc>
          <w:tcPr>
            <w:tcW w:w="2116" w:type="dxa"/>
          </w:tcPr>
          <w:p w14:paraId="2BB0DFFC" w14:textId="5321457A" w:rsidR="00AF7CE3" w:rsidRPr="00AF4457" w:rsidRDefault="00AF7CE3" w:rsidP="005E45F5">
            <w:pPr>
              <w:widowControl w:val="0"/>
              <w:spacing w:line="240" w:lineRule="auto"/>
              <w:ind w:firstLine="0"/>
              <w:rPr>
                <w:sz w:val="28"/>
                <w:szCs w:val="28"/>
              </w:rPr>
            </w:pPr>
            <w:r w:rsidRPr="00AF4457">
              <w:rPr>
                <w:sz w:val="28"/>
                <w:szCs w:val="28"/>
              </w:rPr>
              <w:t>SIF</w:t>
            </w:r>
          </w:p>
        </w:tc>
        <w:tc>
          <w:tcPr>
            <w:tcW w:w="6901" w:type="dxa"/>
          </w:tcPr>
          <w:p w14:paraId="3B8D8304" w14:textId="621D3424" w:rsidR="00AF7CE3" w:rsidRPr="00AF4457" w:rsidRDefault="00AF7CE3" w:rsidP="005E45F5">
            <w:pPr>
              <w:widowControl w:val="0"/>
              <w:spacing w:line="240" w:lineRule="auto"/>
              <w:ind w:firstLine="0"/>
              <w:rPr>
                <w:sz w:val="28"/>
                <w:szCs w:val="28"/>
              </w:rPr>
            </w:pPr>
            <w:r w:rsidRPr="00AF4457">
              <w:rPr>
                <w:sz w:val="28"/>
                <w:szCs w:val="28"/>
              </w:rPr>
              <w:t>Sabiedrības integrācijas fonds</w:t>
            </w:r>
          </w:p>
        </w:tc>
      </w:tr>
      <w:tr w:rsidR="00AF4457" w:rsidRPr="00AF4457" w14:paraId="439CF368" w14:textId="77777777" w:rsidTr="009B67F4">
        <w:tc>
          <w:tcPr>
            <w:tcW w:w="2116" w:type="dxa"/>
          </w:tcPr>
          <w:p w14:paraId="392034D8" w14:textId="35FB8F16" w:rsidR="0050243C" w:rsidRDefault="0050243C" w:rsidP="005E45F5">
            <w:pPr>
              <w:widowControl w:val="0"/>
              <w:spacing w:line="240" w:lineRule="auto"/>
              <w:ind w:firstLine="0"/>
              <w:rPr>
                <w:sz w:val="28"/>
                <w:szCs w:val="28"/>
              </w:rPr>
            </w:pPr>
            <w:r>
              <w:rPr>
                <w:sz w:val="28"/>
                <w:szCs w:val="28"/>
              </w:rPr>
              <w:t>TM</w:t>
            </w:r>
          </w:p>
          <w:p w14:paraId="0624287D" w14:textId="3D6A7BE7" w:rsidR="00B04433" w:rsidRDefault="00B04433" w:rsidP="005E45F5">
            <w:pPr>
              <w:widowControl w:val="0"/>
              <w:spacing w:line="240" w:lineRule="auto"/>
              <w:ind w:firstLine="0"/>
              <w:rPr>
                <w:sz w:val="28"/>
                <w:szCs w:val="28"/>
              </w:rPr>
            </w:pPr>
            <w:r>
              <w:rPr>
                <w:sz w:val="28"/>
                <w:szCs w:val="28"/>
              </w:rPr>
              <w:t>VP</w:t>
            </w:r>
          </w:p>
          <w:p w14:paraId="53474FA2" w14:textId="0EBD103A" w:rsidR="00773D32" w:rsidRPr="00AF4457" w:rsidRDefault="00773D32" w:rsidP="005E45F5">
            <w:pPr>
              <w:widowControl w:val="0"/>
              <w:spacing w:line="240" w:lineRule="auto"/>
              <w:ind w:firstLine="0"/>
              <w:rPr>
                <w:sz w:val="26"/>
                <w:szCs w:val="26"/>
              </w:rPr>
            </w:pPr>
            <w:r w:rsidRPr="00AF4457">
              <w:rPr>
                <w:sz w:val="28"/>
                <w:szCs w:val="28"/>
              </w:rPr>
              <w:t>VM</w:t>
            </w:r>
          </w:p>
        </w:tc>
        <w:tc>
          <w:tcPr>
            <w:tcW w:w="6901" w:type="dxa"/>
          </w:tcPr>
          <w:p w14:paraId="735AACF5" w14:textId="423D3561" w:rsidR="0050243C" w:rsidRDefault="0050243C" w:rsidP="005E45F5">
            <w:pPr>
              <w:widowControl w:val="0"/>
              <w:spacing w:line="240" w:lineRule="auto"/>
              <w:ind w:firstLine="0"/>
              <w:rPr>
                <w:sz w:val="28"/>
                <w:szCs w:val="28"/>
              </w:rPr>
            </w:pPr>
            <w:r>
              <w:rPr>
                <w:sz w:val="28"/>
                <w:szCs w:val="28"/>
              </w:rPr>
              <w:t>Tieslietu ministrija</w:t>
            </w:r>
          </w:p>
          <w:p w14:paraId="006A85FA" w14:textId="11F4B1EE" w:rsidR="00B04433" w:rsidRDefault="00B04433" w:rsidP="005E45F5">
            <w:pPr>
              <w:widowControl w:val="0"/>
              <w:spacing w:line="240" w:lineRule="auto"/>
              <w:ind w:firstLine="0"/>
              <w:rPr>
                <w:sz w:val="28"/>
                <w:szCs w:val="28"/>
              </w:rPr>
            </w:pPr>
            <w:r>
              <w:rPr>
                <w:sz w:val="28"/>
                <w:szCs w:val="28"/>
              </w:rPr>
              <w:t>Valsts policija</w:t>
            </w:r>
          </w:p>
          <w:p w14:paraId="73F61BFF" w14:textId="1461A102" w:rsidR="00773D32" w:rsidRPr="00AF4457" w:rsidRDefault="00773D32" w:rsidP="005E45F5">
            <w:pPr>
              <w:widowControl w:val="0"/>
              <w:spacing w:line="240" w:lineRule="auto"/>
              <w:ind w:firstLine="0"/>
              <w:rPr>
                <w:sz w:val="26"/>
                <w:szCs w:val="26"/>
              </w:rPr>
            </w:pPr>
            <w:r w:rsidRPr="00AF4457">
              <w:rPr>
                <w:sz w:val="28"/>
                <w:szCs w:val="28"/>
              </w:rPr>
              <w:t>Veselības ministrija</w:t>
            </w:r>
          </w:p>
        </w:tc>
      </w:tr>
    </w:tbl>
    <w:p w14:paraId="73FCEFBA" w14:textId="77777777" w:rsidR="002E24FD" w:rsidRPr="00203B64" w:rsidRDefault="002E24FD" w:rsidP="005E45F5">
      <w:pPr>
        <w:widowControl w:val="0"/>
        <w:spacing w:line="240" w:lineRule="auto"/>
        <w:ind w:firstLine="0"/>
        <w:rPr>
          <w:sz w:val="26"/>
          <w:szCs w:val="26"/>
        </w:rPr>
      </w:pPr>
    </w:p>
    <w:p w14:paraId="4985AD61" w14:textId="6589F1B5" w:rsidR="002E24FD" w:rsidRPr="00101491" w:rsidRDefault="002E24FD" w:rsidP="00101491">
      <w:pPr>
        <w:widowControl w:val="0"/>
        <w:spacing w:line="240" w:lineRule="auto"/>
        <w:ind w:firstLine="0"/>
        <w:jc w:val="left"/>
        <w:rPr>
          <w:i/>
          <w:iCs/>
          <w:sz w:val="26"/>
          <w:szCs w:val="26"/>
        </w:rPr>
      </w:pPr>
      <w:r w:rsidRPr="00101491">
        <w:rPr>
          <w:i/>
          <w:iCs/>
          <w:color w:val="FF0000"/>
          <w:sz w:val="26"/>
          <w:szCs w:val="26"/>
          <w:shd w:val="clear" w:color="auto" w:fill="E6E6E6"/>
        </w:rPr>
        <w:br w:type="page"/>
      </w:r>
    </w:p>
    <w:p w14:paraId="6FD58C71" w14:textId="11B6CA60" w:rsidR="00C73A88" w:rsidRDefault="00C73A88" w:rsidP="005E45F5">
      <w:pPr>
        <w:pStyle w:val="Virsraksts1"/>
        <w:keepNext w:val="0"/>
        <w:keepLines w:val="0"/>
        <w:widowControl w:val="0"/>
        <w:numPr>
          <w:ilvl w:val="0"/>
          <w:numId w:val="17"/>
        </w:numPr>
        <w:spacing w:line="240" w:lineRule="auto"/>
        <w:ind w:left="142" w:hanging="142"/>
        <w:rPr>
          <w:szCs w:val="28"/>
        </w:rPr>
      </w:pPr>
      <w:bookmarkStart w:id="9" w:name="_Toc51242407"/>
      <w:bookmarkStart w:id="10" w:name="_Toc53647297"/>
      <w:bookmarkStart w:id="11" w:name="_Toc156211661"/>
      <w:r w:rsidRPr="00C73A88">
        <w:rPr>
          <w:szCs w:val="28"/>
        </w:rPr>
        <w:lastRenderedPageBreak/>
        <w:t xml:space="preserve">Plāna </w:t>
      </w:r>
      <w:r w:rsidR="001B7EC5">
        <w:rPr>
          <w:szCs w:val="28"/>
        </w:rPr>
        <w:t>rasisma un antisemītisma mazināšanai</w:t>
      </w:r>
      <w:r w:rsidRPr="00C73A88">
        <w:rPr>
          <w:szCs w:val="28"/>
        </w:rPr>
        <w:t xml:space="preserve"> </w:t>
      </w:r>
      <w:r w:rsidR="00F77FF4" w:rsidRPr="00F77FF4">
        <w:rPr>
          <w:szCs w:val="28"/>
        </w:rPr>
        <w:t>2024.-2027.</w:t>
      </w:r>
      <w:r w:rsidR="00F77FF4">
        <w:rPr>
          <w:szCs w:val="28"/>
        </w:rPr>
        <w:t xml:space="preserve">gadam </w:t>
      </w:r>
      <w:r w:rsidRPr="00C73A88">
        <w:rPr>
          <w:szCs w:val="28"/>
        </w:rPr>
        <w:t>kopsavilkums</w:t>
      </w:r>
      <w:bookmarkStart w:id="12" w:name="_Toc79483495"/>
      <w:bookmarkEnd w:id="9"/>
      <w:bookmarkEnd w:id="10"/>
      <w:bookmarkEnd w:id="11"/>
      <w:bookmarkEnd w:id="12"/>
    </w:p>
    <w:p w14:paraId="00B93015" w14:textId="77777777" w:rsidR="002E24FD" w:rsidRPr="00510F21" w:rsidRDefault="002E24FD" w:rsidP="005E45F5">
      <w:pPr>
        <w:widowControl w:val="0"/>
        <w:spacing w:line="240" w:lineRule="auto"/>
        <w:ind w:firstLine="0"/>
        <w:outlineLvl w:val="0"/>
        <w:rPr>
          <w:sz w:val="28"/>
          <w:szCs w:val="28"/>
        </w:rPr>
      </w:pPr>
    </w:p>
    <w:p w14:paraId="6790575C" w14:textId="001BB00A" w:rsidR="008965AE" w:rsidRPr="002707BF" w:rsidRDefault="009B4132" w:rsidP="002707BF">
      <w:pPr>
        <w:widowControl w:val="0"/>
        <w:spacing w:line="240" w:lineRule="auto"/>
        <w:rPr>
          <w:color w:val="000000"/>
          <w:sz w:val="28"/>
          <w:szCs w:val="28"/>
        </w:rPr>
      </w:pPr>
      <w:r w:rsidRPr="003E4A3A">
        <w:rPr>
          <w:sz w:val="28"/>
          <w:szCs w:val="28"/>
        </w:rPr>
        <w:t xml:space="preserve">Plāns </w:t>
      </w:r>
      <w:r w:rsidR="003E4A3A" w:rsidRPr="003E4A3A">
        <w:rPr>
          <w:sz w:val="28"/>
          <w:szCs w:val="28"/>
        </w:rPr>
        <w:t>rasisma un antisemītisma mazināšanai</w:t>
      </w:r>
      <w:r w:rsidRPr="003E4A3A">
        <w:rPr>
          <w:sz w:val="28"/>
          <w:szCs w:val="28"/>
        </w:rPr>
        <w:t xml:space="preserve"> </w:t>
      </w:r>
      <w:r w:rsidR="00F77FF4" w:rsidRPr="00F77FF4">
        <w:rPr>
          <w:sz w:val="28"/>
          <w:szCs w:val="28"/>
        </w:rPr>
        <w:t>2024.-2027.</w:t>
      </w:r>
      <w:r w:rsidRPr="003E4A3A">
        <w:rPr>
          <w:sz w:val="28"/>
          <w:szCs w:val="28"/>
        </w:rPr>
        <w:t>gadam (turpmāk – Plāns) ir sagatavots</w:t>
      </w:r>
      <w:r w:rsidR="003E4A3A" w:rsidRPr="003E4A3A">
        <w:rPr>
          <w:sz w:val="28"/>
          <w:szCs w:val="28"/>
        </w:rPr>
        <w:t xml:space="preserve"> saskaņā ar </w:t>
      </w:r>
      <w:r w:rsidR="003E4A3A" w:rsidRPr="003E4A3A">
        <w:rPr>
          <w:color w:val="000000"/>
          <w:sz w:val="28"/>
          <w:szCs w:val="28"/>
        </w:rPr>
        <w:t xml:space="preserve">Eiropas Komisijas </w:t>
      </w:r>
      <w:r w:rsidR="003E4A3A" w:rsidRPr="00F77FF4">
        <w:rPr>
          <w:color w:val="000000"/>
          <w:sz w:val="28"/>
          <w:szCs w:val="28"/>
        </w:rPr>
        <w:t>2020.gada 18.septembra</w:t>
      </w:r>
      <w:r w:rsidR="003E4A3A" w:rsidRPr="003E4A3A">
        <w:rPr>
          <w:color w:val="000000"/>
          <w:sz w:val="28"/>
          <w:szCs w:val="28"/>
        </w:rPr>
        <w:t xml:space="preserve"> paziņojumu Eiropas Parlamentam, Padomei, Eiropas ekonomikas un sociālo lietu komitejai un reģionu komitejai „Savienība, kurā valda līdztiesība: ES rasisma apkarošanas rīcības plāns 2020.</w:t>
      </w:r>
      <w:r w:rsidR="00F572A0">
        <w:rPr>
          <w:color w:val="000000"/>
          <w:sz w:val="28"/>
          <w:szCs w:val="28"/>
        </w:rPr>
        <w:t>-</w:t>
      </w:r>
      <w:r w:rsidR="003E4A3A" w:rsidRPr="003E4A3A">
        <w:rPr>
          <w:color w:val="000000"/>
          <w:sz w:val="28"/>
          <w:szCs w:val="28"/>
        </w:rPr>
        <w:t>2025.gadam” (COM (2020) 565 </w:t>
      </w:r>
      <w:proofErr w:type="spellStart"/>
      <w:r w:rsidR="003E4A3A" w:rsidRPr="003E4A3A">
        <w:rPr>
          <w:color w:val="000000"/>
          <w:sz w:val="28"/>
          <w:szCs w:val="28"/>
        </w:rPr>
        <w:t>final</w:t>
      </w:r>
      <w:proofErr w:type="spellEnd"/>
      <w:r w:rsidR="003E4A3A" w:rsidRPr="003E4A3A">
        <w:rPr>
          <w:color w:val="000000"/>
          <w:sz w:val="28"/>
          <w:szCs w:val="28"/>
        </w:rPr>
        <w:t>)</w:t>
      </w:r>
      <w:r w:rsidR="003E4A3A">
        <w:rPr>
          <w:rStyle w:val="Vresatsauce"/>
          <w:color w:val="000000"/>
          <w:sz w:val="28"/>
          <w:szCs w:val="28"/>
        </w:rPr>
        <w:footnoteReference w:id="2"/>
      </w:r>
      <w:r w:rsidR="0015084A">
        <w:rPr>
          <w:color w:val="000000"/>
          <w:sz w:val="28"/>
          <w:szCs w:val="28"/>
        </w:rPr>
        <w:t xml:space="preserve"> (turpmāk – Paziņojums Nr.</w:t>
      </w:r>
      <w:r w:rsidR="00AE4143">
        <w:rPr>
          <w:color w:val="000000"/>
          <w:sz w:val="28"/>
          <w:szCs w:val="28"/>
        </w:rPr>
        <w:t>565)</w:t>
      </w:r>
      <w:r w:rsidR="003E4A3A" w:rsidRPr="003E4A3A">
        <w:rPr>
          <w:color w:val="000000"/>
          <w:sz w:val="28"/>
          <w:szCs w:val="28"/>
        </w:rPr>
        <w:t xml:space="preserve"> un Eiropas </w:t>
      </w:r>
      <w:r w:rsidR="003E4A3A" w:rsidRPr="003E4A3A">
        <w:rPr>
          <w:sz w:val="28"/>
          <w:szCs w:val="28"/>
        </w:rPr>
        <w:t>Komisijas 2021.gada 5.oktobra paziņojumu Eiropas parlamentam, Padomei, Eiropas ekonomikas un sociālo lietu komitejai un reģionu komitejai „ES stratēģija antisemītisma apkarošanai un ebreju dzīvesvides atbalstam (2021. – 20</w:t>
      </w:r>
      <w:r w:rsidR="009C7586">
        <w:rPr>
          <w:sz w:val="28"/>
          <w:szCs w:val="28"/>
        </w:rPr>
        <w:t>30</w:t>
      </w:r>
      <w:r w:rsidR="003E4A3A" w:rsidRPr="003E4A3A">
        <w:rPr>
          <w:sz w:val="28"/>
          <w:szCs w:val="28"/>
        </w:rPr>
        <w:t>.gads)” (COM (2021) 615 </w:t>
      </w:r>
      <w:proofErr w:type="spellStart"/>
      <w:r w:rsidR="003E4A3A" w:rsidRPr="003E4A3A">
        <w:rPr>
          <w:sz w:val="28"/>
          <w:szCs w:val="28"/>
        </w:rPr>
        <w:t>final</w:t>
      </w:r>
      <w:proofErr w:type="spellEnd"/>
      <w:r w:rsidR="003E4A3A" w:rsidRPr="003E4A3A">
        <w:rPr>
          <w:sz w:val="28"/>
          <w:szCs w:val="28"/>
        </w:rPr>
        <w:t>)</w:t>
      </w:r>
      <w:r w:rsidR="003E4A3A">
        <w:rPr>
          <w:rStyle w:val="Vresatsauce"/>
          <w:sz w:val="28"/>
          <w:szCs w:val="28"/>
        </w:rPr>
        <w:footnoteReference w:id="3"/>
      </w:r>
      <w:r w:rsidR="00AE4143">
        <w:rPr>
          <w:sz w:val="28"/>
          <w:szCs w:val="28"/>
        </w:rPr>
        <w:t xml:space="preserve"> (turpmāk – Paziņojums Nr.615)</w:t>
      </w:r>
      <w:r w:rsidR="005C70E5">
        <w:rPr>
          <w:sz w:val="28"/>
          <w:szCs w:val="28"/>
        </w:rPr>
        <w:t xml:space="preserve"> (turpmāk abi kopā – Eiropas Komisijas paziņojumi)</w:t>
      </w:r>
      <w:r w:rsidR="003E4A3A">
        <w:rPr>
          <w:color w:val="000000"/>
          <w:sz w:val="28"/>
          <w:szCs w:val="28"/>
        </w:rPr>
        <w:t>.</w:t>
      </w:r>
    </w:p>
    <w:p w14:paraId="30E37DA4" w14:textId="406FAB08" w:rsidR="00A32E96" w:rsidRDefault="00A32E96" w:rsidP="00A32E96">
      <w:pPr>
        <w:widowControl w:val="0"/>
        <w:spacing w:line="240" w:lineRule="auto"/>
        <w:rPr>
          <w:color w:val="000000"/>
          <w:sz w:val="28"/>
          <w:szCs w:val="28"/>
        </w:rPr>
      </w:pPr>
      <w:r>
        <w:rPr>
          <w:color w:val="000000"/>
          <w:sz w:val="28"/>
          <w:szCs w:val="28"/>
        </w:rPr>
        <w:t>Saskaņā ar</w:t>
      </w:r>
      <w:r w:rsidR="003E4A3A" w:rsidRPr="003E4A3A">
        <w:rPr>
          <w:color w:val="000000"/>
          <w:sz w:val="28"/>
          <w:szCs w:val="28"/>
        </w:rPr>
        <w:t xml:space="preserve"> Valsts sekretāru 2021.gada 2.decembra sanāksmes protokollēmuma (prot. Nr.40 3.</w:t>
      </w:r>
      <w:r w:rsidR="003E4A3A" w:rsidRPr="003E4A3A">
        <w:rPr>
          <w:color w:val="000000"/>
          <w:sz w:val="28"/>
          <w:szCs w:val="28"/>
          <w:shd w:val="clear" w:color="auto" w:fill="FFFFFF"/>
        </w:rPr>
        <w:t>§) „</w:t>
      </w:r>
      <w:r w:rsidR="003E4A3A" w:rsidRPr="003E4A3A">
        <w:rPr>
          <w:color w:val="000000"/>
          <w:sz w:val="28"/>
          <w:szCs w:val="28"/>
        </w:rPr>
        <w:t>Informatīvais ziņojums „Par atbildības noteikšanu par „Komisijas paziņojumu Eiropas Parlamentam, Padomei, Eiropas Ekonomikas un sociālo lietu komitejai un reģionu komitejai ES stratēģija antisemītisma apkarošanai un ebreju dzīvesvides atbalstam (2021.</w:t>
      </w:r>
      <w:r w:rsidR="00F572A0">
        <w:rPr>
          <w:color w:val="000000"/>
          <w:sz w:val="28"/>
          <w:szCs w:val="28"/>
        </w:rPr>
        <w:t>-</w:t>
      </w:r>
      <w:r w:rsidR="003E4A3A" w:rsidRPr="003E4A3A">
        <w:rPr>
          <w:color w:val="000000"/>
          <w:sz w:val="28"/>
          <w:szCs w:val="28"/>
        </w:rPr>
        <w:t>2030.gads)””” 2.punktu</w:t>
      </w:r>
      <w:r>
        <w:rPr>
          <w:color w:val="000000"/>
          <w:sz w:val="28"/>
          <w:szCs w:val="28"/>
        </w:rPr>
        <w:t xml:space="preserve"> K</w:t>
      </w:r>
      <w:r w:rsidR="008C2E69">
        <w:rPr>
          <w:color w:val="000000"/>
          <w:sz w:val="28"/>
          <w:szCs w:val="28"/>
        </w:rPr>
        <w:t>M</w:t>
      </w:r>
      <w:r>
        <w:rPr>
          <w:color w:val="000000"/>
          <w:sz w:val="28"/>
          <w:szCs w:val="28"/>
        </w:rPr>
        <w:t xml:space="preserve"> ir noteikta par atbildīgo iestādi, bet </w:t>
      </w:r>
      <w:r w:rsidR="0026622E">
        <w:rPr>
          <w:color w:val="000000"/>
          <w:sz w:val="28"/>
          <w:szCs w:val="28"/>
        </w:rPr>
        <w:t>Ā</w:t>
      </w:r>
      <w:r w:rsidR="005D7C3C">
        <w:rPr>
          <w:color w:val="000000"/>
          <w:sz w:val="28"/>
          <w:szCs w:val="28"/>
        </w:rPr>
        <w:t>M</w:t>
      </w:r>
      <w:r w:rsidRPr="00BB2329">
        <w:rPr>
          <w:color w:val="000000"/>
          <w:sz w:val="28"/>
          <w:szCs w:val="28"/>
        </w:rPr>
        <w:t>, T</w:t>
      </w:r>
      <w:r w:rsidR="00E61D39">
        <w:rPr>
          <w:color w:val="000000"/>
          <w:sz w:val="28"/>
          <w:szCs w:val="28"/>
        </w:rPr>
        <w:t>M</w:t>
      </w:r>
      <w:r w:rsidRPr="00BB2329">
        <w:rPr>
          <w:color w:val="000000"/>
          <w:sz w:val="28"/>
          <w:szCs w:val="28"/>
        </w:rPr>
        <w:t>, Ie</w:t>
      </w:r>
      <w:r w:rsidR="00D93DE6">
        <w:rPr>
          <w:color w:val="000000"/>
          <w:sz w:val="28"/>
          <w:szCs w:val="28"/>
        </w:rPr>
        <w:t>M</w:t>
      </w:r>
      <w:r w:rsidRPr="00BB2329">
        <w:rPr>
          <w:color w:val="000000"/>
          <w:sz w:val="28"/>
          <w:szCs w:val="28"/>
        </w:rPr>
        <w:t xml:space="preserve"> un I</w:t>
      </w:r>
      <w:r w:rsidR="00EE0DE4">
        <w:rPr>
          <w:color w:val="000000"/>
          <w:sz w:val="28"/>
          <w:szCs w:val="28"/>
        </w:rPr>
        <w:t>ZM</w:t>
      </w:r>
      <w:r>
        <w:rPr>
          <w:color w:val="000000"/>
          <w:sz w:val="28"/>
          <w:szCs w:val="28"/>
        </w:rPr>
        <w:t xml:space="preserve"> par līdzatbildīgajām iestādēm Paziņojuma Nr.615 īstenošanā. Savukārt saskaņā ar</w:t>
      </w:r>
      <w:r w:rsidR="003E4A3A" w:rsidRPr="003E4A3A">
        <w:rPr>
          <w:color w:val="000000"/>
          <w:sz w:val="28"/>
          <w:szCs w:val="28"/>
        </w:rPr>
        <w:t xml:space="preserve"> starpinstitūciju vienošanos par</w:t>
      </w:r>
      <w:r w:rsidR="003E0730">
        <w:rPr>
          <w:color w:val="000000"/>
          <w:sz w:val="28"/>
          <w:szCs w:val="28"/>
        </w:rPr>
        <w:t xml:space="preserve"> atbildīgās </w:t>
      </w:r>
      <w:r w:rsidR="00DE6003">
        <w:rPr>
          <w:color w:val="000000"/>
          <w:sz w:val="28"/>
          <w:szCs w:val="28"/>
        </w:rPr>
        <w:t xml:space="preserve">institūcijas </w:t>
      </w:r>
      <w:r w:rsidR="003E0730">
        <w:rPr>
          <w:color w:val="000000"/>
          <w:sz w:val="28"/>
          <w:szCs w:val="28"/>
        </w:rPr>
        <w:t xml:space="preserve">un līdzatbildīgo institūciju noteikšanu </w:t>
      </w:r>
      <w:r w:rsidR="003E0730" w:rsidRPr="003E4A3A">
        <w:rPr>
          <w:color w:val="000000"/>
          <w:sz w:val="28"/>
          <w:szCs w:val="28"/>
        </w:rPr>
        <w:t xml:space="preserve">Latvijas nacionālā rasisma apkarošanas rīcības plāna izstrādei, kas </w:t>
      </w:r>
      <w:r w:rsidR="003E0730" w:rsidRPr="007A27EA">
        <w:rPr>
          <w:color w:val="000000"/>
          <w:sz w:val="28"/>
          <w:szCs w:val="28"/>
        </w:rPr>
        <w:t>panākta valsts informācijas sistēmā</w:t>
      </w:r>
      <w:r w:rsidR="003E0730" w:rsidRPr="003E4A3A">
        <w:rPr>
          <w:color w:val="000000"/>
          <w:sz w:val="28"/>
          <w:szCs w:val="28"/>
        </w:rPr>
        <w:t xml:space="preserve"> darbam ar Eiropas Savienības dokumentiem „ESVIS”</w:t>
      </w:r>
      <w:r w:rsidR="003E0730">
        <w:rPr>
          <w:color w:val="000000"/>
          <w:sz w:val="28"/>
          <w:szCs w:val="28"/>
        </w:rPr>
        <w:t>, K</w:t>
      </w:r>
      <w:r w:rsidR="008C2E69">
        <w:rPr>
          <w:color w:val="000000"/>
          <w:sz w:val="28"/>
          <w:szCs w:val="28"/>
        </w:rPr>
        <w:t>M</w:t>
      </w:r>
      <w:r w:rsidR="003E0730">
        <w:rPr>
          <w:color w:val="000000"/>
          <w:sz w:val="28"/>
          <w:szCs w:val="28"/>
        </w:rPr>
        <w:t xml:space="preserve"> ir noteikta par atbildīgo iestādi</w:t>
      </w:r>
      <w:r>
        <w:rPr>
          <w:color w:val="000000"/>
          <w:sz w:val="28"/>
          <w:szCs w:val="28"/>
        </w:rPr>
        <w:t xml:space="preserve">, </w:t>
      </w:r>
      <w:r w:rsidRPr="00A32E96">
        <w:rPr>
          <w:color w:val="000000"/>
          <w:sz w:val="28"/>
          <w:szCs w:val="28"/>
        </w:rPr>
        <w:t xml:space="preserve">bet </w:t>
      </w:r>
      <w:r w:rsidRPr="001C4E47">
        <w:rPr>
          <w:color w:val="000000"/>
          <w:sz w:val="28"/>
          <w:szCs w:val="28"/>
        </w:rPr>
        <w:t>Ekonomikas ministrija, Ie</w:t>
      </w:r>
      <w:r w:rsidR="00D93DE6">
        <w:rPr>
          <w:color w:val="000000"/>
          <w:sz w:val="28"/>
          <w:szCs w:val="28"/>
        </w:rPr>
        <w:t>M</w:t>
      </w:r>
      <w:r w:rsidRPr="001C4E47">
        <w:rPr>
          <w:color w:val="000000"/>
          <w:sz w:val="28"/>
          <w:szCs w:val="28"/>
        </w:rPr>
        <w:t>, I</w:t>
      </w:r>
      <w:r w:rsidR="00EE0DE4">
        <w:rPr>
          <w:color w:val="000000"/>
          <w:sz w:val="28"/>
          <w:szCs w:val="28"/>
        </w:rPr>
        <w:t>ZM</w:t>
      </w:r>
      <w:r w:rsidRPr="001C4E47">
        <w:rPr>
          <w:color w:val="000000"/>
          <w:sz w:val="28"/>
          <w:szCs w:val="28"/>
        </w:rPr>
        <w:t>, Labklājības ministrija, Satiksmes ministrija, T</w:t>
      </w:r>
      <w:r w:rsidR="00E61D39">
        <w:rPr>
          <w:color w:val="000000"/>
          <w:sz w:val="28"/>
          <w:szCs w:val="28"/>
        </w:rPr>
        <w:t>M</w:t>
      </w:r>
      <w:r w:rsidRPr="001C4E47">
        <w:rPr>
          <w:color w:val="000000"/>
          <w:sz w:val="28"/>
          <w:szCs w:val="28"/>
        </w:rPr>
        <w:t>, Vides aizsardzības un reģionālās attīstības ministrija, F</w:t>
      </w:r>
      <w:r w:rsidR="00EE0DE4">
        <w:rPr>
          <w:color w:val="000000"/>
          <w:sz w:val="28"/>
          <w:szCs w:val="28"/>
        </w:rPr>
        <w:t>M</w:t>
      </w:r>
      <w:r w:rsidRPr="001C4E47">
        <w:rPr>
          <w:color w:val="000000"/>
          <w:sz w:val="28"/>
          <w:szCs w:val="28"/>
        </w:rPr>
        <w:t xml:space="preserve"> un V</w:t>
      </w:r>
      <w:r w:rsidR="00707F4E">
        <w:rPr>
          <w:color w:val="000000"/>
          <w:sz w:val="28"/>
          <w:szCs w:val="28"/>
        </w:rPr>
        <w:t>M</w:t>
      </w:r>
      <w:r w:rsidRPr="00A32E96">
        <w:rPr>
          <w:color w:val="000000"/>
          <w:sz w:val="28"/>
          <w:szCs w:val="28"/>
        </w:rPr>
        <w:t xml:space="preserve"> par līdzatbildīgajām iestādēm</w:t>
      </w:r>
      <w:r w:rsidR="003E0730" w:rsidRPr="00A32E96">
        <w:rPr>
          <w:color w:val="000000"/>
          <w:sz w:val="28"/>
          <w:szCs w:val="28"/>
        </w:rPr>
        <w:t xml:space="preserve"> </w:t>
      </w:r>
      <w:r w:rsidRPr="00A32E96">
        <w:rPr>
          <w:color w:val="000000"/>
          <w:sz w:val="28"/>
          <w:szCs w:val="28"/>
        </w:rPr>
        <w:t xml:space="preserve">Latvijas nacionālā rasisma apkarošanas rīcības plāna </w:t>
      </w:r>
      <w:r w:rsidR="00F26C19">
        <w:rPr>
          <w:color w:val="000000"/>
          <w:sz w:val="28"/>
          <w:szCs w:val="28"/>
        </w:rPr>
        <w:t>sagatavošanai</w:t>
      </w:r>
      <w:r w:rsidR="003E0730" w:rsidRPr="00A32E96">
        <w:rPr>
          <w:color w:val="000000"/>
          <w:sz w:val="28"/>
          <w:szCs w:val="28"/>
        </w:rPr>
        <w:t>.</w:t>
      </w:r>
    </w:p>
    <w:p w14:paraId="6761C79A" w14:textId="56D769C6" w:rsidR="00785C6D" w:rsidRDefault="00A32E96" w:rsidP="00A32E96">
      <w:pPr>
        <w:widowControl w:val="0"/>
        <w:spacing w:line="240" w:lineRule="auto"/>
        <w:rPr>
          <w:color w:val="000000"/>
          <w:sz w:val="28"/>
          <w:szCs w:val="28"/>
        </w:rPr>
      </w:pPr>
      <w:r>
        <w:rPr>
          <w:color w:val="000000"/>
          <w:sz w:val="28"/>
          <w:szCs w:val="28"/>
        </w:rPr>
        <w:t xml:space="preserve">Ņemot vērā </w:t>
      </w:r>
      <w:r w:rsidR="00785C6D">
        <w:rPr>
          <w:color w:val="000000"/>
          <w:sz w:val="28"/>
          <w:szCs w:val="28"/>
        </w:rPr>
        <w:t xml:space="preserve">Paziņojumā Nr.615 ietverto norādi, ka dalībvalstis pasākumus </w:t>
      </w:r>
      <w:r w:rsidR="00785C6D" w:rsidRPr="003E0730">
        <w:rPr>
          <w:sz w:val="28"/>
          <w:szCs w:val="28"/>
        </w:rPr>
        <w:t>antisemītisma apkarošana</w:t>
      </w:r>
      <w:r w:rsidR="00785C6D">
        <w:rPr>
          <w:sz w:val="28"/>
          <w:szCs w:val="28"/>
        </w:rPr>
        <w:t>i</w:t>
      </w:r>
      <w:r w:rsidR="00785C6D" w:rsidRPr="003E0730">
        <w:rPr>
          <w:sz w:val="28"/>
          <w:szCs w:val="28"/>
        </w:rPr>
        <w:t xml:space="preserve"> va</w:t>
      </w:r>
      <w:r w:rsidR="00785C6D">
        <w:rPr>
          <w:sz w:val="28"/>
          <w:szCs w:val="28"/>
        </w:rPr>
        <w:t>r</w:t>
      </w:r>
      <w:r w:rsidR="00785C6D" w:rsidRPr="003E0730">
        <w:rPr>
          <w:sz w:val="28"/>
          <w:szCs w:val="28"/>
        </w:rPr>
        <w:t xml:space="preserve"> ietvert savos rasisma novēršanas nacionālajos rīcības plānos</w:t>
      </w:r>
      <w:r w:rsidR="00785C6D">
        <w:rPr>
          <w:color w:val="000000"/>
          <w:sz w:val="28"/>
          <w:szCs w:val="28"/>
        </w:rPr>
        <w:t xml:space="preserve">, </w:t>
      </w:r>
      <w:r w:rsidR="00660F6C">
        <w:rPr>
          <w:color w:val="000000"/>
          <w:sz w:val="28"/>
          <w:szCs w:val="28"/>
        </w:rPr>
        <w:t xml:space="preserve">Plāns </w:t>
      </w:r>
      <w:r w:rsidR="00785C6D">
        <w:rPr>
          <w:color w:val="000000"/>
          <w:sz w:val="28"/>
          <w:szCs w:val="28"/>
        </w:rPr>
        <w:t xml:space="preserve">ir </w:t>
      </w:r>
      <w:r w:rsidR="00F26C19">
        <w:rPr>
          <w:color w:val="000000"/>
          <w:sz w:val="28"/>
          <w:szCs w:val="28"/>
        </w:rPr>
        <w:t>sagatavots</w:t>
      </w:r>
      <w:r w:rsidR="00785C6D">
        <w:rPr>
          <w:color w:val="000000"/>
          <w:sz w:val="28"/>
          <w:szCs w:val="28"/>
        </w:rPr>
        <w:t xml:space="preserve"> </w:t>
      </w:r>
      <w:r w:rsidR="00660F6C">
        <w:rPr>
          <w:color w:val="000000"/>
          <w:sz w:val="28"/>
          <w:szCs w:val="28"/>
        </w:rPr>
        <w:t xml:space="preserve">kā </w:t>
      </w:r>
      <w:r w:rsidR="00785C6D">
        <w:rPr>
          <w:color w:val="000000"/>
          <w:sz w:val="28"/>
          <w:szCs w:val="28"/>
        </w:rPr>
        <w:t>viens politikas plānošanas dokuments.</w:t>
      </w:r>
    </w:p>
    <w:p w14:paraId="4B460C76" w14:textId="017DEE18" w:rsidR="00A32E96" w:rsidRPr="00A32E96" w:rsidRDefault="009023C1" w:rsidP="00A32E96">
      <w:pPr>
        <w:widowControl w:val="0"/>
        <w:spacing w:line="240" w:lineRule="auto"/>
        <w:rPr>
          <w:color w:val="000000"/>
          <w:sz w:val="28"/>
          <w:szCs w:val="28"/>
        </w:rPr>
      </w:pPr>
      <w:r>
        <w:rPr>
          <w:color w:val="000000"/>
          <w:sz w:val="28"/>
          <w:szCs w:val="28"/>
        </w:rPr>
        <w:t xml:space="preserve">Plānā nav ietverti pasākumi </w:t>
      </w:r>
      <w:proofErr w:type="spellStart"/>
      <w:r>
        <w:rPr>
          <w:color w:val="000000"/>
          <w:sz w:val="28"/>
          <w:szCs w:val="28"/>
        </w:rPr>
        <w:t>antičigānisma</w:t>
      </w:r>
      <w:proofErr w:type="spellEnd"/>
      <w:r>
        <w:rPr>
          <w:color w:val="000000"/>
          <w:sz w:val="28"/>
          <w:szCs w:val="28"/>
        </w:rPr>
        <w:t xml:space="preserve"> un romu diskriminācijas mazināšanai. Tie ir ietverti </w:t>
      </w:r>
      <w:r w:rsidR="006B58C9">
        <w:rPr>
          <w:color w:val="000000"/>
          <w:sz w:val="28"/>
          <w:szCs w:val="28"/>
        </w:rPr>
        <w:t>K</w:t>
      </w:r>
      <w:r w:rsidR="008C2E69">
        <w:rPr>
          <w:color w:val="000000"/>
          <w:sz w:val="28"/>
          <w:szCs w:val="28"/>
        </w:rPr>
        <w:t>M</w:t>
      </w:r>
      <w:r w:rsidR="006B58C9">
        <w:rPr>
          <w:color w:val="000000"/>
          <w:sz w:val="28"/>
          <w:szCs w:val="28"/>
        </w:rPr>
        <w:t xml:space="preserve"> </w:t>
      </w:r>
      <w:r w:rsidR="00825831">
        <w:rPr>
          <w:color w:val="000000"/>
          <w:sz w:val="28"/>
          <w:szCs w:val="28"/>
        </w:rPr>
        <w:t xml:space="preserve">sagatavotajā </w:t>
      </w:r>
      <w:r w:rsidR="006B58C9">
        <w:rPr>
          <w:color w:val="000000"/>
          <w:sz w:val="28"/>
          <w:szCs w:val="28"/>
        </w:rPr>
        <w:t xml:space="preserve">plāna projektā </w:t>
      </w:r>
      <w:r w:rsidR="006B58C9" w:rsidRPr="006B58C9">
        <w:rPr>
          <w:color w:val="000000"/>
          <w:sz w:val="28"/>
          <w:szCs w:val="28"/>
        </w:rPr>
        <w:t>„</w:t>
      </w:r>
      <w:r>
        <w:rPr>
          <w:color w:val="000000"/>
          <w:sz w:val="28"/>
          <w:szCs w:val="28"/>
        </w:rPr>
        <w:t>Plān</w:t>
      </w:r>
      <w:r w:rsidR="006B58C9">
        <w:rPr>
          <w:color w:val="000000"/>
          <w:sz w:val="28"/>
          <w:szCs w:val="28"/>
        </w:rPr>
        <w:t>s</w:t>
      </w:r>
      <w:r>
        <w:rPr>
          <w:color w:val="000000"/>
          <w:sz w:val="28"/>
          <w:szCs w:val="28"/>
        </w:rPr>
        <w:t xml:space="preserve"> romu stratēģiskā ietvara pasākumu īstenošanai </w:t>
      </w:r>
      <w:r w:rsidR="00172DD5" w:rsidRPr="0096411A">
        <w:rPr>
          <w:sz w:val="28"/>
          <w:szCs w:val="28"/>
        </w:rPr>
        <w:t>202</w:t>
      </w:r>
      <w:r w:rsidR="0030704D">
        <w:rPr>
          <w:sz w:val="28"/>
          <w:szCs w:val="28"/>
        </w:rPr>
        <w:t>4</w:t>
      </w:r>
      <w:r w:rsidR="00172DD5" w:rsidRPr="0096411A">
        <w:rPr>
          <w:sz w:val="28"/>
          <w:szCs w:val="28"/>
        </w:rPr>
        <w:t>.</w:t>
      </w:r>
      <w:r w:rsidR="00AF5334">
        <w:rPr>
          <w:sz w:val="28"/>
          <w:szCs w:val="28"/>
        </w:rPr>
        <w:t>-</w:t>
      </w:r>
      <w:r w:rsidR="00172DD5" w:rsidRPr="0096411A">
        <w:rPr>
          <w:sz w:val="28"/>
          <w:szCs w:val="28"/>
        </w:rPr>
        <w:t>202</w:t>
      </w:r>
      <w:r w:rsidR="0030704D">
        <w:rPr>
          <w:sz w:val="28"/>
          <w:szCs w:val="28"/>
        </w:rPr>
        <w:t>7</w:t>
      </w:r>
      <w:r w:rsidR="00172DD5" w:rsidRPr="0096411A">
        <w:rPr>
          <w:sz w:val="28"/>
          <w:szCs w:val="28"/>
        </w:rPr>
        <w:t>.gadam</w:t>
      </w:r>
      <w:r w:rsidR="000C130B">
        <w:rPr>
          <w:sz w:val="28"/>
          <w:szCs w:val="28"/>
        </w:rPr>
        <w:t>”</w:t>
      </w:r>
      <w:r>
        <w:rPr>
          <w:rStyle w:val="Vresatsauce"/>
          <w:color w:val="000000"/>
          <w:sz w:val="28"/>
          <w:szCs w:val="28"/>
        </w:rPr>
        <w:footnoteReference w:id="4"/>
      </w:r>
      <w:r>
        <w:rPr>
          <w:color w:val="000000"/>
          <w:sz w:val="28"/>
          <w:szCs w:val="28"/>
        </w:rPr>
        <w:t>.</w:t>
      </w:r>
      <w:r w:rsidR="00785C6D">
        <w:rPr>
          <w:color w:val="000000"/>
          <w:sz w:val="28"/>
          <w:szCs w:val="28"/>
        </w:rPr>
        <w:t xml:space="preserve"> </w:t>
      </w:r>
    </w:p>
    <w:p w14:paraId="4D2E415D" w14:textId="251477BF" w:rsidR="0005054F" w:rsidRPr="007F3B3F" w:rsidRDefault="003E0730" w:rsidP="003E0730">
      <w:pPr>
        <w:widowControl w:val="0"/>
        <w:spacing w:line="240" w:lineRule="auto"/>
        <w:rPr>
          <w:sz w:val="28"/>
          <w:szCs w:val="28"/>
        </w:rPr>
      </w:pPr>
      <w:r w:rsidRPr="007F3B3F">
        <w:rPr>
          <w:sz w:val="28"/>
          <w:szCs w:val="28"/>
        </w:rPr>
        <w:t xml:space="preserve">Plāna sagatavošanu nodrošināja </w:t>
      </w:r>
      <w:r w:rsidR="00660F6C" w:rsidRPr="007F3B3F">
        <w:rPr>
          <w:sz w:val="28"/>
          <w:szCs w:val="28"/>
        </w:rPr>
        <w:t>ar K</w:t>
      </w:r>
      <w:r w:rsidR="008C2E69">
        <w:rPr>
          <w:sz w:val="28"/>
          <w:szCs w:val="28"/>
        </w:rPr>
        <w:t>M</w:t>
      </w:r>
      <w:r w:rsidR="00660F6C" w:rsidRPr="007F3B3F">
        <w:rPr>
          <w:sz w:val="28"/>
          <w:szCs w:val="28"/>
        </w:rPr>
        <w:t xml:space="preserve"> </w:t>
      </w:r>
      <w:r w:rsidR="0096411A" w:rsidRPr="007F3B3F">
        <w:rPr>
          <w:sz w:val="28"/>
          <w:szCs w:val="28"/>
        </w:rPr>
        <w:t>202</w:t>
      </w:r>
      <w:r w:rsidR="001C4E47" w:rsidRPr="007F3B3F">
        <w:rPr>
          <w:sz w:val="28"/>
          <w:szCs w:val="28"/>
        </w:rPr>
        <w:t>3</w:t>
      </w:r>
      <w:r w:rsidR="0096411A" w:rsidRPr="007F3B3F">
        <w:rPr>
          <w:sz w:val="28"/>
          <w:szCs w:val="28"/>
        </w:rPr>
        <w:t>.</w:t>
      </w:r>
      <w:r w:rsidR="00660F6C" w:rsidRPr="007F3B3F">
        <w:rPr>
          <w:sz w:val="28"/>
          <w:szCs w:val="28"/>
        </w:rPr>
        <w:t>gada</w:t>
      </w:r>
      <w:r w:rsidR="0096411A" w:rsidRPr="007F3B3F">
        <w:rPr>
          <w:sz w:val="28"/>
          <w:szCs w:val="28"/>
        </w:rPr>
        <w:t xml:space="preserve"> 1.</w:t>
      </w:r>
      <w:r w:rsidR="001C4E47" w:rsidRPr="007F3B3F">
        <w:rPr>
          <w:sz w:val="28"/>
          <w:szCs w:val="28"/>
        </w:rPr>
        <w:t>jūnija</w:t>
      </w:r>
      <w:r w:rsidR="00660F6C" w:rsidRPr="007F3B3F">
        <w:rPr>
          <w:sz w:val="28"/>
          <w:szCs w:val="28"/>
        </w:rPr>
        <w:t xml:space="preserve"> rīkojumu Nr.</w:t>
      </w:r>
      <w:r w:rsidR="0096411A" w:rsidRPr="007F3B3F">
        <w:rPr>
          <w:sz w:val="28"/>
          <w:szCs w:val="28"/>
        </w:rPr>
        <w:t>2.5-1-</w:t>
      </w:r>
      <w:r w:rsidR="001C4E47" w:rsidRPr="007F3B3F">
        <w:rPr>
          <w:sz w:val="28"/>
          <w:szCs w:val="28"/>
        </w:rPr>
        <w:t>100</w:t>
      </w:r>
      <w:r w:rsidR="00660F6C" w:rsidRPr="007F3B3F">
        <w:rPr>
          <w:sz w:val="28"/>
          <w:szCs w:val="28"/>
        </w:rPr>
        <w:t xml:space="preserve"> </w:t>
      </w:r>
      <w:r w:rsidR="000D0FE2" w:rsidRPr="007F3B3F">
        <w:rPr>
          <w:sz w:val="28"/>
          <w:szCs w:val="28"/>
        </w:rPr>
        <w:t>„</w:t>
      </w:r>
      <w:r w:rsidR="0096411A" w:rsidRPr="007F3B3F">
        <w:rPr>
          <w:sz w:val="28"/>
          <w:szCs w:val="28"/>
        </w:rPr>
        <w:t>Par darba grupas izveidi Plāna rasisma un antisemītisma mazināšanai 202</w:t>
      </w:r>
      <w:r w:rsidR="0030704D" w:rsidRPr="007F3B3F">
        <w:rPr>
          <w:sz w:val="28"/>
          <w:szCs w:val="28"/>
        </w:rPr>
        <w:t>4</w:t>
      </w:r>
      <w:r w:rsidR="0096411A" w:rsidRPr="007F3B3F">
        <w:rPr>
          <w:sz w:val="28"/>
          <w:szCs w:val="28"/>
        </w:rPr>
        <w:t>.</w:t>
      </w:r>
      <w:r w:rsidR="00F572A0" w:rsidRPr="007F3B3F">
        <w:rPr>
          <w:sz w:val="28"/>
          <w:szCs w:val="28"/>
        </w:rPr>
        <w:t>-</w:t>
      </w:r>
      <w:r w:rsidR="0096411A" w:rsidRPr="007F3B3F">
        <w:rPr>
          <w:sz w:val="28"/>
          <w:szCs w:val="28"/>
        </w:rPr>
        <w:t>202</w:t>
      </w:r>
      <w:r w:rsidR="0030704D" w:rsidRPr="007F3B3F">
        <w:rPr>
          <w:sz w:val="28"/>
          <w:szCs w:val="28"/>
        </w:rPr>
        <w:t>7</w:t>
      </w:r>
      <w:r w:rsidR="0096411A" w:rsidRPr="007F3B3F">
        <w:rPr>
          <w:sz w:val="28"/>
          <w:szCs w:val="28"/>
        </w:rPr>
        <w:t>.gadam izstrādei</w:t>
      </w:r>
      <w:r w:rsidR="000D0FE2" w:rsidRPr="007F3B3F">
        <w:rPr>
          <w:sz w:val="28"/>
          <w:szCs w:val="28"/>
        </w:rPr>
        <w:t xml:space="preserve">” </w:t>
      </w:r>
      <w:r w:rsidR="00660F6C" w:rsidRPr="007F3B3F">
        <w:rPr>
          <w:sz w:val="28"/>
          <w:szCs w:val="28"/>
        </w:rPr>
        <w:t xml:space="preserve">izveidota </w:t>
      </w:r>
      <w:r w:rsidRPr="007F3B3F">
        <w:rPr>
          <w:sz w:val="28"/>
          <w:szCs w:val="28"/>
        </w:rPr>
        <w:t xml:space="preserve">starpinstitucionāla darba </w:t>
      </w:r>
      <w:r w:rsidRPr="007F3B3F">
        <w:rPr>
          <w:sz w:val="28"/>
          <w:szCs w:val="28"/>
        </w:rPr>
        <w:lastRenderedPageBreak/>
        <w:t>grupa, kurā</w:t>
      </w:r>
      <w:r w:rsidR="0096411A" w:rsidRPr="007F3B3F">
        <w:rPr>
          <w:sz w:val="28"/>
          <w:szCs w:val="28"/>
        </w:rPr>
        <w:t xml:space="preserve"> ir</w:t>
      </w:r>
      <w:r w:rsidRPr="007F3B3F">
        <w:rPr>
          <w:sz w:val="28"/>
          <w:szCs w:val="28"/>
        </w:rPr>
        <w:t xml:space="preserve"> iekļauti </w:t>
      </w:r>
      <w:r w:rsidR="00AB4A8E" w:rsidRPr="007F3B3F">
        <w:rPr>
          <w:sz w:val="28"/>
          <w:szCs w:val="28"/>
        </w:rPr>
        <w:t>K</w:t>
      </w:r>
      <w:r w:rsidR="008C2E69">
        <w:rPr>
          <w:sz w:val="28"/>
          <w:szCs w:val="28"/>
        </w:rPr>
        <w:t>M</w:t>
      </w:r>
      <w:r w:rsidR="00AB4A8E" w:rsidRPr="007F3B3F">
        <w:rPr>
          <w:sz w:val="28"/>
          <w:szCs w:val="28"/>
        </w:rPr>
        <w:t xml:space="preserve">, </w:t>
      </w:r>
      <w:r w:rsidR="0026622E">
        <w:rPr>
          <w:sz w:val="28"/>
          <w:szCs w:val="28"/>
        </w:rPr>
        <w:t>Ā</w:t>
      </w:r>
      <w:r w:rsidR="003A4361">
        <w:rPr>
          <w:sz w:val="28"/>
          <w:szCs w:val="28"/>
        </w:rPr>
        <w:t>M</w:t>
      </w:r>
      <w:r w:rsidRPr="007F3B3F">
        <w:rPr>
          <w:sz w:val="28"/>
          <w:szCs w:val="28"/>
        </w:rPr>
        <w:t>, Ekonomikas ministrijas,</w:t>
      </w:r>
      <w:r w:rsidR="0005054F" w:rsidRPr="007F3B3F">
        <w:rPr>
          <w:sz w:val="28"/>
          <w:szCs w:val="28"/>
        </w:rPr>
        <w:t xml:space="preserve"> Ie</w:t>
      </w:r>
      <w:r w:rsidR="00D93DE6">
        <w:rPr>
          <w:sz w:val="28"/>
          <w:szCs w:val="28"/>
        </w:rPr>
        <w:t>M</w:t>
      </w:r>
      <w:r w:rsidR="0005054F" w:rsidRPr="007F3B3F">
        <w:rPr>
          <w:sz w:val="28"/>
          <w:szCs w:val="28"/>
        </w:rPr>
        <w:t>,</w:t>
      </w:r>
      <w:r w:rsidRPr="007F3B3F">
        <w:rPr>
          <w:sz w:val="28"/>
          <w:szCs w:val="28"/>
        </w:rPr>
        <w:t xml:space="preserve"> </w:t>
      </w:r>
      <w:r w:rsidR="0005054F" w:rsidRPr="007F3B3F">
        <w:rPr>
          <w:sz w:val="28"/>
          <w:szCs w:val="28"/>
        </w:rPr>
        <w:t>Augstākās izglītības padomes, I</w:t>
      </w:r>
      <w:r w:rsidR="00F87826">
        <w:rPr>
          <w:sz w:val="28"/>
          <w:szCs w:val="28"/>
        </w:rPr>
        <w:t>KVD</w:t>
      </w:r>
      <w:r w:rsidR="0005054F" w:rsidRPr="007F3B3F">
        <w:rPr>
          <w:sz w:val="28"/>
          <w:szCs w:val="28"/>
        </w:rPr>
        <w:t>,</w:t>
      </w:r>
      <w:r w:rsidR="0070536E">
        <w:rPr>
          <w:sz w:val="28"/>
          <w:szCs w:val="28"/>
        </w:rPr>
        <w:t xml:space="preserve"> </w:t>
      </w:r>
      <w:r w:rsidR="0005054F" w:rsidRPr="007F3B3F">
        <w:rPr>
          <w:sz w:val="28"/>
          <w:szCs w:val="28"/>
        </w:rPr>
        <w:t>Tiesībsarga biroja,</w:t>
      </w:r>
      <w:r w:rsidRPr="007F3B3F">
        <w:rPr>
          <w:sz w:val="28"/>
          <w:szCs w:val="28"/>
        </w:rPr>
        <w:t xml:space="preserve"> N</w:t>
      </w:r>
      <w:r w:rsidR="003C1AA9">
        <w:rPr>
          <w:sz w:val="28"/>
          <w:szCs w:val="28"/>
        </w:rPr>
        <w:t>VA</w:t>
      </w:r>
      <w:r w:rsidRPr="007F3B3F">
        <w:rPr>
          <w:sz w:val="28"/>
          <w:szCs w:val="28"/>
        </w:rPr>
        <w:t>,</w:t>
      </w:r>
      <w:r w:rsidR="0005054F" w:rsidRPr="007F3B3F">
        <w:rPr>
          <w:sz w:val="28"/>
          <w:szCs w:val="28"/>
        </w:rPr>
        <w:t xml:space="preserve"> S</w:t>
      </w:r>
      <w:r w:rsidR="00B644F4">
        <w:rPr>
          <w:sz w:val="28"/>
          <w:szCs w:val="28"/>
        </w:rPr>
        <w:t>IF</w:t>
      </w:r>
      <w:r w:rsidR="0005054F" w:rsidRPr="007F3B3F">
        <w:rPr>
          <w:sz w:val="28"/>
          <w:szCs w:val="28"/>
        </w:rPr>
        <w:t>, Valsts izglītības satura centra, V</w:t>
      </w:r>
      <w:r w:rsidR="00EB66B5">
        <w:rPr>
          <w:sz w:val="28"/>
          <w:szCs w:val="28"/>
        </w:rPr>
        <w:t>P</w:t>
      </w:r>
      <w:r w:rsidR="0005054F" w:rsidRPr="007F3B3F">
        <w:rPr>
          <w:sz w:val="28"/>
          <w:szCs w:val="28"/>
        </w:rPr>
        <w:t xml:space="preserve">, </w:t>
      </w:r>
      <w:r w:rsidRPr="007F3B3F">
        <w:rPr>
          <w:sz w:val="28"/>
          <w:szCs w:val="28"/>
        </w:rPr>
        <w:t>biedrības „Latvijas Cilvēktiesību centrs”, biedrības „</w:t>
      </w:r>
      <w:r w:rsidR="0005054F" w:rsidRPr="007F3B3F">
        <w:rPr>
          <w:bCs/>
          <w:sz w:val="28"/>
          <w:szCs w:val="28"/>
        </w:rPr>
        <w:t>Latvijas Pašvaldību savienība</w:t>
      </w:r>
      <w:r w:rsidRPr="007F3B3F">
        <w:rPr>
          <w:sz w:val="28"/>
          <w:szCs w:val="28"/>
        </w:rPr>
        <w:t xml:space="preserve">”, biedrības </w:t>
      </w:r>
      <w:r w:rsidR="0005054F" w:rsidRPr="007F3B3F">
        <w:rPr>
          <w:sz w:val="28"/>
          <w:szCs w:val="28"/>
        </w:rPr>
        <w:t xml:space="preserve">muzeja „Ebreji Latvijā”, </w:t>
      </w:r>
      <w:r w:rsidR="0005054F" w:rsidRPr="007F3B3F">
        <w:rPr>
          <w:bCs/>
          <w:sz w:val="28"/>
          <w:szCs w:val="28"/>
        </w:rPr>
        <w:t xml:space="preserve">muzeja </w:t>
      </w:r>
      <w:r w:rsidR="0005054F" w:rsidRPr="007F3B3F">
        <w:rPr>
          <w:sz w:val="28"/>
          <w:szCs w:val="28"/>
        </w:rPr>
        <w:t>„</w:t>
      </w:r>
      <w:r w:rsidR="0005054F" w:rsidRPr="007F3B3F">
        <w:rPr>
          <w:bCs/>
          <w:sz w:val="28"/>
          <w:szCs w:val="28"/>
        </w:rPr>
        <w:t xml:space="preserve">Žaņa Lipkes memoriāls”, kā arī </w:t>
      </w:r>
      <w:r w:rsidR="0030704D" w:rsidRPr="007F3B3F">
        <w:rPr>
          <w:sz w:val="28"/>
          <w:szCs w:val="28"/>
        </w:rPr>
        <w:t>biedrības</w:t>
      </w:r>
      <w:r w:rsidR="0005054F" w:rsidRPr="007F3B3F">
        <w:rPr>
          <w:sz w:val="28"/>
          <w:szCs w:val="28"/>
        </w:rPr>
        <w:t xml:space="preserve"> „</w:t>
      </w:r>
      <w:proofErr w:type="spellStart"/>
      <w:r w:rsidR="0005054F" w:rsidRPr="007F3B3F">
        <w:rPr>
          <w:sz w:val="28"/>
          <w:szCs w:val="28"/>
        </w:rPr>
        <w:t>Šamir</w:t>
      </w:r>
      <w:proofErr w:type="spellEnd"/>
      <w:r w:rsidR="0005054F" w:rsidRPr="007F3B3F">
        <w:rPr>
          <w:sz w:val="28"/>
          <w:szCs w:val="28"/>
        </w:rPr>
        <w:t>” pārstāvji.</w:t>
      </w:r>
    </w:p>
    <w:p w14:paraId="72FA59E4" w14:textId="49627B9C" w:rsidR="00AF5334" w:rsidRPr="00701A4A" w:rsidRDefault="00AF5334" w:rsidP="003E0730">
      <w:pPr>
        <w:widowControl w:val="0"/>
        <w:spacing w:line="240" w:lineRule="auto"/>
        <w:rPr>
          <w:sz w:val="28"/>
          <w:szCs w:val="28"/>
        </w:rPr>
      </w:pPr>
      <w:r w:rsidRPr="007F3B3F">
        <w:rPr>
          <w:sz w:val="28"/>
          <w:szCs w:val="28"/>
        </w:rPr>
        <w:t xml:space="preserve">Plānā </w:t>
      </w:r>
      <w:r w:rsidR="00F93454" w:rsidRPr="007F3B3F">
        <w:rPr>
          <w:sz w:val="28"/>
          <w:szCs w:val="28"/>
        </w:rPr>
        <w:t xml:space="preserve">tiks turpināta </w:t>
      </w:r>
      <w:r w:rsidR="00ED0663" w:rsidRPr="007F3B3F">
        <w:rPr>
          <w:sz w:val="28"/>
          <w:szCs w:val="28"/>
        </w:rPr>
        <w:t>Plānā rasisma un antisemītisma mazināšanai 202</w:t>
      </w:r>
      <w:r w:rsidR="00A45BE2" w:rsidRPr="007F3B3F">
        <w:rPr>
          <w:sz w:val="28"/>
          <w:szCs w:val="28"/>
        </w:rPr>
        <w:t>3.</w:t>
      </w:r>
      <w:r w:rsidR="00ED0663" w:rsidRPr="007F3B3F">
        <w:rPr>
          <w:sz w:val="28"/>
          <w:szCs w:val="28"/>
        </w:rPr>
        <w:t>gadam</w:t>
      </w:r>
      <w:r w:rsidR="00403B7B">
        <w:rPr>
          <w:rStyle w:val="Vresatsauce"/>
          <w:sz w:val="28"/>
          <w:szCs w:val="28"/>
        </w:rPr>
        <w:footnoteReference w:id="5"/>
      </w:r>
      <w:r w:rsidR="00A45BE2" w:rsidRPr="007F3B3F">
        <w:rPr>
          <w:sz w:val="28"/>
          <w:szCs w:val="28"/>
        </w:rPr>
        <w:t xml:space="preserve"> ietverto mērķu un uzdevumu īstenošana</w:t>
      </w:r>
      <w:r w:rsidR="00882462" w:rsidRPr="007F3B3F">
        <w:rPr>
          <w:sz w:val="28"/>
          <w:szCs w:val="28"/>
        </w:rPr>
        <w:t>.</w:t>
      </w:r>
      <w:r w:rsidR="00A45BE2" w:rsidRPr="007F3B3F">
        <w:rPr>
          <w:sz w:val="28"/>
          <w:szCs w:val="28"/>
        </w:rPr>
        <w:t xml:space="preserve"> </w:t>
      </w:r>
      <w:r w:rsidR="00882462" w:rsidRPr="007F3B3F">
        <w:rPr>
          <w:sz w:val="28"/>
          <w:szCs w:val="28"/>
        </w:rPr>
        <w:t>V</w:t>
      </w:r>
      <w:r w:rsidR="00A45BE2" w:rsidRPr="007F3B3F">
        <w:rPr>
          <w:sz w:val="28"/>
          <w:szCs w:val="28"/>
        </w:rPr>
        <w:t>ienlaikus</w:t>
      </w:r>
      <w:r w:rsidR="00882462" w:rsidRPr="007F3B3F">
        <w:rPr>
          <w:sz w:val="28"/>
          <w:szCs w:val="28"/>
        </w:rPr>
        <w:t>, lai sasniegtu</w:t>
      </w:r>
      <w:r w:rsidR="00882462" w:rsidRPr="00701A4A">
        <w:rPr>
          <w:sz w:val="28"/>
          <w:szCs w:val="28"/>
        </w:rPr>
        <w:t xml:space="preserve"> Plāna mērķi</w:t>
      </w:r>
      <w:r w:rsidR="58980E1A" w:rsidRPr="00701A4A">
        <w:rPr>
          <w:sz w:val="28"/>
          <w:szCs w:val="28"/>
        </w:rPr>
        <w:t>,</w:t>
      </w:r>
      <w:r w:rsidR="00882462" w:rsidRPr="00701A4A">
        <w:rPr>
          <w:sz w:val="28"/>
          <w:szCs w:val="28"/>
        </w:rPr>
        <w:t xml:space="preserve"> tiks īstenoti arī jauni pasākumi</w:t>
      </w:r>
      <w:r w:rsidR="00452D68" w:rsidRPr="00701A4A">
        <w:rPr>
          <w:sz w:val="28"/>
          <w:szCs w:val="28"/>
        </w:rPr>
        <w:t>.</w:t>
      </w:r>
    </w:p>
    <w:p w14:paraId="422D10BD" w14:textId="603A1C5E" w:rsidR="009B4132" w:rsidRPr="00FD6393" w:rsidRDefault="009B4132" w:rsidP="00EF7938">
      <w:pPr>
        <w:pStyle w:val="Paraststmeklis"/>
        <w:widowControl w:val="0"/>
        <w:spacing w:before="0" w:beforeAutospacing="0" w:after="0" w:afterAutospacing="0" w:line="240" w:lineRule="auto"/>
        <w:ind w:firstLine="720"/>
        <w:rPr>
          <w:sz w:val="28"/>
          <w:szCs w:val="28"/>
        </w:rPr>
      </w:pPr>
      <w:r w:rsidRPr="00C655AB">
        <w:rPr>
          <w:sz w:val="28"/>
          <w:szCs w:val="28"/>
        </w:rPr>
        <w:t>Plāna pasākumu īstenošana ir cieši saistīta ar Nacionālajā attīstības plānā 2021.</w:t>
      </w:r>
      <w:r w:rsidR="00F572A0">
        <w:rPr>
          <w:sz w:val="28"/>
          <w:szCs w:val="28"/>
        </w:rPr>
        <w:t>-</w:t>
      </w:r>
      <w:r w:rsidRPr="00C655AB">
        <w:rPr>
          <w:sz w:val="28"/>
          <w:szCs w:val="28"/>
        </w:rPr>
        <w:t>2027.gadam</w:t>
      </w:r>
      <w:r w:rsidRPr="00C655AB">
        <w:rPr>
          <w:rStyle w:val="Vresatsauce"/>
          <w:sz w:val="28"/>
          <w:szCs w:val="28"/>
        </w:rPr>
        <w:footnoteReference w:id="6"/>
      </w:r>
      <w:r w:rsidRPr="00C655AB">
        <w:rPr>
          <w:sz w:val="28"/>
          <w:szCs w:val="28"/>
        </w:rPr>
        <w:t xml:space="preserve"> (turpmāk – NAP2027) noteikto mērķu un uzdevumu izpildi.</w:t>
      </w:r>
      <w:r w:rsidRPr="00C655AB">
        <w:rPr>
          <w:rStyle w:val="Vresatsauce"/>
          <w:sz w:val="28"/>
          <w:szCs w:val="28"/>
        </w:rPr>
        <w:footnoteReference w:id="7"/>
      </w:r>
      <w:r w:rsidR="006A3583">
        <w:rPr>
          <w:sz w:val="28"/>
          <w:szCs w:val="28"/>
        </w:rPr>
        <w:t xml:space="preserve"> Vienlaikus Plāna pasākumi ir saskaņoti ar šādiem politikas plānošanas </w:t>
      </w:r>
      <w:r w:rsidR="006A3583" w:rsidRPr="00484741">
        <w:rPr>
          <w:sz w:val="28"/>
          <w:szCs w:val="28"/>
        </w:rPr>
        <w:t>dokumentiem</w:t>
      </w:r>
      <w:r w:rsidR="0040386D">
        <w:rPr>
          <w:sz w:val="28"/>
          <w:szCs w:val="28"/>
        </w:rPr>
        <w:t xml:space="preserve"> –</w:t>
      </w:r>
      <w:r w:rsidR="006A3583" w:rsidRPr="00484741">
        <w:rPr>
          <w:sz w:val="28"/>
          <w:szCs w:val="28"/>
        </w:rPr>
        <w:t xml:space="preserve"> </w:t>
      </w:r>
      <w:bookmarkStart w:id="14" w:name="_Hlk79064199"/>
      <w:r w:rsidRPr="00484741">
        <w:rPr>
          <w:sz w:val="28"/>
          <w:szCs w:val="28"/>
        </w:rPr>
        <w:t>Saliedētas un pilsoniski aktīvas sabiedrības attīstības pamatnostādnēm 2021</w:t>
      </w:r>
      <w:r w:rsidR="002B6D1C" w:rsidRPr="00484741">
        <w:rPr>
          <w:sz w:val="28"/>
          <w:szCs w:val="28"/>
        </w:rPr>
        <w:t>.</w:t>
      </w:r>
      <w:r w:rsidR="00F572A0" w:rsidRPr="00484741">
        <w:rPr>
          <w:sz w:val="28"/>
          <w:szCs w:val="28"/>
        </w:rPr>
        <w:t>-</w:t>
      </w:r>
      <w:r w:rsidRPr="00484741">
        <w:rPr>
          <w:sz w:val="28"/>
          <w:szCs w:val="28"/>
        </w:rPr>
        <w:t>2027.gadam</w:t>
      </w:r>
      <w:r w:rsidR="00812A15" w:rsidRPr="00484741">
        <w:rPr>
          <w:rStyle w:val="Vresatsauce"/>
          <w:sz w:val="28"/>
          <w:szCs w:val="28"/>
        </w:rPr>
        <w:footnoteReference w:id="8"/>
      </w:r>
      <w:r w:rsidRPr="00484741">
        <w:rPr>
          <w:sz w:val="28"/>
          <w:szCs w:val="28"/>
        </w:rPr>
        <w:t xml:space="preserve"> </w:t>
      </w:r>
      <w:bookmarkEnd w:id="14"/>
      <w:r w:rsidRPr="00484741">
        <w:rPr>
          <w:sz w:val="28"/>
          <w:szCs w:val="28"/>
        </w:rPr>
        <w:t xml:space="preserve">un </w:t>
      </w:r>
      <w:r w:rsidR="00484741" w:rsidRPr="00484741">
        <w:rPr>
          <w:sz w:val="28"/>
          <w:szCs w:val="28"/>
        </w:rPr>
        <w:t>K</w:t>
      </w:r>
      <w:r w:rsidR="00EE0DE4">
        <w:rPr>
          <w:sz w:val="28"/>
          <w:szCs w:val="28"/>
        </w:rPr>
        <w:t>M</w:t>
      </w:r>
      <w:r w:rsidR="00484741" w:rsidRPr="00484741">
        <w:rPr>
          <w:sz w:val="28"/>
          <w:szCs w:val="28"/>
        </w:rPr>
        <w:t xml:space="preserve"> sagatavot</w:t>
      </w:r>
      <w:r w:rsidR="0040386D">
        <w:rPr>
          <w:sz w:val="28"/>
          <w:szCs w:val="28"/>
        </w:rPr>
        <w:t>o</w:t>
      </w:r>
      <w:r w:rsidR="00484741" w:rsidRPr="00484741">
        <w:rPr>
          <w:sz w:val="28"/>
          <w:szCs w:val="28"/>
        </w:rPr>
        <w:t xml:space="preserve"> plāna projekt</w:t>
      </w:r>
      <w:r w:rsidR="0040386D">
        <w:rPr>
          <w:sz w:val="28"/>
          <w:szCs w:val="28"/>
        </w:rPr>
        <w:t>u</w:t>
      </w:r>
      <w:r w:rsidR="00484741" w:rsidRPr="00484741">
        <w:rPr>
          <w:sz w:val="28"/>
          <w:szCs w:val="28"/>
        </w:rPr>
        <w:t xml:space="preserve"> </w:t>
      </w:r>
      <w:r w:rsidR="00852762" w:rsidRPr="00852762">
        <w:rPr>
          <w:sz w:val="28"/>
          <w:szCs w:val="28"/>
        </w:rPr>
        <w:t>„</w:t>
      </w:r>
      <w:r w:rsidR="00FE0555" w:rsidRPr="00484741">
        <w:rPr>
          <w:sz w:val="28"/>
          <w:szCs w:val="28"/>
        </w:rPr>
        <w:t>Saliedētas un pilsoniski aktīvas sabiedrības attīstības plān</w:t>
      </w:r>
      <w:r w:rsidR="00852762">
        <w:rPr>
          <w:sz w:val="28"/>
          <w:szCs w:val="28"/>
        </w:rPr>
        <w:t>s</w:t>
      </w:r>
      <w:r w:rsidR="00FE0555" w:rsidRPr="00484741">
        <w:rPr>
          <w:sz w:val="28"/>
          <w:szCs w:val="28"/>
        </w:rPr>
        <w:t xml:space="preserve"> 2024.-2027.gadam</w:t>
      </w:r>
      <w:r w:rsidR="00852762">
        <w:rPr>
          <w:sz w:val="28"/>
          <w:szCs w:val="28"/>
        </w:rPr>
        <w:t xml:space="preserve">” </w:t>
      </w:r>
      <w:r w:rsidR="00FE0555" w:rsidRPr="00484741">
        <w:rPr>
          <w:sz w:val="28"/>
          <w:szCs w:val="28"/>
        </w:rPr>
        <w:t>(turpmāk – SPASAP)</w:t>
      </w:r>
      <w:r w:rsidR="0040386D">
        <w:rPr>
          <w:sz w:val="28"/>
          <w:szCs w:val="28"/>
        </w:rPr>
        <w:t xml:space="preserve"> un</w:t>
      </w:r>
      <w:r w:rsidR="00A32E96">
        <w:rPr>
          <w:sz w:val="28"/>
          <w:szCs w:val="28"/>
        </w:rPr>
        <w:t xml:space="preserve"> </w:t>
      </w:r>
      <w:r w:rsidR="008868E9" w:rsidRPr="008868E9">
        <w:rPr>
          <w:sz w:val="28"/>
          <w:szCs w:val="28"/>
        </w:rPr>
        <w:t>plāna projekt</w:t>
      </w:r>
      <w:r w:rsidR="0040386D">
        <w:rPr>
          <w:sz w:val="28"/>
          <w:szCs w:val="28"/>
        </w:rPr>
        <w:t>u</w:t>
      </w:r>
      <w:r w:rsidR="008868E9" w:rsidRPr="008868E9">
        <w:rPr>
          <w:sz w:val="28"/>
          <w:szCs w:val="28"/>
        </w:rPr>
        <w:t xml:space="preserve"> „</w:t>
      </w:r>
      <w:r w:rsidR="00A32E96">
        <w:rPr>
          <w:sz w:val="28"/>
          <w:szCs w:val="28"/>
        </w:rPr>
        <w:t>Plān</w:t>
      </w:r>
      <w:r w:rsidR="008868E9">
        <w:rPr>
          <w:sz w:val="28"/>
          <w:szCs w:val="28"/>
        </w:rPr>
        <w:t>s</w:t>
      </w:r>
      <w:r w:rsidR="00A32E96">
        <w:rPr>
          <w:sz w:val="28"/>
          <w:szCs w:val="28"/>
        </w:rPr>
        <w:t xml:space="preserve"> romu stratēģiskā ietvara pasākumu īstenošanai </w:t>
      </w:r>
      <w:r w:rsidR="0096411A" w:rsidRPr="00B74E14">
        <w:rPr>
          <w:sz w:val="28"/>
          <w:szCs w:val="28"/>
        </w:rPr>
        <w:t>202</w:t>
      </w:r>
      <w:r w:rsidR="00E84674">
        <w:rPr>
          <w:sz w:val="28"/>
          <w:szCs w:val="28"/>
        </w:rPr>
        <w:t>4</w:t>
      </w:r>
      <w:r w:rsidR="0096411A" w:rsidRPr="00B74E14">
        <w:rPr>
          <w:sz w:val="28"/>
          <w:szCs w:val="28"/>
        </w:rPr>
        <w:t>.</w:t>
      </w:r>
      <w:r w:rsidR="00F572A0">
        <w:rPr>
          <w:sz w:val="28"/>
          <w:szCs w:val="28"/>
        </w:rPr>
        <w:t>-</w:t>
      </w:r>
      <w:r w:rsidR="0096411A" w:rsidRPr="00B74E14">
        <w:rPr>
          <w:sz w:val="28"/>
          <w:szCs w:val="28"/>
        </w:rPr>
        <w:t>202</w:t>
      </w:r>
      <w:r w:rsidR="00E84674">
        <w:rPr>
          <w:sz w:val="28"/>
          <w:szCs w:val="28"/>
        </w:rPr>
        <w:t>7</w:t>
      </w:r>
      <w:r w:rsidR="0096411A" w:rsidRPr="00B74E14">
        <w:rPr>
          <w:sz w:val="28"/>
          <w:szCs w:val="28"/>
        </w:rPr>
        <w:t>.gadam</w:t>
      </w:r>
      <w:r w:rsidR="008868E9">
        <w:rPr>
          <w:sz w:val="28"/>
          <w:szCs w:val="28"/>
        </w:rPr>
        <w:t>”</w:t>
      </w:r>
      <w:r w:rsidR="006A3583" w:rsidRPr="00FD6393">
        <w:rPr>
          <w:sz w:val="28"/>
          <w:szCs w:val="28"/>
        </w:rPr>
        <w:t>.</w:t>
      </w:r>
      <w:bookmarkStart w:id="15" w:name="_Toc51242408"/>
      <w:bookmarkStart w:id="16" w:name="_Toc53647298"/>
      <w:r w:rsidR="6B8CB8F3" w:rsidRPr="00FD6393">
        <w:rPr>
          <w:sz w:val="28"/>
          <w:szCs w:val="28"/>
        </w:rPr>
        <w:t xml:space="preserve"> Plāna īstenošanā tiks ņemt</w:t>
      </w:r>
      <w:r w:rsidR="001379B9">
        <w:rPr>
          <w:sz w:val="28"/>
          <w:szCs w:val="28"/>
        </w:rPr>
        <w:t>a</w:t>
      </w:r>
      <w:r w:rsidR="6B8CB8F3" w:rsidRPr="00FD6393">
        <w:rPr>
          <w:sz w:val="28"/>
          <w:szCs w:val="28"/>
        </w:rPr>
        <w:t xml:space="preserve"> vērā </w:t>
      </w:r>
      <w:r w:rsidR="00926250" w:rsidRPr="00926250">
        <w:rPr>
          <w:sz w:val="28"/>
          <w:szCs w:val="28"/>
        </w:rPr>
        <w:t xml:space="preserve">Eiropas Parlamenta un Padomes 2022.gada 19.oktobra regula (ES) 2022/2065 par digitālo pakalpojumu vienoto tirgu un ar ko groza Direktīvu 2000/31/EK </w:t>
      </w:r>
      <w:r w:rsidR="00926250">
        <w:rPr>
          <w:sz w:val="28"/>
          <w:szCs w:val="28"/>
        </w:rPr>
        <w:t>(</w:t>
      </w:r>
      <w:r w:rsidR="6B8CB8F3" w:rsidRPr="00FD6393">
        <w:rPr>
          <w:sz w:val="28"/>
          <w:szCs w:val="28"/>
        </w:rPr>
        <w:t>Digitālo pakalpojum</w:t>
      </w:r>
      <w:r w:rsidR="003D69FD" w:rsidRPr="00FD6393">
        <w:rPr>
          <w:sz w:val="28"/>
          <w:szCs w:val="28"/>
        </w:rPr>
        <w:t>u</w:t>
      </w:r>
      <w:r w:rsidR="6B8CB8F3" w:rsidRPr="00FD6393">
        <w:rPr>
          <w:sz w:val="28"/>
          <w:szCs w:val="28"/>
        </w:rPr>
        <w:t xml:space="preserve"> akts</w:t>
      </w:r>
      <w:r w:rsidR="00926250">
        <w:rPr>
          <w:sz w:val="28"/>
          <w:szCs w:val="28"/>
        </w:rPr>
        <w:t>)</w:t>
      </w:r>
      <w:r w:rsidR="00DD6770" w:rsidRPr="00FD6393">
        <w:rPr>
          <w:rStyle w:val="Vresatsauce"/>
          <w:sz w:val="28"/>
          <w:szCs w:val="28"/>
        </w:rPr>
        <w:footnoteReference w:id="9"/>
      </w:r>
      <w:r w:rsidR="6B8CB8F3" w:rsidRPr="00FD6393">
        <w:rPr>
          <w:sz w:val="28"/>
          <w:szCs w:val="28"/>
        </w:rPr>
        <w:t xml:space="preserve"> un tajā noteiktie risinājumi naida runas mazināšanai, veidojot drošāku tiešsaistes vidi lietotājiem</w:t>
      </w:r>
      <w:r w:rsidR="00B8488E" w:rsidRPr="00FD6393">
        <w:rPr>
          <w:sz w:val="28"/>
          <w:szCs w:val="28"/>
        </w:rPr>
        <w:t>.</w:t>
      </w:r>
    </w:p>
    <w:p w14:paraId="3CD763D2" w14:textId="77777777" w:rsidR="00007E45" w:rsidRPr="007A27EA" w:rsidRDefault="00007E45" w:rsidP="006A3583">
      <w:pPr>
        <w:pStyle w:val="Paraststmeklis"/>
        <w:widowControl w:val="0"/>
        <w:spacing w:before="0" w:beforeAutospacing="0" w:after="0" w:afterAutospacing="0" w:line="240" w:lineRule="auto"/>
        <w:rPr>
          <w:sz w:val="28"/>
          <w:szCs w:val="28"/>
        </w:rPr>
      </w:pPr>
    </w:p>
    <w:p w14:paraId="55E7F96D" w14:textId="68566C5E" w:rsidR="009B4132" w:rsidRPr="007A27EA" w:rsidRDefault="009B4132" w:rsidP="005E45F5">
      <w:pPr>
        <w:pStyle w:val="Virsraksts1"/>
        <w:keepNext w:val="0"/>
        <w:keepLines w:val="0"/>
        <w:widowControl w:val="0"/>
        <w:numPr>
          <w:ilvl w:val="0"/>
          <w:numId w:val="17"/>
        </w:numPr>
        <w:spacing w:line="240" w:lineRule="auto"/>
        <w:ind w:left="142" w:hanging="142"/>
        <w:rPr>
          <w:szCs w:val="28"/>
        </w:rPr>
      </w:pPr>
      <w:bookmarkStart w:id="17" w:name="_Toc156211662"/>
      <w:r w:rsidRPr="007A27EA">
        <w:rPr>
          <w:szCs w:val="28"/>
        </w:rPr>
        <w:t>Plāna mērķis</w:t>
      </w:r>
      <w:bookmarkEnd w:id="17"/>
    </w:p>
    <w:p w14:paraId="3F58B179" w14:textId="77777777" w:rsidR="009B4132" w:rsidRPr="006B58C9" w:rsidRDefault="009B4132" w:rsidP="005E45F5">
      <w:pPr>
        <w:widowControl w:val="0"/>
        <w:spacing w:line="240" w:lineRule="auto"/>
        <w:ind w:firstLine="0"/>
        <w:rPr>
          <w:bCs/>
          <w:sz w:val="28"/>
          <w:szCs w:val="28"/>
        </w:rPr>
      </w:pPr>
    </w:p>
    <w:p w14:paraId="00CBF151" w14:textId="38B8A79F" w:rsidR="00AB7AB4" w:rsidRDefault="3A87936E" w:rsidP="001E3494">
      <w:pPr>
        <w:pStyle w:val="Paraststmeklis"/>
        <w:widowControl w:val="0"/>
        <w:spacing w:before="0" w:beforeAutospacing="0" w:after="0" w:afterAutospacing="0" w:line="240" w:lineRule="auto"/>
        <w:ind w:firstLine="720"/>
        <w:rPr>
          <w:rFonts w:eastAsiaTheme="majorEastAsia" w:cstheme="majorBidi"/>
          <w:b/>
          <w:sz w:val="28"/>
          <w:szCs w:val="28"/>
        </w:rPr>
      </w:pPr>
      <w:r w:rsidRPr="006B58C9">
        <w:rPr>
          <w:sz w:val="28"/>
          <w:szCs w:val="28"/>
        </w:rPr>
        <w:t xml:space="preserve">Plāna mērķis ir veicināt </w:t>
      </w:r>
      <w:r w:rsidR="40195BF1" w:rsidRPr="006B58C9">
        <w:rPr>
          <w:sz w:val="28"/>
          <w:szCs w:val="28"/>
        </w:rPr>
        <w:t>rasisma un antisemītisma izpausmju mazināšanu</w:t>
      </w:r>
      <w:r w:rsidR="7A02CFD8" w:rsidRPr="006B58C9">
        <w:rPr>
          <w:sz w:val="28"/>
          <w:szCs w:val="28"/>
        </w:rPr>
        <w:t xml:space="preserve">, īstenojot Plānā noteiktos pasākumus saskaņā ar Eiropas Komisijas paziņojumos iekļautajām rekomendācijām </w:t>
      </w:r>
      <w:r w:rsidRPr="006B58C9">
        <w:rPr>
          <w:sz w:val="28"/>
          <w:szCs w:val="28"/>
        </w:rPr>
        <w:t>un ņemot vērā valstī pieejamos resursus</w:t>
      </w:r>
      <w:r w:rsidR="7A02CFD8" w:rsidRPr="006B58C9">
        <w:rPr>
          <w:sz w:val="28"/>
          <w:szCs w:val="28"/>
        </w:rPr>
        <w:t xml:space="preserve">. </w:t>
      </w:r>
      <w:r w:rsidR="00AB7AB4">
        <w:rPr>
          <w:szCs w:val="28"/>
        </w:rPr>
        <w:br w:type="page"/>
      </w:r>
    </w:p>
    <w:p w14:paraId="3D2C14DB" w14:textId="1E10AD10" w:rsidR="005E45F5" w:rsidRPr="008256FC" w:rsidRDefault="009B4132" w:rsidP="005E45F5">
      <w:pPr>
        <w:pStyle w:val="Virsraksts1"/>
        <w:keepNext w:val="0"/>
        <w:keepLines w:val="0"/>
        <w:widowControl w:val="0"/>
        <w:numPr>
          <w:ilvl w:val="0"/>
          <w:numId w:val="17"/>
        </w:numPr>
        <w:spacing w:line="240" w:lineRule="auto"/>
        <w:ind w:left="142" w:hanging="142"/>
        <w:rPr>
          <w:szCs w:val="28"/>
        </w:rPr>
      </w:pPr>
      <w:bookmarkStart w:id="18" w:name="_Toc156211663"/>
      <w:r w:rsidRPr="008256FC">
        <w:rPr>
          <w:szCs w:val="28"/>
        </w:rPr>
        <w:lastRenderedPageBreak/>
        <w:t>Situācijas raksturojums</w:t>
      </w:r>
      <w:bookmarkEnd w:id="15"/>
      <w:bookmarkEnd w:id="16"/>
      <w:bookmarkEnd w:id="18"/>
    </w:p>
    <w:p w14:paraId="317DECDC" w14:textId="77777777" w:rsidR="008E78BE" w:rsidRPr="008256FC" w:rsidRDefault="008E78BE" w:rsidP="008E78BE">
      <w:pPr>
        <w:spacing w:line="240" w:lineRule="auto"/>
        <w:ind w:firstLine="0"/>
        <w:rPr>
          <w:i/>
          <w:iCs/>
          <w:sz w:val="28"/>
          <w:szCs w:val="28"/>
        </w:rPr>
      </w:pPr>
    </w:p>
    <w:p w14:paraId="3D31DE2B" w14:textId="24B6B707" w:rsidR="00271613" w:rsidRPr="008256FC" w:rsidRDefault="00271613" w:rsidP="62673C20">
      <w:pPr>
        <w:spacing w:line="240" w:lineRule="auto"/>
        <w:rPr>
          <w:sz w:val="28"/>
          <w:szCs w:val="28"/>
        </w:rPr>
      </w:pPr>
      <w:r w:rsidRPr="008256FC">
        <w:rPr>
          <w:sz w:val="28"/>
          <w:szCs w:val="28"/>
          <w:shd w:val="clear" w:color="auto" w:fill="FFFFFF"/>
        </w:rPr>
        <w:t xml:space="preserve">Neiecietībai pret citas rases, tautības, reliģijas pārstāvjiem nav tikai lokāls raksturs, tā ir pasaules mēroga problēma. </w:t>
      </w:r>
      <w:r w:rsidR="003849E4" w:rsidRPr="008256FC">
        <w:rPr>
          <w:sz w:val="28"/>
          <w:szCs w:val="28"/>
          <w:shd w:val="clear" w:color="auto" w:fill="FFFFFF"/>
        </w:rPr>
        <w:t>Vispārējie cilvēktiesību principi jau 1948.gadā tika iekļauti Apvienoto Nāciju Organizācijas (ANO) Vispārējā cilvēktiesību deklarācijā un papildu šai deklarācijai ir vairāki citi starptautiski dokumenti, kuri aizliedz diskrimināciju uz rases, izcelsmes, etniskās piederības, tautības u.c. pamata. Tas pats princips ir noteikts Latvijas Republikas Satversmē. Neskatoties uz pastāvošo tiesisko ietvaru, praksē joprojām var sastapties ar rasisma un antisemītisma izpausmēm. Tā</w:t>
      </w:r>
      <w:r w:rsidR="008256FC">
        <w:rPr>
          <w:sz w:val="28"/>
          <w:szCs w:val="28"/>
          <w:shd w:val="clear" w:color="auto" w:fill="FFFFFF"/>
        </w:rPr>
        <w:t>dēļ</w:t>
      </w:r>
      <w:r w:rsidR="003849E4" w:rsidRPr="008256FC">
        <w:rPr>
          <w:sz w:val="28"/>
          <w:szCs w:val="28"/>
          <w:shd w:val="clear" w:color="auto" w:fill="FFFFFF"/>
        </w:rPr>
        <w:t xml:space="preserve"> Eiropas Komisija ir nākusi klajā ar </w:t>
      </w:r>
      <w:r w:rsidR="00DC03CB" w:rsidRPr="00063380">
        <w:rPr>
          <w:sz w:val="28"/>
          <w:szCs w:val="28"/>
          <w:shd w:val="clear" w:color="auto" w:fill="FFFFFF"/>
        </w:rPr>
        <w:t xml:space="preserve">Paziņojumu Nr.565 un </w:t>
      </w:r>
      <w:r w:rsidR="007A30D0" w:rsidRPr="00063380">
        <w:rPr>
          <w:sz w:val="28"/>
          <w:szCs w:val="28"/>
          <w:shd w:val="clear" w:color="auto" w:fill="FFFFFF"/>
        </w:rPr>
        <w:t xml:space="preserve">Paziņojumu Nr.615 </w:t>
      </w:r>
      <w:r w:rsidR="003849E4" w:rsidRPr="00063380">
        <w:rPr>
          <w:sz w:val="28"/>
          <w:szCs w:val="28"/>
          <w:shd w:val="clear" w:color="auto" w:fill="FFFFFF"/>
        </w:rPr>
        <w:t>un E</w:t>
      </w:r>
      <w:r w:rsidR="00196D2A" w:rsidRPr="00063380">
        <w:rPr>
          <w:sz w:val="28"/>
          <w:szCs w:val="28"/>
          <w:shd w:val="clear" w:color="auto" w:fill="FFFFFF"/>
        </w:rPr>
        <w:t>iropas Savienības</w:t>
      </w:r>
      <w:r w:rsidR="003849E4" w:rsidRPr="00063380">
        <w:rPr>
          <w:sz w:val="28"/>
          <w:szCs w:val="28"/>
          <w:shd w:val="clear" w:color="auto" w:fill="FFFFFF"/>
        </w:rPr>
        <w:t xml:space="preserve"> dalībvalstis izstrādā nacionālos plānus</w:t>
      </w:r>
      <w:r w:rsidR="00063380">
        <w:rPr>
          <w:sz w:val="28"/>
          <w:szCs w:val="28"/>
          <w:shd w:val="clear" w:color="auto" w:fill="FFFFFF"/>
        </w:rPr>
        <w:t xml:space="preserve"> minētajos</w:t>
      </w:r>
      <w:r w:rsidR="003849E4" w:rsidRPr="00063380">
        <w:rPr>
          <w:sz w:val="28"/>
          <w:szCs w:val="28"/>
          <w:shd w:val="clear" w:color="auto" w:fill="FFFFFF"/>
        </w:rPr>
        <w:t xml:space="preserve"> paziņojumos iekļauto rekomendāciju ieviešanai</w:t>
      </w:r>
      <w:r w:rsidR="00E9230D">
        <w:rPr>
          <w:sz w:val="28"/>
          <w:szCs w:val="28"/>
          <w:shd w:val="clear" w:color="auto" w:fill="FFFFFF"/>
        </w:rPr>
        <w:t xml:space="preserve">. </w:t>
      </w:r>
      <w:r w:rsidR="0023625F" w:rsidRPr="00063380">
        <w:rPr>
          <w:sz w:val="28"/>
          <w:szCs w:val="28"/>
          <w:shd w:val="clear" w:color="auto" w:fill="FFFFFF"/>
        </w:rPr>
        <w:t xml:space="preserve">Šo jautājumu regulāri aktualizē </w:t>
      </w:r>
      <w:r w:rsidR="008E4062" w:rsidRPr="00063380">
        <w:rPr>
          <w:sz w:val="28"/>
          <w:szCs w:val="28"/>
          <w:shd w:val="clear" w:color="auto" w:fill="FFFFFF"/>
        </w:rPr>
        <w:t xml:space="preserve">arī </w:t>
      </w:r>
      <w:r w:rsidR="0023625F" w:rsidRPr="00063380">
        <w:rPr>
          <w:sz w:val="28"/>
          <w:szCs w:val="28"/>
          <w:shd w:val="clear" w:color="auto" w:fill="FFFFFF"/>
        </w:rPr>
        <w:t>starptautiskās</w:t>
      </w:r>
      <w:r w:rsidR="0023625F" w:rsidRPr="008256FC">
        <w:rPr>
          <w:sz w:val="28"/>
          <w:szCs w:val="28"/>
          <w:shd w:val="clear" w:color="auto" w:fill="FFFFFF"/>
        </w:rPr>
        <w:t xml:space="preserve"> organizācijas, kuru kompetencē ietilpst iecietības veicināšana un diskriminācijas novēršana.</w:t>
      </w:r>
      <w:r w:rsidR="009961B9" w:rsidRPr="008256FC">
        <w:rPr>
          <w:sz w:val="28"/>
          <w:szCs w:val="28"/>
          <w:shd w:val="clear" w:color="auto" w:fill="FFFFFF"/>
        </w:rPr>
        <w:t xml:space="preserve"> Nacionālā līmenī iecietības veicināšana un diskriminācijas novēršana ietilpst </w:t>
      </w:r>
      <w:r w:rsidR="0070536E">
        <w:rPr>
          <w:sz w:val="28"/>
          <w:szCs w:val="28"/>
          <w:shd w:val="clear" w:color="auto" w:fill="FFFFFF"/>
        </w:rPr>
        <w:t>T</w:t>
      </w:r>
      <w:r w:rsidR="009961B9" w:rsidRPr="008256FC">
        <w:rPr>
          <w:sz w:val="28"/>
          <w:szCs w:val="28"/>
          <w:shd w:val="clear" w:color="auto" w:fill="FFFFFF"/>
        </w:rPr>
        <w:t xml:space="preserve">iesībsarga </w:t>
      </w:r>
      <w:r w:rsidR="0070536E">
        <w:rPr>
          <w:sz w:val="28"/>
          <w:szCs w:val="28"/>
          <w:shd w:val="clear" w:color="auto" w:fill="FFFFFF"/>
        </w:rPr>
        <w:t xml:space="preserve">biroja </w:t>
      </w:r>
      <w:r w:rsidR="009961B9" w:rsidRPr="008256FC">
        <w:rPr>
          <w:sz w:val="28"/>
          <w:szCs w:val="28"/>
          <w:shd w:val="clear" w:color="auto" w:fill="FFFFFF"/>
        </w:rPr>
        <w:t>kompetencē.</w:t>
      </w:r>
      <w:r w:rsidR="0023625F" w:rsidRPr="008256FC">
        <w:rPr>
          <w:sz w:val="28"/>
          <w:szCs w:val="28"/>
          <w:shd w:val="clear" w:color="auto" w:fill="FFFFFF"/>
        </w:rPr>
        <w:t xml:space="preserve"> </w:t>
      </w:r>
      <w:r w:rsidR="009961B9" w:rsidRPr="008256FC">
        <w:rPr>
          <w:sz w:val="28"/>
          <w:szCs w:val="28"/>
          <w:shd w:val="clear" w:color="auto" w:fill="FFFFFF"/>
        </w:rPr>
        <w:t>Saskaņā ar Tiesībsarga likum</w:t>
      </w:r>
      <w:r w:rsidR="00883C4E" w:rsidRPr="008256FC">
        <w:rPr>
          <w:sz w:val="28"/>
          <w:szCs w:val="28"/>
          <w:shd w:val="clear" w:color="auto" w:fill="FFFFFF"/>
        </w:rPr>
        <w:t>a 11.panta 1. un 2.punktu</w:t>
      </w:r>
      <w:r w:rsidR="009961B9" w:rsidRPr="008256FC">
        <w:rPr>
          <w:sz w:val="28"/>
          <w:szCs w:val="28"/>
          <w:shd w:val="clear" w:color="auto" w:fill="FFFFFF"/>
        </w:rPr>
        <w:t xml:space="preserve"> </w:t>
      </w:r>
      <w:r w:rsidR="0070536E">
        <w:rPr>
          <w:sz w:val="28"/>
          <w:szCs w:val="28"/>
          <w:shd w:val="clear" w:color="auto" w:fill="FFFFFF"/>
        </w:rPr>
        <w:t>T</w:t>
      </w:r>
      <w:r w:rsidR="008331C7" w:rsidRPr="008256FC">
        <w:rPr>
          <w:sz w:val="28"/>
          <w:szCs w:val="28"/>
          <w:shd w:val="clear" w:color="auto" w:fill="FFFFFF"/>
        </w:rPr>
        <w:t>iesībsarga</w:t>
      </w:r>
      <w:r w:rsidR="0070536E">
        <w:rPr>
          <w:sz w:val="28"/>
          <w:szCs w:val="28"/>
          <w:shd w:val="clear" w:color="auto" w:fill="FFFFFF"/>
        </w:rPr>
        <w:t xml:space="preserve"> biroja</w:t>
      </w:r>
      <w:r w:rsidR="008331C7" w:rsidRPr="008256FC">
        <w:rPr>
          <w:sz w:val="28"/>
          <w:szCs w:val="28"/>
          <w:shd w:val="clear" w:color="auto" w:fill="FFFFFF"/>
        </w:rPr>
        <w:t xml:space="preserve"> </w:t>
      </w:r>
      <w:r w:rsidR="00883C4E" w:rsidRPr="008256FC">
        <w:rPr>
          <w:sz w:val="28"/>
          <w:szCs w:val="28"/>
          <w:shd w:val="clear" w:color="auto" w:fill="FFFFFF"/>
        </w:rPr>
        <w:t xml:space="preserve">funkcijas </w:t>
      </w:r>
      <w:r w:rsidR="008331C7" w:rsidRPr="008256FC">
        <w:rPr>
          <w:sz w:val="28"/>
          <w:szCs w:val="28"/>
          <w:shd w:val="clear" w:color="auto" w:fill="FFFFFF"/>
        </w:rPr>
        <w:t>ir veicināt privātpersonas cilvēktiesību aizsardzību, kā arī sekmēt vienlīdzīgas attieksmes principa ievērošanu un jebkāda veida diskriminācijas novēršanu. Īstenojot š</w:t>
      </w:r>
      <w:r w:rsidR="00883C4E" w:rsidRPr="008256FC">
        <w:rPr>
          <w:sz w:val="28"/>
          <w:szCs w:val="28"/>
          <w:shd w:val="clear" w:color="auto" w:fill="FFFFFF"/>
        </w:rPr>
        <w:t>īs</w:t>
      </w:r>
      <w:r w:rsidR="008331C7" w:rsidRPr="008256FC">
        <w:rPr>
          <w:sz w:val="28"/>
          <w:szCs w:val="28"/>
          <w:shd w:val="clear" w:color="auto" w:fill="FFFFFF"/>
        </w:rPr>
        <w:t xml:space="preserve"> </w:t>
      </w:r>
      <w:r w:rsidR="00883C4E" w:rsidRPr="008256FC">
        <w:rPr>
          <w:sz w:val="28"/>
          <w:szCs w:val="28"/>
          <w:shd w:val="clear" w:color="auto" w:fill="FFFFFF"/>
        </w:rPr>
        <w:t>funkcijas</w:t>
      </w:r>
      <w:r w:rsidR="008331C7" w:rsidRPr="008256FC">
        <w:rPr>
          <w:sz w:val="28"/>
          <w:szCs w:val="28"/>
          <w:shd w:val="clear" w:color="auto" w:fill="FFFFFF"/>
        </w:rPr>
        <w:t xml:space="preserve">, </w:t>
      </w:r>
      <w:r w:rsidR="0070536E">
        <w:rPr>
          <w:sz w:val="28"/>
          <w:szCs w:val="28"/>
          <w:shd w:val="clear" w:color="auto" w:fill="FFFFFF"/>
        </w:rPr>
        <w:t>T</w:t>
      </w:r>
      <w:r w:rsidR="008331C7" w:rsidRPr="008256FC">
        <w:rPr>
          <w:sz w:val="28"/>
          <w:szCs w:val="28"/>
          <w:shd w:val="clear" w:color="auto" w:fill="FFFFFF"/>
        </w:rPr>
        <w:t>iesībsarg</w:t>
      </w:r>
      <w:r w:rsidR="0070536E">
        <w:rPr>
          <w:sz w:val="28"/>
          <w:szCs w:val="28"/>
          <w:shd w:val="clear" w:color="auto" w:fill="FFFFFF"/>
        </w:rPr>
        <w:t>a birojs</w:t>
      </w:r>
      <w:r w:rsidR="008331C7" w:rsidRPr="008256FC">
        <w:rPr>
          <w:sz w:val="28"/>
          <w:szCs w:val="28"/>
          <w:shd w:val="clear" w:color="auto" w:fill="FFFFFF"/>
        </w:rPr>
        <w:t xml:space="preserve"> </w:t>
      </w:r>
      <w:r w:rsidR="00314ADE" w:rsidRPr="008256FC">
        <w:rPr>
          <w:sz w:val="28"/>
          <w:szCs w:val="28"/>
          <w:shd w:val="clear" w:color="auto" w:fill="FFFFFF"/>
        </w:rPr>
        <w:t>pieņem un izskata privātpersonu iesniegumus, ierosina pārbaudes lietas apstākļu noskaidrošanai, sniedz Saeimai, M</w:t>
      </w:r>
      <w:r w:rsidR="001F35DE">
        <w:rPr>
          <w:sz w:val="28"/>
          <w:szCs w:val="28"/>
          <w:shd w:val="clear" w:color="auto" w:fill="FFFFFF"/>
        </w:rPr>
        <w:t>K</w:t>
      </w:r>
      <w:r w:rsidR="00314ADE" w:rsidRPr="008256FC">
        <w:rPr>
          <w:sz w:val="28"/>
          <w:szCs w:val="28"/>
          <w:shd w:val="clear" w:color="auto" w:fill="FFFFFF"/>
        </w:rPr>
        <w:t>, pašvaldībām vai citām iestādēm ieteikumus attiecībā uz tiesību aktu izdošanu vai grozīšanu</w:t>
      </w:r>
      <w:r w:rsidR="008331C7" w:rsidRPr="008256FC">
        <w:rPr>
          <w:sz w:val="28"/>
          <w:szCs w:val="28"/>
          <w:shd w:val="clear" w:color="auto" w:fill="FFFFFF"/>
        </w:rPr>
        <w:t>. Tiesībsarg</w:t>
      </w:r>
      <w:r w:rsidR="0070536E">
        <w:rPr>
          <w:sz w:val="28"/>
          <w:szCs w:val="28"/>
          <w:shd w:val="clear" w:color="auto" w:fill="FFFFFF"/>
        </w:rPr>
        <w:t>a birojs</w:t>
      </w:r>
      <w:r w:rsidR="008331C7" w:rsidRPr="008256FC">
        <w:rPr>
          <w:sz w:val="28"/>
          <w:szCs w:val="28"/>
          <w:shd w:val="clear" w:color="auto" w:fill="FFFFFF"/>
        </w:rPr>
        <w:t xml:space="preserve"> arī aktīvi iesaistās sabiedrības</w:t>
      </w:r>
      <w:r w:rsidR="002360AC" w:rsidRPr="008256FC">
        <w:rPr>
          <w:sz w:val="28"/>
          <w:szCs w:val="28"/>
          <w:shd w:val="clear" w:color="auto" w:fill="FFFFFF"/>
        </w:rPr>
        <w:t xml:space="preserve">, tostarp </w:t>
      </w:r>
      <w:r w:rsidR="00883C4E" w:rsidRPr="008256FC">
        <w:rPr>
          <w:sz w:val="28"/>
          <w:szCs w:val="28"/>
          <w:shd w:val="clear" w:color="auto" w:fill="FFFFFF"/>
        </w:rPr>
        <w:t>izglītojamo</w:t>
      </w:r>
      <w:r w:rsidR="008331C7" w:rsidRPr="008256FC">
        <w:rPr>
          <w:sz w:val="28"/>
          <w:szCs w:val="28"/>
          <w:shd w:val="clear" w:color="auto" w:fill="FFFFFF"/>
        </w:rPr>
        <w:t xml:space="preserve"> izglītošanā par </w:t>
      </w:r>
      <w:r w:rsidR="002360AC" w:rsidRPr="008256FC">
        <w:rPr>
          <w:sz w:val="28"/>
          <w:szCs w:val="28"/>
          <w:shd w:val="clear" w:color="auto" w:fill="FFFFFF"/>
        </w:rPr>
        <w:t>diskriminācijas novēršanas jautājumiem</w:t>
      </w:r>
      <w:r w:rsidR="008E76D3" w:rsidRPr="008256FC">
        <w:rPr>
          <w:sz w:val="28"/>
          <w:szCs w:val="28"/>
          <w:shd w:val="clear" w:color="auto" w:fill="FFFFFF"/>
        </w:rPr>
        <w:t>.</w:t>
      </w:r>
      <w:r w:rsidR="002360AC" w:rsidRPr="008256FC">
        <w:rPr>
          <w:sz w:val="28"/>
          <w:szCs w:val="28"/>
          <w:shd w:val="clear" w:color="auto" w:fill="FFFFFF"/>
        </w:rPr>
        <w:t xml:space="preserve"> </w:t>
      </w:r>
    </w:p>
    <w:p w14:paraId="15E72B83" w14:textId="414A301A" w:rsidR="00F97896" w:rsidRDefault="00AB3E71" w:rsidP="00866405">
      <w:pPr>
        <w:spacing w:line="240" w:lineRule="auto"/>
        <w:rPr>
          <w:sz w:val="28"/>
          <w:szCs w:val="28"/>
        </w:rPr>
      </w:pPr>
      <w:r w:rsidRPr="008256FC">
        <w:rPr>
          <w:sz w:val="28"/>
          <w:szCs w:val="28"/>
        </w:rPr>
        <w:t>Stereotipi un aizspriedumi mēdz pāraugt plašākā rasistiskā attieksmē, vērtējot kādu grupu kā zemāku vai mazāk vērtīgu un pilntiesīgu. Naida noziegumi un diskriminācija ir neiecietības galējās izpausmes.</w:t>
      </w:r>
      <w:r w:rsidRPr="008256FC">
        <w:rPr>
          <w:sz w:val="28"/>
          <w:szCs w:val="28"/>
          <w:vertAlign w:val="superscript"/>
        </w:rPr>
        <w:footnoteReference w:id="10"/>
      </w:r>
      <w:r w:rsidRPr="008256FC">
        <w:rPr>
          <w:sz w:val="28"/>
          <w:szCs w:val="28"/>
        </w:rPr>
        <w:t xml:space="preserve"> </w:t>
      </w:r>
      <w:r w:rsidR="00F97896" w:rsidRPr="008256FC">
        <w:rPr>
          <w:sz w:val="28"/>
          <w:szCs w:val="28"/>
        </w:rPr>
        <w:t>Latvijā naida noziegumi galvenokārt izpaužas naida</w:t>
      </w:r>
      <w:r w:rsidR="00F97896" w:rsidRPr="008256FC">
        <w:rPr>
          <w:b/>
          <w:bCs/>
          <w:sz w:val="28"/>
          <w:szCs w:val="28"/>
        </w:rPr>
        <w:t xml:space="preserve"> </w:t>
      </w:r>
      <w:r w:rsidR="00F97896" w:rsidRPr="008256FC">
        <w:rPr>
          <w:sz w:val="28"/>
          <w:szCs w:val="28"/>
        </w:rPr>
        <w:t>runas veidā, ievietojot aizvainojošus komentārus un publikācijas internetā, tas ir, izmantojot automatizētu datu apstrādes sistēmu, lai veiktu darbības, kas vērstas uz nacionālā, etniskā, rasu, reliģiskā vai sociālā naida vai nesaticības izraisīšanu.</w:t>
      </w:r>
      <w:r w:rsidR="00F97896" w:rsidRPr="008256FC">
        <w:rPr>
          <w:sz w:val="28"/>
          <w:szCs w:val="28"/>
          <w:vertAlign w:val="superscript"/>
        </w:rPr>
        <w:footnoteReference w:id="11"/>
      </w:r>
      <w:r w:rsidR="00F97896" w:rsidRPr="008256FC">
        <w:rPr>
          <w:sz w:val="28"/>
          <w:szCs w:val="28"/>
        </w:rPr>
        <w:t xml:space="preserve"> Naida runas identificēšana praksē ir saistīta ar naidīgā komentāra satura</w:t>
      </w:r>
      <w:r w:rsidR="009F3007" w:rsidRPr="008256FC">
        <w:rPr>
          <w:sz w:val="28"/>
          <w:szCs w:val="28"/>
        </w:rPr>
        <w:t>, kas var būt ļoti atšķirīgs,</w:t>
      </w:r>
      <w:r w:rsidR="00F97896" w:rsidRPr="008256FC">
        <w:rPr>
          <w:sz w:val="28"/>
          <w:szCs w:val="28"/>
        </w:rPr>
        <w:t xml:space="preserve"> izvērtēšanu.</w:t>
      </w:r>
      <w:r w:rsidR="00F97896" w:rsidRPr="008256FC">
        <w:rPr>
          <w:sz w:val="28"/>
          <w:szCs w:val="28"/>
          <w:vertAlign w:val="superscript"/>
        </w:rPr>
        <w:footnoteReference w:id="12"/>
      </w:r>
      <w:r w:rsidR="00866405" w:rsidRPr="008256FC">
        <w:rPr>
          <w:sz w:val="28"/>
          <w:szCs w:val="28"/>
        </w:rPr>
        <w:t xml:space="preserve"> Cīņa ar naida runu internetā ir saistīta ar dažādiem izaicinājumiem, kā piemēram, valodu daudzveidība, kurās tiek publicēts saturs; satura formas daudzveidība – no </w:t>
      </w:r>
      <w:r w:rsidR="00866405" w:rsidRPr="00BA246C">
        <w:rPr>
          <w:sz w:val="28"/>
          <w:szCs w:val="28"/>
        </w:rPr>
        <w:lastRenderedPageBreak/>
        <w:t>komentāra līdz veselām vietnēm, kurās mērķtiecīgi tiek izplatīta naida runa; interneta platformu un lietotāju atbildības nošķiršana.</w:t>
      </w:r>
      <w:r w:rsidR="00866405" w:rsidRPr="00BA246C">
        <w:rPr>
          <w:rStyle w:val="Vresatsauce"/>
          <w:sz w:val="28"/>
          <w:szCs w:val="28"/>
        </w:rPr>
        <w:footnoteReference w:id="13"/>
      </w:r>
      <w:r w:rsidR="00866405" w:rsidRPr="00BA246C">
        <w:rPr>
          <w:sz w:val="28"/>
          <w:szCs w:val="28"/>
        </w:rPr>
        <w:t xml:space="preserve"> </w:t>
      </w:r>
    </w:p>
    <w:p w14:paraId="1E91E3FE" w14:textId="4AE97F14" w:rsidR="004E5F79" w:rsidRPr="00701A4A" w:rsidRDefault="004E5F79" w:rsidP="00F97896">
      <w:pPr>
        <w:spacing w:line="240" w:lineRule="auto"/>
        <w:rPr>
          <w:sz w:val="28"/>
          <w:szCs w:val="28"/>
        </w:rPr>
      </w:pPr>
      <w:bookmarkStart w:id="19" w:name="_Hlk157780096"/>
      <w:r w:rsidRPr="00701A4A">
        <w:rPr>
          <w:sz w:val="28"/>
          <w:szCs w:val="28"/>
        </w:rPr>
        <w:t xml:space="preserve">Jaunā </w:t>
      </w:r>
      <w:bookmarkStart w:id="20" w:name="_Hlk158113421"/>
      <w:r w:rsidRPr="00701A4A">
        <w:rPr>
          <w:sz w:val="28"/>
          <w:szCs w:val="28"/>
        </w:rPr>
        <w:t>Eiropas Padomes Ministru komitejas 2022.gad</w:t>
      </w:r>
      <w:r w:rsidR="000A671C">
        <w:rPr>
          <w:sz w:val="28"/>
          <w:szCs w:val="28"/>
        </w:rPr>
        <w:t>a 20.maija</w:t>
      </w:r>
      <w:r w:rsidRPr="00701A4A">
        <w:rPr>
          <w:sz w:val="28"/>
          <w:szCs w:val="28"/>
        </w:rPr>
        <w:t xml:space="preserve"> Rekomendācija CM/Rec(2022)16</w:t>
      </w:r>
      <w:bookmarkEnd w:id="20"/>
      <w:r w:rsidR="00924126">
        <w:rPr>
          <w:sz w:val="28"/>
          <w:szCs w:val="28"/>
        </w:rPr>
        <w:t xml:space="preserve"> dalībvalstīm par cīņu pret naida runu</w:t>
      </w:r>
      <w:r w:rsidRPr="00701A4A">
        <w:rPr>
          <w:sz w:val="28"/>
          <w:szCs w:val="28"/>
        </w:rPr>
        <w:t xml:space="preserve">, kurā ietverta naida runas definīcija, lai arī nav juridiski saistoša, var būt palīdzīgs rīks naida runas atpazīšanā un apkarošanā. Saskaņā ar šo definīciju </w:t>
      </w:r>
      <w:bookmarkStart w:id="21" w:name="_Hlk157780062"/>
      <w:r w:rsidR="001F4183" w:rsidRPr="0030704D">
        <w:rPr>
          <w:sz w:val="28"/>
          <w:szCs w:val="28"/>
        </w:rPr>
        <w:t>„</w:t>
      </w:r>
      <w:r w:rsidRPr="00701A4A">
        <w:rPr>
          <w:sz w:val="28"/>
          <w:szCs w:val="28"/>
        </w:rPr>
        <w:t>ar naida runu saprot visus izteiksmes veidu</w:t>
      </w:r>
      <w:r w:rsidR="00053243">
        <w:rPr>
          <w:sz w:val="28"/>
          <w:szCs w:val="28"/>
        </w:rPr>
        <w:t>s</w:t>
      </w:r>
      <w:r w:rsidRPr="00701A4A">
        <w:rPr>
          <w:sz w:val="28"/>
          <w:szCs w:val="28"/>
        </w:rPr>
        <w:t xml:space="preserve">, kas kurina, veicina, izplata vai attaisno vardarbību, naidu vai diskrimināciju pret kādu personu vai personu grupu, vai </w:t>
      </w:r>
      <w:r w:rsidR="00053243">
        <w:rPr>
          <w:sz w:val="28"/>
          <w:szCs w:val="28"/>
        </w:rPr>
        <w:t xml:space="preserve">kas </w:t>
      </w:r>
      <w:r w:rsidRPr="00701A4A">
        <w:rPr>
          <w:sz w:val="28"/>
          <w:szCs w:val="28"/>
        </w:rPr>
        <w:t xml:space="preserve">nomelno to reālu vai piedēvētu personisko īpašību vai statusa dēļ, piemēram, </w:t>
      </w:r>
      <w:r w:rsidR="001F4183" w:rsidRPr="0030704D">
        <w:rPr>
          <w:sz w:val="28"/>
          <w:szCs w:val="28"/>
        </w:rPr>
        <w:t>„</w:t>
      </w:r>
      <w:r w:rsidRPr="00701A4A">
        <w:rPr>
          <w:sz w:val="28"/>
          <w:szCs w:val="28"/>
        </w:rPr>
        <w:t>rases”, ādas krāsas, valodas, reliģijas, tautības, nacionālās vai etniskās izcelsmes, vecuma, invaliditātes, dzimuma, dzimumidentitātes un seksuālās orientācijas dēļ.”</w:t>
      </w:r>
      <w:bookmarkEnd w:id="19"/>
      <w:bookmarkEnd w:id="21"/>
      <w:r w:rsidR="00E63BF4">
        <w:rPr>
          <w:rStyle w:val="Vresatsauce"/>
          <w:sz w:val="28"/>
          <w:szCs w:val="28"/>
        </w:rPr>
        <w:footnoteReference w:id="14"/>
      </w:r>
    </w:p>
    <w:p w14:paraId="27B14FFA" w14:textId="0AF71DAE" w:rsidR="002A76F3" w:rsidRDefault="00942744" w:rsidP="00F97896">
      <w:pPr>
        <w:spacing w:line="240" w:lineRule="auto"/>
        <w:rPr>
          <w:sz w:val="28"/>
          <w:szCs w:val="28"/>
        </w:rPr>
      </w:pPr>
      <w:r w:rsidRPr="00701A4A">
        <w:rPr>
          <w:sz w:val="28"/>
          <w:szCs w:val="28"/>
        </w:rPr>
        <w:t>Lai efektīvāk apkarotu naida noziegumus, noteikti jāveicina cietušo un citu personu gatavīb</w:t>
      </w:r>
      <w:r w:rsidR="004B2083">
        <w:rPr>
          <w:sz w:val="28"/>
          <w:szCs w:val="28"/>
        </w:rPr>
        <w:t>a</w:t>
      </w:r>
      <w:r w:rsidRPr="00701A4A">
        <w:rPr>
          <w:sz w:val="28"/>
          <w:szCs w:val="28"/>
        </w:rPr>
        <w:t xml:space="preserve"> ziņot par šiem noziegumiem. </w:t>
      </w:r>
      <w:r w:rsidR="002A76F3" w:rsidRPr="002039FF">
        <w:rPr>
          <w:sz w:val="28"/>
          <w:szCs w:val="28"/>
        </w:rPr>
        <w:t xml:space="preserve">Tomēr cilvēki, kas pārstāv dažādas mazaizsargātās grupas, bieži vien neatpazīst naida noziegumus un neapzinās, ka konkrētais nodarījums varētu būt sodāms. Tāpat cilvēki var neapzināties, ka izteikumi, kas vērsti pret viņiem viņu </w:t>
      </w:r>
      <w:r w:rsidR="003F3475">
        <w:rPr>
          <w:sz w:val="28"/>
          <w:szCs w:val="28"/>
        </w:rPr>
        <w:t>identitātes</w:t>
      </w:r>
      <w:r w:rsidR="003F3475" w:rsidRPr="002039FF">
        <w:rPr>
          <w:sz w:val="28"/>
          <w:szCs w:val="28"/>
        </w:rPr>
        <w:t xml:space="preserve"> </w:t>
      </w:r>
      <w:r w:rsidR="002A76F3" w:rsidRPr="002039FF">
        <w:rPr>
          <w:sz w:val="28"/>
          <w:szCs w:val="28"/>
        </w:rPr>
        <w:t>dēļ, var tikt uzskatīti par naida runu, kas ir sodāma. Piemēram, absolūts vairākums jeb 86% ārvalstu studentu, kas ir saskārušies ar neiecietības izpausmēm, nekur par tām nav ziņojuši, ta</w:t>
      </w:r>
      <w:r w:rsidR="002A76F3">
        <w:rPr>
          <w:sz w:val="28"/>
          <w:szCs w:val="28"/>
        </w:rPr>
        <w:t>jā</w:t>
      </w:r>
      <w:r w:rsidR="002A76F3" w:rsidRPr="002039FF">
        <w:rPr>
          <w:sz w:val="28"/>
          <w:szCs w:val="28"/>
        </w:rPr>
        <w:t xml:space="preserve"> skaitā puse no tiem, kas ir saskārušies ar fizisku vardarbību. Lielākā daļa uzskata, ka šie incidenti (īpaši verbālie aizskārumi) nav pietiekami nopietns iemesls, lai par tiem ziņotu. Daļa neuzticas policijai (9%), daļa netic, ka ziņošana kaut ko mainīs (8%), bet vēl daļa ir pieradusi pie šādiem incidentiem (8%).</w:t>
      </w:r>
      <w:r w:rsidR="002A76F3" w:rsidRPr="002039FF">
        <w:rPr>
          <w:sz w:val="28"/>
          <w:szCs w:val="28"/>
          <w:vertAlign w:val="superscript"/>
        </w:rPr>
        <w:footnoteReference w:id="15"/>
      </w:r>
    </w:p>
    <w:p w14:paraId="3B14ACDA" w14:textId="561C3F7A" w:rsidR="00942744" w:rsidRPr="00606F22" w:rsidRDefault="008E1997" w:rsidP="0042684F">
      <w:pPr>
        <w:spacing w:line="240" w:lineRule="auto"/>
        <w:rPr>
          <w:sz w:val="28"/>
          <w:szCs w:val="28"/>
        </w:rPr>
      </w:pPr>
      <w:r w:rsidRPr="00037DC2">
        <w:rPr>
          <w:sz w:val="28"/>
          <w:szCs w:val="28"/>
        </w:rPr>
        <w:t xml:space="preserve">Dažkārt Latvijā sastopamies ar politiķu naida runu, kas vērsta pret atsevišķām sabiedrības grupām. Tas ir pilnīgi nepieņemami, jo tieši politiķi ir tie, kam jārāda sabiedrībai priekšzīme </w:t>
      </w:r>
      <w:r w:rsidRPr="00606F22">
        <w:rPr>
          <w:sz w:val="28"/>
          <w:szCs w:val="28"/>
        </w:rPr>
        <w:t>tolerances veicināšanā.</w:t>
      </w:r>
    </w:p>
    <w:p w14:paraId="4AF063BF" w14:textId="03157355" w:rsidR="0042684F" w:rsidRPr="00037DC2" w:rsidRDefault="0042684F" w:rsidP="0042684F">
      <w:pPr>
        <w:spacing w:line="240" w:lineRule="auto"/>
        <w:rPr>
          <w:sz w:val="28"/>
          <w:szCs w:val="28"/>
        </w:rPr>
      </w:pPr>
      <w:r w:rsidRPr="00606F22">
        <w:rPr>
          <w:sz w:val="28"/>
          <w:szCs w:val="28"/>
        </w:rPr>
        <w:t>Vienlaikus, kā liecina prakse</w:t>
      </w:r>
      <w:r w:rsidR="00C42DA5" w:rsidRPr="00606F22">
        <w:rPr>
          <w:rStyle w:val="Vresatsauce"/>
          <w:sz w:val="28"/>
          <w:szCs w:val="28"/>
        </w:rPr>
        <w:footnoteReference w:id="16"/>
      </w:r>
      <w:r w:rsidRPr="00606F22">
        <w:rPr>
          <w:sz w:val="28"/>
          <w:szCs w:val="28"/>
        </w:rPr>
        <w:t xml:space="preserve">, </w:t>
      </w:r>
      <w:r w:rsidR="00436513" w:rsidRPr="00606F22">
        <w:rPr>
          <w:sz w:val="28"/>
          <w:szCs w:val="28"/>
        </w:rPr>
        <w:t>tiesībaizsardzības</w:t>
      </w:r>
      <w:r w:rsidRPr="00606F22">
        <w:rPr>
          <w:sz w:val="28"/>
          <w:szCs w:val="28"/>
        </w:rPr>
        <w:t xml:space="preserve"> iestāžu </w:t>
      </w:r>
      <w:r w:rsidRPr="00037DC2">
        <w:rPr>
          <w:sz w:val="28"/>
          <w:szCs w:val="28"/>
        </w:rPr>
        <w:t>pārstāvjiem joprojām nav pietiekama izpratne un zināšan</w:t>
      </w:r>
      <w:r w:rsidR="00AB3026">
        <w:rPr>
          <w:sz w:val="28"/>
          <w:szCs w:val="28"/>
        </w:rPr>
        <w:t>as</w:t>
      </w:r>
      <w:r w:rsidRPr="00037DC2">
        <w:rPr>
          <w:sz w:val="28"/>
          <w:szCs w:val="28"/>
        </w:rPr>
        <w:t xml:space="preserve"> rasistisku u.c. naida motivētu noziegumu identificēšanā un izmeklēšanā.</w:t>
      </w:r>
    </w:p>
    <w:p w14:paraId="7607E663" w14:textId="6AD6BBD2" w:rsidR="00741141" w:rsidRPr="00A83490" w:rsidRDefault="00741141" w:rsidP="00741141">
      <w:pPr>
        <w:spacing w:line="240" w:lineRule="auto"/>
        <w:rPr>
          <w:sz w:val="28"/>
          <w:szCs w:val="28"/>
        </w:rPr>
      </w:pPr>
      <w:r>
        <w:rPr>
          <w:sz w:val="28"/>
          <w:szCs w:val="28"/>
        </w:rPr>
        <w:t>Kopš 2016.gada E</w:t>
      </w:r>
      <w:r w:rsidR="004252E4">
        <w:rPr>
          <w:sz w:val="28"/>
          <w:szCs w:val="28"/>
        </w:rPr>
        <w:t>iropas Savienības</w:t>
      </w:r>
      <w:r>
        <w:rPr>
          <w:sz w:val="28"/>
          <w:szCs w:val="28"/>
        </w:rPr>
        <w:t xml:space="preserve"> teritorijā </w:t>
      </w:r>
      <w:r w:rsidR="004252E4">
        <w:rPr>
          <w:sz w:val="28"/>
          <w:szCs w:val="28"/>
        </w:rPr>
        <w:t>ir spēkā</w:t>
      </w:r>
      <w:r>
        <w:rPr>
          <w:sz w:val="28"/>
          <w:szCs w:val="28"/>
        </w:rPr>
        <w:t xml:space="preserve"> E</w:t>
      </w:r>
      <w:r w:rsidR="004252E4">
        <w:rPr>
          <w:sz w:val="28"/>
          <w:szCs w:val="28"/>
        </w:rPr>
        <w:t>iropas Savienības</w:t>
      </w:r>
      <w:r>
        <w:rPr>
          <w:sz w:val="28"/>
          <w:szCs w:val="28"/>
        </w:rPr>
        <w:t xml:space="preserve"> Rīcības kodekss cīņai pret nelikumīgiem naidīgiem izteikumiem tiešsaistē.</w:t>
      </w:r>
      <w:r>
        <w:rPr>
          <w:rStyle w:val="Vresatsauce"/>
          <w:sz w:val="28"/>
          <w:szCs w:val="28"/>
          <w:shd w:val="clear" w:color="auto" w:fill="FFFFFF"/>
        </w:rPr>
        <w:footnoteReference w:id="17"/>
      </w:r>
      <w:r>
        <w:rPr>
          <w:sz w:val="28"/>
          <w:szCs w:val="28"/>
          <w:shd w:val="clear" w:color="auto" w:fill="FFFFFF"/>
        </w:rPr>
        <w:t xml:space="preserve"> Eiropas Komisijas organizētos monitoringos, kuros tiek pārbaudīta sociālo tīklu </w:t>
      </w:r>
      <w:r>
        <w:rPr>
          <w:sz w:val="28"/>
          <w:szCs w:val="28"/>
          <w:shd w:val="clear" w:color="auto" w:fill="FFFFFF"/>
        </w:rPr>
        <w:lastRenderedPageBreak/>
        <w:t xml:space="preserve">reaģēšana uz sūdzībām par naida runu, no Latvijas iesniegti 940 ziņojumi par </w:t>
      </w:r>
      <w:r w:rsidRPr="00A83490">
        <w:rPr>
          <w:sz w:val="28"/>
          <w:szCs w:val="28"/>
          <w:shd w:val="clear" w:color="auto" w:fill="FFFFFF"/>
        </w:rPr>
        <w:t>naidīgu saturu. Sociālie tīkli vidēji dzēsuši 68,5% no ziņotā satura.</w:t>
      </w:r>
      <w:r w:rsidRPr="00A83490">
        <w:rPr>
          <w:rStyle w:val="Vresatsauce"/>
          <w:sz w:val="28"/>
          <w:szCs w:val="28"/>
          <w:shd w:val="clear" w:color="auto" w:fill="FFFFFF"/>
        </w:rPr>
        <w:footnoteReference w:id="18"/>
      </w:r>
    </w:p>
    <w:p w14:paraId="0CF1AAFC" w14:textId="30AC90FE" w:rsidR="003F5953" w:rsidRPr="0005254C" w:rsidRDefault="003F5953" w:rsidP="003F5953">
      <w:pPr>
        <w:pStyle w:val="Komentrateksts"/>
        <w:rPr>
          <w:sz w:val="28"/>
          <w:szCs w:val="28"/>
        </w:rPr>
      </w:pPr>
      <w:r w:rsidRPr="00A83490">
        <w:rPr>
          <w:sz w:val="28"/>
          <w:szCs w:val="28"/>
        </w:rPr>
        <w:t xml:space="preserve">LCC veic naida runas monitoringu, piedaloties Eiropas Komisijas monitoringos, kā arī dažādu projektu ietvaros. </w:t>
      </w:r>
      <w:r w:rsidRPr="00A83490">
        <w:rPr>
          <w:sz w:val="28"/>
          <w:szCs w:val="28"/>
          <w:shd w:val="clear" w:color="auto" w:fill="FFFFFF"/>
        </w:rPr>
        <w:t>Laika periodā no 2021.gada sākuma līdz 2023.gada maijam LCC ir ziņojis par 1918 naida runas gadījumiem dažādās internet</w:t>
      </w:r>
      <w:r w:rsidR="00F40CE6" w:rsidRPr="00A83490">
        <w:rPr>
          <w:sz w:val="28"/>
          <w:szCs w:val="28"/>
          <w:shd w:val="clear" w:color="auto" w:fill="FFFFFF"/>
        </w:rPr>
        <w:t>a</w:t>
      </w:r>
      <w:r w:rsidRPr="00A83490">
        <w:rPr>
          <w:sz w:val="28"/>
          <w:szCs w:val="28"/>
          <w:shd w:val="clear" w:color="auto" w:fill="FFFFFF"/>
        </w:rPr>
        <w:t xml:space="preserve"> vietnēs, pārsvarā </w:t>
      </w:r>
      <w:r w:rsidR="007B3ED5" w:rsidRPr="00A83490">
        <w:rPr>
          <w:sz w:val="28"/>
          <w:szCs w:val="28"/>
          <w:shd w:val="clear" w:color="auto" w:fill="FFFFFF"/>
        </w:rPr>
        <w:t xml:space="preserve">par </w:t>
      </w:r>
      <w:r w:rsidRPr="00A83490">
        <w:rPr>
          <w:sz w:val="28"/>
          <w:szCs w:val="28"/>
          <w:shd w:val="clear" w:color="auto" w:fill="FFFFFF"/>
        </w:rPr>
        <w:t>komentāriem sociālajos tīklos.</w:t>
      </w:r>
      <w:r w:rsidRPr="00701A4A">
        <w:rPr>
          <w:sz w:val="28"/>
          <w:szCs w:val="28"/>
          <w:shd w:val="clear" w:color="auto" w:fill="FFFFFF"/>
        </w:rPr>
        <w:t xml:space="preserve"> 42%</w:t>
      </w:r>
      <w:r w:rsidR="007B3ED5">
        <w:rPr>
          <w:sz w:val="28"/>
          <w:szCs w:val="28"/>
          <w:shd w:val="clear" w:color="auto" w:fill="FFFFFF"/>
        </w:rPr>
        <w:t> </w:t>
      </w:r>
      <w:r w:rsidRPr="00701A4A">
        <w:rPr>
          <w:sz w:val="28"/>
          <w:szCs w:val="28"/>
          <w:shd w:val="clear" w:color="auto" w:fill="FFFFFF"/>
        </w:rPr>
        <w:t>gadījum</w:t>
      </w:r>
      <w:r w:rsidR="007B3ED5">
        <w:rPr>
          <w:sz w:val="28"/>
          <w:szCs w:val="28"/>
          <w:shd w:val="clear" w:color="auto" w:fill="FFFFFF"/>
        </w:rPr>
        <w:t>i</w:t>
      </w:r>
      <w:r w:rsidRPr="00701A4A">
        <w:rPr>
          <w:sz w:val="28"/>
          <w:szCs w:val="28"/>
          <w:shd w:val="clear" w:color="auto" w:fill="FFFFFF"/>
        </w:rPr>
        <w:t xml:space="preserve"> bija saistīti ar naida kurināšanu uz etniskās piederības jeb tautības pamata (lielākoties pret ukraiņiem, latviešiem un krieviem), 33% gadījum</w:t>
      </w:r>
      <w:r w:rsidR="007B3ED5">
        <w:rPr>
          <w:sz w:val="28"/>
          <w:szCs w:val="28"/>
          <w:shd w:val="clear" w:color="auto" w:fill="FFFFFF"/>
        </w:rPr>
        <w:t>i</w:t>
      </w:r>
      <w:r w:rsidRPr="00701A4A">
        <w:rPr>
          <w:sz w:val="28"/>
          <w:szCs w:val="28"/>
          <w:shd w:val="clear" w:color="auto" w:fill="FFFFFF"/>
        </w:rPr>
        <w:t xml:space="preserve"> bija naida runa bija pret LGBT+ kopienas pārstāvjiem (lielākoties homofobija), 23%</w:t>
      </w:r>
      <w:r w:rsidR="007B3ED5">
        <w:rPr>
          <w:sz w:val="28"/>
          <w:szCs w:val="28"/>
          <w:shd w:val="clear" w:color="auto" w:fill="FFFFFF"/>
        </w:rPr>
        <w:t> </w:t>
      </w:r>
      <w:r w:rsidRPr="00701A4A">
        <w:rPr>
          <w:sz w:val="28"/>
          <w:szCs w:val="28"/>
          <w:shd w:val="clear" w:color="auto" w:fill="FFFFFF"/>
        </w:rPr>
        <w:t xml:space="preserve">bija </w:t>
      </w:r>
      <w:r w:rsidRPr="0005254C">
        <w:rPr>
          <w:sz w:val="28"/>
          <w:szCs w:val="28"/>
          <w:shd w:val="clear" w:color="auto" w:fill="FFFFFF"/>
        </w:rPr>
        <w:t xml:space="preserve">saistīti ar rasismu un ksenofobiju, citi pamati (vecums, dzimums) </w:t>
      </w:r>
      <w:r w:rsidR="0005254C" w:rsidRPr="0005254C">
        <w:rPr>
          <w:sz w:val="28"/>
          <w:szCs w:val="28"/>
          <w:shd w:val="clear" w:color="auto" w:fill="FFFFFF"/>
        </w:rPr>
        <w:t>–</w:t>
      </w:r>
      <w:r w:rsidRPr="0005254C">
        <w:rPr>
          <w:sz w:val="28"/>
          <w:szCs w:val="28"/>
          <w:shd w:val="clear" w:color="auto" w:fill="FFFFFF"/>
        </w:rPr>
        <w:t xml:space="preserve"> 2%</w:t>
      </w:r>
      <w:r w:rsidRPr="0005254C">
        <w:rPr>
          <w:sz w:val="28"/>
          <w:szCs w:val="28"/>
        </w:rPr>
        <w:t>.</w:t>
      </w:r>
      <w:r w:rsidRPr="0005254C">
        <w:rPr>
          <w:rStyle w:val="Vresatsauce"/>
          <w:sz w:val="28"/>
          <w:szCs w:val="28"/>
        </w:rPr>
        <w:footnoteReference w:id="19"/>
      </w:r>
    </w:p>
    <w:p w14:paraId="1F61BFC7" w14:textId="312DD70B" w:rsidR="00823F9B" w:rsidRPr="00F542AD" w:rsidRDefault="00F625E0" w:rsidP="002707BF">
      <w:pPr>
        <w:pStyle w:val="Komentrateksts"/>
        <w:rPr>
          <w:sz w:val="28"/>
        </w:rPr>
      </w:pPr>
      <w:r w:rsidRPr="0005254C">
        <w:rPr>
          <w:sz w:val="28"/>
          <w:szCs w:val="28"/>
        </w:rPr>
        <w:t xml:space="preserve">Tiesībsarga </w:t>
      </w:r>
      <w:r w:rsidR="00922976">
        <w:rPr>
          <w:sz w:val="28"/>
          <w:szCs w:val="28"/>
        </w:rPr>
        <w:t xml:space="preserve">biroja </w:t>
      </w:r>
      <w:r w:rsidRPr="0005254C">
        <w:rPr>
          <w:sz w:val="28"/>
          <w:szCs w:val="28"/>
        </w:rPr>
        <w:t>pieredze liecina, ka naida runa pret cilvēkiem ar citu ādas krāsu un etnisko izcelsmi, galvenokārt izpaužas anonīmu komentāru veidā sociālajos tīklos.</w:t>
      </w:r>
      <w:r w:rsidR="001342F7" w:rsidRPr="0005254C">
        <w:rPr>
          <w:sz w:val="28"/>
          <w:szCs w:val="28"/>
        </w:rPr>
        <w:t xml:space="preserve"> </w:t>
      </w:r>
      <w:r w:rsidR="00866405" w:rsidRPr="00F542AD">
        <w:rPr>
          <w:sz w:val="28"/>
        </w:rPr>
        <w:t xml:space="preserve">Naida runas tendences ietekmē aktuāli notikumi. </w:t>
      </w:r>
      <w:r w:rsidR="009804C7" w:rsidRPr="00F542AD">
        <w:rPr>
          <w:sz w:val="28"/>
        </w:rPr>
        <w:t>Migrācijas krīzes laikā uz Latvijas</w:t>
      </w:r>
      <w:r w:rsidR="004F2BA1" w:rsidRPr="00F542AD">
        <w:rPr>
          <w:sz w:val="28"/>
        </w:rPr>
        <w:t xml:space="preserve"> </w:t>
      </w:r>
      <w:r w:rsidR="00703D44" w:rsidRPr="00F542AD">
        <w:rPr>
          <w:sz w:val="28"/>
        </w:rPr>
        <w:t xml:space="preserve">Republikas </w:t>
      </w:r>
      <w:r w:rsidR="004F2BA1" w:rsidRPr="00F542AD">
        <w:rPr>
          <w:sz w:val="28"/>
        </w:rPr>
        <w:t xml:space="preserve">– </w:t>
      </w:r>
      <w:r w:rsidR="009804C7" w:rsidRPr="00F542AD">
        <w:rPr>
          <w:sz w:val="28"/>
        </w:rPr>
        <w:t xml:space="preserve">Baltkrievijas </w:t>
      </w:r>
      <w:r w:rsidR="00703D44" w:rsidRPr="00F542AD">
        <w:rPr>
          <w:sz w:val="28"/>
        </w:rPr>
        <w:t xml:space="preserve">Republikas </w:t>
      </w:r>
      <w:r w:rsidR="009804C7" w:rsidRPr="00F542AD">
        <w:rPr>
          <w:sz w:val="28"/>
        </w:rPr>
        <w:t>robežas strauji pieauga naida runa pret migrantiem un cilvēkiem</w:t>
      </w:r>
      <w:r w:rsidR="003E5796" w:rsidRPr="00F542AD">
        <w:rPr>
          <w:sz w:val="28"/>
        </w:rPr>
        <w:t xml:space="preserve"> ar atšķirīgu ādas krāsu</w:t>
      </w:r>
      <w:r w:rsidR="009804C7" w:rsidRPr="00F542AD">
        <w:rPr>
          <w:sz w:val="28"/>
        </w:rPr>
        <w:t>.</w:t>
      </w:r>
      <w:r w:rsidR="009804C7" w:rsidRPr="0005254C">
        <w:rPr>
          <w:sz w:val="28"/>
          <w:szCs w:val="28"/>
        </w:rPr>
        <w:t xml:space="preserve"> 2022.gadā krietni lielāks naida runas uzliesmojums ir vērojams Ukrainas kara kontekstā.</w:t>
      </w:r>
      <w:r w:rsidR="00040375" w:rsidRPr="0005254C">
        <w:rPr>
          <w:sz w:val="28"/>
          <w:szCs w:val="28"/>
        </w:rPr>
        <w:t xml:space="preserve"> Kā liecina </w:t>
      </w:r>
      <w:r w:rsidR="00922976">
        <w:rPr>
          <w:sz w:val="28"/>
          <w:szCs w:val="28"/>
        </w:rPr>
        <w:t>T</w:t>
      </w:r>
      <w:r w:rsidR="00040375" w:rsidRPr="0005254C">
        <w:rPr>
          <w:sz w:val="28"/>
          <w:szCs w:val="28"/>
        </w:rPr>
        <w:t xml:space="preserve">iesībsarga </w:t>
      </w:r>
      <w:r w:rsidR="00922976">
        <w:rPr>
          <w:sz w:val="28"/>
          <w:szCs w:val="28"/>
        </w:rPr>
        <w:t xml:space="preserve">biroja </w:t>
      </w:r>
      <w:r w:rsidR="00040375" w:rsidRPr="0005254C">
        <w:rPr>
          <w:sz w:val="28"/>
          <w:szCs w:val="28"/>
        </w:rPr>
        <w:t xml:space="preserve">novērojumi, tad naida runa Latvijas sabiedrībā joprojām ir samērā slēpta problēma. </w:t>
      </w:r>
      <w:r w:rsidR="00086E8B" w:rsidRPr="0005254C">
        <w:rPr>
          <w:sz w:val="28"/>
          <w:szCs w:val="28"/>
        </w:rPr>
        <w:t>Proti, naida runas aktualitātei politiskā līmenī nav pievērsta pietiekama uzmanība.</w:t>
      </w:r>
      <w:r w:rsidR="00411C71" w:rsidRPr="0005254C">
        <w:rPr>
          <w:sz w:val="28"/>
          <w:szCs w:val="28"/>
        </w:rPr>
        <w:t xml:space="preserve"> </w:t>
      </w:r>
      <w:r w:rsidR="0062494F" w:rsidRPr="0005254C">
        <w:rPr>
          <w:sz w:val="28"/>
          <w:szCs w:val="28"/>
        </w:rPr>
        <w:t xml:space="preserve">Novērojams, ka personas vairāk identificē šāda rakstura izteikumus publiskā vidē un pamazām pieaug personu sūdzību skaits. Tomēr būtu veicināma aizskarto personu aktivitāte, ziņojot par naida runas gadījumiem. </w:t>
      </w:r>
      <w:r w:rsidR="00086E8B" w:rsidRPr="0005254C">
        <w:rPr>
          <w:sz w:val="28"/>
          <w:szCs w:val="28"/>
        </w:rPr>
        <w:t xml:space="preserve">Aktualizējot šo jautājumu, </w:t>
      </w:r>
      <w:r w:rsidR="00922976">
        <w:rPr>
          <w:sz w:val="28"/>
          <w:szCs w:val="28"/>
        </w:rPr>
        <w:t>T</w:t>
      </w:r>
      <w:r w:rsidR="00086E8B" w:rsidRPr="0005254C">
        <w:rPr>
          <w:sz w:val="28"/>
          <w:szCs w:val="28"/>
        </w:rPr>
        <w:t>iesībsarg</w:t>
      </w:r>
      <w:r w:rsidR="00922976">
        <w:rPr>
          <w:sz w:val="28"/>
          <w:szCs w:val="28"/>
        </w:rPr>
        <w:t>a birojs</w:t>
      </w:r>
      <w:r w:rsidR="00086E8B" w:rsidRPr="0005254C">
        <w:rPr>
          <w:sz w:val="28"/>
          <w:szCs w:val="28"/>
        </w:rPr>
        <w:t xml:space="preserve"> piedalās dažādās konferencēs, diskusijās, sniedz sabiedrībai informāciju </w:t>
      </w:r>
      <w:r w:rsidR="00416964" w:rsidRPr="0005254C">
        <w:rPr>
          <w:sz w:val="28"/>
          <w:szCs w:val="28"/>
        </w:rPr>
        <w:t>T</w:t>
      </w:r>
      <w:r w:rsidR="00703D44" w:rsidRPr="0005254C">
        <w:rPr>
          <w:sz w:val="28"/>
          <w:szCs w:val="28"/>
        </w:rPr>
        <w:t xml:space="preserve">iesībsarga </w:t>
      </w:r>
      <w:r w:rsidR="00416964" w:rsidRPr="0005254C">
        <w:rPr>
          <w:sz w:val="28"/>
          <w:szCs w:val="28"/>
        </w:rPr>
        <w:t xml:space="preserve">biroja </w:t>
      </w:r>
      <w:r w:rsidR="00703D44" w:rsidRPr="0005254C">
        <w:rPr>
          <w:sz w:val="28"/>
          <w:szCs w:val="28"/>
        </w:rPr>
        <w:t>tīmekļvietnē</w:t>
      </w:r>
      <w:r w:rsidR="00086E8B" w:rsidRPr="0005254C">
        <w:rPr>
          <w:sz w:val="28"/>
          <w:szCs w:val="28"/>
        </w:rPr>
        <w:t xml:space="preserve">. </w:t>
      </w:r>
      <w:r w:rsidR="005008C9" w:rsidRPr="0005254C">
        <w:rPr>
          <w:sz w:val="28"/>
          <w:szCs w:val="28"/>
        </w:rPr>
        <w:t xml:space="preserve">Tiesībsarga biroja juristi </w:t>
      </w:r>
      <w:r w:rsidR="006A2B1D" w:rsidRPr="0005254C">
        <w:rPr>
          <w:sz w:val="28"/>
          <w:szCs w:val="28"/>
        </w:rPr>
        <w:t xml:space="preserve">vairāku gadu garumā regulāri </w:t>
      </w:r>
      <w:r w:rsidR="005008C9" w:rsidRPr="0005254C">
        <w:rPr>
          <w:sz w:val="28"/>
          <w:szCs w:val="28"/>
        </w:rPr>
        <w:t xml:space="preserve">dodas uz </w:t>
      </w:r>
      <w:r w:rsidR="00416964" w:rsidRPr="0005254C">
        <w:rPr>
          <w:sz w:val="28"/>
          <w:szCs w:val="28"/>
        </w:rPr>
        <w:t>izglītības iestādēm,</w:t>
      </w:r>
      <w:r w:rsidR="005008C9" w:rsidRPr="0005254C">
        <w:rPr>
          <w:sz w:val="28"/>
          <w:szCs w:val="28"/>
        </w:rPr>
        <w:t xml:space="preserve"> lai diskutētu ar jauniešiem par iecietību, cīņu pret rasismu, antisemītismu un naida runas nepieļaujamību.</w:t>
      </w:r>
      <w:r w:rsidR="00823F9B" w:rsidRPr="0005254C">
        <w:rPr>
          <w:sz w:val="28"/>
          <w:szCs w:val="28"/>
        </w:rPr>
        <w:t xml:space="preserve"> </w:t>
      </w:r>
      <w:r w:rsidR="003E3EF1" w:rsidRPr="0005254C">
        <w:rPr>
          <w:sz w:val="28"/>
          <w:szCs w:val="28"/>
        </w:rPr>
        <w:t xml:space="preserve">Vairākas </w:t>
      </w:r>
      <w:r w:rsidR="00B21573">
        <w:rPr>
          <w:sz w:val="28"/>
          <w:szCs w:val="28"/>
        </w:rPr>
        <w:t>T</w:t>
      </w:r>
      <w:r w:rsidR="003E3EF1" w:rsidRPr="0005254C">
        <w:rPr>
          <w:sz w:val="28"/>
          <w:szCs w:val="28"/>
        </w:rPr>
        <w:t xml:space="preserve">iesībsarga </w:t>
      </w:r>
      <w:r w:rsidR="00B21573">
        <w:rPr>
          <w:sz w:val="28"/>
          <w:szCs w:val="28"/>
        </w:rPr>
        <w:t xml:space="preserve">biroja </w:t>
      </w:r>
      <w:r w:rsidR="003E3EF1" w:rsidRPr="0005254C">
        <w:rPr>
          <w:sz w:val="28"/>
          <w:szCs w:val="28"/>
        </w:rPr>
        <w:t>organizētās Tiesu izspēles tiesību zinātņu studentiem ir bijušas veltītas naida runas problemātikai.</w:t>
      </w:r>
      <w:r w:rsidR="00F35E25" w:rsidRPr="0005254C">
        <w:rPr>
          <w:sz w:val="28"/>
          <w:szCs w:val="28"/>
        </w:rPr>
        <w:t xml:space="preserve"> </w:t>
      </w:r>
    </w:p>
    <w:p w14:paraId="4341F254" w14:textId="493C5BF9" w:rsidR="000E679E" w:rsidRPr="00563357" w:rsidRDefault="009C450B" w:rsidP="00BF1148">
      <w:pPr>
        <w:spacing w:line="240" w:lineRule="auto"/>
        <w:rPr>
          <w:sz w:val="28"/>
          <w:szCs w:val="28"/>
        </w:rPr>
      </w:pPr>
      <w:r w:rsidRPr="0005254C">
        <w:rPr>
          <w:sz w:val="28"/>
          <w:szCs w:val="28"/>
        </w:rPr>
        <w:t>Saskaņā ar Eiropas Parlamenta un Padomes</w:t>
      </w:r>
      <w:r w:rsidR="00416964" w:rsidRPr="0005254C">
        <w:rPr>
          <w:sz w:val="28"/>
          <w:szCs w:val="28"/>
        </w:rPr>
        <w:t xml:space="preserve"> 2000.gada 8.jūnija</w:t>
      </w:r>
      <w:r w:rsidRPr="0005254C">
        <w:rPr>
          <w:sz w:val="28"/>
          <w:szCs w:val="28"/>
        </w:rPr>
        <w:t xml:space="preserve"> direktīvas </w:t>
      </w:r>
      <w:r w:rsidR="00416964" w:rsidRPr="0005254C">
        <w:rPr>
          <w:sz w:val="28"/>
          <w:szCs w:val="28"/>
        </w:rPr>
        <w:t xml:space="preserve">Nr.2000/31/EK </w:t>
      </w:r>
      <w:r w:rsidRPr="0005254C">
        <w:rPr>
          <w:sz w:val="28"/>
          <w:szCs w:val="28"/>
        </w:rPr>
        <w:t xml:space="preserve">par dažiem informācijas sabiedrības pakalpojumu tiesiskiem aspektiem, jo īpaši elektronisko tirdzniecību, iekšējā tirgū (Direktīva par </w:t>
      </w:r>
      <w:r w:rsidRPr="00BA246C">
        <w:rPr>
          <w:sz w:val="28"/>
          <w:szCs w:val="28"/>
        </w:rPr>
        <w:t>elektronisko tirdzniecību) 14.pantu</w:t>
      </w:r>
      <w:r w:rsidR="00A427D5">
        <w:rPr>
          <w:sz w:val="28"/>
          <w:szCs w:val="28"/>
        </w:rPr>
        <w:t>,</w:t>
      </w:r>
      <w:r w:rsidRPr="00BA246C">
        <w:rPr>
          <w:rStyle w:val="Vresatsauce"/>
          <w:sz w:val="28"/>
          <w:szCs w:val="28"/>
        </w:rPr>
        <w:footnoteReference w:id="20"/>
      </w:r>
      <w:r w:rsidRPr="00BA246C">
        <w:rPr>
          <w:sz w:val="28"/>
          <w:szCs w:val="28"/>
        </w:rPr>
        <w:t xml:space="preserve"> Informācijas sabiedrības pakalpojuma likuma 10.pant</w:t>
      </w:r>
      <w:r w:rsidR="00BF1148" w:rsidRPr="00BA246C">
        <w:rPr>
          <w:sz w:val="28"/>
          <w:szCs w:val="28"/>
        </w:rPr>
        <w:t>u</w:t>
      </w:r>
      <w:r w:rsidR="00E76062" w:rsidRPr="00BA246C">
        <w:rPr>
          <w:rStyle w:val="Vresatsauce"/>
          <w:sz w:val="28"/>
          <w:szCs w:val="28"/>
        </w:rPr>
        <w:footnoteReference w:id="21"/>
      </w:r>
      <w:r w:rsidR="00BF1148" w:rsidRPr="00BA246C">
        <w:rPr>
          <w:sz w:val="28"/>
          <w:szCs w:val="28"/>
        </w:rPr>
        <w:t>,</w:t>
      </w:r>
      <w:r w:rsidRPr="00BA246C">
        <w:rPr>
          <w:sz w:val="28"/>
          <w:szCs w:val="28"/>
        </w:rPr>
        <w:t xml:space="preserve"> tādiem interneta starpniekiem kā </w:t>
      </w:r>
      <w:r w:rsidRPr="00BA246C">
        <w:rPr>
          <w:i/>
          <w:iCs/>
          <w:sz w:val="28"/>
          <w:szCs w:val="28"/>
        </w:rPr>
        <w:t>Facebook</w:t>
      </w:r>
      <w:r w:rsidRPr="00BA246C">
        <w:rPr>
          <w:sz w:val="28"/>
          <w:szCs w:val="28"/>
        </w:rPr>
        <w:t xml:space="preserve">, </w:t>
      </w:r>
      <w:proofErr w:type="spellStart"/>
      <w:r w:rsidRPr="00BA246C">
        <w:rPr>
          <w:i/>
          <w:iCs/>
          <w:sz w:val="28"/>
          <w:szCs w:val="28"/>
        </w:rPr>
        <w:t>Snapchat</w:t>
      </w:r>
      <w:proofErr w:type="spellEnd"/>
      <w:r w:rsidRPr="00BA246C">
        <w:rPr>
          <w:sz w:val="28"/>
          <w:szCs w:val="28"/>
        </w:rPr>
        <w:t xml:space="preserve">, </w:t>
      </w:r>
      <w:r w:rsidRPr="00BA246C">
        <w:rPr>
          <w:i/>
          <w:iCs/>
          <w:sz w:val="28"/>
          <w:szCs w:val="28"/>
        </w:rPr>
        <w:t>Google</w:t>
      </w:r>
      <w:r w:rsidRPr="00BA246C">
        <w:rPr>
          <w:sz w:val="28"/>
          <w:szCs w:val="28"/>
        </w:rPr>
        <w:t xml:space="preserve"> un citiem, ir pienākums dzēst vai padarīt lietotājiem nepieejamu informāciju, kas </w:t>
      </w:r>
      <w:r w:rsidRPr="00BA246C">
        <w:rPr>
          <w:sz w:val="28"/>
          <w:szCs w:val="28"/>
        </w:rPr>
        <w:lastRenderedPageBreak/>
        <w:t>uzskatāma par prettiesisku tad, kad šis starpnieks uzzina par šo prettiesiskumu.</w:t>
      </w:r>
      <w:r w:rsidR="00BF1148">
        <w:rPr>
          <w:sz w:val="28"/>
          <w:szCs w:val="28"/>
        </w:rPr>
        <w:t xml:space="preserve"> Konkrēti – </w:t>
      </w:r>
      <w:r w:rsidR="00746F60" w:rsidRPr="002C3F4B">
        <w:rPr>
          <w:sz w:val="28"/>
          <w:szCs w:val="28"/>
        </w:rPr>
        <w:t>interneta portāliem ir pienākums dzēst naida runu internetā, ja tād</w:t>
      </w:r>
      <w:r w:rsidR="00BF1148">
        <w:rPr>
          <w:sz w:val="28"/>
          <w:szCs w:val="28"/>
        </w:rPr>
        <w:t>a</w:t>
      </w:r>
      <w:r w:rsidR="00746F60" w:rsidRPr="002C3F4B">
        <w:rPr>
          <w:sz w:val="28"/>
          <w:szCs w:val="28"/>
        </w:rPr>
        <w:t xml:space="preserve"> ir sastopam</w:t>
      </w:r>
      <w:r w:rsidR="00BF1148">
        <w:rPr>
          <w:sz w:val="28"/>
          <w:szCs w:val="28"/>
        </w:rPr>
        <w:t>a</w:t>
      </w:r>
      <w:r w:rsidR="00746F60" w:rsidRPr="002C3F4B">
        <w:rPr>
          <w:sz w:val="28"/>
          <w:szCs w:val="28"/>
        </w:rPr>
        <w:t>.</w:t>
      </w:r>
      <w:r w:rsidR="00411C71">
        <w:rPr>
          <w:sz w:val="28"/>
          <w:szCs w:val="28"/>
        </w:rPr>
        <w:t xml:space="preserve"> </w:t>
      </w:r>
      <w:bookmarkStart w:id="23" w:name="_Hlk117160815"/>
      <w:r w:rsidR="000E679E" w:rsidRPr="008E76D3">
        <w:rPr>
          <w:sz w:val="28"/>
          <w:szCs w:val="28"/>
          <w:shd w:val="clear" w:color="auto" w:fill="FFFFFF"/>
        </w:rPr>
        <w:t xml:space="preserve">Eiropas Cilvēktiesību tiesa </w:t>
      </w:r>
      <w:r w:rsidR="00A427D5" w:rsidRPr="00A427D5">
        <w:rPr>
          <w:sz w:val="28"/>
          <w:szCs w:val="28"/>
          <w:shd w:val="clear" w:color="auto" w:fill="FFFFFF"/>
        </w:rPr>
        <w:t xml:space="preserve">2015.gada 16.jūnijā </w:t>
      </w:r>
      <w:r w:rsidR="000E679E" w:rsidRPr="008E76D3">
        <w:rPr>
          <w:sz w:val="28"/>
          <w:szCs w:val="28"/>
          <w:shd w:val="clear" w:color="auto" w:fill="FFFFFF"/>
        </w:rPr>
        <w:t>pieņēma spriedumu lietā</w:t>
      </w:r>
      <w:r w:rsidR="00595D2D">
        <w:rPr>
          <w:sz w:val="28"/>
          <w:szCs w:val="28"/>
          <w:shd w:val="clear" w:color="auto" w:fill="FFFFFF"/>
        </w:rPr>
        <w:t xml:space="preserve"> </w:t>
      </w:r>
      <w:r w:rsidR="000E679E" w:rsidRPr="008E76D3">
        <w:rPr>
          <w:rStyle w:val="Izclums"/>
          <w:rFonts w:eastAsiaTheme="majorEastAsia"/>
          <w:sz w:val="28"/>
          <w:szCs w:val="28"/>
          <w:shd w:val="clear" w:color="auto" w:fill="FFFFFF"/>
        </w:rPr>
        <w:t>Delfi pret Igauniju</w:t>
      </w:r>
      <w:bookmarkEnd w:id="23"/>
      <w:r w:rsidR="000E679E" w:rsidRPr="008E76D3">
        <w:rPr>
          <w:sz w:val="28"/>
          <w:szCs w:val="28"/>
          <w:shd w:val="clear" w:color="auto" w:fill="FFFFFF"/>
        </w:rPr>
        <w:t>,</w:t>
      </w:r>
      <w:r w:rsidR="00595D2D">
        <w:rPr>
          <w:sz w:val="28"/>
          <w:szCs w:val="28"/>
          <w:shd w:val="clear" w:color="auto" w:fill="FFFFFF"/>
        </w:rPr>
        <w:t xml:space="preserve"> </w:t>
      </w:r>
      <w:r w:rsidR="000E679E" w:rsidRPr="008E76D3">
        <w:rPr>
          <w:sz w:val="28"/>
          <w:szCs w:val="28"/>
          <w:shd w:val="clear" w:color="auto" w:fill="FFFFFF"/>
        </w:rPr>
        <w:t xml:space="preserve">kurā atzina, ka interneta ziņu portāls ir atbildīgs par </w:t>
      </w:r>
      <w:r w:rsidR="000E679E" w:rsidRPr="00563357">
        <w:rPr>
          <w:sz w:val="28"/>
          <w:szCs w:val="28"/>
          <w:shd w:val="clear" w:color="auto" w:fill="FFFFFF"/>
        </w:rPr>
        <w:t>aizskarošiem un neslavu ceļošiem lietotāju komentāriem.</w:t>
      </w:r>
      <w:r w:rsidR="005765CE" w:rsidRPr="00563357">
        <w:rPr>
          <w:rStyle w:val="Vresatsauce"/>
          <w:sz w:val="28"/>
          <w:szCs w:val="28"/>
          <w:shd w:val="clear" w:color="auto" w:fill="FFFFFF"/>
        </w:rPr>
        <w:footnoteReference w:id="22"/>
      </w:r>
    </w:p>
    <w:p w14:paraId="73B0EA3B" w14:textId="29F686E7" w:rsidR="00A61E26" w:rsidRPr="00E00380" w:rsidRDefault="0068560C" w:rsidP="00746F60">
      <w:pPr>
        <w:spacing w:line="240" w:lineRule="auto"/>
        <w:rPr>
          <w:sz w:val="28"/>
          <w:szCs w:val="28"/>
        </w:rPr>
      </w:pPr>
      <w:r w:rsidRPr="00563357">
        <w:rPr>
          <w:sz w:val="28"/>
          <w:szCs w:val="28"/>
        </w:rPr>
        <w:t xml:space="preserve">2022. un 2023.gadā Eiropas Komisijas projekta </w:t>
      </w:r>
      <w:r w:rsidR="00191B9C" w:rsidRPr="00563357">
        <w:rPr>
          <w:sz w:val="28"/>
          <w:szCs w:val="28"/>
        </w:rPr>
        <w:t>„</w:t>
      </w:r>
      <w:r w:rsidRPr="00563357">
        <w:rPr>
          <w:sz w:val="28"/>
          <w:szCs w:val="28"/>
        </w:rPr>
        <w:t xml:space="preserve">Kapacitātes veidošana un </w:t>
      </w:r>
      <w:r w:rsidRPr="00057C8D">
        <w:rPr>
          <w:sz w:val="28"/>
          <w:szCs w:val="28"/>
        </w:rPr>
        <w:t>izpratnes paaugstināšana neiecietības novēršanai un apkarošanai Latvijā – CALDER” ietvaros LU sadarbībā ar S</w:t>
      </w:r>
      <w:r w:rsidR="00057C8D">
        <w:rPr>
          <w:sz w:val="28"/>
          <w:szCs w:val="28"/>
        </w:rPr>
        <w:t>IF</w:t>
      </w:r>
      <w:r w:rsidRPr="00057C8D">
        <w:rPr>
          <w:sz w:val="28"/>
          <w:szCs w:val="28"/>
        </w:rPr>
        <w:t xml:space="preserve"> veica pētījumu </w:t>
      </w:r>
      <w:r w:rsidR="00191B9C" w:rsidRPr="00057C8D">
        <w:rPr>
          <w:sz w:val="28"/>
          <w:szCs w:val="28"/>
        </w:rPr>
        <w:t>„</w:t>
      </w:r>
      <w:r w:rsidRPr="00057C8D">
        <w:rPr>
          <w:sz w:val="28"/>
          <w:szCs w:val="28"/>
        </w:rPr>
        <w:t>Naida noziegumi un naida runa. Starptautiskie standarti un Latvijas tiesiskais regulējums un prakse”.</w:t>
      </w:r>
      <w:r w:rsidRPr="00057C8D">
        <w:rPr>
          <w:rStyle w:val="Vresatsauce"/>
          <w:sz w:val="28"/>
          <w:szCs w:val="28"/>
        </w:rPr>
        <w:footnoteReference w:id="23"/>
      </w:r>
      <w:r w:rsidRPr="00057C8D">
        <w:rPr>
          <w:sz w:val="28"/>
          <w:szCs w:val="28"/>
        </w:rPr>
        <w:t xml:space="preserve"> </w:t>
      </w:r>
      <w:r w:rsidRPr="00E00380">
        <w:rPr>
          <w:sz w:val="28"/>
          <w:szCs w:val="28"/>
        </w:rPr>
        <w:t>Pētījumā cita starpā secināts, ka naida noziegumi Latvijā tiek vāji atpazīti un netiek uzskatīti par sociāli un politiski svarīgu prioritāti.</w:t>
      </w:r>
      <w:r w:rsidR="00191B9C" w:rsidRPr="00E00380">
        <w:rPr>
          <w:sz w:val="28"/>
          <w:szCs w:val="28"/>
        </w:rPr>
        <w:t xml:space="preserve"> </w:t>
      </w:r>
    </w:p>
    <w:p w14:paraId="3AE06797" w14:textId="60E0275C" w:rsidR="002A76F3" w:rsidRPr="00701A4A" w:rsidRDefault="002A76F3" w:rsidP="00A23354">
      <w:pPr>
        <w:spacing w:line="240" w:lineRule="auto"/>
        <w:rPr>
          <w:sz w:val="28"/>
          <w:szCs w:val="28"/>
          <w:vertAlign w:val="superscript"/>
        </w:rPr>
      </w:pPr>
      <w:r w:rsidRPr="00E00380">
        <w:rPr>
          <w:sz w:val="28"/>
          <w:szCs w:val="28"/>
        </w:rPr>
        <w:t>V</w:t>
      </w:r>
      <w:r w:rsidR="00EB66B5">
        <w:rPr>
          <w:sz w:val="28"/>
          <w:szCs w:val="28"/>
        </w:rPr>
        <w:t>P</w:t>
      </w:r>
      <w:r w:rsidRPr="00E00380">
        <w:rPr>
          <w:sz w:val="28"/>
          <w:szCs w:val="28"/>
        </w:rPr>
        <w:t xml:space="preserve"> 2017.gadā izstrādātajās „Vadlīnijās „naida noziegumu” identifikācijai un izmeklēšanai” ir norādīts, ka </w:t>
      </w:r>
      <w:r w:rsidR="00DE113B" w:rsidRPr="00E00380">
        <w:rPr>
          <w:sz w:val="28"/>
          <w:szCs w:val="28"/>
        </w:rPr>
        <w:t xml:space="preserve">jēdziens </w:t>
      </w:r>
      <w:r w:rsidR="00B44974" w:rsidRPr="00E00380">
        <w:rPr>
          <w:sz w:val="28"/>
          <w:szCs w:val="28"/>
        </w:rPr>
        <w:t>„</w:t>
      </w:r>
      <w:r w:rsidR="00DE113B" w:rsidRPr="00E00380">
        <w:rPr>
          <w:sz w:val="28"/>
          <w:szCs w:val="28"/>
        </w:rPr>
        <w:t>naida noziegums” nav ietverts Latvijas normatīvajā regulējumā. P</w:t>
      </w:r>
      <w:r w:rsidRPr="00E00380">
        <w:rPr>
          <w:sz w:val="28"/>
          <w:szCs w:val="28"/>
        </w:rPr>
        <w:t>arasti jēdzienu „naida noziegums”</w:t>
      </w:r>
      <w:r w:rsidRPr="00563357">
        <w:rPr>
          <w:sz w:val="28"/>
          <w:szCs w:val="28"/>
        </w:rPr>
        <w:t xml:space="preserve"> saprot kā noziedzīgus nodarījumus, kas paredzēti Krimināllikuma 71.pantā (Genocīds), 71.</w:t>
      </w:r>
      <w:r w:rsidRPr="00563357">
        <w:rPr>
          <w:sz w:val="28"/>
          <w:szCs w:val="28"/>
          <w:vertAlign w:val="superscript"/>
        </w:rPr>
        <w:t>1</w:t>
      </w:r>
      <w:r w:rsidR="00F3746C">
        <w:rPr>
          <w:sz w:val="28"/>
          <w:szCs w:val="28"/>
          <w:vertAlign w:val="superscript"/>
        </w:rPr>
        <w:t> </w:t>
      </w:r>
      <w:r w:rsidRPr="00563357">
        <w:rPr>
          <w:sz w:val="28"/>
          <w:szCs w:val="28"/>
        </w:rPr>
        <w:t>pantā (Aicinājums uz genocīdu), 78.pantā (Nacionāla, etniska un rasu naida izraisīšana), 149.</w:t>
      </w:r>
      <w:r w:rsidRPr="00563357">
        <w:rPr>
          <w:sz w:val="28"/>
          <w:szCs w:val="28"/>
          <w:vertAlign w:val="superscript"/>
        </w:rPr>
        <w:t>1</w:t>
      </w:r>
      <w:r w:rsidR="00F3746C">
        <w:rPr>
          <w:sz w:val="28"/>
          <w:szCs w:val="28"/>
          <w:vertAlign w:val="superscript"/>
        </w:rPr>
        <w:t> </w:t>
      </w:r>
      <w:r w:rsidRPr="00563357">
        <w:rPr>
          <w:sz w:val="28"/>
          <w:szCs w:val="28"/>
        </w:rPr>
        <w:t xml:space="preserve">pantā (Diskriminācijas aizlieguma pārkāpšana), 150.pantā (Sociālā naida un nesaticības izraisīšana), un jebkuru citu noziedzīgu nodarījumu, kurš izdarīts rasistisku, nacionālu, etnisku vai reliģisku motīvu dēļ </w:t>
      </w:r>
      <w:r w:rsidRPr="002039FF">
        <w:rPr>
          <w:sz w:val="28"/>
          <w:szCs w:val="28"/>
        </w:rPr>
        <w:t>(Krimināllikuma 48.</w:t>
      </w:r>
      <w:r w:rsidRPr="00701A4A">
        <w:rPr>
          <w:sz w:val="28"/>
          <w:szCs w:val="28"/>
        </w:rPr>
        <w:t>panta pirmās daļas 14.punkts).</w:t>
      </w:r>
      <w:r w:rsidR="00F801FE" w:rsidRPr="00701A4A">
        <w:rPr>
          <w:rStyle w:val="Vresatsauce"/>
          <w:sz w:val="28"/>
          <w:szCs w:val="28"/>
        </w:rPr>
        <w:footnoteReference w:id="24"/>
      </w:r>
      <w:r w:rsidR="007D545D" w:rsidRPr="00701A4A">
        <w:rPr>
          <w:sz w:val="28"/>
          <w:szCs w:val="28"/>
          <w:vertAlign w:val="superscript"/>
        </w:rPr>
        <w:t>,</w:t>
      </w:r>
      <w:r w:rsidR="00BD43E8">
        <w:rPr>
          <w:sz w:val="28"/>
          <w:szCs w:val="28"/>
          <w:vertAlign w:val="superscript"/>
        </w:rPr>
        <w:t xml:space="preserve"> </w:t>
      </w:r>
      <w:r w:rsidR="007D545D" w:rsidRPr="00701A4A">
        <w:rPr>
          <w:rStyle w:val="Vresatsauce"/>
          <w:sz w:val="28"/>
          <w:szCs w:val="28"/>
        </w:rPr>
        <w:footnoteReference w:id="25"/>
      </w:r>
    </w:p>
    <w:p w14:paraId="6272A1B1" w14:textId="6B316326" w:rsidR="00287D69" w:rsidRPr="008B04EF" w:rsidRDefault="00287D69" w:rsidP="00A23354">
      <w:pPr>
        <w:spacing w:line="240" w:lineRule="auto"/>
        <w:rPr>
          <w:sz w:val="28"/>
          <w:szCs w:val="28"/>
        </w:rPr>
      </w:pPr>
      <w:r w:rsidRPr="00701A4A">
        <w:rPr>
          <w:sz w:val="28"/>
          <w:szCs w:val="28"/>
        </w:rPr>
        <w:t>Tāpat par naida runu uzskatāma Krimināllikuma 74.</w:t>
      </w:r>
      <w:r w:rsidRPr="00F542AD">
        <w:rPr>
          <w:sz w:val="28"/>
          <w:vertAlign w:val="superscript"/>
        </w:rPr>
        <w:t>1</w:t>
      </w:r>
      <w:r w:rsidR="00BA5A8D">
        <w:rPr>
          <w:sz w:val="28"/>
          <w:szCs w:val="28"/>
        </w:rPr>
        <w:t> </w:t>
      </w:r>
      <w:r w:rsidRPr="00701A4A">
        <w:rPr>
          <w:sz w:val="28"/>
          <w:szCs w:val="28"/>
        </w:rPr>
        <w:t xml:space="preserve">pantā ietvertā genocīda, nozieguma pret cilvēci, nozieguma pret mieru un kara nozieguma </w:t>
      </w:r>
      <w:r w:rsidRPr="008B04EF">
        <w:rPr>
          <w:sz w:val="28"/>
          <w:szCs w:val="28"/>
        </w:rPr>
        <w:t>attaisnošana.</w:t>
      </w:r>
    </w:p>
    <w:p w14:paraId="6BEDDE06" w14:textId="77777777" w:rsidR="007D545D" w:rsidRPr="008B04EF" w:rsidRDefault="007D545D" w:rsidP="00D33B70">
      <w:pPr>
        <w:spacing w:line="240" w:lineRule="auto"/>
        <w:ind w:firstLine="0"/>
        <w:rPr>
          <w:sz w:val="28"/>
          <w:szCs w:val="28"/>
        </w:rPr>
      </w:pPr>
    </w:p>
    <w:p w14:paraId="578F98C9" w14:textId="0BE59292" w:rsidR="005E45F5" w:rsidRPr="008B04EF" w:rsidRDefault="005E45F5" w:rsidP="005E45F5">
      <w:pPr>
        <w:pStyle w:val="Virsraksts2"/>
      </w:pPr>
      <w:bookmarkStart w:id="24" w:name="_Toc156211664"/>
      <w:r w:rsidRPr="008B04EF">
        <w:t>1.</w:t>
      </w:r>
      <w:r w:rsidR="008B04EF" w:rsidRPr="008B04EF">
        <w:t xml:space="preserve"> </w:t>
      </w:r>
      <w:r w:rsidRPr="008B04EF">
        <w:t>Situācija rasisma mazināšanas jomā</w:t>
      </w:r>
      <w:bookmarkEnd w:id="24"/>
    </w:p>
    <w:p w14:paraId="787C0F08" w14:textId="56D63A8A" w:rsidR="005E45F5" w:rsidRPr="008B04EF" w:rsidRDefault="005E45F5" w:rsidP="00D33B70">
      <w:pPr>
        <w:spacing w:line="240" w:lineRule="auto"/>
        <w:ind w:firstLine="0"/>
        <w:rPr>
          <w:sz w:val="28"/>
          <w:szCs w:val="28"/>
        </w:rPr>
      </w:pPr>
    </w:p>
    <w:p w14:paraId="52787FCD" w14:textId="4BE4A733" w:rsidR="002B482B" w:rsidRPr="00967FD2" w:rsidRDefault="008D0B3F" w:rsidP="00243DFC">
      <w:pPr>
        <w:spacing w:line="240" w:lineRule="auto"/>
        <w:rPr>
          <w:sz w:val="28"/>
          <w:szCs w:val="28"/>
        </w:rPr>
      </w:pPr>
      <w:r w:rsidRPr="008B04EF">
        <w:rPr>
          <w:sz w:val="28"/>
          <w:szCs w:val="28"/>
        </w:rPr>
        <w:t xml:space="preserve">Saskaņā ar </w:t>
      </w:r>
      <w:r w:rsidRPr="008B04EF">
        <w:rPr>
          <w:color w:val="000000"/>
          <w:sz w:val="28"/>
          <w:szCs w:val="28"/>
        </w:rPr>
        <w:t xml:space="preserve">Paziņojumā Nr.565 </w:t>
      </w:r>
      <w:r w:rsidRPr="008B04EF">
        <w:rPr>
          <w:sz w:val="28"/>
          <w:szCs w:val="28"/>
        </w:rPr>
        <w:t xml:space="preserve">norādīto un Eiropas Padomes </w:t>
      </w:r>
      <w:r w:rsidR="009636FC" w:rsidRPr="008B04EF">
        <w:rPr>
          <w:sz w:val="28"/>
          <w:szCs w:val="28"/>
        </w:rPr>
        <w:t xml:space="preserve">cilvēktiesību uzraudzības </w:t>
      </w:r>
      <w:r w:rsidRPr="008B04EF">
        <w:rPr>
          <w:color w:val="000000"/>
          <w:sz w:val="28"/>
          <w:szCs w:val="28"/>
        </w:rPr>
        <w:t>iestādes – Eiropas Komisijas pret rasismu un neiecietību</w:t>
      </w:r>
      <w:r w:rsidR="00E16E7C" w:rsidRPr="008B04EF">
        <w:rPr>
          <w:color w:val="000000"/>
          <w:sz w:val="28"/>
          <w:szCs w:val="28"/>
        </w:rPr>
        <w:t xml:space="preserve"> –</w:t>
      </w:r>
      <w:r w:rsidRPr="008B04EF">
        <w:rPr>
          <w:color w:val="000000"/>
          <w:sz w:val="28"/>
          <w:szCs w:val="28"/>
        </w:rPr>
        <w:t xml:space="preserve"> pausto</w:t>
      </w:r>
      <w:r w:rsidR="003F3C08">
        <w:rPr>
          <w:color w:val="000000"/>
          <w:sz w:val="28"/>
          <w:szCs w:val="28"/>
        </w:rPr>
        <w:t>,</w:t>
      </w:r>
      <w:r w:rsidRPr="008B04EF">
        <w:rPr>
          <w:color w:val="000000"/>
          <w:sz w:val="28"/>
          <w:szCs w:val="28"/>
        </w:rPr>
        <w:t xml:space="preserve"> ar</w:t>
      </w:r>
      <w:r w:rsidRPr="006D0F15">
        <w:rPr>
          <w:color w:val="000000"/>
          <w:sz w:val="28"/>
          <w:szCs w:val="28"/>
        </w:rPr>
        <w:t xml:space="preserve"> terminu „rasisms” ir jāsaprot </w:t>
      </w:r>
      <w:r w:rsidRPr="006D0F15">
        <w:rPr>
          <w:sz w:val="28"/>
          <w:szCs w:val="28"/>
        </w:rPr>
        <w:t xml:space="preserve">„pārliecība, ka tāds iemesls kā „rase”, ādas krāsa, valoda, reliģija, valstspiederība vai valstiskā vai etniskā piederība attaisno </w:t>
      </w:r>
      <w:r w:rsidRPr="006D0F15">
        <w:rPr>
          <w:sz w:val="28"/>
          <w:szCs w:val="28"/>
        </w:rPr>
        <w:lastRenderedPageBreak/>
        <w:t xml:space="preserve">necieņu pret personu vai personu grupu vai personas vai personu grupas pārākuma </w:t>
      </w:r>
      <w:r w:rsidRPr="00967FD2">
        <w:rPr>
          <w:sz w:val="28"/>
          <w:szCs w:val="28"/>
        </w:rPr>
        <w:t>jēdzienu”.</w:t>
      </w:r>
      <w:r w:rsidRPr="00967FD2">
        <w:rPr>
          <w:rStyle w:val="Vresatsauce"/>
          <w:color w:val="000000"/>
          <w:sz w:val="28"/>
          <w:szCs w:val="28"/>
        </w:rPr>
        <w:footnoteReference w:id="26"/>
      </w:r>
      <w:r w:rsidRPr="00967FD2">
        <w:rPr>
          <w:sz w:val="28"/>
          <w:szCs w:val="28"/>
          <w:vertAlign w:val="superscript"/>
        </w:rPr>
        <w:t>,</w:t>
      </w:r>
      <w:r w:rsidRPr="00967FD2">
        <w:rPr>
          <w:rStyle w:val="Vresatsauce"/>
          <w:sz w:val="28"/>
          <w:szCs w:val="28"/>
        </w:rPr>
        <w:footnoteReference w:id="27"/>
      </w:r>
      <w:r w:rsidR="002B4CC0" w:rsidRPr="00967FD2">
        <w:rPr>
          <w:sz w:val="28"/>
          <w:szCs w:val="28"/>
          <w:vertAlign w:val="superscript"/>
        </w:rPr>
        <w:t xml:space="preserve"> </w:t>
      </w:r>
    </w:p>
    <w:p w14:paraId="550734C5" w14:textId="6B6DF104" w:rsidR="00787034" w:rsidRPr="00787034" w:rsidRDefault="00573957" w:rsidP="00787034">
      <w:pPr>
        <w:spacing w:line="240" w:lineRule="auto"/>
        <w:rPr>
          <w:sz w:val="28"/>
          <w:szCs w:val="28"/>
        </w:rPr>
      </w:pPr>
      <w:r w:rsidRPr="00967FD2">
        <w:rPr>
          <w:sz w:val="28"/>
          <w:szCs w:val="28"/>
        </w:rPr>
        <w:t>Neraugoties uz E</w:t>
      </w:r>
      <w:r w:rsidR="003F3C08" w:rsidRPr="00967FD2">
        <w:rPr>
          <w:sz w:val="28"/>
          <w:szCs w:val="28"/>
        </w:rPr>
        <w:t>iropas Savienības</w:t>
      </w:r>
      <w:r w:rsidRPr="00967FD2">
        <w:rPr>
          <w:sz w:val="28"/>
          <w:szCs w:val="28"/>
        </w:rPr>
        <w:t xml:space="preserve"> pastāvošajām tiesiskajām normām, praksē aizvien var sastapties ar diskrimināciju rasu vai etniskās piederības dēļ.</w:t>
      </w:r>
      <w:r w:rsidR="00701A4A" w:rsidRPr="00967FD2">
        <w:rPr>
          <w:sz w:val="28"/>
          <w:szCs w:val="28"/>
        </w:rPr>
        <w:t xml:space="preserve"> </w:t>
      </w:r>
      <w:r w:rsidR="002B482B" w:rsidRPr="00967FD2">
        <w:rPr>
          <w:sz w:val="28"/>
          <w:szCs w:val="28"/>
        </w:rPr>
        <w:t>Rasisms nodara kaitējumu sabiedrībai dažādos veidos</w:t>
      </w:r>
      <w:r w:rsidR="00787034" w:rsidRPr="00967FD2">
        <w:rPr>
          <w:sz w:val="28"/>
          <w:szCs w:val="28"/>
        </w:rPr>
        <w:t xml:space="preserve"> – tas skar </w:t>
      </w:r>
      <w:r w:rsidR="002B482B" w:rsidRPr="00967FD2">
        <w:rPr>
          <w:sz w:val="28"/>
          <w:szCs w:val="28"/>
        </w:rPr>
        <w:t>cilvēka cieņu,</w:t>
      </w:r>
      <w:r w:rsidR="002B482B" w:rsidRPr="00701A4A">
        <w:rPr>
          <w:sz w:val="28"/>
          <w:szCs w:val="28"/>
        </w:rPr>
        <w:t xml:space="preserve"> iz</w:t>
      </w:r>
      <w:r w:rsidR="002B482B" w:rsidRPr="00787034">
        <w:rPr>
          <w:sz w:val="28"/>
          <w:szCs w:val="28"/>
        </w:rPr>
        <w:t xml:space="preserve">redzes dzīvē, labklājību un </w:t>
      </w:r>
      <w:proofErr w:type="spellStart"/>
      <w:r w:rsidR="002B482B" w:rsidRPr="00787034">
        <w:rPr>
          <w:sz w:val="28"/>
          <w:szCs w:val="28"/>
        </w:rPr>
        <w:t>labj</w:t>
      </w:r>
      <w:r w:rsidR="008E76D3">
        <w:rPr>
          <w:sz w:val="28"/>
          <w:szCs w:val="28"/>
        </w:rPr>
        <w:t>ū</w:t>
      </w:r>
      <w:r w:rsidR="002B482B" w:rsidRPr="00787034">
        <w:rPr>
          <w:sz w:val="28"/>
          <w:szCs w:val="28"/>
        </w:rPr>
        <w:t>tību</w:t>
      </w:r>
      <w:proofErr w:type="spellEnd"/>
      <w:r w:rsidR="002B482B" w:rsidRPr="00787034">
        <w:rPr>
          <w:sz w:val="28"/>
          <w:szCs w:val="28"/>
        </w:rPr>
        <w:t>, kā arī personisko drošību.</w:t>
      </w:r>
      <w:r w:rsidR="00787034" w:rsidRPr="00787034">
        <w:rPr>
          <w:rStyle w:val="Vresatsauce"/>
          <w:sz w:val="28"/>
          <w:szCs w:val="28"/>
        </w:rPr>
        <w:footnoteReference w:id="28"/>
      </w:r>
    </w:p>
    <w:p w14:paraId="68819515" w14:textId="0101122C" w:rsidR="00FF45B5" w:rsidRPr="00EB3F2E" w:rsidRDefault="00FF45B5" w:rsidP="00FF45B5">
      <w:pPr>
        <w:spacing w:line="240" w:lineRule="auto"/>
        <w:rPr>
          <w:sz w:val="28"/>
          <w:szCs w:val="28"/>
        </w:rPr>
      </w:pPr>
      <w:r w:rsidRPr="00EB3F2E">
        <w:rPr>
          <w:sz w:val="28"/>
          <w:szCs w:val="28"/>
        </w:rPr>
        <w:t>Dažādu etnisko grupu diskrimināciju ir grūti izskaust</w:t>
      </w:r>
      <w:r w:rsidR="005076B6">
        <w:rPr>
          <w:sz w:val="28"/>
          <w:szCs w:val="28"/>
        </w:rPr>
        <w:t>,</w:t>
      </w:r>
      <w:r w:rsidRPr="00EB3F2E">
        <w:rPr>
          <w:sz w:val="28"/>
          <w:szCs w:val="28"/>
        </w:rPr>
        <w:t xml:space="preserve"> un to var izraisīt dažādi faktori. Pētījumos par šo tēmu tiek izšķirta beznosacījuma diskriminācija, kuras pamatā ir nepatika pret migrantiem un statistiskā diskriminācija, kuras pamatā ir specifiski uzskati, kas saistīti ar cilvēkiem no dažādām etniskām grupām.</w:t>
      </w:r>
      <w:r w:rsidRPr="00EB3F2E">
        <w:rPr>
          <w:rStyle w:val="Vresatsauce"/>
          <w:sz w:val="28"/>
          <w:szCs w:val="28"/>
        </w:rPr>
        <w:footnoteReference w:id="29"/>
      </w:r>
      <w:r w:rsidRPr="00EB3F2E">
        <w:rPr>
          <w:sz w:val="28"/>
          <w:szCs w:val="28"/>
        </w:rPr>
        <w:t xml:space="preserve"> </w:t>
      </w:r>
    </w:p>
    <w:p w14:paraId="5C8498BA" w14:textId="54F6A9AC" w:rsidR="00427CAE" w:rsidRDefault="00FF45B5" w:rsidP="00427CAE">
      <w:pPr>
        <w:spacing w:line="240" w:lineRule="auto"/>
        <w:rPr>
          <w:sz w:val="28"/>
          <w:szCs w:val="28"/>
        </w:rPr>
      </w:pPr>
      <w:r w:rsidRPr="00BD43E8">
        <w:rPr>
          <w:sz w:val="28"/>
          <w:szCs w:val="28"/>
        </w:rPr>
        <w:t xml:space="preserve">Saskaņā ar </w:t>
      </w:r>
      <w:r w:rsidR="00D977BD" w:rsidRPr="00BD43E8">
        <w:rPr>
          <w:sz w:val="28"/>
          <w:szCs w:val="28"/>
        </w:rPr>
        <w:t>LCC</w:t>
      </w:r>
      <w:r w:rsidRPr="00BD43E8">
        <w:rPr>
          <w:sz w:val="28"/>
          <w:szCs w:val="28"/>
        </w:rPr>
        <w:t xml:space="preserve"> veikto ārvalstu studentu </w:t>
      </w:r>
      <w:r w:rsidR="00AA2528" w:rsidRPr="00BD43E8">
        <w:rPr>
          <w:sz w:val="28"/>
          <w:szCs w:val="28"/>
        </w:rPr>
        <w:t>2019.gada janvāra</w:t>
      </w:r>
      <w:r w:rsidR="0031603A">
        <w:rPr>
          <w:sz w:val="28"/>
          <w:szCs w:val="28"/>
        </w:rPr>
        <w:t xml:space="preserve"> un</w:t>
      </w:r>
      <w:r w:rsidR="00AA2528" w:rsidRPr="00BD43E8">
        <w:rPr>
          <w:sz w:val="28"/>
          <w:szCs w:val="28"/>
        </w:rPr>
        <w:t xml:space="preserve"> februāra </w:t>
      </w:r>
      <w:r w:rsidRPr="00BD43E8">
        <w:rPr>
          <w:sz w:val="28"/>
          <w:szCs w:val="28"/>
        </w:rPr>
        <w:t xml:space="preserve">aptaujas rezultātiem </w:t>
      </w:r>
      <w:r w:rsidR="00A27965" w:rsidRPr="00BD43E8">
        <w:rPr>
          <w:sz w:val="28"/>
          <w:szCs w:val="28"/>
        </w:rPr>
        <w:t>70</w:t>
      </w:r>
      <w:r w:rsidRPr="00BD43E8">
        <w:rPr>
          <w:sz w:val="28"/>
          <w:szCs w:val="28"/>
        </w:rPr>
        <w:t xml:space="preserve">% aptaujāto ir saskārušies ar dažādām neiecietības izpausmēm. Kā galvenie aizskāruma iemesli visbiežāk norādīta </w:t>
      </w:r>
      <w:r w:rsidR="00A23354" w:rsidRPr="00BD43E8">
        <w:rPr>
          <w:sz w:val="28"/>
          <w:szCs w:val="28"/>
        </w:rPr>
        <w:t>–</w:t>
      </w:r>
      <w:r w:rsidRPr="00BD43E8">
        <w:rPr>
          <w:sz w:val="28"/>
          <w:szCs w:val="28"/>
        </w:rPr>
        <w:t xml:space="preserve"> </w:t>
      </w:r>
      <w:r w:rsidR="00886FF3" w:rsidRPr="00BD43E8">
        <w:rPr>
          <w:sz w:val="28"/>
          <w:szCs w:val="28"/>
        </w:rPr>
        <w:t>nacionalitāte</w:t>
      </w:r>
      <w:r w:rsidRPr="00BD43E8">
        <w:rPr>
          <w:sz w:val="28"/>
          <w:szCs w:val="28"/>
        </w:rPr>
        <w:t xml:space="preserve"> vai etniskā </w:t>
      </w:r>
      <w:r w:rsidR="00886FF3" w:rsidRPr="00BD43E8">
        <w:rPr>
          <w:sz w:val="28"/>
          <w:szCs w:val="28"/>
        </w:rPr>
        <w:t>piederība</w:t>
      </w:r>
      <w:r w:rsidRPr="00BD43E8">
        <w:rPr>
          <w:sz w:val="28"/>
          <w:szCs w:val="28"/>
        </w:rPr>
        <w:t xml:space="preserve"> (</w:t>
      </w:r>
      <w:r w:rsidR="00D54033" w:rsidRPr="00BD43E8">
        <w:rPr>
          <w:sz w:val="28"/>
          <w:szCs w:val="28"/>
        </w:rPr>
        <w:t>59</w:t>
      </w:r>
      <w:r w:rsidRPr="00BD43E8">
        <w:rPr>
          <w:sz w:val="28"/>
          <w:szCs w:val="28"/>
        </w:rPr>
        <w:t>%), valoda (</w:t>
      </w:r>
      <w:r w:rsidR="00D54033" w:rsidRPr="00BD43E8">
        <w:rPr>
          <w:sz w:val="28"/>
          <w:szCs w:val="28"/>
        </w:rPr>
        <w:t>49</w:t>
      </w:r>
      <w:r w:rsidRPr="00BD43E8">
        <w:rPr>
          <w:sz w:val="28"/>
          <w:szCs w:val="28"/>
        </w:rPr>
        <w:t xml:space="preserve">%), </w:t>
      </w:r>
      <w:r w:rsidR="00D54033" w:rsidRPr="00BD43E8">
        <w:rPr>
          <w:sz w:val="28"/>
          <w:szCs w:val="28"/>
        </w:rPr>
        <w:t>ādas krāsa</w:t>
      </w:r>
      <w:r w:rsidRPr="00BD43E8">
        <w:rPr>
          <w:sz w:val="28"/>
          <w:szCs w:val="28"/>
        </w:rPr>
        <w:t xml:space="preserve"> (</w:t>
      </w:r>
      <w:r w:rsidR="0035329F" w:rsidRPr="00BD43E8">
        <w:rPr>
          <w:sz w:val="28"/>
          <w:szCs w:val="28"/>
        </w:rPr>
        <w:t>49</w:t>
      </w:r>
      <w:r w:rsidRPr="00BD43E8">
        <w:rPr>
          <w:sz w:val="28"/>
          <w:szCs w:val="28"/>
        </w:rPr>
        <w:t>%), reliģiskā piederība</w:t>
      </w:r>
      <w:r w:rsidR="00CD7623">
        <w:rPr>
          <w:sz w:val="28"/>
          <w:szCs w:val="28"/>
        </w:rPr>
        <w:t> </w:t>
      </w:r>
      <w:r w:rsidRPr="00BD43E8">
        <w:rPr>
          <w:sz w:val="28"/>
          <w:szCs w:val="28"/>
        </w:rPr>
        <w:t>(</w:t>
      </w:r>
      <w:r w:rsidR="0035329F" w:rsidRPr="00BD43E8">
        <w:rPr>
          <w:sz w:val="28"/>
          <w:szCs w:val="28"/>
        </w:rPr>
        <w:t>1</w:t>
      </w:r>
      <w:r w:rsidRPr="00BD43E8">
        <w:rPr>
          <w:sz w:val="28"/>
          <w:szCs w:val="28"/>
        </w:rPr>
        <w:t>6%).</w:t>
      </w:r>
      <w:r w:rsidRPr="00BD43E8">
        <w:rPr>
          <w:rStyle w:val="Vresatsauce"/>
          <w:sz w:val="28"/>
          <w:szCs w:val="28"/>
        </w:rPr>
        <w:footnoteReference w:id="30"/>
      </w:r>
    </w:p>
    <w:p w14:paraId="5385645D" w14:textId="001598D6" w:rsidR="00BD095D" w:rsidRDefault="00BD095D" w:rsidP="00F15D8F">
      <w:pPr>
        <w:spacing w:line="240" w:lineRule="auto"/>
        <w:rPr>
          <w:sz w:val="28"/>
          <w:szCs w:val="28"/>
        </w:rPr>
      </w:pPr>
      <w:r>
        <w:rPr>
          <w:sz w:val="28"/>
          <w:szCs w:val="28"/>
        </w:rPr>
        <w:t>A</w:t>
      </w:r>
      <w:r w:rsidR="007C186F">
        <w:rPr>
          <w:sz w:val="28"/>
          <w:szCs w:val="28"/>
        </w:rPr>
        <w:t>pvienoto Nāciju Organizācijas</w:t>
      </w:r>
      <w:r>
        <w:rPr>
          <w:sz w:val="28"/>
          <w:szCs w:val="28"/>
        </w:rPr>
        <w:t xml:space="preserve"> </w:t>
      </w:r>
      <w:r w:rsidRPr="00D331B7">
        <w:rPr>
          <w:sz w:val="28"/>
          <w:szCs w:val="28"/>
        </w:rPr>
        <w:t>Rasu diskriminācijas izskaušanas komiteja</w:t>
      </w:r>
      <w:r>
        <w:rPr>
          <w:sz w:val="28"/>
          <w:szCs w:val="28"/>
        </w:rPr>
        <w:t xml:space="preserve"> 2018.gadā publicēja novērojumus</w:t>
      </w:r>
      <w:r w:rsidRPr="00D331B7">
        <w:rPr>
          <w:sz w:val="28"/>
          <w:szCs w:val="28"/>
        </w:rPr>
        <w:t xml:space="preserve"> par sesto līdz divpadsmito periodisko </w:t>
      </w:r>
      <w:r>
        <w:rPr>
          <w:sz w:val="28"/>
          <w:szCs w:val="28"/>
        </w:rPr>
        <w:t>pārskatu</w:t>
      </w:r>
      <w:r w:rsidRPr="00D331B7">
        <w:rPr>
          <w:sz w:val="28"/>
          <w:szCs w:val="28"/>
        </w:rPr>
        <w:t xml:space="preserve"> par Latviju</w:t>
      </w:r>
      <w:r>
        <w:rPr>
          <w:sz w:val="28"/>
          <w:szCs w:val="28"/>
        </w:rPr>
        <w:t xml:space="preserve">. Latvijai ieteikts savā tiesiskajā regulējumā iekļaut rasu diskriminācijas jēdzienu, kas atbilstu </w:t>
      </w:r>
      <w:r w:rsidRPr="0037494F">
        <w:rPr>
          <w:sz w:val="28"/>
          <w:szCs w:val="28"/>
        </w:rPr>
        <w:t>Starptautiskā</w:t>
      </w:r>
      <w:r>
        <w:rPr>
          <w:sz w:val="28"/>
          <w:szCs w:val="28"/>
        </w:rPr>
        <w:t>s</w:t>
      </w:r>
      <w:r w:rsidRPr="0037494F">
        <w:rPr>
          <w:sz w:val="28"/>
          <w:szCs w:val="28"/>
        </w:rPr>
        <w:t xml:space="preserve"> konvencija</w:t>
      </w:r>
      <w:r>
        <w:rPr>
          <w:sz w:val="28"/>
          <w:szCs w:val="28"/>
        </w:rPr>
        <w:t>s</w:t>
      </w:r>
      <w:r w:rsidRPr="0037494F">
        <w:rPr>
          <w:sz w:val="28"/>
          <w:szCs w:val="28"/>
        </w:rPr>
        <w:t xml:space="preserve"> par jebkuras rasu diskriminācijas izskaušanu</w:t>
      </w:r>
      <w:r>
        <w:rPr>
          <w:sz w:val="28"/>
          <w:szCs w:val="28"/>
        </w:rPr>
        <w:t xml:space="preserve"> 1.pantam. </w:t>
      </w:r>
      <w:r w:rsidR="00981E38">
        <w:rPr>
          <w:sz w:val="28"/>
          <w:szCs w:val="28"/>
        </w:rPr>
        <w:t>Kā arī r</w:t>
      </w:r>
      <w:r>
        <w:rPr>
          <w:sz w:val="28"/>
          <w:szCs w:val="28"/>
        </w:rPr>
        <w:t>ekomendēts pārskatīt normas, kas paredzētas cīņai pret rasu un naida runu, kā arī uzlabot cīņu pret naida runu internetā.</w:t>
      </w:r>
      <w:r>
        <w:rPr>
          <w:rStyle w:val="Vresatsauce"/>
          <w:sz w:val="28"/>
          <w:szCs w:val="28"/>
        </w:rPr>
        <w:footnoteReference w:id="31"/>
      </w:r>
    </w:p>
    <w:p w14:paraId="5F1C131F" w14:textId="2BCE1D72" w:rsidR="00F73CF6" w:rsidRDefault="00F73CF6" w:rsidP="00FC7448">
      <w:pPr>
        <w:spacing w:line="240" w:lineRule="auto"/>
        <w:ind w:firstLine="708"/>
        <w:rPr>
          <w:sz w:val="28"/>
          <w:szCs w:val="28"/>
          <w:shd w:val="clear" w:color="auto" w:fill="FFFFFF"/>
        </w:rPr>
      </w:pPr>
      <w:r w:rsidRPr="00FC7448">
        <w:rPr>
          <w:sz w:val="28"/>
          <w:szCs w:val="28"/>
        </w:rPr>
        <w:t xml:space="preserve">Saskaņā ar </w:t>
      </w:r>
      <w:r w:rsidRPr="0071102A">
        <w:rPr>
          <w:sz w:val="28"/>
          <w:szCs w:val="28"/>
        </w:rPr>
        <w:t>Tiesu administrācijas</w:t>
      </w:r>
      <w:r w:rsidRPr="00FC7448">
        <w:rPr>
          <w:sz w:val="28"/>
          <w:szCs w:val="28"/>
        </w:rPr>
        <w:t xml:space="preserve"> apkopoto informāciju laika posmā no 2017.gada 1.janvāra līdz 2022.gada septembrim Latvijas tiesās </w:t>
      </w:r>
      <w:r w:rsidRPr="008E76D3">
        <w:rPr>
          <w:sz w:val="28"/>
          <w:szCs w:val="28"/>
        </w:rPr>
        <w:t xml:space="preserve">ir pabeigti </w:t>
      </w:r>
      <w:r w:rsidR="00861FBD">
        <w:rPr>
          <w:sz w:val="28"/>
          <w:szCs w:val="28"/>
        </w:rPr>
        <w:t>desmit</w:t>
      </w:r>
      <w:r w:rsidRPr="008E76D3">
        <w:rPr>
          <w:sz w:val="28"/>
          <w:szCs w:val="28"/>
        </w:rPr>
        <w:t xml:space="preserve"> </w:t>
      </w:r>
      <w:r w:rsidRPr="008E76D3">
        <w:rPr>
          <w:sz w:val="28"/>
          <w:szCs w:val="28"/>
        </w:rPr>
        <w:lastRenderedPageBreak/>
        <w:t xml:space="preserve">tiesvedības procesi pēc Krimināllikuma 78.panta </w:t>
      </w:r>
      <w:r w:rsidR="00861FBD">
        <w:rPr>
          <w:sz w:val="28"/>
          <w:szCs w:val="28"/>
        </w:rPr>
        <w:t>–</w:t>
      </w:r>
      <w:r w:rsidR="00861FBD" w:rsidRPr="008E76D3">
        <w:rPr>
          <w:sz w:val="28"/>
          <w:szCs w:val="28"/>
        </w:rPr>
        <w:t xml:space="preserve"> </w:t>
      </w:r>
      <w:r w:rsidRPr="008E76D3">
        <w:rPr>
          <w:sz w:val="28"/>
          <w:szCs w:val="28"/>
          <w:shd w:val="clear" w:color="auto" w:fill="FFFFFF"/>
        </w:rPr>
        <w:t xml:space="preserve">Nacionālā, etniskā un rasu naida izraisīšana, un notiesātas </w:t>
      </w:r>
      <w:r w:rsidR="00C82894">
        <w:rPr>
          <w:sz w:val="28"/>
          <w:szCs w:val="28"/>
          <w:shd w:val="clear" w:color="auto" w:fill="FFFFFF"/>
        </w:rPr>
        <w:t>astoņas</w:t>
      </w:r>
      <w:r w:rsidRPr="008E76D3">
        <w:rPr>
          <w:sz w:val="28"/>
          <w:szCs w:val="28"/>
          <w:shd w:val="clear" w:color="auto" w:fill="FFFFFF"/>
        </w:rPr>
        <w:t xml:space="preserve"> personas.</w:t>
      </w:r>
      <w:r w:rsidRPr="008E76D3">
        <w:rPr>
          <w:rStyle w:val="Vresatsauce"/>
          <w:sz w:val="28"/>
          <w:szCs w:val="28"/>
          <w:shd w:val="clear" w:color="auto" w:fill="FFFFFF"/>
        </w:rPr>
        <w:footnoteReference w:id="32"/>
      </w:r>
      <w:r w:rsidRPr="008E76D3">
        <w:rPr>
          <w:sz w:val="28"/>
          <w:szCs w:val="28"/>
          <w:shd w:val="clear" w:color="auto" w:fill="FFFFFF"/>
        </w:rPr>
        <w:t xml:space="preserve"> </w:t>
      </w:r>
    </w:p>
    <w:p w14:paraId="6FADF465" w14:textId="28FC1761" w:rsidR="00FC7448" w:rsidRPr="00606F22" w:rsidRDefault="00FC7448" w:rsidP="008E76D3">
      <w:pPr>
        <w:spacing w:line="240" w:lineRule="auto"/>
        <w:ind w:firstLine="708"/>
        <w:rPr>
          <w:sz w:val="28"/>
          <w:szCs w:val="28"/>
        </w:rPr>
      </w:pPr>
      <w:r>
        <w:rPr>
          <w:sz w:val="28"/>
          <w:szCs w:val="28"/>
          <w:shd w:val="clear" w:color="auto" w:fill="FFFFFF"/>
        </w:rPr>
        <w:t xml:space="preserve">Savukārt saskaņā ar </w:t>
      </w:r>
      <w:r w:rsidRPr="0071102A">
        <w:rPr>
          <w:sz w:val="28"/>
          <w:szCs w:val="28"/>
          <w:shd w:val="clear" w:color="auto" w:fill="FFFFFF"/>
        </w:rPr>
        <w:t>Valsts drošības dienesta</w:t>
      </w:r>
      <w:r>
        <w:rPr>
          <w:sz w:val="28"/>
          <w:szCs w:val="28"/>
          <w:shd w:val="clear" w:color="auto" w:fill="FFFFFF"/>
        </w:rPr>
        <w:t xml:space="preserve"> apkopoto informāciju no 2018.gada līdz 202</w:t>
      </w:r>
      <w:r w:rsidR="00584CD0">
        <w:rPr>
          <w:sz w:val="28"/>
          <w:szCs w:val="28"/>
          <w:shd w:val="clear" w:color="auto" w:fill="FFFFFF"/>
        </w:rPr>
        <w:t>3</w:t>
      </w:r>
      <w:r>
        <w:rPr>
          <w:sz w:val="28"/>
          <w:szCs w:val="28"/>
          <w:shd w:val="clear" w:color="auto" w:fill="FFFFFF"/>
        </w:rPr>
        <w:t>.gada 1.</w:t>
      </w:r>
      <w:r w:rsidR="00584CD0">
        <w:rPr>
          <w:sz w:val="28"/>
          <w:szCs w:val="28"/>
          <w:shd w:val="clear" w:color="auto" w:fill="FFFFFF"/>
        </w:rPr>
        <w:t>jūlija</w:t>
      </w:r>
      <w:r>
        <w:rPr>
          <w:sz w:val="28"/>
          <w:szCs w:val="28"/>
          <w:shd w:val="clear" w:color="auto" w:fill="FFFFFF"/>
        </w:rPr>
        <w:t xml:space="preserve">m pēc Krimināllikuma 78.panta ir uzsākti </w:t>
      </w:r>
      <w:r w:rsidR="00AA39F7">
        <w:rPr>
          <w:sz w:val="28"/>
          <w:szCs w:val="28"/>
          <w:shd w:val="clear" w:color="auto" w:fill="FFFFFF"/>
        </w:rPr>
        <w:t>44</w:t>
      </w:r>
      <w:r w:rsidR="00F457D5">
        <w:rPr>
          <w:sz w:val="28"/>
          <w:szCs w:val="28"/>
          <w:shd w:val="clear" w:color="auto" w:fill="FFFFFF"/>
        </w:rPr>
        <w:t> </w:t>
      </w:r>
      <w:r>
        <w:rPr>
          <w:sz w:val="28"/>
          <w:szCs w:val="28"/>
          <w:shd w:val="clear" w:color="auto" w:fill="FFFFFF"/>
        </w:rPr>
        <w:t>kriminālprocesi.</w:t>
      </w:r>
      <w:r>
        <w:rPr>
          <w:rStyle w:val="Vresatsauce"/>
          <w:sz w:val="28"/>
          <w:szCs w:val="28"/>
          <w:shd w:val="clear" w:color="auto" w:fill="FFFFFF"/>
        </w:rPr>
        <w:footnoteReference w:id="33"/>
      </w:r>
      <w:r>
        <w:rPr>
          <w:sz w:val="28"/>
          <w:szCs w:val="28"/>
          <w:shd w:val="clear" w:color="auto" w:fill="FFFFFF"/>
        </w:rPr>
        <w:t xml:space="preserve"> Saskaņā ar </w:t>
      </w:r>
      <w:r w:rsidRPr="00A73ACC">
        <w:rPr>
          <w:sz w:val="28"/>
          <w:szCs w:val="28"/>
        </w:rPr>
        <w:t>Kriminālprocesa likuma 387.panta otrajā daļā noteikt</w:t>
      </w:r>
      <w:r>
        <w:rPr>
          <w:sz w:val="28"/>
          <w:szCs w:val="28"/>
        </w:rPr>
        <w:t>o</w:t>
      </w:r>
      <w:r w:rsidRPr="00A73ACC">
        <w:rPr>
          <w:sz w:val="28"/>
          <w:szCs w:val="28"/>
        </w:rPr>
        <w:t xml:space="preserve"> </w:t>
      </w:r>
      <w:r>
        <w:rPr>
          <w:sz w:val="28"/>
          <w:szCs w:val="28"/>
        </w:rPr>
        <w:t>Valsts drošības dienesta</w:t>
      </w:r>
      <w:r w:rsidRPr="00A73ACC">
        <w:rPr>
          <w:sz w:val="28"/>
          <w:szCs w:val="28"/>
        </w:rPr>
        <w:t xml:space="preserve"> pilnvarotas amatpersonas izmeklē noziedzīgus nodarījumus, kas izdarīti valsts drošības jomā vai valsts drošības iestādēs, vai citus noziedzīgus nodarījumus savas kompetences ietvaros un gadījumos, kad izmeklēšanu uzdevis veikt ģenerālprokurors.</w:t>
      </w:r>
      <w:r w:rsidR="00003C2E">
        <w:rPr>
          <w:sz w:val="28"/>
          <w:szCs w:val="28"/>
          <w:shd w:val="clear" w:color="auto" w:fill="FFFFFF"/>
        </w:rPr>
        <w:t xml:space="preserve"> </w:t>
      </w:r>
      <w:r w:rsidR="006C4855" w:rsidRPr="00606F22">
        <w:rPr>
          <w:sz w:val="28"/>
          <w:szCs w:val="28"/>
          <w:shd w:val="clear" w:color="auto" w:fill="FFFFFF"/>
        </w:rPr>
        <w:t>No viena uzsāktā kriminālprocesa materiāliem neizrietēja, ka pastāv valsts drošības jomas apdraudējums, kas būtu piekritīgs Valsts drošības dienestam, turklāt netika iegūtas ziņas, ka kriminālprocesā identificēto personu darbības vai personas apdraudētu valsts drošību. Tāpēc šis kriminālprocess pēc piekritības izmeklēšanas organizēšanai tika nosūtīts VP.</w:t>
      </w:r>
    </w:p>
    <w:p w14:paraId="1F874E8C" w14:textId="60C245FA" w:rsidR="001515DB" w:rsidRPr="00792B3A" w:rsidRDefault="001515DB" w:rsidP="008E76D3">
      <w:pPr>
        <w:spacing w:line="240" w:lineRule="auto"/>
        <w:ind w:firstLine="708"/>
        <w:rPr>
          <w:rStyle w:val="cf01"/>
          <w:rFonts w:ascii="Times New Roman" w:eastAsiaTheme="majorEastAsia" w:hAnsi="Times New Roman" w:cs="Times New Roman"/>
          <w:color w:val="auto"/>
          <w:sz w:val="28"/>
          <w:szCs w:val="28"/>
        </w:rPr>
      </w:pPr>
      <w:r w:rsidRPr="0032556A">
        <w:rPr>
          <w:rStyle w:val="cf01"/>
          <w:rFonts w:ascii="Times New Roman" w:eastAsiaTheme="majorEastAsia" w:hAnsi="Times New Roman" w:cs="Times New Roman"/>
          <w:color w:val="auto"/>
          <w:sz w:val="28"/>
          <w:szCs w:val="28"/>
        </w:rPr>
        <w:t>Saskaņā ar Kriminālprocesa likuma 387.panta otro daļu K</w:t>
      </w:r>
      <w:r w:rsidR="00F457D5" w:rsidRPr="0032556A">
        <w:rPr>
          <w:rStyle w:val="cf01"/>
          <w:rFonts w:ascii="Times New Roman" w:eastAsiaTheme="majorEastAsia" w:hAnsi="Times New Roman" w:cs="Times New Roman"/>
          <w:color w:val="auto"/>
          <w:sz w:val="28"/>
          <w:szCs w:val="28"/>
        </w:rPr>
        <w:t>rimināllikuma</w:t>
      </w:r>
      <w:r w:rsidRPr="0032556A">
        <w:rPr>
          <w:rStyle w:val="cf01"/>
          <w:rFonts w:ascii="Times New Roman" w:eastAsiaTheme="majorEastAsia" w:hAnsi="Times New Roman" w:cs="Times New Roman"/>
          <w:color w:val="auto"/>
          <w:sz w:val="28"/>
          <w:szCs w:val="28"/>
        </w:rPr>
        <w:t xml:space="preserve"> 71., 71.</w:t>
      </w:r>
      <w:r w:rsidR="003C5B96" w:rsidRPr="0032556A">
        <w:rPr>
          <w:rStyle w:val="cf01"/>
          <w:rFonts w:ascii="Times New Roman" w:eastAsiaTheme="majorEastAsia" w:hAnsi="Times New Roman" w:cs="Times New Roman"/>
          <w:color w:val="auto"/>
          <w:sz w:val="28"/>
          <w:szCs w:val="28"/>
          <w:vertAlign w:val="superscript"/>
        </w:rPr>
        <w:t>1</w:t>
      </w:r>
      <w:r w:rsidRPr="0032556A">
        <w:rPr>
          <w:rStyle w:val="cf01"/>
          <w:rFonts w:ascii="Times New Roman" w:eastAsiaTheme="majorEastAsia" w:hAnsi="Times New Roman" w:cs="Times New Roman"/>
          <w:color w:val="auto"/>
          <w:sz w:val="28"/>
          <w:szCs w:val="28"/>
        </w:rPr>
        <w:t>, 74.</w:t>
      </w:r>
      <w:r w:rsidR="003C5B96" w:rsidRPr="0032556A">
        <w:rPr>
          <w:rStyle w:val="cf01"/>
          <w:rFonts w:ascii="Times New Roman" w:eastAsiaTheme="majorEastAsia" w:hAnsi="Times New Roman" w:cs="Times New Roman"/>
          <w:color w:val="auto"/>
          <w:sz w:val="28"/>
          <w:szCs w:val="28"/>
          <w:vertAlign w:val="superscript"/>
        </w:rPr>
        <w:t>1</w:t>
      </w:r>
      <w:r w:rsidRPr="0032556A">
        <w:rPr>
          <w:rStyle w:val="cf01"/>
          <w:rFonts w:ascii="Times New Roman" w:eastAsiaTheme="majorEastAsia" w:hAnsi="Times New Roman" w:cs="Times New Roman"/>
          <w:color w:val="auto"/>
          <w:sz w:val="28"/>
          <w:szCs w:val="28"/>
        </w:rPr>
        <w:t xml:space="preserve"> un 78.pants (Sevišķā daļa, IX nodaļa </w:t>
      </w:r>
      <w:r w:rsidR="00EF0498" w:rsidRPr="0032556A">
        <w:rPr>
          <w:sz w:val="28"/>
          <w:szCs w:val="28"/>
        </w:rPr>
        <w:t>„</w:t>
      </w:r>
      <w:r w:rsidRPr="0032556A">
        <w:rPr>
          <w:rStyle w:val="cf01"/>
          <w:rFonts w:ascii="Times New Roman" w:eastAsiaTheme="majorEastAsia" w:hAnsi="Times New Roman" w:cs="Times New Roman"/>
          <w:color w:val="auto"/>
          <w:sz w:val="28"/>
          <w:szCs w:val="28"/>
        </w:rPr>
        <w:t>Nozie</w:t>
      </w:r>
      <w:r w:rsidR="009C75CF" w:rsidRPr="0032556A">
        <w:rPr>
          <w:rStyle w:val="cf01"/>
          <w:rFonts w:ascii="Times New Roman" w:eastAsiaTheme="majorEastAsia" w:hAnsi="Times New Roman" w:cs="Times New Roman"/>
          <w:color w:val="auto"/>
          <w:sz w:val="28"/>
          <w:szCs w:val="28"/>
        </w:rPr>
        <w:t>gumi</w:t>
      </w:r>
      <w:r w:rsidRPr="0032556A">
        <w:rPr>
          <w:rStyle w:val="cf01"/>
          <w:rFonts w:ascii="Times New Roman" w:eastAsiaTheme="majorEastAsia" w:hAnsi="Times New Roman" w:cs="Times New Roman"/>
          <w:color w:val="auto"/>
          <w:sz w:val="28"/>
          <w:szCs w:val="28"/>
        </w:rPr>
        <w:t xml:space="preserve"> pret cilvēci,</w:t>
      </w:r>
      <w:r w:rsidRPr="00632AF1">
        <w:rPr>
          <w:rStyle w:val="cf01"/>
          <w:rFonts w:ascii="Times New Roman" w:eastAsiaTheme="majorEastAsia" w:hAnsi="Times New Roman" w:cs="Times New Roman"/>
          <w:color w:val="auto"/>
          <w:sz w:val="28"/>
          <w:szCs w:val="28"/>
        </w:rPr>
        <w:t xml:space="preserve"> mieru, kara noziegumi</w:t>
      </w:r>
      <w:r w:rsidR="00901646">
        <w:rPr>
          <w:rStyle w:val="cf01"/>
          <w:rFonts w:ascii="Times New Roman" w:eastAsiaTheme="majorEastAsia" w:hAnsi="Times New Roman" w:cs="Times New Roman"/>
          <w:color w:val="auto"/>
          <w:sz w:val="28"/>
          <w:szCs w:val="28"/>
        </w:rPr>
        <w:t xml:space="preserve">, </w:t>
      </w:r>
      <w:r w:rsidRPr="00632AF1">
        <w:rPr>
          <w:rStyle w:val="cf01"/>
          <w:rFonts w:ascii="Times New Roman" w:eastAsiaTheme="majorEastAsia" w:hAnsi="Times New Roman" w:cs="Times New Roman"/>
          <w:color w:val="auto"/>
          <w:sz w:val="28"/>
          <w:szCs w:val="28"/>
        </w:rPr>
        <w:t>genocīds”), kas ir saistīti ar iespējamu apdraudējumu Latvijas nacionālās drošības interesēm, institucionāli ir piekritīgi</w:t>
      </w:r>
      <w:r w:rsidRPr="00792B3A">
        <w:rPr>
          <w:rStyle w:val="cf01"/>
          <w:rFonts w:ascii="Times New Roman" w:eastAsiaTheme="majorEastAsia" w:hAnsi="Times New Roman" w:cs="Times New Roman"/>
          <w:color w:val="auto"/>
          <w:sz w:val="28"/>
          <w:szCs w:val="28"/>
        </w:rPr>
        <w:t xml:space="preserve"> Valsts drošības dienestam, savukārt </w:t>
      </w:r>
      <w:r w:rsidR="00461CA7" w:rsidRPr="00461CA7">
        <w:rPr>
          <w:rStyle w:val="cf01"/>
          <w:rFonts w:ascii="Times New Roman" w:eastAsiaTheme="majorEastAsia" w:hAnsi="Times New Roman" w:cs="Times New Roman"/>
          <w:color w:val="auto"/>
          <w:sz w:val="28"/>
          <w:szCs w:val="28"/>
        </w:rPr>
        <w:t xml:space="preserve">Krimināllikuma </w:t>
      </w:r>
      <w:r w:rsidRPr="00792B3A">
        <w:rPr>
          <w:rStyle w:val="cf01"/>
          <w:rFonts w:ascii="Times New Roman" w:eastAsiaTheme="majorEastAsia" w:hAnsi="Times New Roman" w:cs="Times New Roman"/>
          <w:color w:val="auto"/>
          <w:sz w:val="28"/>
          <w:szCs w:val="28"/>
        </w:rPr>
        <w:t>149.</w:t>
      </w:r>
      <w:r w:rsidR="00192DFB" w:rsidRPr="00192DFB">
        <w:rPr>
          <w:rStyle w:val="cf01"/>
          <w:rFonts w:ascii="Times New Roman" w:eastAsiaTheme="majorEastAsia" w:hAnsi="Times New Roman" w:cs="Times New Roman"/>
          <w:color w:val="auto"/>
          <w:sz w:val="28"/>
          <w:szCs w:val="28"/>
          <w:vertAlign w:val="superscript"/>
        </w:rPr>
        <w:t>1</w:t>
      </w:r>
      <w:r w:rsidRPr="00792B3A">
        <w:rPr>
          <w:rStyle w:val="cf01"/>
          <w:rFonts w:ascii="Times New Roman" w:eastAsiaTheme="majorEastAsia" w:hAnsi="Times New Roman" w:cs="Times New Roman"/>
          <w:color w:val="auto"/>
          <w:sz w:val="28"/>
          <w:szCs w:val="28"/>
        </w:rPr>
        <w:t xml:space="preserve"> un 150.pants (XIV nodaļa </w:t>
      </w:r>
      <w:r w:rsidR="00EF0498" w:rsidRPr="0030704D">
        <w:rPr>
          <w:sz w:val="28"/>
          <w:szCs w:val="28"/>
        </w:rPr>
        <w:t>„</w:t>
      </w:r>
      <w:r w:rsidRPr="00792B3A">
        <w:rPr>
          <w:rStyle w:val="cf01"/>
          <w:rFonts w:ascii="Times New Roman" w:eastAsiaTheme="majorEastAsia" w:hAnsi="Times New Roman" w:cs="Times New Roman"/>
          <w:color w:val="auto"/>
          <w:sz w:val="28"/>
          <w:szCs w:val="28"/>
        </w:rPr>
        <w:t>Noziedzīgi nodarījumi pret personas pamattiesībām un pamatbrīvībām”), kā arī jebkurš cits noziedzīgs nodarījums, kurš izdarīts rasistisku, nacionālu, etnisku vai reliģisku motīvu vai sociālā naida dēļ (K</w:t>
      </w:r>
      <w:r w:rsidR="00192DFB">
        <w:rPr>
          <w:rStyle w:val="cf01"/>
          <w:rFonts w:ascii="Times New Roman" w:eastAsiaTheme="majorEastAsia" w:hAnsi="Times New Roman" w:cs="Times New Roman"/>
          <w:color w:val="auto"/>
          <w:sz w:val="28"/>
          <w:szCs w:val="28"/>
        </w:rPr>
        <w:t>rimināllikuma</w:t>
      </w:r>
      <w:r w:rsidRPr="00792B3A">
        <w:rPr>
          <w:rStyle w:val="cf01"/>
          <w:rFonts w:ascii="Times New Roman" w:eastAsiaTheme="majorEastAsia" w:hAnsi="Times New Roman" w:cs="Times New Roman"/>
          <w:color w:val="auto"/>
          <w:sz w:val="28"/>
          <w:szCs w:val="28"/>
        </w:rPr>
        <w:t xml:space="preserve"> 48.panta pirmās daļas 14.punkts), institucionāli ir piekritīgi V</w:t>
      </w:r>
      <w:r w:rsidR="00EB66B5">
        <w:rPr>
          <w:rStyle w:val="cf01"/>
          <w:rFonts w:ascii="Times New Roman" w:eastAsiaTheme="majorEastAsia" w:hAnsi="Times New Roman" w:cs="Times New Roman"/>
          <w:color w:val="auto"/>
          <w:sz w:val="28"/>
          <w:szCs w:val="28"/>
        </w:rPr>
        <w:t>P</w:t>
      </w:r>
      <w:r w:rsidRPr="00792B3A">
        <w:rPr>
          <w:rStyle w:val="cf01"/>
          <w:rFonts w:ascii="Times New Roman" w:eastAsiaTheme="majorEastAsia" w:hAnsi="Times New Roman" w:cs="Times New Roman"/>
          <w:color w:val="auto"/>
          <w:sz w:val="28"/>
          <w:szCs w:val="28"/>
        </w:rPr>
        <w:t>.</w:t>
      </w:r>
    </w:p>
    <w:p w14:paraId="257B5620" w14:textId="59FAAFF8" w:rsidR="00BF058B" w:rsidRPr="00792B3A" w:rsidRDefault="00BF058B" w:rsidP="00BF058B">
      <w:pPr>
        <w:pStyle w:val="pf0"/>
        <w:spacing w:before="0" w:beforeAutospacing="0" w:after="0" w:afterAutospacing="0"/>
        <w:ind w:firstLine="720"/>
        <w:jc w:val="both"/>
        <w:rPr>
          <w:sz w:val="28"/>
          <w:szCs w:val="28"/>
        </w:rPr>
      </w:pPr>
      <w:r w:rsidRPr="00792B3A">
        <w:rPr>
          <w:rStyle w:val="cf01"/>
          <w:rFonts w:ascii="Times New Roman" w:hAnsi="Times New Roman" w:cs="Times New Roman"/>
          <w:color w:val="auto"/>
          <w:sz w:val="28"/>
          <w:szCs w:val="28"/>
        </w:rPr>
        <w:t>V</w:t>
      </w:r>
      <w:r w:rsidR="00EB66B5">
        <w:rPr>
          <w:rStyle w:val="cf01"/>
          <w:rFonts w:ascii="Times New Roman" w:hAnsi="Times New Roman" w:cs="Times New Roman"/>
          <w:color w:val="auto"/>
          <w:sz w:val="28"/>
          <w:szCs w:val="28"/>
        </w:rPr>
        <w:t>P</w:t>
      </w:r>
      <w:r w:rsidRPr="00792B3A">
        <w:rPr>
          <w:rStyle w:val="cf01"/>
          <w:rFonts w:ascii="Times New Roman" w:hAnsi="Times New Roman" w:cs="Times New Roman"/>
          <w:color w:val="auto"/>
          <w:sz w:val="28"/>
          <w:szCs w:val="28"/>
        </w:rPr>
        <w:t xml:space="preserve"> uzsāktie kriminālprocesi pēc</w:t>
      </w:r>
      <w:r w:rsidR="00192DFB" w:rsidRPr="00F15D8F">
        <w:t xml:space="preserve"> </w:t>
      </w:r>
      <w:r w:rsidR="00192DFB" w:rsidRPr="00192DFB">
        <w:rPr>
          <w:rStyle w:val="cf01"/>
          <w:rFonts w:ascii="Times New Roman" w:hAnsi="Times New Roman" w:cs="Times New Roman"/>
          <w:color w:val="auto"/>
          <w:sz w:val="28"/>
          <w:szCs w:val="28"/>
        </w:rPr>
        <w:t>Krimināllikuma</w:t>
      </w:r>
      <w:r w:rsidRPr="00792B3A">
        <w:rPr>
          <w:rStyle w:val="cf01"/>
          <w:rFonts w:ascii="Times New Roman" w:hAnsi="Times New Roman" w:cs="Times New Roman"/>
          <w:color w:val="auto"/>
          <w:sz w:val="28"/>
          <w:szCs w:val="28"/>
        </w:rPr>
        <w:t xml:space="preserve"> 150.panta (visas daļas kopā) no 2018.</w:t>
      </w:r>
      <w:r w:rsidR="00192DFB">
        <w:rPr>
          <w:rStyle w:val="cf01"/>
          <w:rFonts w:ascii="Times New Roman" w:hAnsi="Times New Roman" w:cs="Times New Roman"/>
          <w:color w:val="auto"/>
          <w:sz w:val="28"/>
          <w:szCs w:val="28"/>
        </w:rPr>
        <w:t>-</w:t>
      </w:r>
      <w:r w:rsidRPr="00792B3A">
        <w:rPr>
          <w:rStyle w:val="cf01"/>
          <w:rFonts w:ascii="Times New Roman" w:hAnsi="Times New Roman" w:cs="Times New Roman"/>
          <w:color w:val="auto"/>
          <w:sz w:val="28"/>
          <w:szCs w:val="28"/>
        </w:rPr>
        <w:t>202</w:t>
      </w:r>
      <w:r w:rsidR="0092338D">
        <w:rPr>
          <w:rStyle w:val="cf01"/>
          <w:rFonts w:ascii="Times New Roman" w:hAnsi="Times New Roman" w:cs="Times New Roman"/>
          <w:color w:val="auto"/>
          <w:sz w:val="28"/>
          <w:szCs w:val="28"/>
        </w:rPr>
        <w:t>3</w:t>
      </w:r>
      <w:r w:rsidRPr="00792B3A">
        <w:rPr>
          <w:rStyle w:val="cf01"/>
          <w:rFonts w:ascii="Times New Roman" w:hAnsi="Times New Roman" w:cs="Times New Roman"/>
          <w:color w:val="auto"/>
          <w:sz w:val="28"/>
          <w:szCs w:val="28"/>
        </w:rPr>
        <w:t>.gadam:</w:t>
      </w:r>
    </w:p>
    <w:p w14:paraId="07A3C2A6" w14:textId="44F93704" w:rsidR="00BF058B" w:rsidRPr="00792B3A" w:rsidRDefault="00BF058B" w:rsidP="00BF058B">
      <w:pPr>
        <w:pStyle w:val="pf0"/>
        <w:spacing w:before="0" w:beforeAutospacing="0" w:after="0" w:afterAutospacing="0"/>
        <w:ind w:firstLine="720"/>
        <w:jc w:val="both"/>
        <w:rPr>
          <w:sz w:val="28"/>
          <w:szCs w:val="28"/>
        </w:rPr>
      </w:pPr>
      <w:r w:rsidRPr="00792B3A">
        <w:rPr>
          <w:rStyle w:val="cf01"/>
          <w:rFonts w:ascii="Times New Roman" w:hAnsi="Times New Roman" w:cs="Times New Roman"/>
          <w:color w:val="auto"/>
          <w:sz w:val="28"/>
          <w:szCs w:val="28"/>
        </w:rPr>
        <w:t xml:space="preserve">1) 2018.gadā </w:t>
      </w:r>
      <w:r w:rsidR="00192DFB">
        <w:rPr>
          <w:rStyle w:val="cf01"/>
          <w:rFonts w:ascii="Times New Roman" w:hAnsi="Times New Roman" w:cs="Times New Roman"/>
          <w:color w:val="auto"/>
          <w:sz w:val="28"/>
          <w:szCs w:val="28"/>
        </w:rPr>
        <w:t>–</w:t>
      </w:r>
      <w:r w:rsidRPr="00792B3A">
        <w:rPr>
          <w:rStyle w:val="cf01"/>
          <w:rFonts w:ascii="Times New Roman" w:hAnsi="Times New Roman" w:cs="Times New Roman"/>
          <w:color w:val="auto"/>
          <w:sz w:val="28"/>
          <w:szCs w:val="28"/>
        </w:rPr>
        <w:t xml:space="preserve"> nav uzsākts neviens kriminālprocess, kā arī neviens no kriminālprocesiem, ta</w:t>
      </w:r>
      <w:r w:rsidR="0083175E">
        <w:rPr>
          <w:rStyle w:val="cf01"/>
          <w:rFonts w:ascii="Times New Roman" w:hAnsi="Times New Roman" w:cs="Times New Roman"/>
          <w:color w:val="auto"/>
          <w:sz w:val="28"/>
          <w:szCs w:val="28"/>
        </w:rPr>
        <w:t>jā</w:t>
      </w:r>
      <w:r w:rsidRPr="00792B3A">
        <w:rPr>
          <w:rStyle w:val="cf01"/>
          <w:rFonts w:ascii="Times New Roman" w:hAnsi="Times New Roman" w:cs="Times New Roman"/>
          <w:color w:val="auto"/>
          <w:sz w:val="28"/>
          <w:szCs w:val="28"/>
        </w:rPr>
        <w:t xml:space="preserve"> skaitā no iepriekšējos gados uzsāktajiem, nav nosūtīts kriminālvajāšanas uzsākšanai;</w:t>
      </w:r>
    </w:p>
    <w:p w14:paraId="306F168C" w14:textId="3E10995A" w:rsidR="00BF058B" w:rsidRPr="00792B3A" w:rsidRDefault="00BF058B" w:rsidP="00BF058B">
      <w:pPr>
        <w:pStyle w:val="pf0"/>
        <w:spacing w:before="0" w:beforeAutospacing="0" w:after="0" w:afterAutospacing="0"/>
        <w:ind w:firstLine="720"/>
        <w:jc w:val="both"/>
        <w:rPr>
          <w:sz w:val="28"/>
          <w:szCs w:val="28"/>
        </w:rPr>
      </w:pPr>
      <w:r w:rsidRPr="00792B3A">
        <w:rPr>
          <w:rStyle w:val="cf01"/>
          <w:rFonts w:ascii="Times New Roman" w:hAnsi="Times New Roman" w:cs="Times New Roman"/>
          <w:color w:val="auto"/>
          <w:sz w:val="28"/>
          <w:szCs w:val="28"/>
        </w:rPr>
        <w:t xml:space="preserve">2) 2019.gadā </w:t>
      </w:r>
      <w:r w:rsidR="00192DFB">
        <w:rPr>
          <w:rStyle w:val="cf01"/>
          <w:rFonts w:ascii="Times New Roman" w:hAnsi="Times New Roman" w:cs="Times New Roman"/>
          <w:color w:val="auto"/>
          <w:sz w:val="28"/>
          <w:szCs w:val="28"/>
        </w:rPr>
        <w:t>–</w:t>
      </w:r>
      <w:r w:rsidRPr="00792B3A">
        <w:rPr>
          <w:rStyle w:val="cf01"/>
          <w:rFonts w:ascii="Times New Roman" w:hAnsi="Times New Roman" w:cs="Times New Roman"/>
          <w:color w:val="auto"/>
          <w:sz w:val="28"/>
          <w:szCs w:val="28"/>
        </w:rPr>
        <w:t xml:space="preserve"> uzsākts viens kriminālprocess un viens kriminālprocess nosūtīts kriminālvajāšanas uzsākšanai;</w:t>
      </w:r>
    </w:p>
    <w:p w14:paraId="30C0D433" w14:textId="790598C5" w:rsidR="00BF058B" w:rsidRPr="00792B3A" w:rsidRDefault="00BF058B" w:rsidP="00BF058B">
      <w:pPr>
        <w:pStyle w:val="pf0"/>
        <w:spacing w:before="0" w:beforeAutospacing="0" w:after="0" w:afterAutospacing="0"/>
        <w:ind w:firstLine="720"/>
        <w:jc w:val="both"/>
        <w:rPr>
          <w:sz w:val="28"/>
          <w:szCs w:val="28"/>
        </w:rPr>
      </w:pPr>
      <w:r w:rsidRPr="00792B3A">
        <w:rPr>
          <w:rStyle w:val="cf01"/>
          <w:rFonts w:ascii="Times New Roman" w:hAnsi="Times New Roman" w:cs="Times New Roman"/>
          <w:color w:val="auto"/>
          <w:sz w:val="28"/>
          <w:szCs w:val="28"/>
        </w:rPr>
        <w:t xml:space="preserve">3) 2020.gadā </w:t>
      </w:r>
      <w:r w:rsidR="00192DFB">
        <w:rPr>
          <w:rStyle w:val="cf01"/>
          <w:rFonts w:ascii="Times New Roman" w:hAnsi="Times New Roman" w:cs="Times New Roman"/>
          <w:color w:val="auto"/>
          <w:sz w:val="28"/>
          <w:szCs w:val="28"/>
        </w:rPr>
        <w:t>–</w:t>
      </w:r>
      <w:r w:rsidRPr="00792B3A">
        <w:rPr>
          <w:rStyle w:val="cf01"/>
          <w:rFonts w:ascii="Times New Roman" w:hAnsi="Times New Roman" w:cs="Times New Roman"/>
          <w:color w:val="auto"/>
          <w:sz w:val="28"/>
          <w:szCs w:val="28"/>
        </w:rPr>
        <w:t xml:space="preserve"> uzsākti </w:t>
      </w:r>
      <w:r w:rsidR="0083175E">
        <w:rPr>
          <w:rStyle w:val="cf01"/>
          <w:rFonts w:ascii="Times New Roman" w:hAnsi="Times New Roman" w:cs="Times New Roman"/>
          <w:color w:val="auto"/>
          <w:sz w:val="28"/>
          <w:szCs w:val="28"/>
        </w:rPr>
        <w:t>astoņi</w:t>
      </w:r>
      <w:r w:rsidRPr="00792B3A">
        <w:rPr>
          <w:rStyle w:val="cf01"/>
          <w:rFonts w:ascii="Times New Roman" w:hAnsi="Times New Roman" w:cs="Times New Roman"/>
          <w:color w:val="auto"/>
          <w:sz w:val="28"/>
          <w:szCs w:val="28"/>
        </w:rPr>
        <w:t xml:space="preserve"> kriminālprocesi, savukārt neviens no kriminālprocesiem, ta</w:t>
      </w:r>
      <w:r w:rsidR="00506B8C">
        <w:rPr>
          <w:rStyle w:val="cf01"/>
          <w:rFonts w:ascii="Times New Roman" w:hAnsi="Times New Roman" w:cs="Times New Roman"/>
          <w:color w:val="auto"/>
          <w:sz w:val="28"/>
          <w:szCs w:val="28"/>
        </w:rPr>
        <w:t>jā</w:t>
      </w:r>
      <w:r w:rsidRPr="00792B3A">
        <w:rPr>
          <w:rStyle w:val="cf01"/>
          <w:rFonts w:ascii="Times New Roman" w:hAnsi="Times New Roman" w:cs="Times New Roman"/>
          <w:color w:val="auto"/>
          <w:sz w:val="28"/>
          <w:szCs w:val="28"/>
        </w:rPr>
        <w:t xml:space="preserve"> skaitā no iepriekšējos gados uzsāktajiem, nav nosūtīts kriminālvajāšanas uzsākšanai;</w:t>
      </w:r>
    </w:p>
    <w:p w14:paraId="70996C1C" w14:textId="339D4BAD" w:rsidR="00BF058B" w:rsidRPr="00792B3A" w:rsidRDefault="00BF058B" w:rsidP="00BF058B">
      <w:pPr>
        <w:pStyle w:val="pf0"/>
        <w:spacing w:before="0" w:beforeAutospacing="0" w:after="0" w:afterAutospacing="0"/>
        <w:ind w:firstLine="720"/>
        <w:jc w:val="both"/>
        <w:rPr>
          <w:sz w:val="28"/>
          <w:szCs w:val="28"/>
        </w:rPr>
      </w:pPr>
      <w:r w:rsidRPr="00792B3A">
        <w:rPr>
          <w:rStyle w:val="cf01"/>
          <w:rFonts w:ascii="Times New Roman" w:hAnsi="Times New Roman" w:cs="Times New Roman"/>
          <w:color w:val="auto"/>
          <w:sz w:val="28"/>
          <w:szCs w:val="28"/>
        </w:rPr>
        <w:t xml:space="preserve">4) 2021.gadā </w:t>
      </w:r>
      <w:r w:rsidR="00192DFB">
        <w:rPr>
          <w:rStyle w:val="cf01"/>
          <w:rFonts w:ascii="Times New Roman" w:hAnsi="Times New Roman" w:cs="Times New Roman"/>
          <w:color w:val="auto"/>
          <w:sz w:val="28"/>
          <w:szCs w:val="28"/>
        </w:rPr>
        <w:t>–</w:t>
      </w:r>
      <w:r w:rsidRPr="00792B3A">
        <w:rPr>
          <w:rStyle w:val="cf01"/>
          <w:rFonts w:ascii="Times New Roman" w:hAnsi="Times New Roman" w:cs="Times New Roman"/>
          <w:color w:val="auto"/>
          <w:sz w:val="28"/>
          <w:szCs w:val="28"/>
        </w:rPr>
        <w:t xml:space="preserve"> uzsākti </w:t>
      </w:r>
      <w:r w:rsidR="00506B8C">
        <w:rPr>
          <w:rStyle w:val="cf01"/>
          <w:rFonts w:ascii="Times New Roman" w:hAnsi="Times New Roman" w:cs="Times New Roman"/>
          <w:color w:val="auto"/>
          <w:sz w:val="28"/>
          <w:szCs w:val="28"/>
        </w:rPr>
        <w:t>četri</w:t>
      </w:r>
      <w:r w:rsidRPr="00792B3A">
        <w:rPr>
          <w:rStyle w:val="cf01"/>
          <w:rFonts w:ascii="Times New Roman" w:hAnsi="Times New Roman" w:cs="Times New Roman"/>
          <w:color w:val="auto"/>
          <w:sz w:val="28"/>
          <w:szCs w:val="28"/>
        </w:rPr>
        <w:t xml:space="preserve"> kriminālprocesi, </w:t>
      </w:r>
      <w:r w:rsidR="009A2545" w:rsidRPr="00606F22">
        <w:rPr>
          <w:rStyle w:val="cf01"/>
          <w:rFonts w:ascii="Times New Roman" w:hAnsi="Times New Roman" w:cs="Times New Roman"/>
          <w:color w:val="auto"/>
          <w:sz w:val="28"/>
          <w:szCs w:val="28"/>
        </w:rPr>
        <w:t>kā arī no iepriekšējos gados uzsāktajiem kriminālprocesiem četri kriminālprocesi nosūtīti kriminālvajāšanas uzsākšanai</w:t>
      </w:r>
      <w:r w:rsidRPr="00606F22">
        <w:rPr>
          <w:rStyle w:val="cf01"/>
          <w:rFonts w:ascii="Times New Roman" w:hAnsi="Times New Roman" w:cs="Times New Roman"/>
          <w:color w:val="auto"/>
          <w:sz w:val="28"/>
          <w:szCs w:val="28"/>
        </w:rPr>
        <w:t>;</w:t>
      </w:r>
    </w:p>
    <w:p w14:paraId="5D59E000" w14:textId="77777777" w:rsidR="0092338D" w:rsidRDefault="00BF058B" w:rsidP="00BF058B">
      <w:pPr>
        <w:pStyle w:val="pf0"/>
        <w:spacing w:before="0" w:beforeAutospacing="0" w:after="0" w:afterAutospacing="0"/>
        <w:ind w:firstLine="720"/>
        <w:jc w:val="both"/>
        <w:rPr>
          <w:rStyle w:val="cf01"/>
          <w:rFonts w:ascii="Times New Roman" w:hAnsi="Times New Roman" w:cs="Times New Roman"/>
          <w:color w:val="auto"/>
          <w:sz w:val="28"/>
          <w:szCs w:val="28"/>
        </w:rPr>
      </w:pPr>
      <w:r w:rsidRPr="00792B3A">
        <w:rPr>
          <w:rStyle w:val="cf01"/>
          <w:rFonts w:ascii="Times New Roman" w:hAnsi="Times New Roman" w:cs="Times New Roman"/>
          <w:color w:val="auto"/>
          <w:sz w:val="28"/>
          <w:szCs w:val="28"/>
        </w:rPr>
        <w:lastRenderedPageBreak/>
        <w:t xml:space="preserve">5) 2022.gadā – uzsākti </w:t>
      </w:r>
      <w:r w:rsidR="00F80C47">
        <w:rPr>
          <w:rStyle w:val="cf01"/>
          <w:rFonts w:ascii="Times New Roman" w:hAnsi="Times New Roman" w:cs="Times New Roman"/>
          <w:color w:val="auto"/>
          <w:sz w:val="28"/>
          <w:szCs w:val="28"/>
        </w:rPr>
        <w:t>septiņi</w:t>
      </w:r>
      <w:r w:rsidRPr="00792B3A">
        <w:rPr>
          <w:rStyle w:val="cf01"/>
          <w:rFonts w:ascii="Times New Roman" w:hAnsi="Times New Roman" w:cs="Times New Roman"/>
          <w:color w:val="auto"/>
          <w:sz w:val="28"/>
          <w:szCs w:val="28"/>
        </w:rPr>
        <w:t xml:space="preserve"> kriminālprocesi, neviens no kriminālprocesiem, ta</w:t>
      </w:r>
      <w:r w:rsidR="006C18CA">
        <w:rPr>
          <w:rStyle w:val="cf01"/>
          <w:rFonts w:ascii="Times New Roman" w:hAnsi="Times New Roman" w:cs="Times New Roman"/>
          <w:color w:val="auto"/>
          <w:sz w:val="28"/>
          <w:szCs w:val="28"/>
        </w:rPr>
        <w:t>jā</w:t>
      </w:r>
      <w:r w:rsidRPr="00792B3A">
        <w:rPr>
          <w:rStyle w:val="cf01"/>
          <w:rFonts w:ascii="Times New Roman" w:hAnsi="Times New Roman" w:cs="Times New Roman"/>
          <w:color w:val="auto"/>
          <w:sz w:val="28"/>
          <w:szCs w:val="28"/>
        </w:rPr>
        <w:t xml:space="preserve"> skaitā no iepriekšējos gados uzsāktajiem, nav nosūtīts kriminālvajāšanas uzsākšanai</w:t>
      </w:r>
    </w:p>
    <w:p w14:paraId="48D5683B" w14:textId="74ACCDC9" w:rsidR="00BF058B" w:rsidRPr="00606F22" w:rsidRDefault="0092338D" w:rsidP="00BF058B">
      <w:pPr>
        <w:pStyle w:val="pf0"/>
        <w:spacing w:before="0" w:beforeAutospacing="0" w:after="0" w:afterAutospacing="0"/>
        <w:ind w:firstLine="720"/>
        <w:jc w:val="both"/>
        <w:rPr>
          <w:sz w:val="28"/>
          <w:szCs w:val="28"/>
        </w:rPr>
      </w:pPr>
      <w:r w:rsidRPr="00606F22">
        <w:rPr>
          <w:rStyle w:val="cf01"/>
          <w:rFonts w:ascii="Times New Roman" w:hAnsi="Times New Roman" w:cs="Times New Roman"/>
          <w:color w:val="auto"/>
          <w:sz w:val="28"/>
          <w:szCs w:val="28"/>
        </w:rPr>
        <w:t>6) 2023.gadā – uzsākti divi kriminālprocesi, un neviens no kriminālprocesiem, tajā skaitā no iepriekšējos gados uzsāktajiem, nav nosūtīts kriminālvajāšanas uzsākšanai.</w:t>
      </w:r>
      <w:r w:rsidRPr="00606F22">
        <w:t xml:space="preserve"> </w:t>
      </w:r>
      <w:r w:rsidRPr="00606F22">
        <w:rPr>
          <w:rStyle w:val="cf01"/>
          <w:rFonts w:ascii="Times New Roman" w:hAnsi="Times New Roman" w:cs="Times New Roman"/>
          <w:color w:val="auto"/>
          <w:sz w:val="28"/>
          <w:szCs w:val="28"/>
        </w:rPr>
        <w:t>Aktīvā izmeklēšanā bija seši kriminālprocesi</w:t>
      </w:r>
      <w:r w:rsidR="00BF058B" w:rsidRPr="00606F22">
        <w:rPr>
          <w:rStyle w:val="cf01"/>
          <w:rFonts w:ascii="Times New Roman" w:hAnsi="Times New Roman" w:cs="Times New Roman"/>
          <w:color w:val="auto"/>
          <w:sz w:val="28"/>
          <w:szCs w:val="28"/>
        </w:rPr>
        <w:t>.</w:t>
      </w:r>
    </w:p>
    <w:p w14:paraId="3E0C753A" w14:textId="68F636AE" w:rsidR="00BF058B" w:rsidRPr="00DA263A" w:rsidRDefault="00DA263A" w:rsidP="00DA263A">
      <w:pPr>
        <w:pStyle w:val="pf0"/>
        <w:spacing w:before="0" w:beforeAutospacing="0" w:after="0" w:afterAutospacing="0"/>
        <w:ind w:firstLine="720"/>
        <w:jc w:val="both"/>
        <w:rPr>
          <w:rStyle w:val="cf01"/>
          <w:rFonts w:ascii="Times New Roman" w:hAnsi="Times New Roman" w:cs="Times New Roman"/>
          <w:color w:val="auto"/>
          <w:sz w:val="28"/>
          <w:szCs w:val="24"/>
          <w:shd w:val="clear" w:color="auto" w:fill="auto"/>
        </w:rPr>
      </w:pPr>
      <w:r w:rsidRPr="00606F22">
        <w:rPr>
          <w:rStyle w:val="cf01"/>
          <w:rFonts w:ascii="Times New Roman" w:hAnsi="Times New Roman" w:cs="Times New Roman"/>
          <w:color w:val="auto"/>
          <w:sz w:val="28"/>
          <w:szCs w:val="28"/>
        </w:rPr>
        <w:t xml:space="preserve">Spriežot </w:t>
      </w:r>
      <w:r w:rsidRPr="00CD632D">
        <w:rPr>
          <w:rStyle w:val="cf01"/>
          <w:rFonts w:ascii="Times New Roman" w:hAnsi="Times New Roman" w:cs="Times New Roman"/>
          <w:color w:val="auto"/>
          <w:sz w:val="28"/>
          <w:szCs w:val="28"/>
        </w:rPr>
        <w:t>pēc ierakstiem</w:t>
      </w:r>
      <w:r>
        <w:rPr>
          <w:rStyle w:val="cf01"/>
          <w:rFonts w:ascii="Times New Roman" w:hAnsi="Times New Roman" w:cs="Times New Roman"/>
          <w:color w:val="auto"/>
          <w:sz w:val="28"/>
          <w:szCs w:val="28"/>
        </w:rPr>
        <w:t xml:space="preserve"> IeM Informācijas centra</w:t>
      </w:r>
      <w:r w:rsidRPr="00CD632D">
        <w:rPr>
          <w:rStyle w:val="cf01"/>
          <w:rFonts w:ascii="Times New Roman" w:hAnsi="Times New Roman" w:cs="Times New Roman"/>
          <w:color w:val="auto"/>
          <w:sz w:val="28"/>
          <w:szCs w:val="28"/>
        </w:rPr>
        <w:t xml:space="preserve"> </w:t>
      </w:r>
      <w:r>
        <w:rPr>
          <w:rStyle w:val="cf01"/>
          <w:rFonts w:ascii="Times New Roman" w:hAnsi="Times New Roman" w:cs="Times New Roman"/>
          <w:color w:val="auto"/>
          <w:sz w:val="28"/>
          <w:szCs w:val="28"/>
        </w:rPr>
        <w:t xml:space="preserve">uzturētajā VP </w:t>
      </w:r>
      <w:r w:rsidRPr="00CD632D">
        <w:rPr>
          <w:rStyle w:val="cf01"/>
          <w:rFonts w:ascii="Times New Roman" w:hAnsi="Times New Roman" w:cs="Times New Roman"/>
          <w:color w:val="auto"/>
          <w:sz w:val="28"/>
          <w:szCs w:val="28"/>
        </w:rPr>
        <w:t xml:space="preserve">Elektroniskajā notikumu žurnālā, notikumi galvenokārt saistīti ar dažādiem naidu kurinošiem uzrakstiem uz ēku fasādēm, interneta vidē paustiem komentāriem un izvietotiem video materiāliem (pret </w:t>
      </w:r>
      <w:r w:rsidRPr="00031DE7">
        <w:rPr>
          <w:rStyle w:val="cf01"/>
          <w:rFonts w:ascii="Times New Roman" w:hAnsi="Times New Roman" w:cs="Times New Roman"/>
          <w:color w:val="auto"/>
          <w:sz w:val="28"/>
          <w:szCs w:val="28"/>
        </w:rPr>
        <w:t xml:space="preserve">bēgļiem, seksuālajām minoritātēm u.c.), savukārt 2022.gadā notikumi pamatā saistīti ar Krievijas Federācijas uzsākto karu Ukrainā – tiek zaimots Ukrainas karogs, aizskarti Ukrainas valstspiederīgie, uz ēku fasādēm un transportlīdzekļiem zīmēti </w:t>
      </w:r>
      <w:r w:rsidRPr="00606F22">
        <w:rPr>
          <w:sz w:val="28"/>
          <w:szCs w:val="28"/>
        </w:rPr>
        <w:t>„</w:t>
      </w:r>
      <w:r w:rsidRPr="00606F22">
        <w:rPr>
          <w:rStyle w:val="cf01"/>
          <w:rFonts w:ascii="Times New Roman" w:hAnsi="Times New Roman" w:cs="Times New Roman"/>
          <w:color w:val="auto"/>
          <w:sz w:val="28"/>
          <w:szCs w:val="28"/>
        </w:rPr>
        <w:t xml:space="preserve">Z” </w:t>
      </w:r>
      <w:r w:rsidR="00F40C1A" w:rsidRPr="00606F22">
        <w:rPr>
          <w:rStyle w:val="cf01"/>
          <w:rFonts w:ascii="Times New Roman" w:hAnsi="Times New Roman" w:cs="Times New Roman"/>
          <w:color w:val="auto"/>
          <w:sz w:val="28"/>
          <w:szCs w:val="28"/>
        </w:rPr>
        <w:t xml:space="preserve">un </w:t>
      </w:r>
      <w:r w:rsidR="00C4164F" w:rsidRPr="00606F22">
        <w:rPr>
          <w:sz w:val="28"/>
          <w:szCs w:val="28"/>
        </w:rPr>
        <w:t>„</w:t>
      </w:r>
      <w:r w:rsidR="00F40C1A" w:rsidRPr="00606F22">
        <w:rPr>
          <w:rStyle w:val="cf01"/>
          <w:rFonts w:ascii="Times New Roman" w:hAnsi="Times New Roman" w:cs="Times New Roman"/>
          <w:color w:val="auto"/>
          <w:sz w:val="28"/>
          <w:szCs w:val="28"/>
        </w:rPr>
        <w:t>V” burti, sociālajās vietnēs profilos ievietoti fotoattēli, kas stilizēti ar aizliegto PSRS režīma un prokremlisko simboliku. Lielākajā daļā gadījumu aizskāruma izpausmes veids ir rakstiski izteikts verbāls aizskārums sociālo tīklu vietnēs (</w:t>
      </w:r>
      <w:r w:rsidR="00C4164F" w:rsidRPr="00606F22">
        <w:rPr>
          <w:sz w:val="28"/>
          <w:szCs w:val="28"/>
        </w:rPr>
        <w:t>„</w:t>
      </w:r>
      <w:r w:rsidR="00F40C1A" w:rsidRPr="009045A2">
        <w:rPr>
          <w:rStyle w:val="cf01"/>
          <w:rFonts w:ascii="Times New Roman" w:hAnsi="Times New Roman" w:cs="Times New Roman"/>
          <w:i/>
          <w:iCs/>
          <w:color w:val="auto"/>
          <w:sz w:val="28"/>
          <w:szCs w:val="28"/>
        </w:rPr>
        <w:t>Facebook</w:t>
      </w:r>
      <w:r w:rsidR="00F40C1A" w:rsidRPr="00606F22">
        <w:rPr>
          <w:rStyle w:val="cf01"/>
          <w:rFonts w:ascii="Times New Roman" w:hAnsi="Times New Roman" w:cs="Times New Roman"/>
          <w:color w:val="auto"/>
          <w:sz w:val="28"/>
          <w:szCs w:val="28"/>
        </w:rPr>
        <w:t xml:space="preserve">”, </w:t>
      </w:r>
      <w:r w:rsidR="00C4164F" w:rsidRPr="00606F22">
        <w:rPr>
          <w:sz w:val="28"/>
          <w:szCs w:val="28"/>
        </w:rPr>
        <w:t>„</w:t>
      </w:r>
      <w:r w:rsidR="00F40C1A" w:rsidRPr="009045A2">
        <w:rPr>
          <w:rStyle w:val="cf01"/>
          <w:rFonts w:ascii="Times New Roman" w:hAnsi="Times New Roman" w:cs="Times New Roman"/>
          <w:i/>
          <w:iCs/>
          <w:color w:val="auto"/>
          <w:sz w:val="28"/>
          <w:szCs w:val="28"/>
        </w:rPr>
        <w:t>Twitter</w:t>
      </w:r>
      <w:r w:rsidR="00F40C1A" w:rsidRPr="00606F22">
        <w:rPr>
          <w:rStyle w:val="cf01"/>
          <w:rFonts w:ascii="Times New Roman" w:hAnsi="Times New Roman" w:cs="Times New Roman"/>
          <w:color w:val="auto"/>
          <w:sz w:val="28"/>
          <w:szCs w:val="28"/>
        </w:rPr>
        <w:t xml:space="preserve">” (tagad </w:t>
      </w:r>
      <w:r w:rsidR="00C4164F" w:rsidRPr="00606F22">
        <w:rPr>
          <w:sz w:val="28"/>
          <w:szCs w:val="28"/>
        </w:rPr>
        <w:t>„</w:t>
      </w:r>
      <w:r w:rsidR="00F40C1A" w:rsidRPr="009045A2">
        <w:rPr>
          <w:rStyle w:val="cf01"/>
          <w:rFonts w:ascii="Times New Roman" w:hAnsi="Times New Roman" w:cs="Times New Roman"/>
          <w:i/>
          <w:iCs/>
          <w:color w:val="auto"/>
          <w:sz w:val="28"/>
          <w:szCs w:val="28"/>
        </w:rPr>
        <w:t>X</w:t>
      </w:r>
      <w:r w:rsidR="00F40C1A" w:rsidRPr="00606F22">
        <w:rPr>
          <w:rStyle w:val="cf01"/>
          <w:rFonts w:ascii="Times New Roman" w:hAnsi="Times New Roman" w:cs="Times New Roman"/>
          <w:color w:val="auto"/>
          <w:sz w:val="28"/>
          <w:szCs w:val="28"/>
        </w:rPr>
        <w:t xml:space="preserve">”), </w:t>
      </w:r>
      <w:r w:rsidR="00C4164F" w:rsidRPr="00606F22">
        <w:rPr>
          <w:sz w:val="28"/>
          <w:szCs w:val="28"/>
        </w:rPr>
        <w:t>„</w:t>
      </w:r>
      <w:r w:rsidR="00F40C1A" w:rsidRPr="00606F22">
        <w:rPr>
          <w:rStyle w:val="cf01"/>
          <w:rFonts w:ascii="Times New Roman" w:hAnsi="Times New Roman" w:cs="Times New Roman"/>
          <w:color w:val="auto"/>
          <w:sz w:val="28"/>
          <w:szCs w:val="28"/>
        </w:rPr>
        <w:t>Draugiem”) un interneta vietnēs (ziņu portālos).</w:t>
      </w:r>
    </w:p>
    <w:p w14:paraId="4B4CF720" w14:textId="2916D11B" w:rsidR="008348AA" w:rsidRPr="003B6BAE" w:rsidRDefault="008348AA" w:rsidP="00C92A05">
      <w:pPr>
        <w:pStyle w:val="pf0"/>
        <w:spacing w:before="0" w:beforeAutospacing="0" w:after="0" w:afterAutospacing="0"/>
        <w:ind w:firstLine="720"/>
        <w:jc w:val="both"/>
        <w:rPr>
          <w:rStyle w:val="cf01"/>
          <w:rFonts w:ascii="Times New Roman" w:hAnsi="Times New Roman" w:cs="Times New Roman"/>
          <w:color w:val="auto"/>
          <w:sz w:val="28"/>
          <w:szCs w:val="28"/>
        </w:rPr>
      </w:pPr>
      <w:r w:rsidRPr="003B6BAE">
        <w:rPr>
          <w:rStyle w:val="cf01"/>
          <w:rFonts w:ascii="Times New Roman" w:hAnsi="Times New Roman"/>
          <w:color w:val="auto"/>
          <w:sz w:val="28"/>
        </w:rPr>
        <w:t xml:space="preserve">Saskaņā ar </w:t>
      </w:r>
      <w:r w:rsidR="00292DCC" w:rsidRPr="00F15D8F">
        <w:rPr>
          <w:rStyle w:val="cf01"/>
          <w:rFonts w:ascii="Times New Roman" w:hAnsi="Times New Roman" w:cs="Times New Roman"/>
          <w:color w:val="auto"/>
          <w:sz w:val="28"/>
          <w:szCs w:val="28"/>
        </w:rPr>
        <w:t>Valsts drošības dienesta</w:t>
      </w:r>
      <w:r w:rsidR="00292DCC" w:rsidRPr="003B6BAE">
        <w:rPr>
          <w:rStyle w:val="cf01"/>
          <w:rFonts w:ascii="Times New Roman" w:hAnsi="Times New Roman"/>
          <w:color w:val="auto"/>
          <w:sz w:val="28"/>
        </w:rPr>
        <w:t xml:space="preserve"> </w:t>
      </w:r>
      <w:r w:rsidRPr="003B6BAE">
        <w:rPr>
          <w:rStyle w:val="cf01"/>
          <w:rFonts w:ascii="Times New Roman" w:hAnsi="Times New Roman"/>
          <w:color w:val="auto"/>
          <w:sz w:val="28"/>
        </w:rPr>
        <w:t>apkopoto informāciju no 2018.gada</w:t>
      </w:r>
      <w:r w:rsidRPr="003B6BAE">
        <w:rPr>
          <w:rStyle w:val="cf01"/>
          <w:rFonts w:ascii="Times New Roman" w:hAnsi="Times New Roman" w:cs="Times New Roman"/>
          <w:color w:val="auto"/>
          <w:sz w:val="28"/>
          <w:szCs w:val="28"/>
        </w:rPr>
        <w:t xml:space="preserve"> līdz 2023.gada 1.jūlijam pēc Krimināllikuma 78.panta ir uzsākti 44</w:t>
      </w:r>
      <w:r w:rsidR="0062652D" w:rsidRPr="003B6BAE">
        <w:rPr>
          <w:rStyle w:val="cf01"/>
          <w:rFonts w:ascii="Times New Roman" w:hAnsi="Times New Roman" w:cs="Times New Roman"/>
          <w:color w:val="auto"/>
          <w:sz w:val="28"/>
          <w:szCs w:val="28"/>
        </w:rPr>
        <w:t> </w:t>
      </w:r>
      <w:r w:rsidRPr="003B6BAE">
        <w:rPr>
          <w:rStyle w:val="cf01"/>
          <w:rFonts w:ascii="Times New Roman" w:hAnsi="Times New Roman" w:cs="Times New Roman"/>
          <w:color w:val="auto"/>
          <w:sz w:val="28"/>
          <w:szCs w:val="28"/>
        </w:rPr>
        <w:t>kriminālprocesi.</w:t>
      </w:r>
    </w:p>
    <w:p w14:paraId="4CBFA505" w14:textId="76622199" w:rsidR="008348AA" w:rsidRPr="00CD632D" w:rsidRDefault="008348AA" w:rsidP="00C92A05">
      <w:pPr>
        <w:pStyle w:val="pf0"/>
        <w:spacing w:before="0" w:beforeAutospacing="0" w:after="0" w:afterAutospacing="0"/>
        <w:ind w:firstLine="720"/>
        <w:jc w:val="both"/>
        <w:rPr>
          <w:rStyle w:val="cf01"/>
          <w:rFonts w:ascii="Times New Roman" w:hAnsi="Times New Roman" w:cs="Times New Roman"/>
          <w:color w:val="auto"/>
          <w:sz w:val="28"/>
          <w:szCs w:val="28"/>
        </w:rPr>
      </w:pPr>
      <w:r w:rsidRPr="003B6BAE">
        <w:rPr>
          <w:rStyle w:val="cf01"/>
          <w:rFonts w:ascii="Times New Roman" w:hAnsi="Times New Roman" w:cs="Times New Roman"/>
          <w:color w:val="auto"/>
          <w:sz w:val="28"/>
          <w:szCs w:val="28"/>
        </w:rPr>
        <w:t xml:space="preserve">Jānorāda, ka daļā no kriminālprocesiem </w:t>
      </w:r>
      <w:r w:rsidR="00AB7252" w:rsidRPr="003B6BAE">
        <w:rPr>
          <w:rStyle w:val="cf01"/>
          <w:rFonts w:ascii="Times New Roman" w:hAnsi="Times New Roman" w:cs="Times New Roman"/>
          <w:color w:val="auto"/>
          <w:sz w:val="28"/>
          <w:szCs w:val="28"/>
        </w:rPr>
        <w:t xml:space="preserve">Valsts drošības dienests </w:t>
      </w:r>
      <w:r w:rsidRPr="003B6BAE">
        <w:rPr>
          <w:rStyle w:val="cf01"/>
          <w:rFonts w:ascii="Times New Roman" w:hAnsi="Times New Roman" w:cs="Times New Roman"/>
          <w:color w:val="auto"/>
          <w:sz w:val="28"/>
          <w:szCs w:val="28"/>
        </w:rPr>
        <w:t>personu</w:t>
      </w:r>
      <w:r w:rsidRPr="00CD632D">
        <w:rPr>
          <w:rStyle w:val="cf01"/>
          <w:rFonts w:ascii="Times New Roman" w:hAnsi="Times New Roman" w:cs="Times New Roman"/>
          <w:color w:val="auto"/>
          <w:sz w:val="28"/>
          <w:szCs w:val="28"/>
        </w:rPr>
        <w:t xml:space="preserve"> aktivitātēs konstatēja vienlaikus divu noziedzīgu nodarījumu pazīmes, t.i., genocīda, noziegumu pret cilvēci, noziegumu pret mieru un kara noziegumu publisku slavināšanu un attaisnošanu (Krimināllikuma 74.</w:t>
      </w:r>
      <w:r w:rsidRPr="00F15D8F">
        <w:rPr>
          <w:rStyle w:val="cf01"/>
          <w:rFonts w:ascii="Times New Roman" w:hAnsi="Times New Roman"/>
          <w:color w:val="auto"/>
          <w:sz w:val="28"/>
          <w:vertAlign w:val="superscript"/>
        </w:rPr>
        <w:t>1</w:t>
      </w:r>
      <w:r w:rsidR="00382637" w:rsidRPr="00CD632D">
        <w:rPr>
          <w:rStyle w:val="cf01"/>
          <w:rFonts w:ascii="Times New Roman" w:hAnsi="Times New Roman" w:cs="Times New Roman"/>
          <w:color w:val="auto"/>
          <w:sz w:val="28"/>
          <w:szCs w:val="28"/>
        </w:rPr>
        <w:t> </w:t>
      </w:r>
      <w:r w:rsidRPr="00CD632D">
        <w:rPr>
          <w:rStyle w:val="cf01"/>
          <w:rFonts w:ascii="Times New Roman" w:hAnsi="Times New Roman" w:cs="Times New Roman"/>
          <w:color w:val="auto"/>
          <w:sz w:val="28"/>
          <w:szCs w:val="28"/>
        </w:rPr>
        <w:t xml:space="preserve">pants), kā arī nacionālā un etniskā naida vai nesaticības izraisīšanu (Krimināllikuma 78.pants). </w:t>
      </w:r>
      <w:r w:rsidRPr="00CA4B93">
        <w:rPr>
          <w:rStyle w:val="cf01"/>
          <w:rFonts w:ascii="Times New Roman" w:hAnsi="Times New Roman" w:cs="Times New Roman"/>
          <w:color w:val="auto"/>
          <w:sz w:val="28"/>
          <w:szCs w:val="28"/>
        </w:rPr>
        <w:t>Saskaņā ar Kriminālprocesa likuma 387.panta otro daļu K</w:t>
      </w:r>
      <w:r w:rsidR="00382637" w:rsidRPr="00CA4B93">
        <w:rPr>
          <w:rStyle w:val="cf01"/>
          <w:rFonts w:ascii="Times New Roman" w:hAnsi="Times New Roman" w:cs="Times New Roman"/>
          <w:color w:val="auto"/>
          <w:sz w:val="28"/>
          <w:szCs w:val="28"/>
        </w:rPr>
        <w:t>rimināllikuma</w:t>
      </w:r>
      <w:r w:rsidRPr="00CA4B93">
        <w:rPr>
          <w:rStyle w:val="cf01"/>
          <w:rFonts w:ascii="Times New Roman" w:hAnsi="Times New Roman" w:cs="Times New Roman"/>
          <w:color w:val="auto"/>
          <w:sz w:val="28"/>
          <w:szCs w:val="28"/>
        </w:rPr>
        <w:t xml:space="preserve"> 71., 71.</w:t>
      </w:r>
      <w:r w:rsidRPr="00F15D8F">
        <w:rPr>
          <w:rStyle w:val="cf01"/>
          <w:rFonts w:ascii="Times New Roman" w:hAnsi="Times New Roman"/>
          <w:color w:val="auto"/>
          <w:sz w:val="28"/>
          <w:vertAlign w:val="superscript"/>
        </w:rPr>
        <w:t>1</w:t>
      </w:r>
      <w:r w:rsidR="00814093" w:rsidRPr="00CA4B93">
        <w:rPr>
          <w:rStyle w:val="cf01"/>
          <w:rFonts w:ascii="Times New Roman" w:hAnsi="Times New Roman" w:cs="Times New Roman"/>
          <w:color w:val="auto"/>
          <w:sz w:val="28"/>
          <w:szCs w:val="28"/>
        </w:rPr>
        <w:t>,</w:t>
      </w:r>
      <w:r w:rsidRPr="00CA4B93">
        <w:rPr>
          <w:rStyle w:val="cf01"/>
          <w:rFonts w:ascii="Times New Roman" w:hAnsi="Times New Roman" w:cs="Times New Roman"/>
          <w:color w:val="auto"/>
          <w:sz w:val="28"/>
          <w:szCs w:val="28"/>
        </w:rPr>
        <w:t xml:space="preserve"> 74.</w:t>
      </w:r>
      <w:r w:rsidRPr="00F15D8F">
        <w:rPr>
          <w:rStyle w:val="cf01"/>
          <w:rFonts w:ascii="Times New Roman" w:hAnsi="Times New Roman"/>
          <w:color w:val="auto"/>
          <w:sz w:val="28"/>
          <w:vertAlign w:val="superscript"/>
        </w:rPr>
        <w:t>1</w:t>
      </w:r>
      <w:r w:rsidRPr="00CA4B93">
        <w:rPr>
          <w:rStyle w:val="cf01"/>
          <w:rFonts w:ascii="Times New Roman" w:hAnsi="Times New Roman" w:cs="Times New Roman"/>
          <w:color w:val="auto"/>
          <w:sz w:val="28"/>
          <w:szCs w:val="28"/>
        </w:rPr>
        <w:t xml:space="preserve"> un 78.pants (Sevišķā daļa, IX nodaļa </w:t>
      </w:r>
      <w:r w:rsidR="00922BBF" w:rsidRPr="00CA4B93">
        <w:rPr>
          <w:sz w:val="28"/>
          <w:szCs w:val="28"/>
        </w:rPr>
        <w:t>„</w:t>
      </w:r>
      <w:r w:rsidRPr="00CA4B93">
        <w:rPr>
          <w:rStyle w:val="cf01"/>
          <w:rFonts w:ascii="Times New Roman" w:hAnsi="Times New Roman" w:cs="Times New Roman"/>
          <w:color w:val="auto"/>
          <w:sz w:val="28"/>
          <w:szCs w:val="28"/>
        </w:rPr>
        <w:t>Noziedzīgi nodarījumi pret cilvēci,</w:t>
      </w:r>
      <w:r w:rsidRPr="00CD632D">
        <w:rPr>
          <w:rStyle w:val="cf01"/>
          <w:rFonts w:ascii="Times New Roman" w:hAnsi="Times New Roman" w:cs="Times New Roman"/>
          <w:color w:val="auto"/>
          <w:sz w:val="28"/>
          <w:szCs w:val="28"/>
        </w:rPr>
        <w:t xml:space="preserve"> mieru, kara noziegumi un genocīds”), kas ir saistīti ar iespējamu apdraudējumu Latvijas nacionālās drošības interesēm, institucionāli ir piekritīgi </w:t>
      </w:r>
      <w:r w:rsidR="00382637" w:rsidRPr="00CD632D">
        <w:rPr>
          <w:rStyle w:val="cf01"/>
          <w:rFonts w:ascii="Times New Roman" w:hAnsi="Times New Roman" w:cs="Times New Roman"/>
          <w:color w:val="auto"/>
          <w:sz w:val="28"/>
          <w:szCs w:val="28"/>
        </w:rPr>
        <w:t>Valsts drošības dienestam</w:t>
      </w:r>
      <w:r w:rsidRPr="00CD632D">
        <w:rPr>
          <w:rStyle w:val="cf01"/>
          <w:rFonts w:ascii="Times New Roman" w:hAnsi="Times New Roman" w:cs="Times New Roman"/>
          <w:color w:val="auto"/>
          <w:sz w:val="28"/>
          <w:szCs w:val="28"/>
        </w:rPr>
        <w:t xml:space="preserve">, ja tieši apdraudētas valsts drošības intereses. Proti, nekonstatējot valsts drošības apdraudējumu, attiecīgos noziedzīgos nodarījums var izmeklēt arī </w:t>
      </w:r>
      <w:r w:rsidR="00037B84" w:rsidRPr="00CD632D">
        <w:rPr>
          <w:rStyle w:val="cf01"/>
          <w:rFonts w:ascii="Times New Roman" w:hAnsi="Times New Roman" w:cs="Times New Roman"/>
          <w:color w:val="auto"/>
          <w:sz w:val="28"/>
          <w:szCs w:val="28"/>
        </w:rPr>
        <w:t>V</w:t>
      </w:r>
      <w:r w:rsidR="00EB66B5">
        <w:rPr>
          <w:rStyle w:val="cf01"/>
          <w:rFonts w:ascii="Times New Roman" w:hAnsi="Times New Roman" w:cs="Times New Roman"/>
          <w:color w:val="auto"/>
          <w:sz w:val="28"/>
          <w:szCs w:val="28"/>
        </w:rPr>
        <w:t>P</w:t>
      </w:r>
      <w:r w:rsidRPr="00CD632D">
        <w:rPr>
          <w:rStyle w:val="cf01"/>
          <w:rFonts w:ascii="Times New Roman" w:hAnsi="Times New Roman" w:cs="Times New Roman"/>
          <w:color w:val="auto"/>
          <w:sz w:val="28"/>
          <w:szCs w:val="28"/>
        </w:rPr>
        <w:t>.</w:t>
      </w:r>
    </w:p>
    <w:p w14:paraId="1955DE05" w14:textId="4FE39DD6" w:rsidR="00766B43" w:rsidRPr="004A2645" w:rsidRDefault="009A4FFD" w:rsidP="00914F74">
      <w:pPr>
        <w:spacing w:line="240" w:lineRule="auto"/>
        <w:rPr>
          <w:sz w:val="28"/>
          <w:szCs w:val="28"/>
        </w:rPr>
      </w:pPr>
      <w:r w:rsidRPr="00CD632D">
        <w:rPr>
          <w:rStyle w:val="cf01"/>
          <w:rFonts w:ascii="Times New Roman" w:hAnsi="Times New Roman" w:cs="Times New Roman"/>
          <w:color w:val="auto"/>
          <w:sz w:val="28"/>
          <w:szCs w:val="28"/>
        </w:rPr>
        <w:t xml:space="preserve">Valsts drošības dienests </w:t>
      </w:r>
      <w:r w:rsidR="008348AA" w:rsidRPr="00CD632D">
        <w:rPr>
          <w:rStyle w:val="cf01"/>
          <w:rFonts w:ascii="Times New Roman" w:hAnsi="Times New Roman" w:cs="Times New Roman"/>
          <w:color w:val="auto"/>
          <w:sz w:val="28"/>
          <w:szCs w:val="28"/>
        </w:rPr>
        <w:t xml:space="preserve">līdz šim nav uzsācis nevienu </w:t>
      </w:r>
      <w:r w:rsidR="00CA4B93">
        <w:rPr>
          <w:rStyle w:val="cf01"/>
          <w:rFonts w:ascii="Times New Roman" w:hAnsi="Times New Roman" w:cs="Times New Roman"/>
          <w:color w:val="auto"/>
          <w:sz w:val="28"/>
          <w:szCs w:val="28"/>
        </w:rPr>
        <w:t>k</w:t>
      </w:r>
      <w:r w:rsidR="008348AA" w:rsidRPr="00CD632D">
        <w:rPr>
          <w:rStyle w:val="cf01"/>
          <w:rFonts w:ascii="Times New Roman" w:hAnsi="Times New Roman" w:cs="Times New Roman"/>
          <w:color w:val="auto"/>
          <w:sz w:val="28"/>
          <w:szCs w:val="28"/>
        </w:rPr>
        <w:t>riminālprocesu saskaņā ar Krimināllikuma 71.</w:t>
      </w:r>
      <w:r w:rsidR="008348AA" w:rsidRPr="00F15D8F">
        <w:rPr>
          <w:rStyle w:val="cf01"/>
          <w:rFonts w:ascii="Times New Roman" w:hAnsi="Times New Roman"/>
          <w:color w:val="auto"/>
          <w:sz w:val="28"/>
          <w:vertAlign w:val="superscript"/>
        </w:rPr>
        <w:t>1</w:t>
      </w:r>
      <w:r w:rsidR="008348AA" w:rsidRPr="00CD632D">
        <w:rPr>
          <w:rStyle w:val="cf01"/>
          <w:rFonts w:ascii="Times New Roman" w:hAnsi="Times New Roman" w:cs="Times New Roman"/>
          <w:color w:val="auto"/>
          <w:sz w:val="28"/>
          <w:szCs w:val="28"/>
        </w:rPr>
        <w:t xml:space="preserve"> pantu, bet kopš Krievijas Federācijas iebrukuma Ukrainā 2022.gada 24.februārī </w:t>
      </w:r>
      <w:r w:rsidRPr="00CD632D">
        <w:rPr>
          <w:rStyle w:val="cf01"/>
          <w:rFonts w:ascii="Times New Roman" w:hAnsi="Times New Roman" w:cs="Times New Roman"/>
          <w:color w:val="auto"/>
          <w:sz w:val="28"/>
          <w:szCs w:val="28"/>
        </w:rPr>
        <w:t xml:space="preserve">Valsts drošības dienests </w:t>
      </w:r>
      <w:r w:rsidR="008348AA" w:rsidRPr="00CD632D">
        <w:rPr>
          <w:rStyle w:val="cf01"/>
          <w:rFonts w:ascii="Times New Roman" w:hAnsi="Times New Roman" w:cs="Times New Roman"/>
          <w:color w:val="auto"/>
          <w:sz w:val="28"/>
          <w:szCs w:val="28"/>
        </w:rPr>
        <w:t>ir uzsācis deviņus kriminālprocesus par Krimināllikuma 74.</w:t>
      </w:r>
      <w:r w:rsidR="008348AA" w:rsidRPr="00F15D8F">
        <w:rPr>
          <w:rStyle w:val="cf01"/>
          <w:rFonts w:ascii="Times New Roman" w:hAnsi="Times New Roman"/>
          <w:color w:val="auto"/>
          <w:sz w:val="28"/>
          <w:vertAlign w:val="superscript"/>
        </w:rPr>
        <w:t>1</w:t>
      </w:r>
      <w:r w:rsidRPr="00CD632D">
        <w:rPr>
          <w:rStyle w:val="cf01"/>
          <w:rFonts w:ascii="Times New Roman" w:hAnsi="Times New Roman" w:cs="Times New Roman"/>
          <w:color w:val="auto"/>
          <w:sz w:val="28"/>
          <w:szCs w:val="28"/>
        </w:rPr>
        <w:t> </w:t>
      </w:r>
      <w:r w:rsidR="008348AA" w:rsidRPr="00CD632D">
        <w:rPr>
          <w:rStyle w:val="cf01"/>
          <w:rFonts w:ascii="Times New Roman" w:hAnsi="Times New Roman" w:cs="Times New Roman"/>
          <w:color w:val="auto"/>
          <w:sz w:val="28"/>
          <w:szCs w:val="28"/>
        </w:rPr>
        <w:t>pantā paredzētā noziedzīgā nodarījuma iespējamu izdarīšanu.</w:t>
      </w:r>
      <w:r w:rsidR="00C875B8" w:rsidRPr="00CD632D">
        <w:rPr>
          <w:rStyle w:val="cf01"/>
          <w:rFonts w:ascii="Times New Roman" w:hAnsi="Times New Roman" w:cs="Times New Roman"/>
          <w:color w:val="auto"/>
          <w:sz w:val="28"/>
          <w:szCs w:val="28"/>
        </w:rPr>
        <w:t xml:space="preserve"> </w:t>
      </w:r>
      <w:r w:rsidR="00766B43" w:rsidRPr="00031DE7">
        <w:rPr>
          <w:sz w:val="28"/>
          <w:szCs w:val="28"/>
        </w:rPr>
        <w:t xml:space="preserve">Sociālās tīklošanas, video koplietošanas un tiešās saziņas platformas ir kļuvušas par nozīmīgāko vietu Krievijas </w:t>
      </w:r>
      <w:r w:rsidR="006D27BB" w:rsidRPr="00031DE7">
        <w:rPr>
          <w:sz w:val="28"/>
          <w:szCs w:val="28"/>
        </w:rPr>
        <w:t xml:space="preserve">Federācijas </w:t>
      </w:r>
      <w:r w:rsidR="00766B43" w:rsidRPr="00031DE7">
        <w:rPr>
          <w:sz w:val="28"/>
          <w:szCs w:val="28"/>
        </w:rPr>
        <w:t xml:space="preserve">dezinformācijas un propagandas vēstījumu nogādāšanai līdz konkrētām mērķauditorijām. Šīs platformas kļuvušas arī par vietu, kur tiek izpausta vislielākā agresija saistībā ar Krievijas </w:t>
      </w:r>
      <w:r w:rsidR="006D27BB" w:rsidRPr="00031DE7">
        <w:rPr>
          <w:sz w:val="28"/>
          <w:szCs w:val="28"/>
        </w:rPr>
        <w:t xml:space="preserve">Federācijas </w:t>
      </w:r>
      <w:r w:rsidR="00766B43" w:rsidRPr="00031DE7">
        <w:rPr>
          <w:sz w:val="28"/>
          <w:szCs w:val="28"/>
        </w:rPr>
        <w:t xml:space="preserve">sākto karu Ukrainā. Identificēti gadījumi, kad sociālo tīklu lietotāji attaisnojuši Krievijas </w:t>
      </w:r>
      <w:r w:rsidR="00031DE7" w:rsidRPr="00031DE7">
        <w:rPr>
          <w:sz w:val="28"/>
          <w:szCs w:val="28"/>
        </w:rPr>
        <w:t xml:space="preserve">Federācijas </w:t>
      </w:r>
      <w:r w:rsidR="00766B43" w:rsidRPr="00031DE7">
        <w:rPr>
          <w:sz w:val="28"/>
          <w:szCs w:val="28"/>
        </w:rPr>
        <w:t xml:space="preserve">sākto karu Ukrainā, kā arī agresīvi vērsušies pret Ukrainu un tās tautu. Krievijas </w:t>
      </w:r>
      <w:r w:rsidR="006D27BB" w:rsidRPr="00031DE7">
        <w:rPr>
          <w:sz w:val="28"/>
          <w:szCs w:val="28"/>
        </w:rPr>
        <w:t xml:space="preserve">Federācijas </w:t>
      </w:r>
      <w:r w:rsidR="00766B43" w:rsidRPr="00031DE7">
        <w:rPr>
          <w:sz w:val="28"/>
          <w:szCs w:val="28"/>
        </w:rPr>
        <w:t xml:space="preserve">dezinformācijas </w:t>
      </w:r>
      <w:r w:rsidR="00766B43" w:rsidRPr="00C15101">
        <w:rPr>
          <w:sz w:val="28"/>
          <w:szCs w:val="28"/>
        </w:rPr>
        <w:t>aktivitātes galvenokārt ir vērstas uz Ukrainas nomelnošanu un sāktā kara attaisnošanu, kā arī E</w:t>
      </w:r>
      <w:r w:rsidR="00CD632D" w:rsidRPr="00C15101">
        <w:rPr>
          <w:sz w:val="28"/>
          <w:szCs w:val="28"/>
        </w:rPr>
        <w:t>iropas Savienības</w:t>
      </w:r>
      <w:r w:rsidR="00766B43" w:rsidRPr="00C15101">
        <w:rPr>
          <w:sz w:val="28"/>
          <w:szCs w:val="28"/>
        </w:rPr>
        <w:t xml:space="preserve"> un NATO </w:t>
      </w:r>
      <w:r w:rsidR="00C15101" w:rsidRPr="00C15101">
        <w:rPr>
          <w:sz w:val="28"/>
          <w:szCs w:val="28"/>
        </w:rPr>
        <w:t>(</w:t>
      </w:r>
      <w:proofErr w:type="spellStart"/>
      <w:r w:rsidR="00C15101" w:rsidRPr="0094737F">
        <w:rPr>
          <w:i/>
          <w:iCs/>
          <w:sz w:val="28"/>
          <w:szCs w:val="28"/>
        </w:rPr>
        <w:t>The</w:t>
      </w:r>
      <w:proofErr w:type="spellEnd"/>
      <w:r w:rsidR="00C15101" w:rsidRPr="0094737F">
        <w:rPr>
          <w:i/>
          <w:iCs/>
          <w:sz w:val="28"/>
          <w:szCs w:val="28"/>
        </w:rPr>
        <w:t xml:space="preserve"> </w:t>
      </w:r>
      <w:proofErr w:type="spellStart"/>
      <w:r w:rsidR="00C15101" w:rsidRPr="0094737F">
        <w:rPr>
          <w:i/>
          <w:iCs/>
          <w:sz w:val="28"/>
          <w:szCs w:val="28"/>
        </w:rPr>
        <w:t>North</w:t>
      </w:r>
      <w:proofErr w:type="spellEnd"/>
      <w:r w:rsidR="00C15101" w:rsidRPr="0094737F">
        <w:rPr>
          <w:i/>
          <w:iCs/>
          <w:sz w:val="28"/>
          <w:szCs w:val="28"/>
        </w:rPr>
        <w:t xml:space="preserve"> </w:t>
      </w:r>
      <w:proofErr w:type="spellStart"/>
      <w:r w:rsidR="00C15101" w:rsidRPr="0094737F">
        <w:rPr>
          <w:i/>
          <w:iCs/>
          <w:sz w:val="28"/>
          <w:szCs w:val="28"/>
        </w:rPr>
        <w:t>Atlantic</w:t>
      </w:r>
      <w:proofErr w:type="spellEnd"/>
      <w:r w:rsidR="00C15101" w:rsidRPr="0094737F">
        <w:rPr>
          <w:i/>
          <w:iCs/>
          <w:sz w:val="28"/>
          <w:szCs w:val="28"/>
        </w:rPr>
        <w:t xml:space="preserve"> </w:t>
      </w:r>
      <w:proofErr w:type="spellStart"/>
      <w:r w:rsidR="00C15101" w:rsidRPr="0094737F">
        <w:rPr>
          <w:i/>
          <w:iCs/>
          <w:sz w:val="28"/>
          <w:szCs w:val="28"/>
        </w:rPr>
        <w:lastRenderedPageBreak/>
        <w:t>Treaty</w:t>
      </w:r>
      <w:proofErr w:type="spellEnd"/>
      <w:r w:rsidR="00C15101" w:rsidRPr="0094737F">
        <w:rPr>
          <w:i/>
          <w:iCs/>
          <w:sz w:val="28"/>
          <w:szCs w:val="28"/>
        </w:rPr>
        <w:t xml:space="preserve"> </w:t>
      </w:r>
      <w:proofErr w:type="spellStart"/>
      <w:r w:rsidR="00C15101" w:rsidRPr="0094737F">
        <w:rPr>
          <w:i/>
          <w:iCs/>
          <w:sz w:val="28"/>
          <w:szCs w:val="28"/>
        </w:rPr>
        <w:t>Organization</w:t>
      </w:r>
      <w:proofErr w:type="spellEnd"/>
      <w:r w:rsidR="00C15101" w:rsidRPr="00C15101">
        <w:rPr>
          <w:sz w:val="28"/>
          <w:szCs w:val="28"/>
        </w:rPr>
        <w:t>)</w:t>
      </w:r>
      <w:r w:rsidR="00C15101" w:rsidRPr="00E7329C">
        <w:rPr>
          <w:sz w:val="28"/>
          <w:szCs w:val="28"/>
        </w:rPr>
        <w:t xml:space="preserve"> </w:t>
      </w:r>
      <w:r w:rsidR="00766B43" w:rsidRPr="00C15101">
        <w:rPr>
          <w:sz w:val="28"/>
          <w:szCs w:val="28"/>
        </w:rPr>
        <w:t>dalībvalstu diskreditēšanu. Agresijas līmenis veicinājis arī Latvijas sabiedrības polarizācijas palielināšanos informatīvajā telpā. Atsevišķos</w:t>
      </w:r>
      <w:r w:rsidR="00766B43" w:rsidRPr="00031DE7">
        <w:rPr>
          <w:sz w:val="28"/>
          <w:szCs w:val="28"/>
        </w:rPr>
        <w:t xml:space="preserve"> gadījumos spriedze saistībā ar Ukrainā notiekošo karu informatīvajā telpā </w:t>
      </w:r>
      <w:r w:rsidR="00EB3797" w:rsidRPr="00031DE7">
        <w:rPr>
          <w:sz w:val="28"/>
          <w:szCs w:val="28"/>
        </w:rPr>
        <w:t>„</w:t>
      </w:r>
      <w:r w:rsidR="00766B43" w:rsidRPr="00031DE7">
        <w:rPr>
          <w:sz w:val="28"/>
          <w:szCs w:val="28"/>
        </w:rPr>
        <w:t xml:space="preserve">pārceļas” arī uz fizisko telpu. Fiksēta gan vēršanās pret Ukrainas </w:t>
      </w:r>
      <w:r w:rsidR="00766B43" w:rsidRPr="00FD6393">
        <w:rPr>
          <w:sz w:val="28"/>
          <w:szCs w:val="28"/>
        </w:rPr>
        <w:t xml:space="preserve">atbalstītājiem, necienīga izturēšanās pret Ukrainas karogu un Krievijas </w:t>
      </w:r>
      <w:r w:rsidR="00880C61" w:rsidRPr="00880C61">
        <w:rPr>
          <w:sz w:val="28"/>
          <w:szCs w:val="28"/>
        </w:rPr>
        <w:t xml:space="preserve">Federācijas </w:t>
      </w:r>
      <w:r w:rsidR="00766B43" w:rsidRPr="00FD6393">
        <w:rPr>
          <w:sz w:val="28"/>
          <w:szCs w:val="28"/>
        </w:rPr>
        <w:t xml:space="preserve">agresiju atbalstošas simbolikas izplatīšana (piemēram, </w:t>
      </w:r>
      <w:r w:rsidR="00EB3797" w:rsidRPr="00FD6393">
        <w:rPr>
          <w:sz w:val="28"/>
          <w:szCs w:val="28"/>
        </w:rPr>
        <w:t>„</w:t>
      </w:r>
      <w:r w:rsidR="00766B43" w:rsidRPr="00FD6393">
        <w:rPr>
          <w:sz w:val="28"/>
          <w:szCs w:val="28"/>
        </w:rPr>
        <w:t xml:space="preserve">Z” </w:t>
      </w:r>
      <w:r w:rsidR="00766B43" w:rsidRPr="004A2645">
        <w:rPr>
          <w:sz w:val="28"/>
          <w:szCs w:val="28"/>
        </w:rPr>
        <w:t xml:space="preserve">burta zīmēšana publiskās vietās). Lai arī šādu incidentu skaits ir neliels, taču atsevišķos gadījumos mediju vidē un informatīvajā telpā tiem tiek pievērsta pastiprināta uzmanība, radot priekšstatu par šādu gadījumu </w:t>
      </w:r>
      <w:proofErr w:type="spellStart"/>
      <w:r w:rsidR="00766B43" w:rsidRPr="004A2645">
        <w:rPr>
          <w:sz w:val="28"/>
          <w:szCs w:val="28"/>
        </w:rPr>
        <w:t>daudzskaitlīgumu</w:t>
      </w:r>
      <w:proofErr w:type="spellEnd"/>
      <w:r w:rsidR="00766B43" w:rsidRPr="004A2645">
        <w:rPr>
          <w:sz w:val="28"/>
          <w:szCs w:val="28"/>
        </w:rPr>
        <w:t>.</w:t>
      </w:r>
    </w:p>
    <w:p w14:paraId="48EC6929" w14:textId="31F5612C" w:rsidR="00666790" w:rsidRPr="001E3494" w:rsidRDefault="00766B43" w:rsidP="001532FD">
      <w:pPr>
        <w:spacing w:line="240" w:lineRule="auto"/>
        <w:rPr>
          <w:strike/>
          <w:sz w:val="28"/>
        </w:rPr>
      </w:pPr>
      <w:r w:rsidRPr="00880C61">
        <w:rPr>
          <w:sz w:val="28"/>
          <w:szCs w:val="28"/>
        </w:rPr>
        <w:t xml:space="preserve">Sekojot Krievijas </w:t>
      </w:r>
      <w:r w:rsidR="00880C61" w:rsidRPr="00880C61">
        <w:rPr>
          <w:sz w:val="28"/>
          <w:szCs w:val="28"/>
        </w:rPr>
        <w:t xml:space="preserve">Federācijas </w:t>
      </w:r>
      <w:r w:rsidRPr="00880C61">
        <w:rPr>
          <w:sz w:val="28"/>
          <w:szCs w:val="28"/>
        </w:rPr>
        <w:t>izvērstajam karam Ukrainā un nepieciešamībai nekavējoties ierobežot Kremļa dezinformācijas izplatību, V</w:t>
      </w:r>
      <w:r w:rsidR="00EB66B5">
        <w:rPr>
          <w:sz w:val="28"/>
          <w:szCs w:val="28"/>
        </w:rPr>
        <w:t>P</w:t>
      </w:r>
      <w:r w:rsidRPr="00880C61">
        <w:rPr>
          <w:sz w:val="28"/>
          <w:szCs w:val="28"/>
        </w:rPr>
        <w:t xml:space="preserve"> darbība ir bijusi vairāk preventīva un 2022.gadā, to turpinot arī 2023.gadā, </w:t>
      </w:r>
      <w:r w:rsidR="00880C61" w:rsidRPr="00880C61">
        <w:rPr>
          <w:sz w:val="28"/>
          <w:szCs w:val="28"/>
        </w:rPr>
        <w:t>V</w:t>
      </w:r>
      <w:r w:rsidR="00EB66B5">
        <w:rPr>
          <w:sz w:val="28"/>
          <w:szCs w:val="28"/>
        </w:rPr>
        <w:t>P</w:t>
      </w:r>
      <w:r w:rsidRPr="00880C61">
        <w:rPr>
          <w:sz w:val="28"/>
          <w:szCs w:val="28"/>
        </w:rPr>
        <w:t xml:space="preserve"> klātbūtne audiovizuāla satura ierobežošanā ir ievērojami palielinājusies.</w:t>
      </w:r>
    </w:p>
    <w:p w14:paraId="391A5110" w14:textId="4073066B" w:rsidR="001477D6" w:rsidRPr="00332EFE" w:rsidRDefault="00666790" w:rsidP="00354B42">
      <w:pPr>
        <w:spacing w:line="240" w:lineRule="auto"/>
        <w:ind w:firstLine="708"/>
        <w:rPr>
          <w:sz w:val="28"/>
          <w:szCs w:val="28"/>
        </w:rPr>
      </w:pPr>
      <w:r w:rsidRPr="004A2645">
        <w:rPr>
          <w:sz w:val="28"/>
          <w:szCs w:val="28"/>
        </w:rPr>
        <w:t>2022.gadā</w:t>
      </w:r>
      <w:r w:rsidRPr="004A2645">
        <w:rPr>
          <w:rStyle w:val="Vresatsauce"/>
          <w:rFonts w:eastAsiaTheme="majorEastAsia"/>
          <w:sz w:val="28"/>
          <w:szCs w:val="28"/>
        </w:rPr>
        <w:footnoteReference w:id="34"/>
      </w:r>
      <w:r w:rsidRPr="004A2645">
        <w:rPr>
          <w:sz w:val="28"/>
          <w:szCs w:val="28"/>
        </w:rPr>
        <w:t xml:space="preserve"> un 2023.gada pirmajā pusē LCC organizēja septiņus informatīvos seminārus jauniešiem</w:t>
      </w:r>
      <w:r w:rsidRPr="004A2645">
        <w:rPr>
          <w:rStyle w:val="Vresatsauce"/>
          <w:rFonts w:eastAsiaTheme="majorEastAsia"/>
          <w:sz w:val="28"/>
          <w:szCs w:val="28"/>
        </w:rPr>
        <w:footnoteReference w:id="35"/>
      </w:r>
      <w:r w:rsidRPr="004A2645">
        <w:rPr>
          <w:sz w:val="28"/>
          <w:szCs w:val="28"/>
        </w:rPr>
        <w:t xml:space="preserve"> par naida runu, neiecietības izpausmēm visvairāk pakļautām grupām, naida runas cēloņiem un sekām</w:t>
      </w:r>
      <w:r w:rsidR="008967A3">
        <w:rPr>
          <w:sz w:val="28"/>
          <w:szCs w:val="28"/>
        </w:rPr>
        <w:t xml:space="preserve"> un</w:t>
      </w:r>
      <w:r w:rsidRPr="004A2645">
        <w:rPr>
          <w:sz w:val="28"/>
          <w:szCs w:val="28"/>
        </w:rPr>
        <w:t xml:space="preserve"> kā jaunieši paši var mazināt naida runas izpausmes un kā reaģēt uz to, tostarp kā ziņot par naida runu internetā. </w:t>
      </w:r>
      <w:r w:rsidR="00D977BD" w:rsidRPr="001E3494">
        <w:rPr>
          <w:sz w:val="28"/>
          <w:shd w:val="clear" w:color="auto" w:fill="FFFFFF"/>
        </w:rPr>
        <w:t>P</w:t>
      </w:r>
      <w:r w:rsidR="00D977BD" w:rsidRPr="004A2645">
        <w:rPr>
          <w:sz w:val="28"/>
          <w:szCs w:val="28"/>
        </w:rPr>
        <w:t xml:space="preserve">edagogi atzīst naida runas tēmas aktualitāti </w:t>
      </w:r>
      <w:r w:rsidR="00AE0013" w:rsidRPr="004A2645">
        <w:rPr>
          <w:sz w:val="28"/>
          <w:szCs w:val="28"/>
        </w:rPr>
        <w:t>izglītības iestādēs</w:t>
      </w:r>
      <w:r w:rsidR="00D977BD" w:rsidRPr="004A2645">
        <w:rPr>
          <w:sz w:val="28"/>
          <w:szCs w:val="28"/>
        </w:rPr>
        <w:t xml:space="preserve"> dažād</w:t>
      </w:r>
      <w:r w:rsidR="00C8340F" w:rsidRPr="004A2645">
        <w:rPr>
          <w:sz w:val="28"/>
          <w:szCs w:val="28"/>
        </w:rPr>
        <w:t>a</w:t>
      </w:r>
      <w:r w:rsidR="00D977BD" w:rsidRPr="004A2645">
        <w:rPr>
          <w:sz w:val="28"/>
          <w:szCs w:val="28"/>
        </w:rPr>
        <w:t xml:space="preserve"> vecuma </w:t>
      </w:r>
      <w:r w:rsidR="00C8340F" w:rsidRPr="004A2645">
        <w:rPr>
          <w:sz w:val="28"/>
          <w:szCs w:val="28"/>
        </w:rPr>
        <w:t>izglītojamo</w:t>
      </w:r>
      <w:r w:rsidR="00D977BD" w:rsidRPr="004A2645">
        <w:rPr>
          <w:sz w:val="28"/>
          <w:szCs w:val="28"/>
        </w:rPr>
        <w:t xml:space="preserve"> vidū. Vienlaikus daudziem </w:t>
      </w:r>
      <w:r w:rsidR="00C8340F" w:rsidRPr="004A2645">
        <w:rPr>
          <w:sz w:val="28"/>
          <w:szCs w:val="28"/>
        </w:rPr>
        <w:t>pedagogiem</w:t>
      </w:r>
      <w:r w:rsidR="00D977BD" w:rsidRPr="004A2645">
        <w:rPr>
          <w:sz w:val="28"/>
          <w:szCs w:val="28"/>
        </w:rPr>
        <w:t xml:space="preserve"> trūkst zināšanu, kā runāt par to ar </w:t>
      </w:r>
      <w:r w:rsidR="00C8340F" w:rsidRPr="004A2645">
        <w:rPr>
          <w:sz w:val="28"/>
          <w:szCs w:val="28"/>
        </w:rPr>
        <w:t>izglītojamiem</w:t>
      </w:r>
      <w:r w:rsidR="00D977BD" w:rsidRPr="004A2645">
        <w:rPr>
          <w:sz w:val="28"/>
          <w:szCs w:val="28"/>
        </w:rPr>
        <w:t xml:space="preserve">, jo bieži vien tas ir saistīts ar jutīgiem jeb sabiedrībā strīdīgiem jautājumiem. Nepieciešamība pēc šādiem semināriem ir </w:t>
      </w:r>
      <w:r w:rsidR="00D977BD" w:rsidRPr="00332EFE">
        <w:rPr>
          <w:sz w:val="28"/>
          <w:szCs w:val="28"/>
        </w:rPr>
        <w:t>arī citviet Latvijā.</w:t>
      </w:r>
    </w:p>
    <w:p w14:paraId="6AE7E50E" w14:textId="7FCC96E4" w:rsidR="00BD2174" w:rsidRPr="004321D1" w:rsidRDefault="00D50C58" w:rsidP="00806BFF">
      <w:pPr>
        <w:spacing w:line="240" w:lineRule="auto"/>
        <w:ind w:firstLine="708"/>
        <w:rPr>
          <w:sz w:val="28"/>
          <w:szCs w:val="28"/>
        </w:rPr>
      </w:pPr>
      <w:r w:rsidRPr="00332EFE">
        <w:rPr>
          <w:sz w:val="28"/>
          <w:szCs w:val="28"/>
        </w:rPr>
        <w:t xml:space="preserve">2022.gada pavasarī Eiropas Komisijas projekta </w:t>
      </w:r>
      <w:r w:rsidR="00EC3D0F" w:rsidRPr="00332EFE">
        <w:rPr>
          <w:sz w:val="28"/>
          <w:szCs w:val="28"/>
        </w:rPr>
        <w:t>„</w:t>
      </w:r>
      <w:r w:rsidRPr="00332EFE">
        <w:rPr>
          <w:sz w:val="28"/>
          <w:szCs w:val="28"/>
        </w:rPr>
        <w:t xml:space="preserve">Kapacitātes veidošana un izpratnes paaugstināšana neiecietības novēršanai un apkarošanai Latvijā – CALDER” ietvaros projekta partneri LU Juridiskā fakultāte, </w:t>
      </w:r>
      <w:r w:rsidRPr="004A2645">
        <w:rPr>
          <w:sz w:val="28"/>
          <w:szCs w:val="28"/>
        </w:rPr>
        <w:t>S</w:t>
      </w:r>
      <w:r w:rsidR="00514A22" w:rsidRPr="004A2645">
        <w:rPr>
          <w:sz w:val="28"/>
          <w:szCs w:val="28"/>
        </w:rPr>
        <w:t>IF</w:t>
      </w:r>
      <w:r w:rsidRPr="004A2645">
        <w:rPr>
          <w:sz w:val="28"/>
          <w:szCs w:val="28"/>
        </w:rPr>
        <w:t>, V</w:t>
      </w:r>
      <w:r w:rsidR="00EB66B5">
        <w:rPr>
          <w:sz w:val="28"/>
          <w:szCs w:val="28"/>
        </w:rPr>
        <w:t>P</w:t>
      </w:r>
      <w:r w:rsidRPr="004A2645">
        <w:rPr>
          <w:sz w:val="28"/>
          <w:szCs w:val="28"/>
        </w:rPr>
        <w:t xml:space="preserve">, Latvijas Republikas </w:t>
      </w:r>
      <w:r w:rsidR="005953EA">
        <w:rPr>
          <w:sz w:val="28"/>
          <w:szCs w:val="28"/>
        </w:rPr>
        <w:t>p</w:t>
      </w:r>
      <w:r w:rsidRPr="004A2645">
        <w:rPr>
          <w:sz w:val="28"/>
          <w:szCs w:val="28"/>
        </w:rPr>
        <w:t xml:space="preserve">rokuratūra un Tiesu administrācija </w:t>
      </w:r>
      <w:r w:rsidRPr="00BF2B0A">
        <w:rPr>
          <w:sz w:val="28"/>
          <w:szCs w:val="28"/>
        </w:rPr>
        <w:t>organizēja mācības</w:t>
      </w:r>
      <w:r w:rsidR="005953EA">
        <w:rPr>
          <w:sz w:val="28"/>
          <w:szCs w:val="28"/>
        </w:rPr>
        <w:t>,</w:t>
      </w:r>
      <w:r w:rsidRPr="00BF2B0A">
        <w:rPr>
          <w:sz w:val="28"/>
          <w:szCs w:val="28"/>
        </w:rPr>
        <w:t xml:space="preserve"> </w:t>
      </w:r>
      <w:r w:rsidR="005953EA">
        <w:rPr>
          <w:sz w:val="28"/>
          <w:szCs w:val="28"/>
        </w:rPr>
        <w:t>kuru</w:t>
      </w:r>
      <w:r w:rsidRPr="00BF2B0A">
        <w:rPr>
          <w:sz w:val="28"/>
          <w:szCs w:val="28"/>
        </w:rPr>
        <w:t xml:space="preserve"> mērķi</w:t>
      </w:r>
      <w:r w:rsidR="005953EA">
        <w:rPr>
          <w:sz w:val="28"/>
          <w:szCs w:val="28"/>
        </w:rPr>
        <w:t>s</w:t>
      </w:r>
      <w:r w:rsidRPr="00BF2B0A">
        <w:rPr>
          <w:sz w:val="28"/>
          <w:szCs w:val="28"/>
        </w:rPr>
        <w:t xml:space="preserve"> </w:t>
      </w:r>
      <w:r w:rsidR="005953EA">
        <w:rPr>
          <w:sz w:val="28"/>
          <w:szCs w:val="28"/>
        </w:rPr>
        <w:t xml:space="preserve">bija </w:t>
      </w:r>
      <w:r w:rsidRPr="00BF2B0A">
        <w:rPr>
          <w:sz w:val="28"/>
          <w:szCs w:val="28"/>
        </w:rPr>
        <w:t>papildināt V</w:t>
      </w:r>
      <w:r w:rsidR="00EB66B5">
        <w:rPr>
          <w:sz w:val="28"/>
          <w:szCs w:val="28"/>
        </w:rPr>
        <w:t>P</w:t>
      </w:r>
      <w:r w:rsidRPr="00BF2B0A">
        <w:rPr>
          <w:sz w:val="28"/>
          <w:szCs w:val="28"/>
        </w:rPr>
        <w:t xml:space="preserve">, tiesu, Latvijas Republikas </w:t>
      </w:r>
      <w:r w:rsidR="005953EA">
        <w:rPr>
          <w:sz w:val="28"/>
          <w:szCs w:val="28"/>
        </w:rPr>
        <w:t>p</w:t>
      </w:r>
      <w:r w:rsidRPr="00BF2B0A">
        <w:rPr>
          <w:sz w:val="28"/>
          <w:szCs w:val="28"/>
        </w:rPr>
        <w:t>rokuratūras un S</w:t>
      </w:r>
      <w:r w:rsidR="00514A22">
        <w:rPr>
          <w:sz w:val="28"/>
          <w:szCs w:val="28"/>
        </w:rPr>
        <w:t>IF</w:t>
      </w:r>
      <w:r w:rsidRPr="00BF2B0A">
        <w:rPr>
          <w:sz w:val="28"/>
          <w:szCs w:val="28"/>
        </w:rPr>
        <w:t xml:space="preserve"> darbinieku zināšanas naida noziegumu un naida runas atpazīšanā, izmeklēšanā un novēršanā, tādējādi, nodrošinot profesionālu reaģēšanu uz iespējamām naida noziegumu izpausmēm.</w:t>
      </w:r>
      <w:r w:rsidRPr="00BF2B0A">
        <w:t xml:space="preserve"> </w:t>
      </w:r>
      <w:r w:rsidRPr="00BF2B0A">
        <w:rPr>
          <w:sz w:val="28"/>
          <w:szCs w:val="28"/>
        </w:rPr>
        <w:t>Mācību mērķis bija veicināt izpratni par to, kas ir naida noziegumi un naida runa, un ar ko tie atšķiras no citiem noziedzīgiem nodarījumiem. Tiesneši kopā ar policistiem, prokuroriem un S</w:t>
      </w:r>
      <w:r w:rsidR="00B644F4">
        <w:rPr>
          <w:sz w:val="28"/>
          <w:szCs w:val="28"/>
        </w:rPr>
        <w:t>IF</w:t>
      </w:r>
      <w:r w:rsidRPr="00BF2B0A">
        <w:rPr>
          <w:sz w:val="28"/>
          <w:szCs w:val="28"/>
        </w:rPr>
        <w:t xml:space="preserve"> darbiniekiem stiprināja zināšanas nacionālajā un starptautiskajā normatīvo aktu regulējumā naida noziegumu jomā, to identificēšanā, izmeklēšanas taktikā, kā arī </w:t>
      </w:r>
      <w:r w:rsidR="00232CB1" w:rsidRPr="004321D1">
        <w:rPr>
          <w:sz w:val="28"/>
          <w:szCs w:val="28"/>
        </w:rPr>
        <w:t>izglītojās</w:t>
      </w:r>
      <w:r w:rsidRPr="004321D1">
        <w:rPr>
          <w:sz w:val="28"/>
          <w:szCs w:val="28"/>
        </w:rPr>
        <w:t xml:space="preserve"> par dažādiem sabiedrības stereotipiem un aizspriedumiem, to cēloņiem un izpausmēm.</w:t>
      </w:r>
      <w:r w:rsidR="00EC3D0F" w:rsidRPr="004321D1">
        <w:rPr>
          <w:sz w:val="28"/>
          <w:szCs w:val="28"/>
        </w:rPr>
        <w:t xml:space="preserve"> </w:t>
      </w:r>
    </w:p>
    <w:p w14:paraId="39DE6491" w14:textId="2E3C12D1" w:rsidR="007D7884" w:rsidRPr="00BA246C" w:rsidRDefault="007D7884" w:rsidP="00D977BD">
      <w:pPr>
        <w:spacing w:line="240" w:lineRule="auto"/>
        <w:ind w:firstLine="708"/>
        <w:rPr>
          <w:sz w:val="28"/>
          <w:szCs w:val="28"/>
        </w:rPr>
      </w:pPr>
      <w:r w:rsidRPr="004321D1">
        <w:rPr>
          <w:sz w:val="28"/>
          <w:szCs w:val="28"/>
        </w:rPr>
        <w:lastRenderedPageBreak/>
        <w:t xml:space="preserve">2022.gadā LCC un </w:t>
      </w:r>
      <w:r w:rsidRPr="004321D1">
        <w:rPr>
          <w:color w:val="000000"/>
          <w:sz w:val="28"/>
          <w:szCs w:val="28"/>
          <w:shd w:val="clear" w:color="auto" w:fill="FFFFFF"/>
        </w:rPr>
        <w:t>biedrība „Līdzdalības platforma” īstenoja kapacitātes stiprināšanas programmu NVO pārstāvjiem „Ceļā uz iecietīgāku sabiedrību”</w:t>
      </w:r>
      <w:r w:rsidRPr="004321D1">
        <w:rPr>
          <w:rStyle w:val="Vresatsauce"/>
          <w:color w:val="000000"/>
          <w:sz w:val="28"/>
          <w:szCs w:val="28"/>
          <w:shd w:val="clear" w:color="auto" w:fill="FFFFFF"/>
        </w:rPr>
        <w:footnoteReference w:id="36"/>
      </w:r>
      <w:r w:rsidRPr="004321D1">
        <w:rPr>
          <w:color w:val="000000"/>
          <w:sz w:val="28"/>
          <w:szCs w:val="28"/>
          <w:shd w:val="clear" w:color="auto" w:fill="FFFFFF"/>
        </w:rPr>
        <w:t>, lai</w:t>
      </w:r>
      <w:r w:rsidRPr="00BA246C">
        <w:rPr>
          <w:color w:val="000000"/>
          <w:sz w:val="28"/>
          <w:szCs w:val="28"/>
          <w:shd w:val="clear" w:color="auto" w:fill="FFFFFF"/>
        </w:rPr>
        <w:t xml:space="preserve"> stiprinātu NVO spēju reaģēt uz neiecietības izpausmēm, it īpaši uz diskriminācij</w:t>
      </w:r>
      <w:r w:rsidR="00C94681">
        <w:rPr>
          <w:color w:val="000000"/>
          <w:sz w:val="28"/>
          <w:szCs w:val="28"/>
          <w:shd w:val="clear" w:color="auto" w:fill="FFFFFF"/>
        </w:rPr>
        <w:t>as</w:t>
      </w:r>
      <w:r w:rsidRPr="00BA246C">
        <w:rPr>
          <w:color w:val="000000"/>
          <w:sz w:val="28"/>
          <w:szCs w:val="28"/>
          <w:shd w:val="clear" w:color="auto" w:fill="FFFFFF"/>
        </w:rPr>
        <w:t xml:space="preserve"> un naida run</w:t>
      </w:r>
      <w:r w:rsidR="00C94681">
        <w:rPr>
          <w:color w:val="000000"/>
          <w:sz w:val="28"/>
          <w:szCs w:val="28"/>
          <w:shd w:val="clear" w:color="auto" w:fill="FFFFFF"/>
        </w:rPr>
        <w:t xml:space="preserve">as </w:t>
      </w:r>
      <w:r w:rsidRPr="00BA246C">
        <w:rPr>
          <w:color w:val="000000"/>
          <w:sz w:val="28"/>
          <w:szCs w:val="28"/>
          <w:shd w:val="clear" w:color="auto" w:fill="FFFFFF"/>
        </w:rPr>
        <w:t>noziegumiem. Tajā piedalījās 28 dalībnieki, kas pārstāvēja 24</w:t>
      </w:r>
      <w:r w:rsidR="00C94681">
        <w:rPr>
          <w:color w:val="000000"/>
          <w:sz w:val="28"/>
          <w:szCs w:val="28"/>
          <w:shd w:val="clear" w:color="auto" w:fill="FFFFFF"/>
        </w:rPr>
        <w:t> </w:t>
      </w:r>
      <w:r w:rsidRPr="00BA246C">
        <w:rPr>
          <w:color w:val="000000"/>
          <w:sz w:val="28"/>
          <w:szCs w:val="28"/>
          <w:shd w:val="clear" w:color="auto" w:fill="FFFFFF"/>
        </w:rPr>
        <w:t>biedrības no dažādiem Latvijas reģioniem.</w:t>
      </w:r>
      <w:r w:rsidRPr="00BA246C">
        <w:rPr>
          <w:sz w:val="28"/>
          <w:szCs w:val="28"/>
        </w:rPr>
        <w:t xml:space="preserve"> </w:t>
      </w:r>
      <w:r w:rsidRPr="00BA246C">
        <w:rPr>
          <w:color w:val="000000"/>
          <w:sz w:val="28"/>
          <w:szCs w:val="28"/>
          <w:shd w:val="clear" w:color="auto" w:fill="FFFFFF"/>
        </w:rPr>
        <w:t>Programmas rezultātā NVO izstrādāja un īstenoja savas iniciatīvas iecietības veicināšanai un dažādu mērķgrupu informētības palielināšanai par to, kā reaģēt uz diskriminācij</w:t>
      </w:r>
      <w:r w:rsidR="00C94681">
        <w:rPr>
          <w:color w:val="000000"/>
          <w:sz w:val="28"/>
          <w:szCs w:val="28"/>
          <w:shd w:val="clear" w:color="auto" w:fill="FFFFFF"/>
        </w:rPr>
        <w:t>as</w:t>
      </w:r>
      <w:r w:rsidRPr="00BA246C">
        <w:rPr>
          <w:color w:val="000000"/>
          <w:sz w:val="28"/>
          <w:szCs w:val="28"/>
          <w:shd w:val="clear" w:color="auto" w:fill="FFFFFF"/>
        </w:rPr>
        <w:t xml:space="preserve"> un naida </w:t>
      </w:r>
      <w:r w:rsidR="00C94681">
        <w:rPr>
          <w:color w:val="000000"/>
          <w:sz w:val="28"/>
          <w:szCs w:val="28"/>
          <w:shd w:val="clear" w:color="auto" w:fill="FFFFFF"/>
        </w:rPr>
        <w:t xml:space="preserve">runas </w:t>
      </w:r>
      <w:r w:rsidRPr="00BA246C">
        <w:rPr>
          <w:color w:val="000000"/>
          <w:sz w:val="28"/>
          <w:szCs w:val="28"/>
          <w:shd w:val="clear" w:color="auto" w:fill="FFFFFF"/>
        </w:rPr>
        <w:t xml:space="preserve">noziegumiem. NVO mērķgrupu vidū ir </w:t>
      </w:r>
      <w:r w:rsidR="00C8340F">
        <w:rPr>
          <w:color w:val="000000"/>
          <w:sz w:val="28"/>
          <w:szCs w:val="28"/>
          <w:shd w:val="clear" w:color="auto" w:fill="FFFFFF"/>
        </w:rPr>
        <w:t>izglītojamie</w:t>
      </w:r>
      <w:r w:rsidRPr="00BA246C">
        <w:rPr>
          <w:color w:val="000000"/>
          <w:sz w:val="28"/>
          <w:szCs w:val="28"/>
          <w:shd w:val="clear" w:color="auto" w:fill="FFFFFF"/>
        </w:rPr>
        <w:t>, jaunieši, jaunās māmiņas, seniori, sociālie darbinieki</w:t>
      </w:r>
      <w:r w:rsidR="00C8340F">
        <w:rPr>
          <w:color w:val="000000"/>
          <w:sz w:val="28"/>
          <w:szCs w:val="28"/>
          <w:shd w:val="clear" w:color="auto" w:fill="FFFFFF"/>
        </w:rPr>
        <w:t>.</w:t>
      </w:r>
      <w:r w:rsidRPr="00BA246C">
        <w:rPr>
          <w:color w:val="000000"/>
          <w:sz w:val="28"/>
          <w:szCs w:val="28"/>
          <w:shd w:val="clear" w:color="auto" w:fill="FFFFFF"/>
        </w:rPr>
        <w:t xml:space="preserve"> Līdz 2022.gada 30.jūnijam kopumā ir īstenotas </w:t>
      </w:r>
      <w:r w:rsidR="00C8340F">
        <w:rPr>
          <w:color w:val="000000"/>
          <w:sz w:val="28"/>
          <w:szCs w:val="28"/>
          <w:shd w:val="clear" w:color="auto" w:fill="FFFFFF"/>
        </w:rPr>
        <w:t>astoņas</w:t>
      </w:r>
      <w:r w:rsidRPr="00BA246C">
        <w:rPr>
          <w:color w:val="000000"/>
          <w:sz w:val="28"/>
          <w:szCs w:val="28"/>
          <w:shd w:val="clear" w:color="auto" w:fill="FFFFFF"/>
        </w:rPr>
        <w:t xml:space="preserve"> iniciatīvas, kuras aptver gandrīz 300 dalībniekus.</w:t>
      </w:r>
    </w:p>
    <w:p w14:paraId="2C60C44A" w14:textId="09A92740" w:rsidR="00BF73D6" w:rsidRPr="00D97302" w:rsidRDefault="00E40FA0" w:rsidP="006E3BAC">
      <w:pPr>
        <w:spacing w:line="240" w:lineRule="auto"/>
        <w:rPr>
          <w:sz w:val="28"/>
          <w:szCs w:val="28"/>
        </w:rPr>
      </w:pPr>
      <w:r w:rsidRPr="00D97302">
        <w:rPr>
          <w:sz w:val="28"/>
          <w:szCs w:val="28"/>
        </w:rPr>
        <w:t>2022.gadā un 2023.gadā LCC sadarbībā ar vairākiem partneriem (</w:t>
      </w:r>
      <w:r w:rsidR="004F12EC">
        <w:rPr>
          <w:sz w:val="28"/>
          <w:szCs w:val="28"/>
        </w:rPr>
        <w:t>nodibinājumu</w:t>
      </w:r>
      <w:r w:rsidRPr="00D97302">
        <w:rPr>
          <w:sz w:val="28"/>
          <w:szCs w:val="28"/>
        </w:rPr>
        <w:t xml:space="preserve"> „</w:t>
      </w:r>
      <w:proofErr w:type="spellStart"/>
      <w:r w:rsidRPr="008837E1">
        <w:rPr>
          <w:i/>
          <w:iCs/>
          <w:sz w:val="28"/>
          <w:szCs w:val="28"/>
        </w:rPr>
        <w:t>Make</w:t>
      </w:r>
      <w:proofErr w:type="spellEnd"/>
      <w:r w:rsidRPr="008837E1">
        <w:rPr>
          <w:i/>
          <w:iCs/>
          <w:sz w:val="28"/>
          <w:szCs w:val="28"/>
        </w:rPr>
        <w:t xml:space="preserve"> </w:t>
      </w:r>
      <w:proofErr w:type="spellStart"/>
      <w:r w:rsidRPr="008837E1">
        <w:rPr>
          <w:i/>
          <w:iCs/>
          <w:sz w:val="28"/>
          <w:szCs w:val="28"/>
        </w:rPr>
        <w:t>Room</w:t>
      </w:r>
      <w:proofErr w:type="spellEnd"/>
      <w:r w:rsidRPr="008837E1">
        <w:rPr>
          <w:i/>
          <w:iCs/>
          <w:sz w:val="28"/>
          <w:szCs w:val="28"/>
        </w:rPr>
        <w:t xml:space="preserve"> </w:t>
      </w:r>
      <w:proofErr w:type="spellStart"/>
      <w:r w:rsidRPr="008837E1">
        <w:rPr>
          <w:i/>
          <w:iCs/>
          <w:sz w:val="28"/>
          <w:szCs w:val="28"/>
        </w:rPr>
        <w:t>Europe</w:t>
      </w:r>
      <w:proofErr w:type="spellEnd"/>
      <w:r w:rsidRPr="00D97302">
        <w:rPr>
          <w:sz w:val="28"/>
          <w:szCs w:val="28"/>
        </w:rPr>
        <w:t>”, Rīgas Stradiņa universitātes Studentu padomi) rīkoja četrus informatīvos seminārus „Diskriminācija, naida noziegumu un naida runa: ko Es varu darīt?”</w:t>
      </w:r>
      <w:r w:rsidRPr="00D97302">
        <w:rPr>
          <w:rStyle w:val="Vresatsauce"/>
          <w:sz w:val="28"/>
          <w:szCs w:val="28"/>
        </w:rPr>
        <w:footnoteReference w:id="37"/>
      </w:r>
      <w:r w:rsidRPr="00D97302">
        <w:rPr>
          <w:sz w:val="28"/>
          <w:szCs w:val="28"/>
        </w:rPr>
        <w:t xml:space="preserve">, kuros piedalījās Latvijā dzīvojošie ārvalstu pilsoņi, ārvalstu studenti, cilvēki ar bēgļa vai alternatīvo statusu, Ukrainas pilsoņi, kas </w:t>
      </w:r>
      <w:r w:rsidR="004F12EC">
        <w:rPr>
          <w:sz w:val="28"/>
          <w:szCs w:val="28"/>
        </w:rPr>
        <w:t>ir raduši</w:t>
      </w:r>
      <w:r w:rsidRPr="00D97302">
        <w:rPr>
          <w:sz w:val="28"/>
          <w:szCs w:val="28"/>
        </w:rPr>
        <w:t xml:space="preserve"> patvērumu no kara Latvijā. Lielākā daļa dalībnieku diskusiju laikā ir atzinuši, ka ir pieredzējuši diskrimināciju, naida noziegumus un/vai naida runu, bet nekad nav ziņojuši par šiem gadījumiem nevienai iestādei ne </w:t>
      </w:r>
      <w:r w:rsidR="004F12EC">
        <w:rPr>
          <w:sz w:val="28"/>
          <w:szCs w:val="28"/>
        </w:rPr>
        <w:t>V</w:t>
      </w:r>
      <w:r w:rsidR="00EB66B5">
        <w:rPr>
          <w:sz w:val="28"/>
          <w:szCs w:val="28"/>
        </w:rPr>
        <w:t>P</w:t>
      </w:r>
      <w:r w:rsidRPr="00D97302">
        <w:rPr>
          <w:sz w:val="28"/>
          <w:szCs w:val="28"/>
        </w:rPr>
        <w:t xml:space="preserve">, ne </w:t>
      </w:r>
      <w:r w:rsidR="00C74B51">
        <w:rPr>
          <w:sz w:val="28"/>
          <w:szCs w:val="28"/>
        </w:rPr>
        <w:t>T</w:t>
      </w:r>
      <w:r w:rsidRPr="00D97302">
        <w:rPr>
          <w:sz w:val="28"/>
          <w:szCs w:val="28"/>
        </w:rPr>
        <w:t>iesībsarga</w:t>
      </w:r>
      <w:r w:rsidR="00C74B51">
        <w:rPr>
          <w:sz w:val="28"/>
          <w:szCs w:val="28"/>
        </w:rPr>
        <w:t xml:space="preserve"> birojam</w:t>
      </w:r>
      <w:r w:rsidRPr="00D97302">
        <w:rPr>
          <w:sz w:val="28"/>
          <w:szCs w:val="28"/>
        </w:rPr>
        <w:t>, ne NVO.</w:t>
      </w:r>
    </w:p>
    <w:p w14:paraId="30215153" w14:textId="7C36E266" w:rsidR="00003C2E" w:rsidRDefault="0D323688" w:rsidP="3C3C8C2C">
      <w:pPr>
        <w:spacing w:line="240" w:lineRule="auto"/>
        <w:rPr>
          <w:sz w:val="28"/>
          <w:szCs w:val="28"/>
        </w:rPr>
      </w:pPr>
      <w:r w:rsidRPr="00354B42">
        <w:rPr>
          <w:sz w:val="28"/>
          <w:szCs w:val="28"/>
          <w:lang w:eastAsia="zh-CN"/>
        </w:rPr>
        <w:t xml:space="preserve">Valmieras novads ir iesaistījies </w:t>
      </w:r>
      <w:r w:rsidRPr="00354B42">
        <w:rPr>
          <w:sz w:val="28"/>
          <w:szCs w:val="28"/>
        </w:rPr>
        <w:t xml:space="preserve">pasaulē lielākajā cilvēku fotoprojektā </w:t>
      </w:r>
      <w:r w:rsidR="3EA738EA" w:rsidRPr="00354B42">
        <w:rPr>
          <w:sz w:val="28"/>
          <w:szCs w:val="28"/>
        </w:rPr>
        <w:t>„</w:t>
      </w:r>
      <w:proofErr w:type="spellStart"/>
      <w:r w:rsidRPr="00354B42">
        <w:rPr>
          <w:i/>
          <w:iCs/>
          <w:sz w:val="28"/>
          <w:szCs w:val="28"/>
        </w:rPr>
        <w:t>Inside</w:t>
      </w:r>
      <w:proofErr w:type="spellEnd"/>
      <w:r w:rsidRPr="00354B42">
        <w:rPr>
          <w:i/>
          <w:iCs/>
          <w:sz w:val="28"/>
          <w:szCs w:val="28"/>
        </w:rPr>
        <w:t xml:space="preserve"> </w:t>
      </w:r>
      <w:proofErr w:type="spellStart"/>
      <w:r w:rsidRPr="00354B42">
        <w:rPr>
          <w:i/>
          <w:iCs/>
          <w:sz w:val="28"/>
          <w:szCs w:val="28"/>
        </w:rPr>
        <w:t>out</w:t>
      </w:r>
      <w:proofErr w:type="spellEnd"/>
      <w:r w:rsidRPr="00354B42">
        <w:rPr>
          <w:sz w:val="28"/>
          <w:szCs w:val="28"/>
        </w:rPr>
        <w:t>”, fotografējot Valmieras novada cilvēkus</w:t>
      </w:r>
      <w:r w:rsidR="7AA4FE93" w:rsidRPr="00354B42">
        <w:rPr>
          <w:sz w:val="28"/>
          <w:szCs w:val="28"/>
        </w:rPr>
        <w:t xml:space="preserve"> un</w:t>
      </w:r>
      <w:r w:rsidRPr="00354B42">
        <w:rPr>
          <w:sz w:val="28"/>
          <w:szCs w:val="28"/>
        </w:rPr>
        <w:t xml:space="preserve"> </w:t>
      </w:r>
      <w:r w:rsidR="1EA54D1D" w:rsidRPr="00354B42">
        <w:rPr>
          <w:sz w:val="28"/>
          <w:szCs w:val="28"/>
        </w:rPr>
        <w:t>veidojot fotogrāfiju izstādi</w:t>
      </w:r>
      <w:r w:rsidRPr="00354B42">
        <w:rPr>
          <w:sz w:val="28"/>
          <w:szCs w:val="28"/>
        </w:rPr>
        <w:t xml:space="preserve"> uz Valmieras bijušās katlumājas fasādes un skursteņa. Publiski daloties ar savu fotoportretu, cilvēki </w:t>
      </w:r>
      <w:r w:rsidR="1EA54D1D" w:rsidRPr="00354B42">
        <w:rPr>
          <w:sz w:val="28"/>
          <w:szCs w:val="28"/>
        </w:rPr>
        <w:t>pie</w:t>
      </w:r>
      <w:r w:rsidRPr="00354B42">
        <w:rPr>
          <w:sz w:val="28"/>
          <w:szCs w:val="28"/>
        </w:rPr>
        <w:t xml:space="preserve">vērš uzmanību neiecietībai un rasismam. </w:t>
      </w:r>
      <w:r w:rsidR="1EA54D1D" w:rsidRPr="00354B42">
        <w:rPr>
          <w:sz w:val="28"/>
          <w:szCs w:val="28"/>
        </w:rPr>
        <w:t xml:space="preserve">Kopumā </w:t>
      </w:r>
      <w:r w:rsidR="53E3A286" w:rsidRPr="00354B42">
        <w:rPr>
          <w:sz w:val="28"/>
          <w:szCs w:val="28"/>
        </w:rPr>
        <w:t>23</w:t>
      </w:r>
      <w:r w:rsidR="004F12EC">
        <w:rPr>
          <w:sz w:val="28"/>
          <w:szCs w:val="28"/>
        </w:rPr>
        <w:t> </w:t>
      </w:r>
      <w:r w:rsidR="53E3A286" w:rsidRPr="00354B42">
        <w:rPr>
          <w:sz w:val="28"/>
          <w:szCs w:val="28"/>
        </w:rPr>
        <w:t xml:space="preserve">Valmieras </w:t>
      </w:r>
      <w:r w:rsidR="004F12EC">
        <w:rPr>
          <w:sz w:val="28"/>
          <w:szCs w:val="28"/>
        </w:rPr>
        <w:t xml:space="preserve">novada </w:t>
      </w:r>
      <w:r w:rsidR="53E3A286" w:rsidRPr="00354B42">
        <w:rPr>
          <w:sz w:val="28"/>
          <w:szCs w:val="28"/>
        </w:rPr>
        <w:t xml:space="preserve">un apkārtējo novadu </w:t>
      </w:r>
      <w:r w:rsidR="0D5DC890" w:rsidRPr="00354B42">
        <w:rPr>
          <w:sz w:val="28"/>
          <w:szCs w:val="28"/>
        </w:rPr>
        <w:t>izglītības iestāžu</w:t>
      </w:r>
      <w:r w:rsidR="53E3A286" w:rsidRPr="00354B42">
        <w:rPr>
          <w:sz w:val="28"/>
          <w:szCs w:val="28"/>
        </w:rPr>
        <w:t xml:space="preserve"> sociālie pedagogi un psihologi, bāriņtiesu, kā arī sociālo dienestu pārstāvji</w:t>
      </w:r>
      <w:r w:rsidR="1EA54D1D" w:rsidRPr="00354B42">
        <w:rPr>
          <w:sz w:val="28"/>
          <w:szCs w:val="28"/>
        </w:rPr>
        <w:t xml:space="preserve"> piedalījās</w:t>
      </w:r>
      <w:r w:rsidR="53E3A286" w:rsidRPr="00354B42">
        <w:rPr>
          <w:sz w:val="28"/>
          <w:szCs w:val="28"/>
        </w:rPr>
        <w:t xml:space="preserve"> mācībās par vardarbības un rasisma ierobežošanu.</w:t>
      </w:r>
      <w:r w:rsidR="0D5DC890" w:rsidRPr="00354B42">
        <w:rPr>
          <w:sz w:val="28"/>
          <w:szCs w:val="28"/>
        </w:rPr>
        <w:t xml:space="preserve"> </w:t>
      </w:r>
      <w:r w:rsidR="53E3A286" w:rsidRPr="00354B42">
        <w:rPr>
          <w:sz w:val="28"/>
          <w:szCs w:val="28"/>
        </w:rPr>
        <w:t xml:space="preserve">Savukārt Latvijas </w:t>
      </w:r>
      <w:r w:rsidR="3EA738EA" w:rsidRPr="00354B42">
        <w:rPr>
          <w:sz w:val="28"/>
          <w:szCs w:val="28"/>
        </w:rPr>
        <w:t>„</w:t>
      </w:r>
      <w:proofErr w:type="spellStart"/>
      <w:r w:rsidR="53E3A286" w:rsidRPr="00354B42">
        <w:rPr>
          <w:sz w:val="28"/>
          <w:szCs w:val="28"/>
        </w:rPr>
        <w:t>Optibet</w:t>
      </w:r>
      <w:proofErr w:type="spellEnd"/>
      <w:r w:rsidR="53E3A286" w:rsidRPr="00354B42">
        <w:rPr>
          <w:sz w:val="28"/>
          <w:szCs w:val="28"/>
        </w:rPr>
        <w:t xml:space="preserve">” </w:t>
      </w:r>
      <w:r w:rsidR="0025699C">
        <w:rPr>
          <w:sz w:val="28"/>
          <w:szCs w:val="28"/>
        </w:rPr>
        <w:t>V</w:t>
      </w:r>
      <w:r w:rsidR="53E3A286" w:rsidRPr="00354B42">
        <w:rPr>
          <w:sz w:val="28"/>
          <w:szCs w:val="28"/>
        </w:rPr>
        <w:t xml:space="preserve">irslīgas </w:t>
      </w:r>
      <w:r w:rsidR="0025699C">
        <w:rPr>
          <w:sz w:val="28"/>
          <w:szCs w:val="28"/>
        </w:rPr>
        <w:t xml:space="preserve">futbola </w:t>
      </w:r>
      <w:r w:rsidR="53E3A286" w:rsidRPr="00354B42">
        <w:rPr>
          <w:sz w:val="28"/>
          <w:szCs w:val="28"/>
        </w:rPr>
        <w:t xml:space="preserve">klubi </w:t>
      </w:r>
      <w:r w:rsidR="00F93AA6" w:rsidRPr="00F93AA6">
        <w:rPr>
          <w:sz w:val="28"/>
          <w:szCs w:val="28"/>
        </w:rPr>
        <w:t>„</w:t>
      </w:r>
      <w:r w:rsidR="53E3A286" w:rsidRPr="00354B42">
        <w:rPr>
          <w:sz w:val="28"/>
          <w:szCs w:val="28"/>
        </w:rPr>
        <w:t>RFS</w:t>
      </w:r>
      <w:r w:rsidR="00F93AA6">
        <w:rPr>
          <w:sz w:val="28"/>
          <w:szCs w:val="28"/>
        </w:rPr>
        <w:t>”</w:t>
      </w:r>
      <w:r w:rsidR="53E3A286" w:rsidRPr="00354B42">
        <w:rPr>
          <w:sz w:val="28"/>
          <w:szCs w:val="28"/>
        </w:rPr>
        <w:t xml:space="preserve"> un </w:t>
      </w:r>
      <w:r w:rsidR="3EA738EA" w:rsidRPr="00354B42">
        <w:rPr>
          <w:sz w:val="28"/>
          <w:szCs w:val="28"/>
        </w:rPr>
        <w:t>„</w:t>
      </w:r>
      <w:r w:rsidR="53E3A286" w:rsidRPr="00354B42">
        <w:rPr>
          <w:sz w:val="28"/>
          <w:szCs w:val="28"/>
        </w:rPr>
        <w:t>Valmiera FC” ar kopbildi ir pauduši nostāju, ka pasaulē nepieciešams izskaust rasismu.</w:t>
      </w:r>
    </w:p>
    <w:p w14:paraId="0A44CE80" w14:textId="4353504E" w:rsidR="00A449BD" w:rsidRPr="00606F22" w:rsidRDefault="0025699C" w:rsidP="001F4527">
      <w:pPr>
        <w:spacing w:line="240" w:lineRule="auto"/>
        <w:rPr>
          <w:sz w:val="28"/>
          <w:szCs w:val="28"/>
        </w:rPr>
      </w:pPr>
      <w:r>
        <w:rPr>
          <w:sz w:val="28"/>
          <w:szCs w:val="28"/>
        </w:rPr>
        <w:t xml:space="preserve">MK </w:t>
      </w:r>
      <w:r w:rsidR="00562556" w:rsidRPr="00FD6393">
        <w:rPr>
          <w:sz w:val="28"/>
          <w:szCs w:val="28"/>
        </w:rPr>
        <w:t>2023.gada 13.jūlij</w:t>
      </w:r>
      <w:r>
        <w:rPr>
          <w:sz w:val="28"/>
          <w:szCs w:val="28"/>
        </w:rPr>
        <w:t>a</w:t>
      </w:r>
      <w:r w:rsidR="00230E09" w:rsidRPr="00FD6393">
        <w:rPr>
          <w:sz w:val="28"/>
          <w:szCs w:val="28"/>
        </w:rPr>
        <w:t xml:space="preserve"> </w:t>
      </w:r>
      <w:r>
        <w:rPr>
          <w:sz w:val="28"/>
          <w:szCs w:val="28"/>
        </w:rPr>
        <w:t xml:space="preserve">noteikumi Nr.417 </w:t>
      </w:r>
      <w:r w:rsidR="00234978" w:rsidRPr="00FD6393">
        <w:rPr>
          <w:sz w:val="28"/>
          <w:szCs w:val="28"/>
        </w:rPr>
        <w:t>„</w:t>
      </w:r>
      <w:r w:rsidR="00B964AE" w:rsidRPr="00FD6393">
        <w:rPr>
          <w:sz w:val="28"/>
          <w:szCs w:val="28"/>
        </w:rPr>
        <w:t>Eiropas Savienības kohēzijas politikas programmas 2021.</w:t>
      </w:r>
      <w:r w:rsidR="008E4403" w:rsidRPr="00606F22">
        <w:rPr>
          <w:sz w:val="28"/>
          <w:szCs w:val="28"/>
        </w:rPr>
        <w:t>–</w:t>
      </w:r>
      <w:r w:rsidR="00B964AE" w:rsidRPr="00FD6393">
        <w:rPr>
          <w:sz w:val="28"/>
          <w:szCs w:val="28"/>
        </w:rPr>
        <w:t>2027.gadam 4.3.4.</w:t>
      </w:r>
      <w:r w:rsidR="00063E5A">
        <w:rPr>
          <w:sz w:val="28"/>
          <w:szCs w:val="28"/>
        </w:rPr>
        <w:t> </w:t>
      </w:r>
      <w:r w:rsidR="00B964AE" w:rsidRPr="00FD6393">
        <w:rPr>
          <w:sz w:val="28"/>
          <w:szCs w:val="28"/>
        </w:rPr>
        <w:t xml:space="preserve">specifiskā atbalsta mērķa </w:t>
      </w:r>
      <w:r w:rsidR="00234978" w:rsidRPr="00FD6393">
        <w:rPr>
          <w:sz w:val="28"/>
          <w:szCs w:val="28"/>
        </w:rPr>
        <w:t>„</w:t>
      </w:r>
      <w:r w:rsidR="00B964AE" w:rsidRPr="00FD6393">
        <w:rPr>
          <w:sz w:val="28"/>
          <w:szCs w:val="28"/>
        </w:rPr>
        <w:t xml:space="preserve">Sekmēt aktīvu iekļaušanu, lai veicinātu vienlīdzīgas iespējas, nediskriminēšanu un aktīvu līdzdalību, kā arī uzlabotu </w:t>
      </w:r>
      <w:proofErr w:type="spellStart"/>
      <w:r w:rsidR="00B964AE" w:rsidRPr="00FD6393">
        <w:rPr>
          <w:sz w:val="28"/>
          <w:szCs w:val="28"/>
        </w:rPr>
        <w:t>nodarbināmību</w:t>
      </w:r>
      <w:proofErr w:type="spellEnd"/>
      <w:r w:rsidR="00B964AE" w:rsidRPr="00FD6393">
        <w:rPr>
          <w:sz w:val="28"/>
          <w:szCs w:val="28"/>
        </w:rPr>
        <w:t>, jo īpaši attiecībā uz nelabvēlīgā situācijā esošām grupām</w:t>
      </w:r>
      <w:r w:rsidR="006A39A9" w:rsidRPr="00FD6393">
        <w:rPr>
          <w:sz w:val="28"/>
          <w:szCs w:val="28"/>
        </w:rPr>
        <w:t>”</w:t>
      </w:r>
      <w:r w:rsidR="00B964AE" w:rsidRPr="00FD6393">
        <w:rPr>
          <w:sz w:val="28"/>
          <w:szCs w:val="28"/>
        </w:rPr>
        <w:t xml:space="preserve"> 4.3.4.1. pasākuma </w:t>
      </w:r>
      <w:r w:rsidR="00234978" w:rsidRPr="00FD6393">
        <w:rPr>
          <w:sz w:val="28"/>
          <w:szCs w:val="28"/>
        </w:rPr>
        <w:t>„</w:t>
      </w:r>
      <w:r w:rsidR="00B964AE" w:rsidRPr="00FD6393">
        <w:rPr>
          <w:sz w:val="28"/>
          <w:szCs w:val="28"/>
        </w:rPr>
        <w:t>Vienlīdzīgu iespēju un nediskriminācijas veicināšana</w:t>
      </w:r>
      <w:r w:rsidR="006A39A9" w:rsidRPr="00FD6393">
        <w:rPr>
          <w:sz w:val="28"/>
          <w:szCs w:val="28"/>
        </w:rPr>
        <w:t>”</w:t>
      </w:r>
      <w:r w:rsidR="00B964AE" w:rsidRPr="00FD6393">
        <w:rPr>
          <w:sz w:val="28"/>
          <w:szCs w:val="28"/>
        </w:rPr>
        <w:t xml:space="preserve"> īstenošanas noteikumi</w:t>
      </w:r>
      <w:r w:rsidR="00E7339A" w:rsidRPr="00FD6393">
        <w:rPr>
          <w:sz w:val="28"/>
          <w:szCs w:val="28"/>
        </w:rPr>
        <w:t>”</w:t>
      </w:r>
      <w:r w:rsidR="000757B8" w:rsidRPr="00FD6393">
        <w:rPr>
          <w:rStyle w:val="Vresatsauce"/>
          <w:sz w:val="28"/>
          <w:szCs w:val="28"/>
        </w:rPr>
        <w:footnoteReference w:id="38"/>
      </w:r>
      <w:r w:rsidR="00E7339A" w:rsidRPr="00FD6393">
        <w:rPr>
          <w:sz w:val="28"/>
          <w:szCs w:val="28"/>
        </w:rPr>
        <w:t xml:space="preserve"> </w:t>
      </w:r>
      <w:r w:rsidR="006A39A9" w:rsidRPr="00FD6393">
        <w:rPr>
          <w:sz w:val="28"/>
          <w:szCs w:val="28"/>
        </w:rPr>
        <w:t>nosaka L</w:t>
      </w:r>
      <w:r w:rsidR="00EE0DE4">
        <w:rPr>
          <w:sz w:val="28"/>
          <w:szCs w:val="28"/>
        </w:rPr>
        <w:t>M</w:t>
      </w:r>
      <w:r w:rsidR="006A39A9" w:rsidRPr="00FD6393">
        <w:rPr>
          <w:sz w:val="28"/>
          <w:szCs w:val="28"/>
        </w:rPr>
        <w:t xml:space="preserve"> par atbildīgo </w:t>
      </w:r>
      <w:r w:rsidR="006A39A9" w:rsidRPr="00FD6393">
        <w:rPr>
          <w:sz w:val="28"/>
          <w:szCs w:val="28"/>
        </w:rPr>
        <w:lastRenderedPageBreak/>
        <w:t xml:space="preserve">iestādi </w:t>
      </w:r>
      <w:r w:rsidR="001F4527" w:rsidRPr="00FD6393">
        <w:rPr>
          <w:sz w:val="28"/>
          <w:szCs w:val="28"/>
        </w:rPr>
        <w:t xml:space="preserve">pasākuma īstenošanā. </w:t>
      </w:r>
      <w:r w:rsidR="00A449BD" w:rsidRPr="00FD6393">
        <w:rPr>
          <w:sz w:val="28"/>
          <w:szCs w:val="28"/>
        </w:rPr>
        <w:t>Šī pasākuma mērķis ir veicināt vienlīdzīgas iespējas un nediskrimināciju, īstenojot informatīvus, izglītojošus un metodiskā atbalsta pasākumus politikas plānotājiem un īstenotājiem un darba devējiem.</w:t>
      </w:r>
      <w:r w:rsidR="003D0E7E" w:rsidRPr="003D0E7E">
        <w:t xml:space="preserve"> </w:t>
      </w:r>
      <w:r w:rsidR="003D0E7E" w:rsidRPr="00606F22">
        <w:rPr>
          <w:sz w:val="28"/>
          <w:szCs w:val="28"/>
        </w:rPr>
        <w:t>Pasākuma ietvaros ir plānots izstrādāt un īstenot mācību programmas mērķa grupām, kuru saturā tiks ietverta arī informācija par vienlīdzīgu iespēju, iekļaujošas darba vides un nediskriminācijas jautājumiem, aptverot visus diskriminācijas aizlieguma galvenos pamatus, tai skaitā etnisko piederību. Pasākumā tiks arī organizēti informatīvi izglītojošie un diskusiju pasākumi, lai celtu mērķa grupu izpratni par Latvijā aktuālajiem vienlīdzīgu iespēju jautājumiem, nediskriminācijas principu ievērošanu profesionālajā darbā un pakalpojumu sniegšanā dažādām sabiedrības grupām, tostarp rases vai etnisko grupu pārstāvjiem.</w:t>
      </w:r>
    </w:p>
    <w:p w14:paraId="0CB2CB9C" w14:textId="0D9D5E48" w:rsidR="00A449BD" w:rsidRPr="00606F22" w:rsidRDefault="00B44F6D" w:rsidP="00A449BD">
      <w:pPr>
        <w:spacing w:line="240" w:lineRule="auto"/>
        <w:rPr>
          <w:sz w:val="28"/>
          <w:szCs w:val="28"/>
        </w:rPr>
      </w:pPr>
      <w:r w:rsidRPr="00606F22">
        <w:rPr>
          <w:sz w:val="28"/>
          <w:szCs w:val="28"/>
        </w:rPr>
        <w:t>M</w:t>
      </w:r>
      <w:r w:rsidR="00D964FB" w:rsidRPr="00606F22">
        <w:rPr>
          <w:sz w:val="28"/>
          <w:szCs w:val="28"/>
        </w:rPr>
        <w:t>K</w:t>
      </w:r>
      <w:r w:rsidRPr="00606F22">
        <w:rPr>
          <w:sz w:val="28"/>
          <w:szCs w:val="28"/>
        </w:rPr>
        <w:t xml:space="preserve"> </w:t>
      </w:r>
      <w:r w:rsidR="00DA31EC" w:rsidRPr="00606F22">
        <w:rPr>
          <w:sz w:val="28"/>
          <w:szCs w:val="28"/>
        </w:rPr>
        <w:t>2024.gada 2.aprīļa noteikumu Nr.212 „Eiropas Savienības kohēzijas politikas programmas 2021.–2027.gadam 4.3.4.</w:t>
      </w:r>
      <w:r w:rsidR="00D84882">
        <w:rPr>
          <w:sz w:val="28"/>
          <w:szCs w:val="28"/>
        </w:rPr>
        <w:t> </w:t>
      </w:r>
      <w:r w:rsidR="00DA31EC" w:rsidRPr="00606F22">
        <w:rPr>
          <w:sz w:val="28"/>
          <w:szCs w:val="28"/>
        </w:rPr>
        <w:t xml:space="preserve">specifiskā atbalsta mērķa „Sekmēt aktīvu iekļaušanu, lai veicinātu vienlīdzīgas iespējas, nediskriminēšanu un aktīvu līdzdalību, kā arī uzlabotu </w:t>
      </w:r>
      <w:proofErr w:type="spellStart"/>
      <w:r w:rsidR="00DA31EC" w:rsidRPr="00606F22">
        <w:rPr>
          <w:sz w:val="28"/>
          <w:szCs w:val="28"/>
        </w:rPr>
        <w:t>nodarbināmību</w:t>
      </w:r>
      <w:proofErr w:type="spellEnd"/>
      <w:r w:rsidR="00DA31EC" w:rsidRPr="00606F22">
        <w:rPr>
          <w:sz w:val="28"/>
          <w:szCs w:val="28"/>
        </w:rPr>
        <w:t>, jo īpaši attiecībā uz nelabvēlīgā situācijā esošām grupām” 4.3.4.2.</w:t>
      </w:r>
      <w:r w:rsidR="00D84882">
        <w:rPr>
          <w:sz w:val="28"/>
          <w:szCs w:val="28"/>
        </w:rPr>
        <w:t> </w:t>
      </w:r>
      <w:r w:rsidR="00DA31EC" w:rsidRPr="00606F22">
        <w:rPr>
          <w:sz w:val="28"/>
          <w:szCs w:val="28"/>
        </w:rPr>
        <w:t>pasākuma „Atbalsta pasākumi diskriminācijas riskam pakļautajām personām vienlīdzīgu iespēju un tiesību realizēšanai dažādās dzīves jomās” īstenošanas noteikumi”</w:t>
      </w:r>
      <w:r w:rsidR="00DA31EC" w:rsidRPr="00606F22">
        <w:rPr>
          <w:rStyle w:val="Vresatsauce"/>
          <w:sz w:val="28"/>
          <w:szCs w:val="28"/>
        </w:rPr>
        <w:footnoteReference w:id="39"/>
      </w:r>
      <w:r w:rsidR="00940006" w:rsidRPr="00606F22">
        <w:rPr>
          <w:sz w:val="28"/>
          <w:szCs w:val="28"/>
        </w:rPr>
        <w:t xml:space="preserve"> </w:t>
      </w:r>
      <w:r w:rsidR="00A449BD" w:rsidRPr="00606F22">
        <w:rPr>
          <w:sz w:val="28"/>
          <w:szCs w:val="28"/>
        </w:rPr>
        <w:t xml:space="preserve"> </w:t>
      </w:r>
      <w:r w:rsidR="00940006" w:rsidRPr="00606F22">
        <w:rPr>
          <w:sz w:val="28"/>
          <w:szCs w:val="28"/>
        </w:rPr>
        <w:t>ietvaros no 2024. līdz 2029.gadam NVO vairākās atlases kārtās būs iespēja pieteikties finansējumam, lai īstenotu atbalsta pasākumus diskriminācijas risku novēršanai, lai sekmētu sociālās atstumtības un diskriminācijas riskam pakļauto personu iekļaušanos sabiedrībā un darba tirgū. Šī pasākuma mērķis ir veicināt mērķa grupas izpratni un zināšanas par diskriminācijas riskiem, aktivizēt viņu rīcībspēju, kā arī veicināt spēju un motivāciju risināt savas problēmas un mainīt situāciju.</w:t>
      </w:r>
    </w:p>
    <w:p w14:paraId="0D33310C" w14:textId="5B6B2829" w:rsidR="005814CB" w:rsidRPr="00FD6393" w:rsidRDefault="001F30D6" w:rsidP="005814CB">
      <w:pPr>
        <w:spacing w:line="240" w:lineRule="auto"/>
        <w:rPr>
          <w:sz w:val="28"/>
          <w:szCs w:val="28"/>
        </w:rPr>
      </w:pPr>
      <w:r>
        <w:rPr>
          <w:sz w:val="28"/>
          <w:szCs w:val="28"/>
        </w:rPr>
        <w:t>M</w:t>
      </w:r>
      <w:r w:rsidR="004F544A" w:rsidRPr="00FD6393">
        <w:rPr>
          <w:sz w:val="28"/>
          <w:szCs w:val="28"/>
        </w:rPr>
        <w:t>inētajos</w:t>
      </w:r>
      <w:r w:rsidR="00A449BD" w:rsidRPr="00FD6393">
        <w:rPr>
          <w:sz w:val="28"/>
          <w:szCs w:val="28"/>
        </w:rPr>
        <w:t xml:space="preserve"> </w:t>
      </w:r>
      <w:r w:rsidR="004F544A" w:rsidRPr="00FD6393">
        <w:rPr>
          <w:sz w:val="28"/>
          <w:szCs w:val="28"/>
        </w:rPr>
        <w:t xml:space="preserve">LM </w:t>
      </w:r>
      <w:r w:rsidR="00A449BD" w:rsidRPr="00FD6393">
        <w:rPr>
          <w:sz w:val="28"/>
          <w:szCs w:val="28"/>
        </w:rPr>
        <w:t>pasākum</w:t>
      </w:r>
      <w:r w:rsidR="004F544A" w:rsidRPr="00FD6393">
        <w:rPr>
          <w:sz w:val="28"/>
          <w:szCs w:val="28"/>
        </w:rPr>
        <w:t>os</w:t>
      </w:r>
      <w:r w:rsidR="00AD292E" w:rsidRPr="00FD6393">
        <w:rPr>
          <w:rStyle w:val="Vresatsauce"/>
          <w:sz w:val="28"/>
          <w:szCs w:val="28"/>
        </w:rPr>
        <w:footnoteReference w:id="40"/>
      </w:r>
      <w:r w:rsidR="00A449BD" w:rsidRPr="00FD6393">
        <w:rPr>
          <w:sz w:val="28"/>
          <w:szCs w:val="28"/>
        </w:rPr>
        <w:t xml:space="preserve"> plānotais attiecas uz visiem diskriminācijas veidiem – diskriminācijas dzimuma, rases vai etniskās izcelsmes, reliģijas vai ticības, invaliditātes, vecuma vai seksuālās orientācijas dēļ</w:t>
      </w:r>
      <w:r w:rsidR="005814CB" w:rsidRPr="00FD6393">
        <w:rPr>
          <w:sz w:val="28"/>
          <w:szCs w:val="28"/>
        </w:rPr>
        <w:t xml:space="preserve">, tomēr tas neierobežo projektu iesniedzējus, kas </w:t>
      </w:r>
      <w:r>
        <w:rPr>
          <w:sz w:val="28"/>
          <w:szCs w:val="28"/>
        </w:rPr>
        <w:t>darbojas</w:t>
      </w:r>
      <w:r w:rsidR="005814CB" w:rsidRPr="00FD6393">
        <w:rPr>
          <w:sz w:val="28"/>
          <w:szCs w:val="28"/>
        </w:rPr>
        <w:t xml:space="preserve"> ar </w:t>
      </w:r>
      <w:r w:rsidR="0074266F" w:rsidRPr="00FD6393">
        <w:rPr>
          <w:sz w:val="28"/>
          <w:szCs w:val="28"/>
        </w:rPr>
        <w:t>vienu no diskriminācijas veidiem.</w:t>
      </w:r>
    </w:p>
    <w:p w14:paraId="112C1194" w14:textId="0D97DBAC" w:rsidR="00003C2E" w:rsidRPr="001E3494" w:rsidRDefault="00003C2E" w:rsidP="00003C2E">
      <w:pPr>
        <w:spacing w:line="240" w:lineRule="auto"/>
        <w:rPr>
          <w:sz w:val="28"/>
        </w:rPr>
      </w:pPr>
      <w:r w:rsidRPr="00003C2E">
        <w:rPr>
          <w:sz w:val="28"/>
          <w:szCs w:val="28"/>
        </w:rPr>
        <w:t xml:space="preserve">Lai mazinātu agresijas un naida kurināšanas izpausmes, </w:t>
      </w:r>
      <w:r w:rsidRPr="00096898">
        <w:rPr>
          <w:sz w:val="28"/>
          <w:szCs w:val="28"/>
        </w:rPr>
        <w:t>2022.gada 31.martā</w:t>
      </w:r>
      <w:r w:rsidRPr="00003C2E">
        <w:rPr>
          <w:szCs w:val="24"/>
        </w:rPr>
        <w:t xml:space="preserve"> </w:t>
      </w:r>
      <w:r w:rsidRPr="00096898">
        <w:rPr>
          <w:sz w:val="28"/>
          <w:szCs w:val="28"/>
        </w:rPr>
        <w:t xml:space="preserve">Saeima pieņēma </w:t>
      </w:r>
      <w:r w:rsidR="00096898" w:rsidRPr="00545C38">
        <w:rPr>
          <w:sz w:val="28"/>
          <w:szCs w:val="28"/>
        </w:rPr>
        <w:t>grozījumus</w:t>
      </w:r>
      <w:r w:rsidR="00D977F1">
        <w:rPr>
          <w:sz w:val="28"/>
          <w:szCs w:val="28"/>
        </w:rPr>
        <w:t xml:space="preserve"> Administratīvo sodu likumā par pārkāpumiem pārvaldes, sabiedriskās kārtības un valsts valodas lietošanas jomā</w:t>
      </w:r>
      <w:r w:rsidR="00F40561">
        <w:rPr>
          <w:sz w:val="28"/>
          <w:szCs w:val="28"/>
        </w:rPr>
        <w:t xml:space="preserve"> (stājās spēkā 2022.gada 3.maijā)</w:t>
      </w:r>
      <w:r w:rsidRPr="00096898">
        <w:rPr>
          <w:sz w:val="28"/>
          <w:szCs w:val="28"/>
        </w:rPr>
        <w:t xml:space="preserve">, ar kuriem noteikta administratīvā atbildība par agresīvu uzvedību. Administratīvo atbildību var piemērot par agresīvu uzvedību, kas traucē citas personas mieru un ir saistīta ar draudiem radīt kaitējumu personas </w:t>
      </w:r>
      <w:r w:rsidRPr="00096898">
        <w:rPr>
          <w:sz w:val="28"/>
          <w:szCs w:val="28"/>
        </w:rPr>
        <w:lastRenderedPageBreak/>
        <w:t>vai viņas tuvinieku veselībai vai dzimumneaizskaramībai, ja būs bijis pamats baidīties, ka šie draudi var tik īstenoti. Par šādu pārkāpumu var piemērot naudas sodu no 14 līdz 100 naudas soda vienībām. Tāds pats sods paredzēts arī mantisko interešu apdraudējuma gadījumā, ja ir bijis pamats baidīties, ka draudi var tikt īstenoti, kā arī par personas uzmācīgu vajāšanu, kas izpaužas kā izsekošana, novērošana vai nevēlama, uzbāzīga un traucējoša saziņa.</w:t>
      </w:r>
      <w:r w:rsidR="00C8340F">
        <w:rPr>
          <w:sz w:val="28"/>
          <w:szCs w:val="28"/>
        </w:rPr>
        <w:t xml:space="preserve"> </w:t>
      </w:r>
      <w:r w:rsidRPr="00096898">
        <w:rPr>
          <w:sz w:val="28"/>
          <w:szCs w:val="28"/>
        </w:rPr>
        <w:t xml:space="preserve">Administratīvo atbildību piemēro neatkarīgi no tā, vai agresija īstenota, komunicējot ar personu tieši vai attālināti, tostarp sūtot vēstules, publicējot informāciju sociālajos tīklos vai veicot citas darbības, kas vērstas uz nedrošības sajūtas radīšanu. Tāpat Valsts policijas koledžā ir izstrādāts metodiskais materiāls </w:t>
      </w:r>
      <w:r w:rsidR="00A23354" w:rsidRPr="003E4A3A">
        <w:rPr>
          <w:sz w:val="28"/>
          <w:szCs w:val="28"/>
        </w:rPr>
        <w:t>„</w:t>
      </w:r>
      <w:r w:rsidRPr="00096898">
        <w:rPr>
          <w:sz w:val="28"/>
          <w:szCs w:val="28"/>
        </w:rPr>
        <w:t>Naida noziegumu izmeklēšana</w:t>
      </w:r>
      <w:r w:rsidRPr="00606F22">
        <w:rPr>
          <w:sz w:val="28"/>
          <w:szCs w:val="28"/>
        </w:rPr>
        <w:t>”</w:t>
      </w:r>
      <w:r w:rsidR="00BD1E75" w:rsidRPr="00606F22">
        <w:t xml:space="preserve"> </w:t>
      </w:r>
      <w:r w:rsidR="00BD1E75" w:rsidRPr="00606F22">
        <w:rPr>
          <w:sz w:val="28"/>
          <w:szCs w:val="28"/>
        </w:rPr>
        <w:t>un tas tiek piemērots un izmantots studiju un mācību procesā</w:t>
      </w:r>
      <w:r w:rsidR="006C4855" w:rsidRPr="00606F22">
        <w:rPr>
          <w:rStyle w:val="Vresatsauce"/>
          <w:sz w:val="28"/>
          <w:szCs w:val="28"/>
        </w:rPr>
        <w:footnoteReference w:id="41"/>
      </w:r>
      <w:r w:rsidRPr="00606F22">
        <w:rPr>
          <w:sz w:val="28"/>
          <w:szCs w:val="28"/>
        </w:rPr>
        <w:t>.</w:t>
      </w:r>
      <w:r w:rsidR="007720CB" w:rsidRPr="00606F22">
        <w:rPr>
          <w:sz w:val="28"/>
          <w:szCs w:val="28"/>
        </w:rPr>
        <w:t xml:space="preserve"> 2023.gadā Eiropas </w:t>
      </w:r>
      <w:r w:rsidR="007720CB" w:rsidRPr="00BF2B0A">
        <w:rPr>
          <w:sz w:val="28"/>
          <w:szCs w:val="28"/>
        </w:rPr>
        <w:t xml:space="preserve">Komisijas projekta </w:t>
      </w:r>
      <w:r w:rsidR="00957529" w:rsidRPr="00BF2B0A">
        <w:rPr>
          <w:sz w:val="28"/>
          <w:szCs w:val="28"/>
        </w:rPr>
        <w:t>„</w:t>
      </w:r>
      <w:r w:rsidR="007720CB" w:rsidRPr="00BF2B0A">
        <w:rPr>
          <w:sz w:val="28"/>
          <w:szCs w:val="28"/>
        </w:rPr>
        <w:t>Kapacitātes veidošana un izpratnes paaugstināšana neiecietības novēršanai un apkarošanai Latvijā – CALDER” ietvaros, kura īstenošanā sadarbojas LU Juridiskā fakultāte, S</w:t>
      </w:r>
      <w:r w:rsidR="000749BF">
        <w:rPr>
          <w:sz w:val="28"/>
          <w:szCs w:val="28"/>
        </w:rPr>
        <w:t>IF</w:t>
      </w:r>
      <w:r w:rsidR="007720CB" w:rsidRPr="00BF2B0A">
        <w:rPr>
          <w:sz w:val="28"/>
          <w:szCs w:val="28"/>
        </w:rPr>
        <w:t>, V</w:t>
      </w:r>
      <w:r w:rsidR="00EB66B5">
        <w:rPr>
          <w:sz w:val="28"/>
          <w:szCs w:val="28"/>
        </w:rPr>
        <w:t>P</w:t>
      </w:r>
      <w:r w:rsidR="007720CB" w:rsidRPr="00BF2B0A">
        <w:rPr>
          <w:sz w:val="28"/>
          <w:szCs w:val="28"/>
        </w:rPr>
        <w:t xml:space="preserve">, Latvijas Republikas </w:t>
      </w:r>
      <w:r w:rsidR="00EB0B81">
        <w:rPr>
          <w:sz w:val="28"/>
          <w:szCs w:val="28"/>
        </w:rPr>
        <w:t>p</w:t>
      </w:r>
      <w:r w:rsidR="007720CB" w:rsidRPr="00BF2B0A">
        <w:rPr>
          <w:sz w:val="28"/>
          <w:szCs w:val="28"/>
        </w:rPr>
        <w:t xml:space="preserve">rokuratūra un Tiesu administrācija, </w:t>
      </w:r>
      <w:r w:rsidR="007720CB" w:rsidRPr="0066186B">
        <w:rPr>
          <w:sz w:val="28"/>
          <w:szCs w:val="28"/>
        </w:rPr>
        <w:t>tika izstrādātas jaunas un aktuālas Vadlīnijas naida noziegumu un naida runas identificēšanai un izmeklēšanai.</w:t>
      </w:r>
      <w:r w:rsidR="007720CB" w:rsidRPr="0066186B">
        <w:rPr>
          <w:rStyle w:val="Vresatsauce"/>
          <w:sz w:val="28"/>
          <w:szCs w:val="28"/>
        </w:rPr>
        <w:footnoteReference w:id="42"/>
      </w:r>
      <w:r w:rsidR="007720CB" w:rsidRPr="0066186B">
        <w:rPr>
          <w:sz w:val="28"/>
          <w:szCs w:val="28"/>
        </w:rPr>
        <w:t xml:space="preserve"> Vadlīniju mērķis ir sekmēt naida noziegumu un naida runas identificēšanu un izmeklēšanu. Šajā nolūkā vadlīnijās skaidroti jēdzieni </w:t>
      </w:r>
      <w:r w:rsidR="00957529" w:rsidRPr="0066186B">
        <w:rPr>
          <w:sz w:val="28"/>
          <w:szCs w:val="28"/>
        </w:rPr>
        <w:t>„</w:t>
      </w:r>
      <w:r w:rsidR="007720CB" w:rsidRPr="0066186B">
        <w:rPr>
          <w:sz w:val="28"/>
          <w:szCs w:val="28"/>
        </w:rPr>
        <w:t xml:space="preserve">naida noziegums” un </w:t>
      </w:r>
      <w:r w:rsidR="00957529" w:rsidRPr="0066186B">
        <w:rPr>
          <w:sz w:val="28"/>
          <w:szCs w:val="28"/>
        </w:rPr>
        <w:t>„</w:t>
      </w:r>
      <w:r w:rsidR="007720CB" w:rsidRPr="0066186B">
        <w:rPr>
          <w:sz w:val="28"/>
          <w:szCs w:val="28"/>
        </w:rPr>
        <w:t>naida runa”, šādu noziedzīgu nodarījumu iemesli, vieta tiesību sistēmā, kvalifikācija un identificēšana saskaņā ar starptautisko un nacionālo tiesisko regulējumu</w:t>
      </w:r>
      <w:r w:rsidR="00BF2B0A" w:rsidRPr="0066186B">
        <w:rPr>
          <w:sz w:val="28"/>
          <w:szCs w:val="28"/>
        </w:rPr>
        <w:t>.</w:t>
      </w:r>
    </w:p>
    <w:p w14:paraId="1FF47275" w14:textId="57EBAD30" w:rsidR="001B0873" w:rsidRPr="00C42DA5" w:rsidRDefault="00AF694C" w:rsidP="001B0873">
      <w:pPr>
        <w:spacing w:line="240" w:lineRule="auto"/>
        <w:rPr>
          <w:sz w:val="28"/>
          <w:szCs w:val="28"/>
        </w:rPr>
      </w:pPr>
      <w:r w:rsidRPr="0066186B">
        <w:rPr>
          <w:sz w:val="28"/>
          <w:szCs w:val="28"/>
        </w:rPr>
        <w:t xml:space="preserve">Eiropas Komisijas pret rasismu un neiecietību 2019.gadā Latvijai izteiktajā </w:t>
      </w:r>
      <w:r w:rsidRPr="00096898">
        <w:rPr>
          <w:sz w:val="28"/>
          <w:szCs w:val="28"/>
        </w:rPr>
        <w:t>rekomendācijā aicināja V</w:t>
      </w:r>
      <w:r w:rsidR="00EB66B5">
        <w:rPr>
          <w:sz w:val="28"/>
          <w:szCs w:val="28"/>
        </w:rPr>
        <w:t>P</w:t>
      </w:r>
      <w:r w:rsidRPr="00096898">
        <w:rPr>
          <w:sz w:val="28"/>
          <w:szCs w:val="28"/>
        </w:rPr>
        <w:t xml:space="preserve"> izveidot nodaļu, k</w:t>
      </w:r>
      <w:r w:rsidR="00003C2E" w:rsidRPr="00096898">
        <w:rPr>
          <w:sz w:val="28"/>
          <w:szCs w:val="28"/>
        </w:rPr>
        <w:t xml:space="preserve">uras uzdevums būtu nodrošināt saikni ar mazaizsargātām sabiedrības grupām, lai palielinātu uzticību policijai un risinātu jautājumus par nepietiekamu ziņošanu par rasistiski, </w:t>
      </w:r>
      <w:proofErr w:type="spellStart"/>
      <w:r w:rsidR="00003C2E" w:rsidRPr="00096898">
        <w:rPr>
          <w:sz w:val="28"/>
          <w:szCs w:val="28"/>
        </w:rPr>
        <w:t>homofobiski</w:t>
      </w:r>
      <w:proofErr w:type="spellEnd"/>
      <w:r w:rsidR="00003C2E" w:rsidRPr="00096898">
        <w:rPr>
          <w:sz w:val="28"/>
          <w:szCs w:val="28"/>
        </w:rPr>
        <w:t xml:space="preserve"> un </w:t>
      </w:r>
      <w:proofErr w:type="spellStart"/>
      <w:r w:rsidR="00003C2E" w:rsidRPr="00096898">
        <w:rPr>
          <w:sz w:val="28"/>
          <w:szCs w:val="28"/>
        </w:rPr>
        <w:t>transfobiski</w:t>
      </w:r>
      <w:proofErr w:type="spellEnd"/>
      <w:r w:rsidR="00003C2E" w:rsidRPr="00096898">
        <w:rPr>
          <w:sz w:val="28"/>
          <w:szCs w:val="28"/>
        </w:rPr>
        <w:t xml:space="preserve"> motivētiem naida noziegumiem</w:t>
      </w:r>
      <w:r w:rsidRPr="00096898">
        <w:rPr>
          <w:sz w:val="28"/>
          <w:szCs w:val="28"/>
        </w:rPr>
        <w:t>.</w:t>
      </w:r>
      <w:r w:rsidR="00A4142E">
        <w:rPr>
          <w:sz w:val="28"/>
          <w:szCs w:val="28"/>
        </w:rPr>
        <w:t xml:space="preserve"> </w:t>
      </w:r>
      <w:r w:rsidR="00003C2E" w:rsidRPr="00096898">
        <w:rPr>
          <w:sz w:val="28"/>
          <w:szCs w:val="28"/>
        </w:rPr>
        <w:t>V</w:t>
      </w:r>
      <w:r w:rsidR="00EB66B5">
        <w:rPr>
          <w:sz w:val="28"/>
          <w:szCs w:val="28"/>
        </w:rPr>
        <w:t>P</w:t>
      </w:r>
      <w:r w:rsidR="00A4142E" w:rsidRPr="00096898">
        <w:rPr>
          <w:sz w:val="28"/>
          <w:szCs w:val="28"/>
        </w:rPr>
        <w:t>,</w:t>
      </w:r>
      <w:r w:rsidR="00003C2E" w:rsidRPr="00096898">
        <w:rPr>
          <w:sz w:val="28"/>
          <w:szCs w:val="28"/>
        </w:rPr>
        <w:t xml:space="preserve"> īstenojot strukturālo reformu</w:t>
      </w:r>
      <w:r w:rsidR="00A4142E" w:rsidRPr="00096898">
        <w:rPr>
          <w:sz w:val="28"/>
          <w:szCs w:val="28"/>
        </w:rPr>
        <w:t>, plāno</w:t>
      </w:r>
      <w:r w:rsidR="00003C2E" w:rsidRPr="00096898">
        <w:rPr>
          <w:sz w:val="28"/>
          <w:szCs w:val="28"/>
        </w:rPr>
        <w:t xml:space="preserve"> ievies</w:t>
      </w:r>
      <w:r w:rsidR="00A4142E" w:rsidRPr="00096898">
        <w:rPr>
          <w:sz w:val="28"/>
          <w:szCs w:val="28"/>
        </w:rPr>
        <w:t>t</w:t>
      </w:r>
      <w:r w:rsidR="00003C2E" w:rsidRPr="00096898">
        <w:rPr>
          <w:sz w:val="28"/>
          <w:szCs w:val="28"/>
        </w:rPr>
        <w:t xml:space="preserve"> </w:t>
      </w:r>
      <w:proofErr w:type="spellStart"/>
      <w:r w:rsidR="00003C2E" w:rsidRPr="00096898">
        <w:rPr>
          <w:sz w:val="28"/>
          <w:szCs w:val="28"/>
        </w:rPr>
        <w:t>prevencijas</w:t>
      </w:r>
      <w:proofErr w:type="spellEnd"/>
      <w:r w:rsidR="00003C2E" w:rsidRPr="00096898">
        <w:rPr>
          <w:sz w:val="28"/>
          <w:szCs w:val="28"/>
        </w:rPr>
        <w:t xml:space="preserve"> inspektorus, kuru darba pienākumos iespēju robežās ietilps sadarbība un darbs ar dažādu sabiedrības grupu pārstāvjiem</w:t>
      </w:r>
      <w:r w:rsidR="001015A1">
        <w:rPr>
          <w:sz w:val="28"/>
          <w:szCs w:val="28"/>
        </w:rPr>
        <w:t>,</w:t>
      </w:r>
      <w:r w:rsidR="00003C2E" w:rsidRPr="00096898">
        <w:rPr>
          <w:sz w:val="28"/>
          <w:szCs w:val="28"/>
        </w:rPr>
        <w:t xml:space="preserve"> t</w:t>
      </w:r>
      <w:r w:rsidR="006813FA">
        <w:rPr>
          <w:sz w:val="28"/>
          <w:szCs w:val="28"/>
        </w:rPr>
        <w:t>ajā skaitā</w:t>
      </w:r>
      <w:r w:rsidR="000C5534">
        <w:rPr>
          <w:sz w:val="28"/>
          <w:szCs w:val="28"/>
        </w:rPr>
        <w:t>,</w:t>
      </w:r>
      <w:r w:rsidR="00003C2E" w:rsidRPr="00096898">
        <w:rPr>
          <w:sz w:val="28"/>
          <w:szCs w:val="28"/>
        </w:rPr>
        <w:t xml:space="preserve"> mazāk</w:t>
      </w:r>
      <w:r w:rsidR="00A4142E" w:rsidRPr="00096898">
        <w:rPr>
          <w:sz w:val="28"/>
          <w:szCs w:val="28"/>
        </w:rPr>
        <w:t xml:space="preserve"> </w:t>
      </w:r>
      <w:r w:rsidR="00003C2E" w:rsidRPr="00096898">
        <w:rPr>
          <w:sz w:val="28"/>
          <w:szCs w:val="28"/>
        </w:rPr>
        <w:t>aizsargātajām</w:t>
      </w:r>
      <w:r w:rsidR="00A4142E" w:rsidRPr="00096898">
        <w:rPr>
          <w:sz w:val="28"/>
          <w:szCs w:val="28"/>
        </w:rPr>
        <w:t xml:space="preserve"> grupām</w:t>
      </w:r>
      <w:r w:rsidR="00003C2E" w:rsidRPr="00096898">
        <w:rPr>
          <w:sz w:val="28"/>
          <w:szCs w:val="28"/>
        </w:rPr>
        <w:t>.</w:t>
      </w:r>
      <w:r w:rsidR="00A4142E">
        <w:rPr>
          <w:sz w:val="28"/>
          <w:szCs w:val="28"/>
        </w:rPr>
        <w:t xml:space="preserve"> </w:t>
      </w:r>
      <w:r w:rsidR="00003C2E" w:rsidRPr="00096898">
        <w:rPr>
          <w:sz w:val="28"/>
          <w:szCs w:val="28"/>
        </w:rPr>
        <w:t>Lai V</w:t>
      </w:r>
      <w:r w:rsidR="00EB66B5">
        <w:rPr>
          <w:sz w:val="28"/>
          <w:szCs w:val="28"/>
        </w:rPr>
        <w:t>P</w:t>
      </w:r>
      <w:r w:rsidR="00003C2E" w:rsidRPr="00096898">
        <w:rPr>
          <w:sz w:val="28"/>
          <w:szCs w:val="28"/>
        </w:rPr>
        <w:t xml:space="preserve"> amatpersonas varētu efektīvi</w:t>
      </w:r>
      <w:r w:rsidR="00337160">
        <w:rPr>
          <w:sz w:val="28"/>
          <w:szCs w:val="28"/>
        </w:rPr>
        <w:t xml:space="preserve"> īstenot</w:t>
      </w:r>
      <w:r w:rsidR="00003C2E" w:rsidRPr="00096898">
        <w:rPr>
          <w:sz w:val="28"/>
          <w:szCs w:val="28"/>
        </w:rPr>
        <w:t xml:space="preserve"> izmeklēšanas funkciju, t</w:t>
      </w:r>
      <w:r w:rsidR="00C8340F">
        <w:rPr>
          <w:sz w:val="28"/>
          <w:szCs w:val="28"/>
        </w:rPr>
        <w:t>a</w:t>
      </w:r>
      <w:r w:rsidR="006813FA">
        <w:rPr>
          <w:sz w:val="28"/>
          <w:szCs w:val="28"/>
        </w:rPr>
        <w:t>jā</w:t>
      </w:r>
      <w:r w:rsidR="00C8340F">
        <w:rPr>
          <w:sz w:val="28"/>
          <w:szCs w:val="28"/>
        </w:rPr>
        <w:t xml:space="preserve"> skaitā</w:t>
      </w:r>
      <w:r w:rsidR="00003C2E" w:rsidRPr="00096898">
        <w:rPr>
          <w:sz w:val="28"/>
          <w:szCs w:val="28"/>
        </w:rPr>
        <w:t xml:space="preserve"> iespēju robežās nodrošinot drošību mazāk aizsargātajām sabiedrības grupām, būtiska ir atbilstoša izglītība un profesionālā pilnveide.</w:t>
      </w:r>
      <w:r w:rsidR="00A4142E" w:rsidRPr="00A4142E">
        <w:rPr>
          <w:sz w:val="28"/>
          <w:szCs w:val="28"/>
        </w:rPr>
        <w:t xml:space="preserve"> </w:t>
      </w:r>
      <w:r w:rsidR="00003C2E" w:rsidRPr="00096898">
        <w:rPr>
          <w:sz w:val="28"/>
          <w:szCs w:val="28"/>
        </w:rPr>
        <w:t xml:space="preserve">Naida noziegumu tēma tiek apskatīta šādās Valsts policijas koledžas īstenotajās </w:t>
      </w:r>
      <w:r w:rsidR="006813FA">
        <w:rPr>
          <w:sz w:val="28"/>
          <w:szCs w:val="28"/>
        </w:rPr>
        <w:t>studiju</w:t>
      </w:r>
      <w:r w:rsidR="00003C2E" w:rsidRPr="00096898">
        <w:rPr>
          <w:sz w:val="28"/>
          <w:szCs w:val="28"/>
        </w:rPr>
        <w:t xml:space="preserve"> programmās un V</w:t>
      </w:r>
      <w:r w:rsidR="00EB66B5">
        <w:rPr>
          <w:sz w:val="28"/>
          <w:szCs w:val="28"/>
        </w:rPr>
        <w:t>P</w:t>
      </w:r>
      <w:r w:rsidR="00003C2E" w:rsidRPr="00096898">
        <w:rPr>
          <w:sz w:val="28"/>
          <w:szCs w:val="28"/>
        </w:rPr>
        <w:t xml:space="preserve"> darbiniekiem paredzētās pieaugušo neformālās izglītības programmās</w:t>
      </w:r>
      <w:r w:rsidR="00096898">
        <w:rPr>
          <w:sz w:val="28"/>
          <w:szCs w:val="28"/>
        </w:rPr>
        <w:t>:</w:t>
      </w:r>
      <w:r w:rsidR="00003C2E" w:rsidRPr="00096898">
        <w:rPr>
          <w:sz w:val="28"/>
          <w:szCs w:val="28"/>
        </w:rPr>
        <w:t xml:space="preserve"> </w:t>
      </w:r>
      <w:r w:rsidR="00A23354" w:rsidRPr="003E4A3A">
        <w:rPr>
          <w:sz w:val="28"/>
          <w:szCs w:val="28"/>
        </w:rPr>
        <w:t>„</w:t>
      </w:r>
      <w:r w:rsidR="00003C2E" w:rsidRPr="00096898">
        <w:rPr>
          <w:sz w:val="28"/>
          <w:szCs w:val="28"/>
        </w:rPr>
        <w:t xml:space="preserve">Naida noziegumu identifikācija un izmeklēšana”, </w:t>
      </w:r>
      <w:r w:rsidR="00A23354" w:rsidRPr="003E4A3A">
        <w:rPr>
          <w:sz w:val="28"/>
          <w:szCs w:val="28"/>
        </w:rPr>
        <w:t>„</w:t>
      </w:r>
      <w:r w:rsidR="00003C2E" w:rsidRPr="00096898">
        <w:rPr>
          <w:sz w:val="28"/>
          <w:szCs w:val="28"/>
        </w:rPr>
        <w:t xml:space="preserve">Musulmaņu kultūras, reliģijas un tiesību sistēmas izpratne cilvēktiesību aizsardzības kontekstā”, </w:t>
      </w:r>
      <w:r w:rsidR="00A23354" w:rsidRPr="003E4A3A">
        <w:rPr>
          <w:sz w:val="28"/>
          <w:szCs w:val="28"/>
        </w:rPr>
        <w:t>„</w:t>
      </w:r>
      <w:r w:rsidR="00003C2E" w:rsidRPr="00096898">
        <w:rPr>
          <w:sz w:val="28"/>
          <w:szCs w:val="28"/>
        </w:rPr>
        <w:t>Cilvēktiesību ievērošana Valsts policijas darbā</w:t>
      </w:r>
      <w:r w:rsidR="00A4142E">
        <w:rPr>
          <w:sz w:val="28"/>
          <w:szCs w:val="28"/>
        </w:rPr>
        <w:t>”</w:t>
      </w:r>
      <w:r w:rsidR="00003C2E" w:rsidRPr="00096898">
        <w:rPr>
          <w:sz w:val="28"/>
          <w:szCs w:val="28"/>
        </w:rPr>
        <w:t>,</w:t>
      </w:r>
      <w:r w:rsidR="00A4142E" w:rsidRPr="00096898">
        <w:rPr>
          <w:sz w:val="28"/>
          <w:szCs w:val="28"/>
        </w:rPr>
        <w:t xml:space="preserve"> </w:t>
      </w:r>
      <w:r w:rsidR="00A23354" w:rsidRPr="003E4A3A">
        <w:rPr>
          <w:sz w:val="28"/>
          <w:szCs w:val="28"/>
        </w:rPr>
        <w:t>„</w:t>
      </w:r>
      <w:r w:rsidR="00003C2E" w:rsidRPr="00096898">
        <w:rPr>
          <w:sz w:val="28"/>
          <w:szCs w:val="28"/>
        </w:rPr>
        <w:t>Policijas darbs daudznacionālā (multikulturālā) sabiedrībā</w:t>
      </w:r>
      <w:r w:rsidR="00A23354">
        <w:rPr>
          <w:sz w:val="28"/>
          <w:szCs w:val="28"/>
        </w:rPr>
        <w:t>”</w:t>
      </w:r>
      <w:r w:rsidR="00003C2E" w:rsidRPr="00096898">
        <w:rPr>
          <w:sz w:val="28"/>
          <w:szCs w:val="28"/>
        </w:rPr>
        <w:t xml:space="preserve"> u.c. </w:t>
      </w:r>
      <w:r w:rsidR="00A4142E">
        <w:rPr>
          <w:sz w:val="28"/>
          <w:szCs w:val="28"/>
        </w:rPr>
        <w:t>Turklāt</w:t>
      </w:r>
      <w:r w:rsidR="00003C2E" w:rsidRPr="00096898">
        <w:rPr>
          <w:sz w:val="28"/>
          <w:szCs w:val="28"/>
        </w:rPr>
        <w:t xml:space="preserve"> visās V</w:t>
      </w:r>
      <w:r w:rsidR="00EB66B5">
        <w:rPr>
          <w:sz w:val="28"/>
          <w:szCs w:val="28"/>
        </w:rPr>
        <w:t>P</w:t>
      </w:r>
      <w:r w:rsidR="00003C2E" w:rsidRPr="00096898">
        <w:rPr>
          <w:sz w:val="28"/>
          <w:szCs w:val="28"/>
        </w:rPr>
        <w:t xml:space="preserve"> reģionālajās pārvaldēs ik gadu tiek īstenotas amatpersonu apmācības, kuru mācību programmā ir iekļauta naida noziegumu tēma.</w:t>
      </w:r>
    </w:p>
    <w:p w14:paraId="6DC1D7F1" w14:textId="0111E83D" w:rsidR="00EB3229" w:rsidRPr="00BF2B0A" w:rsidRDefault="00EB3229" w:rsidP="00EB3229">
      <w:pPr>
        <w:spacing w:line="240" w:lineRule="auto"/>
        <w:rPr>
          <w:sz w:val="28"/>
          <w:szCs w:val="28"/>
        </w:rPr>
      </w:pPr>
      <w:bookmarkStart w:id="27" w:name="_Hlk158116086"/>
      <w:r w:rsidRPr="00BF2B0A">
        <w:rPr>
          <w:sz w:val="28"/>
          <w:szCs w:val="28"/>
        </w:rPr>
        <w:t xml:space="preserve">2022.gadā īstenotas </w:t>
      </w:r>
      <w:r w:rsidR="001B0873" w:rsidRPr="00BF2B0A">
        <w:rPr>
          <w:sz w:val="28"/>
          <w:szCs w:val="28"/>
        </w:rPr>
        <w:t>šādas</w:t>
      </w:r>
      <w:r w:rsidRPr="00BF2B0A">
        <w:rPr>
          <w:sz w:val="28"/>
          <w:szCs w:val="28"/>
        </w:rPr>
        <w:t xml:space="preserve"> mācības:</w:t>
      </w:r>
    </w:p>
    <w:p w14:paraId="3D98427A" w14:textId="2B05A34C" w:rsidR="00D87746" w:rsidRPr="00005CE2" w:rsidRDefault="00EB3229" w:rsidP="00005CE2">
      <w:pPr>
        <w:pStyle w:val="Sarakstarindkopa"/>
        <w:numPr>
          <w:ilvl w:val="0"/>
          <w:numId w:val="44"/>
        </w:numPr>
        <w:spacing w:line="240" w:lineRule="auto"/>
        <w:rPr>
          <w:sz w:val="28"/>
          <w:szCs w:val="28"/>
        </w:rPr>
      </w:pPr>
      <w:r w:rsidRPr="001E3494">
        <w:rPr>
          <w:sz w:val="28"/>
          <w:szCs w:val="28"/>
        </w:rPr>
        <w:lastRenderedPageBreak/>
        <w:t>Naida noziegumu identifikācija un izmeklēšana – īstenota</w:t>
      </w:r>
      <w:r w:rsidR="00962AE3">
        <w:rPr>
          <w:sz w:val="28"/>
          <w:szCs w:val="28"/>
        </w:rPr>
        <w:t>s</w:t>
      </w:r>
      <w:r w:rsidRPr="001E3494">
        <w:rPr>
          <w:sz w:val="28"/>
          <w:szCs w:val="28"/>
        </w:rPr>
        <w:t xml:space="preserve"> </w:t>
      </w:r>
      <w:r w:rsidR="00D87746">
        <w:rPr>
          <w:sz w:val="28"/>
          <w:szCs w:val="28"/>
        </w:rPr>
        <w:t>trīs</w:t>
      </w:r>
      <w:r w:rsidRPr="001E3494">
        <w:rPr>
          <w:sz w:val="28"/>
          <w:szCs w:val="28"/>
        </w:rPr>
        <w:t xml:space="preserve"> reizes, apmācītas 45 V</w:t>
      </w:r>
      <w:r w:rsidR="00EB66B5">
        <w:rPr>
          <w:sz w:val="28"/>
          <w:szCs w:val="28"/>
        </w:rPr>
        <w:t>P</w:t>
      </w:r>
      <w:r w:rsidRPr="001E3494">
        <w:rPr>
          <w:sz w:val="28"/>
          <w:szCs w:val="28"/>
        </w:rPr>
        <w:t xml:space="preserve"> amatpersonas (</w:t>
      </w:r>
      <w:r w:rsidR="00005CE2" w:rsidRPr="00005CE2">
        <w:rPr>
          <w:sz w:val="28"/>
          <w:szCs w:val="28"/>
        </w:rPr>
        <w:t>Vidzemes reģiona pārvalde</w:t>
      </w:r>
      <w:r w:rsidR="00005CE2">
        <w:rPr>
          <w:sz w:val="28"/>
          <w:szCs w:val="28"/>
        </w:rPr>
        <w:t xml:space="preserve">, </w:t>
      </w:r>
      <w:r w:rsidR="00005CE2" w:rsidRPr="00005CE2">
        <w:rPr>
          <w:sz w:val="28"/>
          <w:szCs w:val="28"/>
        </w:rPr>
        <w:t>Kurzemes reģiona pārvalde, Rīgas reģiona pārvalde</w:t>
      </w:r>
      <w:r w:rsidRPr="00005CE2">
        <w:rPr>
          <w:sz w:val="28"/>
          <w:szCs w:val="28"/>
        </w:rPr>
        <w:t>);</w:t>
      </w:r>
    </w:p>
    <w:p w14:paraId="7D8B272F" w14:textId="7C4F9DA1" w:rsidR="00EB3229" w:rsidRPr="00005CE2" w:rsidRDefault="00EB3229" w:rsidP="00005CE2">
      <w:pPr>
        <w:pStyle w:val="Sarakstarindkopa"/>
        <w:numPr>
          <w:ilvl w:val="0"/>
          <w:numId w:val="44"/>
        </w:numPr>
        <w:spacing w:line="240" w:lineRule="auto"/>
        <w:rPr>
          <w:sz w:val="28"/>
          <w:szCs w:val="28"/>
        </w:rPr>
      </w:pPr>
      <w:r w:rsidRPr="00805CAA">
        <w:rPr>
          <w:sz w:val="28"/>
          <w:szCs w:val="28"/>
        </w:rPr>
        <w:t>Cilvēktiesību ievērošana Valsts policijas darbā – īstenota</w:t>
      </w:r>
      <w:r w:rsidR="00962AE3">
        <w:rPr>
          <w:sz w:val="28"/>
          <w:szCs w:val="28"/>
        </w:rPr>
        <w:t>s</w:t>
      </w:r>
      <w:r w:rsidRPr="00E7329C">
        <w:rPr>
          <w:sz w:val="28"/>
          <w:szCs w:val="28"/>
        </w:rPr>
        <w:t xml:space="preserve"> </w:t>
      </w:r>
      <w:r w:rsidR="00962AE3">
        <w:rPr>
          <w:sz w:val="28"/>
          <w:szCs w:val="28"/>
        </w:rPr>
        <w:t>trīs</w:t>
      </w:r>
      <w:r w:rsidRPr="00E7329C">
        <w:rPr>
          <w:sz w:val="28"/>
          <w:szCs w:val="28"/>
        </w:rPr>
        <w:t xml:space="preserve"> reizes, apmācītas 49 V</w:t>
      </w:r>
      <w:r w:rsidR="00EB66B5">
        <w:rPr>
          <w:sz w:val="28"/>
          <w:szCs w:val="28"/>
        </w:rPr>
        <w:t>P</w:t>
      </w:r>
      <w:r w:rsidRPr="001E3494">
        <w:rPr>
          <w:sz w:val="28"/>
          <w:szCs w:val="28"/>
        </w:rPr>
        <w:t xml:space="preserve"> amatpersonas (</w:t>
      </w:r>
      <w:r w:rsidR="00005CE2" w:rsidRPr="00005CE2">
        <w:rPr>
          <w:sz w:val="28"/>
          <w:szCs w:val="28"/>
        </w:rPr>
        <w:t>Vidzemes reģiona pārvalde</w:t>
      </w:r>
      <w:r w:rsidR="00005CE2">
        <w:rPr>
          <w:sz w:val="28"/>
          <w:szCs w:val="28"/>
        </w:rPr>
        <w:t xml:space="preserve">, </w:t>
      </w:r>
      <w:r w:rsidR="00005CE2" w:rsidRPr="00005CE2">
        <w:rPr>
          <w:sz w:val="28"/>
          <w:szCs w:val="28"/>
        </w:rPr>
        <w:t>Kurzemes reģiona pārvalde, Rīgas reģiona pārvalde</w:t>
      </w:r>
      <w:r w:rsidR="00005CE2">
        <w:rPr>
          <w:sz w:val="28"/>
          <w:szCs w:val="28"/>
        </w:rPr>
        <w:t xml:space="preserve">, </w:t>
      </w:r>
      <w:r w:rsidR="00005CE2" w:rsidRPr="00005CE2">
        <w:rPr>
          <w:sz w:val="28"/>
          <w:szCs w:val="28"/>
        </w:rPr>
        <w:t>Zemgales reģiona pārvalde</w:t>
      </w:r>
      <w:r w:rsidR="00005CE2">
        <w:rPr>
          <w:sz w:val="28"/>
          <w:szCs w:val="28"/>
        </w:rPr>
        <w:t xml:space="preserve">, </w:t>
      </w:r>
      <w:r w:rsidR="00005CE2" w:rsidRPr="00005CE2">
        <w:rPr>
          <w:sz w:val="28"/>
          <w:szCs w:val="28"/>
        </w:rPr>
        <w:t>Latgales reģiona pārvalde</w:t>
      </w:r>
      <w:r w:rsidRPr="00005CE2">
        <w:rPr>
          <w:sz w:val="28"/>
          <w:szCs w:val="28"/>
        </w:rPr>
        <w:t>)</w:t>
      </w:r>
      <w:r w:rsidR="00760D82" w:rsidRPr="00005CE2">
        <w:rPr>
          <w:sz w:val="28"/>
          <w:szCs w:val="28"/>
        </w:rPr>
        <w:t>.</w:t>
      </w:r>
    </w:p>
    <w:bookmarkEnd w:id="27"/>
    <w:p w14:paraId="0F5B1CF2" w14:textId="37415130" w:rsidR="008D0D17" w:rsidRPr="00606F22" w:rsidRDefault="008D0D17" w:rsidP="008D0D17">
      <w:pPr>
        <w:spacing w:line="240" w:lineRule="auto"/>
        <w:rPr>
          <w:sz w:val="28"/>
          <w:szCs w:val="28"/>
        </w:rPr>
      </w:pPr>
      <w:r w:rsidRPr="00606F22">
        <w:rPr>
          <w:sz w:val="28"/>
          <w:szCs w:val="28"/>
        </w:rPr>
        <w:t>2023.gadā</w:t>
      </w:r>
      <w:r w:rsidRPr="00606F22">
        <w:t xml:space="preserve"> </w:t>
      </w:r>
      <w:r w:rsidRPr="00606F22">
        <w:rPr>
          <w:sz w:val="28"/>
          <w:szCs w:val="28"/>
        </w:rPr>
        <w:t>neformālās izglītības programma „Naida noziegumu identifikācija un izmeklēšana” īstenota divas reizes</w:t>
      </w:r>
      <w:r w:rsidRPr="00606F22">
        <w:rPr>
          <w:sz w:val="28"/>
          <w:szCs w:val="28"/>
          <w:shd w:val="clear" w:color="auto" w:fill="FFFFFF"/>
        </w:rPr>
        <w:t xml:space="preserve"> – 2023.gada 7.septembrī apmācītas 11 amatpersonas (Rīgas</w:t>
      </w:r>
      <w:r w:rsidRPr="00606F22">
        <w:rPr>
          <w:sz w:val="28"/>
          <w:szCs w:val="28"/>
        </w:rPr>
        <w:t xml:space="preserve"> reģiona pārvalde</w:t>
      </w:r>
      <w:r w:rsidRPr="00606F22">
        <w:rPr>
          <w:sz w:val="28"/>
          <w:szCs w:val="28"/>
          <w:shd w:val="clear" w:color="auto" w:fill="FFFFFF"/>
        </w:rPr>
        <w:t>, Latgales</w:t>
      </w:r>
      <w:r w:rsidRPr="00606F22">
        <w:rPr>
          <w:sz w:val="28"/>
          <w:szCs w:val="28"/>
        </w:rPr>
        <w:t xml:space="preserve"> reģiona pārvalde</w:t>
      </w:r>
      <w:r w:rsidRPr="00606F22">
        <w:rPr>
          <w:sz w:val="28"/>
          <w:szCs w:val="28"/>
          <w:shd w:val="clear" w:color="auto" w:fill="FFFFFF"/>
        </w:rPr>
        <w:t>), 2023.gada 15.novembrī apmācītas 14 amatpersonas (</w:t>
      </w:r>
      <w:r w:rsidRPr="00606F22">
        <w:rPr>
          <w:sz w:val="28"/>
          <w:szCs w:val="28"/>
        </w:rPr>
        <w:t>Vidzemes reģiona pārvalde, Rīgas reģiona pārvalde, Zemgales reģiona pārvalde, Latgales reģiona pārvalde</w:t>
      </w:r>
      <w:r w:rsidRPr="00606F22">
        <w:rPr>
          <w:sz w:val="28"/>
          <w:szCs w:val="28"/>
          <w:shd w:val="clear" w:color="auto" w:fill="FFFFFF"/>
        </w:rPr>
        <w:t>).</w:t>
      </w:r>
    </w:p>
    <w:p w14:paraId="05EE68C1" w14:textId="4C31035E" w:rsidR="00E34154" w:rsidRPr="00C95C52" w:rsidRDefault="00B374E3" w:rsidP="008D0D17">
      <w:pPr>
        <w:spacing w:line="240" w:lineRule="auto"/>
        <w:rPr>
          <w:sz w:val="28"/>
          <w:szCs w:val="28"/>
        </w:rPr>
      </w:pPr>
      <w:r w:rsidRPr="00BF2B0A">
        <w:rPr>
          <w:sz w:val="28"/>
          <w:szCs w:val="28"/>
          <w:shd w:val="clear" w:color="auto" w:fill="FFFFFF"/>
        </w:rPr>
        <w:t xml:space="preserve">2022.gada rudenī LCC sadarbībā ar Ieslodzījumu vietu pārvaldi organizēja ieslodzījuma vietu darbiniekiem divus apmācību seminārus par naida noziegumiem un to psiholoģiskiem aspektiem, </w:t>
      </w:r>
      <w:proofErr w:type="spellStart"/>
      <w:r w:rsidRPr="00BF2B0A">
        <w:rPr>
          <w:sz w:val="28"/>
          <w:szCs w:val="28"/>
        </w:rPr>
        <w:t>radikalizācijas</w:t>
      </w:r>
      <w:proofErr w:type="spellEnd"/>
      <w:r w:rsidRPr="00BF2B0A">
        <w:rPr>
          <w:sz w:val="28"/>
          <w:szCs w:val="28"/>
        </w:rPr>
        <w:t xml:space="preserve"> riskiem, kā arī </w:t>
      </w:r>
      <w:r w:rsidRPr="00C95C52">
        <w:rPr>
          <w:sz w:val="28"/>
          <w:szCs w:val="28"/>
        </w:rPr>
        <w:t>notiesāto par naida noziegumiem resocializācijas praktiskiem aspektiem.</w:t>
      </w:r>
      <w:r w:rsidRPr="00C95C52">
        <w:rPr>
          <w:rStyle w:val="Vresatsauce"/>
          <w:sz w:val="28"/>
          <w:szCs w:val="28"/>
        </w:rPr>
        <w:footnoteReference w:id="43"/>
      </w:r>
      <w:r w:rsidR="00EF2F15" w:rsidRPr="00C95C52">
        <w:rPr>
          <w:sz w:val="28"/>
          <w:szCs w:val="28"/>
        </w:rPr>
        <w:t xml:space="preserve"> </w:t>
      </w:r>
    </w:p>
    <w:p w14:paraId="14C27B8F" w14:textId="77777777" w:rsidR="00960AAE" w:rsidRPr="00C95C52" w:rsidRDefault="00960AAE" w:rsidP="00D33B70">
      <w:pPr>
        <w:spacing w:line="240" w:lineRule="auto"/>
        <w:ind w:firstLine="0"/>
        <w:rPr>
          <w:color w:val="000000"/>
          <w:sz w:val="28"/>
          <w:szCs w:val="28"/>
        </w:rPr>
      </w:pPr>
    </w:p>
    <w:p w14:paraId="2FD08B77" w14:textId="77777777" w:rsidR="003F58CE" w:rsidRDefault="005E45F5" w:rsidP="005E45F5">
      <w:pPr>
        <w:pStyle w:val="Virsraksts2"/>
      </w:pPr>
      <w:bookmarkStart w:id="28" w:name="_Toc156211665"/>
      <w:r w:rsidRPr="00C95C52">
        <w:t>2.</w:t>
      </w:r>
      <w:r w:rsidR="00C8340F" w:rsidRPr="00C95C52">
        <w:t xml:space="preserve"> </w:t>
      </w:r>
      <w:r w:rsidRPr="00C95C52">
        <w:t>Situācija antisemītisma mazināšanas</w:t>
      </w:r>
      <w:r w:rsidR="00CF0067" w:rsidRPr="00C95C52">
        <w:t xml:space="preserve"> un ebreju dzīvesvides </w:t>
      </w:r>
    </w:p>
    <w:p w14:paraId="274B0F99" w14:textId="1393FFFF" w:rsidR="005E45F5" w:rsidRPr="00C95C52" w:rsidRDefault="00CF0067" w:rsidP="005E45F5">
      <w:pPr>
        <w:pStyle w:val="Virsraksts2"/>
      </w:pPr>
      <w:r w:rsidRPr="00C95C52">
        <w:t>saglabāšanas</w:t>
      </w:r>
      <w:r w:rsidR="005E45F5" w:rsidRPr="00C95C52">
        <w:t xml:space="preserve"> jomā</w:t>
      </w:r>
      <w:bookmarkEnd w:id="28"/>
    </w:p>
    <w:p w14:paraId="389F28A9" w14:textId="77777777" w:rsidR="00503B10" w:rsidRPr="00C95C52" w:rsidRDefault="00503B10" w:rsidP="00EF7938">
      <w:pPr>
        <w:pStyle w:val="Pamatteksts"/>
        <w:spacing w:after="0" w:line="240" w:lineRule="auto"/>
        <w:ind w:firstLine="0"/>
        <w:rPr>
          <w:color w:val="010101"/>
          <w:sz w:val="28"/>
          <w:szCs w:val="28"/>
        </w:rPr>
      </w:pPr>
    </w:p>
    <w:p w14:paraId="63840D49" w14:textId="2FCF5970" w:rsidR="00E84C20" w:rsidRPr="00EB66B5" w:rsidDel="00635959" w:rsidRDefault="00635959" w:rsidP="00E84C20">
      <w:pPr>
        <w:pStyle w:val="Pamatteksts"/>
        <w:spacing w:after="0" w:line="240" w:lineRule="auto"/>
        <w:rPr>
          <w:sz w:val="28"/>
          <w:szCs w:val="28"/>
        </w:rPr>
      </w:pPr>
      <w:r w:rsidRPr="00EB66B5">
        <w:rPr>
          <w:sz w:val="28"/>
          <w:szCs w:val="28"/>
        </w:rPr>
        <w:t>M</w:t>
      </w:r>
      <w:r w:rsidR="003C3115" w:rsidRPr="00EB66B5">
        <w:rPr>
          <w:sz w:val="28"/>
          <w:szCs w:val="28"/>
        </w:rPr>
        <w:t>K</w:t>
      </w:r>
      <w:r w:rsidRPr="00EB66B5">
        <w:rPr>
          <w:sz w:val="28"/>
          <w:szCs w:val="28"/>
        </w:rPr>
        <w:t xml:space="preserve"> 2023.gadā apstiprinot </w:t>
      </w:r>
      <w:bookmarkStart w:id="29" w:name="_Hlk158295825"/>
      <w:r w:rsidRPr="00EB66B5">
        <w:rPr>
          <w:sz w:val="28"/>
          <w:szCs w:val="28"/>
        </w:rPr>
        <w:t>Plānu rasisma un antisemītisma mazināšanai 2023.gadam</w:t>
      </w:r>
      <w:bookmarkEnd w:id="29"/>
      <w:r w:rsidR="00E7026D">
        <w:rPr>
          <w:rStyle w:val="Vresatsauce"/>
          <w:sz w:val="28"/>
          <w:szCs w:val="28"/>
        </w:rPr>
        <w:footnoteReference w:id="44"/>
      </w:r>
      <w:r w:rsidRPr="00EB66B5">
        <w:rPr>
          <w:sz w:val="28"/>
          <w:szCs w:val="28"/>
        </w:rPr>
        <w:t>, Latvija pieņēma un nostiprināja Starptautiskās holokausta piemiņas alianses (</w:t>
      </w:r>
      <w:proofErr w:type="spellStart"/>
      <w:r w:rsidRPr="00EB66B5">
        <w:rPr>
          <w:i/>
          <w:sz w:val="28"/>
          <w:szCs w:val="28"/>
        </w:rPr>
        <w:t>International</w:t>
      </w:r>
      <w:proofErr w:type="spellEnd"/>
      <w:r w:rsidRPr="00EB66B5">
        <w:rPr>
          <w:i/>
          <w:sz w:val="28"/>
          <w:szCs w:val="28"/>
        </w:rPr>
        <w:t xml:space="preserve"> </w:t>
      </w:r>
      <w:proofErr w:type="spellStart"/>
      <w:r w:rsidRPr="00EB66B5">
        <w:rPr>
          <w:i/>
          <w:sz w:val="28"/>
          <w:szCs w:val="28"/>
        </w:rPr>
        <w:t>Holocaust</w:t>
      </w:r>
      <w:proofErr w:type="spellEnd"/>
      <w:r w:rsidRPr="00EB66B5">
        <w:rPr>
          <w:i/>
          <w:sz w:val="28"/>
          <w:szCs w:val="28"/>
        </w:rPr>
        <w:t xml:space="preserve"> </w:t>
      </w:r>
      <w:proofErr w:type="spellStart"/>
      <w:r w:rsidRPr="00EB66B5">
        <w:rPr>
          <w:i/>
          <w:sz w:val="28"/>
          <w:szCs w:val="28"/>
        </w:rPr>
        <w:t>Remembrance</w:t>
      </w:r>
      <w:proofErr w:type="spellEnd"/>
      <w:r w:rsidRPr="00EB66B5">
        <w:rPr>
          <w:i/>
          <w:sz w:val="28"/>
          <w:szCs w:val="28"/>
        </w:rPr>
        <w:t xml:space="preserve"> </w:t>
      </w:r>
      <w:proofErr w:type="spellStart"/>
      <w:r w:rsidRPr="00EB66B5">
        <w:rPr>
          <w:i/>
          <w:sz w:val="28"/>
          <w:szCs w:val="28"/>
        </w:rPr>
        <w:t>Alliance</w:t>
      </w:r>
      <w:proofErr w:type="spellEnd"/>
      <w:r w:rsidRPr="00E7329C">
        <w:rPr>
          <w:i/>
          <w:sz w:val="28"/>
          <w:szCs w:val="28"/>
        </w:rPr>
        <w:t xml:space="preserve"> (IHRA)</w:t>
      </w:r>
      <w:r w:rsidR="008C2B5B" w:rsidRPr="00EB66B5">
        <w:rPr>
          <w:iCs/>
          <w:sz w:val="28"/>
          <w:szCs w:val="28"/>
        </w:rPr>
        <w:t xml:space="preserve"> – turpmāk Starptautiskā holokausta piemiņas alianse (IHRA)</w:t>
      </w:r>
      <w:r w:rsidRPr="00EB66B5">
        <w:rPr>
          <w:sz w:val="28"/>
          <w:szCs w:val="28"/>
        </w:rPr>
        <w:t>) antisemītisma definīciju kā darba instrumentu arī nacionāl</w:t>
      </w:r>
      <w:r w:rsidR="00FC11E5" w:rsidRPr="00EB66B5">
        <w:rPr>
          <w:sz w:val="28"/>
          <w:szCs w:val="28"/>
        </w:rPr>
        <w:t>aj</w:t>
      </w:r>
      <w:r w:rsidRPr="00EB66B5">
        <w:rPr>
          <w:sz w:val="28"/>
          <w:szCs w:val="28"/>
        </w:rPr>
        <w:t xml:space="preserve">ā līmenī. Latvija ir </w:t>
      </w:r>
      <w:r w:rsidR="00185C64" w:rsidRPr="00EB66B5">
        <w:rPr>
          <w:sz w:val="28"/>
          <w:szCs w:val="28"/>
        </w:rPr>
        <w:t xml:space="preserve">Starptautiskās holokausta piemiņas alianses </w:t>
      </w:r>
      <w:r w:rsidR="007B673E" w:rsidRPr="00EB66B5">
        <w:rPr>
          <w:sz w:val="28"/>
          <w:szCs w:val="28"/>
        </w:rPr>
        <w:t>(</w:t>
      </w:r>
      <w:r w:rsidRPr="00EB66B5">
        <w:rPr>
          <w:sz w:val="28"/>
          <w:szCs w:val="28"/>
        </w:rPr>
        <w:t>IHRA</w:t>
      </w:r>
      <w:r w:rsidR="007B673E" w:rsidRPr="00EB66B5">
        <w:rPr>
          <w:sz w:val="28"/>
          <w:szCs w:val="28"/>
        </w:rPr>
        <w:t>)</w:t>
      </w:r>
      <w:r w:rsidRPr="00EB66B5">
        <w:rPr>
          <w:sz w:val="28"/>
          <w:szCs w:val="28"/>
        </w:rPr>
        <w:t xml:space="preserve"> dalībvalsts kopš 2004.gada un 2016.gada 26.maijā piedalījās </w:t>
      </w:r>
      <w:r w:rsidR="007B673E" w:rsidRPr="00EB66B5">
        <w:rPr>
          <w:sz w:val="28"/>
          <w:szCs w:val="28"/>
        </w:rPr>
        <w:t>Starptautiskās holokausta piemiņas alianses (</w:t>
      </w:r>
      <w:r w:rsidRPr="00EB66B5">
        <w:rPr>
          <w:sz w:val="28"/>
          <w:szCs w:val="28"/>
        </w:rPr>
        <w:t>IHRA</w:t>
      </w:r>
      <w:r w:rsidR="007B673E" w:rsidRPr="00EB66B5">
        <w:rPr>
          <w:sz w:val="28"/>
          <w:szCs w:val="28"/>
        </w:rPr>
        <w:t>)</w:t>
      </w:r>
      <w:r w:rsidRPr="00EB66B5">
        <w:rPr>
          <w:sz w:val="28"/>
          <w:szCs w:val="28"/>
        </w:rPr>
        <w:t xml:space="preserve"> plenārsēdē Bukarestē, </w:t>
      </w:r>
      <w:r w:rsidR="007B673E" w:rsidRPr="00EB66B5">
        <w:rPr>
          <w:sz w:val="28"/>
          <w:szCs w:val="28"/>
        </w:rPr>
        <w:t xml:space="preserve">Rumānijā, </w:t>
      </w:r>
      <w:r w:rsidRPr="00EB66B5">
        <w:rPr>
          <w:sz w:val="28"/>
          <w:szCs w:val="28"/>
        </w:rPr>
        <w:t>kurā tika pieņemta juridiski nesaistoša antisemītisma definīcija. Definīcija tiek izmantota, piemēram, V</w:t>
      </w:r>
      <w:r w:rsidR="00EB66B5">
        <w:rPr>
          <w:sz w:val="28"/>
          <w:szCs w:val="28"/>
        </w:rPr>
        <w:t>P</w:t>
      </w:r>
      <w:r w:rsidRPr="00EB66B5">
        <w:rPr>
          <w:sz w:val="28"/>
          <w:szCs w:val="28"/>
        </w:rPr>
        <w:t xml:space="preserve"> darbā, lai identificētu antisemītisma izpausmes un ar to saistītos noziegumus. </w:t>
      </w:r>
    </w:p>
    <w:p w14:paraId="13A30EDA" w14:textId="4B2AE30C" w:rsidR="00503B10" w:rsidRPr="00EB66B5" w:rsidDel="00635959" w:rsidRDefault="00503B10" w:rsidP="004F1954">
      <w:pPr>
        <w:pStyle w:val="Pamatteksts"/>
        <w:spacing w:after="0" w:line="240" w:lineRule="auto"/>
        <w:rPr>
          <w:sz w:val="28"/>
          <w:szCs w:val="28"/>
        </w:rPr>
      </w:pPr>
      <w:r w:rsidRPr="00EB66B5" w:rsidDel="00635959">
        <w:rPr>
          <w:w w:val="105"/>
          <w:sz w:val="28"/>
          <w:szCs w:val="28"/>
        </w:rPr>
        <w:t>Antisemītismam</w:t>
      </w:r>
      <w:r w:rsidRPr="00EB66B5" w:rsidDel="00635959">
        <w:rPr>
          <w:spacing w:val="1"/>
          <w:w w:val="105"/>
          <w:sz w:val="28"/>
          <w:szCs w:val="28"/>
        </w:rPr>
        <w:t xml:space="preserve"> </w:t>
      </w:r>
      <w:r w:rsidRPr="00EB66B5" w:rsidDel="00635959">
        <w:rPr>
          <w:w w:val="105"/>
          <w:sz w:val="28"/>
          <w:szCs w:val="28"/>
        </w:rPr>
        <w:t>ir</w:t>
      </w:r>
      <w:r w:rsidRPr="00EB66B5" w:rsidDel="00635959">
        <w:rPr>
          <w:spacing w:val="1"/>
          <w:w w:val="105"/>
          <w:sz w:val="28"/>
          <w:szCs w:val="28"/>
        </w:rPr>
        <w:t xml:space="preserve"> </w:t>
      </w:r>
      <w:r w:rsidRPr="00EB66B5" w:rsidDel="00635959">
        <w:rPr>
          <w:w w:val="105"/>
          <w:sz w:val="28"/>
          <w:szCs w:val="28"/>
        </w:rPr>
        <w:t>vairākas</w:t>
      </w:r>
      <w:r w:rsidRPr="00EB66B5" w:rsidDel="00635959">
        <w:rPr>
          <w:spacing w:val="1"/>
          <w:w w:val="105"/>
          <w:sz w:val="28"/>
          <w:szCs w:val="28"/>
        </w:rPr>
        <w:t xml:space="preserve"> </w:t>
      </w:r>
      <w:r w:rsidRPr="00EB66B5" w:rsidDel="00635959">
        <w:rPr>
          <w:w w:val="105"/>
          <w:sz w:val="28"/>
          <w:szCs w:val="28"/>
        </w:rPr>
        <w:t>formas:</w:t>
      </w:r>
      <w:r w:rsidRPr="00EB66B5" w:rsidDel="00635959">
        <w:rPr>
          <w:spacing w:val="1"/>
          <w:w w:val="105"/>
          <w:sz w:val="28"/>
          <w:szCs w:val="28"/>
        </w:rPr>
        <w:t xml:space="preserve"> </w:t>
      </w:r>
      <w:r w:rsidRPr="00EB66B5" w:rsidDel="00635959">
        <w:rPr>
          <w:w w:val="105"/>
          <w:sz w:val="28"/>
          <w:szCs w:val="28"/>
        </w:rPr>
        <w:t>reliģiskais,</w:t>
      </w:r>
      <w:r w:rsidRPr="00EB66B5" w:rsidDel="00635959">
        <w:rPr>
          <w:w w:val="99"/>
          <w:sz w:val="28"/>
          <w:szCs w:val="28"/>
        </w:rPr>
        <w:t xml:space="preserve"> </w:t>
      </w:r>
      <w:r w:rsidRPr="00EB66B5" w:rsidDel="00635959">
        <w:rPr>
          <w:w w:val="105"/>
          <w:sz w:val="28"/>
          <w:szCs w:val="28"/>
        </w:rPr>
        <w:t>politiskais,</w:t>
      </w:r>
      <w:r w:rsidRPr="00EB66B5" w:rsidDel="00635959">
        <w:rPr>
          <w:spacing w:val="44"/>
          <w:w w:val="105"/>
          <w:sz w:val="28"/>
          <w:szCs w:val="28"/>
        </w:rPr>
        <w:t xml:space="preserve"> </w:t>
      </w:r>
      <w:r w:rsidRPr="00EB66B5" w:rsidDel="00635959">
        <w:rPr>
          <w:w w:val="105"/>
          <w:sz w:val="28"/>
          <w:szCs w:val="28"/>
        </w:rPr>
        <w:t>sociālais,</w:t>
      </w:r>
      <w:r w:rsidRPr="00EB66B5" w:rsidDel="00635959">
        <w:rPr>
          <w:spacing w:val="44"/>
          <w:w w:val="105"/>
          <w:sz w:val="28"/>
          <w:szCs w:val="28"/>
        </w:rPr>
        <w:t xml:space="preserve"> </w:t>
      </w:r>
      <w:r w:rsidRPr="00EB66B5" w:rsidDel="00635959">
        <w:rPr>
          <w:w w:val="105"/>
          <w:sz w:val="28"/>
          <w:szCs w:val="28"/>
        </w:rPr>
        <w:t>ekonomiskais,</w:t>
      </w:r>
      <w:r w:rsidRPr="00EB66B5" w:rsidDel="00635959">
        <w:rPr>
          <w:spacing w:val="45"/>
          <w:w w:val="105"/>
          <w:sz w:val="28"/>
          <w:szCs w:val="28"/>
        </w:rPr>
        <w:t xml:space="preserve"> </w:t>
      </w:r>
      <w:r w:rsidRPr="00EB66B5" w:rsidDel="00635959">
        <w:rPr>
          <w:w w:val="105"/>
          <w:sz w:val="28"/>
          <w:szCs w:val="28"/>
        </w:rPr>
        <w:t>saimnieciskais,</w:t>
      </w:r>
      <w:r w:rsidRPr="00EB66B5" w:rsidDel="00635959">
        <w:rPr>
          <w:sz w:val="28"/>
          <w:szCs w:val="28"/>
        </w:rPr>
        <w:t xml:space="preserve"> </w:t>
      </w:r>
      <w:r w:rsidRPr="00EB66B5" w:rsidDel="00635959">
        <w:rPr>
          <w:w w:val="105"/>
          <w:sz w:val="28"/>
          <w:szCs w:val="28"/>
        </w:rPr>
        <w:t>kultūras,</w:t>
      </w:r>
      <w:r w:rsidRPr="00EB66B5" w:rsidDel="00635959">
        <w:rPr>
          <w:spacing w:val="51"/>
          <w:w w:val="105"/>
          <w:sz w:val="28"/>
          <w:szCs w:val="28"/>
        </w:rPr>
        <w:t xml:space="preserve"> </w:t>
      </w:r>
      <w:r w:rsidRPr="00EB66B5" w:rsidDel="00635959">
        <w:rPr>
          <w:w w:val="105"/>
          <w:sz w:val="28"/>
          <w:szCs w:val="28"/>
        </w:rPr>
        <w:t>etniskais</w:t>
      </w:r>
      <w:r w:rsidRPr="00EB66B5" w:rsidDel="00635959">
        <w:rPr>
          <w:spacing w:val="52"/>
          <w:w w:val="105"/>
          <w:sz w:val="28"/>
          <w:szCs w:val="28"/>
        </w:rPr>
        <w:t xml:space="preserve"> </w:t>
      </w:r>
      <w:r w:rsidRPr="00EB66B5" w:rsidDel="00635959">
        <w:rPr>
          <w:w w:val="105"/>
          <w:sz w:val="28"/>
          <w:szCs w:val="28"/>
        </w:rPr>
        <w:t>un</w:t>
      </w:r>
      <w:r w:rsidRPr="00EB66B5" w:rsidDel="00635959">
        <w:rPr>
          <w:spacing w:val="52"/>
          <w:w w:val="105"/>
          <w:sz w:val="28"/>
          <w:szCs w:val="28"/>
        </w:rPr>
        <w:t xml:space="preserve"> </w:t>
      </w:r>
      <w:r w:rsidRPr="00EB66B5" w:rsidDel="00635959">
        <w:rPr>
          <w:w w:val="105"/>
          <w:sz w:val="28"/>
          <w:szCs w:val="28"/>
        </w:rPr>
        <w:t>rasistiskais</w:t>
      </w:r>
      <w:r w:rsidRPr="00EB66B5" w:rsidDel="00635959">
        <w:rPr>
          <w:spacing w:val="52"/>
          <w:w w:val="105"/>
          <w:sz w:val="28"/>
          <w:szCs w:val="28"/>
        </w:rPr>
        <w:t xml:space="preserve"> </w:t>
      </w:r>
      <w:r w:rsidRPr="00EB66B5" w:rsidDel="00635959">
        <w:rPr>
          <w:w w:val="105"/>
          <w:sz w:val="28"/>
          <w:szCs w:val="28"/>
        </w:rPr>
        <w:t>antisemītisms.</w:t>
      </w:r>
      <w:r w:rsidRPr="00EB66B5">
        <w:rPr>
          <w:rStyle w:val="Vresatsauce"/>
          <w:w w:val="105"/>
          <w:sz w:val="28"/>
          <w:szCs w:val="28"/>
        </w:rPr>
        <w:footnoteReference w:id="45"/>
      </w:r>
    </w:p>
    <w:p w14:paraId="26A0843D" w14:textId="77777777" w:rsidR="00ED7B46" w:rsidRDefault="004F1954" w:rsidP="00C2357A">
      <w:pPr>
        <w:spacing w:line="240" w:lineRule="auto"/>
        <w:rPr>
          <w:sz w:val="28"/>
          <w:szCs w:val="28"/>
        </w:rPr>
      </w:pPr>
      <w:r w:rsidRPr="00EB66B5" w:rsidDel="00635959">
        <w:rPr>
          <w:w w:val="105"/>
          <w:sz w:val="28"/>
          <w:szCs w:val="28"/>
        </w:rPr>
        <w:t xml:space="preserve">Viena no nežēlīgākajām antisemītisma izpausmēm ir holokausts, kas norisinājās Otrā pasaules kara laikā Vācijā un tās okupētajās teritorijās un ko mērķtiecīgi un sistemātiski īstenoja nacistiskais režīms. </w:t>
      </w:r>
      <w:r w:rsidRPr="00EB66B5" w:rsidDel="00635959">
        <w:rPr>
          <w:sz w:val="28"/>
          <w:szCs w:val="28"/>
        </w:rPr>
        <w:t>Otrā</w:t>
      </w:r>
      <w:r w:rsidRPr="00EB66B5" w:rsidDel="00635959">
        <w:rPr>
          <w:spacing w:val="11"/>
          <w:sz w:val="28"/>
          <w:szCs w:val="28"/>
        </w:rPr>
        <w:t xml:space="preserve"> </w:t>
      </w:r>
      <w:r w:rsidRPr="00EB66B5" w:rsidDel="00635959">
        <w:rPr>
          <w:sz w:val="28"/>
          <w:szCs w:val="28"/>
        </w:rPr>
        <w:t>pasaules</w:t>
      </w:r>
      <w:r w:rsidRPr="00EB66B5" w:rsidDel="00635959">
        <w:rPr>
          <w:spacing w:val="11"/>
          <w:sz w:val="28"/>
          <w:szCs w:val="28"/>
        </w:rPr>
        <w:t xml:space="preserve"> </w:t>
      </w:r>
      <w:r w:rsidRPr="00EB66B5" w:rsidDel="00635959">
        <w:rPr>
          <w:sz w:val="28"/>
          <w:szCs w:val="28"/>
        </w:rPr>
        <w:t>kara</w:t>
      </w:r>
      <w:r w:rsidRPr="00EB66B5" w:rsidDel="00635959">
        <w:rPr>
          <w:spacing w:val="12"/>
          <w:sz w:val="28"/>
          <w:szCs w:val="28"/>
        </w:rPr>
        <w:t xml:space="preserve"> </w:t>
      </w:r>
      <w:r w:rsidRPr="00EB66B5" w:rsidDel="00635959">
        <w:rPr>
          <w:sz w:val="28"/>
          <w:szCs w:val="28"/>
        </w:rPr>
        <w:t>laikā</w:t>
      </w:r>
      <w:r w:rsidRPr="00EB66B5" w:rsidDel="00635959">
        <w:rPr>
          <w:spacing w:val="11"/>
          <w:sz w:val="28"/>
          <w:szCs w:val="28"/>
        </w:rPr>
        <w:t xml:space="preserve"> </w:t>
      </w:r>
      <w:r w:rsidRPr="00EB66B5" w:rsidDel="00635959">
        <w:rPr>
          <w:sz w:val="28"/>
          <w:szCs w:val="28"/>
        </w:rPr>
        <w:t>Latvijā</w:t>
      </w:r>
      <w:r w:rsidRPr="00EB66B5" w:rsidDel="00635959">
        <w:rPr>
          <w:spacing w:val="12"/>
          <w:sz w:val="28"/>
          <w:szCs w:val="28"/>
        </w:rPr>
        <w:t xml:space="preserve"> </w:t>
      </w:r>
      <w:r w:rsidRPr="00EB66B5" w:rsidDel="00635959">
        <w:rPr>
          <w:sz w:val="28"/>
          <w:szCs w:val="28"/>
        </w:rPr>
        <w:t>tika</w:t>
      </w:r>
      <w:r w:rsidRPr="00EB66B5" w:rsidDel="00635959">
        <w:rPr>
          <w:spacing w:val="11"/>
          <w:sz w:val="28"/>
          <w:szCs w:val="28"/>
        </w:rPr>
        <w:t xml:space="preserve"> </w:t>
      </w:r>
      <w:r w:rsidRPr="00EB66B5" w:rsidDel="00635959">
        <w:rPr>
          <w:sz w:val="28"/>
          <w:szCs w:val="28"/>
        </w:rPr>
        <w:t>nogalināti aptuveni</w:t>
      </w:r>
      <w:r w:rsidRPr="00EB66B5" w:rsidDel="00635959">
        <w:rPr>
          <w:spacing w:val="11"/>
          <w:sz w:val="28"/>
          <w:szCs w:val="28"/>
        </w:rPr>
        <w:t xml:space="preserve"> </w:t>
      </w:r>
      <w:r w:rsidRPr="00EB66B5" w:rsidDel="00635959">
        <w:rPr>
          <w:sz w:val="28"/>
          <w:szCs w:val="28"/>
        </w:rPr>
        <w:t>70</w:t>
      </w:r>
      <w:r w:rsidRPr="00EB66B5" w:rsidDel="00635959">
        <w:rPr>
          <w:w w:val="104"/>
          <w:sz w:val="28"/>
          <w:szCs w:val="28"/>
        </w:rPr>
        <w:t xml:space="preserve"> </w:t>
      </w:r>
      <w:r w:rsidRPr="00EB66B5" w:rsidDel="00635959">
        <w:rPr>
          <w:sz w:val="28"/>
          <w:szCs w:val="28"/>
        </w:rPr>
        <w:t>tūkstoši</w:t>
      </w:r>
      <w:r w:rsidRPr="00EB66B5" w:rsidDel="00635959">
        <w:rPr>
          <w:spacing w:val="11"/>
          <w:sz w:val="28"/>
          <w:szCs w:val="28"/>
        </w:rPr>
        <w:t xml:space="preserve"> </w:t>
      </w:r>
      <w:r w:rsidRPr="00EB66B5" w:rsidDel="00635959">
        <w:rPr>
          <w:sz w:val="28"/>
          <w:szCs w:val="28"/>
        </w:rPr>
        <w:t>Latvijas</w:t>
      </w:r>
      <w:r w:rsidRPr="00EB66B5" w:rsidDel="00635959">
        <w:rPr>
          <w:spacing w:val="12"/>
          <w:sz w:val="28"/>
          <w:szCs w:val="28"/>
        </w:rPr>
        <w:t xml:space="preserve"> </w:t>
      </w:r>
      <w:r w:rsidRPr="00EB66B5" w:rsidDel="00635959">
        <w:rPr>
          <w:sz w:val="28"/>
          <w:szCs w:val="28"/>
        </w:rPr>
        <w:t xml:space="preserve">ebreju. </w:t>
      </w:r>
      <w:r w:rsidR="006F6D78" w:rsidRPr="00EB66B5" w:rsidDel="00635959">
        <w:rPr>
          <w:sz w:val="28"/>
          <w:szCs w:val="28"/>
        </w:rPr>
        <w:t xml:space="preserve">Mūsdienās </w:t>
      </w:r>
      <w:r w:rsidR="006F6D78" w:rsidRPr="007A27EA" w:rsidDel="00635959">
        <w:rPr>
          <w:sz w:val="28"/>
          <w:szCs w:val="28"/>
        </w:rPr>
        <w:lastRenderedPageBreak/>
        <w:t>holokaustu var uzskatīt par vienu no vairāk pētītajiem vēstures notikumiem gan pasaulē, gan Latvijā.</w:t>
      </w:r>
    </w:p>
    <w:p w14:paraId="4641D502" w14:textId="6797EBEA" w:rsidR="00934F6F" w:rsidRPr="00166B46" w:rsidRDefault="00172DD5" w:rsidP="00441F72">
      <w:pPr>
        <w:spacing w:line="240" w:lineRule="auto"/>
        <w:rPr>
          <w:sz w:val="28"/>
          <w:szCs w:val="28"/>
        </w:rPr>
      </w:pPr>
      <w:r w:rsidRPr="0006311A">
        <w:rPr>
          <w:sz w:val="28"/>
          <w:szCs w:val="28"/>
        </w:rPr>
        <w:t>A</w:t>
      </w:r>
      <w:r>
        <w:rPr>
          <w:sz w:val="28"/>
          <w:szCs w:val="28"/>
        </w:rPr>
        <w:t>pvienoto Nāciju Organizācijas</w:t>
      </w:r>
      <w:r w:rsidR="00D977F1">
        <w:rPr>
          <w:sz w:val="28"/>
          <w:szCs w:val="28"/>
        </w:rPr>
        <w:t xml:space="preserve"> Cilvēktiesību padomes </w:t>
      </w:r>
      <w:r w:rsidR="00934F6F" w:rsidRPr="005D1E31">
        <w:rPr>
          <w:sz w:val="28"/>
          <w:szCs w:val="28"/>
        </w:rPr>
        <w:t>Vispārējā periodiskā pārskata trešā</w:t>
      </w:r>
      <w:r w:rsidR="00934F6F">
        <w:rPr>
          <w:sz w:val="28"/>
          <w:szCs w:val="28"/>
        </w:rPr>
        <w:t xml:space="preserve"> cikla ietvaros viena no izteiktajām rekomendācijām Latvijai bija veicināt ebreju īpašumu restitūcijas jautājuma risināšanu</w:t>
      </w:r>
      <w:r w:rsidR="00CE7B0A">
        <w:rPr>
          <w:rStyle w:val="Vresatsauce"/>
          <w:sz w:val="28"/>
          <w:szCs w:val="28"/>
        </w:rPr>
        <w:footnoteReference w:id="46"/>
      </w:r>
      <w:r w:rsidR="00934F6F">
        <w:rPr>
          <w:sz w:val="28"/>
          <w:szCs w:val="28"/>
        </w:rPr>
        <w:t xml:space="preserve"> saskaņā ar 2009.gadā pieņemto </w:t>
      </w:r>
      <w:proofErr w:type="spellStart"/>
      <w:r w:rsidR="00934F6F">
        <w:rPr>
          <w:sz w:val="28"/>
          <w:szCs w:val="28"/>
        </w:rPr>
        <w:t>Terezīnas</w:t>
      </w:r>
      <w:proofErr w:type="spellEnd"/>
      <w:r w:rsidR="00934F6F">
        <w:rPr>
          <w:sz w:val="28"/>
          <w:szCs w:val="28"/>
        </w:rPr>
        <w:t xml:space="preserve"> deklarāciju</w:t>
      </w:r>
      <w:r w:rsidR="00CE7B0A">
        <w:rPr>
          <w:rStyle w:val="Vresatsauce"/>
          <w:sz w:val="28"/>
          <w:szCs w:val="28"/>
        </w:rPr>
        <w:footnoteReference w:id="47"/>
      </w:r>
      <w:r w:rsidR="00934F6F">
        <w:rPr>
          <w:sz w:val="28"/>
          <w:szCs w:val="28"/>
        </w:rPr>
        <w:t>.</w:t>
      </w:r>
      <w:r w:rsidR="00EC23F3">
        <w:rPr>
          <w:sz w:val="28"/>
          <w:szCs w:val="28"/>
        </w:rPr>
        <w:t xml:space="preserve"> </w:t>
      </w:r>
      <w:r w:rsidR="00E47A77" w:rsidRPr="00E47A77">
        <w:rPr>
          <w:sz w:val="28"/>
          <w:szCs w:val="28"/>
        </w:rPr>
        <w:t xml:space="preserve">Latvijas Republikas Saeima </w:t>
      </w:r>
      <w:r w:rsidR="00EC23F3">
        <w:rPr>
          <w:sz w:val="28"/>
          <w:szCs w:val="28"/>
        </w:rPr>
        <w:t xml:space="preserve">2022.gada 10.februārī pieņēma likumu </w:t>
      </w:r>
      <w:r w:rsidR="00EC23F3" w:rsidRPr="00EC23F3">
        <w:rPr>
          <w:sz w:val="28"/>
          <w:szCs w:val="28"/>
        </w:rPr>
        <w:t>,,Par labas gribas atlīdzinājumu Latvijas ebreju kopienai</w:t>
      </w:r>
      <w:r w:rsidR="00EC23F3">
        <w:rPr>
          <w:sz w:val="28"/>
          <w:szCs w:val="28"/>
        </w:rPr>
        <w:t xml:space="preserve">”. </w:t>
      </w:r>
      <w:r w:rsidR="00EC23F3" w:rsidRPr="00EC23F3">
        <w:rPr>
          <w:sz w:val="28"/>
          <w:szCs w:val="28"/>
        </w:rPr>
        <w:t>Likuma</w:t>
      </w:r>
      <w:r w:rsidR="00D33B70" w:rsidRPr="00EC23F3">
        <w:rPr>
          <w:sz w:val="28"/>
          <w:szCs w:val="28"/>
        </w:rPr>
        <w:t xml:space="preserve"> </w:t>
      </w:r>
      <w:r w:rsidR="00D33B70" w:rsidRPr="00E47A77">
        <w:rPr>
          <w:sz w:val="28"/>
          <w:szCs w:val="28"/>
        </w:rPr>
        <w:t>„</w:t>
      </w:r>
      <w:r w:rsidR="00E47A77" w:rsidRPr="00E47A77">
        <w:rPr>
          <w:sz w:val="28"/>
          <w:szCs w:val="28"/>
        </w:rPr>
        <w:t>Par labas gribas atlīdzinājumu Latvijas ebreju kopienai”</w:t>
      </w:r>
      <w:r w:rsidR="00E47A77">
        <w:rPr>
          <w:sz w:val="28"/>
          <w:szCs w:val="28"/>
        </w:rPr>
        <w:t xml:space="preserve"> </w:t>
      </w:r>
      <w:r w:rsidR="00EC23F3" w:rsidRPr="00EC23F3">
        <w:rPr>
          <w:sz w:val="28"/>
          <w:szCs w:val="28"/>
        </w:rPr>
        <w:t xml:space="preserve">mērķis ir, balstoties uz faktu, ka holokausta laikā tika iznīcināta lielākā daļa no pirmskara Latvijas ebreju kopienas, apzinoties, ka Latvijas valsts nav vainojama un nav atbildīga par Latvijas okupācijas laikā nacistiskā režīma īstenoto holokaustu un padomju okupācijas režīma īstenoto īpašumu nacionalizāciju, bet apliecinot Latvijas valsts labo gribu likvidēt vēsturiskās netaisnīgās sekas, kas Latvijas teritorijā radušās nacistiskā totalitārā režīma īstenotā holokausta dēļ un padomju komunistiskā totalitārā režīma darbības rezultātā, atjaunot taisnīgumu un sniegt atbalstu Latvijas ebreju kopienai, atlīdzinot īpašuma tiesību atjaunošanas procesa ietvaros neatgūtā nekustamā </w:t>
      </w:r>
      <w:r w:rsidR="00EC23F3" w:rsidRPr="00166B46">
        <w:rPr>
          <w:sz w:val="28"/>
          <w:szCs w:val="28"/>
        </w:rPr>
        <w:t>īpašuma kadastrālo vērtību.</w:t>
      </w:r>
      <w:r w:rsidR="00EC23F3" w:rsidRPr="00166B46">
        <w:rPr>
          <w:rStyle w:val="Vresatsauce"/>
          <w:sz w:val="28"/>
          <w:szCs w:val="28"/>
        </w:rPr>
        <w:footnoteReference w:id="48"/>
      </w:r>
    </w:p>
    <w:p w14:paraId="177724B7" w14:textId="1D71FD08" w:rsidR="00F933D1" w:rsidRPr="00166B46" w:rsidRDefault="00F933D1" w:rsidP="00C137E6">
      <w:pPr>
        <w:spacing w:line="240" w:lineRule="auto"/>
        <w:rPr>
          <w:sz w:val="28"/>
          <w:szCs w:val="28"/>
        </w:rPr>
      </w:pPr>
      <w:r w:rsidRPr="00166B46">
        <w:rPr>
          <w:sz w:val="28"/>
          <w:szCs w:val="28"/>
        </w:rPr>
        <w:t xml:space="preserve">2023.gada oktobrī </w:t>
      </w:r>
      <w:r w:rsidR="00E624B8" w:rsidRPr="00166B46">
        <w:rPr>
          <w:sz w:val="28"/>
          <w:szCs w:val="28"/>
        </w:rPr>
        <w:t xml:space="preserve">pēc </w:t>
      </w:r>
      <w:r w:rsidR="00B969CD" w:rsidRPr="00166B46">
        <w:rPr>
          <w:sz w:val="28"/>
          <w:szCs w:val="28"/>
        </w:rPr>
        <w:t xml:space="preserve">teroristiskā </w:t>
      </w:r>
      <w:r w:rsidR="005D3C04" w:rsidRPr="00166B46">
        <w:rPr>
          <w:sz w:val="28"/>
          <w:szCs w:val="28"/>
        </w:rPr>
        <w:t>grupējuma</w:t>
      </w:r>
      <w:r w:rsidR="00B969CD" w:rsidRPr="00166B46">
        <w:rPr>
          <w:sz w:val="28"/>
          <w:szCs w:val="28"/>
        </w:rPr>
        <w:t xml:space="preserve"> </w:t>
      </w:r>
      <w:r w:rsidR="005D3C04" w:rsidRPr="00166B46">
        <w:rPr>
          <w:sz w:val="28"/>
          <w:szCs w:val="28"/>
        </w:rPr>
        <w:t>,,</w:t>
      </w:r>
      <w:r w:rsidR="00B969CD" w:rsidRPr="00166B46">
        <w:rPr>
          <w:sz w:val="28"/>
          <w:szCs w:val="28"/>
        </w:rPr>
        <w:t>Ham</w:t>
      </w:r>
      <w:r w:rsidR="005D3C04" w:rsidRPr="00166B46">
        <w:rPr>
          <w:sz w:val="28"/>
          <w:szCs w:val="28"/>
        </w:rPr>
        <w:t>ā</w:t>
      </w:r>
      <w:r w:rsidR="00B969CD" w:rsidRPr="00166B46">
        <w:rPr>
          <w:sz w:val="28"/>
          <w:szCs w:val="28"/>
        </w:rPr>
        <w:t>s</w:t>
      </w:r>
      <w:r w:rsidR="005D3C04" w:rsidRPr="00166B46">
        <w:rPr>
          <w:sz w:val="28"/>
          <w:szCs w:val="28"/>
        </w:rPr>
        <w:t>”</w:t>
      </w:r>
      <w:r w:rsidR="00B969CD" w:rsidRPr="00166B46">
        <w:rPr>
          <w:sz w:val="28"/>
          <w:szCs w:val="28"/>
        </w:rPr>
        <w:t xml:space="preserve"> uzsāk</w:t>
      </w:r>
      <w:r w:rsidR="00E624B8" w:rsidRPr="00166B46">
        <w:rPr>
          <w:sz w:val="28"/>
          <w:szCs w:val="28"/>
        </w:rPr>
        <w:t>tā</w:t>
      </w:r>
      <w:r w:rsidR="00B969CD" w:rsidRPr="00166B46">
        <w:rPr>
          <w:sz w:val="28"/>
          <w:szCs w:val="28"/>
        </w:rPr>
        <w:t xml:space="preserve"> bruņot</w:t>
      </w:r>
      <w:r w:rsidR="00BB1095" w:rsidRPr="00166B46">
        <w:rPr>
          <w:sz w:val="28"/>
          <w:szCs w:val="28"/>
        </w:rPr>
        <w:t>ā</w:t>
      </w:r>
      <w:r w:rsidR="00B969CD" w:rsidRPr="00166B46">
        <w:rPr>
          <w:sz w:val="28"/>
          <w:szCs w:val="28"/>
        </w:rPr>
        <w:t xml:space="preserve"> uzbrukum</w:t>
      </w:r>
      <w:r w:rsidR="004D4032" w:rsidRPr="00166B46">
        <w:rPr>
          <w:sz w:val="28"/>
          <w:szCs w:val="28"/>
        </w:rPr>
        <w:t>a</w:t>
      </w:r>
      <w:r w:rsidR="00B969CD" w:rsidRPr="00166B46">
        <w:rPr>
          <w:sz w:val="28"/>
          <w:szCs w:val="28"/>
        </w:rPr>
        <w:t xml:space="preserve"> Izraēla</w:t>
      </w:r>
      <w:r w:rsidR="00591857" w:rsidRPr="00166B46">
        <w:rPr>
          <w:sz w:val="28"/>
          <w:szCs w:val="28"/>
        </w:rPr>
        <w:t>s Valstij</w:t>
      </w:r>
      <w:r w:rsidR="00AD514B" w:rsidRPr="00166B46">
        <w:rPr>
          <w:sz w:val="28"/>
          <w:szCs w:val="28"/>
        </w:rPr>
        <w:t xml:space="preserve"> pasaulē saasināju</w:t>
      </w:r>
      <w:r w:rsidR="002119C2" w:rsidRPr="00166B46">
        <w:rPr>
          <w:sz w:val="28"/>
          <w:szCs w:val="28"/>
        </w:rPr>
        <w:t>šies</w:t>
      </w:r>
      <w:r w:rsidR="00AD514B" w:rsidRPr="00166B46">
        <w:rPr>
          <w:sz w:val="28"/>
          <w:szCs w:val="28"/>
        </w:rPr>
        <w:t xml:space="preserve"> </w:t>
      </w:r>
      <w:r w:rsidR="002119C2" w:rsidRPr="00166B46">
        <w:rPr>
          <w:sz w:val="28"/>
          <w:szCs w:val="28"/>
        </w:rPr>
        <w:t>antisemītisk</w:t>
      </w:r>
      <w:r w:rsidR="005D5349" w:rsidRPr="00166B46">
        <w:rPr>
          <w:sz w:val="28"/>
          <w:szCs w:val="28"/>
        </w:rPr>
        <w:t>i</w:t>
      </w:r>
      <w:r w:rsidR="002119C2" w:rsidRPr="00166B46">
        <w:rPr>
          <w:sz w:val="28"/>
          <w:szCs w:val="28"/>
        </w:rPr>
        <w:t xml:space="preserve"> </w:t>
      </w:r>
      <w:r w:rsidR="00023A51" w:rsidRPr="00166B46">
        <w:rPr>
          <w:sz w:val="28"/>
          <w:szCs w:val="28"/>
        </w:rPr>
        <w:t xml:space="preserve">motivēti </w:t>
      </w:r>
      <w:r w:rsidR="00713D16" w:rsidRPr="00166B46">
        <w:rPr>
          <w:sz w:val="28"/>
          <w:szCs w:val="28"/>
        </w:rPr>
        <w:t>noziegumi</w:t>
      </w:r>
      <w:r w:rsidR="002119C2" w:rsidRPr="00166B46">
        <w:rPr>
          <w:sz w:val="28"/>
          <w:szCs w:val="28"/>
        </w:rPr>
        <w:t>.</w:t>
      </w:r>
      <w:r w:rsidR="00B969CD" w:rsidRPr="00166B46">
        <w:rPr>
          <w:sz w:val="28"/>
          <w:szCs w:val="28"/>
        </w:rPr>
        <w:t xml:space="preserve"> </w:t>
      </w:r>
      <w:r w:rsidR="000A454D" w:rsidRPr="00166B46">
        <w:rPr>
          <w:sz w:val="28"/>
          <w:szCs w:val="28"/>
        </w:rPr>
        <w:t>Latvijā s</w:t>
      </w:r>
      <w:r w:rsidRPr="00166B46">
        <w:rPr>
          <w:sz w:val="28"/>
          <w:szCs w:val="28"/>
        </w:rPr>
        <w:t>aistībā ar situāciju Izraēl</w:t>
      </w:r>
      <w:r w:rsidR="00872793" w:rsidRPr="00166B46">
        <w:rPr>
          <w:sz w:val="28"/>
          <w:szCs w:val="28"/>
        </w:rPr>
        <w:t>as Valstī</w:t>
      </w:r>
      <w:r w:rsidRPr="00166B46">
        <w:rPr>
          <w:sz w:val="28"/>
          <w:szCs w:val="28"/>
        </w:rPr>
        <w:t xml:space="preserve"> V</w:t>
      </w:r>
      <w:r w:rsidR="00EB66B5">
        <w:rPr>
          <w:sz w:val="28"/>
          <w:szCs w:val="28"/>
        </w:rPr>
        <w:t>P</w:t>
      </w:r>
      <w:r w:rsidRPr="00166B46">
        <w:rPr>
          <w:sz w:val="28"/>
          <w:szCs w:val="28"/>
        </w:rPr>
        <w:t xml:space="preserve"> </w:t>
      </w:r>
      <w:r w:rsidR="00FF535C" w:rsidRPr="00166B46">
        <w:rPr>
          <w:sz w:val="28"/>
          <w:szCs w:val="28"/>
        </w:rPr>
        <w:t>Galvenajā kriminālpolicijas pārvaldē</w:t>
      </w:r>
      <w:r w:rsidRPr="00166B46">
        <w:rPr>
          <w:sz w:val="28"/>
          <w:szCs w:val="28"/>
        </w:rPr>
        <w:t xml:space="preserve"> nav fiksēti antisemītiski motivēti pārkāpumi.</w:t>
      </w:r>
      <w:r w:rsidR="00C137E6" w:rsidRPr="00166B46">
        <w:rPr>
          <w:sz w:val="28"/>
          <w:szCs w:val="28"/>
        </w:rPr>
        <w:t xml:space="preserve"> Līdz 2023.gada novembrim </w:t>
      </w:r>
      <w:r w:rsidR="00872793" w:rsidRPr="00166B46">
        <w:rPr>
          <w:sz w:val="28"/>
          <w:szCs w:val="28"/>
        </w:rPr>
        <w:t xml:space="preserve">ir </w:t>
      </w:r>
      <w:r w:rsidRPr="00166B46">
        <w:rPr>
          <w:sz w:val="28"/>
          <w:szCs w:val="28"/>
        </w:rPr>
        <w:t xml:space="preserve">uzsākti </w:t>
      </w:r>
      <w:r w:rsidR="00872793" w:rsidRPr="00166B46">
        <w:rPr>
          <w:sz w:val="28"/>
          <w:szCs w:val="28"/>
        </w:rPr>
        <w:t>divi</w:t>
      </w:r>
      <w:r w:rsidRPr="00166B46">
        <w:rPr>
          <w:sz w:val="28"/>
          <w:szCs w:val="28"/>
        </w:rPr>
        <w:t xml:space="preserve"> kriminālprocesi – viens 2023.</w:t>
      </w:r>
      <w:r w:rsidR="00872793" w:rsidRPr="00166B46">
        <w:rPr>
          <w:sz w:val="28"/>
          <w:szCs w:val="28"/>
        </w:rPr>
        <w:t>gada 13.aprīlī</w:t>
      </w:r>
      <w:r w:rsidRPr="00166B46">
        <w:rPr>
          <w:sz w:val="28"/>
          <w:szCs w:val="28"/>
        </w:rPr>
        <w:t xml:space="preserve"> </w:t>
      </w:r>
      <w:r w:rsidR="00872793" w:rsidRPr="00166B46">
        <w:rPr>
          <w:sz w:val="28"/>
          <w:szCs w:val="28"/>
        </w:rPr>
        <w:t xml:space="preserve">atbilstoši Krimināllikuma 185.panta pirmajai daļai ierosinātais kriminālprocess </w:t>
      </w:r>
      <w:r w:rsidRPr="00166B46">
        <w:rPr>
          <w:sz w:val="28"/>
          <w:szCs w:val="28"/>
        </w:rPr>
        <w:t xml:space="preserve">(Daugavpils ebreju reliģiskās draudzes ēkai izsists loga stikls) </w:t>
      </w:r>
      <w:r w:rsidR="00872793" w:rsidRPr="00166B46">
        <w:rPr>
          <w:sz w:val="28"/>
          <w:szCs w:val="28"/>
        </w:rPr>
        <w:t>ir</w:t>
      </w:r>
      <w:r w:rsidRPr="00166B46">
        <w:rPr>
          <w:sz w:val="28"/>
          <w:szCs w:val="28"/>
        </w:rPr>
        <w:t xml:space="preserve"> izmeklēšan</w:t>
      </w:r>
      <w:r w:rsidR="00872793" w:rsidRPr="00166B46">
        <w:rPr>
          <w:sz w:val="28"/>
          <w:szCs w:val="28"/>
        </w:rPr>
        <w:t>as procesā</w:t>
      </w:r>
      <w:r w:rsidRPr="00166B46">
        <w:rPr>
          <w:sz w:val="28"/>
          <w:szCs w:val="28"/>
        </w:rPr>
        <w:t xml:space="preserve">, otrs </w:t>
      </w:r>
      <w:r w:rsidR="001E5DE9" w:rsidRPr="00166B46">
        <w:rPr>
          <w:sz w:val="28"/>
          <w:szCs w:val="28"/>
        </w:rPr>
        <w:t>–</w:t>
      </w:r>
      <w:r w:rsidRPr="00166B46">
        <w:rPr>
          <w:sz w:val="28"/>
          <w:szCs w:val="28"/>
        </w:rPr>
        <w:t xml:space="preserve"> 2023.</w:t>
      </w:r>
      <w:r w:rsidR="00872793" w:rsidRPr="00166B46">
        <w:rPr>
          <w:sz w:val="28"/>
          <w:szCs w:val="28"/>
        </w:rPr>
        <w:t>gada 28.jūnijā</w:t>
      </w:r>
      <w:r w:rsidRPr="00166B46">
        <w:rPr>
          <w:sz w:val="28"/>
          <w:szCs w:val="28"/>
        </w:rPr>
        <w:t xml:space="preserve"> </w:t>
      </w:r>
      <w:r w:rsidR="009E1E70" w:rsidRPr="00166B46">
        <w:rPr>
          <w:sz w:val="28"/>
          <w:szCs w:val="28"/>
        </w:rPr>
        <w:t>atbilstoši</w:t>
      </w:r>
      <w:r w:rsidRPr="00166B46">
        <w:rPr>
          <w:sz w:val="28"/>
          <w:szCs w:val="28"/>
        </w:rPr>
        <w:t xml:space="preserve"> </w:t>
      </w:r>
      <w:r w:rsidR="00872793" w:rsidRPr="00166B46">
        <w:rPr>
          <w:sz w:val="28"/>
          <w:szCs w:val="28"/>
        </w:rPr>
        <w:t>Krimināllikuma</w:t>
      </w:r>
      <w:r w:rsidRPr="00166B46">
        <w:rPr>
          <w:sz w:val="28"/>
          <w:szCs w:val="28"/>
        </w:rPr>
        <w:t xml:space="preserve"> 228.panta pirm</w:t>
      </w:r>
      <w:r w:rsidR="009E1E70" w:rsidRPr="00166B46">
        <w:rPr>
          <w:sz w:val="28"/>
          <w:szCs w:val="28"/>
        </w:rPr>
        <w:t>ajai</w:t>
      </w:r>
      <w:r w:rsidRPr="00166B46">
        <w:rPr>
          <w:sz w:val="28"/>
          <w:szCs w:val="28"/>
        </w:rPr>
        <w:t xml:space="preserve"> daļa</w:t>
      </w:r>
      <w:r w:rsidR="009E1E70" w:rsidRPr="00166B46">
        <w:rPr>
          <w:sz w:val="28"/>
          <w:szCs w:val="28"/>
        </w:rPr>
        <w:t>i ierosinātais kriminālprocess</w:t>
      </w:r>
      <w:r w:rsidRPr="00166B46">
        <w:rPr>
          <w:sz w:val="28"/>
          <w:szCs w:val="28"/>
        </w:rPr>
        <w:t xml:space="preserve"> (par vandālismu ebreju kapos) </w:t>
      </w:r>
      <w:r w:rsidR="009E1E70" w:rsidRPr="00166B46">
        <w:rPr>
          <w:sz w:val="28"/>
          <w:szCs w:val="28"/>
        </w:rPr>
        <w:t xml:space="preserve">ir </w:t>
      </w:r>
      <w:r w:rsidRPr="00166B46">
        <w:rPr>
          <w:sz w:val="28"/>
          <w:szCs w:val="28"/>
        </w:rPr>
        <w:t>izbeigts.</w:t>
      </w:r>
    </w:p>
    <w:p w14:paraId="3D9491D5" w14:textId="6E3C7DAE" w:rsidR="00F933D1" w:rsidRPr="00166B46" w:rsidRDefault="00417C0A" w:rsidP="00F933D1">
      <w:pPr>
        <w:spacing w:line="240" w:lineRule="auto"/>
        <w:rPr>
          <w:sz w:val="28"/>
          <w:szCs w:val="28"/>
        </w:rPr>
      </w:pPr>
      <w:r w:rsidRPr="00166B46">
        <w:rPr>
          <w:sz w:val="28"/>
          <w:szCs w:val="28"/>
        </w:rPr>
        <w:t>Ie</w:t>
      </w:r>
      <w:r w:rsidR="00D93DE6">
        <w:rPr>
          <w:sz w:val="28"/>
          <w:szCs w:val="28"/>
        </w:rPr>
        <w:t>M</w:t>
      </w:r>
      <w:r w:rsidRPr="00166B46">
        <w:rPr>
          <w:sz w:val="28"/>
          <w:szCs w:val="28"/>
        </w:rPr>
        <w:t xml:space="preserve"> Informācijas centra uzturētajā V</w:t>
      </w:r>
      <w:r w:rsidR="00EB66B5">
        <w:rPr>
          <w:sz w:val="28"/>
          <w:szCs w:val="28"/>
        </w:rPr>
        <w:t>P</w:t>
      </w:r>
      <w:r w:rsidRPr="00166B46">
        <w:rPr>
          <w:sz w:val="28"/>
          <w:szCs w:val="28"/>
        </w:rPr>
        <w:t xml:space="preserve"> </w:t>
      </w:r>
      <w:r w:rsidR="007E5766" w:rsidRPr="00166B46">
        <w:rPr>
          <w:sz w:val="28"/>
          <w:szCs w:val="28"/>
        </w:rPr>
        <w:t>Elektronisko</w:t>
      </w:r>
      <w:r w:rsidR="00D93A3A" w:rsidRPr="00166B46">
        <w:rPr>
          <w:sz w:val="28"/>
          <w:szCs w:val="28"/>
        </w:rPr>
        <w:t xml:space="preserve"> notikumu žurnālā</w:t>
      </w:r>
      <w:r w:rsidR="00F933D1" w:rsidRPr="00166B46">
        <w:rPr>
          <w:sz w:val="28"/>
          <w:szCs w:val="28"/>
        </w:rPr>
        <w:t xml:space="preserve"> 2023.</w:t>
      </w:r>
      <w:r w:rsidR="00166B46" w:rsidRPr="00166B46">
        <w:rPr>
          <w:sz w:val="28"/>
          <w:szCs w:val="28"/>
        </w:rPr>
        <w:t>gada 10.oktobrī</w:t>
      </w:r>
      <w:r w:rsidR="00F933D1" w:rsidRPr="00166B46">
        <w:rPr>
          <w:sz w:val="28"/>
          <w:szCs w:val="28"/>
        </w:rPr>
        <w:t xml:space="preserve"> </w:t>
      </w:r>
      <w:r w:rsidR="00166B46">
        <w:rPr>
          <w:sz w:val="28"/>
          <w:szCs w:val="28"/>
        </w:rPr>
        <w:t xml:space="preserve">ir </w:t>
      </w:r>
      <w:r w:rsidR="00F933D1" w:rsidRPr="00166B46">
        <w:rPr>
          <w:sz w:val="28"/>
          <w:szCs w:val="28"/>
        </w:rPr>
        <w:t xml:space="preserve">reģistrēts iesniegums par to, ka Rīgā, Maskavas ielā nenoskaidrots muzeja apmeklētājs, atrodoties reibuma stāvoklī, draudēja aizdedzināt Rīgas </w:t>
      </w:r>
      <w:r w:rsidR="00166B46">
        <w:rPr>
          <w:sz w:val="28"/>
          <w:szCs w:val="28"/>
        </w:rPr>
        <w:t>g</w:t>
      </w:r>
      <w:r w:rsidR="00F933D1" w:rsidRPr="00166B46">
        <w:rPr>
          <w:sz w:val="28"/>
          <w:szCs w:val="28"/>
        </w:rPr>
        <w:t xml:space="preserve">eto un Latvijas </w:t>
      </w:r>
      <w:r w:rsidR="00166B46">
        <w:rPr>
          <w:sz w:val="28"/>
          <w:szCs w:val="28"/>
        </w:rPr>
        <w:t>h</w:t>
      </w:r>
      <w:r w:rsidR="00F933D1" w:rsidRPr="00166B46">
        <w:rPr>
          <w:sz w:val="28"/>
          <w:szCs w:val="28"/>
        </w:rPr>
        <w:t>olokausta muzeju. Pieņemts lēmums par atteikšanos uzsākt kriminālprocesu.</w:t>
      </w:r>
      <w:r w:rsidR="004E3E69" w:rsidRPr="00166B46">
        <w:rPr>
          <w:rStyle w:val="Vresatsauce"/>
          <w:sz w:val="28"/>
          <w:szCs w:val="28"/>
        </w:rPr>
        <w:footnoteReference w:id="49"/>
      </w:r>
    </w:p>
    <w:p w14:paraId="1F75337B" w14:textId="1605DEAA" w:rsidR="00E216A6" w:rsidRPr="00406027" w:rsidRDefault="00095AF3" w:rsidP="6E1F194D">
      <w:pPr>
        <w:spacing w:line="240" w:lineRule="auto"/>
        <w:rPr>
          <w:sz w:val="28"/>
          <w:szCs w:val="28"/>
        </w:rPr>
      </w:pPr>
      <w:r w:rsidRPr="00406027">
        <w:rPr>
          <w:sz w:val="28"/>
          <w:szCs w:val="28"/>
        </w:rPr>
        <w:t>Antisemītisma mazināšanai un ebreju dzīvesvides saglabāšanai vairākas aktivitātes</w:t>
      </w:r>
      <w:r w:rsidR="00E42EF2" w:rsidRPr="00406027">
        <w:rPr>
          <w:sz w:val="28"/>
          <w:szCs w:val="28"/>
        </w:rPr>
        <w:t xml:space="preserve"> ir</w:t>
      </w:r>
      <w:r w:rsidRPr="00406027">
        <w:rPr>
          <w:sz w:val="28"/>
          <w:szCs w:val="28"/>
        </w:rPr>
        <w:t xml:space="preserve"> norisinā</w:t>
      </w:r>
      <w:r w:rsidR="00E42EF2" w:rsidRPr="00406027">
        <w:rPr>
          <w:sz w:val="28"/>
          <w:szCs w:val="28"/>
        </w:rPr>
        <w:t>jušās</w:t>
      </w:r>
      <w:r w:rsidRPr="00406027">
        <w:rPr>
          <w:sz w:val="28"/>
          <w:szCs w:val="28"/>
        </w:rPr>
        <w:t xml:space="preserve"> arī Latvijas pašvaldībās. Jelgavas valstspilsētas</w:t>
      </w:r>
      <w:r w:rsidR="00165AF1" w:rsidRPr="00406027">
        <w:rPr>
          <w:sz w:val="28"/>
          <w:szCs w:val="28"/>
        </w:rPr>
        <w:t xml:space="preserve"> </w:t>
      </w:r>
      <w:r w:rsidRPr="00406027">
        <w:rPr>
          <w:sz w:val="28"/>
          <w:szCs w:val="28"/>
        </w:rPr>
        <w:t>pašvaldībā katru gadu 4.jūlijā norisinās Ebreju tautas genocīda upuru piemiņas diena. Vienu reizi gadā norisinās arī ebreju kultūras dienas, kuru ietvaros notiek ebreju kultūru popularizējoši, informatīvi</w:t>
      </w:r>
      <w:r w:rsidR="00096898" w:rsidRPr="00406027">
        <w:rPr>
          <w:sz w:val="28"/>
          <w:szCs w:val="28"/>
        </w:rPr>
        <w:t xml:space="preserve"> </w:t>
      </w:r>
      <w:r w:rsidRPr="00406027">
        <w:rPr>
          <w:sz w:val="28"/>
          <w:szCs w:val="28"/>
        </w:rPr>
        <w:t xml:space="preserve">izglītojoši un sabiedrību saliedējoši </w:t>
      </w:r>
      <w:r w:rsidRPr="00406027">
        <w:rPr>
          <w:sz w:val="28"/>
          <w:szCs w:val="28"/>
        </w:rPr>
        <w:lastRenderedPageBreak/>
        <w:t xml:space="preserve">pasākumi. Vienlaikus tiek atbalstīta arī ebreju valodas un vēstures apguve, nacionālo svētku – </w:t>
      </w:r>
      <w:r w:rsidR="00A23354" w:rsidRPr="00406027">
        <w:rPr>
          <w:sz w:val="28"/>
          <w:szCs w:val="28"/>
        </w:rPr>
        <w:t>„</w:t>
      </w:r>
      <w:proofErr w:type="spellStart"/>
      <w:r w:rsidRPr="00406027">
        <w:rPr>
          <w:sz w:val="28"/>
          <w:szCs w:val="28"/>
        </w:rPr>
        <w:t>Pesa</w:t>
      </w:r>
      <w:r w:rsidR="00407105">
        <w:rPr>
          <w:sz w:val="28"/>
          <w:szCs w:val="28"/>
        </w:rPr>
        <w:t>c</w:t>
      </w:r>
      <w:r w:rsidRPr="00406027">
        <w:rPr>
          <w:sz w:val="28"/>
          <w:szCs w:val="28"/>
        </w:rPr>
        <w:t>h</w:t>
      </w:r>
      <w:proofErr w:type="spellEnd"/>
      <w:r w:rsidRPr="00406027">
        <w:rPr>
          <w:sz w:val="28"/>
          <w:szCs w:val="28"/>
        </w:rPr>
        <w:t xml:space="preserve">”, </w:t>
      </w:r>
      <w:r w:rsidR="00A23354" w:rsidRPr="00406027">
        <w:rPr>
          <w:sz w:val="28"/>
          <w:szCs w:val="28"/>
        </w:rPr>
        <w:t>„</w:t>
      </w:r>
      <w:proofErr w:type="spellStart"/>
      <w:r w:rsidRPr="00406027">
        <w:rPr>
          <w:sz w:val="28"/>
          <w:szCs w:val="28"/>
        </w:rPr>
        <w:t>Purim</w:t>
      </w:r>
      <w:proofErr w:type="spellEnd"/>
      <w:r w:rsidRPr="00406027">
        <w:rPr>
          <w:sz w:val="28"/>
          <w:szCs w:val="28"/>
        </w:rPr>
        <w:t xml:space="preserve">” un </w:t>
      </w:r>
      <w:r w:rsidR="00A23354" w:rsidRPr="00406027">
        <w:rPr>
          <w:sz w:val="28"/>
          <w:szCs w:val="28"/>
        </w:rPr>
        <w:t>„</w:t>
      </w:r>
      <w:proofErr w:type="spellStart"/>
      <w:r w:rsidRPr="00406027">
        <w:rPr>
          <w:sz w:val="28"/>
          <w:szCs w:val="28"/>
        </w:rPr>
        <w:t>Rosh</w:t>
      </w:r>
      <w:proofErr w:type="spellEnd"/>
      <w:r w:rsidR="00406027">
        <w:rPr>
          <w:sz w:val="28"/>
          <w:szCs w:val="28"/>
        </w:rPr>
        <w:t xml:space="preserve"> </w:t>
      </w:r>
      <w:proofErr w:type="spellStart"/>
      <w:r w:rsidR="00406027">
        <w:rPr>
          <w:sz w:val="28"/>
          <w:szCs w:val="28"/>
        </w:rPr>
        <w:t>H</w:t>
      </w:r>
      <w:r w:rsidRPr="00406027">
        <w:rPr>
          <w:sz w:val="28"/>
          <w:szCs w:val="28"/>
        </w:rPr>
        <w:t>ashana</w:t>
      </w:r>
      <w:r w:rsidR="00406027">
        <w:rPr>
          <w:sz w:val="28"/>
          <w:szCs w:val="28"/>
        </w:rPr>
        <w:t>h</w:t>
      </w:r>
      <w:proofErr w:type="spellEnd"/>
      <w:r w:rsidRPr="00406027">
        <w:rPr>
          <w:sz w:val="28"/>
          <w:szCs w:val="28"/>
        </w:rPr>
        <w:t xml:space="preserve">” svinēšana, kā arī norisinās Izraēlas Valsts dibināšanas gadadienas pasākumi. Jelgavas valstspilsētā darbojas ebreju deju kolektīvs </w:t>
      </w:r>
      <w:r w:rsidR="00A23354" w:rsidRPr="00406027">
        <w:rPr>
          <w:sz w:val="28"/>
          <w:szCs w:val="28"/>
        </w:rPr>
        <w:t>„</w:t>
      </w:r>
      <w:proofErr w:type="spellStart"/>
      <w:r w:rsidRPr="00406027">
        <w:rPr>
          <w:sz w:val="28"/>
          <w:szCs w:val="28"/>
        </w:rPr>
        <w:t>Simha</w:t>
      </w:r>
      <w:proofErr w:type="spellEnd"/>
      <w:r w:rsidRPr="00406027">
        <w:rPr>
          <w:sz w:val="28"/>
          <w:szCs w:val="28"/>
        </w:rPr>
        <w:t xml:space="preserve">” un </w:t>
      </w:r>
      <w:r w:rsidR="00E15867" w:rsidRPr="00406027">
        <w:rPr>
          <w:sz w:val="28"/>
          <w:szCs w:val="28"/>
        </w:rPr>
        <w:t xml:space="preserve">biedrība </w:t>
      </w:r>
      <w:r w:rsidR="00A23354" w:rsidRPr="00406027">
        <w:rPr>
          <w:sz w:val="28"/>
          <w:szCs w:val="28"/>
        </w:rPr>
        <w:t>„</w:t>
      </w:r>
      <w:r w:rsidRPr="00406027">
        <w:rPr>
          <w:sz w:val="28"/>
          <w:szCs w:val="28"/>
        </w:rPr>
        <w:t>Jelgavas ebreju biedrība</w:t>
      </w:r>
      <w:r w:rsidR="00096898" w:rsidRPr="00406027">
        <w:rPr>
          <w:sz w:val="28"/>
          <w:szCs w:val="28"/>
        </w:rPr>
        <w:t>”.</w:t>
      </w:r>
      <w:r w:rsidRPr="00406027">
        <w:rPr>
          <w:sz w:val="28"/>
          <w:szCs w:val="28"/>
        </w:rPr>
        <w:t xml:space="preserve"> </w:t>
      </w:r>
    </w:p>
    <w:p w14:paraId="0E9D726A" w14:textId="15CC1675" w:rsidR="00ED7BEA" w:rsidRPr="00406027" w:rsidRDefault="00E216A6" w:rsidP="6E1F194D">
      <w:pPr>
        <w:spacing w:line="240" w:lineRule="auto"/>
        <w:rPr>
          <w:sz w:val="28"/>
          <w:szCs w:val="28"/>
          <w:lang w:eastAsia="zh-CN"/>
        </w:rPr>
      </w:pPr>
      <w:r w:rsidRPr="00406027">
        <w:rPr>
          <w:sz w:val="28"/>
          <w:szCs w:val="28"/>
        </w:rPr>
        <w:t>Rīgas valstspilsētas pašvaldība atklātu projektu pieteikumu konkursu ietvaros ir atbalstījusi vairākus projektus, kas vērsti uz antisemītisma mazināšanu</w:t>
      </w:r>
      <w:bookmarkStart w:id="30" w:name="_Hlk113363658"/>
      <w:r w:rsidR="00E15867" w:rsidRPr="00406027">
        <w:rPr>
          <w:sz w:val="28"/>
          <w:szCs w:val="28"/>
        </w:rPr>
        <w:t>, p</w:t>
      </w:r>
      <w:r w:rsidRPr="00406027">
        <w:rPr>
          <w:sz w:val="28"/>
          <w:szCs w:val="28"/>
        </w:rPr>
        <w:t xml:space="preserve">iemēram, </w:t>
      </w:r>
      <w:r w:rsidRPr="00406027">
        <w:rPr>
          <w:sz w:val="28"/>
          <w:szCs w:val="28"/>
          <w:lang w:eastAsia="zh-CN"/>
        </w:rPr>
        <w:t xml:space="preserve">biedrības </w:t>
      </w:r>
      <w:r w:rsidR="00A23354" w:rsidRPr="00406027">
        <w:rPr>
          <w:sz w:val="28"/>
          <w:szCs w:val="28"/>
        </w:rPr>
        <w:t>„</w:t>
      </w:r>
      <w:r w:rsidRPr="00406027">
        <w:rPr>
          <w:sz w:val="28"/>
          <w:szCs w:val="28"/>
          <w:lang w:eastAsia="zh-CN"/>
        </w:rPr>
        <w:t xml:space="preserve">Rīgas Ebreju kopiena” 2018.gada projekts </w:t>
      </w:r>
      <w:r w:rsidR="00A23354" w:rsidRPr="00406027">
        <w:rPr>
          <w:sz w:val="28"/>
          <w:szCs w:val="28"/>
        </w:rPr>
        <w:t>„</w:t>
      </w:r>
      <w:r w:rsidRPr="00406027">
        <w:rPr>
          <w:sz w:val="28"/>
          <w:szCs w:val="28"/>
          <w:lang w:eastAsia="zh-CN"/>
        </w:rPr>
        <w:t xml:space="preserve">Seminārs </w:t>
      </w:r>
      <w:r w:rsidR="00A23354" w:rsidRPr="00406027">
        <w:rPr>
          <w:sz w:val="28"/>
          <w:szCs w:val="28"/>
        </w:rPr>
        <w:t>„</w:t>
      </w:r>
      <w:r w:rsidRPr="00406027">
        <w:rPr>
          <w:sz w:val="28"/>
          <w:szCs w:val="28"/>
          <w:lang w:eastAsia="zh-CN"/>
        </w:rPr>
        <w:t xml:space="preserve">Tolerance un daudzveidība””, kas bija veltīts jūtīgo vēstures jautājumu un genocīdu vēstures apmācības un pasniegšanas metodoloģijai, kā arī tolerances, daudzveidības, cilvēku tiesību principu apmācībai Latvijā un pasaulē. Savukārt biedrības </w:t>
      </w:r>
      <w:r w:rsidR="00A23354" w:rsidRPr="00406027">
        <w:rPr>
          <w:sz w:val="28"/>
          <w:szCs w:val="28"/>
        </w:rPr>
        <w:t>„</w:t>
      </w:r>
      <w:r w:rsidRPr="00406027">
        <w:rPr>
          <w:sz w:val="28"/>
          <w:szCs w:val="28"/>
          <w:lang w:eastAsia="zh-CN"/>
        </w:rPr>
        <w:t xml:space="preserve">Radošā apvienība jauniešiem </w:t>
      </w:r>
      <w:r w:rsidR="00A23354" w:rsidRPr="00406027">
        <w:rPr>
          <w:sz w:val="28"/>
          <w:szCs w:val="28"/>
        </w:rPr>
        <w:t>„</w:t>
      </w:r>
      <w:r w:rsidRPr="00406027">
        <w:rPr>
          <w:sz w:val="28"/>
          <w:szCs w:val="28"/>
          <w:lang w:eastAsia="zh-CN"/>
        </w:rPr>
        <w:t xml:space="preserve">TREPES”” 2020.gada projekts </w:t>
      </w:r>
      <w:r w:rsidR="00A23354" w:rsidRPr="00406027">
        <w:rPr>
          <w:sz w:val="28"/>
          <w:szCs w:val="28"/>
        </w:rPr>
        <w:t>„</w:t>
      </w:r>
      <w:proofErr w:type="spellStart"/>
      <w:r w:rsidRPr="00406027">
        <w:rPr>
          <w:sz w:val="28"/>
          <w:szCs w:val="28"/>
          <w:lang w:eastAsia="zh-CN"/>
        </w:rPr>
        <w:t>Kultū(R)īga</w:t>
      </w:r>
      <w:proofErr w:type="spellEnd"/>
      <w:r w:rsidRPr="00406027">
        <w:rPr>
          <w:sz w:val="28"/>
          <w:szCs w:val="28"/>
          <w:lang w:eastAsia="zh-CN"/>
        </w:rPr>
        <w:t>” bija vērsts uz sabiedrības integrācijas Rīgas pilsētā veicināšanu un saliedētas sabiedrības veidošanās sekmēšanu, veidojot etniskās saskaņas un starpkultūru dialogu starp indivīdiem, grupām ar dažādu etnisko, kultūras, reliģisko un lingvistisko pamatu un mantojumu.</w:t>
      </w:r>
    </w:p>
    <w:p w14:paraId="6F24AE82" w14:textId="140B582B" w:rsidR="00ED7BEA" w:rsidRPr="00406027" w:rsidRDefault="00ED7BEA" w:rsidP="6E1F194D">
      <w:pPr>
        <w:spacing w:line="240" w:lineRule="auto"/>
        <w:rPr>
          <w:sz w:val="28"/>
          <w:szCs w:val="28"/>
          <w:lang w:eastAsia="zh-CN"/>
        </w:rPr>
      </w:pPr>
      <w:r w:rsidRPr="00406027">
        <w:rPr>
          <w:sz w:val="28"/>
          <w:szCs w:val="28"/>
          <w:lang w:eastAsia="zh-CN"/>
        </w:rPr>
        <w:t xml:space="preserve">Vienlaikus Rīgas valstspilsētas pašvaldība ir atbalstījusi arī projektus, kas vērsti uz ebreju dzīvesvides saglabāšanu, tostarp biedrības </w:t>
      </w:r>
      <w:r w:rsidR="00A23354" w:rsidRPr="00406027">
        <w:rPr>
          <w:sz w:val="28"/>
          <w:szCs w:val="28"/>
        </w:rPr>
        <w:t>„</w:t>
      </w:r>
      <w:r w:rsidRPr="00406027">
        <w:rPr>
          <w:sz w:val="28"/>
          <w:szCs w:val="28"/>
          <w:lang w:eastAsia="zh-CN"/>
        </w:rPr>
        <w:t>Rīgas Ebreju kopiena” 2020.gada projektu</w:t>
      </w:r>
      <w:r w:rsidRPr="00406027">
        <w:rPr>
          <w:sz w:val="28"/>
          <w:szCs w:val="28"/>
        </w:rPr>
        <w:t xml:space="preserve"> </w:t>
      </w:r>
      <w:r w:rsidR="00A23354" w:rsidRPr="00406027">
        <w:rPr>
          <w:sz w:val="28"/>
          <w:szCs w:val="28"/>
        </w:rPr>
        <w:t>„</w:t>
      </w:r>
      <w:r w:rsidRPr="00406027">
        <w:rPr>
          <w:sz w:val="28"/>
          <w:szCs w:val="28"/>
        </w:rPr>
        <w:t xml:space="preserve">Mazākumtautības Latvijā: šodienas skatījums”. Projekta ietvaros </w:t>
      </w:r>
      <w:r w:rsidR="00E15867" w:rsidRPr="00406027">
        <w:rPr>
          <w:sz w:val="28"/>
          <w:szCs w:val="28"/>
        </w:rPr>
        <w:t>tika</w:t>
      </w:r>
      <w:r w:rsidR="00096898" w:rsidRPr="00406027">
        <w:rPr>
          <w:sz w:val="28"/>
          <w:szCs w:val="28"/>
        </w:rPr>
        <w:t xml:space="preserve"> </w:t>
      </w:r>
      <w:r w:rsidRPr="00406027">
        <w:rPr>
          <w:sz w:val="28"/>
          <w:szCs w:val="28"/>
        </w:rPr>
        <w:t xml:space="preserve">organizēts priekšlasījumu cikls, kurā piedāvāts mūsdienīgs skatījums uz Latvijas etnisko kopienu pagātni un tagadni, sniedzot ieskatu jaunākajās atziņās un izgaismojot mazāk zināmus vēstures aspektus. Lekcijās runāts par dažādu minoritāšu lomu Latvijas vēsturē, atsevišķu Latvijas sabiedrības segmentu (intelektuāļu, specdienestu, politiķu) skatījumu uz minoritāšu un daudzveidības problemātiku, kā arī starpetnisko attiecību alternatīvām Latvijas vēsturē. Savukārt </w:t>
      </w:r>
      <w:r w:rsidRPr="00406027">
        <w:rPr>
          <w:sz w:val="28"/>
          <w:szCs w:val="28"/>
          <w:lang w:eastAsia="zh-CN"/>
        </w:rPr>
        <w:t xml:space="preserve">biedrībai </w:t>
      </w:r>
      <w:r w:rsidR="00A23354" w:rsidRPr="00406027">
        <w:rPr>
          <w:sz w:val="28"/>
          <w:szCs w:val="28"/>
        </w:rPr>
        <w:t>„</w:t>
      </w:r>
      <w:r w:rsidRPr="00406027">
        <w:rPr>
          <w:sz w:val="28"/>
          <w:szCs w:val="28"/>
          <w:lang w:eastAsia="zh-CN"/>
        </w:rPr>
        <w:t xml:space="preserve">Žaņa Lipkes memoriāls” sniegts atbalsts privāto muzeju pasākumu īstenošanai ar mērķi – izgaismot ebreju glābšanas tēmu, izmantojot muzeja krājumu, mazināt aizspriedumus pret etniskām minoritātēm un citām reliģijām, izmantojot pedagoģiskās programmas, sarunas par holokausta filmām, teātra izrādes un tikšanās muzejā ar ebreju ģimenēm, attīstīt jaunas pedagoģiskās programmas </w:t>
      </w:r>
      <w:r w:rsidR="00165AF1" w:rsidRPr="00406027">
        <w:rPr>
          <w:sz w:val="28"/>
          <w:szCs w:val="28"/>
          <w:lang w:eastAsia="zh-CN"/>
        </w:rPr>
        <w:t>izglītības iestādēm</w:t>
      </w:r>
      <w:r w:rsidRPr="00406027">
        <w:rPr>
          <w:sz w:val="28"/>
          <w:szCs w:val="28"/>
          <w:lang w:eastAsia="zh-CN"/>
        </w:rPr>
        <w:t xml:space="preserve">. </w:t>
      </w:r>
    </w:p>
    <w:p w14:paraId="7E1CD9D4" w14:textId="0F14A26F" w:rsidR="00DA0EE5" w:rsidRPr="001B225B" w:rsidRDefault="00ED7BEA" w:rsidP="6E1F194D">
      <w:pPr>
        <w:spacing w:line="240" w:lineRule="auto"/>
        <w:rPr>
          <w:sz w:val="28"/>
          <w:szCs w:val="28"/>
        </w:rPr>
      </w:pPr>
      <w:r w:rsidRPr="00406027">
        <w:rPr>
          <w:sz w:val="28"/>
          <w:szCs w:val="28"/>
          <w:lang w:eastAsia="zh-CN"/>
        </w:rPr>
        <w:t xml:space="preserve">Rīgas valstspilsētas pašvaldība sniedz atbalstu arī biedrības </w:t>
      </w:r>
      <w:r w:rsidR="00A23354" w:rsidRPr="00406027">
        <w:rPr>
          <w:sz w:val="28"/>
          <w:szCs w:val="28"/>
        </w:rPr>
        <w:t>„</w:t>
      </w:r>
      <w:r w:rsidRPr="00406027">
        <w:rPr>
          <w:sz w:val="28"/>
          <w:szCs w:val="28"/>
          <w:lang w:eastAsia="zh-CN"/>
        </w:rPr>
        <w:t xml:space="preserve">Rīgas Ebreju kopiena” korim </w:t>
      </w:r>
      <w:r w:rsidR="00A23354" w:rsidRPr="00406027">
        <w:rPr>
          <w:sz w:val="28"/>
          <w:szCs w:val="28"/>
        </w:rPr>
        <w:t>„</w:t>
      </w:r>
      <w:proofErr w:type="spellStart"/>
      <w:r w:rsidRPr="00406027">
        <w:rPr>
          <w:sz w:val="28"/>
          <w:szCs w:val="28"/>
          <w:lang w:eastAsia="zh-CN"/>
        </w:rPr>
        <w:t>Šofar</w:t>
      </w:r>
      <w:proofErr w:type="spellEnd"/>
      <w:r w:rsidRPr="00406027">
        <w:rPr>
          <w:sz w:val="28"/>
          <w:szCs w:val="28"/>
          <w:lang w:eastAsia="zh-CN"/>
        </w:rPr>
        <w:t xml:space="preserve">”, kā arī </w:t>
      </w:r>
      <w:r w:rsidRPr="00406027">
        <w:rPr>
          <w:sz w:val="28"/>
          <w:szCs w:val="28"/>
        </w:rPr>
        <w:t xml:space="preserve">atbalsta iniciatīvas, kas vērstas uz atbalsta sniegšanu ebreju dzīves videi: saskaņotas mācību priekšmetu programmas Ivritā un ebreju vēsturē </w:t>
      </w:r>
      <w:proofErr w:type="spellStart"/>
      <w:r w:rsidRPr="00406027">
        <w:rPr>
          <w:sz w:val="28"/>
          <w:szCs w:val="28"/>
        </w:rPr>
        <w:t>Š.Dubnova</w:t>
      </w:r>
      <w:proofErr w:type="spellEnd"/>
      <w:r w:rsidRPr="00406027">
        <w:rPr>
          <w:sz w:val="28"/>
          <w:szCs w:val="28"/>
        </w:rPr>
        <w:t xml:space="preserve"> Rīgas Ebreju vidusskolas </w:t>
      </w:r>
      <w:r w:rsidR="00CE372C" w:rsidRPr="00E7329C">
        <w:rPr>
          <w:sz w:val="28"/>
        </w:rPr>
        <w:t xml:space="preserve">un </w:t>
      </w:r>
      <w:r w:rsidR="00871498" w:rsidRPr="00E7329C">
        <w:rPr>
          <w:sz w:val="28"/>
        </w:rPr>
        <w:t>„</w:t>
      </w:r>
      <w:proofErr w:type="spellStart"/>
      <w:r w:rsidR="00CE372C" w:rsidRPr="00E7329C">
        <w:rPr>
          <w:sz w:val="28"/>
        </w:rPr>
        <w:t>Habad</w:t>
      </w:r>
      <w:proofErr w:type="spellEnd"/>
      <w:r w:rsidR="00CE372C" w:rsidRPr="00E7329C">
        <w:rPr>
          <w:sz w:val="28"/>
        </w:rPr>
        <w:t xml:space="preserve"> Ebreju privātā vidusskola” </w:t>
      </w:r>
      <w:r w:rsidRPr="00406027">
        <w:rPr>
          <w:sz w:val="28"/>
          <w:szCs w:val="28"/>
        </w:rPr>
        <w:t>izglītības programmās, atbalstīts elastīgs mācību process, respektējot ebreju tautas svinamās dienas un citas tradīcijas.</w:t>
      </w:r>
      <w:r w:rsidRPr="00406027">
        <w:rPr>
          <w:sz w:val="28"/>
          <w:szCs w:val="28"/>
          <w:lang w:eastAsia="zh-CN"/>
        </w:rPr>
        <w:t xml:space="preserve"> </w:t>
      </w:r>
      <w:r w:rsidRPr="00406027">
        <w:rPr>
          <w:sz w:val="28"/>
          <w:szCs w:val="28"/>
        </w:rPr>
        <w:t xml:space="preserve">Kopš 2013.gada Rīgā darbojas NVO nams, piedāvājot bezmaksas resursus Rīgas </w:t>
      </w:r>
      <w:r w:rsidR="003C1AA9" w:rsidRPr="00406027">
        <w:rPr>
          <w:sz w:val="28"/>
          <w:szCs w:val="28"/>
        </w:rPr>
        <w:t>NVO</w:t>
      </w:r>
      <w:r w:rsidRPr="00406027">
        <w:rPr>
          <w:sz w:val="28"/>
          <w:szCs w:val="28"/>
        </w:rPr>
        <w:t xml:space="preserve"> darbībai, sadarbības veidošanai, informācijas, labās prakses un pieredzes apmaiņai un </w:t>
      </w:r>
      <w:r w:rsidRPr="001B225B">
        <w:rPr>
          <w:sz w:val="28"/>
          <w:szCs w:val="28"/>
        </w:rPr>
        <w:t xml:space="preserve">organizāciju aktīvistu apmācībai. Piedāvātās iespējas regulāri izmanto ebreju biedrība </w:t>
      </w:r>
      <w:r w:rsidR="00A23354" w:rsidRPr="001B225B">
        <w:rPr>
          <w:sz w:val="28"/>
          <w:szCs w:val="28"/>
        </w:rPr>
        <w:t>„</w:t>
      </w:r>
      <w:proofErr w:type="spellStart"/>
      <w:r w:rsidRPr="001B225B">
        <w:rPr>
          <w:sz w:val="28"/>
          <w:szCs w:val="28"/>
        </w:rPr>
        <w:t>Goraļ</w:t>
      </w:r>
      <w:proofErr w:type="spellEnd"/>
      <w:r w:rsidRPr="001B225B">
        <w:rPr>
          <w:sz w:val="28"/>
          <w:szCs w:val="28"/>
        </w:rPr>
        <w:t>”.</w:t>
      </w:r>
      <w:r w:rsidRPr="6E1F194D">
        <w:rPr>
          <w:sz w:val="28"/>
          <w:szCs w:val="28"/>
        </w:rPr>
        <w:t xml:space="preserve"> </w:t>
      </w:r>
    </w:p>
    <w:bookmarkEnd w:id="30"/>
    <w:p w14:paraId="1921C0A6" w14:textId="2DE357FA" w:rsidR="005368ED" w:rsidRPr="00397E96" w:rsidRDefault="005368ED" w:rsidP="005368ED">
      <w:pPr>
        <w:spacing w:line="240" w:lineRule="auto"/>
        <w:rPr>
          <w:sz w:val="28"/>
          <w:szCs w:val="28"/>
        </w:rPr>
      </w:pPr>
      <w:r w:rsidRPr="00397E96">
        <w:rPr>
          <w:sz w:val="28"/>
          <w:szCs w:val="28"/>
        </w:rPr>
        <w:t xml:space="preserve">Holokausta tematika ir iekļauta valsts pamatizglītības un vispārējās vidējās izglītības standarta obligātajā saturā. Pamatizglītības pakāpē </w:t>
      </w:r>
      <w:r w:rsidR="00397E96" w:rsidRPr="00397E96">
        <w:rPr>
          <w:sz w:val="28"/>
          <w:szCs w:val="28"/>
        </w:rPr>
        <w:t>izglītojamie</w:t>
      </w:r>
      <w:r w:rsidRPr="00397E96">
        <w:rPr>
          <w:sz w:val="28"/>
          <w:szCs w:val="28"/>
        </w:rPr>
        <w:t xml:space="preserve"> iepazīstas ar senebreju vēsturi, antisemītisma rašanos un tā izpausmēm Eiropā. Holokausta tematika tiek mācīta, apgūstot arī 20.gadsimta starpkaru perioda vēsturi un Otrā pasaules kara vēsturi. Savukārt vidusskolā </w:t>
      </w:r>
      <w:r w:rsidR="00397E96" w:rsidRPr="00397E96">
        <w:rPr>
          <w:sz w:val="28"/>
          <w:szCs w:val="28"/>
        </w:rPr>
        <w:t>izglītojamie</w:t>
      </w:r>
      <w:r w:rsidRPr="00397E96">
        <w:rPr>
          <w:sz w:val="28"/>
          <w:szCs w:val="28"/>
        </w:rPr>
        <w:t xml:space="preserve"> analizē </w:t>
      </w:r>
      <w:r w:rsidRPr="00397E96">
        <w:rPr>
          <w:sz w:val="28"/>
          <w:szCs w:val="28"/>
        </w:rPr>
        <w:lastRenderedPageBreak/>
        <w:t xml:space="preserve">antisemītisma rašanās cēloņus un tā tālāku attīstību, iepazīstas ar ebreju ikdienas un reliģiskās dzīves aspektiem. Mācoties 20. un 21.gadsimtu vēsturi, tiek skarti holokausta jautājumi, kā arī tiek aplūkoti citi genocīdi un noziegumi pret cilvēci jaunāko laiku vēsturē. </w:t>
      </w:r>
    </w:p>
    <w:p w14:paraId="4117B171" w14:textId="32D2BEF9" w:rsidR="007241E2" w:rsidRPr="006251CE" w:rsidRDefault="005368ED" w:rsidP="00606F22">
      <w:pPr>
        <w:spacing w:line="240" w:lineRule="auto"/>
        <w:ind w:firstLine="0"/>
        <w:rPr>
          <w:strike/>
          <w:color w:val="FF0000"/>
          <w:sz w:val="28"/>
          <w:szCs w:val="28"/>
        </w:rPr>
        <w:sectPr w:rsidR="007241E2" w:rsidRPr="006251CE" w:rsidSect="00F542AD">
          <w:headerReference w:type="even" r:id="rId11"/>
          <w:headerReference w:type="default" r:id="rId12"/>
          <w:footerReference w:type="even" r:id="rId13"/>
          <w:footerReference w:type="default" r:id="rId14"/>
          <w:footerReference w:type="first" r:id="rId15"/>
          <w:pgSz w:w="11906" w:h="16838"/>
          <w:pgMar w:top="1418" w:right="1134" w:bottom="1134" w:left="1701" w:header="709" w:footer="709" w:gutter="0"/>
          <w:cols w:space="708"/>
          <w:titlePg/>
          <w:docGrid w:linePitch="360"/>
        </w:sectPr>
      </w:pPr>
      <w:r w:rsidRPr="006251CE">
        <w:rPr>
          <w:strike/>
          <w:color w:val="FF0000"/>
          <w:sz w:val="28"/>
          <w:szCs w:val="28"/>
        </w:rPr>
        <w:t xml:space="preserve"> </w:t>
      </w:r>
    </w:p>
    <w:p w14:paraId="3CF232C3" w14:textId="510DEF34" w:rsidR="008850CA" w:rsidRDefault="007601FF" w:rsidP="005E45F5">
      <w:pPr>
        <w:pStyle w:val="Virsraksts1"/>
        <w:keepNext w:val="0"/>
        <w:keepLines w:val="0"/>
        <w:widowControl w:val="0"/>
        <w:numPr>
          <w:ilvl w:val="0"/>
          <w:numId w:val="17"/>
        </w:numPr>
        <w:spacing w:line="240" w:lineRule="auto"/>
        <w:ind w:left="0" w:firstLine="0"/>
        <w:rPr>
          <w:szCs w:val="28"/>
        </w:rPr>
      </w:pPr>
      <w:bookmarkStart w:id="31" w:name="_Toc156211666"/>
      <w:bookmarkStart w:id="32" w:name="_Toc53647311"/>
      <w:bookmarkStart w:id="33" w:name="_Toc69370301"/>
      <w:r>
        <w:rPr>
          <w:szCs w:val="28"/>
        </w:rPr>
        <w:lastRenderedPageBreak/>
        <w:t> </w:t>
      </w:r>
      <w:r w:rsidR="008850CA" w:rsidRPr="00E75301">
        <w:rPr>
          <w:szCs w:val="28"/>
        </w:rPr>
        <w:t>Pasākumi plāna mērķa sasniegšanai</w:t>
      </w:r>
      <w:bookmarkEnd w:id="31"/>
    </w:p>
    <w:p w14:paraId="6485324B" w14:textId="77777777" w:rsidR="008E78BE" w:rsidRPr="00D33B70" w:rsidRDefault="008E78BE" w:rsidP="00096898">
      <w:pPr>
        <w:spacing w:line="240" w:lineRule="auto"/>
        <w:ind w:firstLine="0"/>
      </w:pPr>
    </w:p>
    <w:tbl>
      <w:tblPr>
        <w:tblStyle w:val="TableGrid1"/>
        <w:tblW w:w="14964" w:type="dxa"/>
        <w:tblInd w:w="-510" w:type="dxa"/>
        <w:tblLayout w:type="fixed"/>
        <w:tblCellMar>
          <w:left w:w="57" w:type="dxa"/>
          <w:right w:w="57" w:type="dxa"/>
        </w:tblCellMar>
        <w:tblLook w:val="04A0" w:firstRow="1" w:lastRow="0" w:firstColumn="1" w:lastColumn="0" w:noHBand="0" w:noVBand="1"/>
      </w:tblPr>
      <w:tblGrid>
        <w:gridCol w:w="647"/>
        <w:gridCol w:w="1843"/>
        <w:gridCol w:w="3260"/>
        <w:gridCol w:w="4536"/>
        <w:gridCol w:w="1418"/>
        <w:gridCol w:w="992"/>
        <w:gridCol w:w="992"/>
        <w:gridCol w:w="1276"/>
      </w:tblGrid>
      <w:tr w:rsidR="001B7EC5" w:rsidRPr="00840628" w14:paraId="3978D3A5" w14:textId="77777777" w:rsidTr="4977E8DC">
        <w:trPr>
          <w:trHeight w:val="532"/>
        </w:trPr>
        <w:tc>
          <w:tcPr>
            <w:tcW w:w="2490" w:type="dxa"/>
            <w:gridSpan w:val="2"/>
            <w:shd w:val="clear" w:color="auto" w:fill="F2DBDB" w:themeFill="accent2" w:themeFillTint="33"/>
          </w:tcPr>
          <w:p w14:paraId="32922839" w14:textId="77777777" w:rsidR="001B7EC5" w:rsidRPr="00D33B70" w:rsidRDefault="001B7EC5" w:rsidP="005E45F5">
            <w:pPr>
              <w:widowControl w:val="0"/>
              <w:spacing w:line="240" w:lineRule="auto"/>
              <w:ind w:firstLine="0"/>
              <w:rPr>
                <w:sz w:val="22"/>
              </w:rPr>
            </w:pPr>
            <w:r w:rsidRPr="00D33B70">
              <w:rPr>
                <w:rFonts w:eastAsia="Calibri"/>
                <w:b/>
                <w:sz w:val="22"/>
                <w:lang w:eastAsia="en-US"/>
              </w:rPr>
              <w:t>Plāna mērķis</w:t>
            </w:r>
          </w:p>
        </w:tc>
        <w:tc>
          <w:tcPr>
            <w:tcW w:w="12474" w:type="dxa"/>
            <w:gridSpan w:val="6"/>
            <w:shd w:val="clear" w:color="auto" w:fill="F2DBDB" w:themeFill="accent2" w:themeFillTint="33"/>
          </w:tcPr>
          <w:p w14:paraId="2C1DF431" w14:textId="7386395F" w:rsidR="001B7EC5" w:rsidRPr="00D33B70" w:rsidRDefault="00FE0555" w:rsidP="005E45F5">
            <w:pPr>
              <w:widowControl w:val="0"/>
              <w:spacing w:line="240" w:lineRule="auto"/>
              <w:ind w:firstLine="0"/>
              <w:rPr>
                <w:sz w:val="22"/>
              </w:rPr>
            </w:pPr>
            <w:r>
              <w:rPr>
                <w:sz w:val="22"/>
              </w:rPr>
              <w:t>V</w:t>
            </w:r>
            <w:r w:rsidRPr="00FE0555">
              <w:rPr>
                <w:sz w:val="22"/>
              </w:rPr>
              <w:t>eicināt rasisma un antisemītisma izpausmju mazināšanu, īstenojot Plānā noteiktos pasākumus saskaņā ar Eiropas Komisijas paziņojumos iekļautajām rekomendācijām un ņemot vērā valstī pieejamos resursus</w:t>
            </w:r>
            <w:r>
              <w:rPr>
                <w:sz w:val="22"/>
              </w:rPr>
              <w:t>.</w:t>
            </w:r>
          </w:p>
        </w:tc>
      </w:tr>
      <w:tr w:rsidR="001B7EC5" w:rsidRPr="00840628" w14:paraId="278B9FC3" w14:textId="77777777" w:rsidTr="4977E8DC">
        <w:trPr>
          <w:trHeight w:val="532"/>
        </w:trPr>
        <w:tc>
          <w:tcPr>
            <w:tcW w:w="2490" w:type="dxa"/>
            <w:gridSpan w:val="2"/>
            <w:shd w:val="clear" w:color="auto" w:fill="B6DDE8" w:themeFill="accent5" w:themeFillTint="66"/>
          </w:tcPr>
          <w:p w14:paraId="6B5C2F04" w14:textId="77777777" w:rsidR="001B7EC5" w:rsidRPr="00D33B70" w:rsidRDefault="001B7EC5" w:rsidP="005E45F5">
            <w:pPr>
              <w:widowControl w:val="0"/>
              <w:spacing w:line="240" w:lineRule="auto"/>
              <w:ind w:firstLine="0"/>
              <w:jc w:val="left"/>
              <w:rPr>
                <w:sz w:val="22"/>
              </w:rPr>
            </w:pPr>
            <w:r w:rsidRPr="00D33B70">
              <w:rPr>
                <w:rFonts w:eastAsia="Calibri"/>
                <w:b/>
                <w:sz w:val="22"/>
                <w:u w:val="single"/>
                <w:lang w:eastAsia="en-US"/>
              </w:rPr>
              <w:t>Rezultatīvie rādītāji</w:t>
            </w:r>
          </w:p>
        </w:tc>
        <w:tc>
          <w:tcPr>
            <w:tcW w:w="12474" w:type="dxa"/>
            <w:gridSpan w:val="6"/>
            <w:shd w:val="clear" w:color="auto" w:fill="B6DDE8" w:themeFill="accent5" w:themeFillTint="66"/>
          </w:tcPr>
          <w:p w14:paraId="4A8490A2" w14:textId="1AB2A19C" w:rsidR="001B7EC5" w:rsidRPr="00D33B70" w:rsidRDefault="009F7C50" w:rsidP="4977E8DC">
            <w:pPr>
              <w:widowControl w:val="0"/>
              <w:spacing w:line="240" w:lineRule="auto"/>
              <w:ind w:firstLine="0"/>
              <w:jc w:val="left"/>
              <w:rPr>
                <w:sz w:val="22"/>
              </w:rPr>
            </w:pPr>
            <w:bookmarkStart w:id="34" w:name="_Hlk115868346"/>
            <w:r w:rsidRPr="4977E8DC">
              <w:rPr>
                <w:sz w:val="22"/>
              </w:rPr>
              <w:t xml:space="preserve">Subjektīvā diskriminācijas pieredze, </w:t>
            </w:r>
            <w:r w:rsidR="00E7026D" w:rsidRPr="00E7026D">
              <w:rPr>
                <w:sz w:val="22"/>
              </w:rPr>
              <w:t>Eiropas Sociāl</w:t>
            </w:r>
            <w:r w:rsidR="00E04E00">
              <w:rPr>
                <w:sz w:val="22"/>
              </w:rPr>
              <w:t>ais</w:t>
            </w:r>
            <w:r w:rsidR="00E7026D" w:rsidRPr="00E7026D">
              <w:rPr>
                <w:sz w:val="22"/>
              </w:rPr>
              <w:t xml:space="preserve"> pētījum</w:t>
            </w:r>
            <w:r w:rsidR="00E03A62">
              <w:rPr>
                <w:sz w:val="22"/>
              </w:rPr>
              <w:t>s</w:t>
            </w:r>
            <w:r w:rsidR="00E7026D" w:rsidRPr="00E7026D">
              <w:rPr>
                <w:sz w:val="22"/>
              </w:rPr>
              <w:t xml:space="preserve"> (ESS/ </w:t>
            </w:r>
            <w:proofErr w:type="spellStart"/>
            <w:r w:rsidR="00E7026D" w:rsidRPr="00E7026D">
              <w:rPr>
                <w:i/>
                <w:iCs/>
                <w:sz w:val="22"/>
              </w:rPr>
              <w:t>European</w:t>
            </w:r>
            <w:proofErr w:type="spellEnd"/>
            <w:r w:rsidR="00E7026D" w:rsidRPr="00E7026D">
              <w:rPr>
                <w:i/>
                <w:iCs/>
                <w:sz w:val="22"/>
              </w:rPr>
              <w:t xml:space="preserve"> </w:t>
            </w:r>
            <w:proofErr w:type="spellStart"/>
            <w:r w:rsidR="00E7026D" w:rsidRPr="00E7026D">
              <w:rPr>
                <w:i/>
                <w:iCs/>
                <w:sz w:val="22"/>
              </w:rPr>
              <w:t>Social</w:t>
            </w:r>
            <w:proofErr w:type="spellEnd"/>
            <w:r w:rsidR="00E7026D" w:rsidRPr="00E7026D">
              <w:rPr>
                <w:i/>
                <w:iCs/>
                <w:sz w:val="22"/>
              </w:rPr>
              <w:t xml:space="preserve"> </w:t>
            </w:r>
            <w:proofErr w:type="spellStart"/>
            <w:r w:rsidR="00E7026D" w:rsidRPr="00E7026D">
              <w:rPr>
                <w:i/>
                <w:iCs/>
                <w:sz w:val="22"/>
              </w:rPr>
              <w:t>Survey</w:t>
            </w:r>
            <w:proofErr w:type="spellEnd"/>
            <w:r w:rsidR="00E7026D" w:rsidRPr="00E7026D">
              <w:rPr>
                <w:sz w:val="22"/>
              </w:rPr>
              <w:t>)</w:t>
            </w:r>
            <w:bookmarkEnd w:id="34"/>
            <w:r w:rsidR="002F406B" w:rsidRPr="4977E8DC">
              <w:rPr>
                <w:sz w:val="22"/>
              </w:rPr>
              <w:t xml:space="preserve"> (202</w:t>
            </w:r>
            <w:r w:rsidR="00B218F8">
              <w:rPr>
                <w:sz w:val="22"/>
              </w:rPr>
              <w:t>0</w:t>
            </w:r>
            <w:r w:rsidR="002F406B" w:rsidRPr="4977E8DC">
              <w:rPr>
                <w:sz w:val="22"/>
              </w:rPr>
              <w:t>.g</w:t>
            </w:r>
            <w:r w:rsidR="005201E3">
              <w:rPr>
                <w:sz w:val="22"/>
              </w:rPr>
              <w:t>ads</w:t>
            </w:r>
            <w:r w:rsidR="002F406B" w:rsidRPr="4977E8DC">
              <w:rPr>
                <w:sz w:val="22"/>
              </w:rPr>
              <w:t xml:space="preserve"> </w:t>
            </w:r>
            <w:r w:rsidR="00B218F8">
              <w:rPr>
                <w:sz w:val="22"/>
              </w:rPr>
              <w:t>9,8</w:t>
            </w:r>
            <w:r w:rsidR="002F406B" w:rsidRPr="4977E8DC">
              <w:rPr>
                <w:sz w:val="22"/>
              </w:rPr>
              <w:t xml:space="preserve">% </w:t>
            </w:r>
            <w:r w:rsidR="00FB26A7" w:rsidRPr="4977E8DC">
              <w:rPr>
                <w:rFonts w:ascii="Wingdings" w:eastAsia="Wingdings" w:hAnsi="Wingdings" w:cs="Wingdings"/>
                <w:sz w:val="22"/>
                <w:lang w:eastAsia="en-US"/>
              </w:rPr>
              <w:t></w:t>
            </w:r>
            <w:r w:rsidR="002F406B" w:rsidRPr="4977E8DC">
              <w:rPr>
                <w:sz w:val="22"/>
              </w:rPr>
              <w:t xml:space="preserve"> 2027.g</w:t>
            </w:r>
            <w:r w:rsidR="005201E3">
              <w:rPr>
                <w:sz w:val="22"/>
              </w:rPr>
              <w:t>ads</w:t>
            </w:r>
            <w:r w:rsidR="002F406B" w:rsidRPr="4977E8DC">
              <w:rPr>
                <w:sz w:val="22"/>
              </w:rPr>
              <w:t xml:space="preserve"> </w:t>
            </w:r>
            <w:r w:rsidR="00B218F8">
              <w:rPr>
                <w:sz w:val="22"/>
              </w:rPr>
              <w:t>7</w:t>
            </w:r>
            <w:r w:rsidR="002F406B" w:rsidRPr="4977E8DC">
              <w:rPr>
                <w:sz w:val="22"/>
              </w:rPr>
              <w:t>%)</w:t>
            </w:r>
            <w:r w:rsidR="00B218F8">
              <w:rPr>
                <w:sz w:val="22"/>
              </w:rPr>
              <w:t>.</w:t>
            </w:r>
          </w:p>
        </w:tc>
      </w:tr>
      <w:tr w:rsidR="001B7EC5" w:rsidRPr="00840628" w14:paraId="77EF9F10" w14:textId="77777777" w:rsidTr="4977E8DC">
        <w:trPr>
          <w:tblHeader/>
        </w:trPr>
        <w:tc>
          <w:tcPr>
            <w:tcW w:w="647" w:type="dxa"/>
            <w:shd w:val="clear" w:color="auto" w:fill="auto"/>
            <w:vAlign w:val="center"/>
          </w:tcPr>
          <w:p w14:paraId="327CCEDD" w14:textId="77777777" w:rsidR="001B7EC5" w:rsidRPr="00D33B70" w:rsidRDefault="001B7EC5" w:rsidP="007A27EA">
            <w:pPr>
              <w:widowControl w:val="0"/>
              <w:spacing w:line="240" w:lineRule="auto"/>
              <w:ind w:firstLine="0"/>
              <w:jc w:val="center"/>
              <w:rPr>
                <w:rFonts w:eastAsia="Calibri"/>
                <w:b/>
                <w:sz w:val="22"/>
                <w:lang w:eastAsia="en-US"/>
              </w:rPr>
            </w:pPr>
            <w:bookmarkStart w:id="35" w:name="_Hlk92711555"/>
            <w:r w:rsidRPr="00D33B70">
              <w:rPr>
                <w:rFonts w:eastAsia="Calibri"/>
                <w:b/>
                <w:sz w:val="22"/>
                <w:lang w:eastAsia="en-US"/>
              </w:rPr>
              <w:t>N.</w:t>
            </w:r>
          </w:p>
          <w:p w14:paraId="7918B1A6" w14:textId="77777777" w:rsidR="001B7EC5" w:rsidRPr="00D33B70" w:rsidRDefault="001B7EC5" w:rsidP="007A27EA">
            <w:pPr>
              <w:widowControl w:val="0"/>
              <w:spacing w:line="240" w:lineRule="auto"/>
              <w:ind w:firstLine="0"/>
              <w:jc w:val="center"/>
              <w:rPr>
                <w:rFonts w:eastAsia="Calibri"/>
                <w:b/>
                <w:sz w:val="22"/>
                <w:lang w:eastAsia="en-US"/>
              </w:rPr>
            </w:pPr>
            <w:r w:rsidRPr="00D33B70">
              <w:rPr>
                <w:rFonts w:eastAsia="Calibri"/>
                <w:b/>
                <w:sz w:val="22"/>
                <w:lang w:eastAsia="en-US"/>
              </w:rPr>
              <w:t>p.k.</w:t>
            </w:r>
          </w:p>
        </w:tc>
        <w:tc>
          <w:tcPr>
            <w:tcW w:w="1843" w:type="dxa"/>
            <w:shd w:val="clear" w:color="auto" w:fill="auto"/>
            <w:vAlign w:val="center"/>
          </w:tcPr>
          <w:p w14:paraId="43642471" w14:textId="71DABB21" w:rsidR="001B7EC5" w:rsidRPr="00D33B70" w:rsidRDefault="001B7EC5" w:rsidP="007A27EA">
            <w:pPr>
              <w:widowControl w:val="0"/>
              <w:spacing w:line="240" w:lineRule="auto"/>
              <w:ind w:firstLine="0"/>
              <w:jc w:val="center"/>
              <w:rPr>
                <w:rFonts w:eastAsia="Calibri"/>
                <w:sz w:val="22"/>
                <w:lang w:eastAsia="en-US"/>
              </w:rPr>
            </w:pPr>
            <w:r w:rsidRPr="00D33B70">
              <w:rPr>
                <w:b/>
                <w:bCs/>
                <w:sz w:val="22"/>
              </w:rPr>
              <w:t>Pasākums</w:t>
            </w:r>
          </w:p>
        </w:tc>
        <w:tc>
          <w:tcPr>
            <w:tcW w:w="3260" w:type="dxa"/>
            <w:shd w:val="clear" w:color="auto" w:fill="auto"/>
            <w:vAlign w:val="center"/>
          </w:tcPr>
          <w:p w14:paraId="73D6D5B2" w14:textId="77777777" w:rsidR="001B7EC5" w:rsidRPr="00D33B70" w:rsidRDefault="001B7EC5" w:rsidP="007A27EA">
            <w:pPr>
              <w:widowControl w:val="0"/>
              <w:spacing w:line="240" w:lineRule="auto"/>
              <w:ind w:firstLine="0"/>
              <w:jc w:val="center"/>
              <w:rPr>
                <w:rFonts w:eastAsia="Calibri"/>
                <w:sz w:val="22"/>
                <w:lang w:eastAsia="en-US"/>
              </w:rPr>
            </w:pPr>
            <w:r w:rsidRPr="00D33B70">
              <w:rPr>
                <w:b/>
                <w:bCs/>
                <w:sz w:val="22"/>
              </w:rPr>
              <w:t>Darbības rezultāts</w:t>
            </w:r>
          </w:p>
        </w:tc>
        <w:tc>
          <w:tcPr>
            <w:tcW w:w="4536" w:type="dxa"/>
            <w:shd w:val="clear" w:color="auto" w:fill="auto"/>
            <w:vAlign w:val="center"/>
          </w:tcPr>
          <w:p w14:paraId="13D0F4EB" w14:textId="77777777" w:rsidR="001B7EC5" w:rsidRPr="00D33B70" w:rsidRDefault="001B7EC5" w:rsidP="007A27EA">
            <w:pPr>
              <w:widowControl w:val="0"/>
              <w:spacing w:line="240" w:lineRule="auto"/>
              <w:ind w:firstLine="0"/>
              <w:jc w:val="center"/>
              <w:rPr>
                <w:rFonts w:eastAsia="Calibri"/>
                <w:sz w:val="22"/>
                <w:lang w:eastAsia="en-US"/>
              </w:rPr>
            </w:pPr>
            <w:r w:rsidRPr="00D33B70">
              <w:rPr>
                <w:b/>
                <w:bCs/>
                <w:sz w:val="22"/>
              </w:rPr>
              <w:t>Rezultatīvais rādītājs</w:t>
            </w:r>
          </w:p>
        </w:tc>
        <w:tc>
          <w:tcPr>
            <w:tcW w:w="1418" w:type="dxa"/>
            <w:shd w:val="clear" w:color="auto" w:fill="auto"/>
            <w:vAlign w:val="center"/>
          </w:tcPr>
          <w:p w14:paraId="79455853" w14:textId="37A79425" w:rsidR="001B7EC5" w:rsidRPr="00D33B70" w:rsidRDefault="001B7EC5" w:rsidP="007A27EA">
            <w:pPr>
              <w:widowControl w:val="0"/>
              <w:spacing w:line="240" w:lineRule="auto"/>
              <w:ind w:firstLine="0"/>
              <w:jc w:val="center"/>
              <w:rPr>
                <w:b/>
                <w:bCs/>
                <w:sz w:val="22"/>
              </w:rPr>
            </w:pPr>
            <w:r w:rsidRPr="00D33B70">
              <w:rPr>
                <w:b/>
                <w:bCs/>
                <w:sz w:val="22"/>
              </w:rPr>
              <w:t>Atsauce uz politikas dokumentu vai normatīvo aktu</w:t>
            </w:r>
          </w:p>
        </w:tc>
        <w:tc>
          <w:tcPr>
            <w:tcW w:w="992" w:type="dxa"/>
            <w:shd w:val="clear" w:color="auto" w:fill="auto"/>
            <w:vAlign w:val="center"/>
          </w:tcPr>
          <w:p w14:paraId="745A7131" w14:textId="77777777" w:rsidR="001B7EC5" w:rsidRPr="00D33B70" w:rsidRDefault="001B7EC5" w:rsidP="007A27EA">
            <w:pPr>
              <w:widowControl w:val="0"/>
              <w:spacing w:line="240" w:lineRule="auto"/>
              <w:ind w:firstLine="0"/>
              <w:jc w:val="center"/>
              <w:rPr>
                <w:b/>
                <w:bCs/>
                <w:sz w:val="22"/>
              </w:rPr>
            </w:pPr>
            <w:r w:rsidRPr="00D33B70">
              <w:rPr>
                <w:b/>
                <w:bCs/>
                <w:sz w:val="22"/>
              </w:rPr>
              <w:t>Atbildīgā institūcija</w:t>
            </w:r>
          </w:p>
        </w:tc>
        <w:tc>
          <w:tcPr>
            <w:tcW w:w="992" w:type="dxa"/>
            <w:shd w:val="clear" w:color="auto" w:fill="auto"/>
            <w:vAlign w:val="center"/>
          </w:tcPr>
          <w:p w14:paraId="4CB56D8B" w14:textId="06CEE676" w:rsidR="001B7EC5" w:rsidRPr="00D33B70" w:rsidRDefault="001B7EC5" w:rsidP="007A27EA">
            <w:pPr>
              <w:widowControl w:val="0"/>
              <w:spacing w:line="240" w:lineRule="auto"/>
              <w:ind w:firstLine="0"/>
              <w:jc w:val="center"/>
              <w:rPr>
                <w:rFonts w:eastAsia="Calibri"/>
                <w:sz w:val="22"/>
                <w:lang w:eastAsia="en-US"/>
              </w:rPr>
            </w:pPr>
            <w:r w:rsidRPr="00D33B70">
              <w:rPr>
                <w:b/>
                <w:bCs/>
                <w:sz w:val="22"/>
              </w:rPr>
              <w:t>Līdzatbildīgās institūcijas</w:t>
            </w:r>
          </w:p>
        </w:tc>
        <w:tc>
          <w:tcPr>
            <w:tcW w:w="1276" w:type="dxa"/>
            <w:shd w:val="clear" w:color="auto" w:fill="auto"/>
            <w:vAlign w:val="center"/>
          </w:tcPr>
          <w:p w14:paraId="67385A5D" w14:textId="77777777" w:rsidR="001B7EC5" w:rsidRPr="00D33B70" w:rsidRDefault="001B7EC5" w:rsidP="007A27EA">
            <w:pPr>
              <w:widowControl w:val="0"/>
              <w:spacing w:line="240" w:lineRule="auto"/>
              <w:ind w:firstLine="0"/>
              <w:jc w:val="center"/>
              <w:rPr>
                <w:b/>
                <w:bCs/>
                <w:sz w:val="22"/>
              </w:rPr>
            </w:pPr>
            <w:r w:rsidRPr="00D33B70">
              <w:rPr>
                <w:b/>
                <w:bCs/>
                <w:sz w:val="22"/>
              </w:rPr>
              <w:t>Izpildes termiņš (līdz pusgadam)</w:t>
            </w:r>
          </w:p>
        </w:tc>
      </w:tr>
      <w:tr w:rsidR="001B7EC5" w:rsidRPr="00840628" w14:paraId="0B058C4C" w14:textId="77777777" w:rsidTr="4977E8DC">
        <w:trPr>
          <w:trHeight w:val="432"/>
        </w:trPr>
        <w:tc>
          <w:tcPr>
            <w:tcW w:w="647" w:type="dxa"/>
            <w:shd w:val="clear" w:color="auto" w:fill="auto"/>
          </w:tcPr>
          <w:p w14:paraId="7A03F62B" w14:textId="118174D5" w:rsidR="001B7EC5" w:rsidRPr="00D33B70" w:rsidRDefault="009023C1" w:rsidP="005E45F5">
            <w:pPr>
              <w:widowControl w:val="0"/>
              <w:spacing w:line="240" w:lineRule="auto"/>
              <w:ind w:firstLine="0"/>
              <w:jc w:val="center"/>
              <w:rPr>
                <w:rFonts w:eastAsia="Calibri"/>
                <w:sz w:val="22"/>
                <w:lang w:eastAsia="en-US"/>
              </w:rPr>
            </w:pPr>
            <w:bookmarkStart w:id="36" w:name="_Hlk92369074"/>
            <w:bookmarkEnd w:id="35"/>
            <w:r w:rsidRPr="00D33B70">
              <w:rPr>
                <w:rFonts w:eastAsia="Calibri"/>
                <w:sz w:val="22"/>
                <w:lang w:eastAsia="en-US"/>
              </w:rPr>
              <w:t>1.</w:t>
            </w:r>
          </w:p>
        </w:tc>
        <w:tc>
          <w:tcPr>
            <w:tcW w:w="1843" w:type="dxa"/>
            <w:shd w:val="clear" w:color="auto" w:fill="auto"/>
          </w:tcPr>
          <w:p w14:paraId="0507CDA8" w14:textId="5D22C0EF" w:rsidR="001B7EC5" w:rsidRPr="00D33B70" w:rsidRDefault="009023C1" w:rsidP="005E45F5">
            <w:pPr>
              <w:widowControl w:val="0"/>
              <w:spacing w:line="240" w:lineRule="auto"/>
              <w:ind w:firstLine="0"/>
              <w:jc w:val="left"/>
              <w:rPr>
                <w:rFonts w:eastAsia="Calibri"/>
                <w:color w:val="000000" w:themeColor="text1"/>
                <w:sz w:val="22"/>
                <w:lang w:eastAsia="en-US"/>
              </w:rPr>
            </w:pPr>
            <w:r w:rsidRPr="00D33B70">
              <w:rPr>
                <w:rFonts w:eastAsia="Calibri" w:cs="Arial"/>
                <w:sz w:val="22"/>
                <w:lang w:eastAsia="en-US"/>
              </w:rPr>
              <w:t>Vienojošas atceres kultūras attīstību veidojošas iniciatīvas</w:t>
            </w:r>
          </w:p>
        </w:tc>
        <w:tc>
          <w:tcPr>
            <w:tcW w:w="3260" w:type="dxa"/>
            <w:shd w:val="clear" w:color="auto" w:fill="auto"/>
          </w:tcPr>
          <w:p w14:paraId="3CDE4174" w14:textId="0EE30B15" w:rsidR="001B7EC5" w:rsidRPr="00D33B70" w:rsidRDefault="009023C1" w:rsidP="005E45F5">
            <w:pPr>
              <w:widowControl w:val="0"/>
              <w:spacing w:line="240" w:lineRule="auto"/>
              <w:ind w:firstLine="0"/>
              <w:rPr>
                <w:rFonts w:eastAsia="Calibri"/>
                <w:color w:val="000000" w:themeColor="text1"/>
                <w:sz w:val="22"/>
                <w:lang w:eastAsia="en-US"/>
              </w:rPr>
            </w:pPr>
            <w:r w:rsidRPr="00D33B70">
              <w:rPr>
                <w:rFonts w:eastAsia="Calibri" w:cs="Arial"/>
                <w:sz w:val="22"/>
                <w:lang w:eastAsia="en-US"/>
              </w:rPr>
              <w:t>Uzlabojusies sabiedrības izpratne par pretrunīgiem Latvijas vēstures jautājumiem, ta</w:t>
            </w:r>
            <w:r w:rsidR="00D57F52">
              <w:rPr>
                <w:rFonts w:eastAsia="Calibri" w:cs="Arial"/>
                <w:sz w:val="22"/>
                <w:lang w:eastAsia="en-US"/>
              </w:rPr>
              <w:t>jā</w:t>
            </w:r>
            <w:r w:rsidRPr="00D33B70">
              <w:rPr>
                <w:rFonts w:eastAsia="Calibri" w:cs="Arial"/>
                <w:sz w:val="22"/>
                <w:lang w:eastAsia="en-US"/>
              </w:rPr>
              <w:t xml:space="preserve"> skaitā par komunistiskā režīma un nacistiskā režīma īstenotajām represijām pret Latvijas iedzīvotājiem Otrā pasaules kara laikā.</w:t>
            </w:r>
          </w:p>
        </w:tc>
        <w:tc>
          <w:tcPr>
            <w:tcW w:w="4536" w:type="dxa"/>
            <w:shd w:val="clear" w:color="auto" w:fill="auto"/>
          </w:tcPr>
          <w:p w14:paraId="101C6ACC" w14:textId="702EE1C0" w:rsidR="00670017" w:rsidRDefault="00670017" w:rsidP="00670017">
            <w:pPr>
              <w:spacing w:line="240" w:lineRule="auto"/>
              <w:ind w:firstLine="0"/>
              <w:rPr>
                <w:rFonts w:eastAsia="Calibri" w:cs="Arial"/>
                <w:sz w:val="22"/>
                <w:lang w:eastAsia="en-US"/>
              </w:rPr>
            </w:pPr>
            <w:r w:rsidRPr="00D33B70">
              <w:rPr>
                <w:rFonts w:eastAsia="Calibri" w:cs="Arial"/>
                <w:sz w:val="22"/>
                <w:lang w:eastAsia="en-US"/>
              </w:rPr>
              <w:t>Katru gadu organizēti vismaz 2 pasākumi par komunistiskā režīma īstenotajām represijām pret Latvijas iedzīvotājiem Otrā pasaules kara laikā;</w:t>
            </w:r>
          </w:p>
          <w:p w14:paraId="51976C40" w14:textId="77777777" w:rsidR="00840628" w:rsidRPr="00D33B70" w:rsidRDefault="00840628" w:rsidP="00670017">
            <w:pPr>
              <w:spacing w:line="240" w:lineRule="auto"/>
              <w:ind w:firstLine="0"/>
              <w:rPr>
                <w:rFonts w:eastAsia="Calibri" w:cs="Arial"/>
                <w:sz w:val="22"/>
                <w:lang w:eastAsia="en-US"/>
              </w:rPr>
            </w:pPr>
          </w:p>
          <w:p w14:paraId="2D39C112" w14:textId="3920A380" w:rsidR="00670017" w:rsidRDefault="00670017" w:rsidP="00670017">
            <w:pPr>
              <w:spacing w:line="240" w:lineRule="auto"/>
              <w:ind w:firstLine="0"/>
              <w:rPr>
                <w:rFonts w:eastAsia="Calibri" w:cs="Arial"/>
                <w:sz w:val="22"/>
                <w:lang w:eastAsia="en-US"/>
              </w:rPr>
            </w:pPr>
            <w:r w:rsidRPr="00D33B70">
              <w:rPr>
                <w:rFonts w:eastAsia="Calibri" w:cs="Arial"/>
                <w:sz w:val="22"/>
                <w:lang w:eastAsia="en-US"/>
              </w:rPr>
              <w:t>Katru gadu īstenots vismaz 1 piemiņas pasākums holokausta upuru piemiņai un to Latvijas iedzīvotāju piemiņai, kuri glābuši ebrejus Otrajā pasaules karā;</w:t>
            </w:r>
          </w:p>
          <w:p w14:paraId="342D2D95" w14:textId="77777777" w:rsidR="00840628" w:rsidRPr="00D33B70" w:rsidRDefault="00840628" w:rsidP="00670017">
            <w:pPr>
              <w:spacing w:line="240" w:lineRule="auto"/>
              <w:ind w:firstLine="0"/>
              <w:rPr>
                <w:rFonts w:eastAsia="Calibri" w:cs="Arial"/>
                <w:sz w:val="22"/>
                <w:lang w:eastAsia="en-US"/>
              </w:rPr>
            </w:pPr>
          </w:p>
          <w:p w14:paraId="3581E0A0" w14:textId="4A6BDEA9" w:rsidR="00C85B78" w:rsidRPr="00D33B70" w:rsidRDefault="00670017" w:rsidP="007A27EA">
            <w:pPr>
              <w:widowControl w:val="0"/>
              <w:spacing w:line="240" w:lineRule="auto"/>
              <w:ind w:firstLine="0"/>
              <w:rPr>
                <w:rFonts w:eastAsia="Calibri"/>
                <w:iCs/>
                <w:color w:val="000000" w:themeColor="text1"/>
                <w:sz w:val="22"/>
                <w:lang w:eastAsia="en-GB"/>
              </w:rPr>
            </w:pPr>
            <w:r w:rsidRPr="00D33B70">
              <w:rPr>
                <w:rFonts w:eastAsia="Calibri" w:cs="Arial"/>
                <w:sz w:val="22"/>
                <w:lang w:eastAsia="en-US"/>
              </w:rPr>
              <w:t>Katru gadu īstenots vismaz 1 piemiņas pasākums Otrā pasaules kara laikā īstenotā romu holokausta upuru piemiņai.</w:t>
            </w:r>
          </w:p>
        </w:tc>
        <w:tc>
          <w:tcPr>
            <w:tcW w:w="1418" w:type="dxa"/>
            <w:shd w:val="clear" w:color="auto" w:fill="auto"/>
          </w:tcPr>
          <w:p w14:paraId="704C69CB" w14:textId="7CD4B8CE" w:rsidR="001B7EC5" w:rsidRPr="00D33B70" w:rsidRDefault="00670017" w:rsidP="005E45F5">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t>SPASAP</w:t>
            </w:r>
          </w:p>
        </w:tc>
        <w:tc>
          <w:tcPr>
            <w:tcW w:w="992" w:type="dxa"/>
            <w:shd w:val="clear" w:color="auto" w:fill="auto"/>
          </w:tcPr>
          <w:p w14:paraId="3E83852F" w14:textId="447CA2E4" w:rsidR="001B7EC5" w:rsidRPr="00D33B70" w:rsidRDefault="00670017" w:rsidP="005E45F5">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t>KM</w:t>
            </w:r>
          </w:p>
        </w:tc>
        <w:tc>
          <w:tcPr>
            <w:tcW w:w="992" w:type="dxa"/>
            <w:shd w:val="clear" w:color="auto" w:fill="auto"/>
          </w:tcPr>
          <w:p w14:paraId="56994067" w14:textId="77777777" w:rsidR="001B7EC5" w:rsidRPr="00D33B70" w:rsidRDefault="001B7EC5" w:rsidP="005E45F5">
            <w:pPr>
              <w:widowControl w:val="0"/>
              <w:spacing w:line="240" w:lineRule="auto"/>
              <w:ind w:firstLine="0"/>
              <w:jc w:val="center"/>
              <w:rPr>
                <w:rFonts w:eastAsia="Calibri"/>
                <w:color w:val="000000" w:themeColor="text1"/>
                <w:sz w:val="22"/>
                <w:lang w:eastAsia="en-US"/>
              </w:rPr>
            </w:pPr>
          </w:p>
        </w:tc>
        <w:tc>
          <w:tcPr>
            <w:tcW w:w="1276" w:type="dxa"/>
            <w:shd w:val="clear" w:color="auto" w:fill="auto"/>
          </w:tcPr>
          <w:p w14:paraId="50489193" w14:textId="4EB555F5" w:rsidR="001B7EC5" w:rsidRPr="00D33B70" w:rsidRDefault="00670017" w:rsidP="005E45F5">
            <w:pPr>
              <w:widowControl w:val="0"/>
              <w:spacing w:line="240" w:lineRule="auto"/>
              <w:ind w:firstLine="0"/>
              <w:jc w:val="left"/>
              <w:rPr>
                <w:rFonts w:eastAsia="Calibri"/>
                <w:color w:val="000000" w:themeColor="text1"/>
                <w:sz w:val="22"/>
                <w:lang w:eastAsia="en-US"/>
              </w:rPr>
            </w:pPr>
            <w:r w:rsidRPr="00D33B70">
              <w:rPr>
                <w:rFonts w:eastAsia="Calibri"/>
                <w:color w:val="000000" w:themeColor="text1"/>
                <w:sz w:val="22"/>
                <w:lang w:eastAsia="en-US"/>
              </w:rPr>
              <w:t>202</w:t>
            </w:r>
            <w:r w:rsidR="00FE0555">
              <w:rPr>
                <w:rFonts w:eastAsia="Calibri"/>
                <w:color w:val="000000" w:themeColor="text1"/>
                <w:sz w:val="22"/>
                <w:lang w:eastAsia="en-US"/>
              </w:rPr>
              <w:t>7</w:t>
            </w:r>
            <w:r w:rsidRPr="00D33B70">
              <w:rPr>
                <w:rFonts w:eastAsia="Calibri"/>
                <w:color w:val="000000" w:themeColor="text1"/>
                <w:sz w:val="22"/>
                <w:lang w:eastAsia="en-US"/>
              </w:rPr>
              <w:t>.gada II pusgads</w:t>
            </w:r>
          </w:p>
        </w:tc>
      </w:tr>
      <w:bookmarkEnd w:id="36"/>
      <w:tr w:rsidR="00784DFF" w:rsidRPr="00840628" w14:paraId="2E59C6CB" w14:textId="77777777" w:rsidTr="4977E8DC">
        <w:trPr>
          <w:trHeight w:val="432"/>
        </w:trPr>
        <w:tc>
          <w:tcPr>
            <w:tcW w:w="647" w:type="dxa"/>
            <w:shd w:val="clear" w:color="auto" w:fill="auto"/>
          </w:tcPr>
          <w:p w14:paraId="1420470D" w14:textId="40B2D854" w:rsidR="00784DFF" w:rsidRPr="00D33B70" w:rsidRDefault="00FD6393" w:rsidP="00784DFF">
            <w:pPr>
              <w:widowControl w:val="0"/>
              <w:spacing w:line="240" w:lineRule="auto"/>
              <w:ind w:firstLine="0"/>
              <w:jc w:val="center"/>
              <w:rPr>
                <w:rFonts w:eastAsia="Calibri"/>
                <w:sz w:val="22"/>
                <w:lang w:eastAsia="en-US"/>
              </w:rPr>
            </w:pPr>
            <w:r>
              <w:rPr>
                <w:rFonts w:eastAsia="Calibri"/>
                <w:sz w:val="22"/>
                <w:lang w:eastAsia="en-US"/>
              </w:rPr>
              <w:t>2</w:t>
            </w:r>
            <w:r w:rsidR="00784DFF" w:rsidRPr="00D33B70">
              <w:rPr>
                <w:rFonts w:eastAsia="Calibri"/>
                <w:sz w:val="22"/>
                <w:lang w:eastAsia="en-US"/>
              </w:rPr>
              <w:t>.</w:t>
            </w:r>
          </w:p>
        </w:tc>
        <w:tc>
          <w:tcPr>
            <w:tcW w:w="1843" w:type="dxa"/>
            <w:shd w:val="clear" w:color="auto" w:fill="auto"/>
          </w:tcPr>
          <w:p w14:paraId="3552735F" w14:textId="567EFCD6" w:rsidR="00784DFF" w:rsidRPr="00D33B70" w:rsidRDefault="00E01010" w:rsidP="00784DFF">
            <w:pPr>
              <w:widowControl w:val="0"/>
              <w:spacing w:line="240" w:lineRule="auto"/>
              <w:ind w:firstLine="0"/>
              <w:jc w:val="left"/>
              <w:rPr>
                <w:rFonts w:eastAsia="Calibri"/>
                <w:sz w:val="22"/>
                <w:lang w:eastAsia="en-US"/>
              </w:rPr>
            </w:pPr>
            <w:r w:rsidRPr="00D33B70">
              <w:rPr>
                <w:rFonts w:eastAsia="Calibri"/>
                <w:sz w:val="22"/>
                <w:lang w:eastAsia="en-US"/>
              </w:rPr>
              <w:t>Modrības veicināšanas aktivitātes</w:t>
            </w:r>
          </w:p>
        </w:tc>
        <w:tc>
          <w:tcPr>
            <w:tcW w:w="3260" w:type="dxa"/>
            <w:shd w:val="clear" w:color="auto" w:fill="auto"/>
          </w:tcPr>
          <w:p w14:paraId="3720DF73" w14:textId="60B68810" w:rsidR="00784DFF" w:rsidRPr="00D33B70" w:rsidRDefault="00E01010" w:rsidP="00784DFF">
            <w:pPr>
              <w:spacing w:line="240" w:lineRule="auto"/>
              <w:ind w:firstLine="0"/>
              <w:rPr>
                <w:rFonts w:eastAsia="Calibri"/>
                <w:sz w:val="22"/>
                <w:lang w:eastAsia="en-US"/>
              </w:rPr>
            </w:pPr>
            <w:r w:rsidRPr="00D33B70">
              <w:rPr>
                <w:rFonts w:eastAsia="Calibri"/>
                <w:sz w:val="22"/>
                <w:lang w:eastAsia="en-US"/>
              </w:rPr>
              <w:t>Veicināta sabiedrības izglītošana par naida runu internetā, tās atpazīšana un informētība par rīcību sevis pasargāšanai.</w:t>
            </w:r>
          </w:p>
        </w:tc>
        <w:tc>
          <w:tcPr>
            <w:tcW w:w="4536" w:type="dxa"/>
            <w:shd w:val="clear" w:color="auto" w:fill="auto"/>
          </w:tcPr>
          <w:p w14:paraId="032913C0" w14:textId="59F51326" w:rsidR="00784DFF" w:rsidRPr="00D33B70" w:rsidRDefault="006C4855" w:rsidP="00784DFF">
            <w:pPr>
              <w:spacing w:line="240" w:lineRule="auto"/>
              <w:ind w:firstLine="0"/>
              <w:rPr>
                <w:rFonts w:eastAsia="Calibri"/>
                <w:sz w:val="22"/>
                <w:lang w:eastAsia="en-US"/>
              </w:rPr>
            </w:pPr>
            <w:r>
              <w:rPr>
                <w:rFonts w:eastAsia="Calibri"/>
                <w:sz w:val="22"/>
                <w:lang w:eastAsia="en-US"/>
              </w:rPr>
              <w:t>I</w:t>
            </w:r>
            <w:r w:rsidR="00E01010" w:rsidRPr="00D33B70">
              <w:rPr>
                <w:rFonts w:eastAsia="Calibri"/>
                <w:sz w:val="22"/>
                <w:lang w:eastAsia="en-US"/>
              </w:rPr>
              <w:t xml:space="preserve">zstrādāts speciāls informatīvs materiāls un organizēts modrības </w:t>
            </w:r>
            <w:r w:rsidR="00E01010" w:rsidRPr="00606F22">
              <w:rPr>
                <w:rFonts w:eastAsia="Calibri"/>
                <w:sz w:val="22"/>
                <w:lang w:eastAsia="en-US"/>
              </w:rPr>
              <w:t>ve</w:t>
            </w:r>
            <w:r w:rsidRPr="00606F22">
              <w:rPr>
                <w:rFonts w:eastAsia="Calibri"/>
                <w:sz w:val="22"/>
                <w:lang w:eastAsia="en-US"/>
              </w:rPr>
              <w:t>i</w:t>
            </w:r>
            <w:r w:rsidR="00E01010" w:rsidRPr="00606F22">
              <w:rPr>
                <w:rFonts w:eastAsia="Calibri"/>
                <w:sz w:val="22"/>
                <w:lang w:eastAsia="en-US"/>
              </w:rPr>
              <w:t>cināšanas pasākums</w:t>
            </w:r>
            <w:r w:rsidR="00E01010" w:rsidRPr="00D33B70">
              <w:rPr>
                <w:rFonts w:eastAsia="Calibri"/>
                <w:sz w:val="22"/>
                <w:lang w:eastAsia="en-US"/>
              </w:rPr>
              <w:t>.</w:t>
            </w:r>
          </w:p>
        </w:tc>
        <w:tc>
          <w:tcPr>
            <w:tcW w:w="1418" w:type="dxa"/>
            <w:shd w:val="clear" w:color="auto" w:fill="auto"/>
          </w:tcPr>
          <w:p w14:paraId="59E75F7A" w14:textId="0C073C74" w:rsidR="00784DFF" w:rsidRPr="00D33B70" w:rsidRDefault="00784DFF" w:rsidP="00784DFF">
            <w:pPr>
              <w:widowControl w:val="0"/>
              <w:spacing w:line="240" w:lineRule="auto"/>
              <w:ind w:firstLine="0"/>
              <w:jc w:val="center"/>
              <w:rPr>
                <w:rFonts w:eastAsia="Calibri"/>
                <w:color w:val="000000" w:themeColor="text1"/>
                <w:sz w:val="22"/>
                <w:lang w:eastAsia="en-US"/>
              </w:rPr>
            </w:pPr>
          </w:p>
        </w:tc>
        <w:tc>
          <w:tcPr>
            <w:tcW w:w="992" w:type="dxa"/>
            <w:shd w:val="clear" w:color="auto" w:fill="auto"/>
          </w:tcPr>
          <w:p w14:paraId="1C46A40A" w14:textId="610F71CE" w:rsidR="00784DFF" w:rsidRPr="00D33B70" w:rsidRDefault="00E01010" w:rsidP="00784DFF">
            <w:pPr>
              <w:widowControl w:val="0"/>
              <w:spacing w:line="240" w:lineRule="auto"/>
              <w:ind w:firstLine="0"/>
              <w:jc w:val="center"/>
              <w:rPr>
                <w:rFonts w:eastAsia="Calibri"/>
                <w:color w:val="000000" w:themeColor="text1"/>
                <w:sz w:val="22"/>
              </w:rPr>
            </w:pPr>
            <w:r w:rsidRPr="00D33B70">
              <w:rPr>
                <w:rFonts w:eastAsia="Calibri"/>
                <w:color w:val="000000" w:themeColor="text1"/>
                <w:sz w:val="22"/>
              </w:rPr>
              <w:t>VP</w:t>
            </w:r>
          </w:p>
        </w:tc>
        <w:tc>
          <w:tcPr>
            <w:tcW w:w="992" w:type="dxa"/>
            <w:shd w:val="clear" w:color="auto" w:fill="auto"/>
          </w:tcPr>
          <w:p w14:paraId="5D0FE082" w14:textId="1D76FEE9" w:rsidR="00784DFF" w:rsidRPr="00D33B70" w:rsidRDefault="00784DFF" w:rsidP="00784DFF">
            <w:pPr>
              <w:widowControl w:val="0"/>
              <w:spacing w:line="240" w:lineRule="auto"/>
              <w:ind w:firstLine="0"/>
              <w:jc w:val="center"/>
              <w:rPr>
                <w:rFonts w:eastAsia="Calibri"/>
                <w:sz w:val="22"/>
                <w:lang w:eastAsia="en-US"/>
              </w:rPr>
            </w:pPr>
          </w:p>
        </w:tc>
        <w:tc>
          <w:tcPr>
            <w:tcW w:w="1276" w:type="dxa"/>
            <w:shd w:val="clear" w:color="auto" w:fill="auto"/>
          </w:tcPr>
          <w:p w14:paraId="4524C301" w14:textId="4DA1B2C0" w:rsidR="00784DFF" w:rsidRPr="00D33B70" w:rsidRDefault="00C15729" w:rsidP="00784DFF">
            <w:pPr>
              <w:widowControl w:val="0"/>
              <w:spacing w:line="240" w:lineRule="auto"/>
              <w:ind w:firstLine="0"/>
              <w:jc w:val="left"/>
              <w:rPr>
                <w:rFonts w:eastAsia="Calibri"/>
                <w:sz w:val="22"/>
                <w:lang w:eastAsia="en-US"/>
              </w:rPr>
            </w:pPr>
            <w:r>
              <w:rPr>
                <w:rFonts w:eastAsia="Calibri"/>
                <w:sz w:val="22"/>
                <w:lang w:eastAsia="en-US"/>
              </w:rPr>
              <w:t>2027.gada II pusgads</w:t>
            </w:r>
          </w:p>
        </w:tc>
      </w:tr>
      <w:tr w:rsidR="00784DFF" w:rsidRPr="00840628" w14:paraId="6EA62445" w14:textId="77777777" w:rsidTr="4977E8DC">
        <w:trPr>
          <w:trHeight w:val="432"/>
        </w:trPr>
        <w:tc>
          <w:tcPr>
            <w:tcW w:w="647" w:type="dxa"/>
            <w:shd w:val="clear" w:color="auto" w:fill="auto"/>
          </w:tcPr>
          <w:p w14:paraId="67179F68" w14:textId="34B12134" w:rsidR="00784DFF" w:rsidRPr="00D33B70" w:rsidRDefault="00FD6393" w:rsidP="00784DFF">
            <w:pPr>
              <w:widowControl w:val="0"/>
              <w:spacing w:line="240" w:lineRule="auto"/>
              <w:ind w:firstLine="0"/>
              <w:jc w:val="center"/>
              <w:rPr>
                <w:rFonts w:eastAsia="Calibri"/>
                <w:sz w:val="22"/>
                <w:lang w:eastAsia="en-US"/>
              </w:rPr>
            </w:pPr>
            <w:bookmarkStart w:id="37" w:name="_Hlk115953278"/>
            <w:r>
              <w:rPr>
                <w:rFonts w:eastAsia="Calibri"/>
                <w:sz w:val="22"/>
                <w:lang w:eastAsia="en-US"/>
              </w:rPr>
              <w:t>3</w:t>
            </w:r>
            <w:r w:rsidR="00784DFF" w:rsidRPr="00D33B70">
              <w:rPr>
                <w:rFonts w:eastAsia="Calibri"/>
                <w:sz w:val="22"/>
                <w:lang w:eastAsia="en-US"/>
              </w:rPr>
              <w:t>.</w:t>
            </w:r>
          </w:p>
        </w:tc>
        <w:tc>
          <w:tcPr>
            <w:tcW w:w="1843" w:type="dxa"/>
            <w:shd w:val="clear" w:color="auto" w:fill="auto"/>
          </w:tcPr>
          <w:p w14:paraId="104B4EF2" w14:textId="1E2B8F2A" w:rsidR="00784DFF" w:rsidRPr="00D33B70" w:rsidRDefault="003A1FB2" w:rsidP="00784DFF">
            <w:pPr>
              <w:widowControl w:val="0"/>
              <w:spacing w:line="240" w:lineRule="auto"/>
              <w:ind w:firstLine="0"/>
              <w:jc w:val="left"/>
              <w:rPr>
                <w:rFonts w:eastAsia="Calibri"/>
                <w:sz w:val="22"/>
                <w:lang w:eastAsia="en-US"/>
              </w:rPr>
            </w:pPr>
            <w:bookmarkStart w:id="38" w:name="_Hlk116462000"/>
            <w:r w:rsidRPr="00D33B70">
              <w:rPr>
                <w:rFonts w:eastAsia="Calibri"/>
                <w:sz w:val="22"/>
                <w:lang w:eastAsia="en-US"/>
              </w:rPr>
              <w:t xml:space="preserve">Datu par drošību un psiholoģisko labklājību vispārējās un </w:t>
            </w:r>
            <w:r w:rsidRPr="00D33B70">
              <w:rPr>
                <w:rFonts w:eastAsia="Calibri"/>
                <w:sz w:val="22"/>
                <w:lang w:eastAsia="en-US"/>
              </w:rPr>
              <w:lastRenderedPageBreak/>
              <w:t>profesionālajās izglītības iestādēs apkopošana un analīze</w:t>
            </w:r>
            <w:bookmarkEnd w:id="38"/>
          </w:p>
        </w:tc>
        <w:tc>
          <w:tcPr>
            <w:tcW w:w="3260" w:type="dxa"/>
            <w:shd w:val="clear" w:color="auto" w:fill="auto"/>
          </w:tcPr>
          <w:p w14:paraId="34205E8D" w14:textId="081FFC4D" w:rsidR="00784DFF" w:rsidRPr="00D33B70" w:rsidRDefault="003A1FB2" w:rsidP="00784DFF">
            <w:pPr>
              <w:spacing w:line="240" w:lineRule="auto"/>
              <w:ind w:firstLine="0"/>
              <w:rPr>
                <w:rFonts w:eastAsia="Calibri"/>
                <w:sz w:val="22"/>
                <w:lang w:eastAsia="en-US"/>
              </w:rPr>
            </w:pPr>
            <w:r w:rsidRPr="00D33B70">
              <w:rPr>
                <w:rFonts w:eastAsia="Calibri"/>
                <w:sz w:val="22"/>
                <w:lang w:eastAsia="en-US"/>
              </w:rPr>
              <w:lastRenderedPageBreak/>
              <w:t xml:space="preserve">Apkopoti un analizēti dati par drošību un psiholoģisko labklājību izglītības iestādēs, iegūta </w:t>
            </w:r>
            <w:r w:rsidRPr="00D33B70">
              <w:rPr>
                <w:rFonts w:eastAsia="Calibri"/>
                <w:sz w:val="22"/>
                <w:lang w:eastAsia="en-US"/>
              </w:rPr>
              <w:lastRenderedPageBreak/>
              <w:t>informācija par vienlīdzību un nediskrimināciju izglītības vidē.</w:t>
            </w:r>
          </w:p>
        </w:tc>
        <w:tc>
          <w:tcPr>
            <w:tcW w:w="4536" w:type="dxa"/>
            <w:shd w:val="clear" w:color="auto" w:fill="auto"/>
          </w:tcPr>
          <w:p w14:paraId="58D80962" w14:textId="4E1ED8BC" w:rsidR="00784DFF" w:rsidRPr="00D33B70" w:rsidRDefault="003A1FB2" w:rsidP="00784DFF">
            <w:pPr>
              <w:spacing w:line="240" w:lineRule="auto"/>
              <w:ind w:firstLine="0"/>
              <w:rPr>
                <w:rFonts w:eastAsia="Calibri"/>
                <w:sz w:val="22"/>
                <w:lang w:eastAsia="en-US"/>
              </w:rPr>
            </w:pPr>
            <w:r w:rsidRPr="00D33B70">
              <w:rPr>
                <w:rFonts w:eastAsia="Calibri"/>
                <w:sz w:val="22"/>
                <w:lang w:eastAsia="en-US"/>
              </w:rPr>
              <w:lastRenderedPageBreak/>
              <w:t>Veikts informācijas apkopojums pēc vispārējās un profesionālās izglītības iestāžu akreditācijas.</w:t>
            </w:r>
          </w:p>
        </w:tc>
        <w:tc>
          <w:tcPr>
            <w:tcW w:w="1418" w:type="dxa"/>
            <w:shd w:val="clear" w:color="auto" w:fill="auto"/>
          </w:tcPr>
          <w:p w14:paraId="72ECDD59" w14:textId="07B0462D" w:rsidR="00784DFF" w:rsidRPr="00D33B70" w:rsidRDefault="003A1FB2" w:rsidP="00784DFF">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t xml:space="preserve">MK </w:t>
            </w:r>
            <w:r w:rsidR="006D5027">
              <w:rPr>
                <w:rFonts w:eastAsia="Calibri"/>
                <w:color w:val="000000" w:themeColor="text1"/>
                <w:sz w:val="22"/>
                <w:lang w:eastAsia="en-US"/>
              </w:rPr>
              <w:t>04.06.2024</w:t>
            </w:r>
            <w:r w:rsidRPr="00D33B70">
              <w:rPr>
                <w:rFonts w:eastAsia="Calibri"/>
                <w:color w:val="000000" w:themeColor="text1"/>
                <w:sz w:val="22"/>
                <w:lang w:eastAsia="en-US"/>
              </w:rPr>
              <w:t>. noteikumi Nr.</w:t>
            </w:r>
            <w:r w:rsidR="006D5027">
              <w:rPr>
                <w:rFonts w:eastAsia="Calibri"/>
                <w:color w:val="000000" w:themeColor="text1"/>
                <w:sz w:val="22"/>
                <w:lang w:eastAsia="en-US"/>
              </w:rPr>
              <w:t>325</w:t>
            </w:r>
            <w:r w:rsidR="007B583D">
              <w:rPr>
                <w:rStyle w:val="Vresatsauce"/>
                <w:rFonts w:eastAsia="Calibri"/>
                <w:color w:val="000000" w:themeColor="text1"/>
                <w:sz w:val="22"/>
                <w:lang w:eastAsia="en-US"/>
              </w:rPr>
              <w:footnoteReference w:id="50"/>
            </w:r>
          </w:p>
        </w:tc>
        <w:tc>
          <w:tcPr>
            <w:tcW w:w="992" w:type="dxa"/>
            <w:shd w:val="clear" w:color="auto" w:fill="auto"/>
          </w:tcPr>
          <w:p w14:paraId="03F49CFE" w14:textId="52A400DC" w:rsidR="00784DFF" w:rsidRPr="00D33B70" w:rsidRDefault="003A1FB2" w:rsidP="00784DFF">
            <w:pPr>
              <w:widowControl w:val="0"/>
              <w:spacing w:line="240" w:lineRule="auto"/>
              <w:ind w:firstLine="0"/>
              <w:jc w:val="center"/>
              <w:rPr>
                <w:rFonts w:eastAsia="Calibri"/>
                <w:color w:val="000000" w:themeColor="text1"/>
                <w:sz w:val="22"/>
              </w:rPr>
            </w:pPr>
            <w:r w:rsidRPr="00D33B70">
              <w:rPr>
                <w:rFonts w:eastAsia="Calibri"/>
                <w:color w:val="000000" w:themeColor="text1"/>
                <w:sz w:val="22"/>
              </w:rPr>
              <w:t>IKVD</w:t>
            </w:r>
          </w:p>
        </w:tc>
        <w:tc>
          <w:tcPr>
            <w:tcW w:w="992" w:type="dxa"/>
            <w:shd w:val="clear" w:color="auto" w:fill="auto"/>
          </w:tcPr>
          <w:p w14:paraId="5A3760E9" w14:textId="78C1EC35" w:rsidR="00784DFF" w:rsidRPr="00D33B70" w:rsidRDefault="003A1FB2" w:rsidP="00784DFF">
            <w:pPr>
              <w:widowControl w:val="0"/>
              <w:spacing w:line="240" w:lineRule="auto"/>
              <w:ind w:firstLine="0"/>
              <w:jc w:val="center"/>
              <w:rPr>
                <w:rFonts w:eastAsia="Calibri"/>
                <w:sz w:val="22"/>
                <w:lang w:eastAsia="en-US"/>
              </w:rPr>
            </w:pPr>
            <w:r w:rsidRPr="00D33B70">
              <w:rPr>
                <w:rFonts w:eastAsia="Calibri"/>
                <w:sz w:val="22"/>
                <w:lang w:eastAsia="en-US"/>
              </w:rPr>
              <w:t>Izglītības iestādes</w:t>
            </w:r>
          </w:p>
        </w:tc>
        <w:tc>
          <w:tcPr>
            <w:tcW w:w="1276" w:type="dxa"/>
            <w:shd w:val="clear" w:color="auto" w:fill="auto"/>
          </w:tcPr>
          <w:p w14:paraId="1EF4A705" w14:textId="23926B51" w:rsidR="000F5CE0" w:rsidRDefault="000F5CE0" w:rsidP="000F5CE0">
            <w:pPr>
              <w:widowControl w:val="0"/>
              <w:spacing w:line="240" w:lineRule="auto"/>
              <w:ind w:firstLine="0"/>
              <w:jc w:val="left"/>
              <w:rPr>
                <w:rFonts w:eastAsia="Calibri"/>
                <w:sz w:val="22"/>
                <w:lang w:eastAsia="en-US"/>
              </w:rPr>
            </w:pPr>
            <w:r>
              <w:rPr>
                <w:rFonts w:eastAsia="Calibri"/>
                <w:sz w:val="22"/>
                <w:lang w:eastAsia="en-US"/>
              </w:rPr>
              <w:t>202</w:t>
            </w:r>
            <w:r w:rsidR="00443AEF">
              <w:rPr>
                <w:rFonts w:eastAsia="Calibri"/>
                <w:sz w:val="22"/>
                <w:lang w:eastAsia="en-US"/>
              </w:rPr>
              <w:t>7</w:t>
            </w:r>
            <w:r>
              <w:rPr>
                <w:rFonts w:eastAsia="Calibri"/>
                <w:sz w:val="22"/>
                <w:lang w:eastAsia="en-US"/>
              </w:rPr>
              <w:t>.gada II pusgads</w:t>
            </w:r>
            <w:r w:rsidR="007E7799">
              <w:rPr>
                <w:rStyle w:val="Vresatsauce"/>
                <w:rFonts w:eastAsia="Calibri"/>
                <w:sz w:val="22"/>
                <w:lang w:eastAsia="en-US"/>
              </w:rPr>
              <w:footnoteReference w:id="51"/>
            </w:r>
          </w:p>
          <w:p w14:paraId="198DC408" w14:textId="586AEA76" w:rsidR="00784DFF" w:rsidRPr="00D33B70" w:rsidRDefault="00784DFF" w:rsidP="00784DFF">
            <w:pPr>
              <w:widowControl w:val="0"/>
              <w:spacing w:line="240" w:lineRule="auto"/>
              <w:ind w:firstLine="0"/>
              <w:jc w:val="left"/>
              <w:rPr>
                <w:rFonts w:eastAsia="Calibri"/>
                <w:sz w:val="22"/>
                <w:lang w:eastAsia="en-US"/>
              </w:rPr>
            </w:pPr>
          </w:p>
        </w:tc>
      </w:tr>
      <w:bookmarkEnd w:id="37"/>
      <w:tr w:rsidR="00FD6393" w:rsidRPr="00FD6393" w14:paraId="2B609555" w14:textId="77777777" w:rsidTr="4977E8DC">
        <w:trPr>
          <w:trHeight w:val="432"/>
        </w:trPr>
        <w:tc>
          <w:tcPr>
            <w:tcW w:w="647" w:type="dxa"/>
            <w:shd w:val="clear" w:color="auto" w:fill="auto"/>
          </w:tcPr>
          <w:p w14:paraId="413A8C1B" w14:textId="414E8433" w:rsidR="00784DFF" w:rsidRPr="00FD6393" w:rsidRDefault="00FD6393" w:rsidP="00784DFF">
            <w:pPr>
              <w:widowControl w:val="0"/>
              <w:spacing w:line="240" w:lineRule="auto"/>
              <w:ind w:firstLine="0"/>
              <w:jc w:val="center"/>
              <w:rPr>
                <w:rFonts w:eastAsia="Calibri"/>
                <w:sz w:val="22"/>
                <w:lang w:eastAsia="en-US"/>
              </w:rPr>
            </w:pPr>
            <w:r>
              <w:rPr>
                <w:rFonts w:eastAsia="Calibri"/>
                <w:sz w:val="22"/>
                <w:lang w:eastAsia="en-US"/>
              </w:rPr>
              <w:t>4</w:t>
            </w:r>
            <w:r w:rsidR="00784DFF" w:rsidRPr="00FD6393">
              <w:rPr>
                <w:rFonts w:eastAsia="Calibri"/>
                <w:sz w:val="22"/>
                <w:lang w:eastAsia="en-US"/>
              </w:rPr>
              <w:t>.</w:t>
            </w:r>
          </w:p>
        </w:tc>
        <w:tc>
          <w:tcPr>
            <w:tcW w:w="1843" w:type="dxa"/>
            <w:tcBorders>
              <w:top w:val="single" w:sz="4" w:space="0" w:color="auto"/>
              <w:left w:val="single" w:sz="4" w:space="0" w:color="auto"/>
              <w:bottom w:val="single" w:sz="4" w:space="0" w:color="auto"/>
              <w:right w:val="single" w:sz="4" w:space="0" w:color="auto"/>
            </w:tcBorders>
          </w:tcPr>
          <w:p w14:paraId="7E1DB6EE" w14:textId="1FD662A3" w:rsidR="00784DFF" w:rsidRPr="00FD6393" w:rsidRDefault="0029140F" w:rsidP="00784DFF">
            <w:pPr>
              <w:widowControl w:val="0"/>
              <w:spacing w:line="240" w:lineRule="auto"/>
              <w:ind w:firstLine="0"/>
              <w:jc w:val="left"/>
              <w:rPr>
                <w:rFonts w:eastAsia="Calibri"/>
                <w:sz w:val="22"/>
                <w:lang w:eastAsia="en-US"/>
              </w:rPr>
            </w:pPr>
            <w:r w:rsidRPr="00FD6393">
              <w:rPr>
                <w:sz w:val="22"/>
                <w:shd w:val="clear" w:color="auto" w:fill="FFFFFF"/>
              </w:rPr>
              <w:t xml:space="preserve">Atbalsts </w:t>
            </w:r>
            <w:r w:rsidR="00C61D5E">
              <w:rPr>
                <w:sz w:val="22"/>
                <w:shd w:val="clear" w:color="auto" w:fill="FFFFFF"/>
              </w:rPr>
              <w:t>Starptautiskās h</w:t>
            </w:r>
            <w:r w:rsidRPr="00FD6393">
              <w:rPr>
                <w:sz w:val="22"/>
                <w:shd w:val="clear" w:color="auto" w:fill="FFFFFF"/>
              </w:rPr>
              <w:t>olokausta piemiņas alianses (IHRA) pieņemtajai antisemītisma definīcijai Eiropas Savienības antisemītisma apkarošanas politikas kontekstā</w:t>
            </w:r>
          </w:p>
        </w:tc>
        <w:tc>
          <w:tcPr>
            <w:tcW w:w="3260" w:type="dxa"/>
            <w:tcBorders>
              <w:top w:val="single" w:sz="4" w:space="0" w:color="auto"/>
              <w:left w:val="single" w:sz="4" w:space="0" w:color="auto"/>
              <w:bottom w:val="single" w:sz="4" w:space="0" w:color="auto"/>
              <w:right w:val="single" w:sz="4" w:space="0" w:color="auto"/>
            </w:tcBorders>
          </w:tcPr>
          <w:p w14:paraId="54FFC178" w14:textId="29EC7797" w:rsidR="00784DFF" w:rsidRPr="00FD6393" w:rsidRDefault="00B10643" w:rsidP="00784DFF">
            <w:pPr>
              <w:spacing w:line="240" w:lineRule="auto"/>
              <w:ind w:firstLine="0"/>
              <w:rPr>
                <w:rFonts w:eastAsia="Calibri"/>
                <w:sz w:val="22"/>
                <w:lang w:eastAsia="en-US"/>
              </w:rPr>
            </w:pPr>
            <w:r w:rsidRPr="00606F22">
              <w:rPr>
                <w:sz w:val="22"/>
                <w:shd w:val="clear" w:color="auto" w:fill="FFFFFF"/>
              </w:rPr>
              <w:t>I</w:t>
            </w:r>
            <w:r w:rsidR="00C81E46" w:rsidRPr="00606F22">
              <w:rPr>
                <w:sz w:val="22"/>
                <w:shd w:val="clear" w:color="auto" w:fill="FFFFFF"/>
              </w:rPr>
              <w:t>zmant</w:t>
            </w:r>
            <w:r w:rsidRPr="00606F22">
              <w:rPr>
                <w:sz w:val="22"/>
                <w:shd w:val="clear" w:color="auto" w:fill="FFFFFF"/>
              </w:rPr>
              <w:t>ota</w:t>
            </w:r>
            <w:r w:rsidR="00B805E0" w:rsidRPr="00606F22">
              <w:rPr>
                <w:sz w:val="22"/>
                <w:shd w:val="clear" w:color="auto" w:fill="FFFFFF"/>
              </w:rPr>
              <w:t xml:space="preserve"> </w:t>
            </w:r>
            <w:r w:rsidR="00D964FB" w:rsidRPr="00606F22">
              <w:rPr>
                <w:sz w:val="22"/>
                <w:shd w:val="clear" w:color="auto" w:fill="FFFFFF"/>
              </w:rPr>
              <w:t xml:space="preserve">Starptautiskās holokausta piemiņas alianses </w:t>
            </w:r>
            <w:r w:rsidR="00B805E0" w:rsidRPr="00606F22">
              <w:rPr>
                <w:sz w:val="22"/>
                <w:shd w:val="clear" w:color="auto" w:fill="FFFFFF"/>
              </w:rPr>
              <w:t>(IHRA) pieņemtā antisemītisma</w:t>
            </w:r>
            <w:r w:rsidR="00C81E46" w:rsidRPr="00606F22">
              <w:rPr>
                <w:sz w:val="22"/>
                <w:shd w:val="clear" w:color="auto" w:fill="FFFFFF"/>
              </w:rPr>
              <w:t xml:space="preserve"> definīcij</w:t>
            </w:r>
            <w:r w:rsidR="00B805E0" w:rsidRPr="00606F22">
              <w:rPr>
                <w:sz w:val="22"/>
                <w:shd w:val="clear" w:color="auto" w:fill="FFFFFF"/>
              </w:rPr>
              <w:t>a</w:t>
            </w:r>
            <w:r w:rsidR="00C81E46" w:rsidRPr="00606F22">
              <w:rPr>
                <w:sz w:val="22"/>
                <w:shd w:val="clear" w:color="auto" w:fill="FFFFFF"/>
              </w:rPr>
              <w:t xml:space="preserve"> kā </w:t>
            </w:r>
            <w:r w:rsidR="00C81E46" w:rsidRPr="00FD6393">
              <w:rPr>
                <w:sz w:val="22"/>
                <w:shd w:val="clear" w:color="auto" w:fill="FFFFFF"/>
              </w:rPr>
              <w:t>darba instrument</w:t>
            </w:r>
            <w:r w:rsidR="00B805E0">
              <w:rPr>
                <w:sz w:val="22"/>
                <w:shd w:val="clear" w:color="auto" w:fill="FFFFFF"/>
              </w:rPr>
              <w:t>s</w:t>
            </w:r>
            <w:r w:rsidR="00C81E46" w:rsidRPr="00FD6393">
              <w:rPr>
                <w:sz w:val="22"/>
                <w:shd w:val="clear" w:color="auto" w:fill="FFFFFF"/>
              </w:rPr>
              <w:t xml:space="preserve"> nacionālā līmenī.</w:t>
            </w:r>
          </w:p>
        </w:tc>
        <w:tc>
          <w:tcPr>
            <w:tcW w:w="4536" w:type="dxa"/>
            <w:tcBorders>
              <w:top w:val="single" w:sz="4" w:space="0" w:color="auto"/>
              <w:left w:val="single" w:sz="4" w:space="0" w:color="auto"/>
              <w:bottom w:val="single" w:sz="4" w:space="0" w:color="auto"/>
              <w:right w:val="single" w:sz="4" w:space="0" w:color="auto"/>
            </w:tcBorders>
          </w:tcPr>
          <w:p w14:paraId="72ADFFEB" w14:textId="2CF8A515" w:rsidR="00784DFF" w:rsidRPr="00FD6393" w:rsidRDefault="00B10643" w:rsidP="00784DFF">
            <w:pPr>
              <w:spacing w:line="240" w:lineRule="auto"/>
              <w:ind w:firstLine="0"/>
              <w:rPr>
                <w:rFonts w:eastAsia="Calibri"/>
                <w:sz w:val="22"/>
                <w:lang w:eastAsia="en-US"/>
              </w:rPr>
            </w:pPr>
            <w:r>
              <w:rPr>
                <w:sz w:val="22"/>
                <w:shd w:val="clear" w:color="auto" w:fill="FFFFFF"/>
              </w:rPr>
              <w:t>P</w:t>
            </w:r>
            <w:r w:rsidR="00C81E46" w:rsidRPr="00FD6393">
              <w:rPr>
                <w:sz w:val="22"/>
                <w:shd w:val="clear" w:color="auto" w:fill="FFFFFF"/>
              </w:rPr>
              <w:t>raksē (piemēram, izstrādājot jaunus informatīvos un mācību materiālus, kā arī darba vadlīnijas) nostiprināts, ka</w:t>
            </w:r>
            <w:r w:rsidR="00C81E46" w:rsidRPr="00436513">
              <w:rPr>
                <w:color w:val="FF0000"/>
                <w:sz w:val="22"/>
                <w:shd w:val="clear" w:color="auto" w:fill="FFFFFF"/>
              </w:rPr>
              <w:t xml:space="preserve"> </w:t>
            </w:r>
            <w:r w:rsidR="00436513" w:rsidRPr="00606F22">
              <w:rPr>
                <w:sz w:val="22"/>
                <w:shd w:val="clear" w:color="auto" w:fill="FFFFFF"/>
              </w:rPr>
              <w:t xml:space="preserve">tiesībaizsardzības </w:t>
            </w:r>
            <w:r w:rsidR="00C81E46" w:rsidRPr="00FD6393">
              <w:rPr>
                <w:sz w:val="22"/>
                <w:shd w:val="clear" w:color="auto" w:fill="FFFFFF"/>
              </w:rPr>
              <w:t xml:space="preserve">institūcijas papildus esošajam normatīvajam ietvaram </w:t>
            </w:r>
            <w:r w:rsidR="00C61D5E">
              <w:rPr>
                <w:sz w:val="22"/>
                <w:shd w:val="clear" w:color="auto" w:fill="FFFFFF"/>
              </w:rPr>
              <w:t>Starptautiskās h</w:t>
            </w:r>
            <w:r w:rsidR="00C81E46" w:rsidRPr="00FD6393">
              <w:rPr>
                <w:sz w:val="22"/>
                <w:shd w:val="clear" w:color="auto" w:fill="FFFFFF"/>
              </w:rPr>
              <w:t>olokausta piemiņas alianses (IHRA) antisemītisma definīciju izmanto kā</w:t>
            </w:r>
            <w:r w:rsidR="00C81E46" w:rsidRPr="00B10643">
              <w:rPr>
                <w:color w:val="FF0000"/>
                <w:sz w:val="22"/>
                <w:shd w:val="clear" w:color="auto" w:fill="FFFFFF"/>
              </w:rPr>
              <w:t xml:space="preserve"> </w:t>
            </w:r>
            <w:r w:rsidR="00C81E46" w:rsidRPr="00FD6393">
              <w:rPr>
                <w:sz w:val="22"/>
                <w:shd w:val="clear" w:color="auto" w:fill="FFFFFF"/>
              </w:rPr>
              <w:t xml:space="preserve">vienu </w:t>
            </w:r>
            <w:r w:rsidRPr="00606F22">
              <w:rPr>
                <w:sz w:val="22"/>
                <w:shd w:val="clear" w:color="auto" w:fill="FFFFFF"/>
              </w:rPr>
              <w:t xml:space="preserve">no </w:t>
            </w:r>
            <w:r w:rsidR="00C81E46" w:rsidRPr="00FD6393">
              <w:rPr>
                <w:sz w:val="22"/>
                <w:shd w:val="clear" w:color="auto" w:fill="FFFFFF"/>
              </w:rPr>
              <w:t>instrument</w:t>
            </w:r>
            <w:r>
              <w:rPr>
                <w:sz w:val="22"/>
                <w:shd w:val="clear" w:color="auto" w:fill="FFFFFF"/>
              </w:rPr>
              <w:t>iem</w:t>
            </w:r>
            <w:r w:rsidR="00C81E46" w:rsidRPr="00FD6393">
              <w:rPr>
                <w:sz w:val="22"/>
                <w:shd w:val="clear" w:color="auto" w:fill="FFFFFF"/>
              </w:rPr>
              <w:t xml:space="preserve"> naida noziegumu identificēšanai.</w:t>
            </w:r>
          </w:p>
        </w:tc>
        <w:tc>
          <w:tcPr>
            <w:tcW w:w="1418" w:type="dxa"/>
            <w:tcBorders>
              <w:top w:val="single" w:sz="4" w:space="0" w:color="auto"/>
              <w:left w:val="single" w:sz="4" w:space="0" w:color="auto"/>
              <w:bottom w:val="single" w:sz="4" w:space="0" w:color="auto"/>
              <w:right w:val="single" w:sz="4" w:space="0" w:color="auto"/>
            </w:tcBorders>
          </w:tcPr>
          <w:p w14:paraId="183FC6B8" w14:textId="77777777" w:rsidR="00784DFF" w:rsidRPr="00FD6393" w:rsidRDefault="00784DFF" w:rsidP="00784DFF">
            <w:pPr>
              <w:widowControl w:val="0"/>
              <w:spacing w:line="240" w:lineRule="auto"/>
              <w:ind w:firstLine="0"/>
              <w:jc w:val="center"/>
              <w:rPr>
                <w:rFonts w:eastAsia="Calibri"/>
                <w:sz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61B74D7E" w14:textId="07FC5063" w:rsidR="00784DFF" w:rsidRPr="00FD6393" w:rsidRDefault="00C81E46" w:rsidP="00784DFF">
            <w:pPr>
              <w:widowControl w:val="0"/>
              <w:spacing w:line="240" w:lineRule="auto"/>
              <w:ind w:firstLine="0"/>
              <w:jc w:val="center"/>
              <w:rPr>
                <w:rFonts w:eastAsia="Calibri"/>
                <w:sz w:val="22"/>
              </w:rPr>
            </w:pPr>
            <w:r w:rsidRPr="00FD6393">
              <w:rPr>
                <w:sz w:val="22"/>
                <w:shd w:val="clear" w:color="auto" w:fill="FFFFFF"/>
              </w:rPr>
              <w:t xml:space="preserve">ĀM, IeM, </w:t>
            </w:r>
            <w:r w:rsidR="00B773CE">
              <w:rPr>
                <w:sz w:val="22"/>
                <w:shd w:val="clear" w:color="auto" w:fill="FFFFFF"/>
              </w:rPr>
              <w:t xml:space="preserve">Latvijas Republikas </w:t>
            </w:r>
            <w:r w:rsidR="00B773CE" w:rsidRPr="00606F22">
              <w:rPr>
                <w:sz w:val="22"/>
                <w:shd w:val="clear" w:color="auto" w:fill="FFFFFF"/>
              </w:rPr>
              <w:t>p</w:t>
            </w:r>
            <w:r w:rsidR="005D442B" w:rsidRPr="00606F22">
              <w:rPr>
                <w:sz w:val="22"/>
                <w:shd w:val="clear" w:color="auto" w:fill="FFFFFF"/>
              </w:rPr>
              <w:t>rokuratūra</w:t>
            </w:r>
            <w:r w:rsidRPr="00606F22">
              <w:rPr>
                <w:sz w:val="22"/>
                <w:shd w:val="clear" w:color="auto" w:fill="FFFFFF"/>
              </w:rPr>
              <w:t>, TM</w:t>
            </w:r>
          </w:p>
        </w:tc>
        <w:tc>
          <w:tcPr>
            <w:tcW w:w="992" w:type="dxa"/>
            <w:tcBorders>
              <w:top w:val="single" w:sz="4" w:space="0" w:color="auto"/>
              <w:left w:val="single" w:sz="4" w:space="0" w:color="auto"/>
              <w:bottom w:val="single" w:sz="4" w:space="0" w:color="auto"/>
              <w:right w:val="single" w:sz="4" w:space="0" w:color="auto"/>
            </w:tcBorders>
          </w:tcPr>
          <w:p w14:paraId="5024D402" w14:textId="17C0726E" w:rsidR="00784DFF" w:rsidRPr="00FD6393" w:rsidRDefault="000100B4" w:rsidP="00784DFF">
            <w:pPr>
              <w:widowControl w:val="0"/>
              <w:spacing w:line="240" w:lineRule="auto"/>
              <w:ind w:firstLine="0"/>
              <w:jc w:val="center"/>
              <w:rPr>
                <w:rFonts w:eastAsia="Calibri"/>
                <w:sz w:val="22"/>
                <w:lang w:eastAsia="en-US"/>
              </w:rPr>
            </w:pPr>
            <w:r w:rsidRPr="00FD6393">
              <w:rPr>
                <w:rFonts w:eastAsia="Calibri"/>
                <w:sz w:val="22"/>
                <w:lang w:eastAsia="en-US"/>
              </w:rPr>
              <w:t>KM</w:t>
            </w:r>
          </w:p>
        </w:tc>
        <w:tc>
          <w:tcPr>
            <w:tcW w:w="1276" w:type="dxa"/>
            <w:tcBorders>
              <w:top w:val="single" w:sz="4" w:space="0" w:color="auto"/>
              <w:left w:val="single" w:sz="4" w:space="0" w:color="auto"/>
              <w:bottom w:val="single" w:sz="4" w:space="0" w:color="auto"/>
              <w:right w:val="single" w:sz="4" w:space="0" w:color="auto"/>
            </w:tcBorders>
          </w:tcPr>
          <w:p w14:paraId="2FE62685" w14:textId="23CCB2FF" w:rsidR="00784DFF" w:rsidRPr="00FD6393" w:rsidRDefault="00C81E46" w:rsidP="00784DFF">
            <w:pPr>
              <w:widowControl w:val="0"/>
              <w:spacing w:line="240" w:lineRule="auto"/>
              <w:ind w:firstLine="0"/>
              <w:jc w:val="left"/>
              <w:rPr>
                <w:rFonts w:eastAsia="Calibri"/>
                <w:sz w:val="22"/>
                <w:lang w:eastAsia="en-US"/>
              </w:rPr>
            </w:pPr>
            <w:r w:rsidRPr="00FD6393">
              <w:rPr>
                <w:rFonts w:eastAsia="Calibri"/>
                <w:sz w:val="22"/>
                <w:lang w:eastAsia="en-US"/>
              </w:rPr>
              <w:t>2027.gada II pusgads</w:t>
            </w:r>
          </w:p>
        </w:tc>
      </w:tr>
      <w:tr w:rsidR="001D24E9" w:rsidRPr="00FD6393" w14:paraId="70B15EC2" w14:textId="77777777" w:rsidTr="4977E8DC">
        <w:trPr>
          <w:trHeight w:val="432"/>
        </w:trPr>
        <w:tc>
          <w:tcPr>
            <w:tcW w:w="647" w:type="dxa"/>
            <w:shd w:val="clear" w:color="auto" w:fill="auto"/>
          </w:tcPr>
          <w:p w14:paraId="0974E5D5" w14:textId="452C3AC2" w:rsidR="001D24E9" w:rsidRDefault="001D24E9" w:rsidP="00784DFF">
            <w:pPr>
              <w:widowControl w:val="0"/>
              <w:spacing w:line="240" w:lineRule="auto"/>
              <w:ind w:firstLine="0"/>
              <w:jc w:val="center"/>
              <w:rPr>
                <w:rFonts w:eastAsia="Calibri"/>
                <w:sz w:val="22"/>
                <w:lang w:eastAsia="en-US"/>
              </w:rPr>
            </w:pPr>
            <w:bookmarkStart w:id="39" w:name="_Hlk167181832"/>
            <w:r>
              <w:rPr>
                <w:rFonts w:eastAsia="Calibri"/>
                <w:sz w:val="22"/>
                <w:lang w:eastAsia="en-US"/>
              </w:rPr>
              <w:t>5.</w:t>
            </w:r>
          </w:p>
        </w:tc>
        <w:tc>
          <w:tcPr>
            <w:tcW w:w="1843" w:type="dxa"/>
            <w:tcBorders>
              <w:top w:val="single" w:sz="4" w:space="0" w:color="auto"/>
              <w:left w:val="single" w:sz="4" w:space="0" w:color="auto"/>
              <w:bottom w:val="single" w:sz="4" w:space="0" w:color="auto"/>
              <w:right w:val="single" w:sz="4" w:space="0" w:color="auto"/>
            </w:tcBorders>
          </w:tcPr>
          <w:p w14:paraId="64A1DD1D" w14:textId="19BC8338" w:rsidR="001D24E9" w:rsidRPr="00FD6393" w:rsidRDefault="001D24E9" w:rsidP="00784DFF">
            <w:pPr>
              <w:widowControl w:val="0"/>
              <w:spacing w:line="240" w:lineRule="auto"/>
              <w:ind w:firstLine="0"/>
              <w:jc w:val="left"/>
              <w:rPr>
                <w:sz w:val="22"/>
                <w:shd w:val="clear" w:color="auto" w:fill="FFFFFF"/>
              </w:rPr>
            </w:pPr>
            <w:r w:rsidRPr="001D24E9">
              <w:rPr>
                <w:sz w:val="22"/>
                <w:shd w:val="clear" w:color="auto" w:fill="FFFFFF"/>
              </w:rPr>
              <w:t>Sabiedrības informēšanas un izglītošanas aktivitātes par naida runas un naida noziegumu mazināšanu</w:t>
            </w:r>
          </w:p>
        </w:tc>
        <w:tc>
          <w:tcPr>
            <w:tcW w:w="3260" w:type="dxa"/>
            <w:tcBorders>
              <w:top w:val="single" w:sz="4" w:space="0" w:color="auto"/>
              <w:left w:val="single" w:sz="4" w:space="0" w:color="auto"/>
              <w:bottom w:val="single" w:sz="4" w:space="0" w:color="auto"/>
              <w:right w:val="single" w:sz="4" w:space="0" w:color="auto"/>
            </w:tcBorders>
          </w:tcPr>
          <w:p w14:paraId="30AC9F57" w14:textId="0463FFF6" w:rsidR="001D24E9" w:rsidRPr="00FD6393" w:rsidRDefault="001D24E9" w:rsidP="00784DFF">
            <w:pPr>
              <w:spacing w:line="240" w:lineRule="auto"/>
              <w:ind w:firstLine="0"/>
              <w:rPr>
                <w:sz w:val="22"/>
                <w:shd w:val="clear" w:color="auto" w:fill="FFFFFF"/>
              </w:rPr>
            </w:pPr>
            <w:r w:rsidRPr="001D24E9">
              <w:rPr>
                <w:sz w:val="22"/>
                <w:shd w:val="clear" w:color="auto" w:fill="FFFFFF"/>
              </w:rPr>
              <w:t>Īstenotas sabiedrības informēšanas un izglītošanas aktivitātes par naida runas un naida noziegumu mazināšanu.</w:t>
            </w:r>
          </w:p>
        </w:tc>
        <w:tc>
          <w:tcPr>
            <w:tcW w:w="4536" w:type="dxa"/>
            <w:tcBorders>
              <w:top w:val="single" w:sz="4" w:space="0" w:color="auto"/>
              <w:left w:val="single" w:sz="4" w:space="0" w:color="auto"/>
              <w:bottom w:val="single" w:sz="4" w:space="0" w:color="auto"/>
              <w:right w:val="single" w:sz="4" w:space="0" w:color="auto"/>
            </w:tcBorders>
          </w:tcPr>
          <w:p w14:paraId="5C249EE2" w14:textId="00EC30F9" w:rsidR="001D24E9" w:rsidRPr="00606F22" w:rsidRDefault="001D24E9" w:rsidP="001D24E9">
            <w:pPr>
              <w:spacing w:line="240" w:lineRule="auto"/>
              <w:ind w:firstLine="0"/>
              <w:rPr>
                <w:sz w:val="22"/>
                <w:shd w:val="clear" w:color="auto" w:fill="FFFFFF"/>
              </w:rPr>
            </w:pPr>
            <w:r w:rsidRPr="00606F22">
              <w:rPr>
                <w:sz w:val="22"/>
                <w:shd w:val="clear" w:color="auto" w:fill="FFFFFF"/>
              </w:rPr>
              <w:t>Nodrošināta</w:t>
            </w:r>
            <w:r w:rsidR="009A4F13" w:rsidRPr="00606F22">
              <w:rPr>
                <w:sz w:val="22"/>
                <w:shd w:val="clear" w:color="auto" w:fill="FFFFFF"/>
              </w:rPr>
              <w:t>s divas</w:t>
            </w:r>
            <w:r w:rsidRPr="00606F22">
              <w:rPr>
                <w:sz w:val="22"/>
                <w:shd w:val="clear" w:color="auto" w:fill="FFFFFF"/>
              </w:rPr>
              <w:t xml:space="preserve"> informatīvā</w:t>
            </w:r>
            <w:r w:rsidR="009A4F13" w:rsidRPr="00606F22">
              <w:rPr>
                <w:sz w:val="22"/>
                <w:shd w:val="clear" w:color="auto" w:fill="FFFFFF"/>
              </w:rPr>
              <w:t>s</w:t>
            </w:r>
            <w:r w:rsidRPr="00606F22">
              <w:rPr>
                <w:sz w:val="22"/>
                <w:shd w:val="clear" w:color="auto" w:fill="FFFFFF"/>
              </w:rPr>
              <w:t xml:space="preserve"> kampaņa</w:t>
            </w:r>
            <w:r w:rsidR="009A4F13" w:rsidRPr="00606F22">
              <w:rPr>
                <w:sz w:val="22"/>
                <w:shd w:val="clear" w:color="auto" w:fill="FFFFFF"/>
              </w:rPr>
              <w:t xml:space="preserve">s </w:t>
            </w:r>
            <w:r w:rsidR="009A4F13" w:rsidRPr="00606F22">
              <w:t xml:space="preserve">– </w:t>
            </w:r>
            <w:r w:rsidR="009A4F13" w:rsidRPr="00606F22">
              <w:rPr>
                <w:sz w:val="22"/>
                <w:shd w:val="clear" w:color="auto" w:fill="FFFFFF"/>
              </w:rPr>
              <w:t xml:space="preserve">viena </w:t>
            </w:r>
            <w:r w:rsidRPr="00606F22">
              <w:rPr>
                <w:sz w:val="22"/>
                <w:shd w:val="clear" w:color="auto" w:fill="FFFFFF"/>
              </w:rPr>
              <w:t>2025.</w:t>
            </w:r>
            <w:r w:rsidR="009A4F13" w:rsidRPr="00606F22">
              <w:rPr>
                <w:sz w:val="22"/>
                <w:shd w:val="clear" w:color="auto" w:fill="FFFFFF"/>
              </w:rPr>
              <w:t>gadā</w:t>
            </w:r>
            <w:r w:rsidRPr="00606F22">
              <w:rPr>
                <w:sz w:val="22"/>
                <w:shd w:val="clear" w:color="auto" w:fill="FFFFFF"/>
              </w:rPr>
              <w:t xml:space="preserve"> un </w:t>
            </w:r>
            <w:r w:rsidR="009A4F13" w:rsidRPr="00606F22">
              <w:rPr>
                <w:sz w:val="22"/>
                <w:shd w:val="clear" w:color="auto" w:fill="FFFFFF"/>
              </w:rPr>
              <w:t xml:space="preserve">viena </w:t>
            </w:r>
            <w:r w:rsidRPr="00606F22">
              <w:rPr>
                <w:sz w:val="22"/>
                <w:shd w:val="clear" w:color="auto" w:fill="FFFFFF"/>
              </w:rPr>
              <w:t>2026.gadā. Izvērtējot kampaņ</w:t>
            </w:r>
            <w:r w:rsidR="009A4F13" w:rsidRPr="00606F22">
              <w:rPr>
                <w:sz w:val="22"/>
                <w:shd w:val="clear" w:color="auto" w:fill="FFFFFF"/>
              </w:rPr>
              <w:t>u</w:t>
            </w:r>
            <w:r w:rsidRPr="00606F22">
              <w:rPr>
                <w:sz w:val="22"/>
                <w:shd w:val="clear" w:color="auto" w:fill="FFFFFF"/>
              </w:rPr>
              <w:t xml:space="preserve"> rezultātus, tiktu izskatīta iespēja to veikt atkārtoti.</w:t>
            </w:r>
          </w:p>
          <w:p w14:paraId="03F033D3" w14:textId="77777777" w:rsidR="001D24E9" w:rsidRPr="00606F22" w:rsidRDefault="001D24E9" w:rsidP="001D24E9">
            <w:pPr>
              <w:spacing w:line="240" w:lineRule="auto"/>
              <w:ind w:firstLine="0"/>
              <w:rPr>
                <w:sz w:val="22"/>
                <w:shd w:val="clear" w:color="auto" w:fill="FFFFFF"/>
              </w:rPr>
            </w:pPr>
          </w:p>
          <w:p w14:paraId="6969A578" w14:textId="38657866" w:rsidR="001D24E9" w:rsidRPr="00606F22" w:rsidRDefault="001D24E9" w:rsidP="001D24E9">
            <w:pPr>
              <w:spacing w:line="240" w:lineRule="auto"/>
              <w:ind w:firstLine="0"/>
              <w:rPr>
                <w:sz w:val="22"/>
                <w:shd w:val="clear" w:color="auto" w:fill="FFFFFF"/>
              </w:rPr>
            </w:pPr>
            <w:bookmarkStart w:id="40" w:name="_Hlk167181821"/>
            <w:r w:rsidRPr="00606F22">
              <w:rPr>
                <w:sz w:val="22"/>
                <w:shd w:val="clear" w:color="auto" w:fill="FFFFFF"/>
              </w:rPr>
              <w:t xml:space="preserve">Nodrošinātas </w:t>
            </w:r>
            <w:r w:rsidR="00736D95" w:rsidRPr="00606F22">
              <w:rPr>
                <w:sz w:val="22"/>
                <w:shd w:val="clear" w:color="auto" w:fill="FFFFFF"/>
              </w:rPr>
              <w:t xml:space="preserve">piecas </w:t>
            </w:r>
            <w:r w:rsidRPr="00606F22">
              <w:rPr>
                <w:sz w:val="22"/>
                <w:shd w:val="clear" w:color="auto" w:fill="FFFFFF"/>
              </w:rPr>
              <w:t xml:space="preserve">izglītojošas aktivitātes skolu jaunatnei </w:t>
            </w:r>
            <w:r w:rsidR="00736D95" w:rsidRPr="00606F22">
              <w:rPr>
                <w:sz w:val="22"/>
                <w:shd w:val="clear" w:color="auto" w:fill="FFFFFF"/>
              </w:rPr>
              <w:t xml:space="preserve">gadā </w:t>
            </w:r>
            <w:r w:rsidRPr="00606F22">
              <w:rPr>
                <w:sz w:val="22"/>
                <w:shd w:val="clear" w:color="auto" w:fill="FFFFFF"/>
              </w:rPr>
              <w:t>– 100 jaunieši gadā, tostarp iesaistot jauniešus ar krievu sarunvalodu ģimenēs.</w:t>
            </w:r>
            <w:bookmarkEnd w:id="40"/>
          </w:p>
        </w:tc>
        <w:tc>
          <w:tcPr>
            <w:tcW w:w="1418" w:type="dxa"/>
            <w:tcBorders>
              <w:top w:val="single" w:sz="4" w:space="0" w:color="auto"/>
              <w:left w:val="single" w:sz="4" w:space="0" w:color="auto"/>
              <w:bottom w:val="single" w:sz="4" w:space="0" w:color="auto"/>
              <w:right w:val="single" w:sz="4" w:space="0" w:color="auto"/>
            </w:tcBorders>
          </w:tcPr>
          <w:p w14:paraId="14FDD6C5" w14:textId="77777777" w:rsidR="001D24E9" w:rsidRPr="00FD6393" w:rsidRDefault="001D24E9" w:rsidP="00784DFF">
            <w:pPr>
              <w:widowControl w:val="0"/>
              <w:spacing w:line="240" w:lineRule="auto"/>
              <w:ind w:firstLine="0"/>
              <w:jc w:val="center"/>
              <w:rPr>
                <w:rFonts w:eastAsia="Calibri"/>
                <w:sz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692505CD" w14:textId="517E5F33" w:rsidR="001D24E9" w:rsidRPr="00FD6393" w:rsidRDefault="001D24E9" w:rsidP="00784DFF">
            <w:pPr>
              <w:widowControl w:val="0"/>
              <w:spacing w:line="240" w:lineRule="auto"/>
              <w:ind w:firstLine="0"/>
              <w:jc w:val="center"/>
              <w:rPr>
                <w:sz w:val="22"/>
                <w:shd w:val="clear" w:color="auto" w:fill="FFFFFF"/>
              </w:rPr>
            </w:pPr>
            <w:r>
              <w:rPr>
                <w:sz w:val="22"/>
                <w:shd w:val="clear" w:color="auto" w:fill="FFFFFF"/>
              </w:rPr>
              <w:t>SIF</w:t>
            </w:r>
          </w:p>
        </w:tc>
        <w:tc>
          <w:tcPr>
            <w:tcW w:w="992" w:type="dxa"/>
            <w:tcBorders>
              <w:top w:val="single" w:sz="4" w:space="0" w:color="auto"/>
              <w:left w:val="single" w:sz="4" w:space="0" w:color="auto"/>
              <w:bottom w:val="single" w:sz="4" w:space="0" w:color="auto"/>
              <w:right w:val="single" w:sz="4" w:space="0" w:color="auto"/>
            </w:tcBorders>
          </w:tcPr>
          <w:p w14:paraId="4C5C7931" w14:textId="77777777" w:rsidR="001D24E9" w:rsidRPr="00FD6393" w:rsidRDefault="001D24E9" w:rsidP="00784DFF">
            <w:pPr>
              <w:widowControl w:val="0"/>
              <w:spacing w:line="240" w:lineRule="auto"/>
              <w:ind w:firstLine="0"/>
              <w:jc w:val="center"/>
              <w:rPr>
                <w:rFonts w:eastAsia="Calibri"/>
                <w:sz w:val="22"/>
                <w:lang w:eastAsia="en-US"/>
              </w:rPr>
            </w:pPr>
          </w:p>
        </w:tc>
        <w:tc>
          <w:tcPr>
            <w:tcW w:w="1276" w:type="dxa"/>
            <w:tcBorders>
              <w:top w:val="single" w:sz="4" w:space="0" w:color="auto"/>
              <w:left w:val="single" w:sz="4" w:space="0" w:color="auto"/>
              <w:bottom w:val="single" w:sz="4" w:space="0" w:color="auto"/>
              <w:right w:val="single" w:sz="4" w:space="0" w:color="auto"/>
            </w:tcBorders>
          </w:tcPr>
          <w:p w14:paraId="12A21FF9" w14:textId="75413ECB" w:rsidR="001D24E9" w:rsidRPr="00FD6393" w:rsidRDefault="001D24E9" w:rsidP="00784DFF">
            <w:pPr>
              <w:widowControl w:val="0"/>
              <w:spacing w:line="240" w:lineRule="auto"/>
              <w:ind w:firstLine="0"/>
              <w:jc w:val="left"/>
              <w:rPr>
                <w:rFonts w:eastAsia="Calibri"/>
                <w:sz w:val="22"/>
                <w:lang w:eastAsia="en-US"/>
              </w:rPr>
            </w:pPr>
            <w:r w:rsidRPr="00FD6393">
              <w:rPr>
                <w:rFonts w:eastAsia="Calibri"/>
                <w:sz w:val="22"/>
                <w:lang w:eastAsia="en-US"/>
              </w:rPr>
              <w:t>2027.gada II pusgads</w:t>
            </w:r>
          </w:p>
        </w:tc>
      </w:tr>
      <w:bookmarkEnd w:id="39"/>
    </w:tbl>
    <w:p w14:paraId="51140A83" w14:textId="77777777" w:rsidR="00450C54" w:rsidRDefault="00450C54" w:rsidP="005E45F5">
      <w:pPr>
        <w:spacing w:line="240" w:lineRule="auto"/>
      </w:pPr>
      <w:r>
        <w:br w:type="page"/>
      </w:r>
    </w:p>
    <w:p w14:paraId="71690266" w14:textId="484964C3" w:rsidR="002E24FD" w:rsidRPr="00250E03" w:rsidRDefault="007601FF" w:rsidP="005E45F5">
      <w:pPr>
        <w:pStyle w:val="Virsraksts1"/>
        <w:keepNext w:val="0"/>
        <w:keepLines w:val="0"/>
        <w:widowControl w:val="0"/>
        <w:numPr>
          <w:ilvl w:val="0"/>
          <w:numId w:val="17"/>
        </w:numPr>
        <w:spacing w:line="240" w:lineRule="auto"/>
        <w:ind w:left="0" w:firstLine="0"/>
        <w:rPr>
          <w:szCs w:val="28"/>
        </w:rPr>
      </w:pPr>
      <w:bookmarkStart w:id="41" w:name="_Toc66805739"/>
      <w:bookmarkStart w:id="42" w:name="_Hlk74840813"/>
      <w:bookmarkStart w:id="43" w:name="_Toc156211667"/>
      <w:bookmarkEnd w:id="32"/>
      <w:bookmarkEnd w:id="33"/>
      <w:r>
        <w:rPr>
          <w:szCs w:val="28"/>
        </w:rPr>
        <w:lastRenderedPageBreak/>
        <w:t> </w:t>
      </w:r>
      <w:r w:rsidR="002E24FD" w:rsidRPr="00250E03">
        <w:rPr>
          <w:szCs w:val="28"/>
        </w:rPr>
        <w:t>Ietekmes novērtējums uz valsts un pašvaldību budžetu</w:t>
      </w:r>
      <w:bookmarkEnd w:id="41"/>
      <w:bookmarkEnd w:id="42"/>
      <w:bookmarkEnd w:id="43"/>
    </w:p>
    <w:p w14:paraId="648DED87" w14:textId="77777777" w:rsidR="002E24FD" w:rsidRPr="00250E03" w:rsidRDefault="002E24FD" w:rsidP="005E45F5">
      <w:pPr>
        <w:widowControl w:val="0"/>
        <w:spacing w:line="240" w:lineRule="auto"/>
        <w:ind w:firstLine="0"/>
        <w:rPr>
          <w:sz w:val="28"/>
          <w:szCs w:val="28"/>
        </w:rPr>
      </w:pPr>
    </w:p>
    <w:p w14:paraId="54C5949A" w14:textId="36C2DE6E" w:rsidR="00E56A87" w:rsidRPr="00606F22" w:rsidRDefault="008C7EFE" w:rsidP="005E45F5">
      <w:pPr>
        <w:widowControl w:val="0"/>
        <w:spacing w:line="240" w:lineRule="auto"/>
        <w:rPr>
          <w:sz w:val="28"/>
          <w:szCs w:val="28"/>
        </w:rPr>
      </w:pPr>
      <w:r w:rsidRPr="00250E03">
        <w:rPr>
          <w:sz w:val="28"/>
          <w:szCs w:val="28"/>
        </w:rPr>
        <w:t xml:space="preserve">Ministrijām un citām atbildīgajām institūcijām </w:t>
      </w:r>
      <w:r>
        <w:rPr>
          <w:sz w:val="28"/>
          <w:szCs w:val="28"/>
        </w:rPr>
        <w:t>P</w:t>
      </w:r>
      <w:r w:rsidRPr="00250E03">
        <w:rPr>
          <w:sz w:val="28"/>
          <w:szCs w:val="28"/>
        </w:rPr>
        <w:t xml:space="preserve">lānā paredzēto pasākumu īstenošanu </w:t>
      </w:r>
      <w:r>
        <w:rPr>
          <w:sz w:val="28"/>
          <w:szCs w:val="28"/>
        </w:rPr>
        <w:t>2024.</w:t>
      </w:r>
      <w:r w:rsidRPr="00250E03">
        <w:rPr>
          <w:sz w:val="28"/>
          <w:szCs w:val="28"/>
        </w:rPr>
        <w:t>gadā nodrošināt piešķirto valsts budžeta līdzekļu ietvaros.</w:t>
      </w:r>
      <w:r w:rsidRPr="00250E03">
        <w:rPr>
          <w:rStyle w:val="Vresatsauce"/>
          <w:sz w:val="28"/>
          <w:szCs w:val="28"/>
        </w:rPr>
        <w:footnoteReference w:id="52"/>
      </w:r>
      <w:r w:rsidRPr="00250E03">
        <w:rPr>
          <w:sz w:val="28"/>
          <w:szCs w:val="28"/>
        </w:rPr>
        <w:t xml:space="preserve"> Jautājums par papildu valsts budžeta līdzekļu piešķiršanu </w:t>
      </w:r>
      <w:r>
        <w:rPr>
          <w:sz w:val="28"/>
          <w:szCs w:val="28"/>
        </w:rPr>
        <w:t>P</w:t>
      </w:r>
      <w:r w:rsidRPr="00250E03">
        <w:rPr>
          <w:sz w:val="28"/>
          <w:szCs w:val="28"/>
        </w:rPr>
        <w:t>lānā paredzēto pasākumu īstenošanai 202</w:t>
      </w:r>
      <w:r>
        <w:rPr>
          <w:sz w:val="28"/>
          <w:szCs w:val="28"/>
        </w:rPr>
        <w:t>5</w:t>
      </w:r>
      <w:r w:rsidRPr="00250E03">
        <w:rPr>
          <w:sz w:val="28"/>
          <w:szCs w:val="28"/>
        </w:rPr>
        <w:t>.gadā un turpmāk skatāms M</w:t>
      </w:r>
      <w:r w:rsidR="001F35DE">
        <w:rPr>
          <w:sz w:val="28"/>
          <w:szCs w:val="28"/>
        </w:rPr>
        <w:t>K</w:t>
      </w:r>
      <w:r w:rsidRPr="00250E03">
        <w:rPr>
          <w:sz w:val="28"/>
          <w:szCs w:val="28"/>
        </w:rPr>
        <w:t xml:space="preserve"> likumprojekta </w:t>
      </w:r>
      <w:r w:rsidR="00C124FB" w:rsidRPr="00606F22">
        <w:rPr>
          <w:sz w:val="28"/>
          <w:szCs w:val="28"/>
        </w:rPr>
        <w:t xml:space="preserve">par valsts budžetu kārtējam gadam un vidēja termiņa budžeta ietvaru </w:t>
      </w:r>
      <w:r w:rsidRPr="00606F22">
        <w:rPr>
          <w:sz w:val="28"/>
          <w:szCs w:val="28"/>
        </w:rPr>
        <w:t>sagatavošanas un izskatīšanas procesā kopā ar visu ministriju un centrālo valsts iestāžu iesniegtajiem priekšlikumiem prioritārajiem pasākumiem atbilstoši valsts budžeta finansiālajām iespējām.</w:t>
      </w:r>
      <w:r w:rsidR="00F22B52">
        <w:rPr>
          <w:rStyle w:val="Vresatsauce"/>
          <w:sz w:val="28"/>
          <w:szCs w:val="28"/>
        </w:rPr>
        <w:footnoteReference w:id="53"/>
      </w:r>
    </w:p>
    <w:p w14:paraId="2E58758D" w14:textId="77777777" w:rsidR="008C7EFE" w:rsidRPr="00250E03" w:rsidRDefault="008C7EFE" w:rsidP="005E45F5">
      <w:pPr>
        <w:widowControl w:val="0"/>
        <w:spacing w:line="240" w:lineRule="auto"/>
        <w:rPr>
          <w:sz w:val="28"/>
          <w:szCs w:val="28"/>
        </w:rPr>
      </w:pPr>
    </w:p>
    <w:p w14:paraId="51FCB9B9" w14:textId="7A705168" w:rsidR="007A5D3A" w:rsidRPr="00E23E7F" w:rsidRDefault="00CD6DE7" w:rsidP="005E45F5">
      <w:pPr>
        <w:pStyle w:val="Virsraksts2"/>
        <w:rPr>
          <w:sz w:val="24"/>
          <w:szCs w:val="24"/>
        </w:rPr>
      </w:pPr>
      <w:bookmarkStart w:id="44" w:name="_Toc156211668"/>
      <w:r>
        <w:rPr>
          <w:sz w:val="24"/>
          <w:szCs w:val="24"/>
        </w:rPr>
        <w:t>1.</w:t>
      </w:r>
      <w:r w:rsidR="00460943">
        <w:rPr>
          <w:sz w:val="24"/>
          <w:szCs w:val="24"/>
        </w:rPr>
        <w:t> </w:t>
      </w:r>
      <w:r w:rsidR="00E56A87" w:rsidRPr="00E23E7F">
        <w:rPr>
          <w:sz w:val="24"/>
          <w:szCs w:val="24"/>
        </w:rPr>
        <w:t xml:space="preserve">Kopsavilkums par </w:t>
      </w:r>
      <w:r w:rsidR="00940E55">
        <w:rPr>
          <w:sz w:val="24"/>
          <w:szCs w:val="24"/>
        </w:rPr>
        <w:t>P</w:t>
      </w:r>
      <w:r w:rsidR="00E56A87" w:rsidRPr="00E23E7F">
        <w:rPr>
          <w:sz w:val="24"/>
          <w:szCs w:val="24"/>
        </w:rPr>
        <w:t>lānā iekļauto uzdevumu īstenošanai nepieciešamo valsts un pašvaldību budžeta finansējumu</w:t>
      </w:r>
      <w:bookmarkStart w:id="45" w:name="_Toc66805741"/>
      <w:bookmarkEnd w:id="44"/>
    </w:p>
    <w:p w14:paraId="2CA2EB3E" w14:textId="77777777" w:rsidR="00B16EC9" w:rsidRPr="00B16EC9" w:rsidRDefault="00B16EC9" w:rsidP="005E45F5">
      <w:pPr>
        <w:spacing w:line="240" w:lineRule="auto"/>
      </w:pPr>
    </w:p>
    <w:tbl>
      <w:tblPr>
        <w:tblW w:w="5306"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1" w:type="dxa"/>
          <w:right w:w="51" w:type="dxa"/>
        </w:tblCellMar>
        <w:tblLook w:val="04A0" w:firstRow="1" w:lastRow="0" w:firstColumn="1" w:lastColumn="0" w:noHBand="0" w:noVBand="1"/>
      </w:tblPr>
      <w:tblGrid>
        <w:gridCol w:w="564"/>
        <w:gridCol w:w="1632"/>
        <w:gridCol w:w="1375"/>
        <w:gridCol w:w="1648"/>
        <w:gridCol w:w="1102"/>
        <w:gridCol w:w="1102"/>
        <w:gridCol w:w="1102"/>
        <w:gridCol w:w="1102"/>
        <w:gridCol w:w="1025"/>
        <w:gridCol w:w="1004"/>
        <w:gridCol w:w="1244"/>
        <w:gridCol w:w="1276"/>
        <w:gridCol w:w="1275"/>
      </w:tblGrid>
      <w:tr w:rsidR="009F3C50" w:rsidRPr="004912D8" w14:paraId="5B8FB552" w14:textId="77777777" w:rsidTr="001467E9">
        <w:trPr>
          <w:trHeight w:val="570"/>
        </w:trPr>
        <w:tc>
          <w:tcPr>
            <w:tcW w:w="564" w:type="dxa"/>
            <w:vMerge w:val="restart"/>
            <w:shd w:val="clear" w:color="000000" w:fill="FFFFFF"/>
            <w:vAlign w:val="center"/>
            <w:hideMark/>
          </w:tcPr>
          <w:p w14:paraId="676DC858" w14:textId="77777777" w:rsidR="007A5D3A" w:rsidRPr="00D33B70" w:rsidRDefault="007A5D3A" w:rsidP="005E45F5">
            <w:pPr>
              <w:widowControl w:val="0"/>
              <w:spacing w:line="240" w:lineRule="auto"/>
              <w:ind w:firstLine="0"/>
              <w:jc w:val="center"/>
              <w:rPr>
                <w:sz w:val="22"/>
                <w:lang w:eastAsia="en-US"/>
              </w:rPr>
            </w:pPr>
            <w:bookmarkStart w:id="46" w:name="_Hlk92711770"/>
            <w:bookmarkStart w:id="47" w:name="_Hlk93933654"/>
            <w:r w:rsidRPr="00D33B70">
              <w:rPr>
                <w:sz w:val="22"/>
                <w:lang w:eastAsia="en-US"/>
              </w:rPr>
              <w:t>Nr.</w:t>
            </w:r>
          </w:p>
        </w:tc>
        <w:tc>
          <w:tcPr>
            <w:tcW w:w="1632" w:type="dxa"/>
            <w:vMerge w:val="restart"/>
            <w:shd w:val="clear" w:color="000000" w:fill="FFFFFF"/>
            <w:vAlign w:val="center"/>
            <w:hideMark/>
          </w:tcPr>
          <w:p w14:paraId="79ABC583"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Uzdevums/ Pasākums</w:t>
            </w:r>
          </w:p>
        </w:tc>
        <w:tc>
          <w:tcPr>
            <w:tcW w:w="1375" w:type="dxa"/>
            <w:vMerge w:val="restart"/>
            <w:shd w:val="clear" w:color="000000" w:fill="FFFFFF"/>
            <w:vAlign w:val="center"/>
            <w:hideMark/>
          </w:tcPr>
          <w:p w14:paraId="4DC521DC"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Budžeta resors</w:t>
            </w:r>
          </w:p>
        </w:tc>
        <w:tc>
          <w:tcPr>
            <w:tcW w:w="1648" w:type="dxa"/>
            <w:vMerge w:val="restart"/>
            <w:shd w:val="clear" w:color="000000" w:fill="FFFFFF"/>
            <w:vAlign w:val="center"/>
            <w:hideMark/>
          </w:tcPr>
          <w:p w14:paraId="1EB0C4B9"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Budžeta programmas (apakšprogrammas) kods un nosaukums</w:t>
            </w:r>
          </w:p>
        </w:tc>
        <w:tc>
          <w:tcPr>
            <w:tcW w:w="3306" w:type="dxa"/>
            <w:gridSpan w:val="3"/>
            <w:shd w:val="clear" w:color="000000" w:fill="FFFFFF"/>
            <w:vAlign w:val="center"/>
            <w:hideMark/>
          </w:tcPr>
          <w:p w14:paraId="7E77B1D6"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Vidēja termiņa budžeta ietvara likumā plānotais finansējums</w:t>
            </w:r>
          </w:p>
        </w:tc>
        <w:tc>
          <w:tcPr>
            <w:tcW w:w="5651" w:type="dxa"/>
            <w:gridSpan w:val="5"/>
            <w:shd w:val="clear" w:color="000000" w:fill="FFFFFF"/>
            <w:vAlign w:val="center"/>
          </w:tcPr>
          <w:p w14:paraId="50EE6DA1" w14:textId="4D28BE42" w:rsidR="007A5D3A" w:rsidRPr="00D33B70" w:rsidRDefault="007A5D3A" w:rsidP="005E45F5">
            <w:pPr>
              <w:widowControl w:val="0"/>
              <w:spacing w:line="240" w:lineRule="auto"/>
              <w:ind w:firstLine="0"/>
              <w:jc w:val="center"/>
              <w:rPr>
                <w:sz w:val="22"/>
                <w:lang w:eastAsia="en-US"/>
              </w:rPr>
            </w:pPr>
            <w:r w:rsidRPr="00D33B70">
              <w:rPr>
                <w:sz w:val="22"/>
                <w:lang w:eastAsia="en-US"/>
              </w:rPr>
              <w:t xml:space="preserve">Nepieciešamais </w:t>
            </w:r>
            <w:r w:rsidR="003D0183" w:rsidRPr="00D33B70">
              <w:rPr>
                <w:sz w:val="22"/>
                <w:lang w:eastAsia="en-US"/>
              </w:rPr>
              <w:t>papildu finansējums</w:t>
            </w:r>
          </w:p>
        </w:tc>
        <w:tc>
          <w:tcPr>
            <w:tcW w:w="1275" w:type="dxa"/>
            <w:vMerge w:val="restart"/>
            <w:shd w:val="clear" w:color="000000" w:fill="FFFFFF"/>
            <w:vAlign w:val="center"/>
            <w:hideMark/>
          </w:tcPr>
          <w:p w14:paraId="65F0A250"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Pasākuma īstenošanas gads (ja pasākuma īstenošana ir terminēta)</w:t>
            </w:r>
          </w:p>
        </w:tc>
      </w:tr>
      <w:bookmarkEnd w:id="46"/>
      <w:bookmarkEnd w:id="47"/>
      <w:tr w:rsidR="001467E9" w:rsidRPr="004912D8" w14:paraId="03CF6928" w14:textId="77777777" w:rsidTr="001467E9">
        <w:trPr>
          <w:trHeight w:val="481"/>
        </w:trPr>
        <w:tc>
          <w:tcPr>
            <w:tcW w:w="564" w:type="dxa"/>
            <w:vMerge/>
            <w:vAlign w:val="center"/>
            <w:hideMark/>
          </w:tcPr>
          <w:p w14:paraId="332BF7F6" w14:textId="77777777" w:rsidR="001467E9" w:rsidRPr="00D33B70" w:rsidRDefault="001467E9" w:rsidP="001D24E9">
            <w:pPr>
              <w:widowControl w:val="0"/>
              <w:spacing w:line="240" w:lineRule="auto"/>
              <w:ind w:firstLine="0"/>
              <w:jc w:val="left"/>
              <w:rPr>
                <w:sz w:val="22"/>
                <w:lang w:eastAsia="en-US"/>
              </w:rPr>
            </w:pPr>
          </w:p>
        </w:tc>
        <w:tc>
          <w:tcPr>
            <w:tcW w:w="1632" w:type="dxa"/>
            <w:vMerge/>
            <w:vAlign w:val="center"/>
            <w:hideMark/>
          </w:tcPr>
          <w:p w14:paraId="38D464CB" w14:textId="77777777" w:rsidR="001467E9" w:rsidRPr="00D33B70" w:rsidRDefault="001467E9" w:rsidP="001D24E9">
            <w:pPr>
              <w:widowControl w:val="0"/>
              <w:spacing w:line="240" w:lineRule="auto"/>
              <w:ind w:firstLine="0"/>
              <w:jc w:val="left"/>
              <w:rPr>
                <w:sz w:val="22"/>
                <w:lang w:eastAsia="en-US"/>
              </w:rPr>
            </w:pPr>
          </w:p>
        </w:tc>
        <w:tc>
          <w:tcPr>
            <w:tcW w:w="1375" w:type="dxa"/>
            <w:vMerge/>
            <w:vAlign w:val="center"/>
            <w:hideMark/>
          </w:tcPr>
          <w:p w14:paraId="472BA413" w14:textId="77777777" w:rsidR="001467E9" w:rsidRPr="00D33B70" w:rsidRDefault="001467E9" w:rsidP="001D24E9">
            <w:pPr>
              <w:widowControl w:val="0"/>
              <w:spacing w:line="240" w:lineRule="auto"/>
              <w:ind w:firstLine="0"/>
              <w:jc w:val="center"/>
              <w:rPr>
                <w:sz w:val="22"/>
                <w:lang w:eastAsia="en-US"/>
              </w:rPr>
            </w:pPr>
          </w:p>
        </w:tc>
        <w:tc>
          <w:tcPr>
            <w:tcW w:w="1648" w:type="dxa"/>
            <w:vMerge/>
            <w:vAlign w:val="center"/>
            <w:hideMark/>
          </w:tcPr>
          <w:p w14:paraId="70424F0E" w14:textId="77777777" w:rsidR="001467E9" w:rsidRPr="00D33B70" w:rsidRDefault="001467E9" w:rsidP="001D24E9">
            <w:pPr>
              <w:widowControl w:val="0"/>
              <w:spacing w:line="240" w:lineRule="auto"/>
              <w:ind w:firstLine="0"/>
              <w:jc w:val="left"/>
              <w:rPr>
                <w:sz w:val="22"/>
                <w:lang w:eastAsia="en-US"/>
              </w:rPr>
            </w:pPr>
          </w:p>
        </w:tc>
        <w:tc>
          <w:tcPr>
            <w:tcW w:w="1102" w:type="dxa"/>
            <w:shd w:val="clear" w:color="000000" w:fill="FFFFFF"/>
            <w:vAlign w:val="center"/>
            <w:hideMark/>
          </w:tcPr>
          <w:p w14:paraId="3ADFCA57" w14:textId="1EE79179" w:rsidR="001467E9" w:rsidRPr="00D33B70" w:rsidRDefault="001467E9" w:rsidP="001D24E9">
            <w:pPr>
              <w:widowControl w:val="0"/>
              <w:spacing w:line="240" w:lineRule="auto"/>
              <w:ind w:firstLine="0"/>
              <w:jc w:val="center"/>
              <w:rPr>
                <w:sz w:val="22"/>
                <w:lang w:eastAsia="en-US"/>
              </w:rPr>
            </w:pPr>
            <w:r w:rsidRPr="00D33B70">
              <w:rPr>
                <w:sz w:val="22"/>
                <w:lang w:eastAsia="en-US"/>
              </w:rPr>
              <w:t>202</w:t>
            </w:r>
            <w:r>
              <w:rPr>
                <w:sz w:val="22"/>
                <w:lang w:eastAsia="en-US"/>
              </w:rPr>
              <w:t>4</w:t>
            </w:r>
            <w:r w:rsidRPr="00D33B70">
              <w:rPr>
                <w:sz w:val="22"/>
                <w:lang w:eastAsia="en-US"/>
              </w:rPr>
              <w:t>.gads</w:t>
            </w:r>
          </w:p>
        </w:tc>
        <w:tc>
          <w:tcPr>
            <w:tcW w:w="1102" w:type="dxa"/>
            <w:shd w:val="clear" w:color="000000" w:fill="FFFFFF"/>
            <w:vAlign w:val="center"/>
            <w:hideMark/>
          </w:tcPr>
          <w:p w14:paraId="366247FE" w14:textId="744231AC" w:rsidR="001467E9" w:rsidRPr="00D33B70" w:rsidRDefault="001467E9" w:rsidP="001D24E9">
            <w:pPr>
              <w:widowControl w:val="0"/>
              <w:spacing w:line="240" w:lineRule="auto"/>
              <w:ind w:firstLine="0"/>
              <w:jc w:val="center"/>
              <w:rPr>
                <w:sz w:val="22"/>
                <w:lang w:eastAsia="en-US"/>
              </w:rPr>
            </w:pPr>
            <w:r w:rsidRPr="00D33B70">
              <w:rPr>
                <w:sz w:val="22"/>
                <w:lang w:eastAsia="en-US"/>
              </w:rPr>
              <w:t>202</w:t>
            </w:r>
            <w:r>
              <w:rPr>
                <w:sz w:val="22"/>
                <w:lang w:eastAsia="en-US"/>
              </w:rPr>
              <w:t>5</w:t>
            </w:r>
            <w:r w:rsidRPr="00D33B70">
              <w:rPr>
                <w:sz w:val="22"/>
                <w:lang w:eastAsia="en-US"/>
              </w:rPr>
              <w:t>.gads</w:t>
            </w:r>
          </w:p>
        </w:tc>
        <w:tc>
          <w:tcPr>
            <w:tcW w:w="1102" w:type="dxa"/>
            <w:shd w:val="clear" w:color="000000" w:fill="FFFFFF"/>
            <w:vAlign w:val="center"/>
            <w:hideMark/>
          </w:tcPr>
          <w:p w14:paraId="7370B3B0" w14:textId="6BB01C2C" w:rsidR="001467E9" w:rsidRPr="00D33B70" w:rsidRDefault="001467E9" w:rsidP="001D24E9">
            <w:pPr>
              <w:widowControl w:val="0"/>
              <w:spacing w:line="240" w:lineRule="auto"/>
              <w:ind w:firstLine="0"/>
              <w:jc w:val="center"/>
              <w:rPr>
                <w:sz w:val="22"/>
                <w:lang w:eastAsia="en-US"/>
              </w:rPr>
            </w:pPr>
            <w:r w:rsidRPr="00D33B70">
              <w:rPr>
                <w:sz w:val="22"/>
                <w:lang w:eastAsia="en-US"/>
              </w:rPr>
              <w:t>202</w:t>
            </w:r>
            <w:r>
              <w:rPr>
                <w:sz w:val="22"/>
                <w:lang w:eastAsia="en-US"/>
              </w:rPr>
              <w:t>6</w:t>
            </w:r>
            <w:r w:rsidRPr="00D33B70">
              <w:rPr>
                <w:sz w:val="22"/>
                <w:lang w:eastAsia="en-US"/>
              </w:rPr>
              <w:t>.gads</w:t>
            </w:r>
          </w:p>
        </w:tc>
        <w:tc>
          <w:tcPr>
            <w:tcW w:w="1102" w:type="dxa"/>
            <w:shd w:val="clear" w:color="000000" w:fill="FFFFFF"/>
            <w:vAlign w:val="center"/>
            <w:hideMark/>
          </w:tcPr>
          <w:p w14:paraId="45AA4DAA" w14:textId="12A58EB3" w:rsidR="001467E9" w:rsidRPr="00D33B70" w:rsidRDefault="001467E9" w:rsidP="001D24E9">
            <w:pPr>
              <w:widowControl w:val="0"/>
              <w:spacing w:line="240" w:lineRule="auto"/>
              <w:ind w:firstLine="0"/>
              <w:jc w:val="center"/>
              <w:rPr>
                <w:sz w:val="22"/>
                <w:lang w:eastAsia="en-US"/>
              </w:rPr>
            </w:pPr>
            <w:r w:rsidRPr="00D33B70">
              <w:rPr>
                <w:sz w:val="22"/>
                <w:lang w:eastAsia="en-US"/>
              </w:rPr>
              <w:t>202</w:t>
            </w:r>
            <w:r>
              <w:rPr>
                <w:sz w:val="22"/>
                <w:lang w:eastAsia="en-US"/>
              </w:rPr>
              <w:t>5</w:t>
            </w:r>
            <w:r w:rsidRPr="00D33B70">
              <w:rPr>
                <w:sz w:val="22"/>
                <w:lang w:eastAsia="en-US"/>
              </w:rPr>
              <w:t>.gads</w:t>
            </w:r>
          </w:p>
        </w:tc>
        <w:tc>
          <w:tcPr>
            <w:tcW w:w="1025" w:type="dxa"/>
            <w:shd w:val="clear" w:color="000000" w:fill="FFFFFF"/>
            <w:vAlign w:val="center"/>
          </w:tcPr>
          <w:p w14:paraId="31724DCC" w14:textId="7460298A" w:rsidR="001467E9" w:rsidRPr="00D33B70" w:rsidRDefault="001467E9" w:rsidP="001D24E9">
            <w:pPr>
              <w:widowControl w:val="0"/>
              <w:spacing w:line="240" w:lineRule="auto"/>
              <w:ind w:firstLine="0"/>
              <w:jc w:val="center"/>
              <w:rPr>
                <w:sz w:val="22"/>
                <w:lang w:eastAsia="en-US"/>
              </w:rPr>
            </w:pPr>
            <w:r w:rsidRPr="00D33B70">
              <w:rPr>
                <w:sz w:val="22"/>
                <w:lang w:eastAsia="en-US"/>
              </w:rPr>
              <w:t>202</w:t>
            </w:r>
            <w:r>
              <w:rPr>
                <w:sz w:val="22"/>
                <w:lang w:eastAsia="en-US"/>
              </w:rPr>
              <w:t>6</w:t>
            </w:r>
            <w:r w:rsidRPr="00D33B70">
              <w:rPr>
                <w:sz w:val="22"/>
                <w:lang w:eastAsia="en-US"/>
              </w:rPr>
              <w:t>.gads</w:t>
            </w:r>
          </w:p>
        </w:tc>
        <w:tc>
          <w:tcPr>
            <w:tcW w:w="1004" w:type="dxa"/>
            <w:shd w:val="clear" w:color="000000" w:fill="FFFFFF"/>
            <w:vAlign w:val="center"/>
          </w:tcPr>
          <w:p w14:paraId="091F5930" w14:textId="28267C09" w:rsidR="001467E9" w:rsidRPr="00D33B70" w:rsidRDefault="001467E9" w:rsidP="001D24E9">
            <w:pPr>
              <w:widowControl w:val="0"/>
              <w:spacing w:line="240" w:lineRule="auto"/>
              <w:ind w:firstLine="0"/>
              <w:jc w:val="center"/>
              <w:rPr>
                <w:sz w:val="22"/>
                <w:lang w:eastAsia="en-US"/>
              </w:rPr>
            </w:pPr>
            <w:r>
              <w:rPr>
                <w:sz w:val="22"/>
                <w:lang w:eastAsia="en-US"/>
              </w:rPr>
              <w:t>2027.gads</w:t>
            </w:r>
          </w:p>
        </w:tc>
        <w:tc>
          <w:tcPr>
            <w:tcW w:w="1244" w:type="dxa"/>
            <w:shd w:val="clear" w:color="000000" w:fill="FFFFFF"/>
            <w:vAlign w:val="center"/>
          </w:tcPr>
          <w:p w14:paraId="1FA512B8" w14:textId="5DE04FE1" w:rsidR="001467E9" w:rsidRDefault="001467E9" w:rsidP="001D24E9">
            <w:pPr>
              <w:widowControl w:val="0"/>
              <w:spacing w:line="240" w:lineRule="auto"/>
              <w:ind w:firstLine="0"/>
              <w:jc w:val="center"/>
              <w:rPr>
                <w:sz w:val="22"/>
                <w:lang w:eastAsia="en-US"/>
              </w:rPr>
            </w:pPr>
            <w:r w:rsidRPr="00D33B70">
              <w:rPr>
                <w:sz w:val="22"/>
                <w:lang w:eastAsia="en-US"/>
              </w:rPr>
              <w:t>turpmākajā laikaposmā līdz pasākuma pabeigšanai (ja pasākuma īstenošana ir terminēta)</w:t>
            </w:r>
          </w:p>
        </w:tc>
        <w:tc>
          <w:tcPr>
            <w:tcW w:w="1276" w:type="dxa"/>
            <w:shd w:val="clear" w:color="000000" w:fill="FFFFFF"/>
            <w:vAlign w:val="center"/>
          </w:tcPr>
          <w:p w14:paraId="1C2045D6" w14:textId="270E6EEE" w:rsidR="001467E9" w:rsidRPr="00D33B70" w:rsidRDefault="001467E9" w:rsidP="001D24E9">
            <w:pPr>
              <w:widowControl w:val="0"/>
              <w:spacing w:line="240" w:lineRule="auto"/>
              <w:ind w:firstLine="0"/>
              <w:jc w:val="center"/>
              <w:rPr>
                <w:sz w:val="22"/>
                <w:lang w:eastAsia="en-US"/>
              </w:rPr>
            </w:pPr>
            <w:bookmarkStart w:id="48" w:name="_Hlk167181953"/>
            <w:r w:rsidRPr="00D33B70">
              <w:rPr>
                <w:sz w:val="22"/>
                <w:lang w:eastAsia="en-US"/>
              </w:rPr>
              <w:t>turpmāk ik gadu (ja pasākuma izpilde nav terminēta)</w:t>
            </w:r>
            <w:bookmarkEnd w:id="48"/>
          </w:p>
        </w:tc>
        <w:tc>
          <w:tcPr>
            <w:tcW w:w="1275" w:type="dxa"/>
            <w:vMerge/>
            <w:vAlign w:val="center"/>
            <w:hideMark/>
          </w:tcPr>
          <w:p w14:paraId="1D23DC84" w14:textId="77777777" w:rsidR="001467E9" w:rsidRPr="00D33B70" w:rsidRDefault="001467E9" w:rsidP="001D24E9">
            <w:pPr>
              <w:widowControl w:val="0"/>
              <w:spacing w:line="240" w:lineRule="auto"/>
              <w:ind w:firstLine="0"/>
              <w:jc w:val="left"/>
              <w:rPr>
                <w:sz w:val="22"/>
                <w:lang w:eastAsia="en-US"/>
              </w:rPr>
            </w:pPr>
          </w:p>
        </w:tc>
      </w:tr>
      <w:tr w:rsidR="001467E9" w:rsidRPr="004912D8" w14:paraId="742B227C" w14:textId="77777777" w:rsidTr="001467E9">
        <w:trPr>
          <w:trHeight w:val="481"/>
        </w:trPr>
        <w:tc>
          <w:tcPr>
            <w:tcW w:w="564" w:type="dxa"/>
            <w:shd w:val="clear" w:color="auto" w:fill="auto"/>
            <w:vAlign w:val="center"/>
          </w:tcPr>
          <w:p w14:paraId="4B4E8AB4" w14:textId="029F2759" w:rsidR="001467E9" w:rsidRPr="00D33B70" w:rsidRDefault="001467E9" w:rsidP="001467E9">
            <w:pPr>
              <w:widowControl w:val="0"/>
              <w:spacing w:line="240" w:lineRule="auto"/>
              <w:ind w:firstLine="0"/>
              <w:jc w:val="left"/>
              <w:rPr>
                <w:b/>
                <w:bCs/>
                <w:sz w:val="22"/>
                <w:lang w:eastAsia="en-US"/>
              </w:rPr>
            </w:pPr>
            <w:r w:rsidRPr="00D33B70">
              <w:rPr>
                <w:b/>
                <w:bCs/>
                <w:sz w:val="22"/>
                <w:lang w:eastAsia="en-US"/>
              </w:rPr>
              <w:t> </w:t>
            </w:r>
          </w:p>
        </w:tc>
        <w:tc>
          <w:tcPr>
            <w:tcW w:w="1632" w:type="dxa"/>
            <w:shd w:val="clear" w:color="auto" w:fill="auto"/>
            <w:vAlign w:val="center"/>
          </w:tcPr>
          <w:p w14:paraId="1F2BFF6C" w14:textId="2EB52766" w:rsidR="001467E9" w:rsidRPr="00D33B70" w:rsidRDefault="001467E9" w:rsidP="001467E9">
            <w:pPr>
              <w:widowControl w:val="0"/>
              <w:spacing w:line="240" w:lineRule="auto"/>
              <w:ind w:firstLine="0"/>
              <w:jc w:val="left"/>
              <w:rPr>
                <w:b/>
                <w:bCs/>
                <w:sz w:val="22"/>
                <w:lang w:eastAsia="en-US"/>
              </w:rPr>
            </w:pPr>
            <w:r w:rsidRPr="00D33B70">
              <w:rPr>
                <w:b/>
                <w:bCs/>
                <w:sz w:val="22"/>
                <w:lang w:eastAsia="en-US"/>
              </w:rPr>
              <w:t> </w:t>
            </w:r>
          </w:p>
        </w:tc>
        <w:tc>
          <w:tcPr>
            <w:tcW w:w="1375" w:type="dxa"/>
            <w:shd w:val="clear" w:color="auto" w:fill="auto"/>
            <w:vAlign w:val="center"/>
          </w:tcPr>
          <w:p w14:paraId="75F29884" w14:textId="48821453" w:rsidR="001467E9" w:rsidRPr="00D33B70" w:rsidRDefault="001467E9" w:rsidP="001467E9">
            <w:pPr>
              <w:widowControl w:val="0"/>
              <w:spacing w:line="240" w:lineRule="auto"/>
              <w:ind w:firstLine="0"/>
              <w:jc w:val="center"/>
              <w:rPr>
                <w:b/>
                <w:bCs/>
                <w:sz w:val="22"/>
                <w:lang w:eastAsia="en-US"/>
              </w:rPr>
            </w:pPr>
            <w:r w:rsidRPr="00D33B70">
              <w:rPr>
                <w:b/>
                <w:bCs/>
                <w:sz w:val="22"/>
                <w:lang w:eastAsia="en-US"/>
              </w:rPr>
              <w:t>Finansējums Plāna realizācijai kopā</w:t>
            </w:r>
          </w:p>
        </w:tc>
        <w:tc>
          <w:tcPr>
            <w:tcW w:w="1648" w:type="dxa"/>
            <w:shd w:val="clear" w:color="auto" w:fill="auto"/>
            <w:vAlign w:val="center"/>
          </w:tcPr>
          <w:p w14:paraId="76D1E853" w14:textId="41909B8C" w:rsidR="001467E9" w:rsidRPr="00D33B70" w:rsidRDefault="001467E9" w:rsidP="001467E9">
            <w:pPr>
              <w:widowControl w:val="0"/>
              <w:spacing w:line="240" w:lineRule="auto"/>
              <w:ind w:firstLine="0"/>
              <w:jc w:val="left"/>
              <w:rPr>
                <w:b/>
                <w:bCs/>
                <w:sz w:val="22"/>
                <w:lang w:eastAsia="en-US"/>
              </w:rPr>
            </w:pPr>
            <w:r w:rsidRPr="00D33B70">
              <w:rPr>
                <w:b/>
                <w:bCs/>
                <w:sz w:val="22"/>
                <w:lang w:eastAsia="en-US"/>
              </w:rPr>
              <w:t> </w:t>
            </w:r>
          </w:p>
        </w:tc>
        <w:tc>
          <w:tcPr>
            <w:tcW w:w="1102" w:type="dxa"/>
            <w:shd w:val="clear" w:color="auto" w:fill="auto"/>
            <w:vAlign w:val="center"/>
          </w:tcPr>
          <w:p w14:paraId="6DCAB967" w14:textId="18D2794B" w:rsidR="001467E9" w:rsidRPr="00D33B70" w:rsidRDefault="001467E9" w:rsidP="001467E9">
            <w:pPr>
              <w:widowControl w:val="0"/>
              <w:spacing w:line="240" w:lineRule="auto"/>
              <w:ind w:firstLine="0"/>
              <w:jc w:val="center"/>
              <w:rPr>
                <w:b/>
                <w:bCs/>
                <w:sz w:val="22"/>
                <w:lang w:eastAsia="en-US"/>
              </w:rPr>
            </w:pPr>
            <w:r w:rsidRPr="00D33B70">
              <w:rPr>
                <w:sz w:val="22"/>
              </w:rPr>
              <w:t>160 000</w:t>
            </w:r>
          </w:p>
        </w:tc>
        <w:tc>
          <w:tcPr>
            <w:tcW w:w="1102" w:type="dxa"/>
            <w:shd w:val="clear" w:color="auto" w:fill="auto"/>
            <w:vAlign w:val="center"/>
          </w:tcPr>
          <w:p w14:paraId="15378AFF" w14:textId="5D83F65B" w:rsidR="001467E9" w:rsidRPr="00D33B70" w:rsidRDefault="001467E9" w:rsidP="001467E9">
            <w:pPr>
              <w:widowControl w:val="0"/>
              <w:spacing w:line="240" w:lineRule="auto"/>
              <w:ind w:firstLine="0"/>
              <w:jc w:val="center"/>
              <w:rPr>
                <w:b/>
                <w:bCs/>
                <w:sz w:val="22"/>
                <w:lang w:eastAsia="en-US"/>
              </w:rPr>
            </w:pPr>
            <w:r w:rsidRPr="00D33B70">
              <w:rPr>
                <w:sz w:val="22"/>
              </w:rPr>
              <w:t>160 000</w:t>
            </w:r>
          </w:p>
        </w:tc>
        <w:tc>
          <w:tcPr>
            <w:tcW w:w="1102" w:type="dxa"/>
            <w:shd w:val="clear" w:color="auto" w:fill="auto"/>
            <w:vAlign w:val="center"/>
          </w:tcPr>
          <w:p w14:paraId="0EDC25BE" w14:textId="2A8EDF2C" w:rsidR="001467E9" w:rsidRPr="00D33B70" w:rsidRDefault="001467E9" w:rsidP="001467E9">
            <w:pPr>
              <w:widowControl w:val="0"/>
              <w:spacing w:line="240" w:lineRule="auto"/>
              <w:ind w:firstLine="0"/>
              <w:jc w:val="center"/>
              <w:rPr>
                <w:b/>
                <w:bCs/>
                <w:sz w:val="22"/>
                <w:lang w:eastAsia="en-US"/>
              </w:rPr>
            </w:pPr>
            <w:r w:rsidRPr="00D33B70">
              <w:rPr>
                <w:sz w:val="22"/>
              </w:rPr>
              <w:t>160 000</w:t>
            </w:r>
          </w:p>
        </w:tc>
        <w:tc>
          <w:tcPr>
            <w:tcW w:w="1102" w:type="dxa"/>
            <w:shd w:val="clear" w:color="auto" w:fill="auto"/>
            <w:vAlign w:val="center"/>
          </w:tcPr>
          <w:p w14:paraId="2EA099FB" w14:textId="434C89F5" w:rsidR="001467E9" w:rsidRPr="00D33B70" w:rsidRDefault="001467E9" w:rsidP="001467E9">
            <w:pPr>
              <w:widowControl w:val="0"/>
              <w:spacing w:line="240" w:lineRule="auto"/>
              <w:ind w:firstLine="0"/>
              <w:jc w:val="center"/>
              <w:rPr>
                <w:b/>
                <w:bCs/>
                <w:sz w:val="22"/>
                <w:lang w:eastAsia="en-US"/>
              </w:rPr>
            </w:pPr>
            <w:r>
              <w:rPr>
                <w:sz w:val="22"/>
              </w:rPr>
              <w:t>90 000</w:t>
            </w:r>
          </w:p>
        </w:tc>
        <w:tc>
          <w:tcPr>
            <w:tcW w:w="1025" w:type="dxa"/>
            <w:shd w:val="clear" w:color="auto" w:fill="auto"/>
            <w:vAlign w:val="center"/>
          </w:tcPr>
          <w:p w14:paraId="623FEF40" w14:textId="44A48244" w:rsidR="001467E9" w:rsidRPr="00D33B70" w:rsidRDefault="001467E9" w:rsidP="001467E9">
            <w:pPr>
              <w:widowControl w:val="0"/>
              <w:spacing w:line="240" w:lineRule="auto"/>
              <w:ind w:firstLine="0"/>
              <w:jc w:val="center"/>
              <w:rPr>
                <w:b/>
                <w:bCs/>
                <w:sz w:val="22"/>
                <w:lang w:eastAsia="en-US"/>
              </w:rPr>
            </w:pPr>
            <w:r>
              <w:rPr>
                <w:sz w:val="22"/>
              </w:rPr>
              <w:t>90 000</w:t>
            </w:r>
          </w:p>
        </w:tc>
        <w:tc>
          <w:tcPr>
            <w:tcW w:w="1004" w:type="dxa"/>
            <w:shd w:val="clear" w:color="auto" w:fill="auto"/>
            <w:vAlign w:val="center"/>
          </w:tcPr>
          <w:p w14:paraId="49CA4583" w14:textId="72B0B38C" w:rsidR="001467E9" w:rsidRPr="00606F22" w:rsidRDefault="009A4F13" w:rsidP="001467E9">
            <w:pPr>
              <w:widowControl w:val="0"/>
              <w:spacing w:line="240" w:lineRule="auto"/>
              <w:ind w:firstLine="0"/>
              <w:jc w:val="center"/>
              <w:rPr>
                <w:b/>
                <w:bCs/>
                <w:sz w:val="22"/>
                <w:lang w:eastAsia="en-US"/>
              </w:rPr>
            </w:pPr>
            <w:r w:rsidRPr="00606F22">
              <w:rPr>
                <w:sz w:val="22"/>
              </w:rPr>
              <w:t>6</w:t>
            </w:r>
            <w:r w:rsidR="001467E9" w:rsidRPr="00606F22">
              <w:rPr>
                <w:sz w:val="22"/>
              </w:rPr>
              <w:t>0 000</w:t>
            </w:r>
          </w:p>
        </w:tc>
        <w:tc>
          <w:tcPr>
            <w:tcW w:w="1244" w:type="dxa"/>
          </w:tcPr>
          <w:p w14:paraId="320544FB" w14:textId="77777777" w:rsidR="001467E9" w:rsidRPr="00D33B70" w:rsidRDefault="001467E9" w:rsidP="001467E9">
            <w:pPr>
              <w:widowControl w:val="0"/>
              <w:spacing w:line="240" w:lineRule="auto"/>
              <w:ind w:firstLine="0"/>
              <w:jc w:val="center"/>
              <w:rPr>
                <w:b/>
                <w:bCs/>
                <w:sz w:val="22"/>
                <w:lang w:eastAsia="en-US"/>
              </w:rPr>
            </w:pPr>
          </w:p>
        </w:tc>
        <w:tc>
          <w:tcPr>
            <w:tcW w:w="1276" w:type="dxa"/>
            <w:shd w:val="clear" w:color="auto" w:fill="auto"/>
            <w:vAlign w:val="center"/>
          </w:tcPr>
          <w:p w14:paraId="094BD9DC" w14:textId="54F350F4" w:rsidR="001467E9" w:rsidRPr="00606F22" w:rsidRDefault="00BE331A" w:rsidP="001467E9">
            <w:pPr>
              <w:widowControl w:val="0"/>
              <w:spacing w:line="240" w:lineRule="auto"/>
              <w:ind w:firstLine="0"/>
              <w:jc w:val="center"/>
              <w:rPr>
                <w:b/>
                <w:bCs/>
                <w:sz w:val="22"/>
                <w:lang w:eastAsia="en-US"/>
              </w:rPr>
            </w:pPr>
            <w:r w:rsidRPr="00606F22">
              <w:rPr>
                <w:sz w:val="22"/>
              </w:rPr>
              <w:t>6</w:t>
            </w:r>
            <w:r w:rsidR="001467E9" w:rsidRPr="00606F22">
              <w:rPr>
                <w:sz w:val="22"/>
              </w:rPr>
              <w:t>0 000</w:t>
            </w:r>
          </w:p>
        </w:tc>
        <w:tc>
          <w:tcPr>
            <w:tcW w:w="1275" w:type="dxa"/>
            <w:shd w:val="clear" w:color="auto" w:fill="auto"/>
            <w:vAlign w:val="center"/>
          </w:tcPr>
          <w:p w14:paraId="3DF17BE7" w14:textId="3B41422C" w:rsidR="001467E9" w:rsidRPr="00D33B70" w:rsidRDefault="001467E9" w:rsidP="001467E9">
            <w:pPr>
              <w:widowControl w:val="0"/>
              <w:spacing w:line="240" w:lineRule="auto"/>
              <w:ind w:firstLine="0"/>
              <w:jc w:val="left"/>
              <w:rPr>
                <w:b/>
                <w:bCs/>
                <w:sz w:val="22"/>
                <w:lang w:eastAsia="en-US"/>
              </w:rPr>
            </w:pPr>
            <w:r w:rsidRPr="00D33B70">
              <w:rPr>
                <w:b/>
                <w:bCs/>
                <w:sz w:val="22"/>
                <w:lang w:eastAsia="en-US"/>
              </w:rPr>
              <w:t> </w:t>
            </w:r>
          </w:p>
        </w:tc>
      </w:tr>
      <w:tr w:rsidR="001467E9" w:rsidRPr="004912D8" w14:paraId="4E4E530B" w14:textId="77777777" w:rsidTr="001467E9">
        <w:trPr>
          <w:trHeight w:val="267"/>
        </w:trPr>
        <w:tc>
          <w:tcPr>
            <w:tcW w:w="564" w:type="dxa"/>
            <w:shd w:val="clear" w:color="auto" w:fill="auto"/>
            <w:vAlign w:val="center"/>
          </w:tcPr>
          <w:p w14:paraId="37869EA5" w14:textId="46301A41" w:rsidR="001467E9" w:rsidRPr="00D33B70" w:rsidRDefault="001467E9" w:rsidP="001467E9">
            <w:pPr>
              <w:widowControl w:val="0"/>
              <w:spacing w:line="240" w:lineRule="auto"/>
              <w:ind w:firstLine="0"/>
              <w:jc w:val="left"/>
              <w:rPr>
                <w:sz w:val="22"/>
                <w:lang w:eastAsia="en-US"/>
              </w:rPr>
            </w:pPr>
            <w:r w:rsidRPr="00D33B70">
              <w:rPr>
                <w:sz w:val="22"/>
                <w:lang w:eastAsia="en-US"/>
              </w:rPr>
              <w:t> </w:t>
            </w:r>
          </w:p>
        </w:tc>
        <w:tc>
          <w:tcPr>
            <w:tcW w:w="1632" w:type="dxa"/>
            <w:shd w:val="clear" w:color="auto" w:fill="auto"/>
            <w:vAlign w:val="center"/>
          </w:tcPr>
          <w:p w14:paraId="4280E001" w14:textId="3E6BF78B" w:rsidR="001467E9" w:rsidRPr="00D33B70" w:rsidRDefault="001467E9" w:rsidP="001467E9">
            <w:pPr>
              <w:widowControl w:val="0"/>
              <w:spacing w:line="240" w:lineRule="auto"/>
              <w:ind w:firstLine="0"/>
              <w:jc w:val="left"/>
              <w:rPr>
                <w:sz w:val="22"/>
                <w:lang w:eastAsia="en-US"/>
              </w:rPr>
            </w:pPr>
            <w:r w:rsidRPr="00D33B70">
              <w:rPr>
                <w:sz w:val="22"/>
                <w:lang w:eastAsia="en-US"/>
              </w:rPr>
              <w:t> </w:t>
            </w:r>
          </w:p>
        </w:tc>
        <w:tc>
          <w:tcPr>
            <w:tcW w:w="1375" w:type="dxa"/>
            <w:shd w:val="clear" w:color="000000" w:fill="FFFFFF"/>
            <w:vAlign w:val="center"/>
          </w:tcPr>
          <w:p w14:paraId="651E6BD0" w14:textId="4F0477B9" w:rsidR="001467E9" w:rsidRPr="00D33B70" w:rsidRDefault="001467E9" w:rsidP="001467E9">
            <w:pPr>
              <w:widowControl w:val="0"/>
              <w:spacing w:line="240" w:lineRule="auto"/>
              <w:ind w:firstLine="0"/>
              <w:jc w:val="center"/>
              <w:rPr>
                <w:b/>
                <w:bCs/>
                <w:sz w:val="22"/>
                <w:lang w:eastAsia="en-US"/>
              </w:rPr>
            </w:pPr>
            <w:r w:rsidRPr="00D33B70">
              <w:rPr>
                <w:sz w:val="22"/>
                <w:lang w:eastAsia="en-US"/>
              </w:rPr>
              <w:t>tai skaitā:</w:t>
            </w:r>
          </w:p>
        </w:tc>
        <w:tc>
          <w:tcPr>
            <w:tcW w:w="1648" w:type="dxa"/>
            <w:shd w:val="clear" w:color="auto" w:fill="auto"/>
            <w:vAlign w:val="center"/>
          </w:tcPr>
          <w:p w14:paraId="5B1B0884" w14:textId="7971C115" w:rsidR="001467E9" w:rsidRPr="00D33B70" w:rsidRDefault="001467E9" w:rsidP="001467E9">
            <w:pPr>
              <w:widowControl w:val="0"/>
              <w:spacing w:line="240" w:lineRule="auto"/>
              <w:ind w:firstLine="0"/>
              <w:jc w:val="left"/>
              <w:rPr>
                <w:sz w:val="22"/>
                <w:lang w:eastAsia="en-US"/>
              </w:rPr>
            </w:pPr>
            <w:r w:rsidRPr="00D33B70">
              <w:rPr>
                <w:sz w:val="22"/>
                <w:lang w:eastAsia="en-US"/>
              </w:rPr>
              <w:t> </w:t>
            </w:r>
          </w:p>
        </w:tc>
        <w:tc>
          <w:tcPr>
            <w:tcW w:w="1102" w:type="dxa"/>
            <w:shd w:val="clear" w:color="auto" w:fill="auto"/>
            <w:vAlign w:val="center"/>
          </w:tcPr>
          <w:p w14:paraId="372296C1" w14:textId="6BB6D33E"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44FE4C0B" w14:textId="26ACA14A" w:rsidR="001467E9" w:rsidRPr="00D33B70" w:rsidRDefault="001467E9" w:rsidP="001467E9">
            <w:pPr>
              <w:widowControl w:val="0"/>
              <w:spacing w:line="240" w:lineRule="auto"/>
              <w:ind w:firstLine="0"/>
              <w:jc w:val="center"/>
              <w:rPr>
                <w:sz w:val="22"/>
              </w:rPr>
            </w:pPr>
            <w:r w:rsidRPr="00D33B70">
              <w:rPr>
                <w:sz w:val="22"/>
                <w:lang w:eastAsia="en-US"/>
              </w:rPr>
              <w:t> </w:t>
            </w:r>
          </w:p>
        </w:tc>
        <w:tc>
          <w:tcPr>
            <w:tcW w:w="1102" w:type="dxa"/>
            <w:shd w:val="clear" w:color="auto" w:fill="auto"/>
            <w:vAlign w:val="center"/>
          </w:tcPr>
          <w:p w14:paraId="6AB82B58" w14:textId="47B44EA0" w:rsidR="001467E9" w:rsidRPr="00D33B70" w:rsidRDefault="001467E9" w:rsidP="001467E9">
            <w:pPr>
              <w:widowControl w:val="0"/>
              <w:spacing w:line="240" w:lineRule="auto"/>
              <w:ind w:firstLine="0"/>
              <w:jc w:val="center"/>
              <w:rPr>
                <w:sz w:val="22"/>
              </w:rPr>
            </w:pPr>
            <w:r w:rsidRPr="00D33B70">
              <w:rPr>
                <w:sz w:val="22"/>
                <w:lang w:eastAsia="en-US"/>
              </w:rPr>
              <w:t> </w:t>
            </w:r>
          </w:p>
        </w:tc>
        <w:tc>
          <w:tcPr>
            <w:tcW w:w="1102" w:type="dxa"/>
            <w:shd w:val="clear" w:color="auto" w:fill="auto"/>
            <w:vAlign w:val="center"/>
          </w:tcPr>
          <w:p w14:paraId="3663B7A5" w14:textId="6B39398C" w:rsidR="001467E9" w:rsidRPr="00D33B70" w:rsidRDefault="001467E9" w:rsidP="001467E9">
            <w:pPr>
              <w:widowControl w:val="0"/>
              <w:spacing w:line="240" w:lineRule="auto"/>
              <w:ind w:firstLine="0"/>
              <w:jc w:val="center"/>
              <w:rPr>
                <w:sz w:val="22"/>
              </w:rPr>
            </w:pPr>
            <w:r w:rsidRPr="00D33B70">
              <w:rPr>
                <w:sz w:val="22"/>
                <w:lang w:eastAsia="en-US"/>
              </w:rPr>
              <w:t> </w:t>
            </w:r>
          </w:p>
        </w:tc>
        <w:tc>
          <w:tcPr>
            <w:tcW w:w="1025" w:type="dxa"/>
            <w:shd w:val="clear" w:color="auto" w:fill="auto"/>
            <w:vAlign w:val="center"/>
          </w:tcPr>
          <w:p w14:paraId="2A890544" w14:textId="0D619F82" w:rsidR="001467E9" w:rsidRPr="00D33B70" w:rsidRDefault="001467E9" w:rsidP="001467E9">
            <w:pPr>
              <w:widowControl w:val="0"/>
              <w:spacing w:line="240" w:lineRule="auto"/>
              <w:ind w:firstLine="0"/>
              <w:jc w:val="center"/>
              <w:rPr>
                <w:sz w:val="22"/>
              </w:rPr>
            </w:pPr>
            <w:r w:rsidRPr="00D33B70">
              <w:rPr>
                <w:sz w:val="22"/>
                <w:lang w:eastAsia="en-US"/>
              </w:rPr>
              <w:t> </w:t>
            </w:r>
          </w:p>
        </w:tc>
        <w:tc>
          <w:tcPr>
            <w:tcW w:w="1004" w:type="dxa"/>
            <w:shd w:val="clear" w:color="auto" w:fill="auto"/>
            <w:vAlign w:val="center"/>
          </w:tcPr>
          <w:p w14:paraId="659BD0C0" w14:textId="7530E436" w:rsidR="001467E9" w:rsidRPr="00D33B70" w:rsidRDefault="001467E9" w:rsidP="001467E9">
            <w:pPr>
              <w:widowControl w:val="0"/>
              <w:spacing w:line="240" w:lineRule="auto"/>
              <w:ind w:firstLine="0"/>
              <w:jc w:val="center"/>
              <w:rPr>
                <w:sz w:val="22"/>
              </w:rPr>
            </w:pPr>
            <w:r w:rsidRPr="00D33B70">
              <w:rPr>
                <w:sz w:val="22"/>
                <w:lang w:eastAsia="en-US"/>
              </w:rPr>
              <w:t> </w:t>
            </w:r>
          </w:p>
        </w:tc>
        <w:tc>
          <w:tcPr>
            <w:tcW w:w="1244" w:type="dxa"/>
          </w:tcPr>
          <w:p w14:paraId="089EB0EA" w14:textId="77777777" w:rsidR="001467E9" w:rsidRPr="00D33B70" w:rsidRDefault="001467E9" w:rsidP="001467E9">
            <w:pPr>
              <w:widowControl w:val="0"/>
              <w:spacing w:line="240" w:lineRule="auto"/>
              <w:ind w:firstLine="0"/>
              <w:jc w:val="center"/>
              <w:rPr>
                <w:sz w:val="22"/>
                <w:lang w:eastAsia="en-US"/>
              </w:rPr>
            </w:pPr>
          </w:p>
        </w:tc>
        <w:tc>
          <w:tcPr>
            <w:tcW w:w="1276" w:type="dxa"/>
            <w:shd w:val="clear" w:color="auto" w:fill="auto"/>
            <w:vAlign w:val="center"/>
          </w:tcPr>
          <w:p w14:paraId="4774EF64" w14:textId="77777777" w:rsidR="001467E9" w:rsidRPr="00D33B70" w:rsidRDefault="001467E9" w:rsidP="001467E9">
            <w:pPr>
              <w:widowControl w:val="0"/>
              <w:spacing w:line="240" w:lineRule="auto"/>
              <w:ind w:firstLine="0"/>
              <w:jc w:val="center"/>
              <w:rPr>
                <w:sz w:val="22"/>
              </w:rPr>
            </w:pPr>
            <w:r w:rsidRPr="00D33B70">
              <w:rPr>
                <w:sz w:val="22"/>
                <w:lang w:eastAsia="en-US"/>
              </w:rPr>
              <w:t> </w:t>
            </w:r>
          </w:p>
          <w:p w14:paraId="2A62FBC2" w14:textId="4DFB944B" w:rsidR="001467E9" w:rsidRPr="00D33B70" w:rsidRDefault="001467E9" w:rsidP="001467E9">
            <w:pPr>
              <w:widowControl w:val="0"/>
              <w:spacing w:line="240" w:lineRule="auto"/>
              <w:ind w:firstLine="0"/>
              <w:jc w:val="center"/>
              <w:rPr>
                <w:sz w:val="22"/>
              </w:rPr>
            </w:pPr>
            <w:r w:rsidRPr="00D33B70">
              <w:rPr>
                <w:sz w:val="22"/>
                <w:lang w:eastAsia="en-US"/>
              </w:rPr>
              <w:t> </w:t>
            </w:r>
          </w:p>
        </w:tc>
        <w:tc>
          <w:tcPr>
            <w:tcW w:w="1275" w:type="dxa"/>
            <w:shd w:val="clear" w:color="auto" w:fill="auto"/>
            <w:vAlign w:val="center"/>
          </w:tcPr>
          <w:p w14:paraId="3261001E" w14:textId="32AFEF6F" w:rsidR="001467E9" w:rsidRPr="00D33B70" w:rsidRDefault="001467E9" w:rsidP="001467E9">
            <w:pPr>
              <w:widowControl w:val="0"/>
              <w:spacing w:line="240" w:lineRule="auto"/>
              <w:ind w:firstLine="0"/>
              <w:jc w:val="left"/>
              <w:rPr>
                <w:sz w:val="22"/>
                <w:lang w:eastAsia="en-US"/>
              </w:rPr>
            </w:pPr>
            <w:r w:rsidRPr="00D33B70">
              <w:rPr>
                <w:sz w:val="22"/>
                <w:lang w:eastAsia="en-US"/>
              </w:rPr>
              <w:t> </w:t>
            </w:r>
          </w:p>
        </w:tc>
      </w:tr>
      <w:tr w:rsidR="001467E9" w:rsidRPr="004912D8" w14:paraId="10F66287" w14:textId="77777777" w:rsidTr="001467E9">
        <w:trPr>
          <w:trHeight w:val="481"/>
        </w:trPr>
        <w:tc>
          <w:tcPr>
            <w:tcW w:w="564" w:type="dxa"/>
            <w:shd w:val="clear" w:color="auto" w:fill="auto"/>
            <w:vAlign w:val="center"/>
          </w:tcPr>
          <w:p w14:paraId="2B579A3C" w14:textId="56BDE4AF" w:rsidR="001467E9" w:rsidRPr="00D33B70" w:rsidRDefault="001467E9" w:rsidP="001467E9">
            <w:pPr>
              <w:widowControl w:val="0"/>
              <w:spacing w:line="240" w:lineRule="auto"/>
              <w:ind w:firstLine="0"/>
              <w:jc w:val="left"/>
              <w:rPr>
                <w:sz w:val="22"/>
              </w:rPr>
            </w:pPr>
            <w:r w:rsidRPr="00D33B70">
              <w:rPr>
                <w:sz w:val="22"/>
              </w:rPr>
              <w:lastRenderedPageBreak/>
              <w:t> </w:t>
            </w:r>
          </w:p>
        </w:tc>
        <w:tc>
          <w:tcPr>
            <w:tcW w:w="1632" w:type="dxa"/>
            <w:shd w:val="clear" w:color="auto" w:fill="auto"/>
            <w:vAlign w:val="center"/>
          </w:tcPr>
          <w:p w14:paraId="5AC4C224" w14:textId="4DFB0349" w:rsidR="001467E9" w:rsidRPr="00D33B70" w:rsidRDefault="001467E9" w:rsidP="001467E9">
            <w:pPr>
              <w:widowControl w:val="0"/>
              <w:spacing w:line="240" w:lineRule="auto"/>
              <w:ind w:firstLine="0"/>
              <w:jc w:val="left"/>
              <w:rPr>
                <w:sz w:val="22"/>
              </w:rPr>
            </w:pPr>
            <w:r w:rsidRPr="00D33B70">
              <w:rPr>
                <w:sz w:val="22"/>
              </w:rPr>
              <w:t> </w:t>
            </w:r>
          </w:p>
        </w:tc>
        <w:tc>
          <w:tcPr>
            <w:tcW w:w="1375" w:type="dxa"/>
            <w:shd w:val="clear" w:color="000000" w:fill="FFFFFF"/>
            <w:vAlign w:val="center"/>
          </w:tcPr>
          <w:p w14:paraId="4958D0D2" w14:textId="31B9EF12" w:rsidR="001467E9" w:rsidRPr="00D33B70" w:rsidRDefault="001467E9" w:rsidP="001467E9">
            <w:pPr>
              <w:widowControl w:val="0"/>
              <w:spacing w:line="240" w:lineRule="auto"/>
              <w:ind w:firstLine="0"/>
              <w:jc w:val="center"/>
              <w:rPr>
                <w:sz w:val="22"/>
              </w:rPr>
            </w:pPr>
            <w:r w:rsidRPr="00D33B70">
              <w:rPr>
                <w:sz w:val="22"/>
              </w:rPr>
              <w:t>22.Kultūras ministrija</w:t>
            </w:r>
          </w:p>
        </w:tc>
        <w:tc>
          <w:tcPr>
            <w:tcW w:w="1648" w:type="dxa"/>
            <w:shd w:val="clear" w:color="auto" w:fill="auto"/>
            <w:vAlign w:val="center"/>
          </w:tcPr>
          <w:p w14:paraId="6F4FD7C9" w14:textId="4515606D" w:rsidR="001467E9" w:rsidRPr="00D33B70" w:rsidRDefault="001467E9" w:rsidP="001467E9">
            <w:pPr>
              <w:widowControl w:val="0"/>
              <w:spacing w:line="240" w:lineRule="auto"/>
              <w:ind w:firstLine="0"/>
              <w:jc w:val="left"/>
              <w:rPr>
                <w:sz w:val="22"/>
              </w:rPr>
            </w:pPr>
            <w:r w:rsidRPr="00D33B70">
              <w:rPr>
                <w:sz w:val="22"/>
              </w:rPr>
              <w:t> </w:t>
            </w:r>
          </w:p>
        </w:tc>
        <w:tc>
          <w:tcPr>
            <w:tcW w:w="1102" w:type="dxa"/>
            <w:shd w:val="clear" w:color="auto" w:fill="auto"/>
            <w:vAlign w:val="center"/>
          </w:tcPr>
          <w:p w14:paraId="65162F81" w14:textId="035D8975" w:rsidR="001467E9" w:rsidRPr="00D33B70" w:rsidRDefault="001467E9" w:rsidP="001467E9">
            <w:pPr>
              <w:widowControl w:val="0"/>
              <w:spacing w:line="240" w:lineRule="auto"/>
              <w:ind w:firstLine="0"/>
              <w:jc w:val="center"/>
              <w:rPr>
                <w:sz w:val="22"/>
              </w:rPr>
            </w:pPr>
            <w:r w:rsidRPr="00D33B70">
              <w:rPr>
                <w:sz w:val="22"/>
              </w:rPr>
              <w:t>160 000</w:t>
            </w:r>
          </w:p>
        </w:tc>
        <w:tc>
          <w:tcPr>
            <w:tcW w:w="1102" w:type="dxa"/>
            <w:shd w:val="clear" w:color="auto" w:fill="auto"/>
            <w:vAlign w:val="center"/>
          </w:tcPr>
          <w:p w14:paraId="1F2960E0" w14:textId="19AC316A" w:rsidR="001467E9" w:rsidRPr="00D33B70" w:rsidRDefault="001467E9" w:rsidP="001467E9">
            <w:pPr>
              <w:widowControl w:val="0"/>
              <w:spacing w:line="240" w:lineRule="auto"/>
              <w:ind w:firstLine="0"/>
              <w:jc w:val="center"/>
              <w:rPr>
                <w:sz w:val="22"/>
              </w:rPr>
            </w:pPr>
            <w:r w:rsidRPr="00D33B70">
              <w:rPr>
                <w:sz w:val="22"/>
              </w:rPr>
              <w:t>160 000</w:t>
            </w:r>
          </w:p>
        </w:tc>
        <w:tc>
          <w:tcPr>
            <w:tcW w:w="1102" w:type="dxa"/>
            <w:shd w:val="clear" w:color="auto" w:fill="auto"/>
            <w:vAlign w:val="center"/>
          </w:tcPr>
          <w:p w14:paraId="11763244" w14:textId="146A46C1" w:rsidR="001467E9" w:rsidRPr="00D33B70" w:rsidRDefault="001467E9" w:rsidP="001467E9">
            <w:pPr>
              <w:widowControl w:val="0"/>
              <w:spacing w:line="240" w:lineRule="auto"/>
              <w:ind w:firstLine="0"/>
              <w:jc w:val="center"/>
              <w:rPr>
                <w:sz w:val="22"/>
              </w:rPr>
            </w:pPr>
            <w:r w:rsidRPr="00D33B70">
              <w:rPr>
                <w:sz w:val="22"/>
              </w:rPr>
              <w:t>160 000</w:t>
            </w:r>
          </w:p>
        </w:tc>
        <w:tc>
          <w:tcPr>
            <w:tcW w:w="1102" w:type="dxa"/>
            <w:shd w:val="clear" w:color="auto" w:fill="auto"/>
            <w:vAlign w:val="center"/>
          </w:tcPr>
          <w:p w14:paraId="7E7319B7" w14:textId="23A2E9B0" w:rsidR="001467E9" w:rsidRPr="00D33B70" w:rsidRDefault="001467E9" w:rsidP="001467E9">
            <w:pPr>
              <w:widowControl w:val="0"/>
              <w:spacing w:line="240" w:lineRule="auto"/>
              <w:ind w:firstLine="0"/>
              <w:jc w:val="center"/>
              <w:rPr>
                <w:sz w:val="22"/>
              </w:rPr>
            </w:pPr>
            <w:r>
              <w:rPr>
                <w:sz w:val="22"/>
                <w:lang w:eastAsia="en-US"/>
              </w:rPr>
              <w:t>20 000</w:t>
            </w:r>
          </w:p>
        </w:tc>
        <w:tc>
          <w:tcPr>
            <w:tcW w:w="1025" w:type="dxa"/>
            <w:shd w:val="clear" w:color="auto" w:fill="auto"/>
            <w:vAlign w:val="center"/>
          </w:tcPr>
          <w:p w14:paraId="20AE7878" w14:textId="10A1F5AD" w:rsidR="001467E9" w:rsidRPr="00D33B70" w:rsidRDefault="001467E9" w:rsidP="001467E9">
            <w:pPr>
              <w:widowControl w:val="0"/>
              <w:spacing w:line="240" w:lineRule="auto"/>
              <w:ind w:firstLine="0"/>
              <w:jc w:val="center"/>
              <w:rPr>
                <w:sz w:val="22"/>
              </w:rPr>
            </w:pPr>
            <w:r>
              <w:rPr>
                <w:sz w:val="22"/>
                <w:lang w:eastAsia="en-US"/>
              </w:rPr>
              <w:t>20 000</w:t>
            </w:r>
          </w:p>
        </w:tc>
        <w:tc>
          <w:tcPr>
            <w:tcW w:w="1004" w:type="dxa"/>
            <w:shd w:val="clear" w:color="auto" w:fill="auto"/>
            <w:vAlign w:val="center"/>
          </w:tcPr>
          <w:p w14:paraId="60505827" w14:textId="22C5DDFA" w:rsidR="001467E9" w:rsidRPr="00D33B70" w:rsidRDefault="001467E9" w:rsidP="001467E9">
            <w:pPr>
              <w:widowControl w:val="0"/>
              <w:spacing w:line="240" w:lineRule="auto"/>
              <w:ind w:firstLine="0"/>
              <w:jc w:val="center"/>
              <w:rPr>
                <w:sz w:val="22"/>
              </w:rPr>
            </w:pPr>
            <w:r>
              <w:rPr>
                <w:sz w:val="22"/>
                <w:lang w:eastAsia="en-US"/>
              </w:rPr>
              <w:t>20 000</w:t>
            </w:r>
          </w:p>
        </w:tc>
        <w:tc>
          <w:tcPr>
            <w:tcW w:w="1244" w:type="dxa"/>
            <w:vAlign w:val="center"/>
          </w:tcPr>
          <w:p w14:paraId="2B22E804" w14:textId="0211BAAB" w:rsidR="001467E9" w:rsidRPr="00D33B70" w:rsidRDefault="001467E9" w:rsidP="001467E9">
            <w:pPr>
              <w:widowControl w:val="0"/>
              <w:spacing w:line="240" w:lineRule="auto"/>
              <w:ind w:firstLine="0"/>
              <w:jc w:val="center"/>
              <w:rPr>
                <w:sz w:val="22"/>
              </w:rPr>
            </w:pPr>
          </w:p>
        </w:tc>
        <w:tc>
          <w:tcPr>
            <w:tcW w:w="1276" w:type="dxa"/>
            <w:shd w:val="clear" w:color="auto" w:fill="auto"/>
            <w:vAlign w:val="center"/>
          </w:tcPr>
          <w:p w14:paraId="5078F314" w14:textId="1A11E722" w:rsidR="001467E9" w:rsidRPr="00D33B70" w:rsidRDefault="001467E9" w:rsidP="001467E9">
            <w:pPr>
              <w:widowControl w:val="0"/>
              <w:spacing w:line="240" w:lineRule="auto"/>
              <w:ind w:firstLine="0"/>
              <w:jc w:val="center"/>
              <w:rPr>
                <w:sz w:val="22"/>
              </w:rPr>
            </w:pPr>
            <w:r>
              <w:rPr>
                <w:sz w:val="22"/>
                <w:lang w:eastAsia="en-US"/>
              </w:rPr>
              <w:t>20 000</w:t>
            </w:r>
          </w:p>
        </w:tc>
        <w:tc>
          <w:tcPr>
            <w:tcW w:w="1275" w:type="dxa"/>
            <w:shd w:val="clear" w:color="auto" w:fill="auto"/>
            <w:vAlign w:val="center"/>
          </w:tcPr>
          <w:p w14:paraId="4B121D2F" w14:textId="4A329D66" w:rsidR="001467E9" w:rsidRPr="00D33B70" w:rsidRDefault="001467E9" w:rsidP="001467E9">
            <w:pPr>
              <w:widowControl w:val="0"/>
              <w:spacing w:line="240" w:lineRule="auto"/>
              <w:ind w:firstLine="0"/>
              <w:jc w:val="left"/>
              <w:rPr>
                <w:sz w:val="22"/>
              </w:rPr>
            </w:pPr>
            <w:r w:rsidRPr="00D33B70">
              <w:rPr>
                <w:sz w:val="22"/>
              </w:rPr>
              <w:t> </w:t>
            </w:r>
          </w:p>
        </w:tc>
      </w:tr>
      <w:tr w:rsidR="001467E9" w:rsidRPr="004912D8" w14:paraId="55E3AD03" w14:textId="77777777" w:rsidTr="001467E9">
        <w:trPr>
          <w:trHeight w:val="173"/>
        </w:trPr>
        <w:tc>
          <w:tcPr>
            <w:tcW w:w="564" w:type="dxa"/>
            <w:shd w:val="clear" w:color="auto" w:fill="auto"/>
            <w:vAlign w:val="center"/>
          </w:tcPr>
          <w:p w14:paraId="47876CC3" w14:textId="12CD2B39" w:rsidR="001467E9" w:rsidRPr="00D33B70" w:rsidRDefault="001467E9" w:rsidP="001467E9">
            <w:pPr>
              <w:widowControl w:val="0"/>
              <w:spacing w:line="240" w:lineRule="auto"/>
              <w:ind w:firstLine="0"/>
              <w:jc w:val="left"/>
              <w:rPr>
                <w:sz w:val="22"/>
              </w:rPr>
            </w:pPr>
            <w:r w:rsidRPr="00D33B70">
              <w:rPr>
                <w:sz w:val="22"/>
              </w:rPr>
              <w:t> </w:t>
            </w:r>
          </w:p>
        </w:tc>
        <w:tc>
          <w:tcPr>
            <w:tcW w:w="1632" w:type="dxa"/>
            <w:shd w:val="clear" w:color="auto" w:fill="auto"/>
            <w:vAlign w:val="center"/>
          </w:tcPr>
          <w:p w14:paraId="3164416B" w14:textId="63FFE306" w:rsidR="001467E9" w:rsidRPr="00D33B70" w:rsidRDefault="001467E9" w:rsidP="001467E9">
            <w:pPr>
              <w:widowControl w:val="0"/>
              <w:spacing w:line="240" w:lineRule="auto"/>
              <w:ind w:firstLine="0"/>
              <w:jc w:val="left"/>
              <w:rPr>
                <w:sz w:val="22"/>
              </w:rPr>
            </w:pPr>
            <w:r w:rsidRPr="00D33B70">
              <w:rPr>
                <w:sz w:val="22"/>
              </w:rPr>
              <w:t> </w:t>
            </w:r>
          </w:p>
        </w:tc>
        <w:tc>
          <w:tcPr>
            <w:tcW w:w="1375" w:type="dxa"/>
            <w:shd w:val="clear" w:color="000000" w:fill="FFFFFF"/>
            <w:vAlign w:val="center"/>
          </w:tcPr>
          <w:p w14:paraId="6E2E71C5" w14:textId="6AB55BA8" w:rsidR="001467E9" w:rsidRPr="00D33B70" w:rsidRDefault="001467E9" w:rsidP="001467E9">
            <w:pPr>
              <w:widowControl w:val="0"/>
              <w:spacing w:line="240" w:lineRule="auto"/>
              <w:ind w:firstLine="0"/>
              <w:jc w:val="center"/>
              <w:rPr>
                <w:sz w:val="22"/>
              </w:rPr>
            </w:pPr>
            <w:r w:rsidRPr="00D33B70">
              <w:rPr>
                <w:sz w:val="22"/>
              </w:rPr>
              <w:t> </w:t>
            </w:r>
          </w:p>
        </w:tc>
        <w:tc>
          <w:tcPr>
            <w:tcW w:w="1648" w:type="dxa"/>
            <w:shd w:val="clear" w:color="auto" w:fill="auto"/>
            <w:vAlign w:val="center"/>
          </w:tcPr>
          <w:p w14:paraId="06CF92D9" w14:textId="4A8A2D3F" w:rsidR="001467E9" w:rsidRPr="00D33B70" w:rsidRDefault="001467E9" w:rsidP="001467E9">
            <w:pPr>
              <w:widowControl w:val="0"/>
              <w:spacing w:line="240" w:lineRule="auto"/>
              <w:ind w:firstLine="0"/>
              <w:jc w:val="left"/>
              <w:rPr>
                <w:sz w:val="22"/>
              </w:rPr>
            </w:pPr>
            <w:r w:rsidRPr="00D33B70">
              <w:rPr>
                <w:sz w:val="22"/>
              </w:rPr>
              <w:t>tai skaitā:</w:t>
            </w:r>
          </w:p>
        </w:tc>
        <w:tc>
          <w:tcPr>
            <w:tcW w:w="1102" w:type="dxa"/>
            <w:shd w:val="clear" w:color="auto" w:fill="auto"/>
            <w:vAlign w:val="center"/>
          </w:tcPr>
          <w:p w14:paraId="6441411B" w14:textId="31F6B556" w:rsidR="001467E9" w:rsidRPr="00D33B70" w:rsidRDefault="001467E9" w:rsidP="001467E9">
            <w:pPr>
              <w:widowControl w:val="0"/>
              <w:spacing w:line="240" w:lineRule="auto"/>
              <w:ind w:firstLine="0"/>
              <w:jc w:val="center"/>
              <w:rPr>
                <w:sz w:val="22"/>
              </w:rPr>
            </w:pPr>
            <w:r w:rsidRPr="00D33B70">
              <w:rPr>
                <w:sz w:val="22"/>
              </w:rPr>
              <w:t> </w:t>
            </w:r>
          </w:p>
        </w:tc>
        <w:tc>
          <w:tcPr>
            <w:tcW w:w="1102" w:type="dxa"/>
            <w:shd w:val="clear" w:color="auto" w:fill="auto"/>
            <w:vAlign w:val="center"/>
          </w:tcPr>
          <w:p w14:paraId="366BA471" w14:textId="609769D9" w:rsidR="001467E9" w:rsidRPr="00D33B70" w:rsidRDefault="001467E9" w:rsidP="001467E9">
            <w:pPr>
              <w:widowControl w:val="0"/>
              <w:spacing w:line="240" w:lineRule="auto"/>
              <w:ind w:firstLine="0"/>
              <w:jc w:val="center"/>
              <w:rPr>
                <w:sz w:val="22"/>
              </w:rPr>
            </w:pPr>
            <w:r w:rsidRPr="00D33B70">
              <w:rPr>
                <w:sz w:val="22"/>
              </w:rPr>
              <w:t> </w:t>
            </w:r>
          </w:p>
        </w:tc>
        <w:tc>
          <w:tcPr>
            <w:tcW w:w="1102" w:type="dxa"/>
            <w:shd w:val="clear" w:color="auto" w:fill="auto"/>
            <w:vAlign w:val="center"/>
          </w:tcPr>
          <w:p w14:paraId="5A9051A6" w14:textId="2BC4A038" w:rsidR="001467E9" w:rsidRPr="00D33B70" w:rsidRDefault="001467E9" w:rsidP="001467E9">
            <w:pPr>
              <w:widowControl w:val="0"/>
              <w:spacing w:line="240" w:lineRule="auto"/>
              <w:ind w:firstLine="0"/>
              <w:jc w:val="center"/>
              <w:rPr>
                <w:sz w:val="22"/>
              </w:rPr>
            </w:pPr>
            <w:r w:rsidRPr="00D33B70">
              <w:rPr>
                <w:sz w:val="22"/>
              </w:rPr>
              <w:t> </w:t>
            </w:r>
          </w:p>
        </w:tc>
        <w:tc>
          <w:tcPr>
            <w:tcW w:w="1102" w:type="dxa"/>
            <w:shd w:val="clear" w:color="auto" w:fill="auto"/>
            <w:vAlign w:val="center"/>
          </w:tcPr>
          <w:p w14:paraId="6D993BE5" w14:textId="31435DE2" w:rsidR="001467E9" w:rsidRPr="00D33B70" w:rsidRDefault="001467E9" w:rsidP="001467E9">
            <w:pPr>
              <w:widowControl w:val="0"/>
              <w:spacing w:line="240" w:lineRule="auto"/>
              <w:ind w:firstLine="0"/>
              <w:jc w:val="center"/>
              <w:rPr>
                <w:sz w:val="22"/>
              </w:rPr>
            </w:pPr>
            <w:r w:rsidRPr="00D33B70">
              <w:rPr>
                <w:sz w:val="22"/>
              </w:rPr>
              <w:t> </w:t>
            </w:r>
          </w:p>
        </w:tc>
        <w:tc>
          <w:tcPr>
            <w:tcW w:w="1025" w:type="dxa"/>
            <w:shd w:val="clear" w:color="auto" w:fill="auto"/>
            <w:vAlign w:val="center"/>
          </w:tcPr>
          <w:p w14:paraId="2A9BC44B" w14:textId="00758344" w:rsidR="001467E9" w:rsidRPr="00D33B70" w:rsidRDefault="001467E9" w:rsidP="001467E9">
            <w:pPr>
              <w:widowControl w:val="0"/>
              <w:spacing w:line="240" w:lineRule="auto"/>
              <w:ind w:firstLine="0"/>
              <w:jc w:val="center"/>
              <w:rPr>
                <w:sz w:val="22"/>
              </w:rPr>
            </w:pPr>
            <w:r w:rsidRPr="00D33B70">
              <w:rPr>
                <w:sz w:val="22"/>
              </w:rPr>
              <w:t> </w:t>
            </w:r>
          </w:p>
        </w:tc>
        <w:tc>
          <w:tcPr>
            <w:tcW w:w="1004" w:type="dxa"/>
            <w:shd w:val="clear" w:color="auto" w:fill="auto"/>
            <w:vAlign w:val="center"/>
          </w:tcPr>
          <w:p w14:paraId="34C62DB7" w14:textId="37398B37" w:rsidR="001467E9" w:rsidRPr="00D33B70" w:rsidRDefault="001467E9" w:rsidP="001467E9">
            <w:pPr>
              <w:widowControl w:val="0"/>
              <w:spacing w:line="240" w:lineRule="auto"/>
              <w:ind w:firstLine="0"/>
              <w:jc w:val="center"/>
              <w:rPr>
                <w:sz w:val="22"/>
              </w:rPr>
            </w:pPr>
            <w:r w:rsidRPr="00D33B70">
              <w:rPr>
                <w:sz w:val="22"/>
              </w:rPr>
              <w:t> </w:t>
            </w:r>
          </w:p>
        </w:tc>
        <w:tc>
          <w:tcPr>
            <w:tcW w:w="1244" w:type="dxa"/>
          </w:tcPr>
          <w:p w14:paraId="36CC65D6" w14:textId="77777777" w:rsidR="001467E9" w:rsidRPr="00D33B70" w:rsidRDefault="001467E9" w:rsidP="001467E9">
            <w:pPr>
              <w:widowControl w:val="0"/>
              <w:spacing w:line="240" w:lineRule="auto"/>
              <w:ind w:firstLine="0"/>
              <w:jc w:val="center"/>
              <w:rPr>
                <w:sz w:val="22"/>
              </w:rPr>
            </w:pPr>
          </w:p>
        </w:tc>
        <w:tc>
          <w:tcPr>
            <w:tcW w:w="1276" w:type="dxa"/>
            <w:shd w:val="clear" w:color="auto" w:fill="auto"/>
            <w:vAlign w:val="center"/>
          </w:tcPr>
          <w:p w14:paraId="34EC20A9" w14:textId="77777777" w:rsidR="001467E9" w:rsidRPr="00D33B70" w:rsidRDefault="001467E9" w:rsidP="001467E9">
            <w:pPr>
              <w:widowControl w:val="0"/>
              <w:spacing w:line="240" w:lineRule="auto"/>
              <w:ind w:firstLine="0"/>
              <w:jc w:val="center"/>
              <w:rPr>
                <w:sz w:val="22"/>
              </w:rPr>
            </w:pPr>
            <w:r w:rsidRPr="00D33B70">
              <w:rPr>
                <w:sz w:val="22"/>
              </w:rPr>
              <w:t> </w:t>
            </w:r>
          </w:p>
          <w:p w14:paraId="428C9A02" w14:textId="343A200B" w:rsidR="001467E9" w:rsidRPr="00D33B70" w:rsidRDefault="001467E9" w:rsidP="001467E9">
            <w:pPr>
              <w:widowControl w:val="0"/>
              <w:spacing w:line="240" w:lineRule="auto"/>
              <w:ind w:firstLine="0"/>
              <w:jc w:val="center"/>
              <w:rPr>
                <w:sz w:val="22"/>
              </w:rPr>
            </w:pPr>
            <w:r w:rsidRPr="00D33B70">
              <w:rPr>
                <w:sz w:val="22"/>
              </w:rPr>
              <w:t> </w:t>
            </w:r>
          </w:p>
        </w:tc>
        <w:tc>
          <w:tcPr>
            <w:tcW w:w="1275" w:type="dxa"/>
            <w:shd w:val="clear" w:color="auto" w:fill="auto"/>
            <w:vAlign w:val="center"/>
          </w:tcPr>
          <w:p w14:paraId="26FD138C" w14:textId="44F56B1B" w:rsidR="001467E9" w:rsidRPr="00D33B70" w:rsidRDefault="001467E9" w:rsidP="001467E9">
            <w:pPr>
              <w:widowControl w:val="0"/>
              <w:spacing w:line="240" w:lineRule="auto"/>
              <w:ind w:firstLine="0"/>
              <w:jc w:val="left"/>
              <w:rPr>
                <w:sz w:val="22"/>
              </w:rPr>
            </w:pPr>
            <w:r w:rsidRPr="00D33B70">
              <w:rPr>
                <w:sz w:val="22"/>
              </w:rPr>
              <w:t> </w:t>
            </w:r>
          </w:p>
        </w:tc>
      </w:tr>
      <w:tr w:rsidR="001467E9" w:rsidRPr="004912D8" w14:paraId="4537D095" w14:textId="77777777" w:rsidTr="001467E9">
        <w:trPr>
          <w:trHeight w:val="481"/>
        </w:trPr>
        <w:tc>
          <w:tcPr>
            <w:tcW w:w="564" w:type="dxa"/>
            <w:shd w:val="clear" w:color="auto" w:fill="auto"/>
            <w:vAlign w:val="center"/>
          </w:tcPr>
          <w:p w14:paraId="1BDFBED2" w14:textId="161AB37E" w:rsidR="001467E9" w:rsidRPr="00D33B70" w:rsidRDefault="001467E9" w:rsidP="001467E9">
            <w:pPr>
              <w:widowControl w:val="0"/>
              <w:spacing w:line="240" w:lineRule="auto"/>
              <w:ind w:firstLine="0"/>
              <w:jc w:val="left"/>
              <w:rPr>
                <w:sz w:val="22"/>
              </w:rPr>
            </w:pPr>
            <w:r w:rsidRPr="00D33B70">
              <w:rPr>
                <w:sz w:val="22"/>
              </w:rPr>
              <w:t> </w:t>
            </w:r>
          </w:p>
        </w:tc>
        <w:tc>
          <w:tcPr>
            <w:tcW w:w="1632" w:type="dxa"/>
            <w:shd w:val="clear" w:color="auto" w:fill="auto"/>
            <w:vAlign w:val="center"/>
          </w:tcPr>
          <w:p w14:paraId="71A82D6B" w14:textId="1964A398" w:rsidR="001467E9" w:rsidRPr="00D33B70" w:rsidRDefault="001467E9" w:rsidP="001467E9">
            <w:pPr>
              <w:widowControl w:val="0"/>
              <w:spacing w:line="240" w:lineRule="auto"/>
              <w:ind w:firstLine="0"/>
              <w:jc w:val="left"/>
              <w:rPr>
                <w:sz w:val="22"/>
              </w:rPr>
            </w:pPr>
            <w:r w:rsidRPr="00D33B70">
              <w:rPr>
                <w:sz w:val="22"/>
              </w:rPr>
              <w:t> </w:t>
            </w:r>
          </w:p>
        </w:tc>
        <w:tc>
          <w:tcPr>
            <w:tcW w:w="1375" w:type="dxa"/>
            <w:shd w:val="clear" w:color="000000" w:fill="FFFFFF"/>
            <w:vAlign w:val="center"/>
          </w:tcPr>
          <w:p w14:paraId="5BE34560" w14:textId="44E4C83F" w:rsidR="001467E9" w:rsidRPr="00D33B70" w:rsidRDefault="001467E9" w:rsidP="001467E9">
            <w:pPr>
              <w:widowControl w:val="0"/>
              <w:spacing w:line="240" w:lineRule="auto"/>
              <w:ind w:firstLine="0"/>
              <w:jc w:val="center"/>
              <w:rPr>
                <w:sz w:val="22"/>
              </w:rPr>
            </w:pPr>
            <w:r w:rsidRPr="00D33B70">
              <w:rPr>
                <w:sz w:val="22"/>
              </w:rPr>
              <w:t> </w:t>
            </w:r>
          </w:p>
        </w:tc>
        <w:tc>
          <w:tcPr>
            <w:tcW w:w="1648" w:type="dxa"/>
            <w:shd w:val="clear" w:color="auto" w:fill="auto"/>
            <w:vAlign w:val="center"/>
          </w:tcPr>
          <w:p w14:paraId="38E9561B" w14:textId="4EDC3CDA" w:rsidR="001467E9" w:rsidRPr="00D33B70" w:rsidRDefault="001467E9" w:rsidP="001467E9">
            <w:pPr>
              <w:widowControl w:val="0"/>
              <w:spacing w:line="240" w:lineRule="auto"/>
              <w:ind w:firstLine="0"/>
              <w:jc w:val="left"/>
              <w:rPr>
                <w:sz w:val="22"/>
              </w:rPr>
            </w:pPr>
            <w:r w:rsidRPr="00D33B70">
              <w:rPr>
                <w:sz w:val="22"/>
              </w:rPr>
              <w:t xml:space="preserve">26.01.00 </w:t>
            </w:r>
            <w:r w:rsidRPr="00D33B70">
              <w:rPr>
                <w:sz w:val="22"/>
                <w:lang w:eastAsia="en-US"/>
              </w:rPr>
              <w:t>„</w:t>
            </w:r>
            <w:r w:rsidRPr="00D33B70">
              <w:rPr>
                <w:sz w:val="22"/>
              </w:rPr>
              <w:t>Sabiedrības integrācijas pasākumu īstenošana”</w:t>
            </w:r>
          </w:p>
        </w:tc>
        <w:tc>
          <w:tcPr>
            <w:tcW w:w="1102" w:type="dxa"/>
            <w:shd w:val="clear" w:color="auto" w:fill="auto"/>
            <w:vAlign w:val="center"/>
          </w:tcPr>
          <w:p w14:paraId="6A9928AA" w14:textId="6DFE0357" w:rsidR="001467E9" w:rsidRPr="00D33B70" w:rsidRDefault="001467E9" w:rsidP="001467E9">
            <w:pPr>
              <w:widowControl w:val="0"/>
              <w:spacing w:line="240" w:lineRule="auto"/>
              <w:ind w:firstLine="0"/>
              <w:jc w:val="center"/>
              <w:rPr>
                <w:sz w:val="22"/>
              </w:rPr>
            </w:pPr>
            <w:r w:rsidRPr="00D33B70">
              <w:rPr>
                <w:sz w:val="22"/>
              </w:rPr>
              <w:t>160 000</w:t>
            </w:r>
          </w:p>
        </w:tc>
        <w:tc>
          <w:tcPr>
            <w:tcW w:w="1102" w:type="dxa"/>
            <w:shd w:val="clear" w:color="auto" w:fill="auto"/>
            <w:vAlign w:val="center"/>
          </w:tcPr>
          <w:p w14:paraId="10BA0051" w14:textId="2369C3BD" w:rsidR="001467E9" w:rsidRPr="00D33B70" w:rsidRDefault="001467E9" w:rsidP="001467E9">
            <w:pPr>
              <w:widowControl w:val="0"/>
              <w:spacing w:line="240" w:lineRule="auto"/>
              <w:ind w:firstLine="0"/>
              <w:jc w:val="center"/>
              <w:rPr>
                <w:sz w:val="22"/>
              </w:rPr>
            </w:pPr>
            <w:r w:rsidRPr="00D33B70">
              <w:rPr>
                <w:sz w:val="22"/>
              </w:rPr>
              <w:t>160 000</w:t>
            </w:r>
          </w:p>
        </w:tc>
        <w:tc>
          <w:tcPr>
            <w:tcW w:w="1102" w:type="dxa"/>
            <w:shd w:val="clear" w:color="auto" w:fill="auto"/>
            <w:vAlign w:val="center"/>
          </w:tcPr>
          <w:p w14:paraId="4AAACEE2" w14:textId="2C88D8B4" w:rsidR="001467E9" w:rsidRPr="00D33B70" w:rsidRDefault="001467E9" w:rsidP="001467E9">
            <w:pPr>
              <w:widowControl w:val="0"/>
              <w:spacing w:line="240" w:lineRule="auto"/>
              <w:ind w:firstLine="0"/>
              <w:jc w:val="center"/>
              <w:rPr>
                <w:sz w:val="22"/>
              </w:rPr>
            </w:pPr>
            <w:r w:rsidRPr="00D33B70">
              <w:rPr>
                <w:sz w:val="22"/>
              </w:rPr>
              <w:t>160 000</w:t>
            </w:r>
          </w:p>
        </w:tc>
        <w:tc>
          <w:tcPr>
            <w:tcW w:w="1102" w:type="dxa"/>
            <w:shd w:val="clear" w:color="auto" w:fill="auto"/>
            <w:vAlign w:val="center"/>
          </w:tcPr>
          <w:p w14:paraId="15CF9B6E" w14:textId="731BAE02" w:rsidR="001467E9" w:rsidRPr="00D33B70" w:rsidRDefault="001467E9" w:rsidP="001467E9">
            <w:pPr>
              <w:widowControl w:val="0"/>
              <w:spacing w:line="240" w:lineRule="auto"/>
              <w:ind w:firstLine="0"/>
              <w:jc w:val="center"/>
              <w:rPr>
                <w:sz w:val="22"/>
              </w:rPr>
            </w:pPr>
            <w:r>
              <w:rPr>
                <w:sz w:val="22"/>
                <w:lang w:eastAsia="en-US"/>
              </w:rPr>
              <w:t>20 000</w:t>
            </w:r>
          </w:p>
        </w:tc>
        <w:tc>
          <w:tcPr>
            <w:tcW w:w="1025" w:type="dxa"/>
            <w:shd w:val="clear" w:color="auto" w:fill="auto"/>
            <w:vAlign w:val="center"/>
          </w:tcPr>
          <w:p w14:paraId="588A90F1" w14:textId="07EF7D8A" w:rsidR="001467E9" w:rsidRPr="00D33B70" w:rsidRDefault="001467E9" w:rsidP="001467E9">
            <w:pPr>
              <w:widowControl w:val="0"/>
              <w:spacing w:line="240" w:lineRule="auto"/>
              <w:ind w:firstLine="0"/>
              <w:jc w:val="center"/>
              <w:rPr>
                <w:sz w:val="22"/>
              </w:rPr>
            </w:pPr>
            <w:r>
              <w:rPr>
                <w:sz w:val="22"/>
                <w:lang w:eastAsia="en-US"/>
              </w:rPr>
              <w:t>20 000</w:t>
            </w:r>
          </w:p>
        </w:tc>
        <w:tc>
          <w:tcPr>
            <w:tcW w:w="1004" w:type="dxa"/>
            <w:shd w:val="clear" w:color="auto" w:fill="auto"/>
            <w:vAlign w:val="center"/>
          </w:tcPr>
          <w:p w14:paraId="56E7606A" w14:textId="09AFBF86" w:rsidR="001467E9" w:rsidRPr="00D33B70" w:rsidRDefault="001467E9" w:rsidP="001467E9">
            <w:pPr>
              <w:widowControl w:val="0"/>
              <w:spacing w:line="240" w:lineRule="auto"/>
              <w:ind w:firstLine="0"/>
              <w:jc w:val="center"/>
              <w:rPr>
                <w:sz w:val="22"/>
              </w:rPr>
            </w:pPr>
            <w:r>
              <w:rPr>
                <w:sz w:val="22"/>
                <w:lang w:eastAsia="en-US"/>
              </w:rPr>
              <w:t>20 000</w:t>
            </w:r>
          </w:p>
        </w:tc>
        <w:tc>
          <w:tcPr>
            <w:tcW w:w="1244" w:type="dxa"/>
            <w:vAlign w:val="center"/>
          </w:tcPr>
          <w:p w14:paraId="5CA8CDF9" w14:textId="6F52F522" w:rsidR="001467E9" w:rsidRPr="00D33B70" w:rsidRDefault="001467E9" w:rsidP="001467E9">
            <w:pPr>
              <w:widowControl w:val="0"/>
              <w:spacing w:line="240" w:lineRule="auto"/>
              <w:ind w:firstLine="0"/>
              <w:jc w:val="center"/>
              <w:rPr>
                <w:sz w:val="22"/>
              </w:rPr>
            </w:pPr>
          </w:p>
        </w:tc>
        <w:tc>
          <w:tcPr>
            <w:tcW w:w="1276" w:type="dxa"/>
            <w:shd w:val="clear" w:color="auto" w:fill="auto"/>
            <w:vAlign w:val="center"/>
          </w:tcPr>
          <w:p w14:paraId="689A95DE" w14:textId="6D619EAC" w:rsidR="001467E9" w:rsidRPr="00D33B70" w:rsidRDefault="001467E9" w:rsidP="001467E9">
            <w:pPr>
              <w:widowControl w:val="0"/>
              <w:spacing w:line="240" w:lineRule="auto"/>
              <w:ind w:firstLine="0"/>
              <w:jc w:val="center"/>
              <w:rPr>
                <w:sz w:val="22"/>
              </w:rPr>
            </w:pPr>
            <w:r>
              <w:rPr>
                <w:sz w:val="22"/>
                <w:lang w:eastAsia="en-US"/>
              </w:rPr>
              <w:t>20 000</w:t>
            </w:r>
          </w:p>
        </w:tc>
        <w:tc>
          <w:tcPr>
            <w:tcW w:w="1275" w:type="dxa"/>
            <w:shd w:val="clear" w:color="auto" w:fill="auto"/>
            <w:vAlign w:val="center"/>
          </w:tcPr>
          <w:p w14:paraId="0D746448" w14:textId="054089DA" w:rsidR="001467E9" w:rsidRPr="00D33B70" w:rsidRDefault="001467E9" w:rsidP="001467E9">
            <w:pPr>
              <w:widowControl w:val="0"/>
              <w:spacing w:line="240" w:lineRule="auto"/>
              <w:ind w:firstLine="0"/>
              <w:jc w:val="left"/>
              <w:rPr>
                <w:sz w:val="22"/>
              </w:rPr>
            </w:pPr>
            <w:r w:rsidRPr="00D33B70">
              <w:rPr>
                <w:sz w:val="22"/>
              </w:rPr>
              <w:t> </w:t>
            </w:r>
          </w:p>
        </w:tc>
      </w:tr>
      <w:tr w:rsidR="001467E9" w:rsidRPr="004912D8" w14:paraId="7AF2B76F" w14:textId="77777777" w:rsidTr="001467E9">
        <w:trPr>
          <w:trHeight w:val="481"/>
        </w:trPr>
        <w:tc>
          <w:tcPr>
            <w:tcW w:w="564" w:type="dxa"/>
            <w:shd w:val="clear" w:color="auto" w:fill="auto"/>
            <w:vAlign w:val="center"/>
          </w:tcPr>
          <w:p w14:paraId="488572A3" w14:textId="77777777" w:rsidR="001467E9" w:rsidRPr="00D33B70" w:rsidRDefault="001467E9" w:rsidP="001467E9">
            <w:pPr>
              <w:widowControl w:val="0"/>
              <w:spacing w:line="240" w:lineRule="auto"/>
              <w:ind w:firstLine="0"/>
              <w:jc w:val="left"/>
              <w:rPr>
                <w:sz w:val="22"/>
              </w:rPr>
            </w:pPr>
          </w:p>
        </w:tc>
        <w:tc>
          <w:tcPr>
            <w:tcW w:w="1632" w:type="dxa"/>
            <w:shd w:val="clear" w:color="auto" w:fill="auto"/>
            <w:vAlign w:val="center"/>
          </w:tcPr>
          <w:p w14:paraId="428BACC8" w14:textId="77777777" w:rsidR="001467E9" w:rsidRPr="00D33B70" w:rsidRDefault="001467E9" w:rsidP="001467E9">
            <w:pPr>
              <w:widowControl w:val="0"/>
              <w:spacing w:line="240" w:lineRule="auto"/>
              <w:ind w:firstLine="0"/>
              <w:jc w:val="left"/>
              <w:rPr>
                <w:sz w:val="22"/>
              </w:rPr>
            </w:pPr>
          </w:p>
        </w:tc>
        <w:tc>
          <w:tcPr>
            <w:tcW w:w="1375" w:type="dxa"/>
            <w:shd w:val="clear" w:color="000000" w:fill="FFFFFF"/>
            <w:vAlign w:val="center"/>
          </w:tcPr>
          <w:p w14:paraId="03705F22" w14:textId="391249B8" w:rsidR="001467E9" w:rsidRPr="00D33B70" w:rsidRDefault="001467E9" w:rsidP="001467E9">
            <w:pPr>
              <w:widowControl w:val="0"/>
              <w:spacing w:line="240" w:lineRule="auto"/>
              <w:ind w:firstLine="0"/>
              <w:jc w:val="center"/>
              <w:rPr>
                <w:sz w:val="22"/>
              </w:rPr>
            </w:pPr>
            <w:r w:rsidRPr="001D24E9">
              <w:rPr>
                <w:sz w:val="22"/>
                <w:lang w:eastAsia="en-US"/>
              </w:rPr>
              <w:t>08.Sabiedrības integrācijas fonds</w:t>
            </w:r>
          </w:p>
        </w:tc>
        <w:tc>
          <w:tcPr>
            <w:tcW w:w="1648" w:type="dxa"/>
            <w:shd w:val="clear" w:color="auto" w:fill="auto"/>
            <w:vAlign w:val="center"/>
          </w:tcPr>
          <w:p w14:paraId="08FE531A" w14:textId="7D7EDDC5" w:rsidR="001467E9" w:rsidRPr="00D33B70" w:rsidRDefault="001467E9" w:rsidP="001467E9">
            <w:pPr>
              <w:widowControl w:val="0"/>
              <w:spacing w:line="240" w:lineRule="auto"/>
              <w:ind w:firstLine="0"/>
              <w:jc w:val="left"/>
              <w:rPr>
                <w:sz w:val="22"/>
              </w:rPr>
            </w:pPr>
            <w:r w:rsidRPr="00D33B70">
              <w:rPr>
                <w:sz w:val="22"/>
              </w:rPr>
              <w:t> </w:t>
            </w:r>
          </w:p>
        </w:tc>
        <w:tc>
          <w:tcPr>
            <w:tcW w:w="1102" w:type="dxa"/>
            <w:shd w:val="clear" w:color="auto" w:fill="auto"/>
            <w:vAlign w:val="center"/>
          </w:tcPr>
          <w:p w14:paraId="1FC6C551"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278C8919"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5574414C"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67F9E9CE" w14:textId="77777777" w:rsidR="001467E9" w:rsidRDefault="001467E9" w:rsidP="001467E9">
            <w:pPr>
              <w:widowControl w:val="0"/>
              <w:spacing w:line="240" w:lineRule="auto"/>
              <w:ind w:firstLine="0"/>
              <w:jc w:val="center"/>
              <w:rPr>
                <w:sz w:val="22"/>
                <w:lang w:eastAsia="en-US"/>
              </w:rPr>
            </w:pPr>
          </w:p>
        </w:tc>
        <w:tc>
          <w:tcPr>
            <w:tcW w:w="1025" w:type="dxa"/>
            <w:shd w:val="clear" w:color="auto" w:fill="auto"/>
            <w:vAlign w:val="center"/>
          </w:tcPr>
          <w:p w14:paraId="798B84EF" w14:textId="77777777" w:rsidR="001467E9" w:rsidRDefault="001467E9" w:rsidP="001467E9">
            <w:pPr>
              <w:widowControl w:val="0"/>
              <w:spacing w:line="240" w:lineRule="auto"/>
              <w:ind w:firstLine="0"/>
              <w:jc w:val="center"/>
              <w:rPr>
                <w:sz w:val="22"/>
                <w:lang w:eastAsia="en-US"/>
              </w:rPr>
            </w:pPr>
          </w:p>
        </w:tc>
        <w:tc>
          <w:tcPr>
            <w:tcW w:w="1004" w:type="dxa"/>
            <w:shd w:val="clear" w:color="auto" w:fill="auto"/>
            <w:vAlign w:val="center"/>
          </w:tcPr>
          <w:p w14:paraId="7877C3C0" w14:textId="77777777" w:rsidR="001467E9" w:rsidRDefault="001467E9" w:rsidP="001467E9">
            <w:pPr>
              <w:widowControl w:val="0"/>
              <w:spacing w:line="240" w:lineRule="auto"/>
              <w:ind w:firstLine="0"/>
              <w:jc w:val="center"/>
              <w:rPr>
                <w:sz w:val="22"/>
                <w:lang w:eastAsia="en-US"/>
              </w:rPr>
            </w:pPr>
          </w:p>
        </w:tc>
        <w:tc>
          <w:tcPr>
            <w:tcW w:w="1244" w:type="dxa"/>
            <w:vAlign w:val="center"/>
          </w:tcPr>
          <w:p w14:paraId="259D9191" w14:textId="77777777" w:rsidR="001467E9" w:rsidRPr="00D33B70" w:rsidRDefault="001467E9" w:rsidP="001467E9">
            <w:pPr>
              <w:widowControl w:val="0"/>
              <w:spacing w:line="240" w:lineRule="auto"/>
              <w:ind w:firstLine="0"/>
              <w:jc w:val="center"/>
              <w:rPr>
                <w:sz w:val="22"/>
              </w:rPr>
            </w:pPr>
          </w:p>
        </w:tc>
        <w:tc>
          <w:tcPr>
            <w:tcW w:w="1276" w:type="dxa"/>
            <w:shd w:val="clear" w:color="auto" w:fill="auto"/>
            <w:vAlign w:val="center"/>
          </w:tcPr>
          <w:p w14:paraId="28E6220C" w14:textId="77777777" w:rsidR="001467E9" w:rsidRDefault="001467E9" w:rsidP="001467E9">
            <w:pPr>
              <w:widowControl w:val="0"/>
              <w:spacing w:line="240" w:lineRule="auto"/>
              <w:ind w:firstLine="0"/>
              <w:jc w:val="center"/>
              <w:rPr>
                <w:sz w:val="22"/>
                <w:lang w:eastAsia="en-US"/>
              </w:rPr>
            </w:pPr>
          </w:p>
        </w:tc>
        <w:tc>
          <w:tcPr>
            <w:tcW w:w="1275" w:type="dxa"/>
            <w:shd w:val="clear" w:color="auto" w:fill="auto"/>
            <w:vAlign w:val="center"/>
          </w:tcPr>
          <w:p w14:paraId="1FB4ECF2" w14:textId="77777777" w:rsidR="001467E9" w:rsidRPr="00D33B70" w:rsidRDefault="001467E9" w:rsidP="001467E9">
            <w:pPr>
              <w:widowControl w:val="0"/>
              <w:spacing w:line="240" w:lineRule="auto"/>
              <w:ind w:firstLine="0"/>
              <w:jc w:val="left"/>
              <w:rPr>
                <w:sz w:val="22"/>
              </w:rPr>
            </w:pPr>
          </w:p>
        </w:tc>
      </w:tr>
      <w:tr w:rsidR="001467E9" w:rsidRPr="004912D8" w14:paraId="0FF8ECD4" w14:textId="77777777" w:rsidTr="001467E9">
        <w:trPr>
          <w:trHeight w:val="481"/>
        </w:trPr>
        <w:tc>
          <w:tcPr>
            <w:tcW w:w="564" w:type="dxa"/>
            <w:shd w:val="clear" w:color="auto" w:fill="auto"/>
            <w:vAlign w:val="center"/>
          </w:tcPr>
          <w:p w14:paraId="019CCA11" w14:textId="77777777" w:rsidR="001467E9" w:rsidRPr="00D33B70" w:rsidRDefault="001467E9" w:rsidP="001467E9">
            <w:pPr>
              <w:widowControl w:val="0"/>
              <w:spacing w:line="240" w:lineRule="auto"/>
              <w:ind w:firstLine="0"/>
              <w:jc w:val="left"/>
              <w:rPr>
                <w:sz w:val="22"/>
              </w:rPr>
            </w:pPr>
          </w:p>
        </w:tc>
        <w:tc>
          <w:tcPr>
            <w:tcW w:w="1632" w:type="dxa"/>
            <w:shd w:val="clear" w:color="auto" w:fill="auto"/>
            <w:vAlign w:val="center"/>
          </w:tcPr>
          <w:p w14:paraId="7700AB17" w14:textId="77777777" w:rsidR="001467E9" w:rsidRPr="00D33B70" w:rsidRDefault="001467E9" w:rsidP="001467E9">
            <w:pPr>
              <w:widowControl w:val="0"/>
              <w:spacing w:line="240" w:lineRule="auto"/>
              <w:ind w:firstLine="0"/>
              <w:jc w:val="left"/>
              <w:rPr>
                <w:sz w:val="22"/>
              </w:rPr>
            </w:pPr>
          </w:p>
        </w:tc>
        <w:tc>
          <w:tcPr>
            <w:tcW w:w="1375" w:type="dxa"/>
            <w:shd w:val="clear" w:color="000000" w:fill="FFFFFF"/>
            <w:vAlign w:val="center"/>
          </w:tcPr>
          <w:p w14:paraId="6FB0850B" w14:textId="070EC4CF" w:rsidR="001467E9" w:rsidRPr="00D33B70" w:rsidRDefault="001467E9" w:rsidP="001467E9">
            <w:pPr>
              <w:widowControl w:val="0"/>
              <w:spacing w:line="240" w:lineRule="auto"/>
              <w:ind w:firstLine="0"/>
              <w:jc w:val="center"/>
              <w:rPr>
                <w:sz w:val="22"/>
              </w:rPr>
            </w:pPr>
            <w:r w:rsidRPr="00D33B70">
              <w:rPr>
                <w:sz w:val="22"/>
              </w:rPr>
              <w:t> </w:t>
            </w:r>
          </w:p>
        </w:tc>
        <w:tc>
          <w:tcPr>
            <w:tcW w:w="1648" w:type="dxa"/>
            <w:shd w:val="clear" w:color="auto" w:fill="auto"/>
            <w:vAlign w:val="center"/>
          </w:tcPr>
          <w:p w14:paraId="61ECEDC1" w14:textId="5CA0DE96" w:rsidR="001467E9" w:rsidRPr="00D33B70" w:rsidRDefault="001467E9" w:rsidP="001467E9">
            <w:pPr>
              <w:widowControl w:val="0"/>
              <w:spacing w:line="240" w:lineRule="auto"/>
              <w:ind w:firstLine="0"/>
              <w:jc w:val="left"/>
              <w:rPr>
                <w:sz w:val="22"/>
              </w:rPr>
            </w:pPr>
            <w:r w:rsidRPr="00D33B70">
              <w:rPr>
                <w:sz w:val="22"/>
              </w:rPr>
              <w:t>tai skaitā:</w:t>
            </w:r>
          </w:p>
        </w:tc>
        <w:tc>
          <w:tcPr>
            <w:tcW w:w="1102" w:type="dxa"/>
            <w:shd w:val="clear" w:color="auto" w:fill="auto"/>
            <w:vAlign w:val="center"/>
          </w:tcPr>
          <w:p w14:paraId="596A0191"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52CB0C90"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52ADD7F0"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7241F40B" w14:textId="77777777" w:rsidR="001467E9" w:rsidRDefault="001467E9" w:rsidP="001467E9">
            <w:pPr>
              <w:widowControl w:val="0"/>
              <w:spacing w:line="240" w:lineRule="auto"/>
              <w:ind w:firstLine="0"/>
              <w:jc w:val="center"/>
              <w:rPr>
                <w:sz w:val="22"/>
                <w:lang w:eastAsia="en-US"/>
              </w:rPr>
            </w:pPr>
          </w:p>
        </w:tc>
        <w:tc>
          <w:tcPr>
            <w:tcW w:w="1025" w:type="dxa"/>
            <w:shd w:val="clear" w:color="auto" w:fill="auto"/>
            <w:vAlign w:val="center"/>
          </w:tcPr>
          <w:p w14:paraId="673C2C60" w14:textId="77777777" w:rsidR="001467E9" w:rsidRDefault="001467E9" w:rsidP="001467E9">
            <w:pPr>
              <w:widowControl w:val="0"/>
              <w:spacing w:line="240" w:lineRule="auto"/>
              <w:ind w:firstLine="0"/>
              <w:jc w:val="center"/>
              <w:rPr>
                <w:sz w:val="22"/>
                <w:lang w:eastAsia="en-US"/>
              </w:rPr>
            </w:pPr>
          </w:p>
        </w:tc>
        <w:tc>
          <w:tcPr>
            <w:tcW w:w="1004" w:type="dxa"/>
            <w:shd w:val="clear" w:color="auto" w:fill="auto"/>
            <w:vAlign w:val="center"/>
          </w:tcPr>
          <w:p w14:paraId="0A7F4BC0" w14:textId="77777777" w:rsidR="001467E9" w:rsidRDefault="001467E9" w:rsidP="001467E9">
            <w:pPr>
              <w:widowControl w:val="0"/>
              <w:spacing w:line="240" w:lineRule="auto"/>
              <w:ind w:firstLine="0"/>
              <w:jc w:val="center"/>
              <w:rPr>
                <w:sz w:val="22"/>
                <w:lang w:eastAsia="en-US"/>
              </w:rPr>
            </w:pPr>
          </w:p>
        </w:tc>
        <w:tc>
          <w:tcPr>
            <w:tcW w:w="1244" w:type="dxa"/>
            <w:vAlign w:val="center"/>
          </w:tcPr>
          <w:p w14:paraId="5089B54E" w14:textId="77777777" w:rsidR="001467E9" w:rsidRPr="00D33B70" w:rsidRDefault="001467E9" w:rsidP="001467E9">
            <w:pPr>
              <w:widowControl w:val="0"/>
              <w:spacing w:line="240" w:lineRule="auto"/>
              <w:ind w:firstLine="0"/>
              <w:jc w:val="center"/>
              <w:rPr>
                <w:sz w:val="22"/>
              </w:rPr>
            </w:pPr>
          </w:p>
        </w:tc>
        <w:tc>
          <w:tcPr>
            <w:tcW w:w="1276" w:type="dxa"/>
            <w:shd w:val="clear" w:color="auto" w:fill="auto"/>
            <w:vAlign w:val="center"/>
          </w:tcPr>
          <w:p w14:paraId="4DFD3FC9" w14:textId="77777777" w:rsidR="001467E9" w:rsidRDefault="001467E9" w:rsidP="001467E9">
            <w:pPr>
              <w:widowControl w:val="0"/>
              <w:spacing w:line="240" w:lineRule="auto"/>
              <w:ind w:firstLine="0"/>
              <w:jc w:val="center"/>
              <w:rPr>
                <w:sz w:val="22"/>
                <w:lang w:eastAsia="en-US"/>
              </w:rPr>
            </w:pPr>
          </w:p>
        </w:tc>
        <w:tc>
          <w:tcPr>
            <w:tcW w:w="1275" w:type="dxa"/>
            <w:shd w:val="clear" w:color="auto" w:fill="auto"/>
            <w:vAlign w:val="center"/>
          </w:tcPr>
          <w:p w14:paraId="0784E2AE" w14:textId="77777777" w:rsidR="001467E9" w:rsidRPr="00D33B70" w:rsidRDefault="001467E9" w:rsidP="001467E9">
            <w:pPr>
              <w:widowControl w:val="0"/>
              <w:spacing w:line="240" w:lineRule="auto"/>
              <w:ind w:firstLine="0"/>
              <w:jc w:val="left"/>
              <w:rPr>
                <w:sz w:val="22"/>
              </w:rPr>
            </w:pPr>
          </w:p>
        </w:tc>
      </w:tr>
      <w:tr w:rsidR="001467E9" w:rsidRPr="004912D8" w14:paraId="20C5A65F" w14:textId="77777777" w:rsidTr="001467E9">
        <w:trPr>
          <w:trHeight w:val="481"/>
        </w:trPr>
        <w:tc>
          <w:tcPr>
            <w:tcW w:w="564" w:type="dxa"/>
            <w:shd w:val="clear" w:color="auto" w:fill="auto"/>
            <w:vAlign w:val="center"/>
          </w:tcPr>
          <w:p w14:paraId="4E76EF87" w14:textId="77777777" w:rsidR="001467E9" w:rsidRPr="00D33B70" w:rsidRDefault="001467E9" w:rsidP="001467E9">
            <w:pPr>
              <w:widowControl w:val="0"/>
              <w:spacing w:line="240" w:lineRule="auto"/>
              <w:ind w:firstLine="0"/>
              <w:jc w:val="left"/>
              <w:rPr>
                <w:sz w:val="22"/>
              </w:rPr>
            </w:pPr>
          </w:p>
        </w:tc>
        <w:tc>
          <w:tcPr>
            <w:tcW w:w="1632" w:type="dxa"/>
            <w:shd w:val="clear" w:color="auto" w:fill="auto"/>
            <w:vAlign w:val="center"/>
          </w:tcPr>
          <w:p w14:paraId="43CFE0C4" w14:textId="77777777" w:rsidR="001467E9" w:rsidRPr="00D33B70" w:rsidRDefault="001467E9" w:rsidP="001467E9">
            <w:pPr>
              <w:widowControl w:val="0"/>
              <w:spacing w:line="240" w:lineRule="auto"/>
              <w:ind w:firstLine="0"/>
              <w:jc w:val="left"/>
              <w:rPr>
                <w:sz w:val="22"/>
              </w:rPr>
            </w:pPr>
          </w:p>
        </w:tc>
        <w:tc>
          <w:tcPr>
            <w:tcW w:w="1375" w:type="dxa"/>
            <w:shd w:val="clear" w:color="000000" w:fill="FFFFFF"/>
            <w:vAlign w:val="center"/>
          </w:tcPr>
          <w:p w14:paraId="18EE8710" w14:textId="228812D6" w:rsidR="001467E9" w:rsidRPr="00D33B70" w:rsidRDefault="001467E9" w:rsidP="001467E9">
            <w:pPr>
              <w:widowControl w:val="0"/>
              <w:spacing w:line="240" w:lineRule="auto"/>
              <w:ind w:firstLine="0"/>
              <w:jc w:val="center"/>
              <w:rPr>
                <w:sz w:val="22"/>
              </w:rPr>
            </w:pPr>
            <w:r w:rsidRPr="00D33B70">
              <w:rPr>
                <w:sz w:val="22"/>
              </w:rPr>
              <w:t> </w:t>
            </w:r>
          </w:p>
        </w:tc>
        <w:tc>
          <w:tcPr>
            <w:tcW w:w="1648" w:type="dxa"/>
            <w:shd w:val="clear" w:color="auto" w:fill="auto"/>
            <w:vAlign w:val="center"/>
          </w:tcPr>
          <w:p w14:paraId="11C02BB6" w14:textId="5A15E8FE" w:rsidR="001467E9" w:rsidRPr="00D33B70" w:rsidRDefault="001467E9" w:rsidP="001467E9">
            <w:pPr>
              <w:widowControl w:val="0"/>
              <w:spacing w:line="240" w:lineRule="auto"/>
              <w:ind w:firstLine="0"/>
              <w:jc w:val="left"/>
              <w:rPr>
                <w:sz w:val="22"/>
              </w:rPr>
            </w:pPr>
            <w:r w:rsidRPr="001D24E9">
              <w:rPr>
                <w:sz w:val="22"/>
              </w:rPr>
              <w:t>01.00.00 Sabiedrības integrācijas fonda vadība</w:t>
            </w:r>
          </w:p>
        </w:tc>
        <w:tc>
          <w:tcPr>
            <w:tcW w:w="1102" w:type="dxa"/>
            <w:shd w:val="clear" w:color="auto" w:fill="auto"/>
            <w:vAlign w:val="center"/>
          </w:tcPr>
          <w:p w14:paraId="14598FC1"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4AECA027"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72C8C51E" w14:textId="77777777" w:rsidR="001467E9" w:rsidRPr="00D33B70" w:rsidRDefault="001467E9" w:rsidP="001467E9">
            <w:pPr>
              <w:widowControl w:val="0"/>
              <w:spacing w:line="240" w:lineRule="auto"/>
              <w:ind w:firstLine="0"/>
              <w:jc w:val="center"/>
              <w:rPr>
                <w:sz w:val="22"/>
              </w:rPr>
            </w:pPr>
          </w:p>
        </w:tc>
        <w:tc>
          <w:tcPr>
            <w:tcW w:w="1102" w:type="dxa"/>
            <w:shd w:val="clear" w:color="auto" w:fill="auto"/>
            <w:vAlign w:val="center"/>
          </w:tcPr>
          <w:p w14:paraId="1B3EFEA5" w14:textId="009FFB3F" w:rsidR="001467E9" w:rsidRDefault="001467E9" w:rsidP="001467E9">
            <w:pPr>
              <w:widowControl w:val="0"/>
              <w:spacing w:line="240" w:lineRule="auto"/>
              <w:ind w:firstLine="0"/>
              <w:jc w:val="center"/>
              <w:rPr>
                <w:sz w:val="22"/>
                <w:lang w:eastAsia="en-US"/>
              </w:rPr>
            </w:pPr>
            <w:r>
              <w:rPr>
                <w:sz w:val="22"/>
                <w:lang w:eastAsia="en-US"/>
              </w:rPr>
              <w:t>70 000</w:t>
            </w:r>
          </w:p>
        </w:tc>
        <w:tc>
          <w:tcPr>
            <w:tcW w:w="1025" w:type="dxa"/>
            <w:shd w:val="clear" w:color="auto" w:fill="auto"/>
            <w:vAlign w:val="center"/>
          </w:tcPr>
          <w:p w14:paraId="5ABBC566" w14:textId="4EF065CA" w:rsidR="001467E9" w:rsidRDefault="001467E9" w:rsidP="001467E9">
            <w:pPr>
              <w:widowControl w:val="0"/>
              <w:spacing w:line="240" w:lineRule="auto"/>
              <w:ind w:firstLine="0"/>
              <w:jc w:val="center"/>
              <w:rPr>
                <w:sz w:val="22"/>
                <w:lang w:eastAsia="en-US"/>
              </w:rPr>
            </w:pPr>
            <w:r>
              <w:rPr>
                <w:sz w:val="22"/>
                <w:lang w:eastAsia="en-US"/>
              </w:rPr>
              <w:t>70 000</w:t>
            </w:r>
          </w:p>
        </w:tc>
        <w:tc>
          <w:tcPr>
            <w:tcW w:w="1004" w:type="dxa"/>
            <w:shd w:val="clear" w:color="auto" w:fill="auto"/>
            <w:vAlign w:val="center"/>
          </w:tcPr>
          <w:p w14:paraId="7090C281" w14:textId="37DC0858" w:rsidR="001467E9" w:rsidRPr="00606F22" w:rsidRDefault="009A4F13" w:rsidP="001467E9">
            <w:pPr>
              <w:widowControl w:val="0"/>
              <w:spacing w:line="240" w:lineRule="auto"/>
              <w:ind w:firstLine="0"/>
              <w:jc w:val="center"/>
              <w:rPr>
                <w:sz w:val="22"/>
                <w:lang w:eastAsia="en-US"/>
              </w:rPr>
            </w:pPr>
            <w:r w:rsidRPr="00606F22">
              <w:rPr>
                <w:sz w:val="22"/>
                <w:lang w:eastAsia="en-US"/>
              </w:rPr>
              <w:t>4</w:t>
            </w:r>
            <w:r w:rsidR="001467E9" w:rsidRPr="00606F22">
              <w:rPr>
                <w:sz w:val="22"/>
                <w:lang w:eastAsia="en-US"/>
              </w:rPr>
              <w:t>0 000</w:t>
            </w:r>
          </w:p>
        </w:tc>
        <w:tc>
          <w:tcPr>
            <w:tcW w:w="1244" w:type="dxa"/>
            <w:vAlign w:val="center"/>
          </w:tcPr>
          <w:p w14:paraId="7C82B0A4" w14:textId="77777777" w:rsidR="001467E9" w:rsidRPr="00D33B70" w:rsidRDefault="001467E9" w:rsidP="001467E9">
            <w:pPr>
              <w:widowControl w:val="0"/>
              <w:spacing w:line="240" w:lineRule="auto"/>
              <w:ind w:firstLine="0"/>
              <w:jc w:val="center"/>
              <w:rPr>
                <w:sz w:val="22"/>
              </w:rPr>
            </w:pPr>
          </w:p>
        </w:tc>
        <w:tc>
          <w:tcPr>
            <w:tcW w:w="1276" w:type="dxa"/>
            <w:shd w:val="clear" w:color="auto" w:fill="auto"/>
            <w:vAlign w:val="center"/>
          </w:tcPr>
          <w:p w14:paraId="3CBF856E" w14:textId="0D175D8E" w:rsidR="001467E9" w:rsidRPr="00606F22" w:rsidRDefault="009C4AF2" w:rsidP="00BE331A">
            <w:pPr>
              <w:widowControl w:val="0"/>
              <w:spacing w:line="240" w:lineRule="auto"/>
              <w:ind w:firstLine="0"/>
              <w:jc w:val="center"/>
              <w:rPr>
                <w:sz w:val="22"/>
                <w:lang w:eastAsia="en-US"/>
              </w:rPr>
            </w:pPr>
            <w:r w:rsidRPr="00606F22">
              <w:rPr>
                <w:sz w:val="22"/>
                <w:lang w:eastAsia="en-US"/>
              </w:rPr>
              <w:t>40 000</w:t>
            </w:r>
          </w:p>
        </w:tc>
        <w:tc>
          <w:tcPr>
            <w:tcW w:w="1275" w:type="dxa"/>
            <w:shd w:val="clear" w:color="auto" w:fill="auto"/>
            <w:vAlign w:val="center"/>
          </w:tcPr>
          <w:p w14:paraId="1A6E9E8F" w14:textId="77777777" w:rsidR="001467E9" w:rsidRPr="00D33B70" w:rsidRDefault="001467E9" w:rsidP="001467E9">
            <w:pPr>
              <w:widowControl w:val="0"/>
              <w:spacing w:line="240" w:lineRule="auto"/>
              <w:ind w:firstLine="0"/>
              <w:jc w:val="left"/>
              <w:rPr>
                <w:sz w:val="22"/>
              </w:rPr>
            </w:pPr>
          </w:p>
        </w:tc>
      </w:tr>
      <w:tr w:rsidR="001467E9" w:rsidRPr="004912D8" w14:paraId="149203E7" w14:textId="77777777" w:rsidTr="001467E9">
        <w:trPr>
          <w:trHeight w:val="104"/>
        </w:trPr>
        <w:tc>
          <w:tcPr>
            <w:tcW w:w="15451" w:type="dxa"/>
            <w:gridSpan w:val="13"/>
            <w:shd w:val="clear" w:color="auto" w:fill="EAF1DD" w:themeFill="accent3" w:themeFillTint="33"/>
          </w:tcPr>
          <w:p w14:paraId="2F275FC6" w14:textId="0391AE98" w:rsidR="001467E9" w:rsidRPr="00D33B70" w:rsidRDefault="001467E9" w:rsidP="001467E9">
            <w:pPr>
              <w:widowControl w:val="0"/>
              <w:spacing w:line="240" w:lineRule="auto"/>
              <w:ind w:firstLine="0"/>
              <w:jc w:val="left"/>
              <w:rPr>
                <w:sz w:val="22"/>
              </w:rPr>
            </w:pPr>
          </w:p>
        </w:tc>
      </w:tr>
      <w:tr w:rsidR="001467E9" w:rsidRPr="004912D8" w14:paraId="68E78861" w14:textId="77777777" w:rsidTr="001467E9">
        <w:trPr>
          <w:trHeight w:val="765"/>
        </w:trPr>
        <w:tc>
          <w:tcPr>
            <w:tcW w:w="564" w:type="dxa"/>
            <w:shd w:val="clear" w:color="auto" w:fill="auto"/>
            <w:noWrap/>
            <w:vAlign w:val="center"/>
          </w:tcPr>
          <w:p w14:paraId="41BF86EF" w14:textId="6B93B84C" w:rsidR="001467E9" w:rsidRPr="00D33B70" w:rsidRDefault="001467E9" w:rsidP="001467E9">
            <w:pPr>
              <w:widowControl w:val="0"/>
              <w:spacing w:line="240" w:lineRule="auto"/>
              <w:ind w:firstLine="0"/>
              <w:jc w:val="center"/>
              <w:rPr>
                <w:sz w:val="22"/>
                <w:lang w:eastAsia="en-US"/>
              </w:rPr>
            </w:pPr>
            <w:r w:rsidRPr="00D33B70">
              <w:rPr>
                <w:sz w:val="22"/>
                <w:lang w:eastAsia="en-US"/>
              </w:rPr>
              <w:t>1.</w:t>
            </w:r>
          </w:p>
        </w:tc>
        <w:tc>
          <w:tcPr>
            <w:tcW w:w="1632" w:type="dxa"/>
            <w:shd w:val="clear" w:color="auto" w:fill="auto"/>
            <w:vAlign w:val="center"/>
          </w:tcPr>
          <w:p w14:paraId="6BA859B6" w14:textId="5380EA8F" w:rsidR="001467E9" w:rsidRPr="00D33B70" w:rsidRDefault="001467E9" w:rsidP="001467E9">
            <w:pPr>
              <w:widowControl w:val="0"/>
              <w:spacing w:line="240" w:lineRule="auto"/>
              <w:ind w:firstLine="0"/>
              <w:jc w:val="center"/>
              <w:rPr>
                <w:sz w:val="22"/>
                <w:lang w:eastAsia="en-US"/>
              </w:rPr>
            </w:pPr>
            <w:r w:rsidRPr="00D33B70">
              <w:rPr>
                <w:sz w:val="22"/>
                <w:lang w:eastAsia="en-US"/>
              </w:rPr>
              <w:t>Vienojošas atceres kultūras attīstību veidojošas iniciatīvas</w:t>
            </w:r>
            <w:r>
              <w:rPr>
                <w:rStyle w:val="Vresatsauce"/>
                <w:sz w:val="22"/>
                <w:lang w:eastAsia="en-US"/>
              </w:rPr>
              <w:footnoteReference w:id="54"/>
            </w:r>
          </w:p>
        </w:tc>
        <w:tc>
          <w:tcPr>
            <w:tcW w:w="1375" w:type="dxa"/>
            <w:shd w:val="clear" w:color="000000" w:fill="FFFFFF"/>
            <w:vAlign w:val="center"/>
          </w:tcPr>
          <w:p w14:paraId="3486819F" w14:textId="1551FD09" w:rsidR="001467E9" w:rsidRPr="00D33B70" w:rsidRDefault="001467E9" w:rsidP="001467E9">
            <w:pPr>
              <w:widowControl w:val="0"/>
              <w:spacing w:line="240" w:lineRule="auto"/>
              <w:ind w:firstLine="0"/>
              <w:jc w:val="center"/>
              <w:rPr>
                <w:sz w:val="22"/>
                <w:lang w:eastAsia="en-US"/>
              </w:rPr>
            </w:pPr>
            <w:r w:rsidRPr="00D33B70">
              <w:rPr>
                <w:sz w:val="22"/>
                <w:lang w:eastAsia="en-US"/>
              </w:rPr>
              <w:t>22.Kultūras ministrija</w:t>
            </w:r>
          </w:p>
        </w:tc>
        <w:tc>
          <w:tcPr>
            <w:tcW w:w="1648" w:type="dxa"/>
            <w:shd w:val="clear" w:color="auto" w:fill="auto"/>
            <w:vAlign w:val="center"/>
          </w:tcPr>
          <w:p w14:paraId="272776D2" w14:textId="04638A26" w:rsidR="001467E9" w:rsidRPr="00D33B70" w:rsidRDefault="001467E9" w:rsidP="001467E9">
            <w:pPr>
              <w:widowControl w:val="0"/>
              <w:spacing w:line="240" w:lineRule="auto"/>
              <w:ind w:firstLine="0"/>
              <w:jc w:val="center"/>
              <w:rPr>
                <w:sz w:val="22"/>
                <w:lang w:eastAsia="en-US"/>
              </w:rPr>
            </w:pPr>
            <w:r w:rsidRPr="00D33B70">
              <w:rPr>
                <w:sz w:val="22"/>
                <w:lang w:eastAsia="en-US"/>
              </w:rPr>
              <w:t>26.01.00 Sabiedrības integrācijas pasākumu īstenošana</w:t>
            </w:r>
          </w:p>
        </w:tc>
        <w:tc>
          <w:tcPr>
            <w:tcW w:w="1102" w:type="dxa"/>
            <w:shd w:val="clear" w:color="auto" w:fill="auto"/>
            <w:vAlign w:val="center"/>
          </w:tcPr>
          <w:p w14:paraId="300629C3" w14:textId="7BCA59D3" w:rsidR="001467E9" w:rsidRPr="00D33B70" w:rsidRDefault="001467E9" w:rsidP="001467E9">
            <w:pPr>
              <w:spacing w:line="240" w:lineRule="auto"/>
              <w:ind w:firstLine="0"/>
              <w:jc w:val="center"/>
              <w:rPr>
                <w:sz w:val="22"/>
                <w:lang w:eastAsia="en-US"/>
              </w:rPr>
            </w:pPr>
            <w:r w:rsidRPr="00D33B70">
              <w:rPr>
                <w:sz w:val="22"/>
                <w:lang w:eastAsia="en-US"/>
              </w:rPr>
              <w:t>160 000</w:t>
            </w:r>
            <w:r w:rsidR="00A73C6D" w:rsidRPr="00A73C6D">
              <w:rPr>
                <w:sz w:val="22"/>
                <w:vertAlign w:val="superscript"/>
                <w:lang w:eastAsia="en-US"/>
              </w:rPr>
              <w:t>5</w:t>
            </w:r>
            <w:r w:rsidR="00F22B52">
              <w:rPr>
                <w:sz w:val="22"/>
                <w:vertAlign w:val="superscript"/>
                <w:lang w:eastAsia="en-US"/>
              </w:rPr>
              <w:t>3</w:t>
            </w:r>
          </w:p>
        </w:tc>
        <w:tc>
          <w:tcPr>
            <w:tcW w:w="1102" w:type="dxa"/>
            <w:shd w:val="clear" w:color="auto" w:fill="auto"/>
            <w:vAlign w:val="center"/>
          </w:tcPr>
          <w:p w14:paraId="777CDEA6" w14:textId="181B16E9" w:rsidR="001467E9" w:rsidRPr="00D33B70" w:rsidRDefault="001467E9" w:rsidP="001467E9">
            <w:pPr>
              <w:spacing w:line="240" w:lineRule="auto"/>
              <w:ind w:firstLine="0"/>
              <w:jc w:val="center"/>
              <w:rPr>
                <w:sz w:val="22"/>
                <w:lang w:eastAsia="en-US"/>
              </w:rPr>
            </w:pPr>
            <w:r w:rsidRPr="00D33B70">
              <w:rPr>
                <w:sz w:val="22"/>
                <w:lang w:eastAsia="en-US"/>
              </w:rPr>
              <w:t>160</w:t>
            </w:r>
            <w:r>
              <w:rPr>
                <w:sz w:val="22"/>
                <w:lang w:eastAsia="en-US"/>
              </w:rPr>
              <w:t> </w:t>
            </w:r>
            <w:r w:rsidRPr="00D33B70">
              <w:rPr>
                <w:sz w:val="22"/>
                <w:lang w:eastAsia="en-US"/>
              </w:rPr>
              <w:t>000</w:t>
            </w:r>
            <w:r w:rsidR="00A73C6D" w:rsidRPr="00A73C6D">
              <w:rPr>
                <w:sz w:val="22"/>
                <w:vertAlign w:val="superscript"/>
                <w:lang w:eastAsia="en-US"/>
              </w:rPr>
              <w:t>5</w:t>
            </w:r>
            <w:r w:rsidR="00F22B52">
              <w:rPr>
                <w:sz w:val="22"/>
                <w:vertAlign w:val="superscript"/>
                <w:lang w:eastAsia="en-US"/>
              </w:rPr>
              <w:t>3</w:t>
            </w:r>
          </w:p>
        </w:tc>
        <w:tc>
          <w:tcPr>
            <w:tcW w:w="1102" w:type="dxa"/>
            <w:shd w:val="clear" w:color="auto" w:fill="auto"/>
            <w:vAlign w:val="center"/>
          </w:tcPr>
          <w:p w14:paraId="0C768B15" w14:textId="63A77F2E" w:rsidR="001467E9" w:rsidRPr="00D33B70" w:rsidRDefault="001467E9" w:rsidP="001467E9">
            <w:pPr>
              <w:widowControl w:val="0"/>
              <w:spacing w:line="240" w:lineRule="auto"/>
              <w:ind w:firstLine="0"/>
              <w:jc w:val="center"/>
              <w:rPr>
                <w:sz w:val="22"/>
                <w:lang w:eastAsia="en-US"/>
              </w:rPr>
            </w:pPr>
            <w:r w:rsidRPr="00D33B70">
              <w:rPr>
                <w:sz w:val="22"/>
                <w:lang w:eastAsia="en-US"/>
              </w:rPr>
              <w:t>160 000</w:t>
            </w:r>
            <w:r w:rsidR="00A73C6D" w:rsidRPr="00A73C6D">
              <w:rPr>
                <w:sz w:val="22"/>
                <w:vertAlign w:val="superscript"/>
                <w:lang w:eastAsia="en-US"/>
              </w:rPr>
              <w:t>5</w:t>
            </w:r>
            <w:r w:rsidR="00F22B52">
              <w:rPr>
                <w:sz w:val="22"/>
                <w:vertAlign w:val="superscript"/>
                <w:lang w:eastAsia="en-US"/>
              </w:rPr>
              <w:t>3</w:t>
            </w:r>
          </w:p>
        </w:tc>
        <w:tc>
          <w:tcPr>
            <w:tcW w:w="1102" w:type="dxa"/>
            <w:shd w:val="clear" w:color="auto" w:fill="auto"/>
            <w:vAlign w:val="center"/>
          </w:tcPr>
          <w:p w14:paraId="3AC25303" w14:textId="41789F5F" w:rsidR="001467E9" w:rsidRPr="00D33B70" w:rsidRDefault="001467E9" w:rsidP="001467E9">
            <w:pPr>
              <w:widowControl w:val="0"/>
              <w:spacing w:line="240" w:lineRule="auto"/>
              <w:ind w:firstLine="0"/>
              <w:jc w:val="center"/>
              <w:rPr>
                <w:sz w:val="22"/>
                <w:lang w:eastAsia="en-US"/>
              </w:rPr>
            </w:pPr>
            <w:r>
              <w:rPr>
                <w:sz w:val="22"/>
                <w:lang w:eastAsia="en-US"/>
              </w:rPr>
              <w:t>20 000</w:t>
            </w:r>
            <w:r>
              <w:rPr>
                <w:rStyle w:val="Vresatsauce"/>
                <w:sz w:val="22"/>
                <w:lang w:eastAsia="en-US"/>
              </w:rPr>
              <w:footnoteReference w:id="55"/>
            </w:r>
          </w:p>
        </w:tc>
        <w:tc>
          <w:tcPr>
            <w:tcW w:w="1025" w:type="dxa"/>
            <w:shd w:val="clear" w:color="auto" w:fill="auto"/>
            <w:vAlign w:val="center"/>
          </w:tcPr>
          <w:p w14:paraId="4BF75E46" w14:textId="0CCC9617" w:rsidR="001467E9" w:rsidRPr="00D33B70" w:rsidRDefault="001467E9" w:rsidP="001467E9">
            <w:pPr>
              <w:widowControl w:val="0"/>
              <w:spacing w:line="240" w:lineRule="auto"/>
              <w:ind w:firstLine="0"/>
              <w:jc w:val="center"/>
              <w:rPr>
                <w:sz w:val="22"/>
                <w:lang w:eastAsia="en-US"/>
              </w:rPr>
            </w:pPr>
            <w:r>
              <w:rPr>
                <w:sz w:val="22"/>
                <w:lang w:eastAsia="en-US"/>
              </w:rPr>
              <w:t>20</w:t>
            </w:r>
            <w:r w:rsidR="002D43F2">
              <w:rPr>
                <w:sz w:val="22"/>
                <w:lang w:eastAsia="en-US"/>
              </w:rPr>
              <w:t> </w:t>
            </w:r>
            <w:r>
              <w:rPr>
                <w:sz w:val="22"/>
                <w:lang w:eastAsia="en-US"/>
              </w:rPr>
              <w:t>000</w:t>
            </w:r>
            <w:r w:rsidR="002D43F2">
              <w:rPr>
                <w:sz w:val="22"/>
                <w:vertAlign w:val="superscript"/>
                <w:lang w:eastAsia="en-US"/>
              </w:rPr>
              <w:t>5</w:t>
            </w:r>
            <w:r w:rsidR="00F22B52">
              <w:rPr>
                <w:sz w:val="22"/>
                <w:vertAlign w:val="superscript"/>
                <w:lang w:eastAsia="en-US"/>
              </w:rPr>
              <w:t>4</w:t>
            </w:r>
          </w:p>
        </w:tc>
        <w:tc>
          <w:tcPr>
            <w:tcW w:w="1004" w:type="dxa"/>
            <w:shd w:val="clear" w:color="auto" w:fill="auto"/>
            <w:vAlign w:val="center"/>
          </w:tcPr>
          <w:p w14:paraId="6BE88881" w14:textId="56BCD5FD" w:rsidR="001467E9" w:rsidRPr="00D33B70" w:rsidRDefault="001467E9" w:rsidP="001467E9">
            <w:pPr>
              <w:widowControl w:val="0"/>
              <w:spacing w:line="240" w:lineRule="auto"/>
              <w:ind w:firstLine="0"/>
              <w:jc w:val="center"/>
              <w:rPr>
                <w:sz w:val="22"/>
                <w:lang w:eastAsia="en-US"/>
              </w:rPr>
            </w:pPr>
            <w:r>
              <w:rPr>
                <w:sz w:val="22"/>
                <w:lang w:eastAsia="en-US"/>
              </w:rPr>
              <w:t>20</w:t>
            </w:r>
            <w:r w:rsidR="002D43F2">
              <w:rPr>
                <w:sz w:val="22"/>
                <w:lang w:eastAsia="en-US"/>
              </w:rPr>
              <w:t> </w:t>
            </w:r>
            <w:r>
              <w:rPr>
                <w:sz w:val="22"/>
                <w:lang w:eastAsia="en-US"/>
              </w:rPr>
              <w:t>000</w:t>
            </w:r>
            <w:r w:rsidR="002D43F2">
              <w:rPr>
                <w:sz w:val="22"/>
                <w:vertAlign w:val="superscript"/>
                <w:lang w:eastAsia="en-US"/>
              </w:rPr>
              <w:t>5</w:t>
            </w:r>
            <w:r w:rsidR="00F22B52">
              <w:rPr>
                <w:sz w:val="22"/>
                <w:vertAlign w:val="superscript"/>
                <w:lang w:eastAsia="en-US"/>
              </w:rPr>
              <w:t>4</w:t>
            </w:r>
          </w:p>
        </w:tc>
        <w:tc>
          <w:tcPr>
            <w:tcW w:w="1244" w:type="dxa"/>
            <w:vAlign w:val="center"/>
          </w:tcPr>
          <w:p w14:paraId="74EE56A5" w14:textId="2797778B" w:rsidR="001467E9" w:rsidRDefault="001467E9" w:rsidP="001467E9">
            <w:pPr>
              <w:widowControl w:val="0"/>
              <w:spacing w:line="240" w:lineRule="auto"/>
              <w:ind w:firstLine="0"/>
              <w:jc w:val="center"/>
              <w:rPr>
                <w:sz w:val="22"/>
                <w:lang w:eastAsia="en-US"/>
              </w:rPr>
            </w:pPr>
          </w:p>
        </w:tc>
        <w:tc>
          <w:tcPr>
            <w:tcW w:w="1276" w:type="dxa"/>
            <w:shd w:val="clear" w:color="auto" w:fill="auto"/>
            <w:vAlign w:val="center"/>
          </w:tcPr>
          <w:p w14:paraId="2097E4A7" w14:textId="77777777" w:rsidR="001467E9" w:rsidRPr="00D33B70" w:rsidRDefault="001467E9" w:rsidP="001467E9">
            <w:pPr>
              <w:widowControl w:val="0"/>
              <w:spacing w:line="240" w:lineRule="auto"/>
              <w:ind w:firstLine="0"/>
              <w:jc w:val="center"/>
              <w:rPr>
                <w:sz w:val="22"/>
                <w:lang w:eastAsia="en-US"/>
              </w:rPr>
            </w:pPr>
          </w:p>
        </w:tc>
        <w:tc>
          <w:tcPr>
            <w:tcW w:w="1275" w:type="dxa"/>
            <w:shd w:val="clear" w:color="auto" w:fill="auto"/>
            <w:vAlign w:val="center"/>
          </w:tcPr>
          <w:p w14:paraId="7E2B945C" w14:textId="77777777" w:rsidR="001467E9" w:rsidRPr="00D33B70" w:rsidRDefault="001467E9" w:rsidP="001467E9">
            <w:pPr>
              <w:widowControl w:val="0"/>
              <w:spacing w:line="240" w:lineRule="auto"/>
              <w:ind w:firstLine="0"/>
              <w:jc w:val="center"/>
              <w:rPr>
                <w:sz w:val="22"/>
                <w:lang w:eastAsia="en-US"/>
              </w:rPr>
            </w:pPr>
          </w:p>
        </w:tc>
      </w:tr>
      <w:tr w:rsidR="001467E9" w:rsidRPr="004912D8" w14:paraId="6D3713BF" w14:textId="77777777" w:rsidTr="001467E9">
        <w:trPr>
          <w:trHeight w:val="482"/>
        </w:trPr>
        <w:tc>
          <w:tcPr>
            <w:tcW w:w="564" w:type="dxa"/>
            <w:shd w:val="clear" w:color="auto" w:fill="auto"/>
            <w:noWrap/>
            <w:vAlign w:val="center"/>
          </w:tcPr>
          <w:p w14:paraId="6846F14E" w14:textId="339731A3" w:rsidR="001467E9" w:rsidRPr="00D33B70" w:rsidRDefault="001467E9" w:rsidP="001467E9">
            <w:pPr>
              <w:widowControl w:val="0"/>
              <w:spacing w:line="240" w:lineRule="auto"/>
              <w:ind w:firstLine="0"/>
              <w:jc w:val="center"/>
              <w:rPr>
                <w:sz w:val="22"/>
                <w:lang w:eastAsia="en-US"/>
              </w:rPr>
            </w:pPr>
            <w:r>
              <w:rPr>
                <w:sz w:val="22"/>
                <w:lang w:eastAsia="en-US"/>
              </w:rPr>
              <w:t>2</w:t>
            </w:r>
            <w:r w:rsidRPr="00D33B70">
              <w:rPr>
                <w:sz w:val="22"/>
                <w:lang w:eastAsia="en-US"/>
              </w:rPr>
              <w:t>.</w:t>
            </w:r>
          </w:p>
        </w:tc>
        <w:tc>
          <w:tcPr>
            <w:tcW w:w="1632" w:type="dxa"/>
            <w:shd w:val="clear" w:color="auto" w:fill="auto"/>
            <w:vAlign w:val="center"/>
          </w:tcPr>
          <w:p w14:paraId="04A41C93" w14:textId="664909B0" w:rsidR="001467E9" w:rsidRPr="00D33B70" w:rsidRDefault="001467E9" w:rsidP="001467E9">
            <w:pPr>
              <w:spacing w:line="240" w:lineRule="auto"/>
              <w:ind w:firstLine="0"/>
              <w:jc w:val="center"/>
              <w:rPr>
                <w:sz w:val="22"/>
              </w:rPr>
            </w:pPr>
            <w:r w:rsidRPr="00D33B70">
              <w:rPr>
                <w:rFonts w:eastAsia="Calibri"/>
                <w:sz w:val="22"/>
                <w:lang w:eastAsia="en-US"/>
              </w:rPr>
              <w:t>Modrības veicināšanas aktivitātes</w:t>
            </w:r>
          </w:p>
        </w:tc>
        <w:tc>
          <w:tcPr>
            <w:tcW w:w="1375" w:type="dxa"/>
            <w:shd w:val="clear" w:color="000000" w:fill="FFFFFF"/>
            <w:vAlign w:val="center"/>
          </w:tcPr>
          <w:p w14:paraId="26E8E1B6" w14:textId="1946528F" w:rsidR="001467E9" w:rsidRPr="00D33B70" w:rsidRDefault="001467E9" w:rsidP="001467E9">
            <w:pPr>
              <w:widowControl w:val="0"/>
              <w:spacing w:line="240" w:lineRule="auto"/>
              <w:ind w:firstLine="0"/>
              <w:jc w:val="center"/>
              <w:rPr>
                <w:sz w:val="22"/>
              </w:rPr>
            </w:pPr>
            <w:r w:rsidRPr="00D33B70">
              <w:rPr>
                <w:sz w:val="22"/>
              </w:rPr>
              <w:t>14.Iekšlietu ministrija</w:t>
            </w:r>
          </w:p>
        </w:tc>
        <w:tc>
          <w:tcPr>
            <w:tcW w:w="1648" w:type="dxa"/>
            <w:shd w:val="clear" w:color="auto" w:fill="auto"/>
            <w:vAlign w:val="center"/>
          </w:tcPr>
          <w:p w14:paraId="4F27C055" w14:textId="1B058453" w:rsidR="001467E9" w:rsidRPr="00D33B70" w:rsidRDefault="001467E9" w:rsidP="001467E9">
            <w:pPr>
              <w:widowControl w:val="0"/>
              <w:spacing w:line="240" w:lineRule="auto"/>
              <w:ind w:firstLine="0"/>
              <w:jc w:val="center"/>
              <w:rPr>
                <w:sz w:val="22"/>
              </w:rPr>
            </w:pPr>
            <w:r w:rsidRPr="00D33B70">
              <w:rPr>
                <w:sz w:val="22"/>
              </w:rPr>
              <w:t>Budžeta ietvaros</w:t>
            </w:r>
            <w:r w:rsidR="000200F0">
              <w:rPr>
                <w:rStyle w:val="Vresatsauce"/>
                <w:rFonts w:eastAsia="Calibri"/>
                <w:sz w:val="22"/>
                <w:lang w:eastAsia="en-US"/>
              </w:rPr>
              <w:footnoteReference w:id="56"/>
            </w:r>
          </w:p>
        </w:tc>
        <w:tc>
          <w:tcPr>
            <w:tcW w:w="1102" w:type="dxa"/>
            <w:shd w:val="clear" w:color="auto" w:fill="auto"/>
            <w:vAlign w:val="center"/>
          </w:tcPr>
          <w:p w14:paraId="430A6614" w14:textId="02805F20" w:rsidR="001467E9" w:rsidRPr="00D33B70"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00FAE802" w14:textId="11CE03AD" w:rsidR="001467E9" w:rsidRPr="00D33B70"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34A346EE" w14:textId="77777777" w:rsidR="001467E9" w:rsidRPr="00D33B70"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76E4E6C2" w14:textId="77777777" w:rsidR="001467E9" w:rsidRPr="00D33B70" w:rsidRDefault="001467E9" w:rsidP="001467E9">
            <w:pPr>
              <w:widowControl w:val="0"/>
              <w:spacing w:line="240" w:lineRule="auto"/>
              <w:ind w:firstLine="0"/>
              <w:jc w:val="center"/>
              <w:rPr>
                <w:sz w:val="22"/>
                <w:lang w:eastAsia="en-US"/>
              </w:rPr>
            </w:pPr>
          </w:p>
        </w:tc>
        <w:tc>
          <w:tcPr>
            <w:tcW w:w="1025" w:type="dxa"/>
            <w:shd w:val="clear" w:color="auto" w:fill="auto"/>
            <w:vAlign w:val="center"/>
          </w:tcPr>
          <w:p w14:paraId="4675A510" w14:textId="77777777" w:rsidR="001467E9" w:rsidRPr="00D33B70" w:rsidRDefault="001467E9" w:rsidP="001467E9">
            <w:pPr>
              <w:widowControl w:val="0"/>
              <w:spacing w:line="240" w:lineRule="auto"/>
              <w:ind w:firstLine="0"/>
              <w:jc w:val="center"/>
              <w:rPr>
                <w:sz w:val="22"/>
                <w:lang w:eastAsia="en-US"/>
              </w:rPr>
            </w:pPr>
          </w:p>
        </w:tc>
        <w:tc>
          <w:tcPr>
            <w:tcW w:w="1004" w:type="dxa"/>
            <w:shd w:val="clear" w:color="auto" w:fill="auto"/>
            <w:vAlign w:val="center"/>
          </w:tcPr>
          <w:p w14:paraId="2A4A2D5B" w14:textId="77777777" w:rsidR="001467E9" w:rsidRPr="00D33B70" w:rsidRDefault="001467E9" w:rsidP="001467E9">
            <w:pPr>
              <w:widowControl w:val="0"/>
              <w:spacing w:line="240" w:lineRule="auto"/>
              <w:ind w:firstLine="0"/>
              <w:jc w:val="center"/>
              <w:rPr>
                <w:sz w:val="22"/>
                <w:lang w:eastAsia="en-US"/>
              </w:rPr>
            </w:pPr>
          </w:p>
        </w:tc>
        <w:tc>
          <w:tcPr>
            <w:tcW w:w="1244" w:type="dxa"/>
          </w:tcPr>
          <w:p w14:paraId="31C9B4F8" w14:textId="77777777" w:rsidR="001467E9" w:rsidRPr="00D33B70" w:rsidRDefault="001467E9" w:rsidP="001467E9">
            <w:pPr>
              <w:widowControl w:val="0"/>
              <w:spacing w:line="240" w:lineRule="auto"/>
              <w:ind w:firstLine="0"/>
              <w:jc w:val="center"/>
              <w:rPr>
                <w:sz w:val="22"/>
                <w:lang w:eastAsia="en-US"/>
              </w:rPr>
            </w:pPr>
          </w:p>
        </w:tc>
        <w:tc>
          <w:tcPr>
            <w:tcW w:w="1276" w:type="dxa"/>
            <w:shd w:val="clear" w:color="auto" w:fill="auto"/>
            <w:vAlign w:val="center"/>
          </w:tcPr>
          <w:p w14:paraId="6B7ED7CE" w14:textId="77777777" w:rsidR="001467E9" w:rsidRPr="00D33B70" w:rsidRDefault="001467E9" w:rsidP="001467E9">
            <w:pPr>
              <w:widowControl w:val="0"/>
              <w:spacing w:line="240" w:lineRule="auto"/>
              <w:ind w:firstLine="0"/>
              <w:jc w:val="center"/>
              <w:rPr>
                <w:sz w:val="22"/>
                <w:lang w:eastAsia="en-US"/>
              </w:rPr>
            </w:pPr>
          </w:p>
        </w:tc>
        <w:tc>
          <w:tcPr>
            <w:tcW w:w="1275" w:type="dxa"/>
            <w:shd w:val="clear" w:color="auto" w:fill="auto"/>
            <w:vAlign w:val="center"/>
          </w:tcPr>
          <w:p w14:paraId="7C29DE03" w14:textId="2D8F90E1" w:rsidR="001467E9" w:rsidRPr="00D33B70" w:rsidRDefault="001467E9" w:rsidP="001467E9">
            <w:pPr>
              <w:widowControl w:val="0"/>
              <w:spacing w:line="240" w:lineRule="auto"/>
              <w:ind w:firstLine="0"/>
              <w:jc w:val="center"/>
              <w:rPr>
                <w:sz w:val="22"/>
                <w:lang w:eastAsia="en-US"/>
              </w:rPr>
            </w:pPr>
          </w:p>
        </w:tc>
      </w:tr>
      <w:tr w:rsidR="001467E9" w:rsidRPr="004912D8" w14:paraId="7EF15953" w14:textId="77777777" w:rsidTr="001467E9">
        <w:trPr>
          <w:trHeight w:val="482"/>
        </w:trPr>
        <w:tc>
          <w:tcPr>
            <w:tcW w:w="564" w:type="dxa"/>
            <w:shd w:val="clear" w:color="auto" w:fill="auto"/>
            <w:noWrap/>
            <w:vAlign w:val="center"/>
          </w:tcPr>
          <w:p w14:paraId="2986ACA5" w14:textId="2CA7D58F" w:rsidR="001467E9" w:rsidRPr="00D33B70" w:rsidRDefault="001467E9" w:rsidP="001467E9">
            <w:pPr>
              <w:widowControl w:val="0"/>
              <w:spacing w:line="240" w:lineRule="auto"/>
              <w:ind w:firstLine="0"/>
              <w:jc w:val="center"/>
              <w:rPr>
                <w:sz w:val="22"/>
                <w:lang w:eastAsia="en-US"/>
              </w:rPr>
            </w:pPr>
            <w:r>
              <w:rPr>
                <w:sz w:val="22"/>
                <w:lang w:eastAsia="en-US"/>
              </w:rPr>
              <w:t>3</w:t>
            </w:r>
            <w:r w:rsidRPr="00D33B70">
              <w:rPr>
                <w:sz w:val="22"/>
                <w:lang w:eastAsia="en-US"/>
              </w:rPr>
              <w:t>.</w:t>
            </w:r>
          </w:p>
        </w:tc>
        <w:tc>
          <w:tcPr>
            <w:tcW w:w="1632" w:type="dxa"/>
            <w:shd w:val="clear" w:color="auto" w:fill="auto"/>
            <w:vAlign w:val="center"/>
          </w:tcPr>
          <w:p w14:paraId="2E99F22F" w14:textId="6F34119A" w:rsidR="001467E9" w:rsidRPr="00D33B70" w:rsidRDefault="001467E9" w:rsidP="001467E9">
            <w:pPr>
              <w:widowControl w:val="0"/>
              <w:spacing w:line="240" w:lineRule="auto"/>
              <w:ind w:firstLine="0"/>
              <w:jc w:val="center"/>
              <w:rPr>
                <w:rFonts w:eastAsia="Calibri"/>
                <w:sz w:val="22"/>
                <w:lang w:eastAsia="en-US"/>
              </w:rPr>
            </w:pPr>
            <w:r w:rsidRPr="00D33B70">
              <w:rPr>
                <w:rFonts w:eastAsia="Calibri"/>
                <w:sz w:val="22"/>
                <w:lang w:eastAsia="en-US"/>
              </w:rPr>
              <w:t xml:space="preserve">Datu par drošību un psiholoģisko </w:t>
            </w:r>
            <w:r w:rsidRPr="00D33B70">
              <w:rPr>
                <w:rFonts w:eastAsia="Calibri"/>
                <w:sz w:val="22"/>
                <w:lang w:eastAsia="en-US"/>
              </w:rPr>
              <w:lastRenderedPageBreak/>
              <w:t>labklājību vispārējās un profesionālajās izglītības iestādēs apkopošana un analīze</w:t>
            </w:r>
          </w:p>
        </w:tc>
        <w:tc>
          <w:tcPr>
            <w:tcW w:w="1375" w:type="dxa"/>
            <w:shd w:val="clear" w:color="000000" w:fill="FFFFFF"/>
            <w:vAlign w:val="center"/>
          </w:tcPr>
          <w:p w14:paraId="62ECD069" w14:textId="61D3BB7E" w:rsidR="001467E9" w:rsidRPr="00D33B70" w:rsidRDefault="001467E9" w:rsidP="001467E9">
            <w:pPr>
              <w:widowControl w:val="0"/>
              <w:spacing w:line="240" w:lineRule="auto"/>
              <w:ind w:firstLine="0"/>
              <w:jc w:val="center"/>
              <w:rPr>
                <w:sz w:val="22"/>
              </w:rPr>
            </w:pPr>
            <w:r w:rsidRPr="00D33B70">
              <w:rPr>
                <w:sz w:val="22"/>
              </w:rPr>
              <w:lastRenderedPageBreak/>
              <w:t xml:space="preserve">15. Izglītības un zinātnes </w:t>
            </w:r>
            <w:r w:rsidRPr="00D33B70">
              <w:rPr>
                <w:sz w:val="22"/>
              </w:rPr>
              <w:lastRenderedPageBreak/>
              <w:t>ministrija</w:t>
            </w:r>
          </w:p>
        </w:tc>
        <w:tc>
          <w:tcPr>
            <w:tcW w:w="1648" w:type="dxa"/>
            <w:shd w:val="clear" w:color="auto" w:fill="auto"/>
            <w:vAlign w:val="center"/>
          </w:tcPr>
          <w:p w14:paraId="32043618" w14:textId="77496A3D" w:rsidR="001467E9" w:rsidRPr="00D33B70" w:rsidRDefault="001467E9" w:rsidP="001467E9">
            <w:pPr>
              <w:spacing w:line="240" w:lineRule="auto"/>
              <w:ind w:firstLine="0"/>
              <w:jc w:val="center"/>
              <w:rPr>
                <w:sz w:val="22"/>
              </w:rPr>
            </w:pPr>
            <w:r w:rsidRPr="00D33B70">
              <w:rPr>
                <w:sz w:val="22"/>
              </w:rPr>
              <w:lastRenderedPageBreak/>
              <w:t>Budžeta ietvaros</w:t>
            </w:r>
            <w:r w:rsidR="000200F0">
              <w:rPr>
                <w:rStyle w:val="Vresatsauce"/>
                <w:sz w:val="22"/>
              </w:rPr>
              <w:footnoteReference w:id="57"/>
            </w:r>
          </w:p>
        </w:tc>
        <w:tc>
          <w:tcPr>
            <w:tcW w:w="1102" w:type="dxa"/>
            <w:shd w:val="clear" w:color="auto" w:fill="auto"/>
            <w:vAlign w:val="center"/>
          </w:tcPr>
          <w:p w14:paraId="669C0A69" w14:textId="77777777" w:rsidR="001467E9" w:rsidRPr="00D33B70"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0B485A3B" w14:textId="77777777" w:rsidR="001467E9" w:rsidRPr="00D33B70"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71BA351D" w14:textId="77777777" w:rsidR="001467E9" w:rsidRPr="00D33B70"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0F9495C5" w14:textId="77777777" w:rsidR="001467E9" w:rsidRPr="00D33B70" w:rsidRDefault="001467E9" w:rsidP="001467E9">
            <w:pPr>
              <w:widowControl w:val="0"/>
              <w:spacing w:line="240" w:lineRule="auto"/>
              <w:ind w:firstLine="0"/>
              <w:jc w:val="center"/>
              <w:rPr>
                <w:sz w:val="22"/>
                <w:lang w:eastAsia="en-US"/>
              </w:rPr>
            </w:pPr>
          </w:p>
        </w:tc>
        <w:tc>
          <w:tcPr>
            <w:tcW w:w="1025" w:type="dxa"/>
            <w:shd w:val="clear" w:color="auto" w:fill="auto"/>
            <w:vAlign w:val="center"/>
          </w:tcPr>
          <w:p w14:paraId="52426056" w14:textId="77777777" w:rsidR="001467E9" w:rsidRPr="00D33B70" w:rsidRDefault="001467E9" w:rsidP="001467E9">
            <w:pPr>
              <w:widowControl w:val="0"/>
              <w:spacing w:line="240" w:lineRule="auto"/>
              <w:ind w:firstLine="0"/>
              <w:jc w:val="center"/>
              <w:rPr>
                <w:sz w:val="22"/>
                <w:lang w:eastAsia="en-US"/>
              </w:rPr>
            </w:pPr>
          </w:p>
        </w:tc>
        <w:tc>
          <w:tcPr>
            <w:tcW w:w="1004" w:type="dxa"/>
            <w:shd w:val="clear" w:color="auto" w:fill="auto"/>
            <w:vAlign w:val="center"/>
          </w:tcPr>
          <w:p w14:paraId="57769ECE" w14:textId="77777777" w:rsidR="001467E9" w:rsidRPr="00D33B70" w:rsidRDefault="001467E9" w:rsidP="001467E9">
            <w:pPr>
              <w:widowControl w:val="0"/>
              <w:spacing w:line="240" w:lineRule="auto"/>
              <w:ind w:firstLine="0"/>
              <w:jc w:val="center"/>
              <w:rPr>
                <w:sz w:val="22"/>
                <w:lang w:eastAsia="en-US"/>
              </w:rPr>
            </w:pPr>
          </w:p>
        </w:tc>
        <w:tc>
          <w:tcPr>
            <w:tcW w:w="1244" w:type="dxa"/>
            <w:vAlign w:val="center"/>
          </w:tcPr>
          <w:p w14:paraId="5B2F0DE7" w14:textId="77777777" w:rsidR="001467E9" w:rsidRPr="00D33B70" w:rsidRDefault="001467E9" w:rsidP="001467E9">
            <w:pPr>
              <w:widowControl w:val="0"/>
              <w:spacing w:line="240" w:lineRule="auto"/>
              <w:ind w:firstLine="0"/>
              <w:jc w:val="center"/>
              <w:rPr>
                <w:sz w:val="22"/>
                <w:lang w:eastAsia="en-US"/>
              </w:rPr>
            </w:pPr>
          </w:p>
        </w:tc>
        <w:tc>
          <w:tcPr>
            <w:tcW w:w="1276" w:type="dxa"/>
            <w:shd w:val="clear" w:color="auto" w:fill="auto"/>
            <w:vAlign w:val="center"/>
          </w:tcPr>
          <w:p w14:paraId="17ECE6DA" w14:textId="77777777" w:rsidR="001467E9" w:rsidRPr="00D33B70" w:rsidRDefault="001467E9" w:rsidP="001467E9">
            <w:pPr>
              <w:widowControl w:val="0"/>
              <w:spacing w:line="240" w:lineRule="auto"/>
              <w:ind w:firstLine="0"/>
              <w:jc w:val="center"/>
              <w:rPr>
                <w:sz w:val="22"/>
                <w:lang w:eastAsia="en-US"/>
              </w:rPr>
            </w:pPr>
          </w:p>
        </w:tc>
        <w:tc>
          <w:tcPr>
            <w:tcW w:w="1275" w:type="dxa"/>
            <w:shd w:val="clear" w:color="auto" w:fill="auto"/>
            <w:vAlign w:val="center"/>
          </w:tcPr>
          <w:p w14:paraId="7660E9AC" w14:textId="3C723CAF" w:rsidR="001467E9" w:rsidRPr="00D33B70" w:rsidRDefault="001467E9" w:rsidP="001467E9">
            <w:pPr>
              <w:widowControl w:val="0"/>
              <w:spacing w:line="240" w:lineRule="auto"/>
              <w:ind w:firstLine="0"/>
              <w:jc w:val="center"/>
              <w:rPr>
                <w:sz w:val="22"/>
                <w:lang w:eastAsia="en-US"/>
              </w:rPr>
            </w:pPr>
          </w:p>
        </w:tc>
      </w:tr>
      <w:tr w:rsidR="001467E9" w:rsidRPr="000C6782" w14:paraId="639AFA31" w14:textId="77777777" w:rsidTr="001467E9">
        <w:trPr>
          <w:trHeight w:val="482"/>
        </w:trPr>
        <w:tc>
          <w:tcPr>
            <w:tcW w:w="564" w:type="dxa"/>
            <w:shd w:val="clear" w:color="auto" w:fill="auto"/>
            <w:noWrap/>
            <w:vAlign w:val="center"/>
          </w:tcPr>
          <w:p w14:paraId="084B89C8" w14:textId="6BAC930B" w:rsidR="001467E9" w:rsidRPr="000C6782" w:rsidRDefault="001467E9" w:rsidP="001467E9">
            <w:pPr>
              <w:widowControl w:val="0"/>
              <w:spacing w:line="240" w:lineRule="auto"/>
              <w:ind w:firstLine="0"/>
              <w:jc w:val="center"/>
              <w:rPr>
                <w:sz w:val="22"/>
                <w:lang w:eastAsia="en-US"/>
              </w:rPr>
            </w:pPr>
            <w:r>
              <w:rPr>
                <w:sz w:val="22"/>
                <w:lang w:eastAsia="en-US"/>
              </w:rPr>
              <w:t>4</w:t>
            </w:r>
            <w:r w:rsidRPr="000C6782">
              <w:rPr>
                <w:sz w:val="22"/>
                <w:lang w:eastAsia="en-US"/>
              </w:rPr>
              <w:t>.</w:t>
            </w:r>
          </w:p>
        </w:tc>
        <w:tc>
          <w:tcPr>
            <w:tcW w:w="1632" w:type="dxa"/>
            <w:shd w:val="clear" w:color="auto" w:fill="auto"/>
            <w:vAlign w:val="center"/>
          </w:tcPr>
          <w:p w14:paraId="54F16884" w14:textId="0BCE3347" w:rsidR="001467E9" w:rsidRPr="000C6782" w:rsidRDefault="001467E9" w:rsidP="001467E9">
            <w:pPr>
              <w:widowControl w:val="0"/>
              <w:spacing w:line="240" w:lineRule="auto"/>
              <w:ind w:firstLine="0"/>
              <w:jc w:val="left"/>
              <w:rPr>
                <w:rFonts w:eastAsia="Calibri"/>
                <w:sz w:val="22"/>
                <w:lang w:eastAsia="en-US"/>
              </w:rPr>
            </w:pPr>
            <w:r w:rsidRPr="000C6782">
              <w:rPr>
                <w:sz w:val="22"/>
                <w:shd w:val="clear" w:color="auto" w:fill="FFFFFF"/>
              </w:rPr>
              <w:t xml:space="preserve">Atbalsts </w:t>
            </w:r>
            <w:r>
              <w:rPr>
                <w:sz w:val="22"/>
                <w:shd w:val="clear" w:color="auto" w:fill="FFFFFF"/>
              </w:rPr>
              <w:t>Starptautiskās h</w:t>
            </w:r>
            <w:r w:rsidRPr="000C6782">
              <w:rPr>
                <w:sz w:val="22"/>
                <w:shd w:val="clear" w:color="auto" w:fill="FFFFFF"/>
              </w:rPr>
              <w:t>olokausta piemiņas alianses (IHRA) pieņemtajai antisemītisma definīcijai Eiropas Savienības antisemītisma apkarošanas politikas kontekstā</w:t>
            </w:r>
          </w:p>
        </w:tc>
        <w:tc>
          <w:tcPr>
            <w:tcW w:w="1375" w:type="dxa"/>
            <w:shd w:val="clear" w:color="000000" w:fill="FFFFFF"/>
            <w:vAlign w:val="center"/>
          </w:tcPr>
          <w:p w14:paraId="5AFA653B" w14:textId="77777777" w:rsidR="001467E9" w:rsidRDefault="001467E9" w:rsidP="001467E9">
            <w:pPr>
              <w:widowControl w:val="0"/>
              <w:spacing w:line="240" w:lineRule="auto"/>
              <w:ind w:firstLine="0"/>
              <w:jc w:val="center"/>
              <w:rPr>
                <w:sz w:val="22"/>
                <w:lang w:eastAsia="en-US"/>
              </w:rPr>
            </w:pPr>
            <w:r w:rsidRPr="000C6782">
              <w:rPr>
                <w:sz w:val="22"/>
                <w:lang w:eastAsia="en-US"/>
              </w:rPr>
              <w:t>11.Ārlietu ministrija</w:t>
            </w:r>
          </w:p>
          <w:p w14:paraId="71934813" w14:textId="77777777" w:rsidR="00121A74" w:rsidRDefault="00121A74" w:rsidP="001467E9">
            <w:pPr>
              <w:widowControl w:val="0"/>
              <w:spacing w:line="240" w:lineRule="auto"/>
              <w:ind w:firstLine="0"/>
              <w:jc w:val="center"/>
              <w:rPr>
                <w:sz w:val="22"/>
                <w:lang w:eastAsia="en-US"/>
              </w:rPr>
            </w:pPr>
          </w:p>
          <w:p w14:paraId="6B2D569E" w14:textId="77777777" w:rsidR="00121A74" w:rsidRDefault="00F1276A" w:rsidP="001467E9">
            <w:pPr>
              <w:widowControl w:val="0"/>
              <w:spacing w:line="240" w:lineRule="auto"/>
              <w:ind w:firstLine="0"/>
              <w:jc w:val="center"/>
              <w:rPr>
                <w:sz w:val="22"/>
              </w:rPr>
            </w:pPr>
            <w:r w:rsidRPr="00D33B70">
              <w:rPr>
                <w:sz w:val="22"/>
              </w:rPr>
              <w:t>14.Iekšlietu ministrija</w:t>
            </w:r>
          </w:p>
          <w:p w14:paraId="011CF9A1" w14:textId="3A41036E" w:rsidR="00F1276A" w:rsidRDefault="00F1276A" w:rsidP="001467E9">
            <w:pPr>
              <w:widowControl w:val="0"/>
              <w:spacing w:line="240" w:lineRule="auto"/>
              <w:ind w:firstLine="0"/>
              <w:jc w:val="center"/>
              <w:rPr>
                <w:sz w:val="22"/>
                <w:lang w:eastAsia="en-US"/>
              </w:rPr>
            </w:pPr>
            <w:r w:rsidRPr="00F1276A">
              <w:rPr>
                <w:sz w:val="22"/>
                <w:lang w:eastAsia="en-US"/>
              </w:rPr>
              <w:t xml:space="preserve"> </w:t>
            </w:r>
          </w:p>
          <w:p w14:paraId="34F9E244" w14:textId="716A1A80" w:rsidR="009E1FF0" w:rsidRDefault="00F1276A" w:rsidP="001467E9">
            <w:pPr>
              <w:widowControl w:val="0"/>
              <w:spacing w:line="240" w:lineRule="auto"/>
              <w:ind w:firstLine="0"/>
              <w:jc w:val="center"/>
              <w:rPr>
                <w:sz w:val="22"/>
                <w:lang w:eastAsia="en-US"/>
              </w:rPr>
            </w:pPr>
            <w:r w:rsidRPr="00F1276A">
              <w:rPr>
                <w:sz w:val="22"/>
                <w:lang w:eastAsia="en-US"/>
              </w:rPr>
              <w:t xml:space="preserve">19.Tieslietu ministrija </w:t>
            </w:r>
          </w:p>
          <w:p w14:paraId="325AE358" w14:textId="77777777" w:rsidR="00121A74" w:rsidRDefault="00121A74" w:rsidP="001467E9">
            <w:pPr>
              <w:widowControl w:val="0"/>
              <w:spacing w:line="240" w:lineRule="auto"/>
              <w:ind w:firstLine="0"/>
              <w:jc w:val="center"/>
              <w:rPr>
                <w:sz w:val="22"/>
                <w:lang w:eastAsia="en-US"/>
              </w:rPr>
            </w:pPr>
          </w:p>
          <w:p w14:paraId="4C4365E5" w14:textId="0F88FE20" w:rsidR="00F1276A" w:rsidRPr="000C6782" w:rsidRDefault="009E1FF0" w:rsidP="001467E9">
            <w:pPr>
              <w:widowControl w:val="0"/>
              <w:spacing w:line="240" w:lineRule="auto"/>
              <w:ind w:firstLine="0"/>
              <w:jc w:val="center"/>
              <w:rPr>
                <w:sz w:val="22"/>
                <w:lang w:eastAsia="en-US"/>
              </w:rPr>
            </w:pPr>
            <w:r>
              <w:rPr>
                <w:sz w:val="22"/>
                <w:lang w:eastAsia="en-US"/>
              </w:rPr>
              <w:t xml:space="preserve">32. </w:t>
            </w:r>
            <w:r w:rsidR="00B773CE">
              <w:rPr>
                <w:sz w:val="22"/>
                <w:lang w:eastAsia="en-US"/>
              </w:rPr>
              <w:t>Latvijas Republikas p</w:t>
            </w:r>
            <w:r w:rsidR="00F1276A" w:rsidRPr="00F1276A">
              <w:rPr>
                <w:sz w:val="22"/>
                <w:lang w:eastAsia="en-US"/>
              </w:rPr>
              <w:t>rokuratūra</w:t>
            </w:r>
          </w:p>
        </w:tc>
        <w:tc>
          <w:tcPr>
            <w:tcW w:w="1648" w:type="dxa"/>
            <w:shd w:val="clear" w:color="auto" w:fill="auto"/>
            <w:vAlign w:val="center"/>
          </w:tcPr>
          <w:p w14:paraId="50A8E924" w14:textId="439CBA89" w:rsidR="001467E9" w:rsidRPr="000C6782" w:rsidRDefault="001467E9" w:rsidP="001467E9">
            <w:pPr>
              <w:widowControl w:val="0"/>
              <w:spacing w:line="240" w:lineRule="auto"/>
              <w:ind w:firstLine="0"/>
              <w:jc w:val="center"/>
              <w:rPr>
                <w:sz w:val="22"/>
              </w:rPr>
            </w:pPr>
            <w:r w:rsidRPr="000C6782">
              <w:rPr>
                <w:sz w:val="22"/>
              </w:rPr>
              <w:t>Budžeta ietvaros</w:t>
            </w:r>
            <w:r w:rsidRPr="000C6782">
              <w:rPr>
                <w:rStyle w:val="Vresatsauce"/>
                <w:sz w:val="22"/>
              </w:rPr>
              <w:footnoteReference w:id="58"/>
            </w:r>
          </w:p>
        </w:tc>
        <w:tc>
          <w:tcPr>
            <w:tcW w:w="1102" w:type="dxa"/>
            <w:shd w:val="clear" w:color="auto" w:fill="auto"/>
            <w:vAlign w:val="center"/>
          </w:tcPr>
          <w:p w14:paraId="7B04F9F1" w14:textId="77777777" w:rsidR="001467E9" w:rsidRPr="000C6782" w:rsidRDefault="001467E9" w:rsidP="001467E9">
            <w:pPr>
              <w:widowControl w:val="0"/>
              <w:spacing w:line="240" w:lineRule="auto"/>
              <w:ind w:firstLine="0"/>
              <w:jc w:val="center"/>
              <w:rPr>
                <w:sz w:val="22"/>
                <w:highlight w:val="white"/>
              </w:rPr>
            </w:pPr>
          </w:p>
        </w:tc>
        <w:tc>
          <w:tcPr>
            <w:tcW w:w="1102" w:type="dxa"/>
            <w:shd w:val="clear" w:color="auto" w:fill="auto"/>
            <w:vAlign w:val="center"/>
          </w:tcPr>
          <w:p w14:paraId="08F59A06" w14:textId="77777777" w:rsidR="001467E9" w:rsidRPr="000C6782"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51229B3D" w14:textId="77777777" w:rsidR="001467E9" w:rsidRPr="000C6782"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37AA62CE" w14:textId="77777777" w:rsidR="001467E9" w:rsidRPr="000C6782" w:rsidRDefault="001467E9" w:rsidP="001467E9">
            <w:pPr>
              <w:widowControl w:val="0"/>
              <w:spacing w:line="240" w:lineRule="auto"/>
              <w:ind w:firstLine="0"/>
              <w:jc w:val="center"/>
              <w:rPr>
                <w:sz w:val="22"/>
                <w:lang w:eastAsia="en-US"/>
              </w:rPr>
            </w:pPr>
          </w:p>
        </w:tc>
        <w:tc>
          <w:tcPr>
            <w:tcW w:w="1025" w:type="dxa"/>
            <w:shd w:val="clear" w:color="auto" w:fill="auto"/>
            <w:vAlign w:val="center"/>
          </w:tcPr>
          <w:p w14:paraId="1E9D450A" w14:textId="77777777" w:rsidR="001467E9" w:rsidRPr="000C6782" w:rsidRDefault="001467E9" w:rsidP="001467E9">
            <w:pPr>
              <w:widowControl w:val="0"/>
              <w:spacing w:line="240" w:lineRule="auto"/>
              <w:ind w:firstLine="0"/>
              <w:jc w:val="center"/>
              <w:rPr>
                <w:sz w:val="22"/>
                <w:lang w:eastAsia="en-US"/>
              </w:rPr>
            </w:pPr>
          </w:p>
        </w:tc>
        <w:tc>
          <w:tcPr>
            <w:tcW w:w="1004" w:type="dxa"/>
            <w:shd w:val="clear" w:color="auto" w:fill="auto"/>
            <w:vAlign w:val="center"/>
          </w:tcPr>
          <w:p w14:paraId="126E600F" w14:textId="77777777" w:rsidR="001467E9" w:rsidRPr="000C6782" w:rsidRDefault="001467E9" w:rsidP="001467E9">
            <w:pPr>
              <w:widowControl w:val="0"/>
              <w:spacing w:line="240" w:lineRule="auto"/>
              <w:ind w:firstLine="0"/>
              <w:jc w:val="center"/>
              <w:rPr>
                <w:sz w:val="22"/>
                <w:lang w:eastAsia="en-US"/>
              </w:rPr>
            </w:pPr>
          </w:p>
        </w:tc>
        <w:tc>
          <w:tcPr>
            <w:tcW w:w="1244" w:type="dxa"/>
          </w:tcPr>
          <w:p w14:paraId="37200705" w14:textId="77777777" w:rsidR="001467E9" w:rsidRPr="000C6782" w:rsidRDefault="001467E9" w:rsidP="001467E9">
            <w:pPr>
              <w:widowControl w:val="0"/>
              <w:spacing w:line="240" w:lineRule="auto"/>
              <w:ind w:firstLine="0"/>
              <w:jc w:val="center"/>
              <w:rPr>
                <w:sz w:val="22"/>
                <w:lang w:eastAsia="en-US"/>
              </w:rPr>
            </w:pPr>
          </w:p>
        </w:tc>
        <w:tc>
          <w:tcPr>
            <w:tcW w:w="1276" w:type="dxa"/>
            <w:shd w:val="clear" w:color="auto" w:fill="auto"/>
            <w:vAlign w:val="center"/>
          </w:tcPr>
          <w:p w14:paraId="402CFC13" w14:textId="77777777" w:rsidR="001467E9" w:rsidRPr="000C6782" w:rsidRDefault="001467E9" w:rsidP="001467E9">
            <w:pPr>
              <w:widowControl w:val="0"/>
              <w:spacing w:line="240" w:lineRule="auto"/>
              <w:ind w:firstLine="0"/>
              <w:jc w:val="center"/>
              <w:rPr>
                <w:sz w:val="22"/>
                <w:lang w:eastAsia="en-US"/>
              </w:rPr>
            </w:pPr>
          </w:p>
        </w:tc>
        <w:tc>
          <w:tcPr>
            <w:tcW w:w="1275" w:type="dxa"/>
            <w:shd w:val="clear" w:color="auto" w:fill="auto"/>
            <w:vAlign w:val="center"/>
          </w:tcPr>
          <w:p w14:paraId="18CF4BC8" w14:textId="77777777" w:rsidR="001467E9" w:rsidRPr="000C6782" w:rsidRDefault="001467E9" w:rsidP="001467E9">
            <w:pPr>
              <w:widowControl w:val="0"/>
              <w:spacing w:line="240" w:lineRule="auto"/>
              <w:ind w:firstLine="0"/>
              <w:jc w:val="center"/>
              <w:rPr>
                <w:sz w:val="22"/>
                <w:lang w:eastAsia="en-US"/>
              </w:rPr>
            </w:pPr>
          </w:p>
        </w:tc>
      </w:tr>
      <w:tr w:rsidR="001467E9" w:rsidRPr="000C6782" w14:paraId="512E32CA" w14:textId="77777777" w:rsidTr="001467E9">
        <w:trPr>
          <w:trHeight w:val="482"/>
        </w:trPr>
        <w:tc>
          <w:tcPr>
            <w:tcW w:w="564" w:type="dxa"/>
            <w:shd w:val="clear" w:color="auto" w:fill="auto"/>
            <w:noWrap/>
            <w:vAlign w:val="center"/>
          </w:tcPr>
          <w:p w14:paraId="09652E24" w14:textId="08186F68" w:rsidR="001467E9" w:rsidRDefault="001467E9" w:rsidP="001467E9">
            <w:pPr>
              <w:widowControl w:val="0"/>
              <w:spacing w:line="240" w:lineRule="auto"/>
              <w:ind w:firstLine="0"/>
              <w:jc w:val="center"/>
              <w:rPr>
                <w:sz w:val="22"/>
                <w:lang w:eastAsia="en-US"/>
              </w:rPr>
            </w:pPr>
            <w:r>
              <w:rPr>
                <w:sz w:val="22"/>
                <w:lang w:eastAsia="en-US"/>
              </w:rPr>
              <w:t>5.</w:t>
            </w:r>
          </w:p>
        </w:tc>
        <w:tc>
          <w:tcPr>
            <w:tcW w:w="1632" w:type="dxa"/>
            <w:shd w:val="clear" w:color="auto" w:fill="auto"/>
            <w:vAlign w:val="center"/>
          </w:tcPr>
          <w:p w14:paraId="09A7C9FD" w14:textId="1EE7C72B" w:rsidR="001467E9" w:rsidRPr="000C6782" w:rsidRDefault="001467E9" w:rsidP="001467E9">
            <w:pPr>
              <w:widowControl w:val="0"/>
              <w:spacing w:line="240" w:lineRule="auto"/>
              <w:ind w:firstLine="0"/>
              <w:jc w:val="left"/>
              <w:rPr>
                <w:sz w:val="22"/>
                <w:shd w:val="clear" w:color="auto" w:fill="FFFFFF"/>
              </w:rPr>
            </w:pPr>
            <w:r w:rsidRPr="001D24E9">
              <w:rPr>
                <w:sz w:val="22"/>
                <w:shd w:val="clear" w:color="auto" w:fill="FFFFFF"/>
              </w:rPr>
              <w:t>Sabiedrības informēšanas un izglītošanas aktivitātes par naida runas un naida noziegumu mazināšanu</w:t>
            </w:r>
          </w:p>
        </w:tc>
        <w:tc>
          <w:tcPr>
            <w:tcW w:w="1375" w:type="dxa"/>
            <w:shd w:val="clear" w:color="000000" w:fill="FFFFFF"/>
            <w:vAlign w:val="center"/>
          </w:tcPr>
          <w:p w14:paraId="04FC9727" w14:textId="5297A649" w:rsidR="001467E9" w:rsidRPr="000C6782" w:rsidRDefault="001467E9" w:rsidP="001467E9">
            <w:pPr>
              <w:widowControl w:val="0"/>
              <w:spacing w:line="240" w:lineRule="auto"/>
              <w:ind w:firstLine="0"/>
              <w:jc w:val="center"/>
              <w:rPr>
                <w:sz w:val="22"/>
                <w:lang w:eastAsia="en-US"/>
              </w:rPr>
            </w:pPr>
            <w:r w:rsidRPr="001D24E9">
              <w:rPr>
                <w:sz w:val="22"/>
                <w:lang w:eastAsia="en-US"/>
              </w:rPr>
              <w:t>08.Sabiedrības integrācijas fonds</w:t>
            </w:r>
          </w:p>
        </w:tc>
        <w:tc>
          <w:tcPr>
            <w:tcW w:w="1648" w:type="dxa"/>
            <w:shd w:val="clear" w:color="auto" w:fill="auto"/>
            <w:vAlign w:val="center"/>
          </w:tcPr>
          <w:p w14:paraId="693F5509" w14:textId="6814BA8A" w:rsidR="001467E9" w:rsidRPr="000C6782" w:rsidRDefault="001467E9" w:rsidP="001467E9">
            <w:pPr>
              <w:widowControl w:val="0"/>
              <w:spacing w:line="240" w:lineRule="auto"/>
              <w:ind w:firstLine="0"/>
              <w:jc w:val="center"/>
              <w:rPr>
                <w:sz w:val="22"/>
              </w:rPr>
            </w:pPr>
            <w:r w:rsidRPr="001D24E9">
              <w:rPr>
                <w:sz w:val="22"/>
              </w:rPr>
              <w:t>01.00.00 Sabiedrības integrācijas fonda vadība</w:t>
            </w:r>
          </w:p>
        </w:tc>
        <w:tc>
          <w:tcPr>
            <w:tcW w:w="1102" w:type="dxa"/>
            <w:shd w:val="clear" w:color="auto" w:fill="auto"/>
            <w:vAlign w:val="center"/>
          </w:tcPr>
          <w:p w14:paraId="3DAE1801" w14:textId="77777777" w:rsidR="001467E9" w:rsidRPr="000C6782" w:rsidRDefault="001467E9" w:rsidP="001467E9">
            <w:pPr>
              <w:widowControl w:val="0"/>
              <w:spacing w:line="240" w:lineRule="auto"/>
              <w:ind w:firstLine="0"/>
              <w:jc w:val="center"/>
              <w:rPr>
                <w:sz w:val="22"/>
                <w:highlight w:val="white"/>
              </w:rPr>
            </w:pPr>
          </w:p>
        </w:tc>
        <w:tc>
          <w:tcPr>
            <w:tcW w:w="1102" w:type="dxa"/>
            <w:shd w:val="clear" w:color="auto" w:fill="auto"/>
            <w:vAlign w:val="center"/>
          </w:tcPr>
          <w:p w14:paraId="5ADBC11E" w14:textId="77777777" w:rsidR="001467E9" w:rsidRPr="000C6782"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3B8C852C" w14:textId="77777777" w:rsidR="001467E9" w:rsidRPr="000C6782" w:rsidRDefault="001467E9" w:rsidP="001467E9">
            <w:pPr>
              <w:widowControl w:val="0"/>
              <w:spacing w:line="240" w:lineRule="auto"/>
              <w:ind w:firstLine="0"/>
              <w:jc w:val="center"/>
              <w:rPr>
                <w:sz w:val="22"/>
                <w:lang w:eastAsia="en-US"/>
              </w:rPr>
            </w:pPr>
          </w:p>
        </w:tc>
        <w:tc>
          <w:tcPr>
            <w:tcW w:w="1102" w:type="dxa"/>
            <w:shd w:val="clear" w:color="auto" w:fill="auto"/>
            <w:vAlign w:val="center"/>
          </w:tcPr>
          <w:p w14:paraId="18DDCAB2" w14:textId="6F7C0D3C" w:rsidR="001467E9" w:rsidRPr="000C6782" w:rsidRDefault="001467E9" w:rsidP="001467E9">
            <w:pPr>
              <w:widowControl w:val="0"/>
              <w:spacing w:line="240" w:lineRule="auto"/>
              <w:ind w:firstLine="0"/>
              <w:jc w:val="center"/>
              <w:rPr>
                <w:sz w:val="22"/>
                <w:lang w:eastAsia="en-US"/>
              </w:rPr>
            </w:pPr>
            <w:r>
              <w:rPr>
                <w:sz w:val="22"/>
                <w:lang w:eastAsia="en-US"/>
              </w:rPr>
              <w:t>70 000</w:t>
            </w:r>
          </w:p>
        </w:tc>
        <w:tc>
          <w:tcPr>
            <w:tcW w:w="1025" w:type="dxa"/>
            <w:shd w:val="clear" w:color="auto" w:fill="auto"/>
            <w:vAlign w:val="center"/>
          </w:tcPr>
          <w:p w14:paraId="0FB5BCC0" w14:textId="11302E55" w:rsidR="001467E9" w:rsidRPr="000C6782" w:rsidRDefault="001467E9" w:rsidP="001467E9">
            <w:pPr>
              <w:widowControl w:val="0"/>
              <w:spacing w:line="240" w:lineRule="auto"/>
              <w:ind w:firstLine="0"/>
              <w:jc w:val="center"/>
              <w:rPr>
                <w:sz w:val="22"/>
                <w:lang w:eastAsia="en-US"/>
              </w:rPr>
            </w:pPr>
            <w:r>
              <w:rPr>
                <w:sz w:val="22"/>
                <w:lang w:eastAsia="en-US"/>
              </w:rPr>
              <w:t>70 000</w:t>
            </w:r>
          </w:p>
        </w:tc>
        <w:tc>
          <w:tcPr>
            <w:tcW w:w="1004" w:type="dxa"/>
            <w:shd w:val="clear" w:color="auto" w:fill="auto"/>
            <w:vAlign w:val="center"/>
          </w:tcPr>
          <w:p w14:paraId="4A16BA10" w14:textId="0C5F7616" w:rsidR="001467E9" w:rsidRPr="00606F22" w:rsidRDefault="009A4F13" w:rsidP="001467E9">
            <w:pPr>
              <w:widowControl w:val="0"/>
              <w:spacing w:line="240" w:lineRule="auto"/>
              <w:ind w:firstLine="0"/>
              <w:jc w:val="center"/>
              <w:rPr>
                <w:sz w:val="22"/>
                <w:lang w:eastAsia="en-US"/>
              </w:rPr>
            </w:pPr>
            <w:r w:rsidRPr="00606F22">
              <w:rPr>
                <w:sz w:val="22"/>
                <w:lang w:eastAsia="en-US"/>
              </w:rPr>
              <w:t>4</w:t>
            </w:r>
            <w:r w:rsidR="001467E9" w:rsidRPr="00606F22">
              <w:rPr>
                <w:sz w:val="22"/>
                <w:lang w:eastAsia="en-US"/>
              </w:rPr>
              <w:t>0 000</w:t>
            </w:r>
          </w:p>
        </w:tc>
        <w:tc>
          <w:tcPr>
            <w:tcW w:w="1244" w:type="dxa"/>
            <w:vAlign w:val="center"/>
          </w:tcPr>
          <w:p w14:paraId="64ECC703" w14:textId="7FEC5AD7" w:rsidR="001467E9" w:rsidRPr="00606F22" w:rsidRDefault="001467E9" w:rsidP="001467E9">
            <w:pPr>
              <w:widowControl w:val="0"/>
              <w:spacing w:line="240" w:lineRule="auto"/>
              <w:ind w:firstLine="0"/>
              <w:jc w:val="center"/>
              <w:rPr>
                <w:sz w:val="22"/>
                <w:lang w:eastAsia="en-US"/>
              </w:rPr>
            </w:pPr>
          </w:p>
        </w:tc>
        <w:tc>
          <w:tcPr>
            <w:tcW w:w="1276" w:type="dxa"/>
            <w:shd w:val="clear" w:color="auto" w:fill="auto"/>
            <w:vAlign w:val="center"/>
          </w:tcPr>
          <w:p w14:paraId="6E17B785" w14:textId="5866E127" w:rsidR="001467E9" w:rsidRPr="00606F22" w:rsidRDefault="009C4AF2" w:rsidP="00BE331A">
            <w:pPr>
              <w:widowControl w:val="0"/>
              <w:spacing w:line="240" w:lineRule="auto"/>
              <w:ind w:firstLine="0"/>
              <w:jc w:val="center"/>
              <w:rPr>
                <w:sz w:val="22"/>
                <w:lang w:eastAsia="en-US"/>
              </w:rPr>
            </w:pPr>
            <w:r w:rsidRPr="00606F22">
              <w:rPr>
                <w:sz w:val="22"/>
                <w:lang w:eastAsia="en-US"/>
              </w:rPr>
              <w:t>40 000</w:t>
            </w:r>
          </w:p>
        </w:tc>
        <w:tc>
          <w:tcPr>
            <w:tcW w:w="1275" w:type="dxa"/>
            <w:shd w:val="clear" w:color="auto" w:fill="auto"/>
            <w:vAlign w:val="center"/>
          </w:tcPr>
          <w:p w14:paraId="1EE84F12" w14:textId="77777777" w:rsidR="001467E9" w:rsidRPr="000C6782" w:rsidRDefault="001467E9" w:rsidP="001467E9">
            <w:pPr>
              <w:widowControl w:val="0"/>
              <w:spacing w:line="240" w:lineRule="auto"/>
              <w:ind w:firstLine="0"/>
              <w:jc w:val="center"/>
              <w:rPr>
                <w:sz w:val="22"/>
                <w:lang w:eastAsia="en-US"/>
              </w:rPr>
            </w:pPr>
          </w:p>
        </w:tc>
      </w:tr>
      <w:bookmarkEnd w:id="45"/>
    </w:tbl>
    <w:p w14:paraId="0AA707B2" w14:textId="03A03A3F" w:rsidR="00FF61B0" w:rsidRDefault="00FF61B0" w:rsidP="008C3011">
      <w:pPr>
        <w:widowControl w:val="0"/>
        <w:spacing w:line="240" w:lineRule="auto"/>
        <w:ind w:firstLine="0"/>
        <w:rPr>
          <w:sz w:val="28"/>
          <w:szCs w:val="28"/>
        </w:rPr>
      </w:pPr>
    </w:p>
    <w:p w14:paraId="34E72222" w14:textId="77777777" w:rsidR="003C22C3" w:rsidRDefault="003C22C3">
      <w:pPr>
        <w:spacing w:after="200" w:line="276" w:lineRule="auto"/>
        <w:ind w:firstLine="0"/>
        <w:jc w:val="left"/>
        <w:rPr>
          <w:sz w:val="28"/>
          <w:szCs w:val="28"/>
        </w:rPr>
      </w:pPr>
      <w:r>
        <w:rPr>
          <w:sz w:val="28"/>
          <w:szCs w:val="28"/>
        </w:rPr>
        <w:br w:type="page"/>
      </w:r>
    </w:p>
    <w:p w14:paraId="22154261" w14:textId="71B1FBB6" w:rsidR="003C22C3" w:rsidRPr="002565F1" w:rsidRDefault="003C22C3" w:rsidP="003C22C3">
      <w:pPr>
        <w:pStyle w:val="Virsraksts2"/>
      </w:pPr>
      <w:bookmarkStart w:id="49" w:name="_Toc140756010"/>
      <w:bookmarkStart w:id="50" w:name="_Toc156211669"/>
      <w:r w:rsidRPr="00240E5F">
        <w:rPr>
          <w:sz w:val="24"/>
          <w:szCs w:val="24"/>
        </w:rPr>
        <w:lastRenderedPageBreak/>
        <w:t xml:space="preserve">2. Detalizēts aprēķins </w:t>
      </w:r>
      <w:r w:rsidR="00940E55" w:rsidRPr="00240E5F">
        <w:rPr>
          <w:sz w:val="24"/>
          <w:szCs w:val="24"/>
        </w:rPr>
        <w:t>P</w:t>
      </w:r>
      <w:r w:rsidRPr="00240E5F">
        <w:rPr>
          <w:sz w:val="24"/>
          <w:szCs w:val="24"/>
        </w:rPr>
        <w:t>lānā iekļauto uzdevumu īstenošanai nepieciešamajam papildu finansējumam</w:t>
      </w:r>
      <w:bookmarkEnd w:id="49"/>
      <w:bookmarkEnd w:id="50"/>
    </w:p>
    <w:p w14:paraId="24A0366B" w14:textId="77777777" w:rsidR="003C22C3" w:rsidRDefault="003C22C3" w:rsidP="003C22C3">
      <w:pPr>
        <w:spacing w:line="240" w:lineRule="auto"/>
      </w:pPr>
    </w:p>
    <w:p w14:paraId="31545CAC" w14:textId="38C09134" w:rsidR="003C22C3" w:rsidRDefault="003C22C3" w:rsidP="003C22C3">
      <w:pPr>
        <w:spacing w:line="240" w:lineRule="auto"/>
      </w:pPr>
      <w:r>
        <w:t xml:space="preserve">Šajā </w:t>
      </w:r>
      <w:r w:rsidR="00940E55">
        <w:t>P</w:t>
      </w:r>
      <w:r>
        <w:t>lāna sadaļā ir sniegts detalizēts aprēķins par pasākum</w:t>
      </w:r>
      <w:r w:rsidR="0021706A">
        <w:t>u</w:t>
      </w:r>
      <w:r>
        <w:t>, kur</w:t>
      </w:r>
      <w:r w:rsidR="0021706A">
        <w:t>a</w:t>
      </w:r>
      <w:r>
        <w:t xml:space="preserve"> īstenošanai nepieciešamais finansējums nav </w:t>
      </w:r>
      <w:r w:rsidRPr="00191637">
        <w:t xml:space="preserve">ietverts NAP2027 indikatīvajā </w:t>
      </w:r>
      <w:r w:rsidRPr="00BD566F">
        <w:t>investīciju projektu kopumā un likumā „</w:t>
      </w:r>
      <w:r w:rsidRPr="00BD566F">
        <w:rPr>
          <w:shd w:val="clear" w:color="auto" w:fill="FFFFFF"/>
        </w:rPr>
        <w:t>Par</w:t>
      </w:r>
      <w:r w:rsidR="00ED5B43">
        <w:rPr>
          <w:color w:val="FF0000"/>
          <w:shd w:val="clear" w:color="auto" w:fill="FFFFFF"/>
        </w:rPr>
        <w:t xml:space="preserve"> </w:t>
      </w:r>
      <w:r w:rsidR="00ED5B43" w:rsidRPr="00606F22">
        <w:rPr>
          <w:shd w:val="clear" w:color="auto" w:fill="FFFFFF"/>
        </w:rPr>
        <w:t>valsts budžetu 2024.gadam un</w:t>
      </w:r>
      <w:r w:rsidRPr="00606F22">
        <w:rPr>
          <w:shd w:val="clear" w:color="auto" w:fill="FFFFFF"/>
        </w:rPr>
        <w:t xml:space="preserve"> budžeta </w:t>
      </w:r>
      <w:r w:rsidRPr="00BD566F">
        <w:rPr>
          <w:shd w:val="clear" w:color="auto" w:fill="FFFFFF"/>
        </w:rPr>
        <w:t>ietvaru 2024., 202</w:t>
      </w:r>
      <w:r>
        <w:rPr>
          <w:shd w:val="clear" w:color="auto" w:fill="FFFFFF"/>
        </w:rPr>
        <w:t>5</w:t>
      </w:r>
      <w:r w:rsidRPr="00BD566F">
        <w:rPr>
          <w:shd w:val="clear" w:color="auto" w:fill="FFFFFF"/>
        </w:rPr>
        <w:t>. un 202</w:t>
      </w:r>
      <w:r>
        <w:rPr>
          <w:shd w:val="clear" w:color="auto" w:fill="FFFFFF"/>
        </w:rPr>
        <w:t>6</w:t>
      </w:r>
      <w:r w:rsidRPr="00BD566F">
        <w:rPr>
          <w:shd w:val="clear" w:color="auto" w:fill="FFFFFF"/>
        </w:rPr>
        <w:t>.gadam”. Pasākum</w:t>
      </w:r>
      <w:r w:rsidR="00FD6393">
        <w:rPr>
          <w:shd w:val="clear" w:color="auto" w:fill="FFFFFF"/>
        </w:rPr>
        <w:t>a</w:t>
      </w:r>
      <w:r w:rsidRPr="00BD566F">
        <w:rPr>
          <w:shd w:val="clear" w:color="auto" w:fill="FFFFFF"/>
        </w:rPr>
        <w:t>m nepieciešamais finansējums tiks</w:t>
      </w:r>
      <w:r>
        <w:rPr>
          <w:shd w:val="clear" w:color="auto" w:fill="FFFFFF"/>
        </w:rPr>
        <w:t xml:space="preserve"> pieprasīts ministrij</w:t>
      </w:r>
      <w:r w:rsidR="00FD6393">
        <w:rPr>
          <w:shd w:val="clear" w:color="auto" w:fill="FFFFFF"/>
        </w:rPr>
        <w:t>as</w:t>
      </w:r>
      <w:r w:rsidRPr="00191637">
        <w:rPr>
          <w:shd w:val="clear" w:color="auto" w:fill="FFFFFF"/>
        </w:rPr>
        <w:t xml:space="preserve"> </w:t>
      </w:r>
      <w:r w:rsidRPr="00191637">
        <w:t>prioritāro pasākumu pieteikum</w:t>
      </w:r>
      <w:r>
        <w:t>u ietvaros.</w:t>
      </w:r>
      <w:r w:rsidR="008D0F83">
        <w:rPr>
          <w:rStyle w:val="Vresatsauce"/>
        </w:rPr>
        <w:footnoteReference w:id="59"/>
      </w:r>
      <w:r>
        <w:t xml:space="preserve"> Detalizētie aprēķini neietver tos pasākumus, kurus plānots īstenot esošo E</w:t>
      </w:r>
      <w:r w:rsidR="00F62BBA">
        <w:t>iropas Savienības</w:t>
      </w:r>
      <w:r>
        <w:t xml:space="preserve"> struktūrfondu, programmu vai citu finanšu instrumentu finansējuma ietvaros. </w:t>
      </w:r>
    </w:p>
    <w:p w14:paraId="0C73F600" w14:textId="77777777" w:rsidR="003C22C3" w:rsidRPr="002565F1" w:rsidRDefault="003C22C3" w:rsidP="003C22C3">
      <w:pPr>
        <w:spacing w:line="240" w:lineRule="auto"/>
        <w:ind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2695"/>
        <w:gridCol w:w="1540"/>
        <w:gridCol w:w="2504"/>
        <w:gridCol w:w="1280"/>
        <w:gridCol w:w="1280"/>
        <w:gridCol w:w="1141"/>
        <w:gridCol w:w="3319"/>
      </w:tblGrid>
      <w:tr w:rsidR="003C22C3" w:rsidRPr="00CA63DE" w14:paraId="31C9EC06" w14:textId="77777777">
        <w:trPr>
          <w:trHeight w:val="405"/>
        </w:trPr>
        <w:tc>
          <w:tcPr>
            <w:tcW w:w="801" w:type="dxa"/>
            <w:vMerge w:val="restart"/>
            <w:shd w:val="clear" w:color="auto" w:fill="FFFFFF" w:themeFill="background1"/>
            <w:vAlign w:val="center"/>
            <w:hideMark/>
          </w:tcPr>
          <w:p w14:paraId="57B1045D" w14:textId="77777777" w:rsidR="003C22C3" w:rsidRPr="00CA63DE" w:rsidRDefault="003C22C3">
            <w:pPr>
              <w:spacing w:line="240" w:lineRule="auto"/>
              <w:ind w:firstLine="0"/>
              <w:jc w:val="center"/>
              <w:rPr>
                <w:sz w:val="20"/>
                <w:szCs w:val="20"/>
                <w:lang w:eastAsia="en-US"/>
              </w:rPr>
            </w:pPr>
            <w:r w:rsidRPr="00CA63DE">
              <w:rPr>
                <w:sz w:val="20"/>
                <w:szCs w:val="20"/>
                <w:lang w:eastAsia="en-US"/>
              </w:rPr>
              <w:t>Nr.</w:t>
            </w:r>
          </w:p>
        </w:tc>
        <w:tc>
          <w:tcPr>
            <w:tcW w:w="2695" w:type="dxa"/>
            <w:vMerge w:val="restart"/>
            <w:shd w:val="clear" w:color="auto" w:fill="FFFFFF" w:themeFill="background1"/>
            <w:vAlign w:val="center"/>
            <w:hideMark/>
          </w:tcPr>
          <w:p w14:paraId="3D013DA0" w14:textId="77777777" w:rsidR="003C22C3" w:rsidRPr="00CA63DE" w:rsidRDefault="003C22C3">
            <w:pPr>
              <w:spacing w:line="240" w:lineRule="auto"/>
              <w:ind w:firstLine="0"/>
              <w:jc w:val="center"/>
              <w:rPr>
                <w:sz w:val="20"/>
                <w:szCs w:val="20"/>
                <w:lang w:eastAsia="en-US"/>
              </w:rPr>
            </w:pPr>
            <w:r w:rsidRPr="00CA63DE">
              <w:rPr>
                <w:sz w:val="20"/>
                <w:szCs w:val="20"/>
                <w:lang w:eastAsia="en-US"/>
              </w:rPr>
              <w:t>Uzdevums/Pasākums</w:t>
            </w:r>
          </w:p>
        </w:tc>
        <w:tc>
          <w:tcPr>
            <w:tcW w:w="1540" w:type="dxa"/>
            <w:vMerge w:val="restart"/>
            <w:shd w:val="clear" w:color="auto" w:fill="FFFFFF" w:themeFill="background1"/>
            <w:vAlign w:val="center"/>
            <w:hideMark/>
          </w:tcPr>
          <w:p w14:paraId="73A5F4CB" w14:textId="77777777" w:rsidR="003C22C3" w:rsidRPr="00CA63DE" w:rsidRDefault="003C22C3">
            <w:pPr>
              <w:spacing w:line="240" w:lineRule="auto"/>
              <w:ind w:firstLine="0"/>
              <w:jc w:val="center"/>
              <w:rPr>
                <w:sz w:val="20"/>
                <w:szCs w:val="20"/>
                <w:lang w:eastAsia="en-US"/>
              </w:rPr>
            </w:pPr>
            <w:r w:rsidRPr="00CA63DE">
              <w:rPr>
                <w:sz w:val="20"/>
                <w:szCs w:val="20"/>
                <w:lang w:eastAsia="en-US"/>
              </w:rPr>
              <w:t>Budžeta resors</w:t>
            </w:r>
          </w:p>
        </w:tc>
        <w:tc>
          <w:tcPr>
            <w:tcW w:w="2504" w:type="dxa"/>
            <w:vMerge w:val="restart"/>
            <w:shd w:val="clear" w:color="auto" w:fill="FFFFFF" w:themeFill="background1"/>
            <w:vAlign w:val="center"/>
            <w:hideMark/>
          </w:tcPr>
          <w:p w14:paraId="40AD0F80" w14:textId="77777777" w:rsidR="003C22C3" w:rsidRPr="00CA63DE" w:rsidRDefault="003C22C3">
            <w:pPr>
              <w:spacing w:line="240" w:lineRule="auto"/>
              <w:ind w:firstLine="0"/>
              <w:jc w:val="center"/>
              <w:rPr>
                <w:sz w:val="20"/>
                <w:szCs w:val="20"/>
                <w:lang w:eastAsia="en-US"/>
              </w:rPr>
            </w:pPr>
            <w:r w:rsidRPr="00CA63DE">
              <w:rPr>
                <w:sz w:val="20"/>
                <w:szCs w:val="20"/>
                <w:lang w:eastAsia="en-US"/>
              </w:rPr>
              <w:t>Budžeta programmas (apakšprogrammas) kods un nosaukums</w:t>
            </w:r>
          </w:p>
        </w:tc>
        <w:tc>
          <w:tcPr>
            <w:tcW w:w="3701" w:type="dxa"/>
            <w:gridSpan w:val="3"/>
            <w:shd w:val="clear" w:color="auto" w:fill="FFFFFF" w:themeFill="background1"/>
            <w:vAlign w:val="center"/>
            <w:hideMark/>
          </w:tcPr>
          <w:p w14:paraId="4A386FCD" w14:textId="77777777" w:rsidR="003C22C3" w:rsidRPr="00CA63DE" w:rsidRDefault="003C22C3">
            <w:pPr>
              <w:spacing w:line="240" w:lineRule="auto"/>
              <w:ind w:firstLine="0"/>
              <w:jc w:val="center"/>
              <w:rPr>
                <w:sz w:val="20"/>
                <w:szCs w:val="20"/>
                <w:lang w:eastAsia="en-US"/>
              </w:rPr>
            </w:pPr>
            <w:r w:rsidRPr="00CA63DE">
              <w:rPr>
                <w:sz w:val="20"/>
                <w:szCs w:val="20"/>
                <w:lang w:eastAsia="en-US"/>
              </w:rPr>
              <w:t>Nepieciešamais papildus finansējums, eiro</w:t>
            </w:r>
          </w:p>
        </w:tc>
        <w:tc>
          <w:tcPr>
            <w:tcW w:w="3319" w:type="dxa"/>
            <w:vMerge w:val="restart"/>
            <w:shd w:val="clear" w:color="auto" w:fill="FFFFFF" w:themeFill="background1"/>
            <w:vAlign w:val="center"/>
            <w:hideMark/>
          </w:tcPr>
          <w:p w14:paraId="7225DE31" w14:textId="77777777" w:rsidR="003C22C3" w:rsidRPr="00CA63DE" w:rsidRDefault="003C22C3">
            <w:pPr>
              <w:spacing w:line="240" w:lineRule="auto"/>
              <w:ind w:firstLine="0"/>
              <w:jc w:val="center"/>
              <w:rPr>
                <w:sz w:val="20"/>
                <w:szCs w:val="20"/>
                <w:lang w:eastAsia="en-US"/>
              </w:rPr>
            </w:pPr>
            <w:r w:rsidRPr="00CA63DE">
              <w:rPr>
                <w:sz w:val="20"/>
                <w:szCs w:val="20"/>
                <w:lang w:eastAsia="en-US"/>
              </w:rPr>
              <w:t>Aprēķins</w:t>
            </w:r>
          </w:p>
        </w:tc>
      </w:tr>
      <w:tr w:rsidR="009E1F8E" w:rsidRPr="00CA63DE" w14:paraId="0AA826DE" w14:textId="77777777" w:rsidTr="009E1F8E">
        <w:trPr>
          <w:trHeight w:val="300"/>
        </w:trPr>
        <w:tc>
          <w:tcPr>
            <w:tcW w:w="801" w:type="dxa"/>
            <w:vMerge/>
            <w:vAlign w:val="center"/>
            <w:hideMark/>
          </w:tcPr>
          <w:p w14:paraId="2A705D26" w14:textId="77777777" w:rsidR="009E1F8E" w:rsidRPr="00CA63DE" w:rsidRDefault="009E1F8E" w:rsidP="009E1F8E">
            <w:pPr>
              <w:spacing w:line="240" w:lineRule="auto"/>
              <w:ind w:firstLine="0"/>
              <w:jc w:val="left"/>
              <w:rPr>
                <w:sz w:val="20"/>
                <w:szCs w:val="20"/>
                <w:lang w:eastAsia="en-US"/>
              </w:rPr>
            </w:pPr>
          </w:p>
        </w:tc>
        <w:tc>
          <w:tcPr>
            <w:tcW w:w="2695" w:type="dxa"/>
            <w:vMerge/>
            <w:vAlign w:val="center"/>
            <w:hideMark/>
          </w:tcPr>
          <w:p w14:paraId="33B252C6" w14:textId="77777777" w:rsidR="009E1F8E" w:rsidRPr="00CA63DE" w:rsidRDefault="009E1F8E" w:rsidP="009E1F8E">
            <w:pPr>
              <w:spacing w:line="240" w:lineRule="auto"/>
              <w:ind w:firstLine="0"/>
              <w:jc w:val="left"/>
              <w:rPr>
                <w:sz w:val="20"/>
                <w:szCs w:val="20"/>
                <w:lang w:eastAsia="en-US"/>
              </w:rPr>
            </w:pPr>
          </w:p>
        </w:tc>
        <w:tc>
          <w:tcPr>
            <w:tcW w:w="1540" w:type="dxa"/>
            <w:vMerge/>
            <w:vAlign w:val="center"/>
            <w:hideMark/>
          </w:tcPr>
          <w:p w14:paraId="5B1E32D8" w14:textId="77777777" w:rsidR="009E1F8E" w:rsidRPr="00CA63DE" w:rsidRDefault="009E1F8E" w:rsidP="009E1F8E">
            <w:pPr>
              <w:spacing w:line="240" w:lineRule="auto"/>
              <w:ind w:firstLine="0"/>
              <w:jc w:val="left"/>
              <w:rPr>
                <w:sz w:val="20"/>
                <w:szCs w:val="20"/>
                <w:lang w:eastAsia="en-US"/>
              </w:rPr>
            </w:pPr>
          </w:p>
        </w:tc>
        <w:tc>
          <w:tcPr>
            <w:tcW w:w="2504" w:type="dxa"/>
            <w:vMerge/>
            <w:vAlign w:val="center"/>
            <w:hideMark/>
          </w:tcPr>
          <w:p w14:paraId="30917C29" w14:textId="77777777" w:rsidR="009E1F8E" w:rsidRPr="00CA63DE" w:rsidRDefault="009E1F8E" w:rsidP="009E1F8E">
            <w:pPr>
              <w:spacing w:line="240" w:lineRule="auto"/>
              <w:ind w:firstLine="0"/>
              <w:jc w:val="left"/>
              <w:rPr>
                <w:sz w:val="20"/>
                <w:szCs w:val="20"/>
                <w:lang w:eastAsia="en-US"/>
              </w:rPr>
            </w:pPr>
          </w:p>
        </w:tc>
        <w:tc>
          <w:tcPr>
            <w:tcW w:w="1280" w:type="dxa"/>
            <w:shd w:val="clear" w:color="auto" w:fill="FFFFFF" w:themeFill="background1"/>
            <w:vAlign w:val="center"/>
          </w:tcPr>
          <w:p w14:paraId="5854F5C1" w14:textId="58F09F26" w:rsidR="009E1F8E" w:rsidRPr="00CA63DE" w:rsidRDefault="009E1F8E" w:rsidP="009E1F8E">
            <w:pPr>
              <w:spacing w:line="240" w:lineRule="auto"/>
              <w:ind w:firstLine="0"/>
              <w:jc w:val="center"/>
              <w:rPr>
                <w:sz w:val="20"/>
                <w:szCs w:val="20"/>
                <w:lang w:eastAsia="en-US"/>
              </w:rPr>
            </w:pPr>
            <w:r w:rsidRPr="00CA63DE">
              <w:rPr>
                <w:sz w:val="20"/>
                <w:szCs w:val="20"/>
                <w:lang w:eastAsia="en-US"/>
              </w:rPr>
              <w:t>2025.gads</w:t>
            </w:r>
          </w:p>
        </w:tc>
        <w:tc>
          <w:tcPr>
            <w:tcW w:w="1280" w:type="dxa"/>
            <w:shd w:val="clear" w:color="auto" w:fill="FFFFFF" w:themeFill="background1"/>
            <w:vAlign w:val="center"/>
            <w:hideMark/>
          </w:tcPr>
          <w:p w14:paraId="4E64C42E" w14:textId="4D71FA80" w:rsidR="009E1F8E" w:rsidRPr="00CA63DE" w:rsidRDefault="009E1F8E" w:rsidP="009E1F8E">
            <w:pPr>
              <w:spacing w:line="240" w:lineRule="auto"/>
              <w:ind w:firstLine="0"/>
              <w:jc w:val="center"/>
              <w:rPr>
                <w:sz w:val="20"/>
                <w:szCs w:val="20"/>
                <w:lang w:eastAsia="en-US"/>
              </w:rPr>
            </w:pPr>
            <w:r w:rsidRPr="00CA63DE">
              <w:rPr>
                <w:sz w:val="20"/>
                <w:szCs w:val="20"/>
                <w:lang w:eastAsia="en-US"/>
              </w:rPr>
              <w:t>2026.gads</w:t>
            </w:r>
          </w:p>
        </w:tc>
        <w:tc>
          <w:tcPr>
            <w:tcW w:w="1141" w:type="dxa"/>
            <w:shd w:val="clear" w:color="auto" w:fill="FFFFFF" w:themeFill="background1"/>
            <w:vAlign w:val="center"/>
            <w:hideMark/>
          </w:tcPr>
          <w:p w14:paraId="0AC6F51A" w14:textId="3171E7FA" w:rsidR="009E1F8E" w:rsidRPr="00CA63DE" w:rsidRDefault="009E1F8E" w:rsidP="009E1F8E">
            <w:pPr>
              <w:spacing w:line="240" w:lineRule="auto"/>
              <w:ind w:firstLine="0"/>
              <w:jc w:val="center"/>
              <w:rPr>
                <w:sz w:val="20"/>
                <w:szCs w:val="20"/>
                <w:lang w:eastAsia="en-US"/>
              </w:rPr>
            </w:pPr>
            <w:r w:rsidRPr="00CA63DE">
              <w:rPr>
                <w:sz w:val="20"/>
                <w:szCs w:val="20"/>
                <w:lang w:eastAsia="en-US"/>
              </w:rPr>
              <w:t>2027.gads</w:t>
            </w:r>
          </w:p>
        </w:tc>
        <w:tc>
          <w:tcPr>
            <w:tcW w:w="3319" w:type="dxa"/>
            <w:vMerge/>
            <w:vAlign w:val="center"/>
            <w:hideMark/>
          </w:tcPr>
          <w:p w14:paraId="0DB59880" w14:textId="77777777" w:rsidR="009E1F8E" w:rsidRPr="00CA63DE" w:rsidRDefault="009E1F8E" w:rsidP="009E1F8E">
            <w:pPr>
              <w:spacing w:line="240" w:lineRule="auto"/>
              <w:ind w:firstLine="0"/>
              <w:rPr>
                <w:sz w:val="20"/>
                <w:szCs w:val="20"/>
                <w:lang w:eastAsia="en-US"/>
              </w:rPr>
            </w:pPr>
          </w:p>
        </w:tc>
      </w:tr>
      <w:tr w:rsidR="009E1F8E" w:rsidRPr="00CA63DE" w14:paraId="079F95AD" w14:textId="77777777">
        <w:trPr>
          <w:trHeight w:val="510"/>
        </w:trPr>
        <w:tc>
          <w:tcPr>
            <w:tcW w:w="801" w:type="dxa"/>
            <w:shd w:val="clear" w:color="auto" w:fill="auto"/>
            <w:noWrap/>
            <w:vAlign w:val="center"/>
          </w:tcPr>
          <w:p w14:paraId="6FE7C73F" w14:textId="44871F71" w:rsidR="009E1F8E" w:rsidRPr="006C0943" w:rsidRDefault="009E1F8E" w:rsidP="009E1F8E">
            <w:pPr>
              <w:spacing w:line="240" w:lineRule="auto"/>
              <w:ind w:firstLine="0"/>
              <w:jc w:val="center"/>
              <w:rPr>
                <w:strike/>
                <w:sz w:val="22"/>
                <w:lang w:eastAsia="en-US"/>
              </w:rPr>
            </w:pPr>
            <w:r w:rsidRPr="006C0943">
              <w:rPr>
                <w:sz w:val="22"/>
                <w:lang w:eastAsia="en-US"/>
              </w:rPr>
              <w:t>1.</w:t>
            </w:r>
          </w:p>
        </w:tc>
        <w:tc>
          <w:tcPr>
            <w:tcW w:w="2695" w:type="dxa"/>
            <w:shd w:val="clear" w:color="auto" w:fill="auto"/>
            <w:vAlign w:val="center"/>
          </w:tcPr>
          <w:p w14:paraId="29D3A95C" w14:textId="072B71A2" w:rsidR="009E1F8E" w:rsidRPr="006C0943" w:rsidRDefault="009E1F8E" w:rsidP="009E1F8E">
            <w:pPr>
              <w:spacing w:line="240" w:lineRule="auto"/>
              <w:ind w:firstLine="0"/>
              <w:jc w:val="center"/>
              <w:rPr>
                <w:strike/>
                <w:sz w:val="22"/>
                <w:lang w:eastAsia="en-US"/>
              </w:rPr>
            </w:pPr>
            <w:r w:rsidRPr="006C0943">
              <w:rPr>
                <w:sz w:val="22"/>
                <w:lang w:eastAsia="en-US"/>
              </w:rPr>
              <w:t>Vienojošas atceres kultūras attīstību veidojošas iniciatīvas</w:t>
            </w:r>
          </w:p>
        </w:tc>
        <w:tc>
          <w:tcPr>
            <w:tcW w:w="1540" w:type="dxa"/>
            <w:shd w:val="clear" w:color="auto" w:fill="auto"/>
            <w:vAlign w:val="center"/>
          </w:tcPr>
          <w:p w14:paraId="3814F06F" w14:textId="3FB525A2" w:rsidR="009E1F8E" w:rsidRPr="006C0943" w:rsidRDefault="009E1F8E" w:rsidP="009E1F8E">
            <w:pPr>
              <w:spacing w:line="240" w:lineRule="auto"/>
              <w:ind w:firstLine="0"/>
              <w:jc w:val="center"/>
              <w:rPr>
                <w:strike/>
                <w:sz w:val="22"/>
                <w:lang w:eastAsia="en-US"/>
              </w:rPr>
            </w:pPr>
            <w:r w:rsidRPr="006C0943">
              <w:rPr>
                <w:sz w:val="22"/>
                <w:lang w:eastAsia="en-US"/>
              </w:rPr>
              <w:t>22.Kultūras ministrija</w:t>
            </w:r>
          </w:p>
        </w:tc>
        <w:tc>
          <w:tcPr>
            <w:tcW w:w="2504" w:type="dxa"/>
            <w:shd w:val="clear" w:color="auto" w:fill="auto"/>
            <w:vAlign w:val="center"/>
          </w:tcPr>
          <w:p w14:paraId="1658AD24" w14:textId="47A6F698" w:rsidR="009E1F8E" w:rsidRPr="006C0943" w:rsidRDefault="009E1F8E" w:rsidP="009E1F8E">
            <w:pPr>
              <w:spacing w:line="240" w:lineRule="auto"/>
              <w:ind w:firstLine="0"/>
              <w:jc w:val="center"/>
              <w:rPr>
                <w:strike/>
                <w:sz w:val="22"/>
                <w:lang w:eastAsia="en-US"/>
              </w:rPr>
            </w:pPr>
            <w:r w:rsidRPr="006C0943">
              <w:rPr>
                <w:sz w:val="22"/>
                <w:lang w:eastAsia="en-US"/>
              </w:rPr>
              <w:t>26.01.00 „Sabiedrības integrācijas pasākumu īstenošana”</w:t>
            </w:r>
            <w:r w:rsidRPr="006C0943">
              <w:rPr>
                <w:rStyle w:val="Vresatsauce"/>
                <w:sz w:val="22"/>
                <w:lang w:eastAsia="en-US"/>
              </w:rPr>
              <w:footnoteReference w:id="60"/>
            </w:r>
          </w:p>
        </w:tc>
        <w:tc>
          <w:tcPr>
            <w:tcW w:w="1280" w:type="dxa"/>
            <w:shd w:val="clear" w:color="auto" w:fill="auto"/>
            <w:noWrap/>
            <w:vAlign w:val="center"/>
          </w:tcPr>
          <w:p w14:paraId="62F6F73F" w14:textId="475F5845" w:rsidR="009E1F8E" w:rsidRPr="006C0943" w:rsidRDefault="009E1F8E" w:rsidP="009E1F8E">
            <w:pPr>
              <w:spacing w:line="240" w:lineRule="auto"/>
              <w:ind w:firstLine="0"/>
              <w:jc w:val="center"/>
              <w:rPr>
                <w:strike/>
                <w:sz w:val="22"/>
                <w:lang w:eastAsia="en-US"/>
              </w:rPr>
            </w:pPr>
            <w:r w:rsidRPr="006C0943">
              <w:rPr>
                <w:sz w:val="22"/>
                <w:lang w:eastAsia="en-US"/>
              </w:rPr>
              <w:t>20 000</w:t>
            </w:r>
          </w:p>
        </w:tc>
        <w:tc>
          <w:tcPr>
            <w:tcW w:w="1280" w:type="dxa"/>
            <w:shd w:val="clear" w:color="auto" w:fill="auto"/>
            <w:vAlign w:val="center"/>
          </w:tcPr>
          <w:p w14:paraId="37781C6E" w14:textId="7ABDF05F" w:rsidR="009E1F8E" w:rsidRPr="006C0943" w:rsidRDefault="009E1F8E" w:rsidP="009E1F8E">
            <w:pPr>
              <w:spacing w:line="240" w:lineRule="auto"/>
              <w:ind w:firstLine="0"/>
              <w:jc w:val="center"/>
              <w:rPr>
                <w:strike/>
                <w:sz w:val="22"/>
                <w:lang w:eastAsia="en-US"/>
              </w:rPr>
            </w:pPr>
            <w:r w:rsidRPr="006C0943">
              <w:rPr>
                <w:sz w:val="22"/>
                <w:lang w:eastAsia="en-US"/>
              </w:rPr>
              <w:t>20 000</w:t>
            </w:r>
          </w:p>
        </w:tc>
        <w:tc>
          <w:tcPr>
            <w:tcW w:w="1141" w:type="dxa"/>
            <w:shd w:val="clear" w:color="auto" w:fill="auto"/>
            <w:vAlign w:val="center"/>
          </w:tcPr>
          <w:p w14:paraId="15E77B0F" w14:textId="269A2D93" w:rsidR="009E1F8E" w:rsidRPr="006C0943" w:rsidRDefault="009E1F8E" w:rsidP="009E1F8E">
            <w:pPr>
              <w:spacing w:line="240" w:lineRule="auto"/>
              <w:ind w:firstLine="0"/>
              <w:jc w:val="center"/>
              <w:rPr>
                <w:strike/>
                <w:sz w:val="22"/>
                <w:lang w:eastAsia="en-US"/>
              </w:rPr>
            </w:pPr>
            <w:r w:rsidRPr="006C0943">
              <w:rPr>
                <w:sz w:val="22"/>
                <w:lang w:eastAsia="en-US"/>
              </w:rPr>
              <w:t>20 000</w:t>
            </w:r>
          </w:p>
        </w:tc>
        <w:tc>
          <w:tcPr>
            <w:tcW w:w="3319" w:type="dxa"/>
            <w:shd w:val="clear" w:color="auto" w:fill="auto"/>
            <w:vAlign w:val="center"/>
          </w:tcPr>
          <w:p w14:paraId="6C68B2C8" w14:textId="42DBA2AC" w:rsidR="009E1F8E" w:rsidRPr="006C0943" w:rsidRDefault="009E1F8E" w:rsidP="009E1F8E">
            <w:pPr>
              <w:spacing w:line="240" w:lineRule="auto"/>
              <w:ind w:firstLine="0"/>
              <w:rPr>
                <w:strike/>
                <w:sz w:val="22"/>
                <w:lang w:eastAsia="en-US"/>
              </w:rPr>
            </w:pPr>
            <w:r w:rsidRPr="006C0943">
              <w:rPr>
                <w:sz w:val="22"/>
                <w:lang w:eastAsia="en-US"/>
              </w:rPr>
              <w:t xml:space="preserve">2025.gadā un turpmāk ik gadu – 20 000 </w:t>
            </w:r>
            <w:r w:rsidRPr="006C0943">
              <w:rPr>
                <w:i/>
                <w:iCs/>
                <w:sz w:val="22"/>
                <w:lang w:eastAsia="en-US"/>
              </w:rPr>
              <w:t>euro</w:t>
            </w:r>
            <w:r w:rsidRPr="006C0943">
              <w:rPr>
                <w:sz w:val="22"/>
                <w:lang w:eastAsia="en-US"/>
              </w:rPr>
              <w:t>/gadā. Vismaz divi izglītojoši pasākumi katrā reģionā</w:t>
            </w:r>
            <w:r w:rsidR="00CA63DE" w:rsidRPr="006C0943">
              <w:rPr>
                <w:sz w:val="22"/>
                <w:lang w:eastAsia="en-US"/>
              </w:rPr>
              <w:t xml:space="preserve">, kopā desmit pasākumi, vidēji 2 000 </w:t>
            </w:r>
            <w:r w:rsidR="00CA63DE" w:rsidRPr="006C0943">
              <w:rPr>
                <w:i/>
                <w:iCs/>
                <w:sz w:val="22"/>
                <w:lang w:eastAsia="en-US"/>
              </w:rPr>
              <w:t>euro</w:t>
            </w:r>
            <w:r w:rsidR="005D32E0">
              <w:rPr>
                <w:i/>
                <w:iCs/>
                <w:sz w:val="22"/>
                <w:lang w:eastAsia="en-US"/>
              </w:rPr>
              <w:t xml:space="preserve"> </w:t>
            </w:r>
            <w:r w:rsidR="005D32E0">
              <w:rPr>
                <w:sz w:val="22"/>
                <w:lang w:eastAsia="en-US"/>
              </w:rPr>
              <w:t>katrs.</w:t>
            </w:r>
            <w:r w:rsidR="00CA63DE" w:rsidRPr="006C0943">
              <w:rPr>
                <w:sz w:val="22"/>
                <w:lang w:eastAsia="en-US"/>
              </w:rPr>
              <w:t xml:space="preserve"> </w:t>
            </w:r>
          </w:p>
        </w:tc>
      </w:tr>
      <w:tr w:rsidR="00AB2E8C" w:rsidRPr="00CA63DE" w14:paraId="33C158CF" w14:textId="77777777">
        <w:trPr>
          <w:trHeight w:val="510"/>
        </w:trPr>
        <w:tc>
          <w:tcPr>
            <w:tcW w:w="801" w:type="dxa"/>
            <w:shd w:val="clear" w:color="auto" w:fill="auto"/>
            <w:noWrap/>
            <w:vAlign w:val="center"/>
          </w:tcPr>
          <w:p w14:paraId="5A2DBC93" w14:textId="47D4C749" w:rsidR="00AB2E8C" w:rsidRPr="006C0943" w:rsidRDefault="00AB2E8C" w:rsidP="00AB2E8C">
            <w:pPr>
              <w:spacing w:line="240" w:lineRule="auto"/>
              <w:ind w:firstLine="0"/>
              <w:jc w:val="center"/>
              <w:rPr>
                <w:sz w:val="22"/>
                <w:lang w:eastAsia="en-US"/>
              </w:rPr>
            </w:pPr>
            <w:r w:rsidRPr="006C0943">
              <w:rPr>
                <w:sz w:val="22"/>
                <w:lang w:eastAsia="en-US"/>
              </w:rPr>
              <w:t>5.</w:t>
            </w:r>
          </w:p>
        </w:tc>
        <w:tc>
          <w:tcPr>
            <w:tcW w:w="2695" w:type="dxa"/>
            <w:shd w:val="clear" w:color="auto" w:fill="auto"/>
            <w:vAlign w:val="center"/>
          </w:tcPr>
          <w:p w14:paraId="27A828F9" w14:textId="44748686" w:rsidR="00AB2E8C" w:rsidRPr="006C0943" w:rsidRDefault="00AB2E8C" w:rsidP="00AB2E8C">
            <w:pPr>
              <w:spacing w:line="240" w:lineRule="auto"/>
              <w:ind w:firstLine="0"/>
              <w:jc w:val="center"/>
              <w:rPr>
                <w:sz w:val="22"/>
                <w:lang w:eastAsia="en-US"/>
              </w:rPr>
            </w:pPr>
            <w:r w:rsidRPr="006C0943">
              <w:rPr>
                <w:sz w:val="22"/>
                <w:shd w:val="clear" w:color="auto" w:fill="FFFFFF"/>
              </w:rPr>
              <w:t>Sabiedrības informēšanas un izglītošanas aktivitātes par naida runas un naida noziegumu mazināšanu</w:t>
            </w:r>
          </w:p>
        </w:tc>
        <w:tc>
          <w:tcPr>
            <w:tcW w:w="1540" w:type="dxa"/>
            <w:shd w:val="clear" w:color="auto" w:fill="auto"/>
            <w:vAlign w:val="center"/>
          </w:tcPr>
          <w:p w14:paraId="79389C90" w14:textId="4559A450" w:rsidR="00AB2E8C" w:rsidRPr="006C0943" w:rsidRDefault="00AB2E8C" w:rsidP="00AB2E8C">
            <w:pPr>
              <w:spacing w:line="240" w:lineRule="auto"/>
              <w:ind w:firstLine="0"/>
              <w:jc w:val="center"/>
              <w:rPr>
                <w:sz w:val="22"/>
                <w:lang w:eastAsia="en-US"/>
              </w:rPr>
            </w:pPr>
            <w:r w:rsidRPr="006C0943">
              <w:rPr>
                <w:sz w:val="22"/>
                <w:lang w:eastAsia="en-US"/>
              </w:rPr>
              <w:t>08.Sabiedrības integrācijas fonds</w:t>
            </w:r>
          </w:p>
        </w:tc>
        <w:tc>
          <w:tcPr>
            <w:tcW w:w="2504" w:type="dxa"/>
            <w:shd w:val="clear" w:color="auto" w:fill="auto"/>
            <w:vAlign w:val="center"/>
          </w:tcPr>
          <w:p w14:paraId="0BDB44CA" w14:textId="1B015E8A" w:rsidR="00AB2E8C" w:rsidRPr="006C0943" w:rsidRDefault="00AB2E8C" w:rsidP="00AB2E8C">
            <w:pPr>
              <w:spacing w:line="240" w:lineRule="auto"/>
              <w:ind w:firstLine="0"/>
              <w:jc w:val="center"/>
              <w:rPr>
                <w:sz w:val="22"/>
                <w:lang w:eastAsia="en-US"/>
              </w:rPr>
            </w:pPr>
            <w:r w:rsidRPr="006C0943">
              <w:rPr>
                <w:sz w:val="22"/>
              </w:rPr>
              <w:t>01.00.00 Sabiedrības integrācijas fonda vadība</w:t>
            </w:r>
          </w:p>
        </w:tc>
        <w:tc>
          <w:tcPr>
            <w:tcW w:w="1280" w:type="dxa"/>
            <w:shd w:val="clear" w:color="auto" w:fill="auto"/>
            <w:noWrap/>
            <w:vAlign w:val="center"/>
          </w:tcPr>
          <w:p w14:paraId="75EAB240" w14:textId="79D734F3" w:rsidR="00AB2E8C" w:rsidRPr="006C0943" w:rsidRDefault="00AB2E8C" w:rsidP="00AB2E8C">
            <w:pPr>
              <w:spacing w:line="240" w:lineRule="auto"/>
              <w:ind w:firstLine="0"/>
              <w:jc w:val="center"/>
              <w:rPr>
                <w:sz w:val="22"/>
                <w:lang w:eastAsia="en-US"/>
              </w:rPr>
            </w:pPr>
            <w:r w:rsidRPr="006C0943">
              <w:rPr>
                <w:sz w:val="22"/>
                <w:lang w:eastAsia="en-US"/>
              </w:rPr>
              <w:t>70 000</w:t>
            </w:r>
          </w:p>
        </w:tc>
        <w:tc>
          <w:tcPr>
            <w:tcW w:w="1280" w:type="dxa"/>
            <w:shd w:val="clear" w:color="auto" w:fill="auto"/>
            <w:vAlign w:val="center"/>
          </w:tcPr>
          <w:p w14:paraId="47C53C48" w14:textId="34186FDF" w:rsidR="00AB2E8C" w:rsidRPr="006C0943" w:rsidRDefault="00AB2E8C" w:rsidP="00AB2E8C">
            <w:pPr>
              <w:spacing w:line="240" w:lineRule="auto"/>
              <w:ind w:firstLine="0"/>
              <w:jc w:val="center"/>
              <w:rPr>
                <w:sz w:val="22"/>
                <w:lang w:eastAsia="en-US"/>
              </w:rPr>
            </w:pPr>
            <w:r w:rsidRPr="006C0943">
              <w:rPr>
                <w:sz w:val="22"/>
                <w:lang w:eastAsia="en-US"/>
              </w:rPr>
              <w:t>70 000</w:t>
            </w:r>
          </w:p>
        </w:tc>
        <w:tc>
          <w:tcPr>
            <w:tcW w:w="1141" w:type="dxa"/>
            <w:shd w:val="clear" w:color="auto" w:fill="auto"/>
            <w:vAlign w:val="center"/>
          </w:tcPr>
          <w:p w14:paraId="74A679E2" w14:textId="2C1036E0" w:rsidR="00AB2E8C" w:rsidRPr="00606F22" w:rsidRDefault="00DD696D" w:rsidP="00AB2E8C">
            <w:pPr>
              <w:spacing w:line="240" w:lineRule="auto"/>
              <w:ind w:firstLine="0"/>
              <w:jc w:val="center"/>
              <w:rPr>
                <w:sz w:val="22"/>
                <w:lang w:eastAsia="en-US"/>
              </w:rPr>
            </w:pPr>
            <w:r w:rsidRPr="00606F22">
              <w:rPr>
                <w:sz w:val="22"/>
                <w:lang w:eastAsia="en-US"/>
              </w:rPr>
              <w:t>4</w:t>
            </w:r>
            <w:r w:rsidR="00AB2E8C" w:rsidRPr="00606F22">
              <w:rPr>
                <w:sz w:val="22"/>
                <w:lang w:eastAsia="en-US"/>
              </w:rPr>
              <w:t>0 000</w:t>
            </w:r>
          </w:p>
        </w:tc>
        <w:tc>
          <w:tcPr>
            <w:tcW w:w="3319" w:type="dxa"/>
            <w:shd w:val="clear" w:color="auto" w:fill="auto"/>
            <w:vAlign w:val="center"/>
          </w:tcPr>
          <w:p w14:paraId="52497878" w14:textId="08C125C3" w:rsidR="00DD696D" w:rsidRPr="00606F22" w:rsidRDefault="006C0943" w:rsidP="00AB2E8C">
            <w:pPr>
              <w:spacing w:line="240" w:lineRule="auto"/>
              <w:ind w:firstLine="0"/>
              <w:rPr>
                <w:sz w:val="22"/>
                <w:lang w:eastAsia="en-US"/>
              </w:rPr>
            </w:pPr>
            <w:r w:rsidRPr="00606F22">
              <w:rPr>
                <w:sz w:val="22"/>
                <w:lang w:eastAsia="en-US"/>
              </w:rPr>
              <w:t>Nodrošināta</w:t>
            </w:r>
            <w:r w:rsidR="00DD696D" w:rsidRPr="00606F22">
              <w:rPr>
                <w:sz w:val="22"/>
                <w:lang w:eastAsia="en-US"/>
              </w:rPr>
              <w:t>s divas</w:t>
            </w:r>
            <w:r w:rsidRPr="00606F22">
              <w:rPr>
                <w:sz w:val="22"/>
                <w:lang w:eastAsia="en-US"/>
              </w:rPr>
              <w:t xml:space="preserve"> informatīvā</w:t>
            </w:r>
            <w:r w:rsidR="00DD696D" w:rsidRPr="00606F22">
              <w:rPr>
                <w:sz w:val="22"/>
                <w:lang w:eastAsia="en-US"/>
              </w:rPr>
              <w:t>s</w:t>
            </w:r>
            <w:r w:rsidRPr="00606F22">
              <w:rPr>
                <w:sz w:val="22"/>
                <w:lang w:eastAsia="en-US"/>
              </w:rPr>
              <w:t xml:space="preserve"> kampaņa</w:t>
            </w:r>
            <w:r w:rsidR="00DD696D" w:rsidRPr="00606F22">
              <w:rPr>
                <w:sz w:val="22"/>
                <w:lang w:eastAsia="en-US"/>
              </w:rPr>
              <w:t xml:space="preserve">s – viena </w:t>
            </w:r>
            <w:r w:rsidRPr="00606F22">
              <w:rPr>
                <w:sz w:val="22"/>
                <w:lang w:eastAsia="en-US"/>
              </w:rPr>
              <w:t>2025.</w:t>
            </w:r>
            <w:r w:rsidR="00DD696D" w:rsidRPr="00606F22">
              <w:rPr>
                <w:sz w:val="22"/>
                <w:lang w:eastAsia="en-US"/>
              </w:rPr>
              <w:t>gadā</w:t>
            </w:r>
            <w:r w:rsidRPr="00606F22">
              <w:rPr>
                <w:sz w:val="22"/>
                <w:lang w:eastAsia="en-US"/>
              </w:rPr>
              <w:t xml:space="preserve"> un </w:t>
            </w:r>
            <w:r w:rsidR="00DD696D" w:rsidRPr="00606F22">
              <w:rPr>
                <w:sz w:val="22"/>
                <w:lang w:eastAsia="en-US"/>
              </w:rPr>
              <w:t xml:space="preserve">viena </w:t>
            </w:r>
            <w:r w:rsidRPr="00606F22">
              <w:rPr>
                <w:sz w:val="22"/>
                <w:lang w:eastAsia="en-US"/>
              </w:rPr>
              <w:t xml:space="preserve">2026.gadā. </w:t>
            </w:r>
            <w:r w:rsidR="00DD696D" w:rsidRPr="00606F22">
              <w:rPr>
                <w:sz w:val="22"/>
                <w:lang w:eastAsia="en-US"/>
              </w:rPr>
              <w:t xml:space="preserve">Kampaņas izmaksas gadā ~30 000 </w:t>
            </w:r>
            <w:r w:rsidR="00DD696D" w:rsidRPr="00606F22">
              <w:rPr>
                <w:i/>
                <w:iCs/>
                <w:sz w:val="22"/>
                <w:lang w:eastAsia="en-US"/>
              </w:rPr>
              <w:t>euro</w:t>
            </w:r>
            <w:r w:rsidR="00DD696D" w:rsidRPr="00606F22">
              <w:rPr>
                <w:sz w:val="22"/>
                <w:lang w:eastAsia="en-US"/>
              </w:rPr>
              <w:t xml:space="preserve"> (</w:t>
            </w:r>
            <w:r w:rsidR="00BE331A" w:rsidRPr="00606F22">
              <w:rPr>
                <w:sz w:val="22"/>
                <w:lang w:eastAsia="en-US"/>
              </w:rPr>
              <w:t>3 video par naida runas un naida noziegumu veidiem (~4</w:t>
            </w:r>
            <w:r w:rsidR="00C00F6A" w:rsidRPr="00606F22">
              <w:rPr>
                <w:sz w:val="22"/>
                <w:lang w:eastAsia="en-US"/>
              </w:rPr>
              <w:t> </w:t>
            </w:r>
            <w:r w:rsidR="00BE331A" w:rsidRPr="00606F22">
              <w:rPr>
                <w:sz w:val="22"/>
                <w:lang w:eastAsia="en-US"/>
              </w:rPr>
              <w:t xml:space="preserve">000 </w:t>
            </w:r>
            <w:r w:rsidR="00BE331A" w:rsidRPr="00606F22">
              <w:rPr>
                <w:i/>
                <w:iCs/>
                <w:sz w:val="22"/>
                <w:lang w:eastAsia="en-US"/>
              </w:rPr>
              <w:t>euro</w:t>
            </w:r>
            <w:r w:rsidR="00BE331A" w:rsidRPr="00606F22">
              <w:rPr>
                <w:sz w:val="22"/>
                <w:lang w:eastAsia="en-US"/>
              </w:rPr>
              <w:t xml:space="preserve"> viens kvalitatīvs video ar titriem, alternatīvo tekstu, kopā 12</w:t>
            </w:r>
            <w:r w:rsidR="00C00F6A" w:rsidRPr="00606F22">
              <w:rPr>
                <w:sz w:val="22"/>
                <w:lang w:eastAsia="en-US"/>
              </w:rPr>
              <w:t> </w:t>
            </w:r>
            <w:r w:rsidR="00BE331A" w:rsidRPr="00606F22">
              <w:rPr>
                <w:sz w:val="22"/>
                <w:lang w:eastAsia="en-US"/>
              </w:rPr>
              <w:t>000 euro par 3 video); 1 publicitātes pasākums naida runas atpazīšanai (diskusija, tiešraide, ieraksts) 7</w:t>
            </w:r>
            <w:r w:rsidR="00C00F6A" w:rsidRPr="00606F22">
              <w:rPr>
                <w:sz w:val="22"/>
                <w:lang w:eastAsia="en-US"/>
              </w:rPr>
              <w:t xml:space="preserve"> </w:t>
            </w:r>
            <w:r w:rsidR="00BE331A" w:rsidRPr="00606F22">
              <w:rPr>
                <w:sz w:val="22"/>
                <w:lang w:eastAsia="en-US"/>
              </w:rPr>
              <w:t xml:space="preserve">000 </w:t>
            </w:r>
            <w:r w:rsidR="00BE331A" w:rsidRPr="00606F22">
              <w:rPr>
                <w:i/>
                <w:iCs/>
                <w:sz w:val="22"/>
                <w:lang w:eastAsia="en-US"/>
              </w:rPr>
              <w:t>euro</w:t>
            </w:r>
            <w:r w:rsidR="00BE331A" w:rsidRPr="00606F22">
              <w:rPr>
                <w:sz w:val="22"/>
                <w:lang w:eastAsia="en-US"/>
              </w:rPr>
              <w:t>, citi publicitātes pasākumi, tostarp, iespējams, vides reklāmas vismaz 5 lokācijās (5</w:t>
            </w:r>
            <w:r w:rsidR="00C00F6A" w:rsidRPr="00606F22">
              <w:rPr>
                <w:sz w:val="22"/>
                <w:lang w:eastAsia="en-US"/>
              </w:rPr>
              <w:t> </w:t>
            </w:r>
            <w:r w:rsidR="00BE331A" w:rsidRPr="00606F22">
              <w:rPr>
                <w:sz w:val="22"/>
                <w:lang w:eastAsia="en-US"/>
              </w:rPr>
              <w:t xml:space="preserve">000 </w:t>
            </w:r>
            <w:r w:rsidR="00BE331A" w:rsidRPr="00606F22">
              <w:rPr>
                <w:i/>
                <w:iCs/>
                <w:sz w:val="22"/>
                <w:lang w:eastAsia="en-US"/>
              </w:rPr>
              <w:t>euro</w:t>
            </w:r>
            <w:r w:rsidR="00BE331A" w:rsidRPr="00606F22">
              <w:rPr>
                <w:sz w:val="22"/>
                <w:lang w:eastAsia="en-US"/>
              </w:rPr>
              <w:t xml:space="preserve">); </w:t>
            </w:r>
            <w:r w:rsidR="00BE331A" w:rsidRPr="00606F22">
              <w:rPr>
                <w:sz w:val="22"/>
                <w:lang w:eastAsia="en-US"/>
              </w:rPr>
              <w:lastRenderedPageBreak/>
              <w:t xml:space="preserve">komunikācijas eksperta izmaksas </w:t>
            </w:r>
            <w:proofErr w:type="spellStart"/>
            <w:r w:rsidR="00BE331A" w:rsidRPr="00606F22">
              <w:rPr>
                <w:sz w:val="22"/>
                <w:lang w:eastAsia="en-US"/>
              </w:rPr>
              <w:t>viedokļrakstu</w:t>
            </w:r>
            <w:proofErr w:type="spellEnd"/>
            <w:r w:rsidR="00BE331A" w:rsidRPr="00606F22">
              <w:rPr>
                <w:sz w:val="22"/>
                <w:lang w:eastAsia="en-US"/>
              </w:rPr>
              <w:t>, preses relīžu un infografiku sagatavošanai: 6</w:t>
            </w:r>
            <w:r w:rsidR="00C00F6A" w:rsidRPr="00606F22">
              <w:rPr>
                <w:sz w:val="22"/>
                <w:lang w:eastAsia="en-US"/>
              </w:rPr>
              <w:t xml:space="preserve"> </w:t>
            </w:r>
            <w:r w:rsidR="00BE331A" w:rsidRPr="00606F22">
              <w:rPr>
                <w:sz w:val="22"/>
                <w:lang w:eastAsia="en-US"/>
              </w:rPr>
              <w:t xml:space="preserve">000 </w:t>
            </w:r>
            <w:r w:rsidR="00BE331A" w:rsidRPr="00606F22">
              <w:rPr>
                <w:i/>
                <w:iCs/>
                <w:sz w:val="22"/>
                <w:lang w:eastAsia="en-US"/>
              </w:rPr>
              <w:t>euro</w:t>
            </w:r>
            <w:r w:rsidR="00BE331A" w:rsidRPr="00606F22">
              <w:rPr>
                <w:sz w:val="22"/>
                <w:lang w:eastAsia="en-US"/>
              </w:rPr>
              <w:t xml:space="preserve"> gadā kopā ar materiāliem</w:t>
            </w:r>
            <w:r w:rsidR="00606F22">
              <w:rPr>
                <w:sz w:val="22"/>
                <w:lang w:eastAsia="en-US"/>
              </w:rPr>
              <w:t>).</w:t>
            </w:r>
          </w:p>
          <w:p w14:paraId="319ECA3D" w14:textId="19B76535" w:rsidR="00AB2E8C" w:rsidRPr="00606F22" w:rsidRDefault="006C0943" w:rsidP="00AB2E8C">
            <w:pPr>
              <w:spacing w:line="240" w:lineRule="auto"/>
              <w:ind w:firstLine="0"/>
              <w:rPr>
                <w:sz w:val="22"/>
                <w:lang w:eastAsia="en-US"/>
              </w:rPr>
            </w:pPr>
            <w:r w:rsidRPr="00606F22">
              <w:rPr>
                <w:sz w:val="22"/>
                <w:lang w:eastAsia="en-US"/>
              </w:rPr>
              <w:t>Nodrošinātas izglītojošas aktivitātes skolu jaunatnei – 100 jaunieši gadā, tostarp iesaistot jauniešus ar krievu sarunvalodu ģimenēs</w:t>
            </w:r>
            <w:r w:rsidRPr="00606F22">
              <w:rPr>
                <w:rStyle w:val="Vresatsauce"/>
                <w:sz w:val="22"/>
                <w:lang w:eastAsia="en-US"/>
              </w:rPr>
              <w:footnoteReference w:id="61"/>
            </w:r>
            <w:r w:rsidRPr="00606F22">
              <w:rPr>
                <w:sz w:val="22"/>
                <w:lang w:eastAsia="en-US"/>
              </w:rPr>
              <w:t xml:space="preserve"> </w:t>
            </w:r>
            <w:r w:rsidR="008E041A" w:rsidRPr="00606F22">
              <w:rPr>
                <w:sz w:val="22"/>
                <w:lang w:eastAsia="en-US"/>
              </w:rPr>
              <w:t xml:space="preserve">– vismaz pieci izglītojošie pasākumi gadā ar vismaz 20 dalībniekiem katrs (kopā 100 dalībnieki gadā), viena dalībnieka izmaksas 400 </w:t>
            </w:r>
            <w:r w:rsidR="008E041A" w:rsidRPr="00606F22">
              <w:rPr>
                <w:i/>
                <w:iCs/>
                <w:sz w:val="22"/>
                <w:lang w:eastAsia="en-US"/>
              </w:rPr>
              <w:t>euro</w:t>
            </w:r>
            <w:r w:rsidR="008E041A" w:rsidRPr="00606F22">
              <w:rPr>
                <w:sz w:val="22"/>
                <w:lang w:eastAsia="en-US"/>
              </w:rPr>
              <w:t xml:space="preserve">, katra izglītojošā pasākuma ilgums – trīs dienas. </w:t>
            </w:r>
            <w:r w:rsidR="00DD696D" w:rsidRPr="00606F22">
              <w:rPr>
                <w:sz w:val="22"/>
                <w:lang w:eastAsia="en-US"/>
              </w:rPr>
              <w:t xml:space="preserve">Kopā laika posmā no 2025. līdz 2027.gadam izglītojošajās aktivitātēs būs iesaistījušies 300 jaunieši. </w:t>
            </w:r>
            <w:r w:rsidR="008E041A" w:rsidRPr="00606F22">
              <w:rPr>
                <w:sz w:val="22"/>
                <w:lang w:eastAsia="en-US"/>
              </w:rPr>
              <w:t xml:space="preserve">Izglītojošo pasākumu izmaksas ~40 000 </w:t>
            </w:r>
            <w:r w:rsidR="008E041A" w:rsidRPr="00606F22">
              <w:rPr>
                <w:i/>
                <w:iCs/>
                <w:sz w:val="22"/>
                <w:lang w:eastAsia="en-US"/>
              </w:rPr>
              <w:t>euro</w:t>
            </w:r>
            <w:r w:rsidR="008E041A" w:rsidRPr="00606F22">
              <w:rPr>
                <w:sz w:val="22"/>
                <w:lang w:eastAsia="en-US"/>
              </w:rPr>
              <w:t xml:space="preserve"> gadā (programmas izstrāde un metodisko materiālu sagatavošana ~6 000 </w:t>
            </w:r>
            <w:r w:rsidR="008E041A" w:rsidRPr="00606F22">
              <w:rPr>
                <w:i/>
                <w:iCs/>
                <w:sz w:val="22"/>
                <w:lang w:eastAsia="en-US"/>
              </w:rPr>
              <w:t>euro</w:t>
            </w:r>
            <w:r w:rsidR="008E041A" w:rsidRPr="00606F22">
              <w:rPr>
                <w:sz w:val="22"/>
                <w:lang w:eastAsia="en-US"/>
              </w:rPr>
              <w:t xml:space="preserve"> (atalgojums ekspertiem, tostarp jurists, sociālais pedagogs, mācību metodiķi, valodas metodiķi, u.c. eksperti); mācību pasākumu organizēšana 34 000 </w:t>
            </w:r>
            <w:r w:rsidR="008E041A" w:rsidRPr="00606F22">
              <w:rPr>
                <w:i/>
                <w:iCs/>
                <w:sz w:val="22"/>
                <w:lang w:eastAsia="en-US"/>
              </w:rPr>
              <w:t>euro</w:t>
            </w:r>
            <w:r w:rsidR="008E041A" w:rsidRPr="00606F22">
              <w:rPr>
                <w:sz w:val="22"/>
                <w:lang w:eastAsia="en-US"/>
              </w:rPr>
              <w:t xml:space="preserve">, viena mācību pasākuma izmaksas ir līdz 6 800 </w:t>
            </w:r>
            <w:r w:rsidR="008E041A" w:rsidRPr="00606F22">
              <w:rPr>
                <w:i/>
                <w:iCs/>
                <w:sz w:val="22"/>
                <w:lang w:eastAsia="en-US"/>
              </w:rPr>
              <w:t>euro</w:t>
            </w:r>
            <w:r w:rsidR="008E041A" w:rsidRPr="00606F22">
              <w:rPr>
                <w:sz w:val="22"/>
                <w:lang w:eastAsia="en-US"/>
              </w:rPr>
              <w:t xml:space="preserve"> (transports ~1 700 euro, telpu noma līdz 3 000 </w:t>
            </w:r>
            <w:r w:rsidR="008E041A" w:rsidRPr="00606F22">
              <w:rPr>
                <w:i/>
                <w:iCs/>
                <w:sz w:val="22"/>
                <w:lang w:eastAsia="en-US"/>
              </w:rPr>
              <w:t>euro</w:t>
            </w:r>
            <w:r w:rsidR="008E041A" w:rsidRPr="00606F22">
              <w:rPr>
                <w:sz w:val="22"/>
                <w:lang w:eastAsia="en-US"/>
              </w:rPr>
              <w:t xml:space="preserve">, ēdināšana ~ 1 100 euro (~50 </w:t>
            </w:r>
            <w:r w:rsidR="008E041A" w:rsidRPr="00606F22">
              <w:rPr>
                <w:i/>
                <w:iCs/>
                <w:sz w:val="22"/>
                <w:lang w:eastAsia="en-US"/>
              </w:rPr>
              <w:t>euro</w:t>
            </w:r>
            <w:r w:rsidR="008E041A" w:rsidRPr="00606F22">
              <w:rPr>
                <w:sz w:val="22"/>
                <w:lang w:eastAsia="en-US"/>
              </w:rPr>
              <w:t xml:space="preserve"> uz cilvēku 2 dienas, vismaz 2 pasniedzēji), ekspertu darbs un </w:t>
            </w:r>
            <w:r w:rsidR="008E041A" w:rsidRPr="00606F22">
              <w:rPr>
                <w:sz w:val="22"/>
                <w:lang w:eastAsia="en-US"/>
              </w:rPr>
              <w:lastRenderedPageBreak/>
              <w:t xml:space="preserve">dalība 1 000 </w:t>
            </w:r>
            <w:r w:rsidR="008E041A" w:rsidRPr="00606F22">
              <w:rPr>
                <w:i/>
                <w:iCs/>
                <w:sz w:val="22"/>
                <w:lang w:eastAsia="en-US"/>
              </w:rPr>
              <w:t>euro</w:t>
            </w:r>
            <w:r w:rsidR="008E041A" w:rsidRPr="00606F22">
              <w:rPr>
                <w:sz w:val="22"/>
                <w:lang w:eastAsia="en-US"/>
              </w:rPr>
              <w:t xml:space="preserve"> (ekspertu izmaksas provizoriski 500 </w:t>
            </w:r>
            <w:r w:rsidR="008E041A" w:rsidRPr="00606F22">
              <w:rPr>
                <w:i/>
                <w:iCs/>
                <w:sz w:val="22"/>
                <w:lang w:eastAsia="en-US"/>
              </w:rPr>
              <w:t>euro</w:t>
            </w:r>
            <w:r w:rsidR="008E041A" w:rsidRPr="00606F22">
              <w:rPr>
                <w:sz w:val="22"/>
                <w:lang w:eastAsia="en-US"/>
              </w:rPr>
              <w:t xml:space="preserve"> dienā), citi izdevumi (kancelejas materiāli u.c.).</w:t>
            </w:r>
          </w:p>
        </w:tc>
      </w:tr>
    </w:tbl>
    <w:p w14:paraId="516AA747" w14:textId="77777777" w:rsidR="00FF61B0" w:rsidRDefault="00FF61B0" w:rsidP="008C3011">
      <w:pPr>
        <w:widowControl w:val="0"/>
        <w:spacing w:line="240" w:lineRule="auto"/>
        <w:ind w:firstLine="0"/>
        <w:rPr>
          <w:sz w:val="28"/>
          <w:szCs w:val="28"/>
        </w:rPr>
      </w:pPr>
    </w:p>
    <w:p w14:paraId="4636515B" w14:textId="77777777" w:rsidR="005B0F25" w:rsidRDefault="005B0F25" w:rsidP="009773F2">
      <w:pPr>
        <w:widowControl w:val="0"/>
        <w:spacing w:line="240" w:lineRule="auto"/>
        <w:ind w:firstLine="0"/>
        <w:rPr>
          <w:sz w:val="28"/>
          <w:szCs w:val="28"/>
        </w:rPr>
      </w:pPr>
    </w:p>
    <w:p w14:paraId="30C5467D" w14:textId="65825FF3" w:rsidR="009773F2" w:rsidRDefault="009773F2" w:rsidP="009773F2">
      <w:pPr>
        <w:widowControl w:val="0"/>
        <w:spacing w:line="240" w:lineRule="auto"/>
        <w:rPr>
          <w:sz w:val="28"/>
          <w:szCs w:val="28"/>
        </w:rPr>
      </w:pPr>
      <w:r w:rsidRPr="009773F2">
        <w:rPr>
          <w:sz w:val="28"/>
          <w:szCs w:val="28"/>
        </w:rPr>
        <w:t xml:space="preserve">Kultūras ministre </w:t>
      </w:r>
      <w:r w:rsidRPr="009773F2">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Pr="009773F2">
        <w:rPr>
          <w:sz w:val="28"/>
          <w:szCs w:val="28"/>
        </w:rPr>
        <w:t>A.L</w:t>
      </w:r>
      <w:r w:rsidR="002601EE">
        <w:rPr>
          <w:sz w:val="28"/>
          <w:szCs w:val="28"/>
        </w:rPr>
        <w:t>āce</w:t>
      </w:r>
    </w:p>
    <w:p w14:paraId="14DA2EA0" w14:textId="77777777" w:rsidR="009773F2" w:rsidRDefault="009773F2" w:rsidP="009773F2">
      <w:pPr>
        <w:widowControl w:val="0"/>
        <w:spacing w:line="240" w:lineRule="auto"/>
        <w:ind w:firstLine="0"/>
        <w:rPr>
          <w:sz w:val="28"/>
          <w:szCs w:val="28"/>
        </w:rPr>
      </w:pPr>
    </w:p>
    <w:p w14:paraId="35D2D837" w14:textId="77777777" w:rsidR="0015206D" w:rsidRDefault="0015206D" w:rsidP="009773F2">
      <w:pPr>
        <w:widowControl w:val="0"/>
        <w:spacing w:line="240" w:lineRule="auto"/>
        <w:ind w:firstLine="0"/>
        <w:rPr>
          <w:sz w:val="28"/>
          <w:szCs w:val="28"/>
        </w:rPr>
      </w:pPr>
    </w:p>
    <w:p w14:paraId="342EA790" w14:textId="77777777" w:rsidR="00B76D4A" w:rsidRDefault="00B76D4A" w:rsidP="009773F2">
      <w:pPr>
        <w:widowControl w:val="0"/>
        <w:spacing w:line="240" w:lineRule="auto"/>
        <w:ind w:firstLine="0"/>
        <w:rPr>
          <w:sz w:val="28"/>
          <w:szCs w:val="28"/>
        </w:rPr>
      </w:pPr>
    </w:p>
    <w:p w14:paraId="11E98BFA" w14:textId="77777777" w:rsidR="00B76D4A" w:rsidRDefault="00B76D4A" w:rsidP="009773F2">
      <w:pPr>
        <w:widowControl w:val="0"/>
        <w:spacing w:line="240" w:lineRule="auto"/>
        <w:ind w:firstLine="0"/>
        <w:rPr>
          <w:sz w:val="28"/>
          <w:szCs w:val="28"/>
        </w:rPr>
      </w:pPr>
    </w:p>
    <w:p w14:paraId="224DBA78" w14:textId="77777777" w:rsidR="00B76D4A" w:rsidRDefault="00B76D4A" w:rsidP="009773F2">
      <w:pPr>
        <w:widowControl w:val="0"/>
        <w:spacing w:line="240" w:lineRule="auto"/>
        <w:ind w:firstLine="0"/>
        <w:rPr>
          <w:sz w:val="28"/>
          <w:szCs w:val="28"/>
        </w:rPr>
      </w:pPr>
    </w:p>
    <w:p w14:paraId="1DC3FBF8" w14:textId="77777777" w:rsidR="00B76D4A" w:rsidRDefault="00B76D4A" w:rsidP="009773F2">
      <w:pPr>
        <w:widowControl w:val="0"/>
        <w:spacing w:line="240" w:lineRule="auto"/>
        <w:ind w:firstLine="0"/>
        <w:rPr>
          <w:sz w:val="28"/>
          <w:szCs w:val="28"/>
        </w:rPr>
      </w:pPr>
    </w:p>
    <w:p w14:paraId="3787CB59" w14:textId="77777777" w:rsidR="00B76D4A" w:rsidRDefault="00B76D4A" w:rsidP="009773F2">
      <w:pPr>
        <w:widowControl w:val="0"/>
        <w:spacing w:line="240" w:lineRule="auto"/>
        <w:ind w:firstLine="0"/>
        <w:rPr>
          <w:sz w:val="28"/>
          <w:szCs w:val="28"/>
        </w:rPr>
      </w:pPr>
    </w:p>
    <w:p w14:paraId="2753C6BA" w14:textId="77777777" w:rsidR="00B76D4A" w:rsidRDefault="00B76D4A" w:rsidP="009773F2">
      <w:pPr>
        <w:widowControl w:val="0"/>
        <w:spacing w:line="240" w:lineRule="auto"/>
        <w:ind w:firstLine="0"/>
        <w:rPr>
          <w:sz w:val="28"/>
          <w:szCs w:val="28"/>
        </w:rPr>
      </w:pPr>
    </w:p>
    <w:p w14:paraId="7863780A" w14:textId="77777777" w:rsidR="00B76D4A" w:rsidRDefault="00B76D4A" w:rsidP="009773F2">
      <w:pPr>
        <w:widowControl w:val="0"/>
        <w:spacing w:line="240" w:lineRule="auto"/>
        <w:ind w:firstLine="0"/>
        <w:rPr>
          <w:sz w:val="28"/>
          <w:szCs w:val="28"/>
        </w:rPr>
      </w:pPr>
    </w:p>
    <w:p w14:paraId="103669F2" w14:textId="77777777" w:rsidR="00B76D4A" w:rsidRDefault="00B76D4A" w:rsidP="009773F2">
      <w:pPr>
        <w:widowControl w:val="0"/>
        <w:spacing w:line="240" w:lineRule="auto"/>
        <w:ind w:firstLine="0"/>
        <w:rPr>
          <w:sz w:val="28"/>
          <w:szCs w:val="28"/>
        </w:rPr>
      </w:pPr>
    </w:p>
    <w:p w14:paraId="7F51088A" w14:textId="77777777" w:rsidR="00B76D4A" w:rsidRDefault="00B76D4A" w:rsidP="009773F2">
      <w:pPr>
        <w:widowControl w:val="0"/>
        <w:spacing w:line="240" w:lineRule="auto"/>
        <w:ind w:firstLine="0"/>
        <w:rPr>
          <w:sz w:val="28"/>
          <w:szCs w:val="28"/>
        </w:rPr>
      </w:pPr>
    </w:p>
    <w:p w14:paraId="34BD34EE" w14:textId="77777777" w:rsidR="00B76D4A" w:rsidRDefault="00B76D4A" w:rsidP="009773F2">
      <w:pPr>
        <w:widowControl w:val="0"/>
        <w:spacing w:line="240" w:lineRule="auto"/>
        <w:ind w:firstLine="0"/>
        <w:rPr>
          <w:sz w:val="28"/>
          <w:szCs w:val="28"/>
        </w:rPr>
      </w:pPr>
    </w:p>
    <w:p w14:paraId="0EE3F5F5" w14:textId="77777777" w:rsidR="00B76D4A" w:rsidRDefault="00B76D4A" w:rsidP="009773F2">
      <w:pPr>
        <w:widowControl w:val="0"/>
        <w:spacing w:line="240" w:lineRule="auto"/>
        <w:ind w:firstLine="0"/>
        <w:rPr>
          <w:sz w:val="28"/>
          <w:szCs w:val="28"/>
        </w:rPr>
      </w:pPr>
    </w:p>
    <w:p w14:paraId="18608E3B" w14:textId="77777777" w:rsidR="00B76D4A" w:rsidRDefault="00B76D4A" w:rsidP="009773F2">
      <w:pPr>
        <w:widowControl w:val="0"/>
        <w:spacing w:line="240" w:lineRule="auto"/>
        <w:ind w:firstLine="0"/>
        <w:rPr>
          <w:sz w:val="28"/>
          <w:szCs w:val="28"/>
        </w:rPr>
      </w:pPr>
    </w:p>
    <w:p w14:paraId="051B65B0" w14:textId="77777777" w:rsidR="00B76D4A" w:rsidRDefault="00B76D4A" w:rsidP="009773F2">
      <w:pPr>
        <w:widowControl w:val="0"/>
        <w:spacing w:line="240" w:lineRule="auto"/>
        <w:ind w:firstLine="0"/>
        <w:rPr>
          <w:sz w:val="28"/>
          <w:szCs w:val="28"/>
        </w:rPr>
      </w:pPr>
    </w:p>
    <w:p w14:paraId="01C497AC" w14:textId="77777777" w:rsidR="00AB2E8C" w:rsidRDefault="00AB2E8C" w:rsidP="00AB2E8C">
      <w:pPr>
        <w:widowControl w:val="0"/>
        <w:spacing w:line="240" w:lineRule="auto"/>
        <w:ind w:firstLine="0"/>
        <w:rPr>
          <w:sz w:val="20"/>
          <w:szCs w:val="20"/>
        </w:rPr>
      </w:pPr>
      <w:r>
        <w:rPr>
          <w:sz w:val="20"/>
          <w:szCs w:val="20"/>
        </w:rPr>
        <w:t>Jekele 26142240</w:t>
      </w:r>
    </w:p>
    <w:p w14:paraId="6DFB4A3E" w14:textId="77777777" w:rsidR="00AB2E8C" w:rsidRDefault="00474115" w:rsidP="00AB2E8C">
      <w:pPr>
        <w:widowControl w:val="0"/>
        <w:spacing w:line="240" w:lineRule="auto"/>
        <w:ind w:firstLine="0"/>
        <w:rPr>
          <w:sz w:val="20"/>
          <w:szCs w:val="20"/>
        </w:rPr>
      </w:pPr>
      <w:hyperlink r:id="rId16" w:history="1">
        <w:r w:rsidR="00AB2E8C">
          <w:rPr>
            <w:rStyle w:val="Hipersaite"/>
            <w:rFonts w:eastAsiaTheme="majorEastAsia"/>
            <w:sz w:val="20"/>
            <w:szCs w:val="20"/>
          </w:rPr>
          <w:t>Ilona.Jekele@km.gov.lv</w:t>
        </w:r>
      </w:hyperlink>
    </w:p>
    <w:p w14:paraId="5C5C2589" w14:textId="77777777" w:rsidR="00AB2E8C" w:rsidRDefault="00AB2E8C" w:rsidP="00AB2E8C">
      <w:pPr>
        <w:widowControl w:val="0"/>
        <w:spacing w:line="240" w:lineRule="auto"/>
        <w:ind w:firstLine="0"/>
        <w:rPr>
          <w:sz w:val="20"/>
          <w:szCs w:val="20"/>
        </w:rPr>
      </w:pPr>
    </w:p>
    <w:p w14:paraId="5618D0A9" w14:textId="77777777" w:rsidR="00AB2E8C" w:rsidRDefault="00AB2E8C" w:rsidP="00AB2E8C">
      <w:pPr>
        <w:widowControl w:val="0"/>
        <w:spacing w:line="240" w:lineRule="auto"/>
        <w:ind w:firstLine="0"/>
        <w:rPr>
          <w:sz w:val="20"/>
          <w:szCs w:val="20"/>
        </w:rPr>
      </w:pPr>
      <w:r>
        <w:rPr>
          <w:sz w:val="20"/>
          <w:szCs w:val="20"/>
        </w:rPr>
        <w:t>Arndte-Kokare 26597620</w:t>
      </w:r>
    </w:p>
    <w:p w14:paraId="76AF60E3" w14:textId="2663A337" w:rsidR="009773F2" w:rsidRPr="00AB2E8C" w:rsidRDefault="00474115" w:rsidP="00805CAA">
      <w:pPr>
        <w:widowControl w:val="0"/>
        <w:spacing w:line="240" w:lineRule="auto"/>
        <w:ind w:firstLine="0"/>
        <w:rPr>
          <w:rFonts w:eastAsiaTheme="majorEastAsia"/>
          <w:color w:val="0000FF" w:themeColor="hyperlink"/>
          <w:u w:val="single"/>
        </w:rPr>
      </w:pPr>
      <w:hyperlink r:id="rId17" w:history="1">
        <w:r w:rsidR="00AB2E8C">
          <w:rPr>
            <w:rStyle w:val="Hipersaite"/>
            <w:rFonts w:eastAsiaTheme="majorEastAsia"/>
            <w:sz w:val="20"/>
            <w:szCs w:val="20"/>
          </w:rPr>
          <w:t>Ieva.Arndte-Kokare@km.gov.lv</w:t>
        </w:r>
      </w:hyperlink>
    </w:p>
    <w:sectPr w:rsidR="009773F2" w:rsidRPr="00AB2E8C" w:rsidSect="00232C85">
      <w:pgSz w:w="16838" w:h="11906" w:orient="landscape"/>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63AA82" w14:textId="77777777" w:rsidR="003B7392" w:rsidRDefault="003B7392" w:rsidP="002E24FD">
      <w:pPr>
        <w:spacing w:line="240" w:lineRule="auto"/>
      </w:pPr>
      <w:r>
        <w:separator/>
      </w:r>
    </w:p>
  </w:endnote>
  <w:endnote w:type="continuationSeparator" w:id="0">
    <w:p w14:paraId="74831A28" w14:textId="77777777" w:rsidR="003B7392" w:rsidRDefault="003B7392" w:rsidP="002E24FD">
      <w:pPr>
        <w:spacing w:line="240" w:lineRule="auto"/>
      </w:pPr>
      <w:r>
        <w:continuationSeparator/>
      </w:r>
    </w:p>
  </w:endnote>
  <w:endnote w:type="continuationNotice" w:id="1">
    <w:p w14:paraId="6980C088" w14:textId="77777777" w:rsidR="003B7392" w:rsidRDefault="003B739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dobe Garamond Pro">
    <w:altName w:val="Cambria"/>
    <w:panose1 w:val="00000000000000000000"/>
    <w:charset w:val="EE"/>
    <w:family w:val="roman"/>
    <w:notTrueType/>
    <w:pitch w:val="default"/>
    <w:sig w:usb0="00000007" w:usb1="00000000" w:usb2="00000000" w:usb3="00000000" w:csb0="00000003"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00745666" w14:paraId="3AB0C3CC" w14:textId="77777777" w:rsidTr="009F1730">
      <w:tc>
        <w:tcPr>
          <w:tcW w:w="3115" w:type="dxa"/>
        </w:tcPr>
        <w:p w14:paraId="5141393F" w14:textId="77777777" w:rsidR="00745666" w:rsidRDefault="00745666" w:rsidP="009F1730">
          <w:pPr>
            <w:pStyle w:val="Galvene"/>
            <w:ind w:left="-115"/>
            <w:jc w:val="left"/>
            <w:rPr>
              <w:szCs w:val="24"/>
            </w:rPr>
          </w:pPr>
        </w:p>
      </w:tc>
      <w:tc>
        <w:tcPr>
          <w:tcW w:w="3115" w:type="dxa"/>
        </w:tcPr>
        <w:p w14:paraId="4E3E0D83" w14:textId="77777777" w:rsidR="00745666" w:rsidRDefault="00745666" w:rsidP="009F1730">
          <w:pPr>
            <w:pStyle w:val="Galvene"/>
            <w:jc w:val="center"/>
            <w:rPr>
              <w:szCs w:val="24"/>
            </w:rPr>
          </w:pPr>
        </w:p>
      </w:tc>
      <w:tc>
        <w:tcPr>
          <w:tcW w:w="3115" w:type="dxa"/>
        </w:tcPr>
        <w:p w14:paraId="3D993C72" w14:textId="77777777" w:rsidR="00745666" w:rsidRDefault="00745666" w:rsidP="009F1730">
          <w:pPr>
            <w:pStyle w:val="Galvene"/>
            <w:ind w:right="-115"/>
            <w:jc w:val="right"/>
            <w:rPr>
              <w:szCs w:val="24"/>
            </w:rPr>
          </w:pPr>
        </w:p>
      </w:tc>
    </w:tr>
  </w:tbl>
  <w:p w14:paraId="2A542F8B" w14:textId="77777777" w:rsidR="00745666" w:rsidRDefault="00745666" w:rsidP="009F1730">
    <w:pPr>
      <w:pStyle w:val="Kjene"/>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2098" w14:textId="5DD0BB46" w:rsidR="00745666" w:rsidRPr="00D33B70" w:rsidRDefault="00745666" w:rsidP="005F51C8">
    <w:pPr>
      <w:pStyle w:val="Kjene"/>
      <w:tabs>
        <w:tab w:val="clear" w:pos="8306"/>
        <w:tab w:val="left" w:pos="5290"/>
      </w:tabs>
      <w:spacing w:line="240" w:lineRule="auto"/>
      <w:ind w:firstLine="0"/>
      <w:jc w:val="left"/>
      <w:rPr>
        <w:sz w:val="20"/>
        <w:szCs w:val="20"/>
      </w:rPr>
    </w:pPr>
    <w:r w:rsidRPr="00D33B70">
      <w:rPr>
        <w:sz w:val="20"/>
        <w:szCs w:val="20"/>
      </w:rPr>
      <w:t>KMPl_</w:t>
    </w:r>
    <w:r w:rsidR="0018668F">
      <w:rPr>
        <w:sz w:val="20"/>
        <w:szCs w:val="20"/>
      </w:rPr>
      <w:t>2</w:t>
    </w:r>
    <w:r w:rsidR="00240E5F">
      <w:rPr>
        <w:sz w:val="20"/>
        <w:szCs w:val="20"/>
      </w:rPr>
      <w:t>7</w:t>
    </w:r>
    <w:r w:rsidR="00E711AB">
      <w:rPr>
        <w:sz w:val="20"/>
        <w:szCs w:val="20"/>
      </w:rPr>
      <w:t>06</w:t>
    </w:r>
    <w:r w:rsidR="00CB2AAB">
      <w:rPr>
        <w:sz w:val="20"/>
        <w:szCs w:val="20"/>
      </w:rPr>
      <w:t>24</w:t>
    </w:r>
    <w:r w:rsidRPr="00D33B70">
      <w:rPr>
        <w:sz w:val="20"/>
        <w:szCs w:val="20"/>
      </w:rPr>
      <w:t>_rasisma_antisemītisma_mazināšana</w:t>
    </w:r>
    <w:r w:rsidR="005F51C8">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E83EC" w14:textId="799F0BE1" w:rsidR="00745666" w:rsidRPr="00D33B70" w:rsidRDefault="00745666" w:rsidP="00C51D39">
    <w:pPr>
      <w:pStyle w:val="Kjene"/>
      <w:spacing w:line="240" w:lineRule="auto"/>
      <w:ind w:firstLine="0"/>
      <w:jc w:val="left"/>
      <w:rPr>
        <w:sz w:val="20"/>
        <w:szCs w:val="20"/>
      </w:rPr>
    </w:pPr>
    <w:r w:rsidRPr="00D33B70">
      <w:rPr>
        <w:sz w:val="20"/>
        <w:szCs w:val="20"/>
      </w:rPr>
      <w:t>KMPl_</w:t>
    </w:r>
    <w:r w:rsidR="0018668F">
      <w:rPr>
        <w:sz w:val="20"/>
        <w:szCs w:val="20"/>
      </w:rPr>
      <w:t>2</w:t>
    </w:r>
    <w:r w:rsidR="00240E5F">
      <w:rPr>
        <w:sz w:val="20"/>
        <w:szCs w:val="20"/>
      </w:rPr>
      <w:t>7</w:t>
    </w:r>
    <w:r w:rsidR="00E711AB">
      <w:rPr>
        <w:sz w:val="20"/>
        <w:szCs w:val="20"/>
      </w:rPr>
      <w:t>06</w:t>
    </w:r>
    <w:r w:rsidR="0044040E">
      <w:rPr>
        <w:sz w:val="20"/>
        <w:szCs w:val="20"/>
      </w:rPr>
      <w:t>24</w:t>
    </w:r>
    <w:r w:rsidRPr="00D33B70">
      <w:rPr>
        <w:sz w:val="20"/>
        <w:szCs w:val="20"/>
      </w:rPr>
      <w:t>_rasisma_antisemītisma_mazināšana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8C74FC" w14:textId="77777777" w:rsidR="003B7392" w:rsidRDefault="003B7392" w:rsidP="002E24FD">
      <w:pPr>
        <w:spacing w:line="240" w:lineRule="auto"/>
      </w:pPr>
      <w:r>
        <w:separator/>
      </w:r>
    </w:p>
  </w:footnote>
  <w:footnote w:type="continuationSeparator" w:id="0">
    <w:p w14:paraId="57C7FEE0" w14:textId="77777777" w:rsidR="003B7392" w:rsidRDefault="003B7392" w:rsidP="002E24FD">
      <w:pPr>
        <w:spacing w:line="240" w:lineRule="auto"/>
      </w:pPr>
      <w:r>
        <w:continuationSeparator/>
      </w:r>
    </w:p>
  </w:footnote>
  <w:footnote w:type="continuationNotice" w:id="1">
    <w:p w14:paraId="744EF1EA" w14:textId="77777777" w:rsidR="003B7392" w:rsidRDefault="003B7392">
      <w:pPr>
        <w:spacing w:line="240" w:lineRule="auto"/>
      </w:pPr>
    </w:p>
  </w:footnote>
  <w:footnote w:id="2">
    <w:p w14:paraId="0DCD5A09" w14:textId="174DF585" w:rsidR="00745666" w:rsidRPr="00D33B70" w:rsidRDefault="00745666" w:rsidP="003E4A3A">
      <w:pPr>
        <w:pStyle w:val="Bezatstarpm"/>
        <w:rPr>
          <w:color w:val="0000FF" w:themeColor="hyperlink"/>
          <w:u w:val="single"/>
        </w:rPr>
      </w:pPr>
      <w:r>
        <w:rPr>
          <w:rStyle w:val="Vresatsauce"/>
        </w:rPr>
        <w:footnoteRef/>
      </w:r>
      <w:r>
        <w:t xml:space="preserve"> </w:t>
      </w:r>
      <w:r w:rsidRPr="003E4A3A">
        <w:t>Eiropas Komisijas 2020.gada 18.septembra paziņojum</w:t>
      </w:r>
      <w:r>
        <w:t>s</w:t>
      </w:r>
      <w:r w:rsidRPr="003E4A3A">
        <w:t xml:space="preserve"> Eiropas Parlamentam, Padomei, Eiropas ekonomikas un sociālo lietu komitejai un reģionu komitejai „Savienība, kurā valda līdztiesība: ES rasisma apkarošanas rīcības plāns 2020. – 2025.gadam” (COM (2020) 565 </w:t>
      </w:r>
      <w:proofErr w:type="spellStart"/>
      <w:r w:rsidRPr="003E4A3A">
        <w:t>final</w:t>
      </w:r>
      <w:proofErr w:type="spellEnd"/>
      <w:r w:rsidRPr="003E4A3A">
        <w:t>)</w:t>
      </w:r>
      <w:r>
        <w:t xml:space="preserve">. Pieejams: </w:t>
      </w:r>
      <w:hyperlink r:id="rId1" w:history="1">
        <w:r w:rsidR="00D33B70" w:rsidRPr="00184BCF">
          <w:rPr>
            <w:rStyle w:val="Hipersaite"/>
          </w:rPr>
          <w:t>https://eur-lex.europa.eu/legal-content/LV/TXT/PDF/?uri=CELEX:52020DC0565&amp;from=EN</w:t>
        </w:r>
      </w:hyperlink>
      <w:r w:rsidR="00D33B70">
        <w:t xml:space="preserve"> </w:t>
      </w:r>
    </w:p>
  </w:footnote>
  <w:footnote w:id="3">
    <w:p w14:paraId="4EE0D954" w14:textId="53920911" w:rsidR="00745666" w:rsidRDefault="00745666" w:rsidP="003E4A3A">
      <w:pPr>
        <w:pStyle w:val="Bezatstarpm"/>
      </w:pPr>
      <w:r>
        <w:rPr>
          <w:rStyle w:val="Vresatsauce"/>
        </w:rPr>
        <w:footnoteRef/>
      </w:r>
      <w:r>
        <w:t xml:space="preserve"> </w:t>
      </w:r>
      <w:r w:rsidRPr="003E4A3A">
        <w:rPr>
          <w:color w:val="000000"/>
        </w:rPr>
        <w:t xml:space="preserve">Eiropas </w:t>
      </w:r>
      <w:r w:rsidRPr="003E4A3A">
        <w:t>Komisijas 2021.gada 5.oktobra paziņojum</w:t>
      </w:r>
      <w:r>
        <w:t>s</w:t>
      </w:r>
      <w:r w:rsidRPr="003E4A3A">
        <w:t xml:space="preserve"> Eiropas parlamentam, Padomei, Eiropas ekonomikas un sociālo lietu komitejai un reģionu komitejai „ES stratēģija antisemītisma apkarošanai un ebreju dzīvesvides atbalstam (2021. – 20</w:t>
      </w:r>
      <w:r w:rsidR="00255CE9">
        <w:t>30</w:t>
      </w:r>
      <w:r w:rsidRPr="003E4A3A">
        <w:t>.gad</w:t>
      </w:r>
      <w:r w:rsidR="009C7586">
        <w:t>am</w:t>
      </w:r>
      <w:r w:rsidRPr="003E4A3A">
        <w:t>)” (COM (2021) 615 </w:t>
      </w:r>
      <w:proofErr w:type="spellStart"/>
      <w:r w:rsidRPr="003E4A3A">
        <w:t>final</w:t>
      </w:r>
      <w:proofErr w:type="spellEnd"/>
      <w:r w:rsidRPr="003E4A3A">
        <w:t>)</w:t>
      </w:r>
      <w:r>
        <w:t xml:space="preserve">. Pieejams: </w:t>
      </w:r>
      <w:hyperlink r:id="rId2" w:history="1">
        <w:r w:rsidRPr="006D0CF4">
          <w:rPr>
            <w:rStyle w:val="Hipersaite"/>
          </w:rPr>
          <w:t>https://eur-lex.europa.eu/legal-content/LV/TXT/PDF/?uri=CELEX:52021DC0615&amp;from=EN</w:t>
        </w:r>
      </w:hyperlink>
      <w:r>
        <w:t xml:space="preserve"> </w:t>
      </w:r>
    </w:p>
  </w:footnote>
  <w:footnote w:id="4">
    <w:p w14:paraId="6262020B" w14:textId="1645E242" w:rsidR="00745666" w:rsidRPr="009023C1" w:rsidRDefault="00745666" w:rsidP="009023C1">
      <w:pPr>
        <w:pStyle w:val="Bezatstarpm"/>
        <w:rPr>
          <w:i/>
          <w:iCs/>
        </w:rPr>
      </w:pPr>
      <w:r>
        <w:rPr>
          <w:rStyle w:val="Vresatsauce"/>
        </w:rPr>
        <w:footnoteRef/>
      </w:r>
      <w:r w:rsidR="00005CE2">
        <w:t xml:space="preserve"> Plāna projekts</w:t>
      </w:r>
      <w:r>
        <w:t xml:space="preserve"> </w:t>
      </w:r>
      <w:r w:rsidR="00005CE2" w:rsidRPr="003E4A3A">
        <w:t>„</w:t>
      </w:r>
      <w:r w:rsidR="00172DD5">
        <w:t xml:space="preserve">Plāns romu stratēģiskā ietvara pasākumu īstenošanai </w:t>
      </w:r>
      <w:r w:rsidR="00172DD5" w:rsidRPr="006A6406">
        <w:t>202</w:t>
      </w:r>
      <w:r w:rsidR="0030704D" w:rsidRPr="006A6406">
        <w:t>4</w:t>
      </w:r>
      <w:r w:rsidR="00172DD5" w:rsidRPr="006A6406">
        <w:t>.</w:t>
      </w:r>
      <w:r w:rsidR="006A6406" w:rsidRPr="006A6406">
        <w:t>-</w:t>
      </w:r>
      <w:r w:rsidR="00172DD5" w:rsidRPr="006A6406">
        <w:t>202</w:t>
      </w:r>
      <w:r w:rsidR="0030704D" w:rsidRPr="006A6406">
        <w:t>7</w:t>
      </w:r>
      <w:r w:rsidR="00172DD5" w:rsidRPr="006A6406">
        <w:t>.gadam</w:t>
      </w:r>
      <w:r w:rsidR="00005CE2" w:rsidRPr="00606F22">
        <w:t>”</w:t>
      </w:r>
      <w:r w:rsidR="0001782F" w:rsidRPr="00606F22">
        <w:t xml:space="preserve"> (24-TA-487)</w:t>
      </w:r>
    </w:p>
  </w:footnote>
  <w:footnote w:id="5">
    <w:p w14:paraId="622CE47D" w14:textId="66E4B754" w:rsidR="00403B7B" w:rsidRDefault="00403B7B" w:rsidP="00403B7B">
      <w:pPr>
        <w:pStyle w:val="Vresteksts"/>
        <w:spacing w:line="240" w:lineRule="auto"/>
        <w:ind w:firstLine="0"/>
      </w:pPr>
      <w:r>
        <w:rPr>
          <w:rStyle w:val="Vresatsauce"/>
        </w:rPr>
        <w:footnoteRef/>
      </w:r>
      <w:r>
        <w:t xml:space="preserve"> </w:t>
      </w:r>
      <w:bookmarkStart w:id="13" w:name="_Hlk158296034"/>
      <w:r w:rsidRPr="00403B7B">
        <w:t>Plān</w:t>
      </w:r>
      <w:r>
        <w:t>s</w:t>
      </w:r>
      <w:r w:rsidRPr="00403B7B">
        <w:t xml:space="preserve"> rasisma un antisemītisma mazināšanai 2023.gadam</w:t>
      </w:r>
      <w:r>
        <w:t xml:space="preserve">. </w:t>
      </w:r>
      <w:r w:rsidRPr="00DE5057">
        <w:t>Apstiprināts ar M</w:t>
      </w:r>
      <w:r>
        <w:t>K </w:t>
      </w:r>
      <w:r w:rsidRPr="00DE5057">
        <w:t>202</w:t>
      </w:r>
      <w:r>
        <w:t>3</w:t>
      </w:r>
      <w:r w:rsidRPr="00DE5057">
        <w:t xml:space="preserve">.gada </w:t>
      </w:r>
      <w:r>
        <w:t>13</w:t>
      </w:r>
      <w:r w:rsidRPr="00DE5057">
        <w:t>.februāra rīkojumu Nr.</w:t>
      </w:r>
      <w:r>
        <w:t>209</w:t>
      </w:r>
      <w:r w:rsidRPr="00DE5057">
        <w:t xml:space="preserve"> (</w:t>
      </w:r>
      <w:r w:rsidRPr="00DE5057">
        <w:rPr>
          <w:szCs w:val="24"/>
        </w:rPr>
        <w:t>prot. Nr.1</w:t>
      </w:r>
      <w:r>
        <w:rPr>
          <w:szCs w:val="24"/>
        </w:rPr>
        <w:t>9</w:t>
      </w:r>
      <w:r w:rsidRPr="00DE5057">
        <w:rPr>
          <w:szCs w:val="24"/>
        </w:rPr>
        <w:t xml:space="preserve"> </w:t>
      </w:r>
      <w:r>
        <w:rPr>
          <w:szCs w:val="24"/>
        </w:rPr>
        <w:t>33</w:t>
      </w:r>
      <w:r w:rsidRPr="00DE5057">
        <w:rPr>
          <w:szCs w:val="24"/>
        </w:rPr>
        <w:t>.§)</w:t>
      </w:r>
      <w:r w:rsidRPr="00DE5057">
        <w:t>. Pieejams:</w:t>
      </w:r>
      <w:r>
        <w:t xml:space="preserve"> </w:t>
      </w:r>
      <w:hyperlink r:id="rId3" w:history="1">
        <w:r w:rsidRPr="005722B6">
          <w:rPr>
            <w:rStyle w:val="Hipersaite"/>
          </w:rPr>
          <w:t>https://likumi.lv/ta/id/341139-plans-rasisma-un-antisemitisma-mazinasanai-2023-gadam</w:t>
        </w:r>
      </w:hyperlink>
      <w:r>
        <w:t xml:space="preserve"> </w:t>
      </w:r>
      <w:bookmarkEnd w:id="13"/>
    </w:p>
  </w:footnote>
  <w:footnote w:id="6">
    <w:p w14:paraId="320EDD58" w14:textId="00560F3E" w:rsidR="00745666" w:rsidRDefault="00745666" w:rsidP="009B4132">
      <w:pPr>
        <w:pStyle w:val="Bezatstarpm"/>
      </w:pPr>
      <w:r>
        <w:rPr>
          <w:rStyle w:val="Vresatsauce"/>
        </w:rPr>
        <w:footnoteRef/>
      </w:r>
      <w:r>
        <w:t xml:space="preserve"> </w:t>
      </w:r>
      <w:r w:rsidR="00AC450C" w:rsidRPr="00AC450C">
        <w:t>Latvijas Nacionāl</w:t>
      </w:r>
      <w:r w:rsidR="00AC450C">
        <w:t>ais</w:t>
      </w:r>
      <w:r w:rsidR="00AC450C" w:rsidRPr="00AC450C">
        <w:t xml:space="preserve"> attīstības plān</w:t>
      </w:r>
      <w:r w:rsidR="00AC450C">
        <w:t>s</w:t>
      </w:r>
      <w:r w:rsidR="00AC450C" w:rsidRPr="00AC450C">
        <w:t xml:space="preserve"> 2021.-2027.gadam (NAP2027)</w:t>
      </w:r>
      <w:r w:rsidR="00AC450C">
        <w:t>.</w:t>
      </w:r>
      <w:r w:rsidR="00AC450C" w:rsidRPr="00AC450C">
        <w:t xml:space="preserve"> </w:t>
      </w:r>
      <w:r>
        <w:t>A</w:t>
      </w:r>
      <w:r w:rsidRPr="00D063BA">
        <w:t xml:space="preserve">pstiprināts ar </w:t>
      </w:r>
      <w:r w:rsidR="00AC450C">
        <w:t>Latvijas Republikas</w:t>
      </w:r>
      <w:r w:rsidRPr="00D063BA">
        <w:t xml:space="preserve"> Saeimas </w:t>
      </w:r>
      <w:r w:rsidR="00AC450C" w:rsidRPr="00AC450C">
        <w:t xml:space="preserve">2020.gada 2.jūlija </w:t>
      </w:r>
      <w:r w:rsidRPr="00D063BA">
        <w:t>lēmumu</w:t>
      </w:r>
      <w:r>
        <w:t>.</w:t>
      </w:r>
      <w:r w:rsidRPr="00D063BA">
        <w:t xml:space="preserve"> </w:t>
      </w:r>
      <w:r>
        <w:t>P</w:t>
      </w:r>
      <w:r w:rsidRPr="00D063BA">
        <w:t>ieejams:</w:t>
      </w:r>
    </w:p>
    <w:p w14:paraId="7F4E4BD6" w14:textId="77777777" w:rsidR="00745666" w:rsidRDefault="00474115" w:rsidP="009B4132">
      <w:pPr>
        <w:pStyle w:val="Vresteksts"/>
        <w:spacing w:line="240" w:lineRule="auto"/>
        <w:ind w:firstLine="0"/>
      </w:pPr>
      <w:hyperlink r:id="rId4" w:history="1">
        <w:r w:rsidR="00745666" w:rsidRPr="00451F56">
          <w:rPr>
            <w:rStyle w:val="Hipersaite"/>
            <w:rFonts w:eastAsiaTheme="minorHAnsi"/>
          </w:rPr>
          <w:t>https://www.pkc.gov.lv/sites/default/files/inline-files/NAP2027_apstiprin%C4%81ts%20Saeim%C4%81.pdf</w:t>
        </w:r>
      </w:hyperlink>
    </w:p>
  </w:footnote>
  <w:footnote w:id="7">
    <w:p w14:paraId="6152ECA5" w14:textId="18D18B80" w:rsidR="00745666" w:rsidRDefault="00745666" w:rsidP="009B4132">
      <w:pPr>
        <w:pStyle w:val="Vresteksts"/>
        <w:spacing w:line="240" w:lineRule="auto"/>
        <w:ind w:firstLine="0"/>
      </w:pPr>
      <w:r>
        <w:rPr>
          <w:rStyle w:val="Vresatsauce"/>
        </w:rPr>
        <w:footnoteRef/>
      </w:r>
      <w:r>
        <w:t xml:space="preserve"> Turpat. NAP2027 r</w:t>
      </w:r>
      <w:r w:rsidRPr="00E1431A">
        <w:t xml:space="preserve">īcības virziena </w:t>
      </w:r>
      <w:r w:rsidRPr="00ED13C9">
        <w:t>„</w:t>
      </w:r>
      <w:r w:rsidRPr="00E1431A">
        <w:t>Saliedētība” 408.uzdevum</w:t>
      </w:r>
      <w:r>
        <w:t>s</w:t>
      </w:r>
      <w:r w:rsidRPr="00E1431A">
        <w:t xml:space="preserve"> </w:t>
      </w:r>
      <w:r w:rsidRPr="00ED13C9">
        <w:t>„</w:t>
      </w:r>
      <w:r w:rsidRPr="00E1431A">
        <w:t xml:space="preserve">Sabiedrības izpratnes par daudzveidību kā resursu palielināšana, stiprinot </w:t>
      </w:r>
      <w:proofErr w:type="spellStart"/>
      <w:r w:rsidRPr="00E1431A">
        <w:t>starpgrupu</w:t>
      </w:r>
      <w:proofErr w:type="spellEnd"/>
      <w:r w:rsidRPr="00E1431A">
        <w:t xml:space="preserve"> un starpkultūru komunikācijas prasmes un saziņas intensitāti, dažādības vadību, kā arī diskriminācijas mazināšanu”</w:t>
      </w:r>
      <w:r>
        <w:t>.</w:t>
      </w:r>
    </w:p>
  </w:footnote>
  <w:footnote w:id="8">
    <w:p w14:paraId="08A67E1F" w14:textId="5CAE8AEF" w:rsidR="00745666" w:rsidRDefault="00745666" w:rsidP="00812A15">
      <w:pPr>
        <w:pStyle w:val="Vresteksts"/>
        <w:spacing w:line="240" w:lineRule="auto"/>
        <w:ind w:firstLine="0"/>
      </w:pPr>
      <w:r>
        <w:rPr>
          <w:rStyle w:val="Vresatsauce"/>
        </w:rPr>
        <w:footnoteRef/>
      </w:r>
      <w:r>
        <w:t xml:space="preserve"> </w:t>
      </w:r>
      <w:r w:rsidR="002D43BF" w:rsidRPr="002D43BF">
        <w:t>Saliedētas un pilsoniski aktīvas sabiedrības attīstības pamatnostādn</w:t>
      </w:r>
      <w:r w:rsidR="00403B7B">
        <w:t>es</w:t>
      </w:r>
      <w:r w:rsidR="002D43BF" w:rsidRPr="002D43BF">
        <w:t xml:space="preserve"> 2021.</w:t>
      </w:r>
      <w:r w:rsidR="00694B88">
        <w:t>-</w:t>
      </w:r>
      <w:r w:rsidR="002D43BF" w:rsidRPr="002D43BF">
        <w:t>2027.gadam</w:t>
      </w:r>
      <w:r w:rsidR="002D43BF">
        <w:t>.</w:t>
      </w:r>
      <w:r w:rsidR="002D43BF" w:rsidRPr="002D43BF">
        <w:t xml:space="preserve"> </w:t>
      </w:r>
      <w:r w:rsidRPr="00DE5057">
        <w:t>Apstiprinātas ar M</w:t>
      </w:r>
      <w:r w:rsidR="001F35DE">
        <w:t>K </w:t>
      </w:r>
      <w:r w:rsidRPr="00DE5057">
        <w:t>2021.gada 5.februāra rīkojumu Nr.72 (</w:t>
      </w:r>
      <w:r w:rsidRPr="00DE5057">
        <w:rPr>
          <w:szCs w:val="24"/>
        </w:rPr>
        <w:t>prot. Nr.12 24.§)</w:t>
      </w:r>
      <w:r w:rsidRPr="00DE5057">
        <w:t xml:space="preserve">. Pieejamas: </w:t>
      </w:r>
      <w:hyperlink r:id="rId5" w:history="1">
        <w:r w:rsidRPr="00451F56">
          <w:rPr>
            <w:rStyle w:val="Hipersaite"/>
          </w:rPr>
          <w:t>https://likumi.lv/ta/id/320841-par-saliedetas-un-pilsoniski-aktivas-sabiedribas-attistibas-pamatnostadnem-2021-2027-gadam</w:t>
        </w:r>
      </w:hyperlink>
      <w:r w:rsidR="000B5A5C">
        <w:rPr>
          <w:rStyle w:val="Hipersaite"/>
        </w:rPr>
        <w:t xml:space="preserve"> </w:t>
      </w:r>
    </w:p>
  </w:footnote>
  <w:footnote w:id="9">
    <w:p w14:paraId="7D1E36D2" w14:textId="28DD4A86" w:rsidR="00DD6770" w:rsidRDefault="00DD6770" w:rsidP="00A83BC4">
      <w:pPr>
        <w:pStyle w:val="Vresteksts"/>
        <w:spacing w:line="240" w:lineRule="auto"/>
        <w:ind w:firstLine="0"/>
      </w:pPr>
      <w:r>
        <w:rPr>
          <w:rStyle w:val="Vresatsauce"/>
        </w:rPr>
        <w:footnoteRef/>
      </w:r>
      <w:r>
        <w:t xml:space="preserve"> </w:t>
      </w:r>
      <w:r w:rsidR="00201C12">
        <w:t>Eiropas Parlamenta un Padomes 2022.gada 19.oktobra r</w:t>
      </w:r>
      <w:r w:rsidR="00A83BC4" w:rsidRPr="00A83BC4">
        <w:t>egula (ES) 2022/2065 par digitālo pakalpojumu vienoto tirgu un ar ko groza Direktīvu 2000/31/EK (Digitālo pakalpojumu akts)</w:t>
      </w:r>
      <w:r w:rsidR="00A83BC4">
        <w:t xml:space="preserve">. </w:t>
      </w:r>
      <w:r w:rsidR="003A69AC">
        <w:t xml:space="preserve">Pieejams: </w:t>
      </w:r>
      <w:hyperlink r:id="rId6" w:history="1">
        <w:r w:rsidR="00576201" w:rsidRPr="001E575B">
          <w:rPr>
            <w:rStyle w:val="Hipersaite"/>
          </w:rPr>
          <w:t>https://eur-lex.europa.eu/legal-content/LV/TXT/HTML/?uri=CELEX:32022R2065</w:t>
        </w:r>
      </w:hyperlink>
    </w:p>
  </w:footnote>
  <w:footnote w:id="10">
    <w:p w14:paraId="6419DEE7" w14:textId="32950A90" w:rsidR="00745666" w:rsidRPr="002161FB" w:rsidRDefault="00745666" w:rsidP="00AB3E71">
      <w:pPr>
        <w:pStyle w:val="Bezatstarpm"/>
      </w:pPr>
      <w:r w:rsidRPr="002161FB">
        <w:rPr>
          <w:rStyle w:val="Vresatsauce"/>
          <w:rFonts w:eastAsiaTheme="majorEastAsia"/>
        </w:rPr>
        <w:footnoteRef/>
      </w:r>
      <w:r w:rsidRPr="002161FB">
        <w:t xml:space="preserve"> </w:t>
      </w:r>
      <w:r>
        <w:t xml:space="preserve">Biedrība </w:t>
      </w:r>
      <w:r w:rsidRPr="00ED13C9">
        <w:t>„</w:t>
      </w:r>
      <w:r>
        <w:t xml:space="preserve">Latvijas Cilvēktiesību centrs” (2017). </w:t>
      </w:r>
      <w:r w:rsidRPr="00AB3E71">
        <w:rPr>
          <w:i/>
          <w:iCs/>
        </w:rPr>
        <w:t>Saki NĒ naida runai</w:t>
      </w:r>
      <w:r>
        <w:t xml:space="preserve">. Palīgmateriāls skolotājiem par neiecietības un naida runas jautājumiem, runājot par tiem ar skolēniem. Rīga, </w:t>
      </w:r>
      <w:r w:rsidR="00912A4B" w:rsidRPr="00912A4B">
        <w:t>7.-8</w:t>
      </w:r>
      <w:r w:rsidRPr="00912A4B">
        <w:t>.lpp.</w:t>
      </w:r>
      <w:r>
        <w:t xml:space="preserve"> Pieejams: </w:t>
      </w:r>
      <w:hyperlink r:id="rId7" w:history="1">
        <w:r w:rsidRPr="00A02825">
          <w:rPr>
            <w:rStyle w:val="Hipersaite"/>
          </w:rPr>
          <w:t>https://cilvektiesibas.org.lv/media/attachments/13/11/2017/saki_ne_naida_runai_buklets_13_11_m94K6bF.pdf</w:t>
        </w:r>
      </w:hyperlink>
      <w:r>
        <w:t xml:space="preserve"> </w:t>
      </w:r>
    </w:p>
  </w:footnote>
  <w:footnote w:id="11">
    <w:p w14:paraId="7557099B" w14:textId="575846A3" w:rsidR="00745666" w:rsidRPr="00CF3127" w:rsidRDefault="00745666" w:rsidP="009F3007">
      <w:pPr>
        <w:pStyle w:val="Bezatstarpm"/>
      </w:pPr>
      <w:r w:rsidRPr="00CF3127">
        <w:rPr>
          <w:rStyle w:val="Vresatsauce"/>
          <w:rFonts w:eastAsiaTheme="majorEastAsia"/>
        </w:rPr>
        <w:footnoteRef/>
      </w:r>
      <w:r w:rsidRPr="00CF3127">
        <w:t xml:space="preserve"> Kamenska A., </w:t>
      </w:r>
      <w:proofErr w:type="spellStart"/>
      <w:r w:rsidRPr="00CF3127">
        <w:t>Treļs</w:t>
      </w:r>
      <w:proofErr w:type="spellEnd"/>
      <w:r w:rsidRPr="00CF3127">
        <w:t xml:space="preserve"> Ē.</w:t>
      </w:r>
      <w:r>
        <w:t xml:space="preserve"> (2017).</w:t>
      </w:r>
      <w:r w:rsidRPr="00CF3127">
        <w:t xml:space="preserve"> </w:t>
      </w:r>
      <w:r w:rsidRPr="009F3007">
        <w:rPr>
          <w:i/>
          <w:iCs/>
        </w:rPr>
        <w:t>Naida noziegumi: prakse un problēmas</w:t>
      </w:r>
      <w:r>
        <w:t xml:space="preserve">. </w:t>
      </w:r>
      <w:r>
        <w:rPr>
          <w:i/>
          <w:iCs/>
        </w:rPr>
        <w:t>Nacionālais ziņojums – Latvija.</w:t>
      </w:r>
      <w:r w:rsidRPr="00CF3127">
        <w:t xml:space="preserve"> Rīga, 59.lpp. Pieejams: </w:t>
      </w:r>
      <w:hyperlink r:id="rId8" w:history="1">
        <w:r w:rsidRPr="00CF3127">
          <w:rPr>
            <w:rStyle w:val="Hipersaite"/>
          </w:rPr>
          <w:t>https://cilvektiesibas.org.lv/media/attachments/01/03/2018/LV_brosura_internetam.pdf</w:t>
        </w:r>
      </w:hyperlink>
    </w:p>
  </w:footnote>
  <w:footnote w:id="12">
    <w:p w14:paraId="271884FC" w14:textId="6830CD08" w:rsidR="00745666" w:rsidRDefault="00745666" w:rsidP="009F3007">
      <w:pPr>
        <w:pStyle w:val="Bezatstarpm"/>
      </w:pPr>
      <w:r w:rsidRPr="00CF3127">
        <w:rPr>
          <w:rStyle w:val="Vresatsauce"/>
          <w:rFonts w:eastAsiaTheme="majorEastAsia"/>
        </w:rPr>
        <w:footnoteRef/>
      </w:r>
      <w:r w:rsidRPr="00CF3127">
        <w:t xml:space="preserve"> </w:t>
      </w:r>
      <w:proofErr w:type="spellStart"/>
      <w:r w:rsidRPr="00CF3127">
        <w:t>Treļs</w:t>
      </w:r>
      <w:proofErr w:type="spellEnd"/>
      <w:r w:rsidRPr="00CF3127">
        <w:t xml:space="preserve"> Ē.</w:t>
      </w:r>
      <w:r>
        <w:t xml:space="preserve"> (2016).</w:t>
      </w:r>
      <w:r w:rsidRPr="00CF3127">
        <w:t xml:space="preserve"> </w:t>
      </w:r>
      <w:r w:rsidRPr="009F3007">
        <w:rPr>
          <w:i/>
          <w:iCs/>
        </w:rPr>
        <w:t>Teksta juridiskās ekspertīzes īpašības lietās par naida izraisīšanu</w:t>
      </w:r>
      <w:r w:rsidRPr="00CF3127">
        <w:t xml:space="preserve">. </w:t>
      </w:r>
      <w:proofErr w:type="spellStart"/>
      <w:r>
        <w:t>Socrates</w:t>
      </w:r>
      <w:proofErr w:type="spellEnd"/>
      <w:r>
        <w:t xml:space="preserve">: </w:t>
      </w:r>
      <w:r w:rsidRPr="00CF3127">
        <w:t>Rīgas Stradiņa universitātes Juridiskās fakultātes elektroniskais juridisko zinātnisko rakstu žurnāl</w:t>
      </w:r>
      <w:r>
        <w:t>s</w:t>
      </w:r>
      <w:r w:rsidRPr="00CF3127">
        <w:t xml:space="preserve">, Nr. 1 (4), 46.-56.lpp. Pieejams: </w:t>
      </w:r>
      <w:hyperlink r:id="rId9" w:history="1">
        <w:r w:rsidRPr="00CF3127">
          <w:rPr>
            <w:rStyle w:val="Hipersaite"/>
          </w:rPr>
          <w:t>https://dspace.rsu.lv/jspui/bitstream/123456789/987/1/16-091_Socrates_4_2016_05_Trels_046-056_.pdf</w:t>
        </w:r>
      </w:hyperlink>
    </w:p>
  </w:footnote>
  <w:footnote w:id="13">
    <w:p w14:paraId="5BF1DCC7" w14:textId="10AFBD2F" w:rsidR="00866405" w:rsidRPr="0010424E" w:rsidRDefault="00866405" w:rsidP="00866405">
      <w:pPr>
        <w:pStyle w:val="Bezatstarpm"/>
        <w:rPr>
          <w:lang w:val="en-US"/>
        </w:rPr>
      </w:pPr>
      <w:r>
        <w:rPr>
          <w:rStyle w:val="Vresatsauce"/>
        </w:rPr>
        <w:footnoteRef/>
      </w:r>
      <w:r>
        <w:t xml:space="preserve"> </w:t>
      </w:r>
      <w:r w:rsidRPr="008E76D3">
        <w:rPr>
          <w:szCs w:val="20"/>
        </w:rPr>
        <w:t xml:space="preserve">Kamenska, A., </w:t>
      </w:r>
      <w:proofErr w:type="spellStart"/>
      <w:r w:rsidRPr="008E76D3">
        <w:rPr>
          <w:szCs w:val="20"/>
        </w:rPr>
        <w:t>Tumule</w:t>
      </w:r>
      <w:proofErr w:type="spellEnd"/>
      <w:r w:rsidRPr="008E76D3">
        <w:rPr>
          <w:szCs w:val="20"/>
        </w:rPr>
        <w:t xml:space="preserve">, J. (2022). </w:t>
      </w:r>
      <w:r w:rsidRPr="00866405">
        <w:rPr>
          <w:rFonts w:eastAsiaTheme="majorEastAsia"/>
          <w:i/>
          <w:iCs/>
          <w:szCs w:val="20"/>
        </w:rPr>
        <w:t>Cīņa ar naida runu internetā: Eiropas Komisijas un uzticamo ziņotāju loma</w:t>
      </w:r>
      <w:r w:rsidRPr="008E76D3">
        <w:rPr>
          <w:szCs w:val="20"/>
        </w:rPr>
        <w:t xml:space="preserve">. </w:t>
      </w:r>
      <w:r w:rsidRPr="00D33B70">
        <w:rPr>
          <w:szCs w:val="20"/>
        </w:rPr>
        <w:t xml:space="preserve">Jurista vārds, </w:t>
      </w:r>
      <w:r w:rsidRPr="007A27EA">
        <w:rPr>
          <w:caps/>
          <w:szCs w:val="20"/>
        </w:rPr>
        <w:t>2022 /NR. 25/26 (1239/1240)</w:t>
      </w:r>
      <w:r w:rsidRPr="00D33B70">
        <w:rPr>
          <w:caps/>
          <w:szCs w:val="20"/>
        </w:rPr>
        <w:t xml:space="preserve">. </w:t>
      </w:r>
      <w:r w:rsidRPr="00D33B70">
        <w:rPr>
          <w:szCs w:val="20"/>
        </w:rPr>
        <w:t>Pieejams</w:t>
      </w:r>
      <w:r>
        <w:rPr>
          <w:szCs w:val="20"/>
          <w:lang w:val="en-US"/>
        </w:rPr>
        <w:t xml:space="preserve">: </w:t>
      </w:r>
      <w:hyperlink r:id="rId10" w:history="1">
        <w:r w:rsidRPr="006D1EC0">
          <w:rPr>
            <w:rStyle w:val="Hipersaite"/>
            <w:szCs w:val="20"/>
            <w:lang w:val="en-US"/>
          </w:rPr>
          <w:t>https://juristavards.lv/doc/281533-cina-ar-naida-runu-interneta-eiropas-komisijas-un-uzticamo-zinotaju-loma/?fbclid=IwAR0CYhydIrm-uRPh_n0LYR2eMYpGY24U95bsNyclTjXPIdwJE5lC_gZZTwY</w:t>
        </w:r>
      </w:hyperlink>
      <w:r>
        <w:rPr>
          <w:szCs w:val="20"/>
          <w:lang w:val="en-US"/>
        </w:rPr>
        <w:t xml:space="preserve"> </w:t>
      </w:r>
    </w:p>
  </w:footnote>
  <w:footnote w:id="14">
    <w:p w14:paraId="7ABD11E8" w14:textId="316AA341" w:rsidR="00E63BF4" w:rsidRDefault="00E63BF4" w:rsidP="00E63BF4">
      <w:pPr>
        <w:pStyle w:val="Vresteksts"/>
        <w:spacing w:line="240" w:lineRule="auto"/>
        <w:ind w:firstLine="0"/>
      </w:pPr>
      <w:r>
        <w:rPr>
          <w:rStyle w:val="Vresatsauce"/>
        </w:rPr>
        <w:footnoteRef/>
      </w:r>
      <w:r>
        <w:t xml:space="preserve"> </w:t>
      </w:r>
      <w:r w:rsidRPr="00E63BF4">
        <w:t>Eiropas Padomes Ministru komitejas 2022.gada 20.maija Rekomendācija CM/Rec(2022)</w:t>
      </w:r>
      <w:r>
        <w:t>16</w:t>
      </w:r>
      <w:r w:rsidRPr="00E63BF4">
        <w:t xml:space="preserve"> dalībvalstīm par cīņu pret naida runu</w:t>
      </w:r>
      <w:r>
        <w:rPr>
          <w:i/>
          <w:iCs/>
          <w:lang w:val="en-US"/>
        </w:rPr>
        <w:t>.</w:t>
      </w:r>
      <w:r>
        <w:t xml:space="preserve"> </w:t>
      </w:r>
      <w:r w:rsidRPr="00D33B70">
        <w:t>Pieejams</w:t>
      </w:r>
      <w:r>
        <w:rPr>
          <w:lang w:val="en-US"/>
        </w:rPr>
        <w:t>:</w:t>
      </w:r>
      <w:r>
        <w:t xml:space="preserve"> </w:t>
      </w:r>
      <w:hyperlink r:id="rId11" w:anchor="_ftnref1" w:history="1">
        <w:r w:rsidRPr="007B0031">
          <w:rPr>
            <w:rStyle w:val="Hipersaite"/>
          </w:rPr>
          <w:t>https://search.coe.int/cm/Pages/result_details.aspx?ObjectId=0900001680a67955#_ftnref1</w:t>
        </w:r>
      </w:hyperlink>
      <w:r>
        <w:t xml:space="preserve"> </w:t>
      </w:r>
    </w:p>
  </w:footnote>
  <w:footnote w:id="15">
    <w:p w14:paraId="735F0406" w14:textId="2586CF54" w:rsidR="00745666" w:rsidRPr="00710115" w:rsidRDefault="00745666" w:rsidP="00E63BF4">
      <w:pPr>
        <w:pStyle w:val="Bezatstarpm"/>
      </w:pPr>
      <w:r w:rsidRPr="00710115">
        <w:rPr>
          <w:rStyle w:val="Vresatsauce"/>
          <w:rFonts w:eastAsiaTheme="majorEastAsia"/>
          <w:szCs w:val="20"/>
        </w:rPr>
        <w:footnoteRef/>
      </w:r>
      <w:r w:rsidRPr="00710115">
        <w:t xml:space="preserve"> Biedrība „Latvijas Cilvēktiesību centrs” (2016). Ārvalstu studentu/imigrantu aptauja par saskarsmi ar neiecietības izpausmēm Latvijā. Rezultātu apkopojums. Rīga, </w:t>
      </w:r>
      <w:r w:rsidR="00767D5D" w:rsidRPr="00710115">
        <w:t>46.-56</w:t>
      </w:r>
      <w:r w:rsidRPr="00710115">
        <w:t xml:space="preserve">.lpp. Pieejams: </w:t>
      </w:r>
      <w:hyperlink r:id="rId12" w:history="1">
        <w:r w:rsidRPr="00710115">
          <w:rPr>
            <w:rStyle w:val="Hipersaite"/>
            <w:szCs w:val="20"/>
          </w:rPr>
          <w:t>https://cilvektiesibas.org.lv/media/attachment</w:t>
        </w:r>
        <w:r w:rsidRPr="00710115">
          <w:rPr>
            <w:rStyle w:val="Hipersaite"/>
            <w:szCs w:val="20"/>
          </w:rPr>
          <w:t>s</w:t>
        </w:r>
        <w:r w:rsidRPr="00710115">
          <w:rPr>
            <w:rStyle w:val="Hipersaite"/>
            <w:szCs w:val="20"/>
          </w:rPr>
          <w:t>/10/05/2017/studentuaptaujaLV2016.pdf</w:t>
        </w:r>
      </w:hyperlink>
      <w:r w:rsidR="00474115">
        <w:rPr>
          <w:rStyle w:val="Hipersaite"/>
          <w:szCs w:val="20"/>
        </w:rPr>
        <w:t xml:space="preserve"> </w:t>
      </w:r>
    </w:p>
  </w:footnote>
  <w:footnote w:id="16">
    <w:p w14:paraId="4D9C7757" w14:textId="2C7088D2" w:rsidR="00C42DA5" w:rsidRPr="001E3494" w:rsidRDefault="00C42DA5" w:rsidP="00710115">
      <w:pPr>
        <w:pStyle w:val="Bezatstarpm"/>
      </w:pPr>
      <w:r w:rsidRPr="00710115">
        <w:rPr>
          <w:rStyle w:val="Vresatsauce"/>
          <w:szCs w:val="20"/>
        </w:rPr>
        <w:footnoteRef/>
      </w:r>
      <w:r w:rsidRPr="00710115">
        <w:t xml:space="preserve"> V</w:t>
      </w:r>
      <w:r w:rsidR="00EB66B5">
        <w:t>P</w:t>
      </w:r>
      <w:r w:rsidRPr="00710115">
        <w:t xml:space="preserve"> 2023</w:t>
      </w:r>
      <w:r w:rsidR="00EB66B5">
        <w:t>.gada 28.aprīļa</w:t>
      </w:r>
      <w:r w:rsidRPr="00710115">
        <w:t xml:space="preserve"> </w:t>
      </w:r>
      <w:r w:rsidR="00EB66B5">
        <w:t xml:space="preserve">atbilde </w:t>
      </w:r>
      <w:r w:rsidRPr="00710115">
        <w:t>Nr.20/10/6-</w:t>
      </w:r>
      <w:proofErr w:type="spellStart"/>
      <w:r w:rsidRPr="00710115">
        <w:rPr>
          <w:noProof/>
        </w:rPr>
        <w:t>RRPnos</w:t>
      </w:r>
      <w:proofErr w:type="spellEnd"/>
      <w:r w:rsidRPr="00710115">
        <w:rPr>
          <w:noProof/>
        </w:rPr>
        <w:t xml:space="preserve">/87959 uz Latvijas Cilvēktiesību centra iesniegumu </w:t>
      </w:r>
    </w:p>
  </w:footnote>
  <w:footnote w:id="17">
    <w:p w14:paraId="2066D194" w14:textId="77777777" w:rsidR="00741141" w:rsidRPr="00710115" w:rsidRDefault="00741141" w:rsidP="00710115">
      <w:pPr>
        <w:pStyle w:val="Bezatstarpm"/>
      </w:pPr>
      <w:r w:rsidRPr="00710115">
        <w:rPr>
          <w:rStyle w:val="Vresatsauce"/>
          <w:szCs w:val="20"/>
        </w:rPr>
        <w:footnoteRef/>
      </w:r>
      <w:r w:rsidRPr="00710115">
        <w:t xml:space="preserve"> </w:t>
      </w:r>
      <w:proofErr w:type="spellStart"/>
      <w:r w:rsidRPr="00710115">
        <w:rPr>
          <w:i/>
          <w:iCs/>
        </w:rPr>
        <w:t>The</w:t>
      </w:r>
      <w:proofErr w:type="spellEnd"/>
      <w:r w:rsidRPr="00710115">
        <w:rPr>
          <w:i/>
          <w:iCs/>
        </w:rPr>
        <w:t xml:space="preserve"> EU Code </w:t>
      </w:r>
      <w:r w:rsidRPr="00710115">
        <w:rPr>
          <w:i/>
          <w:iCs/>
          <w:lang w:val="en-US"/>
        </w:rPr>
        <w:t>of conduct on countering illegal hate speech online</w:t>
      </w:r>
      <w:r w:rsidRPr="00710115">
        <w:t xml:space="preserve">. Pieejams: </w:t>
      </w:r>
      <w:hyperlink r:id="rId13" w:anchor=":~:text=Related%20links-,%E2%80%8BThe%20EU%20Code%20of%20Conduct,countering%20illegal%20hate%20speech%20online%E2%80%9D" w:history="1">
        <w:r w:rsidRPr="00710115">
          <w:rPr>
            <w:rStyle w:val="Hipersaite"/>
            <w:rFonts w:eastAsiaTheme="majorEastAsia"/>
            <w:szCs w:val="20"/>
          </w:rPr>
          <w:t>https://ec.europa.eu/info/policies/justice-and-fundamental-rights/combatting-discrimination/racism-and-xenophobia/eu-code-conduct-countering-illegal-hate-speech-online_en#:~:text=Related%20links-,%E2%80%8BThe%20EU%20Code%20of%20Conduct,countering%20illegal%20hate%20speech%20online%E2%80%9D</w:t>
        </w:r>
      </w:hyperlink>
      <w:r w:rsidRPr="00710115">
        <w:t xml:space="preserve"> </w:t>
      </w:r>
    </w:p>
  </w:footnote>
  <w:footnote w:id="18">
    <w:p w14:paraId="2382CE18" w14:textId="77777777" w:rsidR="00741141" w:rsidRDefault="00741141" w:rsidP="00710115">
      <w:pPr>
        <w:pStyle w:val="Bezatstarpm"/>
        <w:rPr>
          <w:lang w:val="en-US"/>
        </w:rPr>
      </w:pPr>
      <w:r w:rsidRPr="00710115">
        <w:rPr>
          <w:rStyle w:val="Vresatsauce"/>
          <w:szCs w:val="20"/>
        </w:rPr>
        <w:footnoteRef/>
      </w:r>
      <w:r w:rsidRPr="00710115">
        <w:t xml:space="preserve"> </w:t>
      </w:r>
      <w:r w:rsidRPr="00710115">
        <w:rPr>
          <w:lang w:val="en-US"/>
        </w:rPr>
        <w:t xml:space="preserve">European Commission (2021). </w:t>
      </w:r>
      <w:r w:rsidRPr="00710115">
        <w:rPr>
          <w:i/>
          <w:iCs/>
          <w:lang w:val="en-US"/>
        </w:rPr>
        <w:t>Countering illegal hate speech online. 6th evaluation of the Code of conduct</w:t>
      </w:r>
      <w:r w:rsidRPr="00710115">
        <w:rPr>
          <w:i/>
          <w:iCs/>
        </w:rPr>
        <w:t xml:space="preserve">. </w:t>
      </w:r>
      <w:r w:rsidRPr="00710115">
        <w:t xml:space="preserve">p.3. Pieejams: </w:t>
      </w:r>
      <w:hyperlink r:id="rId14" w:history="1">
        <w:r w:rsidRPr="00710115">
          <w:rPr>
            <w:rStyle w:val="Hipersaite"/>
            <w:rFonts w:eastAsiaTheme="majorEastAsia"/>
            <w:szCs w:val="20"/>
          </w:rPr>
          <w:t>https://ec.europa.eu/info/sites/default/files/factsheet-6th-monitoring-round-of-the-code-of-conduct_october2021_en_1.pdf</w:t>
        </w:r>
      </w:hyperlink>
      <w:r>
        <w:t xml:space="preserve">  </w:t>
      </w:r>
    </w:p>
  </w:footnote>
  <w:footnote w:id="19">
    <w:p w14:paraId="566D39A4" w14:textId="2AFC9AD3" w:rsidR="003F5953" w:rsidRDefault="003F5953" w:rsidP="003F5953">
      <w:pPr>
        <w:pStyle w:val="Bezatstarpm"/>
      </w:pPr>
      <w:bookmarkStart w:id="22" w:name="_Hlk170296854"/>
      <w:r>
        <w:rPr>
          <w:rStyle w:val="Vresatsauce"/>
        </w:rPr>
        <w:footnoteRef/>
      </w:r>
      <w:r>
        <w:t xml:space="preserve"> </w:t>
      </w:r>
      <w:proofErr w:type="spellStart"/>
      <w:r w:rsidR="006B37F2" w:rsidRPr="006B37F2">
        <w:t>Tumule</w:t>
      </w:r>
      <w:proofErr w:type="spellEnd"/>
      <w:r w:rsidR="006B37F2" w:rsidRPr="006B37F2">
        <w:t>, J.</w:t>
      </w:r>
      <w:r w:rsidR="006B37F2">
        <w:t>,</w:t>
      </w:r>
      <w:r w:rsidR="006B37F2" w:rsidRPr="006B37F2">
        <w:rPr>
          <w:szCs w:val="20"/>
        </w:rPr>
        <w:t xml:space="preserve"> </w:t>
      </w:r>
      <w:r w:rsidR="006B37F2" w:rsidRPr="008E76D3">
        <w:rPr>
          <w:szCs w:val="20"/>
        </w:rPr>
        <w:t>Kamenska, A.</w:t>
      </w:r>
      <w:r w:rsidR="006B37F2">
        <w:rPr>
          <w:szCs w:val="20"/>
        </w:rPr>
        <w:t>, Hirša A. (2023).</w:t>
      </w:r>
      <w:r w:rsidR="006B37F2" w:rsidRPr="006B37F2">
        <w:t xml:space="preserve"> </w:t>
      </w:r>
      <w:r w:rsidR="006B37F2" w:rsidRPr="006B37F2">
        <w:rPr>
          <w:i/>
          <w:iCs/>
        </w:rPr>
        <w:t>Na</w:t>
      </w:r>
      <w:r w:rsidRPr="006B37F2">
        <w:rPr>
          <w:i/>
          <w:iCs/>
        </w:rPr>
        <w:t>ida run</w:t>
      </w:r>
      <w:r w:rsidR="006B37F2" w:rsidRPr="006B37F2">
        <w:rPr>
          <w:i/>
          <w:iCs/>
        </w:rPr>
        <w:t>a Latvijā –</w:t>
      </w:r>
      <w:r w:rsidRPr="006B37F2">
        <w:rPr>
          <w:i/>
          <w:iCs/>
        </w:rPr>
        <w:t xml:space="preserve"> tendenc</w:t>
      </w:r>
      <w:r w:rsidR="006B37F2" w:rsidRPr="006B37F2">
        <w:rPr>
          <w:i/>
          <w:iCs/>
        </w:rPr>
        <w:t>es un izaicinājumi</w:t>
      </w:r>
      <w:r w:rsidR="006B37F2">
        <w:t>.</w:t>
      </w:r>
      <w:bookmarkEnd w:id="22"/>
      <w:r w:rsidR="006B37F2">
        <w:t xml:space="preserve"> Pieejams: </w:t>
      </w:r>
      <w:hyperlink r:id="rId15" w:history="1">
        <w:r w:rsidR="006B37F2" w:rsidRPr="00471C1C">
          <w:rPr>
            <w:rStyle w:val="Hipersaite"/>
          </w:rPr>
          <w:t>https://cilvektiesibas.org.lv/media/attachments/08/05/2024/Naida_runa_petijums_2023final.pdf</w:t>
        </w:r>
      </w:hyperlink>
      <w:r w:rsidR="006B37F2">
        <w:t xml:space="preserve"> </w:t>
      </w:r>
    </w:p>
  </w:footnote>
  <w:footnote w:id="20">
    <w:p w14:paraId="660543DB" w14:textId="5AEF628A" w:rsidR="009C450B" w:rsidRPr="009C450B" w:rsidRDefault="009C450B" w:rsidP="009C450B">
      <w:pPr>
        <w:pStyle w:val="Bezatstarpm"/>
      </w:pPr>
      <w:r w:rsidRPr="009C450B">
        <w:rPr>
          <w:rStyle w:val="Vresatsauce"/>
          <w:szCs w:val="20"/>
        </w:rPr>
        <w:footnoteRef/>
      </w:r>
      <w:r w:rsidRPr="009C450B">
        <w:t xml:space="preserve"> Eiropas Parlamenta un Padomes </w:t>
      </w:r>
      <w:r w:rsidR="00E652AE" w:rsidRPr="00E652AE">
        <w:t xml:space="preserve">2000.gada 8.jūnija </w:t>
      </w:r>
      <w:r w:rsidRPr="009C450B">
        <w:t xml:space="preserve">direktīva </w:t>
      </w:r>
      <w:r w:rsidR="00BF1148" w:rsidRPr="009C450B">
        <w:t xml:space="preserve">12000/31/EK </w:t>
      </w:r>
      <w:r w:rsidRPr="009C450B">
        <w:t>par dažiem informācijas sabiedrības pakalpojumu tiesiskiem aspektiem, jo īpaši elektronisko tirdzniecību, iekšējā tirgū (Direktīva par elektronisko tirdzniecību)</w:t>
      </w:r>
      <w:r w:rsidR="00BF1148">
        <w:t xml:space="preserve">. Pieejama: </w:t>
      </w:r>
      <w:hyperlink r:id="rId16" w:history="1">
        <w:r w:rsidR="00BF1148" w:rsidRPr="006D1EC0">
          <w:rPr>
            <w:rStyle w:val="Hipersaite"/>
          </w:rPr>
          <w:t>https://eur-lex.europa.eu/legal-content/LV/TXT/PDF/?uri=CELEX:32000L0031&amp;from=lv</w:t>
        </w:r>
      </w:hyperlink>
      <w:r w:rsidR="00BF1148">
        <w:t xml:space="preserve"> </w:t>
      </w:r>
    </w:p>
  </w:footnote>
  <w:footnote w:id="21">
    <w:p w14:paraId="02146DB1" w14:textId="313DEB95" w:rsidR="00E76062" w:rsidRPr="00BF1148" w:rsidRDefault="00E76062" w:rsidP="00E76062">
      <w:pPr>
        <w:pStyle w:val="Bezatstarpm"/>
      </w:pPr>
      <w:r w:rsidRPr="00BF1148">
        <w:rPr>
          <w:rStyle w:val="Vresatsauce"/>
        </w:rPr>
        <w:footnoteRef/>
      </w:r>
      <w:r w:rsidRPr="00BF1148">
        <w:t xml:space="preserve"> Informācijas sabiedrības pakalpojum</w:t>
      </w:r>
      <w:r w:rsidR="00B61E46">
        <w:t>u</w:t>
      </w:r>
      <w:r w:rsidRPr="00BF1148">
        <w:t xml:space="preserve"> likum</w:t>
      </w:r>
      <w:r>
        <w:t xml:space="preserve">s. Pieejams: </w:t>
      </w:r>
      <w:hyperlink r:id="rId17" w:history="1">
        <w:r w:rsidRPr="006D1EC0">
          <w:rPr>
            <w:rStyle w:val="Hipersaite"/>
          </w:rPr>
          <w:t>https://likumi.lv/ta/id/96619-informacijas-sabiedribas-pakalpojumu-likums</w:t>
        </w:r>
      </w:hyperlink>
      <w:r>
        <w:t xml:space="preserve"> </w:t>
      </w:r>
    </w:p>
  </w:footnote>
  <w:footnote w:id="22">
    <w:p w14:paraId="4767955B" w14:textId="7649438A" w:rsidR="005765CE" w:rsidRDefault="005765CE" w:rsidP="008E76D3">
      <w:pPr>
        <w:pStyle w:val="Bezatstarpm"/>
      </w:pPr>
      <w:r>
        <w:rPr>
          <w:rStyle w:val="Vresatsauce"/>
        </w:rPr>
        <w:footnoteRef/>
      </w:r>
      <w:r w:rsidR="00F3746C">
        <w:t> </w:t>
      </w:r>
      <w:r w:rsidR="00A427D5" w:rsidRPr="00A427D5">
        <w:t>Eiropas Cilvēktiesību tiesa</w:t>
      </w:r>
      <w:r w:rsidR="008D1F26">
        <w:t>s</w:t>
      </w:r>
      <w:r w:rsidR="00A427D5" w:rsidRPr="00A427D5">
        <w:t xml:space="preserve"> 2015.gada 16.jūnij</w:t>
      </w:r>
      <w:r w:rsidR="008D1F26">
        <w:t>a</w:t>
      </w:r>
      <w:r w:rsidR="00A427D5" w:rsidRPr="00A427D5">
        <w:t xml:space="preserve"> spriedum</w:t>
      </w:r>
      <w:r w:rsidR="008D1F26">
        <w:t>s</w:t>
      </w:r>
      <w:r w:rsidR="00A427D5" w:rsidRPr="00A427D5">
        <w:t xml:space="preserve"> lietā </w:t>
      </w:r>
      <w:r w:rsidR="00A427D5" w:rsidRPr="00D33B70">
        <w:rPr>
          <w:i/>
          <w:iCs/>
        </w:rPr>
        <w:t>Delfi pret Igauniju</w:t>
      </w:r>
      <w:r w:rsidR="00A427D5" w:rsidRPr="00A427D5">
        <w:t xml:space="preserve"> </w:t>
      </w:r>
      <w:hyperlink r:id="rId18" w:anchor="{%22appno%22:[%2264569/09%22]}" w:history="1">
        <w:r w:rsidR="00AE40D8" w:rsidRPr="00BB6BD7">
          <w:rPr>
            <w:rStyle w:val="Hipersaite"/>
          </w:rPr>
          <w:t>https://hudoc.echr.coe.int/eng#{%22appno%22:[%2264569/09%22]}</w:t>
        </w:r>
      </w:hyperlink>
      <w:r w:rsidR="00AE40D8">
        <w:t xml:space="preserve"> </w:t>
      </w:r>
    </w:p>
  </w:footnote>
  <w:footnote w:id="23">
    <w:p w14:paraId="63C56B55" w14:textId="0C6C47D4" w:rsidR="0068560C" w:rsidRDefault="0068560C" w:rsidP="00316797">
      <w:pPr>
        <w:pStyle w:val="Bezatstarpm"/>
      </w:pPr>
      <w:r>
        <w:rPr>
          <w:rStyle w:val="Vresatsauce"/>
        </w:rPr>
        <w:footnoteRef/>
      </w:r>
      <w:r>
        <w:t xml:space="preserve"> LU (2023). </w:t>
      </w:r>
      <w:r w:rsidRPr="008969B3">
        <w:rPr>
          <w:i/>
        </w:rPr>
        <w:t>Naida noziegumi un naida runa. Starptautiskie standarti un Latvijas tiesiskais regulējums un prakse</w:t>
      </w:r>
      <w:r w:rsidR="008969B3">
        <w:t>. Pieejams:</w:t>
      </w:r>
      <w:r>
        <w:t xml:space="preserve"> </w:t>
      </w:r>
      <w:hyperlink r:id="rId19" w:history="1">
        <w:r w:rsidRPr="002E1FA4">
          <w:rPr>
            <w:rStyle w:val="Hipersaite"/>
          </w:rPr>
          <w:t>https://www.sif.gov.lv/lv/media/4287/download?attachment</w:t>
        </w:r>
      </w:hyperlink>
      <w:r>
        <w:t xml:space="preserve"> </w:t>
      </w:r>
    </w:p>
  </w:footnote>
  <w:footnote w:id="24">
    <w:p w14:paraId="7C27652F" w14:textId="2E075789" w:rsidR="00745666" w:rsidRPr="007D545D" w:rsidRDefault="00745666" w:rsidP="007D545D">
      <w:pPr>
        <w:pStyle w:val="Bezatstarpm"/>
        <w:rPr>
          <w:szCs w:val="20"/>
        </w:rPr>
      </w:pPr>
      <w:r w:rsidRPr="007D545D">
        <w:rPr>
          <w:rStyle w:val="Vresatsauce"/>
          <w:szCs w:val="20"/>
        </w:rPr>
        <w:footnoteRef/>
      </w:r>
      <w:r w:rsidRPr="007D545D">
        <w:rPr>
          <w:szCs w:val="20"/>
        </w:rPr>
        <w:t xml:space="preserve"> V</w:t>
      </w:r>
      <w:r w:rsidR="00EB66B5">
        <w:rPr>
          <w:szCs w:val="20"/>
        </w:rPr>
        <w:t>P</w:t>
      </w:r>
      <w:r w:rsidRPr="007D545D">
        <w:rPr>
          <w:szCs w:val="20"/>
        </w:rPr>
        <w:t xml:space="preserve"> (2017). </w:t>
      </w:r>
      <w:r w:rsidRPr="007D545D">
        <w:rPr>
          <w:i/>
          <w:iCs/>
          <w:szCs w:val="20"/>
        </w:rPr>
        <w:t>Vadlīnijas „naida noziegumu” identifikācijai un izmeklēšanai</w:t>
      </w:r>
      <w:r w:rsidRPr="007D545D">
        <w:rPr>
          <w:szCs w:val="20"/>
        </w:rPr>
        <w:t xml:space="preserve">. Rīga, </w:t>
      </w:r>
      <w:r w:rsidR="00767D5D" w:rsidRPr="00767D5D">
        <w:rPr>
          <w:szCs w:val="20"/>
        </w:rPr>
        <w:t>3</w:t>
      </w:r>
      <w:r w:rsidRPr="00767D5D">
        <w:rPr>
          <w:szCs w:val="20"/>
        </w:rPr>
        <w:t>.lpp.</w:t>
      </w:r>
      <w:r w:rsidRPr="007D545D">
        <w:rPr>
          <w:szCs w:val="20"/>
        </w:rPr>
        <w:t xml:space="preserve"> Pieejamas: </w:t>
      </w:r>
      <w:hyperlink r:id="rId20" w:history="1">
        <w:r w:rsidRPr="007D545D">
          <w:rPr>
            <w:rStyle w:val="Hipersaite"/>
            <w:szCs w:val="20"/>
          </w:rPr>
          <w:t>https://www.vp.gov.lv/lv/vadlinijas-naida-noziegumu-identifikacijai-un-noversanai</w:t>
        </w:r>
      </w:hyperlink>
      <w:r w:rsidRPr="007D545D">
        <w:rPr>
          <w:szCs w:val="20"/>
        </w:rPr>
        <w:t xml:space="preserve"> </w:t>
      </w:r>
    </w:p>
  </w:footnote>
  <w:footnote w:id="25">
    <w:p w14:paraId="5F43F8E0" w14:textId="6C5FA221" w:rsidR="00745666" w:rsidRPr="007D545D" w:rsidRDefault="00745666" w:rsidP="007D545D">
      <w:pPr>
        <w:pStyle w:val="Bezatstarpm"/>
        <w:rPr>
          <w:szCs w:val="20"/>
        </w:rPr>
      </w:pPr>
      <w:r w:rsidRPr="007D545D">
        <w:rPr>
          <w:rStyle w:val="Vresatsauce"/>
          <w:szCs w:val="20"/>
        </w:rPr>
        <w:footnoteRef/>
      </w:r>
      <w:r w:rsidRPr="007D545D">
        <w:rPr>
          <w:szCs w:val="20"/>
        </w:rPr>
        <w:t xml:space="preserve"> Naida runas (noziedzīgu nodarījumu) statistiskie rādītāji Latvijas Republikā (laika periodā no 01.01.2011. līdz 30.04.2021.):</w:t>
      </w:r>
      <w:r>
        <w:rPr>
          <w:szCs w:val="20"/>
        </w:rPr>
        <w:t xml:space="preserve"> </w:t>
      </w:r>
      <w:r w:rsidRPr="007D545D">
        <w:rPr>
          <w:szCs w:val="20"/>
        </w:rPr>
        <w:t>Par noziedzīgu nodarījumu pēc Krimināllikuma 74</w:t>
      </w:r>
      <w:r w:rsidR="00B61E46">
        <w:rPr>
          <w:szCs w:val="20"/>
        </w:rPr>
        <w:t>.</w:t>
      </w:r>
      <w:r w:rsidRPr="007D545D">
        <w:rPr>
          <w:szCs w:val="20"/>
          <w:vertAlign w:val="superscript"/>
        </w:rPr>
        <w:t>1</w:t>
      </w:r>
      <w:r w:rsidRPr="007D545D">
        <w:rPr>
          <w:szCs w:val="20"/>
        </w:rPr>
        <w:t xml:space="preserve"> panta kopumā </w:t>
      </w:r>
      <w:r w:rsidR="00B61E46">
        <w:rPr>
          <w:szCs w:val="20"/>
        </w:rPr>
        <w:t>četri</w:t>
      </w:r>
      <w:r w:rsidRPr="007D545D">
        <w:rPr>
          <w:szCs w:val="20"/>
        </w:rPr>
        <w:t xml:space="preserve"> kriminālprocesi virzīti tiesai</w:t>
      </w:r>
      <w:r w:rsidR="00B61E46">
        <w:rPr>
          <w:szCs w:val="20"/>
        </w:rPr>
        <w:t>.</w:t>
      </w:r>
      <w:r>
        <w:rPr>
          <w:szCs w:val="20"/>
        </w:rPr>
        <w:t xml:space="preserve"> </w:t>
      </w:r>
      <w:r w:rsidRPr="007D545D">
        <w:rPr>
          <w:szCs w:val="20"/>
        </w:rPr>
        <w:t>Par noziedzīgu nodarījumu pēc Krimināllikuma 78.panta kopumā 40 kriminālprocesi virzīti tiesai vai pabeigti ar prokurora priekšrakstu par sodu</w:t>
      </w:r>
      <w:r w:rsidR="00B61E46">
        <w:rPr>
          <w:szCs w:val="20"/>
        </w:rPr>
        <w:t>.</w:t>
      </w:r>
      <w:r>
        <w:rPr>
          <w:szCs w:val="20"/>
        </w:rPr>
        <w:t xml:space="preserve"> </w:t>
      </w:r>
      <w:r w:rsidRPr="007D545D">
        <w:rPr>
          <w:szCs w:val="20"/>
        </w:rPr>
        <w:t xml:space="preserve">Par noziedzīgu nodarījumu pēc Krimināllikuma 150.panta kopumā </w:t>
      </w:r>
      <w:r w:rsidR="00B61E46">
        <w:rPr>
          <w:szCs w:val="20"/>
        </w:rPr>
        <w:t>četri</w:t>
      </w:r>
      <w:r w:rsidRPr="007D545D">
        <w:rPr>
          <w:szCs w:val="20"/>
        </w:rPr>
        <w:t xml:space="preserve"> kriminālprocesi virzīti tiesai vai pabeigti ar prokurora priekšrakstu par sodu.</w:t>
      </w:r>
    </w:p>
  </w:footnote>
  <w:footnote w:id="26">
    <w:p w14:paraId="10D47B77" w14:textId="604AAE5E" w:rsidR="00745666" w:rsidRDefault="00745666" w:rsidP="008D0B3F">
      <w:pPr>
        <w:pStyle w:val="Bezatstarpm"/>
      </w:pPr>
      <w:r>
        <w:rPr>
          <w:rStyle w:val="Vresatsauce"/>
        </w:rPr>
        <w:footnoteRef/>
      </w:r>
      <w:r>
        <w:t xml:space="preserve"> </w:t>
      </w:r>
      <w:r w:rsidRPr="003E4A3A">
        <w:t>Eiropas Komisijas 2020.gada 18.septembra paziņojum</w:t>
      </w:r>
      <w:r>
        <w:t>s</w:t>
      </w:r>
      <w:r w:rsidRPr="003E4A3A">
        <w:t xml:space="preserve"> Eiropas Parlamentam, Padomei, Eiropas ekonomikas un sociālo lietu komitejai un reģionu komitejai „Savienība, kurā valda līdztiesība: ES rasisma apkarošanas rīcības plāns 2020.</w:t>
      </w:r>
      <w:r w:rsidR="00427CAE">
        <w:t>-</w:t>
      </w:r>
      <w:r w:rsidRPr="003E4A3A">
        <w:t>2025.gadam” (COM (2020) 565 </w:t>
      </w:r>
      <w:proofErr w:type="spellStart"/>
      <w:r w:rsidRPr="003E4A3A">
        <w:t>final</w:t>
      </w:r>
      <w:proofErr w:type="spellEnd"/>
      <w:r w:rsidRPr="003E4A3A">
        <w:t>)</w:t>
      </w:r>
      <w:r>
        <w:t xml:space="preserve">. Pieejams: </w:t>
      </w:r>
      <w:hyperlink r:id="rId21" w:history="1">
        <w:r w:rsidRPr="006D0CF4">
          <w:rPr>
            <w:rStyle w:val="Hipersaite"/>
          </w:rPr>
          <w:t>https://eur-lex.europa.eu/legal-content/LV/TXT/PDF/?uri=CELEX:52020DC0565&amp;from=EN</w:t>
        </w:r>
      </w:hyperlink>
      <w:r>
        <w:t xml:space="preserve"> </w:t>
      </w:r>
    </w:p>
  </w:footnote>
  <w:footnote w:id="27">
    <w:p w14:paraId="4EA4C258" w14:textId="28DDD826" w:rsidR="00745666" w:rsidRPr="006D0F15" w:rsidRDefault="00745666" w:rsidP="002B4CC0">
      <w:pPr>
        <w:pStyle w:val="Bezatstarpm"/>
      </w:pPr>
      <w:r w:rsidRPr="000262D5">
        <w:rPr>
          <w:rStyle w:val="Vresatsauce"/>
        </w:rPr>
        <w:footnoteRef/>
      </w:r>
      <w:r w:rsidRPr="000262D5">
        <w:rPr>
          <w:vertAlign w:val="superscript"/>
        </w:rPr>
        <w:t xml:space="preserve"> </w:t>
      </w:r>
      <w:r w:rsidRPr="000262D5">
        <w:t>Ņemot vērā, ka Plāns ir sagatavots saskaņā ar Paziņojumu Nr.565, kā arī ņemot vērā Eiropas Komisijas 2020.gada 12.novembra paziņojumu Eiropas Parlamentam, Padomei, Eiropas ekonomikas un sociālo lietu</w:t>
      </w:r>
      <w:r w:rsidRPr="006D0F15">
        <w:t xml:space="preserve"> komitejai un reģionu komitejai „Savienība, kurā valda līdztiesība: LGBTIK līdztiesības stratēģija 2020.</w:t>
      </w:r>
      <w:r w:rsidR="00427CAE">
        <w:t>-</w:t>
      </w:r>
      <w:r w:rsidRPr="006D0F15">
        <w:t>2025.gadam” (COM (2020) 698 </w:t>
      </w:r>
      <w:proofErr w:type="spellStart"/>
      <w:r w:rsidRPr="006D0F15">
        <w:t>final</w:t>
      </w:r>
      <w:proofErr w:type="spellEnd"/>
      <w:r w:rsidRPr="006D0F15">
        <w:t xml:space="preserve">). (Pieejama: </w:t>
      </w:r>
      <w:hyperlink r:id="rId22" w:history="1">
        <w:r w:rsidRPr="006D0F15">
          <w:rPr>
            <w:rStyle w:val="Hipersaite"/>
          </w:rPr>
          <w:t>https://eur-lex.europa.eu/legal-content/LV/TXT/PDF/?uri=CELEX:52020DC0698&amp;from=EN</w:t>
        </w:r>
      </w:hyperlink>
      <w:r w:rsidRPr="006D0F15">
        <w:t>), Plānā netiek iekļauta informācija par diskriminācijas un neiecietības izpausmēm pret LGBTIK kopienas pārstāvjiem.</w:t>
      </w:r>
    </w:p>
  </w:footnote>
  <w:footnote w:id="28">
    <w:p w14:paraId="3E23EA17" w14:textId="36A44A50" w:rsidR="00745666" w:rsidRDefault="00745666" w:rsidP="00787034">
      <w:pPr>
        <w:pStyle w:val="Bezatstarpm"/>
      </w:pPr>
      <w:r>
        <w:rPr>
          <w:rStyle w:val="Vresatsauce"/>
        </w:rPr>
        <w:footnoteRef/>
      </w:r>
      <w:r>
        <w:t xml:space="preserve"> E</w:t>
      </w:r>
      <w:r w:rsidRPr="003E4A3A">
        <w:t>iropas Komisijas 2020.gada 18.septembra paziņojum</w:t>
      </w:r>
      <w:r>
        <w:t>s</w:t>
      </w:r>
      <w:r w:rsidRPr="003E4A3A">
        <w:t xml:space="preserve"> Eiropas Parlamentam, Padomei, Eiropas ekonomikas un sociālo lietu komitejai un reģionu komitejai „Savienība, kurā valda līdztiesība: ES rasisma apkarošanas rīcības plāns 2020.</w:t>
      </w:r>
      <w:r w:rsidR="00526D72">
        <w:t>-</w:t>
      </w:r>
      <w:r w:rsidRPr="003E4A3A">
        <w:t>2025.gadam” (COM (2020) 565 </w:t>
      </w:r>
      <w:proofErr w:type="spellStart"/>
      <w:r w:rsidRPr="003E4A3A">
        <w:t>final</w:t>
      </w:r>
      <w:proofErr w:type="spellEnd"/>
      <w:r w:rsidRPr="003E4A3A">
        <w:t>)</w:t>
      </w:r>
      <w:r>
        <w:t xml:space="preserve">. Pieejams: </w:t>
      </w:r>
      <w:hyperlink r:id="rId23" w:history="1">
        <w:r w:rsidRPr="006D0CF4">
          <w:rPr>
            <w:rStyle w:val="Hipersaite"/>
          </w:rPr>
          <w:t>https://eur-lex.europa.eu/legal-content/LV/TXT/PDF/?uri=CELEX:52020DC0565&amp;from=EN</w:t>
        </w:r>
      </w:hyperlink>
    </w:p>
  </w:footnote>
  <w:footnote w:id="29">
    <w:p w14:paraId="4E412F14" w14:textId="77777777" w:rsidR="00745666" w:rsidRPr="006827D1" w:rsidRDefault="00745666" w:rsidP="00FF45B5">
      <w:pPr>
        <w:pStyle w:val="Bezatstarpm"/>
        <w:rPr>
          <w:lang w:val="en-US"/>
        </w:rPr>
      </w:pPr>
      <w:r w:rsidRPr="006827D1">
        <w:rPr>
          <w:rStyle w:val="Vresatsauce"/>
          <w:lang w:val="en-US"/>
        </w:rPr>
        <w:footnoteRef/>
      </w:r>
      <w:r w:rsidRPr="006827D1">
        <w:rPr>
          <w:lang w:val="en-US"/>
        </w:rPr>
        <w:t xml:space="preserve"> </w:t>
      </w:r>
      <w:proofErr w:type="spellStart"/>
      <w:r w:rsidRPr="006827D1">
        <w:rPr>
          <w:lang w:val="en-US"/>
        </w:rPr>
        <w:t>Boarini</w:t>
      </w:r>
      <w:proofErr w:type="spellEnd"/>
      <w:r w:rsidRPr="006827D1">
        <w:rPr>
          <w:lang w:val="en-US"/>
        </w:rPr>
        <w:t xml:space="preserve"> R., Causa O., </w:t>
      </w:r>
      <w:proofErr w:type="spellStart"/>
      <w:r w:rsidRPr="006827D1">
        <w:rPr>
          <w:lang w:val="en-US"/>
        </w:rPr>
        <w:t>Fleurbaey</w:t>
      </w:r>
      <w:proofErr w:type="spellEnd"/>
      <w:r w:rsidRPr="006827D1">
        <w:rPr>
          <w:lang w:val="en-US"/>
        </w:rPr>
        <w:t xml:space="preserve"> M., </w:t>
      </w:r>
      <w:proofErr w:type="spellStart"/>
      <w:r w:rsidRPr="006827D1">
        <w:rPr>
          <w:lang w:val="en-US"/>
        </w:rPr>
        <w:t>Grimalda</w:t>
      </w:r>
      <w:proofErr w:type="spellEnd"/>
      <w:r w:rsidRPr="006827D1">
        <w:rPr>
          <w:lang w:val="en-US"/>
        </w:rPr>
        <w:t xml:space="preserve"> G., Woolard I. (2018). Reducing inequalities and strengthening social cohesion through inclusive growth: a roadmap for action. </w:t>
      </w:r>
      <w:r w:rsidRPr="006827D1">
        <w:rPr>
          <w:i/>
          <w:iCs/>
          <w:lang w:val="en-US"/>
        </w:rPr>
        <w:t>Economics: The Open-Access, Open-Assessment E-Journal, 12 (2018-63)</w:t>
      </w:r>
      <w:r w:rsidRPr="006827D1">
        <w:rPr>
          <w:lang w:val="en-US"/>
        </w:rPr>
        <w:t xml:space="preserve">, pp.15-16. </w:t>
      </w:r>
      <w:r w:rsidRPr="00D33B70">
        <w:t>Pieejams</w:t>
      </w:r>
      <w:r w:rsidRPr="006827D1">
        <w:rPr>
          <w:lang w:val="en-US"/>
        </w:rPr>
        <w:t xml:space="preserve">: </w:t>
      </w:r>
      <w:hyperlink r:id="rId24" w:history="1">
        <w:r w:rsidRPr="006827D1">
          <w:rPr>
            <w:rStyle w:val="Hipersaite"/>
            <w:lang w:val="en-US"/>
          </w:rPr>
          <w:t>http://www.economics-ejournal.org/dataset/PDFs/journalarticles_2018-63.pdf</w:t>
        </w:r>
      </w:hyperlink>
      <w:r w:rsidRPr="006827D1">
        <w:rPr>
          <w:lang w:val="en-US"/>
        </w:rPr>
        <w:t xml:space="preserve"> </w:t>
      </w:r>
    </w:p>
  </w:footnote>
  <w:footnote w:id="30">
    <w:p w14:paraId="6CDDBFD4" w14:textId="77777777" w:rsidR="00F7297D" w:rsidRDefault="00745666" w:rsidP="00FF45B5">
      <w:pPr>
        <w:pStyle w:val="Bezatstarpm"/>
      </w:pPr>
      <w:r>
        <w:rPr>
          <w:rStyle w:val="Vresatsauce"/>
        </w:rPr>
        <w:footnoteRef/>
      </w:r>
      <w:r>
        <w:t xml:space="preserve"> Biedrība </w:t>
      </w:r>
      <w:r w:rsidRPr="00ED13C9">
        <w:t>„</w:t>
      </w:r>
      <w:r>
        <w:t>Latvijas Cilvēktiesību centrs” (201</w:t>
      </w:r>
      <w:r w:rsidR="00BF5D1F">
        <w:t>9</w:t>
      </w:r>
      <w:r w:rsidRPr="00F542AD">
        <w:rPr>
          <w:lang w:val="en-US"/>
        </w:rPr>
        <w:t>).</w:t>
      </w:r>
      <w:r w:rsidRPr="00F542AD">
        <w:rPr>
          <w:i/>
          <w:lang w:val="en-US"/>
        </w:rPr>
        <w:t xml:space="preserve"> </w:t>
      </w:r>
      <w:r w:rsidR="00BF5D1F" w:rsidRPr="00F542AD">
        <w:rPr>
          <w:i/>
          <w:lang w:val="en-US"/>
        </w:rPr>
        <w:t>Results of a survey of foreign students about hate crimes and other forms of intolerance (January – February</w:t>
      </w:r>
      <w:r w:rsidR="00BF5D1F" w:rsidRPr="00BF5D1F">
        <w:rPr>
          <w:i/>
          <w:iCs/>
        </w:rPr>
        <w:t xml:space="preserve"> 2019)</w:t>
      </w:r>
      <w:r w:rsidR="00F7297D">
        <w:t xml:space="preserve">. </w:t>
      </w:r>
    </w:p>
    <w:p w14:paraId="06FCD83D" w14:textId="4C1C1851" w:rsidR="00745666" w:rsidRDefault="00745666" w:rsidP="00FF45B5">
      <w:pPr>
        <w:pStyle w:val="Bezatstarpm"/>
      </w:pPr>
      <w:r>
        <w:t xml:space="preserve">Pieejams: </w:t>
      </w:r>
      <w:hyperlink r:id="rId25" w:history="1">
        <w:r w:rsidR="00F7297D" w:rsidRPr="00A615EF">
          <w:rPr>
            <w:rStyle w:val="Hipersaite"/>
          </w:rPr>
          <w:t>https://cilvektiesibas.org.lv/media/attachments/15/03/2023/surveyresults2019.pdf</w:t>
        </w:r>
      </w:hyperlink>
      <w:r w:rsidR="00F7297D">
        <w:t xml:space="preserve"> </w:t>
      </w:r>
    </w:p>
  </w:footnote>
  <w:footnote w:id="31">
    <w:p w14:paraId="1B926EC7" w14:textId="5E3CB5C6" w:rsidR="00745666" w:rsidRPr="007D7884" w:rsidRDefault="00745666" w:rsidP="00D977BD">
      <w:pPr>
        <w:pStyle w:val="Bezatstarpm"/>
        <w:rPr>
          <w:szCs w:val="20"/>
          <w:lang w:val="en-GB"/>
        </w:rPr>
      </w:pPr>
      <w:r w:rsidRPr="007D7884">
        <w:rPr>
          <w:rStyle w:val="Vresatsauce"/>
          <w:szCs w:val="20"/>
        </w:rPr>
        <w:footnoteRef/>
      </w:r>
      <w:r w:rsidRPr="007D7884">
        <w:rPr>
          <w:szCs w:val="20"/>
        </w:rPr>
        <w:t xml:space="preserve"> </w:t>
      </w:r>
      <w:r w:rsidRPr="00D33B70">
        <w:rPr>
          <w:szCs w:val="20"/>
          <w:lang w:val="en-US"/>
        </w:rPr>
        <w:t>Committee on the Elimination of Racial Discrimination</w:t>
      </w:r>
      <w:r w:rsidRPr="007D7884">
        <w:rPr>
          <w:szCs w:val="20"/>
          <w:lang w:val="en-GB"/>
        </w:rPr>
        <w:t xml:space="preserve"> (2018). </w:t>
      </w:r>
      <w:r w:rsidRPr="007D7884">
        <w:rPr>
          <w:i/>
          <w:iCs/>
          <w:szCs w:val="20"/>
          <w:lang w:val="en-GB"/>
        </w:rPr>
        <w:t>Concluding observations on the combined sixth to twelfth periodic reports of Latvia</w:t>
      </w:r>
      <w:r w:rsidRPr="007D7884">
        <w:rPr>
          <w:szCs w:val="20"/>
          <w:lang w:val="en-GB"/>
        </w:rPr>
        <w:t xml:space="preserve">. p. </w:t>
      </w:r>
      <w:r w:rsidR="008E2C58" w:rsidRPr="007D7884">
        <w:rPr>
          <w:szCs w:val="20"/>
          <w:lang w:val="en-GB"/>
        </w:rPr>
        <w:t>3</w:t>
      </w:r>
      <w:r w:rsidRPr="007D7884">
        <w:rPr>
          <w:szCs w:val="20"/>
          <w:lang w:val="en-GB"/>
        </w:rPr>
        <w:t xml:space="preserve">. </w:t>
      </w:r>
      <w:r w:rsidRPr="007D7884">
        <w:rPr>
          <w:szCs w:val="20"/>
        </w:rPr>
        <w:t>Pieejams</w:t>
      </w:r>
      <w:r w:rsidRPr="007D7884">
        <w:rPr>
          <w:szCs w:val="20"/>
          <w:lang w:val="en-GB"/>
        </w:rPr>
        <w:t xml:space="preserve">: </w:t>
      </w:r>
      <w:hyperlink r:id="rId26" w:history="1">
        <w:r w:rsidRPr="007D7884">
          <w:rPr>
            <w:rStyle w:val="Hipersaite"/>
            <w:szCs w:val="20"/>
            <w:lang w:val="en-GB"/>
          </w:rPr>
          <w:t>https://tbinternet.ohchr.org/Treaties/CERD/Shared%20Documents/LVA/CERD_C_LVA_CO_6-12_32235_E.pdf</w:t>
        </w:r>
      </w:hyperlink>
      <w:r w:rsidRPr="007D7884">
        <w:rPr>
          <w:szCs w:val="20"/>
          <w:lang w:val="en-GB"/>
        </w:rPr>
        <w:t xml:space="preserve"> </w:t>
      </w:r>
    </w:p>
  </w:footnote>
  <w:footnote w:id="32">
    <w:p w14:paraId="08338B40" w14:textId="3629BAFF" w:rsidR="00F73CF6" w:rsidRDefault="00F73CF6" w:rsidP="008E76D3">
      <w:pPr>
        <w:pStyle w:val="Bezatstarpm"/>
      </w:pPr>
      <w:r>
        <w:rPr>
          <w:rStyle w:val="Vresatsauce"/>
        </w:rPr>
        <w:footnoteRef/>
      </w:r>
      <w:r>
        <w:t xml:space="preserve"> 2017.gadā uzsākts viens tiesvedības process, attaisnota viena persona</w:t>
      </w:r>
      <w:r w:rsidR="000262D5">
        <w:t>.</w:t>
      </w:r>
      <w:r>
        <w:t xml:space="preserve"> 2018.gadā uzsākti divi tiesvedības procesi, notiesātas divas personas</w:t>
      </w:r>
      <w:r w:rsidR="000262D5">
        <w:t>.</w:t>
      </w:r>
      <w:r>
        <w:t xml:space="preserve"> 2019.gadā uzsākti divi tiesvedības procesi, attaisnota viena persona, notiesāta viena persona</w:t>
      </w:r>
      <w:r w:rsidR="000262D5">
        <w:t>.</w:t>
      </w:r>
      <w:r>
        <w:t xml:space="preserve"> 2020.gadā uzsākti divi tiesvedības procesi, </w:t>
      </w:r>
      <w:r w:rsidR="00FC7448">
        <w:t>notiesātas divas personas</w:t>
      </w:r>
      <w:r w:rsidR="000262D5">
        <w:t>.</w:t>
      </w:r>
      <w:r w:rsidR="00FC7448">
        <w:t xml:space="preserve"> 2021.gadā uzsākts viens tiesvedības process, notiesāta viena persona</w:t>
      </w:r>
      <w:r w:rsidR="000262D5">
        <w:t>.</w:t>
      </w:r>
      <w:r w:rsidR="00FC7448">
        <w:t xml:space="preserve"> 2022.gadā (līdz septembrim) uzsākti divi tiesvedības procesi, notiesātas divas personas.</w:t>
      </w:r>
    </w:p>
  </w:footnote>
  <w:footnote w:id="33">
    <w:p w14:paraId="4147736F" w14:textId="1B8F81B0" w:rsidR="00FC7448" w:rsidRDefault="00FC7448" w:rsidP="008E76D3">
      <w:pPr>
        <w:pStyle w:val="Bezatstarpm"/>
      </w:pPr>
      <w:r>
        <w:rPr>
          <w:rStyle w:val="Vresatsauce"/>
        </w:rPr>
        <w:footnoteRef/>
      </w:r>
      <w:r>
        <w:t xml:space="preserve"> 2018.gadā </w:t>
      </w:r>
      <w:r w:rsidR="00506B8C">
        <w:t>četri</w:t>
      </w:r>
      <w:r>
        <w:t xml:space="preserve"> kriminālprocesi</w:t>
      </w:r>
      <w:r w:rsidR="000262D5">
        <w:t>,</w:t>
      </w:r>
      <w:r>
        <w:t xml:space="preserve"> 2019.gadā </w:t>
      </w:r>
      <w:r w:rsidR="00506B8C">
        <w:t>seši</w:t>
      </w:r>
      <w:r>
        <w:t xml:space="preserve"> kriminālprocesi</w:t>
      </w:r>
      <w:r w:rsidR="000262D5">
        <w:t>,</w:t>
      </w:r>
      <w:r>
        <w:t xml:space="preserve"> 2020.gadā </w:t>
      </w:r>
      <w:r w:rsidR="00506B8C">
        <w:t>četri</w:t>
      </w:r>
      <w:r>
        <w:t xml:space="preserve"> kriminālprocesi</w:t>
      </w:r>
      <w:r w:rsidR="000262D5">
        <w:t>,</w:t>
      </w:r>
      <w:r>
        <w:t xml:space="preserve"> 2021.gadā </w:t>
      </w:r>
      <w:r w:rsidR="00506B8C">
        <w:t>četri</w:t>
      </w:r>
      <w:r>
        <w:t xml:space="preserve"> kriminālprocesi</w:t>
      </w:r>
      <w:r w:rsidR="000262D5">
        <w:t>,</w:t>
      </w:r>
      <w:r>
        <w:t xml:space="preserve"> 2022.gadā (līdz 1.septembrim) 14 kriminālprocesi.</w:t>
      </w:r>
    </w:p>
  </w:footnote>
  <w:footnote w:id="34">
    <w:p w14:paraId="62C48D8A" w14:textId="02CF796A" w:rsidR="00666790" w:rsidRPr="008373CD" w:rsidRDefault="00666790" w:rsidP="0010696F">
      <w:pPr>
        <w:pStyle w:val="Bezatstarpm"/>
      </w:pPr>
      <w:r>
        <w:rPr>
          <w:rStyle w:val="Vresatsauce"/>
          <w:rFonts w:eastAsiaTheme="majorEastAsia"/>
        </w:rPr>
        <w:footnoteRef/>
      </w:r>
      <w:r>
        <w:t xml:space="preserve"> </w:t>
      </w:r>
      <w:r w:rsidRPr="008373CD">
        <w:t xml:space="preserve">Liepājā </w:t>
      </w:r>
      <w:r w:rsidR="00D17E3B">
        <w:t>–</w:t>
      </w:r>
      <w:r w:rsidRPr="008373CD">
        <w:t xml:space="preserve"> </w:t>
      </w:r>
      <w:r w:rsidRPr="00194958">
        <w:rPr>
          <w:shd w:val="clear" w:color="auto" w:fill="FFFFFF"/>
        </w:rPr>
        <w:t>E</w:t>
      </w:r>
      <w:r w:rsidR="00D17E3B">
        <w:rPr>
          <w:shd w:val="clear" w:color="auto" w:fill="FFFFFF"/>
        </w:rPr>
        <w:t>iropas Komisijas</w:t>
      </w:r>
      <w:r w:rsidRPr="00194958">
        <w:rPr>
          <w:shd w:val="clear" w:color="auto" w:fill="FFFFFF"/>
        </w:rPr>
        <w:t xml:space="preserve"> finansētā </w:t>
      </w:r>
      <w:r>
        <w:rPr>
          <w:shd w:val="clear" w:color="auto" w:fill="FFFFFF"/>
        </w:rPr>
        <w:t xml:space="preserve">un LCC vadītā </w:t>
      </w:r>
      <w:r w:rsidRPr="00194958">
        <w:rPr>
          <w:shd w:val="clear" w:color="auto" w:fill="FFFFFF"/>
        </w:rPr>
        <w:t xml:space="preserve">starptautiskā projekta </w:t>
      </w:r>
      <w:r w:rsidR="0010696F" w:rsidRPr="0010696F">
        <w:rPr>
          <w:szCs w:val="20"/>
        </w:rPr>
        <w:t>„</w:t>
      </w:r>
      <w:r w:rsidRPr="00194958">
        <w:rPr>
          <w:shd w:val="clear" w:color="auto" w:fill="FFFFFF"/>
        </w:rPr>
        <w:t>Aktīvi Eiropas pilsoņi pret naida runu” ie</w:t>
      </w:r>
      <w:r>
        <w:rPr>
          <w:shd w:val="clear" w:color="auto" w:fill="FFFFFF"/>
        </w:rPr>
        <w:t xml:space="preserve">tvaros – 28 dalībnieki. </w:t>
      </w:r>
    </w:p>
  </w:footnote>
  <w:footnote w:id="35">
    <w:p w14:paraId="2976D042" w14:textId="7DA6072E" w:rsidR="00666790" w:rsidRPr="00C35280" w:rsidRDefault="00666790" w:rsidP="0010696F">
      <w:pPr>
        <w:pStyle w:val="Bezatstarpm"/>
      </w:pPr>
      <w:r>
        <w:rPr>
          <w:rStyle w:val="Vresatsauce"/>
          <w:rFonts w:eastAsiaTheme="majorEastAsia"/>
        </w:rPr>
        <w:footnoteRef/>
      </w:r>
      <w:r w:rsidRPr="008373CD">
        <w:t xml:space="preserve"> </w:t>
      </w:r>
      <w:r w:rsidRPr="00194958">
        <w:t xml:space="preserve">Daugavpils Saskaņas pamatskolā, Daugavpils tehnoloģiju </w:t>
      </w:r>
      <w:r w:rsidR="003737BF">
        <w:t xml:space="preserve">vidusskolā – </w:t>
      </w:r>
      <w:r w:rsidRPr="00194958">
        <w:t xml:space="preserve">licejā, Ērgļu </w:t>
      </w:r>
      <w:r w:rsidR="003737BF">
        <w:t>vidusskolā</w:t>
      </w:r>
      <w:r w:rsidRPr="00194958">
        <w:t xml:space="preserve">, Stāķu pamatskolā, Madonas jauniešu multifunkcionālajā centrā </w:t>
      </w:r>
      <w:r w:rsidR="0010696F" w:rsidRPr="0010696F">
        <w:rPr>
          <w:szCs w:val="20"/>
        </w:rPr>
        <w:t>„</w:t>
      </w:r>
      <w:r w:rsidRPr="00194958">
        <w:t>Kubs</w:t>
      </w:r>
      <w:r w:rsidR="0010696F">
        <w:t>”</w:t>
      </w:r>
      <w:r>
        <w:t xml:space="preserve"> – 134 </w:t>
      </w:r>
      <w:r w:rsidRPr="00C35280">
        <w:t>dalībnieki (</w:t>
      </w:r>
      <w:r w:rsidR="00C35280" w:rsidRPr="00C35280">
        <w:t>Eiropas Ekonomikas zonas</w:t>
      </w:r>
      <w:r w:rsidR="00C35280">
        <w:t xml:space="preserve"> un Norvēģijas grantu programmas </w:t>
      </w:r>
      <w:r w:rsidR="00C35280" w:rsidRPr="00C35280">
        <w:t>„</w:t>
      </w:r>
      <w:r w:rsidRPr="00C35280">
        <w:t>Aktīvo iedzīvotāju fond</w:t>
      </w:r>
      <w:r w:rsidR="00C35280">
        <w:t>s”</w:t>
      </w:r>
      <w:r w:rsidRPr="00C35280">
        <w:t xml:space="preserve"> atbalstītā projekta </w:t>
      </w:r>
      <w:r w:rsidR="0010696F" w:rsidRPr="00C35280">
        <w:rPr>
          <w:szCs w:val="20"/>
        </w:rPr>
        <w:t>„</w:t>
      </w:r>
      <w:r w:rsidRPr="00C35280">
        <w:t xml:space="preserve">Ceļā uz iecietīgāku sabiedrību: informēšana, izglītošana, atbalsts un sadarbība” ietvaros). </w:t>
      </w:r>
    </w:p>
  </w:footnote>
  <w:footnote w:id="36">
    <w:p w14:paraId="66E077B7" w14:textId="429A2C94" w:rsidR="007D7884" w:rsidRPr="007D7884" w:rsidRDefault="007D7884" w:rsidP="007D7884">
      <w:pPr>
        <w:pStyle w:val="Bezatstarpm"/>
        <w:rPr>
          <w:szCs w:val="20"/>
        </w:rPr>
      </w:pPr>
      <w:r w:rsidRPr="00C35280">
        <w:rPr>
          <w:rStyle w:val="Vresatsauce"/>
          <w:szCs w:val="20"/>
        </w:rPr>
        <w:footnoteRef/>
      </w:r>
      <w:r w:rsidRPr="00C35280">
        <w:rPr>
          <w:szCs w:val="20"/>
        </w:rPr>
        <w:t xml:space="preserve"> Programma tiek īstenota </w:t>
      </w:r>
      <w:r w:rsidR="00D92CCB" w:rsidRPr="00D92CCB">
        <w:rPr>
          <w:szCs w:val="20"/>
        </w:rPr>
        <w:t xml:space="preserve">Eiropas Ekonomikas zonas un Norvēģijas grantu </w:t>
      </w:r>
      <w:r w:rsidR="00D92CCB">
        <w:rPr>
          <w:szCs w:val="20"/>
        </w:rPr>
        <w:t xml:space="preserve">programmas </w:t>
      </w:r>
      <w:r w:rsidR="00D92CCB" w:rsidRPr="00D92CCB">
        <w:rPr>
          <w:szCs w:val="20"/>
        </w:rPr>
        <w:t>„</w:t>
      </w:r>
      <w:r w:rsidRPr="00C35280">
        <w:rPr>
          <w:szCs w:val="20"/>
        </w:rPr>
        <w:t>Aktīvo iedzīvotāju fond</w:t>
      </w:r>
      <w:r w:rsidR="00D92CCB">
        <w:rPr>
          <w:szCs w:val="20"/>
        </w:rPr>
        <w:t>s”</w:t>
      </w:r>
      <w:r w:rsidRPr="00C35280">
        <w:rPr>
          <w:szCs w:val="20"/>
        </w:rPr>
        <w:t xml:space="preserve"> atbalstītā projekta „</w:t>
      </w:r>
      <w:r w:rsidRPr="00C35280">
        <w:rPr>
          <w:color w:val="101820"/>
          <w:szCs w:val="20"/>
        </w:rPr>
        <w:t>Ceļā</w:t>
      </w:r>
      <w:r w:rsidRPr="007D7884">
        <w:rPr>
          <w:color w:val="101820"/>
          <w:szCs w:val="20"/>
        </w:rPr>
        <w:t xml:space="preserve"> uz iecietīgāku sabiedrību: informēšana, izglītošana, atbalsts un sadarbība” ietvaros. Plašāka informācija par projektu:</w:t>
      </w:r>
      <w:r w:rsidRPr="007D7884">
        <w:rPr>
          <w:szCs w:val="20"/>
        </w:rPr>
        <w:t xml:space="preserve"> </w:t>
      </w:r>
      <w:hyperlink r:id="rId27" w:history="1">
        <w:r w:rsidRPr="007D7884">
          <w:rPr>
            <w:rStyle w:val="Hipersaite"/>
            <w:szCs w:val="20"/>
            <w:shd w:val="clear" w:color="auto" w:fill="FFFFFF"/>
          </w:rPr>
          <w:t>https://cilvektiesibas.org.lv/lv/news/noslegusies-nvo-kapacitates-stiprinasanas-programm-567/</w:t>
        </w:r>
      </w:hyperlink>
    </w:p>
  </w:footnote>
  <w:footnote w:id="37">
    <w:p w14:paraId="3F7DA5B5" w14:textId="77777777" w:rsidR="00E40FA0" w:rsidRPr="001E3494" w:rsidRDefault="00E40FA0" w:rsidP="00E40FA0">
      <w:pPr>
        <w:pStyle w:val="Bezatstarpm"/>
      </w:pPr>
      <w:r w:rsidRPr="008C0037">
        <w:rPr>
          <w:rStyle w:val="Vresatsauce"/>
          <w:szCs w:val="18"/>
        </w:rPr>
        <w:footnoteRef/>
      </w:r>
      <w:r w:rsidRPr="008C0037">
        <w:t xml:space="preserve"> </w:t>
      </w:r>
      <w:r w:rsidRPr="007D7884">
        <w:rPr>
          <w:color w:val="101820"/>
          <w:szCs w:val="20"/>
        </w:rPr>
        <w:t>Plašāka informācija par projektu:</w:t>
      </w:r>
      <w:r w:rsidRPr="007D7884">
        <w:rPr>
          <w:szCs w:val="20"/>
        </w:rPr>
        <w:t xml:space="preserve"> </w:t>
      </w:r>
      <w:hyperlink r:id="rId28" w:history="1">
        <w:r w:rsidRPr="008C0037">
          <w:rPr>
            <w:rStyle w:val="Hipersaite"/>
            <w:szCs w:val="18"/>
          </w:rPr>
          <w:t>https://cilvektiesibas.org.lv/lv/news/14maija-ir-organizets-pirmais-tiessaistes-seminars-529/</w:t>
        </w:r>
      </w:hyperlink>
    </w:p>
  </w:footnote>
  <w:footnote w:id="38">
    <w:p w14:paraId="37D75EE4" w14:textId="7184656B" w:rsidR="000757B8" w:rsidRDefault="000757B8" w:rsidP="000757B8">
      <w:pPr>
        <w:pStyle w:val="Vresteksts"/>
        <w:spacing w:line="240" w:lineRule="auto"/>
        <w:ind w:firstLine="0"/>
      </w:pPr>
      <w:r>
        <w:rPr>
          <w:rStyle w:val="Vresatsauce"/>
        </w:rPr>
        <w:footnoteRef/>
      </w:r>
      <w:r>
        <w:t xml:space="preserve"> </w:t>
      </w:r>
      <w:r w:rsidR="00DA2D14">
        <w:t xml:space="preserve">MK </w:t>
      </w:r>
      <w:r w:rsidR="008917BF" w:rsidRPr="0074090B">
        <w:t>2023.gada 13.jūlij</w:t>
      </w:r>
      <w:r w:rsidR="008917BF">
        <w:t xml:space="preserve">a </w:t>
      </w:r>
      <w:r w:rsidR="00DA2D14">
        <w:t>noteikumi Nr.</w:t>
      </w:r>
      <w:r w:rsidR="00274089">
        <w:t>417</w:t>
      </w:r>
      <w:r w:rsidR="00742D8F">
        <w:t xml:space="preserve"> </w:t>
      </w:r>
      <w:r w:rsidR="00742D8F" w:rsidRPr="00742D8F">
        <w:t>„Eiropas Savienības kohēzijas politikas programmas 2021.–2027.</w:t>
      </w:r>
      <w:r w:rsidR="00742D8F">
        <w:t> </w:t>
      </w:r>
      <w:r w:rsidR="00742D8F" w:rsidRPr="00742D8F">
        <w:t xml:space="preserve">gadam 4.3.4. specifiskā atbalsta mērķa „Sekmēt aktīvu iekļaušanu, lai veicinātu vienlīdzīgas iespējas, nediskriminēšanu un aktīvu līdzdalību, kā arī uzlabotu </w:t>
      </w:r>
      <w:proofErr w:type="spellStart"/>
      <w:r w:rsidR="00742D8F" w:rsidRPr="00742D8F">
        <w:t>nodarbināmību</w:t>
      </w:r>
      <w:proofErr w:type="spellEnd"/>
      <w:r w:rsidR="00742D8F" w:rsidRPr="00742D8F">
        <w:t>, jo īpaši attiecībā uz nelabvēlīgā situācijā esošām grupām</w:t>
      </w:r>
      <w:r w:rsidR="00742D8F">
        <w:t>”</w:t>
      </w:r>
      <w:r w:rsidR="00742D8F" w:rsidRPr="00742D8F">
        <w:t xml:space="preserve"> 4.3.4.1.</w:t>
      </w:r>
      <w:r w:rsidR="00D84882">
        <w:t> </w:t>
      </w:r>
      <w:r w:rsidR="00742D8F" w:rsidRPr="00742D8F">
        <w:t>pasākuma „Vienlīdzīgu iespēju un nediskriminācijas veicināšana</w:t>
      </w:r>
      <w:r w:rsidR="00742D8F">
        <w:t>”</w:t>
      </w:r>
      <w:r w:rsidR="00742D8F" w:rsidRPr="00742D8F">
        <w:t xml:space="preserve"> īstenošanas noteikumi</w:t>
      </w:r>
      <w:r w:rsidR="00742D8F">
        <w:t>”</w:t>
      </w:r>
      <w:r w:rsidR="008917BF">
        <w:t>.</w:t>
      </w:r>
      <w:r w:rsidR="00274089">
        <w:t xml:space="preserve"> </w:t>
      </w:r>
      <w:r>
        <w:t>Pieejam</w:t>
      </w:r>
      <w:r w:rsidR="00063E5A">
        <w:t>i</w:t>
      </w:r>
      <w:r>
        <w:t xml:space="preserve">: </w:t>
      </w:r>
      <w:hyperlink r:id="rId29" w:history="1">
        <w:r w:rsidRPr="001E575B">
          <w:rPr>
            <w:rStyle w:val="Hipersaite"/>
          </w:rPr>
          <w:t>https://likumi.lv/ta/id/344124-eiropas-savienibas-kohezijas-politikas-programmas-2021-2027-gadam-4-3-4-specifiska-atbalsta-merka-sekmet-aktivu-ieklausanu</w:t>
        </w:r>
      </w:hyperlink>
      <w:r>
        <w:t xml:space="preserve"> </w:t>
      </w:r>
    </w:p>
  </w:footnote>
  <w:footnote w:id="39">
    <w:p w14:paraId="2592A87E" w14:textId="62695931" w:rsidR="00DA31EC" w:rsidRDefault="00DA31EC" w:rsidP="00DA31EC">
      <w:pPr>
        <w:pStyle w:val="Vresteksts"/>
        <w:spacing w:line="240" w:lineRule="auto"/>
        <w:ind w:firstLine="0"/>
      </w:pPr>
      <w:r>
        <w:rPr>
          <w:rStyle w:val="Vresatsauce"/>
        </w:rPr>
        <w:footnoteRef/>
      </w:r>
      <w:r>
        <w:t xml:space="preserve"> </w:t>
      </w:r>
      <w:r w:rsidRPr="00606F22">
        <w:t>M</w:t>
      </w:r>
      <w:r w:rsidR="00D964FB" w:rsidRPr="00606F22">
        <w:t>K</w:t>
      </w:r>
      <w:r w:rsidRPr="00606F22">
        <w:t xml:space="preserve"> 2024.gada 2.aprīļa noteikumi Nr.212</w:t>
      </w:r>
      <w:r w:rsidR="00D84882">
        <w:t xml:space="preserve"> </w:t>
      </w:r>
      <w:r w:rsidR="00D84882" w:rsidRPr="00742D8F">
        <w:t>„</w:t>
      </w:r>
      <w:r w:rsidR="00D84882" w:rsidRPr="00D84882">
        <w:t>Eiropas Savienības kohēzijas politikas programmas 2021.–2027.</w:t>
      </w:r>
      <w:r w:rsidR="00202823">
        <w:t> </w:t>
      </w:r>
      <w:r w:rsidR="00D84882" w:rsidRPr="00D84882">
        <w:t>gadam 4.3.4.</w:t>
      </w:r>
      <w:r w:rsidR="00202823">
        <w:t> </w:t>
      </w:r>
      <w:r w:rsidR="00D84882" w:rsidRPr="00D84882">
        <w:t xml:space="preserve">specifiskā atbalsta mērķa </w:t>
      </w:r>
      <w:r w:rsidR="00D84882" w:rsidRPr="00742D8F">
        <w:t>„</w:t>
      </w:r>
      <w:r w:rsidR="00D84882" w:rsidRPr="00D84882">
        <w:t xml:space="preserve">Sekmēt aktīvu iekļaušanu, lai veicinātu vienlīdzīgas iespējas, nediskriminēšanu un aktīvu līdzdalību, kā arī uzlabotu </w:t>
      </w:r>
      <w:proofErr w:type="spellStart"/>
      <w:r w:rsidR="00D84882" w:rsidRPr="00D84882">
        <w:t>nodarbināmību</w:t>
      </w:r>
      <w:proofErr w:type="spellEnd"/>
      <w:r w:rsidR="00D84882" w:rsidRPr="00D84882">
        <w:t>, jo īpaši attiecībā uz nelabvēlīgā situācijā esošām grupām</w:t>
      </w:r>
      <w:r w:rsidR="00D84882">
        <w:t>”</w:t>
      </w:r>
      <w:r w:rsidR="00D84882" w:rsidRPr="00D84882">
        <w:t xml:space="preserve"> 4.3.4.2. pasākuma </w:t>
      </w:r>
      <w:r w:rsidR="00D84882" w:rsidRPr="00742D8F">
        <w:t>„</w:t>
      </w:r>
      <w:r w:rsidR="00D84882" w:rsidRPr="00D84882">
        <w:t>Atbalsta pasākumi diskriminācijas riskam pakļautajām personām vienlīdzīgu iespēju un tiesību realizēšanai dažādās dzīves jomās</w:t>
      </w:r>
      <w:r w:rsidR="00D84882">
        <w:t>”</w:t>
      </w:r>
      <w:r w:rsidR="00D84882" w:rsidRPr="00D84882">
        <w:t xml:space="preserve"> īstenošanas noteikumi</w:t>
      </w:r>
      <w:r w:rsidR="00D84882">
        <w:t>”</w:t>
      </w:r>
      <w:r w:rsidRPr="00606F22">
        <w:t>. Pieejam</w:t>
      </w:r>
      <w:r w:rsidR="008E4403">
        <w:t>i</w:t>
      </w:r>
      <w:r w:rsidRPr="00606F22">
        <w:t xml:space="preserve">: </w:t>
      </w:r>
      <w:hyperlink r:id="rId30" w:history="1">
        <w:r w:rsidRPr="00772D7A">
          <w:rPr>
            <w:rStyle w:val="Hipersaite"/>
          </w:rPr>
          <w:t>https://likumi.lv/ta/id/350895-eiropas-savienibas-kohezijas-politikas-programmas-2021-2027-gadam-4-3-4-specifiska-atbalsta-merka-sekmet-aktivu-ieklausanu</w:t>
        </w:r>
      </w:hyperlink>
      <w:r>
        <w:t xml:space="preserve"> </w:t>
      </w:r>
    </w:p>
  </w:footnote>
  <w:footnote w:id="40">
    <w:p w14:paraId="3D71FF66" w14:textId="1CC0F552" w:rsidR="00AD292E" w:rsidRPr="00606F22" w:rsidRDefault="00AD292E" w:rsidP="00F90573">
      <w:pPr>
        <w:pStyle w:val="Vresteksts"/>
        <w:spacing w:line="240" w:lineRule="auto"/>
        <w:ind w:firstLine="0"/>
      </w:pPr>
      <w:r>
        <w:rPr>
          <w:rStyle w:val="Vresatsauce"/>
        </w:rPr>
        <w:footnoteRef/>
      </w:r>
      <w:r>
        <w:t xml:space="preserve"> </w:t>
      </w:r>
      <w:bookmarkStart w:id="25" w:name="_Hlk167279577"/>
      <w:r w:rsidR="00945765" w:rsidRPr="00945765">
        <w:t>Pasākumi ietverti Plānā sieviešu un vīriešu vienlīdzīgu tiesību un iespēju veicināšanai 2021.-2023. gadam</w:t>
      </w:r>
      <w:r w:rsidR="00C4485A">
        <w:t xml:space="preserve"> </w:t>
      </w:r>
      <w:r w:rsidR="00A64DB0">
        <w:t>(a</w:t>
      </w:r>
      <w:r w:rsidR="00A64DB0" w:rsidRPr="00DE5057">
        <w:t>pstiprināts ar M</w:t>
      </w:r>
      <w:r w:rsidR="00A64DB0">
        <w:t xml:space="preserve">K </w:t>
      </w:r>
      <w:r w:rsidR="00A64DB0" w:rsidRPr="00DE5057">
        <w:t>202</w:t>
      </w:r>
      <w:r w:rsidR="00A64DB0">
        <w:t>1</w:t>
      </w:r>
      <w:r w:rsidR="00A64DB0" w:rsidRPr="00DE5057">
        <w:t xml:space="preserve">.gada </w:t>
      </w:r>
      <w:r w:rsidR="00A64DB0">
        <w:t>17</w:t>
      </w:r>
      <w:r w:rsidR="00A64DB0" w:rsidRPr="00DE5057">
        <w:t>.</w:t>
      </w:r>
      <w:r w:rsidR="00A64DB0">
        <w:t xml:space="preserve">augusta </w:t>
      </w:r>
      <w:r w:rsidR="00A64DB0" w:rsidRPr="00DE5057">
        <w:t>rīkojumu Nr.</w:t>
      </w:r>
      <w:r w:rsidR="00A64DB0">
        <w:t>578</w:t>
      </w:r>
      <w:r w:rsidR="00A64DB0" w:rsidRPr="00DE5057">
        <w:t xml:space="preserve"> (</w:t>
      </w:r>
      <w:r w:rsidR="00A64DB0" w:rsidRPr="00DE5057">
        <w:rPr>
          <w:szCs w:val="24"/>
        </w:rPr>
        <w:t>prot. Nr.</w:t>
      </w:r>
      <w:r w:rsidR="00A64DB0">
        <w:rPr>
          <w:szCs w:val="24"/>
        </w:rPr>
        <w:t>56</w:t>
      </w:r>
      <w:r w:rsidR="00A64DB0" w:rsidRPr="00DE5057">
        <w:rPr>
          <w:szCs w:val="24"/>
        </w:rPr>
        <w:t xml:space="preserve"> </w:t>
      </w:r>
      <w:r w:rsidR="00A64DB0">
        <w:rPr>
          <w:szCs w:val="24"/>
        </w:rPr>
        <w:t>43</w:t>
      </w:r>
      <w:r w:rsidR="00A64DB0" w:rsidRPr="00DE5057">
        <w:rPr>
          <w:szCs w:val="24"/>
        </w:rPr>
        <w:t>.§)</w:t>
      </w:r>
      <w:r w:rsidR="00A64DB0">
        <w:t xml:space="preserve">) </w:t>
      </w:r>
      <w:r w:rsidR="00C4485A">
        <w:t>(p</w:t>
      </w:r>
      <w:r w:rsidR="00945765" w:rsidRPr="00945765">
        <w:t>ieejams:</w:t>
      </w:r>
      <w:r w:rsidR="00F90573">
        <w:t xml:space="preserve"> </w:t>
      </w:r>
      <w:hyperlink r:id="rId31" w:history="1">
        <w:r w:rsidRPr="00EA7E37">
          <w:rPr>
            <w:rStyle w:val="Hipersaite"/>
          </w:rPr>
          <w:t>https://likumi.lv/ta/id/325509-par-planu-sieviesu-un-viriesu-vienlidzigu-tiesibu-un-iespeju-veicinasanai-20212023-gadam</w:t>
        </w:r>
      </w:hyperlink>
      <w:r w:rsidR="00C4485A" w:rsidRPr="00606F22">
        <w:rPr>
          <w:rStyle w:val="Hipersaite"/>
          <w:color w:val="auto"/>
          <w:u w:val="none"/>
        </w:rPr>
        <w:t>)</w:t>
      </w:r>
      <w:r>
        <w:t xml:space="preserve"> </w:t>
      </w:r>
      <w:bookmarkStart w:id="26" w:name="_Hlk167279568"/>
      <w:r w:rsidR="00BE331A" w:rsidRPr="00240E5F">
        <w:t xml:space="preserve">un </w:t>
      </w:r>
      <w:r w:rsidR="00273C7F" w:rsidRPr="00240E5F">
        <w:t>S</w:t>
      </w:r>
      <w:r w:rsidR="00BE331A" w:rsidRPr="00240E5F">
        <w:t>ieviešu un vīriešu vienlīdzīgu tiesību un iespēju veicināšana</w:t>
      </w:r>
      <w:r w:rsidR="00952A39" w:rsidRPr="00240E5F">
        <w:t>s plānā</w:t>
      </w:r>
      <w:r w:rsidR="0018668F" w:rsidRPr="00240E5F">
        <w:t xml:space="preserve"> </w:t>
      </w:r>
      <w:r w:rsidR="00BE331A" w:rsidRPr="00240E5F">
        <w:t>2024.–2027. gadam</w:t>
      </w:r>
      <w:bookmarkEnd w:id="25"/>
      <w:bookmarkEnd w:id="26"/>
      <w:r w:rsidR="006D5027" w:rsidRPr="00240E5F">
        <w:t xml:space="preserve"> </w:t>
      </w:r>
      <w:r w:rsidR="00952A39" w:rsidRPr="00240E5F">
        <w:t>(</w:t>
      </w:r>
      <w:r w:rsidR="00952A39" w:rsidRPr="003F58CE">
        <w:t>apstiprināts ar MK 2024.gada 18.jūnija rīkojumu Nr.500 (</w:t>
      </w:r>
      <w:r w:rsidR="00952A39" w:rsidRPr="003F58CE">
        <w:rPr>
          <w:szCs w:val="24"/>
        </w:rPr>
        <w:t>prot. Nr.25 72.§)</w:t>
      </w:r>
      <w:r w:rsidR="00952A39" w:rsidRPr="00240E5F">
        <w:t xml:space="preserve">) </w:t>
      </w:r>
      <w:r w:rsidR="006D5027" w:rsidRPr="00240E5F">
        <w:t>(pieejams</w:t>
      </w:r>
      <w:r w:rsidR="006D5027" w:rsidRPr="003F58CE">
        <w:t xml:space="preserve">: </w:t>
      </w:r>
      <w:hyperlink r:id="rId32" w:history="1">
        <w:r w:rsidR="0018668F" w:rsidRPr="00692234">
          <w:rPr>
            <w:rStyle w:val="Hipersaite"/>
          </w:rPr>
          <w:t>https://likumi.lv/ta/id/352925</w:t>
        </w:r>
      </w:hyperlink>
      <w:r w:rsidR="006D5027">
        <w:t>)</w:t>
      </w:r>
    </w:p>
  </w:footnote>
  <w:footnote w:id="41">
    <w:p w14:paraId="15D30584" w14:textId="59AEF1B6" w:rsidR="006C4855" w:rsidRDefault="006C4855" w:rsidP="0026622E">
      <w:pPr>
        <w:pStyle w:val="Vresteksts"/>
        <w:spacing w:line="240" w:lineRule="auto"/>
        <w:ind w:firstLine="0"/>
      </w:pPr>
      <w:r w:rsidRPr="00606F22">
        <w:rPr>
          <w:rStyle w:val="Vresatsauce"/>
        </w:rPr>
        <w:footnoteRef/>
      </w:r>
      <w:r w:rsidRPr="00606F22">
        <w:t xml:space="preserve"> </w:t>
      </w:r>
      <w:r w:rsidR="00236624" w:rsidRPr="00606F22">
        <w:t>Materiāls pieejams Valsts policijas koledžā</w:t>
      </w:r>
    </w:p>
  </w:footnote>
  <w:footnote w:id="42">
    <w:p w14:paraId="114A0F6E" w14:textId="1236E763" w:rsidR="007720CB" w:rsidRDefault="007720CB" w:rsidP="007720CB">
      <w:pPr>
        <w:pStyle w:val="Vresteksts"/>
        <w:spacing w:line="240" w:lineRule="auto"/>
        <w:ind w:firstLine="0"/>
        <w:jc w:val="left"/>
      </w:pPr>
      <w:r>
        <w:rPr>
          <w:rStyle w:val="Vresatsauce"/>
        </w:rPr>
        <w:footnoteRef/>
      </w:r>
      <w:r>
        <w:t xml:space="preserve"> </w:t>
      </w:r>
      <w:r w:rsidRPr="00881307">
        <w:t>LU Juridiskās fakultāte</w:t>
      </w:r>
      <w:r>
        <w:t xml:space="preserve"> (2023). </w:t>
      </w:r>
      <w:r w:rsidRPr="00881307">
        <w:t>Vadlīnijas naida noziegumu un naida runas identificēšanai un izmeklēšanai</w:t>
      </w:r>
      <w:r>
        <w:t xml:space="preserve">. Pieejams: </w:t>
      </w:r>
      <w:hyperlink r:id="rId33" w:history="1">
        <w:r w:rsidRPr="00A654B9">
          <w:rPr>
            <w:rStyle w:val="Hipersaite"/>
          </w:rPr>
          <w:t>https://www.jf.lu.lv/fileadmin/user_upload/lu_portal/fakultates/jf/Naida_noziegumi.pdf</w:t>
        </w:r>
      </w:hyperlink>
      <w:r>
        <w:t xml:space="preserve"> </w:t>
      </w:r>
    </w:p>
  </w:footnote>
  <w:footnote w:id="43">
    <w:p w14:paraId="54028920" w14:textId="3C6B633C" w:rsidR="00B374E3" w:rsidRPr="001E3494" w:rsidRDefault="00B374E3" w:rsidP="00E7026D">
      <w:pPr>
        <w:pStyle w:val="Vresteksts"/>
        <w:spacing w:line="240" w:lineRule="auto"/>
        <w:ind w:firstLine="0"/>
      </w:pPr>
      <w:r>
        <w:rPr>
          <w:rStyle w:val="Vresatsauce"/>
        </w:rPr>
        <w:footnoteRef/>
      </w:r>
      <w:r>
        <w:t xml:space="preserve"> </w:t>
      </w:r>
      <w:r w:rsidR="003F4A7F" w:rsidRPr="003F4A7F">
        <w:t>Eiropas Ekonomikas zonas un Norvēģijas grantu programmas „</w:t>
      </w:r>
      <w:r w:rsidRPr="0062637D">
        <w:t>Aktīvo iedzīvotāju fond</w:t>
      </w:r>
      <w:r w:rsidR="003F4A7F">
        <w:t>s”</w:t>
      </w:r>
      <w:r w:rsidRPr="0062637D">
        <w:t xml:space="preserve"> atbalstītā projekta </w:t>
      </w:r>
      <w:r w:rsidR="003F4A7F" w:rsidRPr="003F4A7F">
        <w:t>„</w:t>
      </w:r>
      <w:r w:rsidRPr="0062637D">
        <w:t>Ceļā uz iecietīgāku sabiedrību: informēšana, izglītošana, atbalsts un sadarbība” ietvaros</w:t>
      </w:r>
      <w:r w:rsidR="00871B7C">
        <w:t>.</w:t>
      </w:r>
    </w:p>
  </w:footnote>
  <w:footnote w:id="44">
    <w:p w14:paraId="40A6F85A" w14:textId="47C14878" w:rsidR="00E7026D" w:rsidRDefault="00E7026D" w:rsidP="00E7026D">
      <w:pPr>
        <w:pStyle w:val="Vresteksts"/>
        <w:spacing w:line="240" w:lineRule="auto"/>
        <w:ind w:firstLine="0"/>
      </w:pPr>
      <w:r>
        <w:rPr>
          <w:rStyle w:val="Vresatsauce"/>
        </w:rPr>
        <w:footnoteRef/>
      </w:r>
      <w:r>
        <w:t xml:space="preserve"> </w:t>
      </w:r>
      <w:r w:rsidRPr="00E7026D">
        <w:t xml:space="preserve">Plāns rasisma un antisemītisma mazināšanai 2023.gadam. Apstiprinātas ar MK 2023.gada 13.februāra rīkojumu Nr.209 (prot. Nr.19 33.§). Pieejamas: </w:t>
      </w:r>
      <w:hyperlink r:id="rId34" w:history="1">
        <w:r w:rsidRPr="001C0059">
          <w:rPr>
            <w:rStyle w:val="Hipersaite"/>
          </w:rPr>
          <w:t>https://likumi.lv/ta/id/341139-plans-rasisma-un-antisemitisma-mazinasanai-2023-gadam</w:t>
        </w:r>
      </w:hyperlink>
      <w:r>
        <w:t xml:space="preserve"> </w:t>
      </w:r>
    </w:p>
  </w:footnote>
  <w:footnote w:id="45">
    <w:p w14:paraId="7B04E96B" w14:textId="77777777" w:rsidR="00745666" w:rsidRDefault="00745666" w:rsidP="00E84C20">
      <w:pPr>
        <w:pStyle w:val="Bezatstarpm"/>
      </w:pPr>
      <w:r>
        <w:rPr>
          <w:rStyle w:val="Vresatsauce"/>
        </w:rPr>
        <w:footnoteRef/>
      </w:r>
      <w:r>
        <w:t xml:space="preserve"> </w:t>
      </w:r>
      <w:proofErr w:type="spellStart"/>
      <w:r>
        <w:t>Ļenskis</w:t>
      </w:r>
      <w:proofErr w:type="spellEnd"/>
      <w:r>
        <w:t xml:space="preserve"> I., Bērziņš D., biedrība „Latvijas Cilvēktiesību centrs” (2015). </w:t>
      </w:r>
      <w:r>
        <w:rPr>
          <w:i/>
          <w:iCs/>
        </w:rPr>
        <w:t>Antisemītisma izpausmes: vēsture un mūsdienas</w:t>
      </w:r>
      <w:r>
        <w:t xml:space="preserve">. Rīga, 4.lpp. </w:t>
      </w:r>
    </w:p>
    <w:p w14:paraId="717D7724" w14:textId="38359794" w:rsidR="00745666" w:rsidRPr="009A25F8" w:rsidRDefault="00745666" w:rsidP="00E84C20">
      <w:pPr>
        <w:pStyle w:val="Bezatstarpm"/>
      </w:pPr>
      <w:r>
        <w:t xml:space="preserve">Pieejams: </w:t>
      </w:r>
      <w:hyperlink r:id="rId35" w:history="1">
        <w:r w:rsidRPr="00370A5B">
          <w:rPr>
            <w:rStyle w:val="Hipersaite"/>
          </w:rPr>
          <w:t>https://cilvektiesibas.org.lv/media/attachments/21/01/2016/antisemitisma_brosura.pdf</w:t>
        </w:r>
      </w:hyperlink>
      <w:r>
        <w:t xml:space="preserve"> </w:t>
      </w:r>
    </w:p>
  </w:footnote>
  <w:footnote w:id="46">
    <w:p w14:paraId="19C75426" w14:textId="5564030F" w:rsidR="00CE7B0A" w:rsidRDefault="00CE7B0A" w:rsidP="00CE7B0A">
      <w:pPr>
        <w:pStyle w:val="Bezatstarpm"/>
      </w:pPr>
      <w:r>
        <w:rPr>
          <w:rStyle w:val="Vresatsauce"/>
        </w:rPr>
        <w:footnoteRef/>
      </w:r>
      <w:r w:rsidR="003F58CE">
        <w:t> </w:t>
      </w:r>
      <w:proofErr w:type="spellStart"/>
      <w:r w:rsidR="00D977F1" w:rsidRPr="004320BC">
        <w:rPr>
          <w:i/>
          <w:iCs/>
        </w:rPr>
        <w:t>United</w:t>
      </w:r>
      <w:proofErr w:type="spellEnd"/>
      <w:r w:rsidR="00D977F1" w:rsidRPr="004320BC">
        <w:rPr>
          <w:i/>
          <w:iCs/>
        </w:rPr>
        <w:t xml:space="preserve"> </w:t>
      </w:r>
      <w:proofErr w:type="spellStart"/>
      <w:r w:rsidR="00D977F1" w:rsidRPr="004320BC">
        <w:rPr>
          <w:i/>
          <w:iCs/>
        </w:rPr>
        <w:t>Nations</w:t>
      </w:r>
      <w:proofErr w:type="spellEnd"/>
      <w:r w:rsidR="00D977F1" w:rsidRPr="004320BC">
        <w:rPr>
          <w:i/>
          <w:iCs/>
          <w:lang w:val="en-US"/>
        </w:rPr>
        <w:t>, Human Rights</w:t>
      </w:r>
      <w:r w:rsidR="00D977F1" w:rsidRPr="004320BC">
        <w:rPr>
          <w:i/>
          <w:iCs/>
        </w:rPr>
        <w:t xml:space="preserve"> </w:t>
      </w:r>
      <w:proofErr w:type="spellStart"/>
      <w:r w:rsidR="00D977F1" w:rsidRPr="004320BC">
        <w:rPr>
          <w:i/>
          <w:iCs/>
        </w:rPr>
        <w:t>Council</w:t>
      </w:r>
      <w:proofErr w:type="spellEnd"/>
      <w:r w:rsidR="00D977F1" w:rsidRPr="004320BC">
        <w:rPr>
          <w:i/>
          <w:iCs/>
        </w:rPr>
        <w:t xml:space="preserve">. </w:t>
      </w:r>
      <w:proofErr w:type="spellStart"/>
      <w:r w:rsidRPr="0045786B">
        <w:rPr>
          <w:i/>
          <w:iCs/>
        </w:rPr>
        <w:t>Universal</w:t>
      </w:r>
      <w:proofErr w:type="spellEnd"/>
      <w:r w:rsidRPr="0045786B">
        <w:rPr>
          <w:i/>
          <w:iCs/>
        </w:rPr>
        <w:t xml:space="preserve"> </w:t>
      </w:r>
      <w:proofErr w:type="spellStart"/>
      <w:r w:rsidRPr="0045786B">
        <w:rPr>
          <w:i/>
          <w:iCs/>
        </w:rPr>
        <w:t>Periodic</w:t>
      </w:r>
      <w:proofErr w:type="spellEnd"/>
      <w:r w:rsidRPr="0045786B">
        <w:rPr>
          <w:i/>
          <w:iCs/>
        </w:rPr>
        <w:t xml:space="preserve"> </w:t>
      </w:r>
      <w:proofErr w:type="spellStart"/>
      <w:r w:rsidRPr="0045786B">
        <w:rPr>
          <w:i/>
          <w:iCs/>
        </w:rPr>
        <w:t>Review</w:t>
      </w:r>
      <w:proofErr w:type="spellEnd"/>
      <w:r w:rsidRPr="00310003">
        <w:t xml:space="preserve"> </w:t>
      </w:r>
      <w:r w:rsidRPr="004320BC">
        <w:rPr>
          <w:i/>
          <w:iCs/>
        </w:rPr>
        <w:t>– Latvia</w:t>
      </w:r>
      <w:r>
        <w:t xml:space="preserve">. Pieejams: </w:t>
      </w:r>
      <w:hyperlink r:id="rId36" w:history="1">
        <w:r w:rsidRPr="003B6883">
          <w:rPr>
            <w:rStyle w:val="Hipersaite"/>
          </w:rPr>
          <w:t>https://www.ohchr.org/en/hr-bodies/upr/lv-index</w:t>
        </w:r>
      </w:hyperlink>
      <w:r>
        <w:t xml:space="preserve"> </w:t>
      </w:r>
    </w:p>
  </w:footnote>
  <w:footnote w:id="47">
    <w:p w14:paraId="5BF671BF" w14:textId="6E67B6E3" w:rsidR="00CE7B0A" w:rsidRDefault="00CE7B0A" w:rsidP="00096898">
      <w:pPr>
        <w:pStyle w:val="Bezatstarpm"/>
      </w:pPr>
      <w:r>
        <w:rPr>
          <w:rStyle w:val="Vresatsauce"/>
        </w:rPr>
        <w:footnoteRef/>
      </w:r>
      <w:proofErr w:type="spellStart"/>
      <w:r>
        <w:t>Terezīnas</w:t>
      </w:r>
      <w:proofErr w:type="spellEnd"/>
      <w:r>
        <w:t xml:space="preserve"> deklarācija. Pieejama: </w:t>
      </w:r>
      <w:hyperlink r:id="rId37" w:history="1">
        <w:r w:rsidRPr="003B6883">
          <w:rPr>
            <w:rStyle w:val="Hipersaite"/>
          </w:rPr>
          <w:t>https://wjro.org.il/our-work/international-declarations-resolutions/terezin-declaration/</w:t>
        </w:r>
      </w:hyperlink>
      <w:r>
        <w:t xml:space="preserve"> </w:t>
      </w:r>
    </w:p>
  </w:footnote>
  <w:footnote w:id="48">
    <w:p w14:paraId="51801418" w14:textId="6F5B3270" w:rsidR="00745666" w:rsidRDefault="00745666" w:rsidP="00EC23F3">
      <w:pPr>
        <w:pStyle w:val="Bezatstarpm"/>
      </w:pPr>
      <w:r>
        <w:rPr>
          <w:rStyle w:val="Vresatsauce"/>
        </w:rPr>
        <w:footnoteRef/>
      </w:r>
      <w:r>
        <w:t xml:space="preserve"> Likums </w:t>
      </w:r>
      <w:r w:rsidRPr="00EC23F3">
        <w:t>„Par labas gribas atlīdzinājumu Latvijas ebreju kopienai</w:t>
      </w:r>
      <w:r>
        <w:t xml:space="preserve">”, pieņemts Latvijas Republikas Saeimā 2022.gada 10.februārī. Pieejams: </w:t>
      </w:r>
      <w:hyperlink r:id="rId38" w:history="1">
        <w:r w:rsidRPr="00370A5B">
          <w:rPr>
            <w:rStyle w:val="Hipersaite"/>
          </w:rPr>
          <w:t>https://likumi.lv/ta/id/330185-par-labas-gribas-atlidzinajumu-latvijas-ebreju-kopienai</w:t>
        </w:r>
      </w:hyperlink>
      <w:r>
        <w:t xml:space="preserve"> </w:t>
      </w:r>
    </w:p>
  </w:footnote>
  <w:footnote w:id="49">
    <w:p w14:paraId="5D4C75BA" w14:textId="200FC740" w:rsidR="004E3E69" w:rsidRDefault="004E3E69" w:rsidP="007E5766">
      <w:pPr>
        <w:pStyle w:val="Vresteksts"/>
        <w:ind w:firstLine="0"/>
      </w:pPr>
      <w:r>
        <w:rPr>
          <w:rStyle w:val="Vresatsauce"/>
        </w:rPr>
        <w:footnoteRef/>
      </w:r>
      <w:r>
        <w:t xml:space="preserve"> Atbilstoši V</w:t>
      </w:r>
      <w:r w:rsidR="00EB66B5">
        <w:t>P</w:t>
      </w:r>
      <w:r>
        <w:t xml:space="preserve"> sniegtajai informācijai </w:t>
      </w:r>
      <w:r w:rsidR="007E5766">
        <w:t>17.11.2023.</w:t>
      </w:r>
    </w:p>
  </w:footnote>
  <w:footnote w:id="50">
    <w:p w14:paraId="0064024D" w14:textId="78689A57" w:rsidR="007B583D" w:rsidRDefault="007B583D" w:rsidP="007B583D">
      <w:pPr>
        <w:pStyle w:val="Vresteksts"/>
        <w:spacing w:line="240" w:lineRule="auto"/>
        <w:ind w:firstLine="0"/>
      </w:pPr>
      <w:r>
        <w:rPr>
          <w:rStyle w:val="Vresatsauce"/>
        </w:rPr>
        <w:footnoteRef/>
      </w:r>
      <w:r>
        <w:t xml:space="preserve"> </w:t>
      </w:r>
      <w:r w:rsidRPr="00240E5F">
        <w:t>MK 202</w:t>
      </w:r>
      <w:r w:rsidR="006D5027" w:rsidRPr="00240E5F">
        <w:t>4</w:t>
      </w:r>
      <w:r w:rsidRPr="00240E5F">
        <w:t xml:space="preserve">.gada </w:t>
      </w:r>
      <w:r w:rsidR="006D5027" w:rsidRPr="00240E5F">
        <w:t>4</w:t>
      </w:r>
      <w:r w:rsidRPr="00240E5F">
        <w:t>.</w:t>
      </w:r>
      <w:r w:rsidR="006D5027" w:rsidRPr="00240E5F">
        <w:t>jūnija</w:t>
      </w:r>
      <w:r w:rsidRPr="00240E5F">
        <w:t xml:space="preserve"> noteikumi Nr.</w:t>
      </w:r>
      <w:r w:rsidR="006D5027" w:rsidRPr="00240E5F">
        <w:t>325</w:t>
      </w:r>
      <w:r w:rsidRPr="00240E5F">
        <w:t xml:space="preserve"> „</w:t>
      </w:r>
      <w:r w:rsidR="006D5027" w:rsidRPr="00240E5F">
        <w:t>Vispārējās izglītības un profesionālās izglītības iestāžu akreditācijas un to vadītāju profesionālās darbības novērtēšanas kārtība</w:t>
      </w:r>
      <w:r w:rsidRPr="00240E5F">
        <w:t>”. Pieejam</w:t>
      </w:r>
      <w:r w:rsidR="00DD240C" w:rsidRPr="00240E5F">
        <w:t>i</w:t>
      </w:r>
      <w:r w:rsidRPr="00240E5F">
        <w:t xml:space="preserve">: </w:t>
      </w:r>
      <w:hyperlink r:id="rId39" w:history="1">
        <w:r w:rsidR="00B10130" w:rsidRPr="00B10130">
          <w:rPr>
            <w:rStyle w:val="Hipersaite"/>
          </w:rPr>
          <w:t>https://likumi.lv/ta/id/352674</w:t>
        </w:r>
      </w:hyperlink>
      <w:r w:rsidR="00B10130">
        <w:t xml:space="preserve"> </w:t>
      </w:r>
    </w:p>
  </w:footnote>
  <w:footnote w:id="51">
    <w:p w14:paraId="432BD7D8" w14:textId="2363D311" w:rsidR="007E7799" w:rsidRDefault="007E7799" w:rsidP="007E7799">
      <w:pPr>
        <w:pStyle w:val="Bezatstarpm"/>
      </w:pPr>
      <w:r>
        <w:rPr>
          <w:rStyle w:val="Vresatsauce"/>
        </w:rPr>
        <w:footnoteRef/>
      </w:r>
      <w:r>
        <w:t xml:space="preserve"> </w:t>
      </w:r>
      <w:r w:rsidRPr="007E7799">
        <w:t xml:space="preserve">Informācija iekļauta IKVD ikgadējā ziņojumā par izglītības kvalitāti 2023.gadā un pēc tam regulāri </w:t>
      </w:r>
      <w:r w:rsidR="00E70BFD">
        <w:t>trīs</w:t>
      </w:r>
      <w:r w:rsidRPr="007E7799">
        <w:t xml:space="preserve"> gadu periodā</w:t>
      </w:r>
      <w:r>
        <w:t>.</w:t>
      </w:r>
    </w:p>
  </w:footnote>
  <w:footnote w:id="52">
    <w:p w14:paraId="7F66DD89" w14:textId="77777777" w:rsidR="008C7EFE" w:rsidRDefault="008C7EFE" w:rsidP="008C7EFE">
      <w:pPr>
        <w:pStyle w:val="Vresteksts"/>
        <w:spacing w:line="240" w:lineRule="auto"/>
        <w:ind w:firstLine="0"/>
      </w:pPr>
      <w:r>
        <w:rPr>
          <w:rStyle w:val="Vresatsauce"/>
        </w:rPr>
        <w:footnoteRef/>
      </w:r>
      <w:r>
        <w:t xml:space="preserve"> Nav attiecināms uz Eiropas Savienības Struktūrfondu un citu Eiropas Savienības programmu līdzekļiem </w:t>
      </w:r>
    </w:p>
  </w:footnote>
  <w:footnote w:id="53">
    <w:p w14:paraId="6CDBE0E6" w14:textId="256A3BC1" w:rsidR="00F22B52" w:rsidRDefault="00F22B52" w:rsidP="00F22B52">
      <w:pPr>
        <w:pStyle w:val="Vresteksts"/>
        <w:spacing w:line="240" w:lineRule="auto"/>
        <w:ind w:firstLine="0"/>
      </w:pPr>
      <w:r w:rsidRPr="00651827">
        <w:rPr>
          <w:rStyle w:val="Vresatsauce"/>
        </w:rPr>
        <w:footnoteRef/>
      </w:r>
      <w:r w:rsidRPr="00651827">
        <w:t xml:space="preserve"> Finanšu ministrija norāda, ka līdz ar Eiropas Savienības vispārējās izņēmuma klauzulas, kas ļāva atkāpties no Eiropas Savienības Līgumos noteiktajiem vispārējās valdības budžeta deficīta un parāda ierobežojumiem, atcelšanu, ir spēkā Eiropas Savienības Stabilitātes un izaugsmes pakta (turpmāk – SIP) nosacījumi. 2024.gada 30.aprīlī ir stājušies spēkā Eiropas Savienības SIP reformas ietvaros pieņemtie tiesību akti (jaunie Eiropas Savienības fiskālie noteikumi), kas līdz ar Fiskālās disciplīnas likuma nosacījumiem būs jāņem vērā sagatavojot likumprojektu „Par valsts budžetu 2025.gadam un budžeta ietvaru 2025., 2026. un 2027.gadam”. Iespējas piešķirt papildu finanšu resursus turpmākajos gados būs ierobežotas un attiecīgi visas nozaru ministrijas tiks aicinātas jaunas prioritātes nodrošināt, pamatā pārskatot jau piešķirto finansējumu, veicot bāzes izdevumu pārskatīšanu</w:t>
      </w:r>
    </w:p>
  </w:footnote>
  <w:footnote w:id="54">
    <w:p w14:paraId="13B35BA0" w14:textId="5FF5F643" w:rsidR="001467E9" w:rsidRDefault="001467E9" w:rsidP="00C93E80">
      <w:pPr>
        <w:pStyle w:val="Bezatstarpm"/>
      </w:pPr>
      <w:r>
        <w:rPr>
          <w:rStyle w:val="Vresatsauce"/>
        </w:rPr>
        <w:footnoteRef/>
      </w:r>
      <w:r>
        <w:t xml:space="preserve"> </w:t>
      </w:r>
      <w:r w:rsidR="006D5997" w:rsidRPr="006D5997">
        <w:t xml:space="preserve">Pasākums un tam pieejamais finansējums ir ietverts </w:t>
      </w:r>
      <w:r w:rsidR="007601FF">
        <w:t>p</w:t>
      </w:r>
      <w:r w:rsidR="006D5997">
        <w:t>lāna projektā „Saliedētas un pilsoniski aktīvas sabiedrības attīstības plāns 2024.-2027.gadam</w:t>
      </w:r>
      <w:r w:rsidR="006D5997" w:rsidRPr="00606F22">
        <w:t>”</w:t>
      </w:r>
      <w:r w:rsidR="00945765" w:rsidRPr="00606F22">
        <w:t xml:space="preserve"> (24-TA-1016)</w:t>
      </w:r>
      <w:r w:rsidR="006D5997" w:rsidRPr="00606F22">
        <w:t xml:space="preserve">. </w:t>
      </w:r>
      <w:r w:rsidR="006D5997" w:rsidRPr="006D5997">
        <w:t>Pasākuma ietvaros īstenotās aktivitātes ir vērstas uz vienotas sociālās atmiņas veidošanās sabiedrībā veicināšanu, tostarp sabiedrības izglītošanai par holokaustu un romu genocīdu. Pasākuma īstenotāji tiek noteikti atklāta konkursa kārtībā.</w:t>
      </w:r>
    </w:p>
  </w:footnote>
  <w:footnote w:id="55">
    <w:p w14:paraId="4B86C6B1" w14:textId="5D76DB30" w:rsidR="001467E9" w:rsidRDefault="001467E9" w:rsidP="000200F0">
      <w:pPr>
        <w:pStyle w:val="Vresteksts"/>
        <w:spacing w:line="240" w:lineRule="auto"/>
        <w:ind w:firstLine="0"/>
      </w:pPr>
      <w:r>
        <w:rPr>
          <w:rStyle w:val="Vresatsauce"/>
        </w:rPr>
        <w:footnoteRef/>
      </w:r>
      <w:r>
        <w:t xml:space="preserve"> </w:t>
      </w:r>
      <w:r w:rsidRPr="004B12D7">
        <w:t xml:space="preserve">Norādītais finansējums nav ietverts NAP2027 indikatīvajā investīciju projektu kopumā un likumā „Par </w:t>
      </w:r>
      <w:r w:rsidR="00ED5B43" w:rsidRPr="00606F22">
        <w:t xml:space="preserve">valsts budžetu 2024.gadam un </w:t>
      </w:r>
      <w:r w:rsidRPr="004B12D7">
        <w:t>budžeta ietvaru 2024., 2025. un 2026.gadam”. Pasākums var tikt īstenots, ja valsts budžeta sagatavošanas procesā tiks atbalstīts KM iesniegtais prioritāro pasākumu pieteikums</w:t>
      </w:r>
      <w:r>
        <w:t>.</w:t>
      </w:r>
    </w:p>
  </w:footnote>
  <w:footnote w:id="56">
    <w:p w14:paraId="3DB22BDC" w14:textId="77777777" w:rsidR="000200F0" w:rsidRDefault="000200F0" w:rsidP="000200F0">
      <w:pPr>
        <w:pStyle w:val="Vresteksts"/>
        <w:spacing w:line="240" w:lineRule="auto"/>
        <w:ind w:firstLine="0"/>
      </w:pPr>
      <w:r>
        <w:rPr>
          <w:rStyle w:val="Vresatsauce"/>
        </w:rPr>
        <w:footnoteRef/>
      </w:r>
      <w:r>
        <w:t xml:space="preserve"> </w:t>
      </w:r>
      <w:r w:rsidRPr="000200F0">
        <w:t>Pasākuma īstenošana norisinās institūcijas pamatfunkciju ietvaros, tāpēc konkrētu finansējuma apmēru nav iespējams izdalīt.</w:t>
      </w:r>
    </w:p>
  </w:footnote>
  <w:footnote w:id="57">
    <w:p w14:paraId="567DA5C3" w14:textId="07FE1560" w:rsidR="000200F0" w:rsidRDefault="000200F0" w:rsidP="000200F0">
      <w:pPr>
        <w:pStyle w:val="Vresteksts"/>
        <w:spacing w:line="240" w:lineRule="auto"/>
        <w:ind w:firstLine="0"/>
      </w:pPr>
      <w:r>
        <w:rPr>
          <w:rStyle w:val="Vresatsauce"/>
        </w:rPr>
        <w:footnoteRef/>
      </w:r>
      <w:r>
        <w:t xml:space="preserve"> </w:t>
      </w:r>
      <w:r w:rsidRPr="000200F0">
        <w:t>Pasākuma īstenošana norisinās institūcijas pamatfunkciju ietvaros, tāpēc konkrētu finansējuma apmēru nav iespējams izdalīt.</w:t>
      </w:r>
    </w:p>
  </w:footnote>
  <w:footnote w:id="58">
    <w:p w14:paraId="6EACEDFD" w14:textId="2930CC41" w:rsidR="001467E9" w:rsidRDefault="001467E9" w:rsidP="003653BE">
      <w:pPr>
        <w:pStyle w:val="Vresteksts"/>
        <w:ind w:firstLine="0"/>
      </w:pPr>
      <w:r>
        <w:rPr>
          <w:rStyle w:val="Vresatsauce"/>
        </w:rPr>
        <w:footnoteRef/>
      </w:r>
      <w:r>
        <w:t xml:space="preserve"> </w:t>
      </w:r>
      <w:r w:rsidRPr="003653BE">
        <w:t>Pasākuma īstenošana norisinās institūcij</w:t>
      </w:r>
      <w:r w:rsidR="00F1276A">
        <w:t>u</w:t>
      </w:r>
      <w:r w:rsidRPr="003653BE">
        <w:t xml:space="preserve"> pamatfunkciju ietvaros, tāpēc konkrētu finansējuma apmēru nav iespējams izdalīt.</w:t>
      </w:r>
    </w:p>
  </w:footnote>
  <w:footnote w:id="59">
    <w:p w14:paraId="4E8F4E35" w14:textId="60F6EC2A" w:rsidR="008D0F83" w:rsidRDefault="008D0F83" w:rsidP="008D0F83">
      <w:pPr>
        <w:pStyle w:val="Vresteksts"/>
        <w:spacing w:line="240" w:lineRule="auto"/>
        <w:ind w:firstLine="0"/>
      </w:pPr>
      <w:r>
        <w:rPr>
          <w:rStyle w:val="Vresatsauce"/>
        </w:rPr>
        <w:footnoteRef/>
      </w:r>
      <w:r>
        <w:t xml:space="preserve"> </w:t>
      </w:r>
      <w:r w:rsidR="006C01EE">
        <w:t>Atbilstoši</w:t>
      </w:r>
      <w:r w:rsidRPr="008D0F83">
        <w:t xml:space="preserve"> </w:t>
      </w:r>
      <w:r w:rsidR="00362D91" w:rsidRPr="008D0F83">
        <w:t xml:space="preserve">Ministru kabineta </w:t>
      </w:r>
      <w:r w:rsidRPr="008D0F83">
        <w:t>202</w:t>
      </w:r>
      <w:r w:rsidR="00362D91">
        <w:t>4</w:t>
      </w:r>
      <w:r w:rsidRPr="008D0F83">
        <w:t>.gada 18.jūnija sēd</w:t>
      </w:r>
      <w:r w:rsidR="006C01EE">
        <w:t>es</w:t>
      </w:r>
      <w:r w:rsidR="004F30A5">
        <w:t xml:space="preserve"> protokollēmuma</w:t>
      </w:r>
      <w:r w:rsidR="006C01EE">
        <w:t xml:space="preserve"> (prot. Nr.</w:t>
      </w:r>
      <w:r w:rsidR="003F209A">
        <w:t>25</w:t>
      </w:r>
      <w:r w:rsidR="006C01EE">
        <w:t xml:space="preserve"> </w:t>
      </w:r>
      <w:r w:rsidR="006C01EE" w:rsidRPr="006C01EE">
        <w:t>74.§</w:t>
      </w:r>
      <w:r w:rsidR="006C01EE">
        <w:t>)</w:t>
      </w:r>
      <w:r w:rsidRPr="008D0F83">
        <w:t xml:space="preserve"> </w:t>
      </w:r>
      <w:r w:rsidR="006C01EE" w:rsidRPr="00BD566F">
        <w:t>„</w:t>
      </w:r>
      <w:r w:rsidR="006C01EE" w:rsidRPr="006C01EE">
        <w:t xml:space="preserve">Informatīvais ziņojums </w:t>
      </w:r>
      <w:r w:rsidR="006C01EE" w:rsidRPr="00BD566F">
        <w:t>„</w:t>
      </w:r>
      <w:r w:rsidR="006C01EE" w:rsidRPr="006C01EE">
        <w:t>Par vidēja termiņa budžeta prioritārajiem attīstības virzieniem</w:t>
      </w:r>
      <w:r w:rsidR="006C01EE">
        <w:t xml:space="preserve">”” </w:t>
      </w:r>
      <w:r w:rsidRPr="008D0F83">
        <w:t xml:space="preserve"> </w:t>
      </w:r>
      <w:r w:rsidR="003F209A">
        <w:t>2. un 4.punktam</w:t>
      </w:r>
      <w:r w:rsidRPr="008D0F83">
        <w:t xml:space="preserve"> likumprojekta „Par valsts budžetu 2025.gadam un budžeta ietvaru 2025., 2026. un 2027.gadam” sagatavošanā kā vienīgais vidēja termiņa budžeta prioritārais attīstības virziens ir noteikta valsts drošība</w:t>
      </w:r>
      <w:r w:rsidR="003F209A">
        <w:t xml:space="preserve"> un</w:t>
      </w:r>
      <w:r w:rsidRPr="008D0F83">
        <w:t xml:space="preserve"> </w:t>
      </w:r>
      <w:r w:rsidR="003F209A">
        <w:t>a</w:t>
      </w:r>
      <w:r w:rsidRPr="008D0F83">
        <w:t>ttiecīgi citu vidēja termiņa budžeta prioritāro attīstības virzienu noteikšana iespējama, pārskatot ministriju un citu centrālo valsts iestāžu esošo budžeta programmu/ apakšprogrammu izdevumus, un, pārvirzot resursus aktuālākiem prioritārajiem pasākumiem, vai, rodot papildu finansējuma avotus, attiecīgi sagatavojot fiskāli neitrālus priekšlikumus jaunu prioritāro pasākumu finansēšanai</w:t>
      </w:r>
      <w:r w:rsidR="002C1E24">
        <w:t>.</w:t>
      </w:r>
    </w:p>
  </w:footnote>
  <w:footnote w:id="60">
    <w:p w14:paraId="6B4EF9E3" w14:textId="77777777" w:rsidR="009E1F8E" w:rsidRDefault="009E1F8E">
      <w:pPr>
        <w:pStyle w:val="Vresteksts"/>
        <w:spacing w:line="240" w:lineRule="auto"/>
        <w:ind w:firstLine="0"/>
      </w:pPr>
      <w:r>
        <w:rPr>
          <w:rStyle w:val="Vresatsauce"/>
        </w:rPr>
        <w:footnoteRef/>
      </w:r>
      <w:r>
        <w:t xml:space="preserve"> Papildus nepieciešamais finansējums tiks pieprasīts plāna „Saliedētas un pilsoniski aktīvas sabiedrības attīstības plāns 2024.-2027.gadam” ietvaros. </w:t>
      </w:r>
    </w:p>
  </w:footnote>
  <w:footnote w:id="61">
    <w:p w14:paraId="1320DE61" w14:textId="4D8A15CF" w:rsidR="006C0943" w:rsidRDefault="006C0943" w:rsidP="006C0943">
      <w:pPr>
        <w:pStyle w:val="Vresteksts"/>
        <w:spacing w:line="240" w:lineRule="auto"/>
        <w:ind w:firstLine="0"/>
      </w:pPr>
      <w:r>
        <w:rPr>
          <w:rStyle w:val="Vresatsauce"/>
        </w:rPr>
        <w:footnoteRef/>
      </w:r>
      <w:r>
        <w:t xml:space="preserve"> </w:t>
      </w:r>
      <w:r w:rsidRPr="006C0943">
        <w:t>Pasākums var tikt īstenots, ja tam tiks piešķirts finansējums valsts budžeta izstrādes laikā likumā noteiktajā kārtībā, vai piesaistot papildu finansējumu no ES/ ārvalstu finanšu instrumentiem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00745666" w14:paraId="0E213A1F" w14:textId="77777777" w:rsidTr="009F1730">
      <w:tc>
        <w:tcPr>
          <w:tcW w:w="3115" w:type="dxa"/>
        </w:tcPr>
        <w:p w14:paraId="43346CCE" w14:textId="77777777" w:rsidR="00745666" w:rsidRDefault="00745666" w:rsidP="009F1730">
          <w:pPr>
            <w:pStyle w:val="Galvene"/>
            <w:ind w:left="-115"/>
            <w:jc w:val="left"/>
            <w:rPr>
              <w:szCs w:val="24"/>
            </w:rPr>
          </w:pPr>
        </w:p>
      </w:tc>
      <w:tc>
        <w:tcPr>
          <w:tcW w:w="3115" w:type="dxa"/>
        </w:tcPr>
        <w:p w14:paraId="4D3EFC9E" w14:textId="77777777" w:rsidR="00745666" w:rsidRDefault="00745666" w:rsidP="009F1730">
          <w:pPr>
            <w:pStyle w:val="Galvene"/>
            <w:jc w:val="center"/>
            <w:rPr>
              <w:szCs w:val="24"/>
            </w:rPr>
          </w:pPr>
        </w:p>
      </w:tc>
      <w:tc>
        <w:tcPr>
          <w:tcW w:w="3115" w:type="dxa"/>
        </w:tcPr>
        <w:p w14:paraId="046E14D1" w14:textId="77777777" w:rsidR="00745666" w:rsidRDefault="00745666" w:rsidP="009F1730">
          <w:pPr>
            <w:pStyle w:val="Galvene"/>
            <w:ind w:right="-115"/>
            <w:jc w:val="right"/>
            <w:rPr>
              <w:szCs w:val="24"/>
            </w:rPr>
          </w:pPr>
        </w:p>
      </w:tc>
    </w:tr>
  </w:tbl>
  <w:p w14:paraId="2BBF6079" w14:textId="77777777" w:rsidR="00745666" w:rsidRDefault="00745666" w:rsidP="009F1730">
    <w:pPr>
      <w:pStyle w:val="Galvene"/>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6874463"/>
      <w:docPartObj>
        <w:docPartGallery w:val="Page Numbers (Top of Page)"/>
        <w:docPartUnique/>
      </w:docPartObj>
    </w:sdtPr>
    <w:sdtEndPr/>
    <w:sdtContent>
      <w:p w14:paraId="064ADB2D" w14:textId="5C803770" w:rsidR="008250AD" w:rsidRPr="008E1E6F" w:rsidRDefault="008250AD" w:rsidP="00F15D8F">
        <w:pPr>
          <w:pStyle w:val="Galvene"/>
          <w:ind w:firstLine="0"/>
          <w:jc w:val="center"/>
        </w:pPr>
        <w:r w:rsidRPr="008E1E6F">
          <w:fldChar w:fldCharType="begin"/>
        </w:r>
        <w:r w:rsidRPr="008E1E6F">
          <w:instrText>PAGE   \* MERGEFORMAT</w:instrText>
        </w:r>
        <w:r w:rsidRPr="008E1E6F">
          <w:fldChar w:fldCharType="separate"/>
        </w:r>
        <w:r w:rsidRPr="008E1E6F">
          <w:t>2</w:t>
        </w:r>
        <w:r w:rsidRPr="008E1E6F">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6541"/>
    <w:multiLevelType w:val="hybridMultilevel"/>
    <w:tmpl w:val="13FAB480"/>
    <w:lvl w:ilvl="0" w:tplc="A66E3B1C">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A534F6"/>
    <w:multiLevelType w:val="hybridMultilevel"/>
    <w:tmpl w:val="5FE0B2B6"/>
    <w:lvl w:ilvl="0" w:tplc="C5B65230">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09D71B3F"/>
    <w:multiLevelType w:val="hybridMultilevel"/>
    <w:tmpl w:val="7A5A641A"/>
    <w:lvl w:ilvl="0" w:tplc="0426000F">
      <w:start w:val="1"/>
      <w:numFmt w:val="decimal"/>
      <w:lvlText w:val="%1."/>
      <w:lvlJc w:val="left"/>
      <w:pPr>
        <w:ind w:left="720" w:hanging="360"/>
      </w:pPr>
      <w:rPr>
        <w:rFonts w:hint="default"/>
      </w:rPr>
    </w:lvl>
    <w:lvl w:ilvl="1" w:tplc="CDF2620E">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605885"/>
    <w:multiLevelType w:val="hybridMultilevel"/>
    <w:tmpl w:val="9E0A77B4"/>
    <w:lvl w:ilvl="0" w:tplc="1CBCA822">
      <w:start w:val="408"/>
      <w:numFmt w:val="bullet"/>
      <w:lvlText w:val="-"/>
      <w:lvlJc w:val="left"/>
      <w:pPr>
        <w:ind w:left="1140" w:hanging="360"/>
      </w:pPr>
      <w:rPr>
        <w:rFonts w:ascii="Times New Roman" w:eastAsia="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4" w15:restartNumberingAfterBreak="0">
    <w:nsid w:val="0F695770"/>
    <w:multiLevelType w:val="hybridMultilevel"/>
    <w:tmpl w:val="3E62B940"/>
    <w:lvl w:ilvl="0" w:tplc="A15CBFCA">
      <w:start w:val="202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0234157"/>
    <w:multiLevelType w:val="hybridMultilevel"/>
    <w:tmpl w:val="EA88E14C"/>
    <w:lvl w:ilvl="0" w:tplc="AF7E20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A17389"/>
    <w:multiLevelType w:val="multilevel"/>
    <w:tmpl w:val="D98A1900"/>
    <w:lvl w:ilvl="0">
      <w:start w:val="1"/>
      <w:numFmt w:val="decimal"/>
      <w:lvlText w:val="%1."/>
      <w:lvlJc w:val="left"/>
      <w:pPr>
        <w:ind w:left="360" w:hanging="360"/>
      </w:pPr>
      <w:rPr>
        <w:rFonts w:hint="default"/>
        <w:color w:val="auto"/>
      </w:rPr>
    </w:lvl>
    <w:lvl w:ilvl="1">
      <w:start w:val="1"/>
      <w:numFmt w:val="decimal"/>
      <w:lvlText w:val="%1.%2."/>
      <w:lvlJc w:val="left"/>
      <w:pPr>
        <w:ind w:left="163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3392148"/>
    <w:multiLevelType w:val="hybridMultilevel"/>
    <w:tmpl w:val="AC722C8A"/>
    <w:lvl w:ilvl="0" w:tplc="B4942CA2">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14F11FA6"/>
    <w:multiLevelType w:val="hybridMultilevel"/>
    <w:tmpl w:val="90FEF9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59117D5"/>
    <w:multiLevelType w:val="hybridMultilevel"/>
    <w:tmpl w:val="040ECF34"/>
    <w:lvl w:ilvl="0" w:tplc="A5EA95A4">
      <w:start w:val="1"/>
      <w:numFmt w:val="lowerLetter"/>
      <w:lvlText w:val="%1)"/>
      <w:lvlJc w:val="left"/>
      <w:pPr>
        <w:ind w:left="1440" w:hanging="360"/>
      </w:pPr>
      <w:rPr>
        <w:rFonts w:hint="default"/>
        <w:color w:val="auto"/>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19033A68"/>
    <w:multiLevelType w:val="hybridMultilevel"/>
    <w:tmpl w:val="EFFC4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284D4C"/>
    <w:multiLevelType w:val="hybridMultilevel"/>
    <w:tmpl w:val="01464648"/>
    <w:lvl w:ilvl="0" w:tplc="B7B2C3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9E1034B"/>
    <w:multiLevelType w:val="hybridMultilevel"/>
    <w:tmpl w:val="556EF74A"/>
    <w:lvl w:ilvl="0" w:tplc="E5663B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1A93332B"/>
    <w:multiLevelType w:val="hybridMultilevel"/>
    <w:tmpl w:val="571069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1CA0692E"/>
    <w:multiLevelType w:val="hybridMultilevel"/>
    <w:tmpl w:val="10969B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0BB6C3F"/>
    <w:multiLevelType w:val="hybridMultilevel"/>
    <w:tmpl w:val="E7B0FC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7145B79"/>
    <w:multiLevelType w:val="hybridMultilevel"/>
    <w:tmpl w:val="82CA22C6"/>
    <w:lvl w:ilvl="0" w:tplc="0952D978">
      <w:start w:val="2019"/>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2A652E02"/>
    <w:multiLevelType w:val="hybridMultilevel"/>
    <w:tmpl w:val="D6448836"/>
    <w:lvl w:ilvl="0" w:tplc="52A4E8DC">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AA82CAB"/>
    <w:multiLevelType w:val="hybridMultilevel"/>
    <w:tmpl w:val="56EE7F4A"/>
    <w:lvl w:ilvl="0" w:tplc="B9B4E85A">
      <w:start w:val="1"/>
      <w:numFmt w:val="lowerLetter"/>
      <w:lvlText w:val="%1)"/>
      <w:lvlJc w:val="left"/>
      <w:pPr>
        <w:ind w:left="1440" w:hanging="360"/>
      </w:pPr>
      <w:rPr>
        <w:rFonts w:hint="default"/>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9" w15:restartNumberingAfterBreak="0">
    <w:nsid w:val="2DDA4257"/>
    <w:multiLevelType w:val="hybridMultilevel"/>
    <w:tmpl w:val="87BCAE80"/>
    <w:lvl w:ilvl="0" w:tplc="E1762C0A">
      <w:start w:val="1"/>
      <w:numFmt w:val="lowerLetter"/>
      <w:lvlText w:val="%1)"/>
      <w:lvlJc w:val="left"/>
      <w:pPr>
        <w:ind w:left="1440" w:hanging="360"/>
      </w:pPr>
      <w:rPr>
        <w:rFonts w:hint="default"/>
        <w:color w:val="auto"/>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0" w15:restartNumberingAfterBreak="0">
    <w:nsid w:val="2ED27954"/>
    <w:multiLevelType w:val="hybridMultilevel"/>
    <w:tmpl w:val="29A4C454"/>
    <w:lvl w:ilvl="0" w:tplc="159203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2F673FB3"/>
    <w:multiLevelType w:val="hybridMultilevel"/>
    <w:tmpl w:val="DE48F6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03F2655"/>
    <w:multiLevelType w:val="hybridMultilevel"/>
    <w:tmpl w:val="372CFE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4B95B8E"/>
    <w:multiLevelType w:val="hybridMultilevel"/>
    <w:tmpl w:val="D62CDEF0"/>
    <w:lvl w:ilvl="0" w:tplc="0B1816E0">
      <w:start w:val="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ED23F7C"/>
    <w:multiLevelType w:val="hybridMultilevel"/>
    <w:tmpl w:val="D02EFF7E"/>
    <w:lvl w:ilvl="0" w:tplc="7CFEC26A">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29E6F20"/>
    <w:multiLevelType w:val="hybridMultilevel"/>
    <w:tmpl w:val="0DC6C3C6"/>
    <w:lvl w:ilvl="0" w:tplc="11A40E00">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2BE3488"/>
    <w:multiLevelType w:val="hybridMultilevel"/>
    <w:tmpl w:val="F620E0BE"/>
    <w:lvl w:ilvl="0" w:tplc="8F0C273C">
      <w:start w:val="1"/>
      <w:numFmt w:val="lowerLetter"/>
      <w:lvlText w:val="%1)"/>
      <w:lvlJc w:val="left"/>
      <w:pPr>
        <w:ind w:left="1440" w:hanging="360"/>
      </w:pPr>
      <w:rPr>
        <w:rFonts w:hint="default"/>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7" w15:restartNumberingAfterBreak="0">
    <w:nsid w:val="44A076D9"/>
    <w:multiLevelType w:val="hybridMultilevel"/>
    <w:tmpl w:val="80C200EA"/>
    <w:lvl w:ilvl="0" w:tplc="489E65C4">
      <w:start w:val="1"/>
      <w:numFmt w:val="lowerLetter"/>
      <w:lvlText w:val="%1)"/>
      <w:lvlJc w:val="left"/>
      <w:pPr>
        <w:ind w:left="1440" w:hanging="360"/>
      </w:pPr>
      <w:rPr>
        <w:rFonts w:hint="default"/>
        <w:color w:val="auto"/>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8" w15:restartNumberingAfterBreak="0">
    <w:nsid w:val="47BF35F2"/>
    <w:multiLevelType w:val="hybridMultilevel"/>
    <w:tmpl w:val="7BAC01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4B0411A1"/>
    <w:multiLevelType w:val="hybridMultilevel"/>
    <w:tmpl w:val="046CDE0E"/>
    <w:lvl w:ilvl="0" w:tplc="4314DF02">
      <w:start w:val="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CBB5E11"/>
    <w:multiLevelType w:val="hybridMultilevel"/>
    <w:tmpl w:val="E2F6AC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14C29B6"/>
    <w:multiLevelType w:val="hybridMultilevel"/>
    <w:tmpl w:val="63EA67D2"/>
    <w:lvl w:ilvl="0" w:tplc="65DAE3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53D72DDC"/>
    <w:multiLevelType w:val="hybridMultilevel"/>
    <w:tmpl w:val="0AE0ACD2"/>
    <w:lvl w:ilvl="0" w:tplc="68AE4F6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3" w15:restartNumberingAfterBreak="0">
    <w:nsid w:val="56DE52B3"/>
    <w:multiLevelType w:val="hybridMultilevel"/>
    <w:tmpl w:val="BC1CEDAA"/>
    <w:lvl w:ilvl="0" w:tplc="109ED6F0">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580D377E"/>
    <w:multiLevelType w:val="hybridMultilevel"/>
    <w:tmpl w:val="69E63756"/>
    <w:lvl w:ilvl="0" w:tplc="3F54081C">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9211843"/>
    <w:multiLevelType w:val="hybridMultilevel"/>
    <w:tmpl w:val="21308C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FE234A8"/>
    <w:multiLevelType w:val="multilevel"/>
    <w:tmpl w:val="95EE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18909C6"/>
    <w:multiLevelType w:val="hybridMultilevel"/>
    <w:tmpl w:val="8054936C"/>
    <w:lvl w:ilvl="0" w:tplc="04260013">
      <w:start w:val="1"/>
      <w:numFmt w:val="upperRoman"/>
      <w:lvlText w:val="%1."/>
      <w:lvlJc w:val="right"/>
      <w:pPr>
        <w:ind w:left="8014"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659669C9"/>
    <w:multiLevelType w:val="hybridMultilevel"/>
    <w:tmpl w:val="31C6E540"/>
    <w:lvl w:ilvl="0" w:tplc="7FBA6C12">
      <w:start w:val="1"/>
      <w:numFmt w:val="bullet"/>
      <w:lvlText w:val=""/>
      <w:lvlJc w:val="left"/>
      <w:pPr>
        <w:ind w:left="720" w:hanging="360"/>
      </w:pPr>
      <w:rPr>
        <w:rFonts w:ascii="Symbol" w:hAnsi="Symbol" w:hint="default"/>
      </w:rPr>
    </w:lvl>
    <w:lvl w:ilvl="1" w:tplc="490A5EDA">
      <w:start w:val="1"/>
      <w:numFmt w:val="bullet"/>
      <w:lvlText w:val="o"/>
      <w:lvlJc w:val="left"/>
      <w:pPr>
        <w:ind w:left="1440" w:hanging="360"/>
      </w:pPr>
      <w:rPr>
        <w:rFonts w:ascii="Courier New" w:hAnsi="Courier New" w:hint="default"/>
      </w:rPr>
    </w:lvl>
    <w:lvl w:ilvl="2" w:tplc="55061736">
      <w:start w:val="1"/>
      <w:numFmt w:val="bullet"/>
      <w:lvlText w:val=""/>
      <w:lvlJc w:val="left"/>
      <w:pPr>
        <w:ind w:left="2160" w:hanging="360"/>
      </w:pPr>
      <w:rPr>
        <w:rFonts w:ascii="Wingdings" w:hAnsi="Wingdings" w:hint="default"/>
      </w:rPr>
    </w:lvl>
    <w:lvl w:ilvl="3" w:tplc="CD502F70">
      <w:start w:val="1"/>
      <w:numFmt w:val="bullet"/>
      <w:lvlText w:val=""/>
      <w:lvlJc w:val="left"/>
      <w:pPr>
        <w:ind w:left="2880" w:hanging="360"/>
      </w:pPr>
      <w:rPr>
        <w:rFonts w:ascii="Symbol" w:hAnsi="Symbol" w:hint="default"/>
      </w:rPr>
    </w:lvl>
    <w:lvl w:ilvl="4" w:tplc="22E04DE8">
      <w:start w:val="1"/>
      <w:numFmt w:val="bullet"/>
      <w:lvlText w:val="o"/>
      <w:lvlJc w:val="left"/>
      <w:pPr>
        <w:ind w:left="3600" w:hanging="360"/>
      </w:pPr>
      <w:rPr>
        <w:rFonts w:ascii="Courier New" w:hAnsi="Courier New" w:hint="default"/>
      </w:rPr>
    </w:lvl>
    <w:lvl w:ilvl="5" w:tplc="2BE42E70">
      <w:start w:val="1"/>
      <w:numFmt w:val="bullet"/>
      <w:lvlText w:val=""/>
      <w:lvlJc w:val="left"/>
      <w:pPr>
        <w:ind w:left="4320" w:hanging="360"/>
      </w:pPr>
      <w:rPr>
        <w:rFonts w:ascii="Wingdings" w:hAnsi="Wingdings" w:hint="default"/>
      </w:rPr>
    </w:lvl>
    <w:lvl w:ilvl="6" w:tplc="06AEAAC0">
      <w:start w:val="1"/>
      <w:numFmt w:val="bullet"/>
      <w:lvlText w:val=""/>
      <w:lvlJc w:val="left"/>
      <w:pPr>
        <w:ind w:left="5040" w:hanging="360"/>
      </w:pPr>
      <w:rPr>
        <w:rFonts w:ascii="Symbol" w:hAnsi="Symbol" w:hint="default"/>
      </w:rPr>
    </w:lvl>
    <w:lvl w:ilvl="7" w:tplc="0690209C">
      <w:start w:val="1"/>
      <w:numFmt w:val="bullet"/>
      <w:lvlText w:val="o"/>
      <w:lvlJc w:val="left"/>
      <w:pPr>
        <w:ind w:left="5760" w:hanging="360"/>
      </w:pPr>
      <w:rPr>
        <w:rFonts w:ascii="Courier New" w:hAnsi="Courier New" w:hint="default"/>
      </w:rPr>
    </w:lvl>
    <w:lvl w:ilvl="8" w:tplc="831E9102">
      <w:start w:val="1"/>
      <w:numFmt w:val="bullet"/>
      <w:lvlText w:val=""/>
      <w:lvlJc w:val="left"/>
      <w:pPr>
        <w:ind w:left="6480" w:hanging="360"/>
      </w:pPr>
      <w:rPr>
        <w:rFonts w:ascii="Wingdings" w:hAnsi="Wingdings" w:hint="default"/>
      </w:rPr>
    </w:lvl>
  </w:abstractNum>
  <w:abstractNum w:abstractNumId="39" w15:restartNumberingAfterBreak="0">
    <w:nsid w:val="677F4542"/>
    <w:multiLevelType w:val="multilevel"/>
    <w:tmpl w:val="70889B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67B43CA6"/>
    <w:multiLevelType w:val="hybridMultilevel"/>
    <w:tmpl w:val="8110BA80"/>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93031C4"/>
    <w:multiLevelType w:val="hybridMultilevel"/>
    <w:tmpl w:val="F78AFDB4"/>
    <w:lvl w:ilvl="0" w:tplc="B6207A5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2" w15:restartNumberingAfterBreak="0">
    <w:nsid w:val="6AA2095E"/>
    <w:multiLevelType w:val="hybridMultilevel"/>
    <w:tmpl w:val="EE1A098A"/>
    <w:lvl w:ilvl="0" w:tplc="3C145414">
      <w:start w:val="1"/>
      <w:numFmt w:val="decimal"/>
      <w:lvlText w:val="%1."/>
      <w:lvlJc w:val="left"/>
      <w:pPr>
        <w:ind w:left="1069"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3" w15:restartNumberingAfterBreak="0">
    <w:nsid w:val="72D0629D"/>
    <w:multiLevelType w:val="hybridMultilevel"/>
    <w:tmpl w:val="4572BD6C"/>
    <w:lvl w:ilvl="0" w:tplc="D41A8114">
      <w:start w:val="4"/>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059471798">
    <w:abstractNumId w:val="14"/>
  </w:num>
  <w:num w:numId="2" w16cid:durableId="556162570">
    <w:abstractNumId w:val="21"/>
  </w:num>
  <w:num w:numId="3" w16cid:durableId="155416772">
    <w:abstractNumId w:val="23"/>
  </w:num>
  <w:num w:numId="4" w16cid:durableId="1434326757">
    <w:abstractNumId w:val="0"/>
  </w:num>
  <w:num w:numId="5" w16cid:durableId="712773471">
    <w:abstractNumId w:val="4"/>
  </w:num>
  <w:num w:numId="6" w16cid:durableId="600262999">
    <w:abstractNumId w:val="38"/>
  </w:num>
  <w:num w:numId="7" w16cid:durableId="1879000713">
    <w:abstractNumId w:val="6"/>
  </w:num>
  <w:num w:numId="8" w16cid:durableId="2039548864">
    <w:abstractNumId w:val="16"/>
  </w:num>
  <w:num w:numId="9" w16cid:durableId="1278489518">
    <w:abstractNumId w:val="31"/>
  </w:num>
  <w:num w:numId="10" w16cid:durableId="787701860">
    <w:abstractNumId w:val="3"/>
  </w:num>
  <w:num w:numId="11" w16cid:durableId="1541089018">
    <w:abstractNumId w:val="34"/>
  </w:num>
  <w:num w:numId="12" w16cid:durableId="1942495969">
    <w:abstractNumId w:val="17"/>
  </w:num>
  <w:num w:numId="13" w16cid:durableId="1207446326">
    <w:abstractNumId w:val="29"/>
  </w:num>
  <w:num w:numId="14" w16cid:durableId="1635209854">
    <w:abstractNumId w:val="35"/>
  </w:num>
  <w:num w:numId="15" w16cid:durableId="1943762793">
    <w:abstractNumId w:val="40"/>
  </w:num>
  <w:num w:numId="16" w16cid:durableId="235674066">
    <w:abstractNumId w:val="11"/>
  </w:num>
  <w:num w:numId="17" w16cid:durableId="121654229">
    <w:abstractNumId w:val="37"/>
  </w:num>
  <w:num w:numId="18" w16cid:durableId="520901299">
    <w:abstractNumId w:val="28"/>
  </w:num>
  <w:num w:numId="19" w16cid:durableId="2001420631">
    <w:abstractNumId w:val="12"/>
  </w:num>
  <w:num w:numId="20" w16cid:durableId="703597132">
    <w:abstractNumId w:val="32"/>
  </w:num>
  <w:num w:numId="21" w16cid:durableId="568275367">
    <w:abstractNumId w:val="22"/>
  </w:num>
  <w:num w:numId="22" w16cid:durableId="1544170850">
    <w:abstractNumId w:val="43"/>
  </w:num>
  <w:num w:numId="23" w16cid:durableId="1435980699">
    <w:abstractNumId w:val="41"/>
  </w:num>
  <w:num w:numId="24" w16cid:durableId="944924505">
    <w:abstractNumId w:val="1"/>
  </w:num>
  <w:num w:numId="25" w16cid:durableId="571744630">
    <w:abstractNumId w:val="2"/>
  </w:num>
  <w:num w:numId="26" w16cid:durableId="1337000942">
    <w:abstractNumId w:val="26"/>
  </w:num>
  <w:num w:numId="27" w16cid:durableId="214977017">
    <w:abstractNumId w:val="18"/>
  </w:num>
  <w:num w:numId="28" w16cid:durableId="1422222213">
    <w:abstractNumId w:val="20"/>
  </w:num>
  <w:num w:numId="29" w16cid:durableId="488980639">
    <w:abstractNumId w:val="9"/>
  </w:num>
  <w:num w:numId="30" w16cid:durableId="1901093309">
    <w:abstractNumId w:val="27"/>
  </w:num>
  <w:num w:numId="31" w16cid:durableId="1699892982">
    <w:abstractNumId w:val="19"/>
  </w:num>
  <w:num w:numId="32" w16cid:durableId="1101073748">
    <w:abstractNumId w:val="7"/>
  </w:num>
  <w:num w:numId="33" w16cid:durableId="219094857">
    <w:abstractNumId w:val="30"/>
  </w:num>
  <w:num w:numId="34" w16cid:durableId="1418284799">
    <w:abstractNumId w:val="10"/>
  </w:num>
  <w:num w:numId="35" w16cid:durableId="1829906581">
    <w:abstractNumId w:val="36"/>
  </w:num>
  <w:num w:numId="36" w16cid:durableId="998922210">
    <w:abstractNumId w:val="5"/>
  </w:num>
  <w:num w:numId="37" w16cid:durableId="2065567489">
    <w:abstractNumId w:val="24"/>
  </w:num>
  <w:num w:numId="38" w16cid:durableId="441923011">
    <w:abstractNumId w:val="33"/>
  </w:num>
  <w:num w:numId="39" w16cid:durableId="229196226">
    <w:abstractNumId w:val="42"/>
  </w:num>
  <w:num w:numId="40" w16cid:durableId="1921795946">
    <w:abstractNumId w:val="8"/>
  </w:num>
  <w:num w:numId="41" w16cid:durableId="2071146751">
    <w:abstractNumId w:val="13"/>
  </w:num>
  <w:num w:numId="42" w16cid:durableId="12771777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77819643">
    <w:abstractNumId w:val="15"/>
  </w:num>
  <w:num w:numId="44" w16cid:durableId="471020125">
    <w:abstractNumId w:val="2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trackedChange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FDF"/>
    <w:rsid w:val="000005D4"/>
    <w:rsid w:val="0000094A"/>
    <w:rsid w:val="000029F8"/>
    <w:rsid w:val="00002CD2"/>
    <w:rsid w:val="00002D25"/>
    <w:rsid w:val="00003309"/>
    <w:rsid w:val="00003830"/>
    <w:rsid w:val="0000397D"/>
    <w:rsid w:val="00003C2E"/>
    <w:rsid w:val="000059F2"/>
    <w:rsid w:val="00005AF4"/>
    <w:rsid w:val="00005C43"/>
    <w:rsid w:val="00005CE2"/>
    <w:rsid w:val="0000609A"/>
    <w:rsid w:val="00006862"/>
    <w:rsid w:val="00006C42"/>
    <w:rsid w:val="000071C0"/>
    <w:rsid w:val="00007E45"/>
    <w:rsid w:val="000100B4"/>
    <w:rsid w:val="000109A1"/>
    <w:rsid w:val="00010F35"/>
    <w:rsid w:val="00010FFF"/>
    <w:rsid w:val="00013A8A"/>
    <w:rsid w:val="00013D1B"/>
    <w:rsid w:val="00013E05"/>
    <w:rsid w:val="00014690"/>
    <w:rsid w:val="000155F7"/>
    <w:rsid w:val="0001782F"/>
    <w:rsid w:val="00017997"/>
    <w:rsid w:val="000200F0"/>
    <w:rsid w:val="00020806"/>
    <w:rsid w:val="00020C12"/>
    <w:rsid w:val="00021A98"/>
    <w:rsid w:val="00022340"/>
    <w:rsid w:val="00023305"/>
    <w:rsid w:val="000233AF"/>
    <w:rsid w:val="00023557"/>
    <w:rsid w:val="00023A51"/>
    <w:rsid w:val="00023BAD"/>
    <w:rsid w:val="00023C80"/>
    <w:rsid w:val="00024AF3"/>
    <w:rsid w:val="0002581C"/>
    <w:rsid w:val="00025B18"/>
    <w:rsid w:val="000262D5"/>
    <w:rsid w:val="000263D5"/>
    <w:rsid w:val="00030EA9"/>
    <w:rsid w:val="00031372"/>
    <w:rsid w:val="0003163A"/>
    <w:rsid w:val="00031DE7"/>
    <w:rsid w:val="000335FD"/>
    <w:rsid w:val="00034CBD"/>
    <w:rsid w:val="00035573"/>
    <w:rsid w:val="00035CDB"/>
    <w:rsid w:val="00036348"/>
    <w:rsid w:val="00037518"/>
    <w:rsid w:val="00037B84"/>
    <w:rsid w:val="00037C43"/>
    <w:rsid w:val="00037DC2"/>
    <w:rsid w:val="00037E6E"/>
    <w:rsid w:val="0004014F"/>
    <w:rsid w:val="00040375"/>
    <w:rsid w:val="0004070D"/>
    <w:rsid w:val="0004160A"/>
    <w:rsid w:val="0004265F"/>
    <w:rsid w:val="00042C92"/>
    <w:rsid w:val="00043755"/>
    <w:rsid w:val="000446BB"/>
    <w:rsid w:val="00045290"/>
    <w:rsid w:val="000461A0"/>
    <w:rsid w:val="0004750E"/>
    <w:rsid w:val="000475B9"/>
    <w:rsid w:val="00050311"/>
    <w:rsid w:val="0005054F"/>
    <w:rsid w:val="00050BAA"/>
    <w:rsid w:val="00051067"/>
    <w:rsid w:val="00051B28"/>
    <w:rsid w:val="00052005"/>
    <w:rsid w:val="0005254C"/>
    <w:rsid w:val="00052853"/>
    <w:rsid w:val="000528F6"/>
    <w:rsid w:val="00052C45"/>
    <w:rsid w:val="00052ED2"/>
    <w:rsid w:val="00053243"/>
    <w:rsid w:val="0005421D"/>
    <w:rsid w:val="00056A75"/>
    <w:rsid w:val="00056A89"/>
    <w:rsid w:val="00056FAC"/>
    <w:rsid w:val="00057149"/>
    <w:rsid w:val="00057328"/>
    <w:rsid w:val="000573BC"/>
    <w:rsid w:val="0005772E"/>
    <w:rsid w:val="00057C2E"/>
    <w:rsid w:val="00057C8D"/>
    <w:rsid w:val="00057D65"/>
    <w:rsid w:val="0006029B"/>
    <w:rsid w:val="0006074E"/>
    <w:rsid w:val="000625E0"/>
    <w:rsid w:val="000629CD"/>
    <w:rsid w:val="00062A4F"/>
    <w:rsid w:val="00062A60"/>
    <w:rsid w:val="00062CE4"/>
    <w:rsid w:val="00062DC0"/>
    <w:rsid w:val="00062FB2"/>
    <w:rsid w:val="00063380"/>
    <w:rsid w:val="000635FF"/>
    <w:rsid w:val="00063E5A"/>
    <w:rsid w:val="00063EB3"/>
    <w:rsid w:val="00064065"/>
    <w:rsid w:val="000642DD"/>
    <w:rsid w:val="00065320"/>
    <w:rsid w:val="00065BB5"/>
    <w:rsid w:val="00066513"/>
    <w:rsid w:val="000665B3"/>
    <w:rsid w:val="00066800"/>
    <w:rsid w:val="00066EC6"/>
    <w:rsid w:val="000672A6"/>
    <w:rsid w:val="000674BB"/>
    <w:rsid w:val="00067D75"/>
    <w:rsid w:val="000700A3"/>
    <w:rsid w:val="000700E4"/>
    <w:rsid w:val="0007028E"/>
    <w:rsid w:val="000710AC"/>
    <w:rsid w:val="0007183A"/>
    <w:rsid w:val="00071BFF"/>
    <w:rsid w:val="00071E5D"/>
    <w:rsid w:val="00072038"/>
    <w:rsid w:val="00072CEB"/>
    <w:rsid w:val="000730CD"/>
    <w:rsid w:val="00073A1F"/>
    <w:rsid w:val="00073D18"/>
    <w:rsid w:val="000749BF"/>
    <w:rsid w:val="000757B8"/>
    <w:rsid w:val="00075E77"/>
    <w:rsid w:val="0007624A"/>
    <w:rsid w:val="000765FB"/>
    <w:rsid w:val="00076E7B"/>
    <w:rsid w:val="00077276"/>
    <w:rsid w:val="00077490"/>
    <w:rsid w:val="000801C9"/>
    <w:rsid w:val="0008058E"/>
    <w:rsid w:val="00080F38"/>
    <w:rsid w:val="00081206"/>
    <w:rsid w:val="000812EC"/>
    <w:rsid w:val="000817D4"/>
    <w:rsid w:val="0008181E"/>
    <w:rsid w:val="00081854"/>
    <w:rsid w:val="000820F1"/>
    <w:rsid w:val="00082126"/>
    <w:rsid w:val="0008212F"/>
    <w:rsid w:val="000826A3"/>
    <w:rsid w:val="00082B6E"/>
    <w:rsid w:val="00083B03"/>
    <w:rsid w:val="00083C9D"/>
    <w:rsid w:val="00083CFE"/>
    <w:rsid w:val="00083E92"/>
    <w:rsid w:val="000847B3"/>
    <w:rsid w:val="00084978"/>
    <w:rsid w:val="00084F41"/>
    <w:rsid w:val="000851D1"/>
    <w:rsid w:val="0008555E"/>
    <w:rsid w:val="00085A26"/>
    <w:rsid w:val="00086AA2"/>
    <w:rsid w:val="00086CB1"/>
    <w:rsid w:val="00086E8B"/>
    <w:rsid w:val="0008735B"/>
    <w:rsid w:val="000878F4"/>
    <w:rsid w:val="0009037F"/>
    <w:rsid w:val="0009074E"/>
    <w:rsid w:val="00090AC2"/>
    <w:rsid w:val="00090FFD"/>
    <w:rsid w:val="00091A08"/>
    <w:rsid w:val="000920E7"/>
    <w:rsid w:val="00093027"/>
    <w:rsid w:val="00093F3C"/>
    <w:rsid w:val="00094393"/>
    <w:rsid w:val="00094BDF"/>
    <w:rsid w:val="000956EA"/>
    <w:rsid w:val="00095AF3"/>
    <w:rsid w:val="00095FEC"/>
    <w:rsid w:val="00096898"/>
    <w:rsid w:val="00096A2F"/>
    <w:rsid w:val="00096AF4"/>
    <w:rsid w:val="00096DAA"/>
    <w:rsid w:val="00096F01"/>
    <w:rsid w:val="00097EB7"/>
    <w:rsid w:val="000A0236"/>
    <w:rsid w:val="000A0772"/>
    <w:rsid w:val="000A31A0"/>
    <w:rsid w:val="000A3A14"/>
    <w:rsid w:val="000A435D"/>
    <w:rsid w:val="000A454D"/>
    <w:rsid w:val="000A5123"/>
    <w:rsid w:val="000A581B"/>
    <w:rsid w:val="000A5828"/>
    <w:rsid w:val="000A5B39"/>
    <w:rsid w:val="000A5CAD"/>
    <w:rsid w:val="000A671C"/>
    <w:rsid w:val="000B0874"/>
    <w:rsid w:val="000B13B6"/>
    <w:rsid w:val="000B19CF"/>
    <w:rsid w:val="000B2054"/>
    <w:rsid w:val="000B3DFA"/>
    <w:rsid w:val="000B43F1"/>
    <w:rsid w:val="000B4BCE"/>
    <w:rsid w:val="000B4F8D"/>
    <w:rsid w:val="000B5A5C"/>
    <w:rsid w:val="000B5AF3"/>
    <w:rsid w:val="000B5E22"/>
    <w:rsid w:val="000B6643"/>
    <w:rsid w:val="000B68A3"/>
    <w:rsid w:val="000B6970"/>
    <w:rsid w:val="000B75EF"/>
    <w:rsid w:val="000C002A"/>
    <w:rsid w:val="000C130B"/>
    <w:rsid w:val="000C1F69"/>
    <w:rsid w:val="000C292D"/>
    <w:rsid w:val="000C340D"/>
    <w:rsid w:val="000C3BA3"/>
    <w:rsid w:val="000C3DD8"/>
    <w:rsid w:val="000C49CB"/>
    <w:rsid w:val="000C5534"/>
    <w:rsid w:val="000C5791"/>
    <w:rsid w:val="000C5C16"/>
    <w:rsid w:val="000C6782"/>
    <w:rsid w:val="000C6A24"/>
    <w:rsid w:val="000C7CC7"/>
    <w:rsid w:val="000D06D7"/>
    <w:rsid w:val="000D0941"/>
    <w:rsid w:val="000D0FE2"/>
    <w:rsid w:val="000D175C"/>
    <w:rsid w:val="000D1B11"/>
    <w:rsid w:val="000D1B12"/>
    <w:rsid w:val="000D1B98"/>
    <w:rsid w:val="000D1D38"/>
    <w:rsid w:val="000D1F4C"/>
    <w:rsid w:val="000D2121"/>
    <w:rsid w:val="000D2D16"/>
    <w:rsid w:val="000D436E"/>
    <w:rsid w:val="000D4C8F"/>
    <w:rsid w:val="000D5FE2"/>
    <w:rsid w:val="000D6560"/>
    <w:rsid w:val="000D666C"/>
    <w:rsid w:val="000D68A0"/>
    <w:rsid w:val="000D7EB4"/>
    <w:rsid w:val="000E0F2A"/>
    <w:rsid w:val="000E2051"/>
    <w:rsid w:val="000E23D6"/>
    <w:rsid w:val="000E28D9"/>
    <w:rsid w:val="000E35A4"/>
    <w:rsid w:val="000E3E70"/>
    <w:rsid w:val="000E40E6"/>
    <w:rsid w:val="000E4158"/>
    <w:rsid w:val="000E4921"/>
    <w:rsid w:val="000E5D08"/>
    <w:rsid w:val="000E60E7"/>
    <w:rsid w:val="000E679E"/>
    <w:rsid w:val="000E6D40"/>
    <w:rsid w:val="000E79A2"/>
    <w:rsid w:val="000F00DC"/>
    <w:rsid w:val="000F1FF2"/>
    <w:rsid w:val="000F24C4"/>
    <w:rsid w:val="000F28B0"/>
    <w:rsid w:val="000F3195"/>
    <w:rsid w:val="000F3B33"/>
    <w:rsid w:val="000F3FD3"/>
    <w:rsid w:val="000F4528"/>
    <w:rsid w:val="000F4629"/>
    <w:rsid w:val="000F49C7"/>
    <w:rsid w:val="000F5505"/>
    <w:rsid w:val="000F55F9"/>
    <w:rsid w:val="000F5799"/>
    <w:rsid w:val="000F5CE0"/>
    <w:rsid w:val="00100B9F"/>
    <w:rsid w:val="00101137"/>
    <w:rsid w:val="00101491"/>
    <w:rsid w:val="001015A1"/>
    <w:rsid w:val="001022B5"/>
    <w:rsid w:val="001023ED"/>
    <w:rsid w:val="00102721"/>
    <w:rsid w:val="00103F9C"/>
    <w:rsid w:val="001045FC"/>
    <w:rsid w:val="00105497"/>
    <w:rsid w:val="001061FF"/>
    <w:rsid w:val="00106244"/>
    <w:rsid w:val="0010696F"/>
    <w:rsid w:val="001069A4"/>
    <w:rsid w:val="001102A9"/>
    <w:rsid w:val="00110BCD"/>
    <w:rsid w:val="001114DA"/>
    <w:rsid w:val="00111BBE"/>
    <w:rsid w:val="00112465"/>
    <w:rsid w:val="00113C5D"/>
    <w:rsid w:val="00114010"/>
    <w:rsid w:val="00115626"/>
    <w:rsid w:val="00115635"/>
    <w:rsid w:val="00115B5E"/>
    <w:rsid w:val="00115F5D"/>
    <w:rsid w:val="001170AA"/>
    <w:rsid w:val="00117476"/>
    <w:rsid w:val="00117A8D"/>
    <w:rsid w:val="00117B19"/>
    <w:rsid w:val="00117B22"/>
    <w:rsid w:val="00117F2D"/>
    <w:rsid w:val="00120C10"/>
    <w:rsid w:val="0012156F"/>
    <w:rsid w:val="001218B7"/>
    <w:rsid w:val="00121A74"/>
    <w:rsid w:val="001224E7"/>
    <w:rsid w:val="00122DD9"/>
    <w:rsid w:val="00122FA3"/>
    <w:rsid w:val="001237CF"/>
    <w:rsid w:val="00123E78"/>
    <w:rsid w:val="001243B6"/>
    <w:rsid w:val="00124573"/>
    <w:rsid w:val="0012662F"/>
    <w:rsid w:val="001266D2"/>
    <w:rsid w:val="0012706D"/>
    <w:rsid w:val="001277EA"/>
    <w:rsid w:val="00127C08"/>
    <w:rsid w:val="00127D96"/>
    <w:rsid w:val="00130665"/>
    <w:rsid w:val="001320EE"/>
    <w:rsid w:val="0013351D"/>
    <w:rsid w:val="00133B26"/>
    <w:rsid w:val="00133B8D"/>
    <w:rsid w:val="001342F7"/>
    <w:rsid w:val="001345D0"/>
    <w:rsid w:val="00134C2A"/>
    <w:rsid w:val="00135855"/>
    <w:rsid w:val="00137809"/>
    <w:rsid w:val="001379B9"/>
    <w:rsid w:val="0014065C"/>
    <w:rsid w:val="0014116D"/>
    <w:rsid w:val="00143349"/>
    <w:rsid w:val="0014437A"/>
    <w:rsid w:val="001444CA"/>
    <w:rsid w:val="00145214"/>
    <w:rsid w:val="00145CFA"/>
    <w:rsid w:val="00146769"/>
    <w:rsid w:val="001467E9"/>
    <w:rsid w:val="001477D4"/>
    <w:rsid w:val="001477D6"/>
    <w:rsid w:val="00147992"/>
    <w:rsid w:val="0015042B"/>
    <w:rsid w:val="0015084A"/>
    <w:rsid w:val="001515DB"/>
    <w:rsid w:val="00151ABF"/>
    <w:rsid w:val="0015206D"/>
    <w:rsid w:val="001520BB"/>
    <w:rsid w:val="00152B57"/>
    <w:rsid w:val="001532FD"/>
    <w:rsid w:val="001539C3"/>
    <w:rsid w:val="00153CDE"/>
    <w:rsid w:val="00154060"/>
    <w:rsid w:val="001553B6"/>
    <w:rsid w:val="001553C1"/>
    <w:rsid w:val="001558A3"/>
    <w:rsid w:val="00155D37"/>
    <w:rsid w:val="00156247"/>
    <w:rsid w:val="00156F02"/>
    <w:rsid w:val="00160477"/>
    <w:rsid w:val="00160A68"/>
    <w:rsid w:val="00161A74"/>
    <w:rsid w:val="0016322F"/>
    <w:rsid w:val="00163E77"/>
    <w:rsid w:val="00164C27"/>
    <w:rsid w:val="00165079"/>
    <w:rsid w:val="0016579B"/>
    <w:rsid w:val="00165944"/>
    <w:rsid w:val="00165AF1"/>
    <w:rsid w:val="00166B46"/>
    <w:rsid w:val="00166B48"/>
    <w:rsid w:val="00166EDF"/>
    <w:rsid w:val="00167043"/>
    <w:rsid w:val="00167918"/>
    <w:rsid w:val="001700AF"/>
    <w:rsid w:val="0017018C"/>
    <w:rsid w:val="00170250"/>
    <w:rsid w:val="001710AE"/>
    <w:rsid w:val="00172AFC"/>
    <w:rsid w:val="00172DD5"/>
    <w:rsid w:val="0017408E"/>
    <w:rsid w:val="001748BC"/>
    <w:rsid w:val="00175CA5"/>
    <w:rsid w:val="00176F8E"/>
    <w:rsid w:val="001774A5"/>
    <w:rsid w:val="00177859"/>
    <w:rsid w:val="00177AB4"/>
    <w:rsid w:val="001803BD"/>
    <w:rsid w:val="00180A52"/>
    <w:rsid w:val="00180D55"/>
    <w:rsid w:val="001818D8"/>
    <w:rsid w:val="00181B15"/>
    <w:rsid w:val="00181CA6"/>
    <w:rsid w:val="00182790"/>
    <w:rsid w:val="00182BA6"/>
    <w:rsid w:val="00184E81"/>
    <w:rsid w:val="00185C64"/>
    <w:rsid w:val="0018668F"/>
    <w:rsid w:val="00186EDE"/>
    <w:rsid w:val="001870DD"/>
    <w:rsid w:val="00187B23"/>
    <w:rsid w:val="001901D6"/>
    <w:rsid w:val="001905A8"/>
    <w:rsid w:val="001913F2"/>
    <w:rsid w:val="00191B9C"/>
    <w:rsid w:val="00191ECF"/>
    <w:rsid w:val="00191EEF"/>
    <w:rsid w:val="0019209A"/>
    <w:rsid w:val="001921F2"/>
    <w:rsid w:val="0019237E"/>
    <w:rsid w:val="00192506"/>
    <w:rsid w:val="00192A68"/>
    <w:rsid w:val="00192B3F"/>
    <w:rsid w:val="00192BF2"/>
    <w:rsid w:val="00192DFB"/>
    <w:rsid w:val="001930EF"/>
    <w:rsid w:val="001931E5"/>
    <w:rsid w:val="00194717"/>
    <w:rsid w:val="00194E9A"/>
    <w:rsid w:val="00196195"/>
    <w:rsid w:val="00196D2A"/>
    <w:rsid w:val="00197739"/>
    <w:rsid w:val="00197E92"/>
    <w:rsid w:val="00197FAA"/>
    <w:rsid w:val="001A0F26"/>
    <w:rsid w:val="001A2284"/>
    <w:rsid w:val="001A290C"/>
    <w:rsid w:val="001A2EA0"/>
    <w:rsid w:val="001A3319"/>
    <w:rsid w:val="001A39A6"/>
    <w:rsid w:val="001A3A69"/>
    <w:rsid w:val="001A4CA0"/>
    <w:rsid w:val="001A567B"/>
    <w:rsid w:val="001A5D05"/>
    <w:rsid w:val="001A6318"/>
    <w:rsid w:val="001A76FF"/>
    <w:rsid w:val="001A7CB8"/>
    <w:rsid w:val="001B01E6"/>
    <w:rsid w:val="001B0873"/>
    <w:rsid w:val="001B111F"/>
    <w:rsid w:val="001B225B"/>
    <w:rsid w:val="001B33D0"/>
    <w:rsid w:val="001B3FDF"/>
    <w:rsid w:val="001B49CF"/>
    <w:rsid w:val="001B4CF9"/>
    <w:rsid w:val="001B4D93"/>
    <w:rsid w:val="001B5C07"/>
    <w:rsid w:val="001B5D58"/>
    <w:rsid w:val="001B6E0E"/>
    <w:rsid w:val="001B7310"/>
    <w:rsid w:val="001B7EC5"/>
    <w:rsid w:val="001C000C"/>
    <w:rsid w:val="001C06A4"/>
    <w:rsid w:val="001C139E"/>
    <w:rsid w:val="001C183D"/>
    <w:rsid w:val="001C2A40"/>
    <w:rsid w:val="001C325C"/>
    <w:rsid w:val="001C4E47"/>
    <w:rsid w:val="001C4F20"/>
    <w:rsid w:val="001C5A01"/>
    <w:rsid w:val="001C5C7A"/>
    <w:rsid w:val="001C5F19"/>
    <w:rsid w:val="001C62D9"/>
    <w:rsid w:val="001C6320"/>
    <w:rsid w:val="001C6582"/>
    <w:rsid w:val="001C6BC8"/>
    <w:rsid w:val="001C6FC6"/>
    <w:rsid w:val="001C7133"/>
    <w:rsid w:val="001D010E"/>
    <w:rsid w:val="001D030F"/>
    <w:rsid w:val="001D0B27"/>
    <w:rsid w:val="001D1D0D"/>
    <w:rsid w:val="001D1D53"/>
    <w:rsid w:val="001D1DA3"/>
    <w:rsid w:val="001D2068"/>
    <w:rsid w:val="001D2136"/>
    <w:rsid w:val="001D24E9"/>
    <w:rsid w:val="001D32B7"/>
    <w:rsid w:val="001D39BF"/>
    <w:rsid w:val="001D407B"/>
    <w:rsid w:val="001D40EC"/>
    <w:rsid w:val="001D4CB7"/>
    <w:rsid w:val="001D5B59"/>
    <w:rsid w:val="001D622E"/>
    <w:rsid w:val="001D6986"/>
    <w:rsid w:val="001D6EB1"/>
    <w:rsid w:val="001D771D"/>
    <w:rsid w:val="001E0475"/>
    <w:rsid w:val="001E0D3F"/>
    <w:rsid w:val="001E1375"/>
    <w:rsid w:val="001E1663"/>
    <w:rsid w:val="001E24EA"/>
    <w:rsid w:val="001E28FD"/>
    <w:rsid w:val="001E2CEB"/>
    <w:rsid w:val="001E2E49"/>
    <w:rsid w:val="001E3494"/>
    <w:rsid w:val="001E3A25"/>
    <w:rsid w:val="001E441B"/>
    <w:rsid w:val="001E4DB9"/>
    <w:rsid w:val="001E5434"/>
    <w:rsid w:val="001E5C16"/>
    <w:rsid w:val="001E5DE9"/>
    <w:rsid w:val="001E7F12"/>
    <w:rsid w:val="001F07EE"/>
    <w:rsid w:val="001F10BA"/>
    <w:rsid w:val="001F1D95"/>
    <w:rsid w:val="001F2579"/>
    <w:rsid w:val="001F30CC"/>
    <w:rsid w:val="001F30D6"/>
    <w:rsid w:val="001F35DE"/>
    <w:rsid w:val="001F3A45"/>
    <w:rsid w:val="001F3E1C"/>
    <w:rsid w:val="001F4183"/>
    <w:rsid w:val="001F4527"/>
    <w:rsid w:val="001F5435"/>
    <w:rsid w:val="001F5881"/>
    <w:rsid w:val="001F5A18"/>
    <w:rsid w:val="001F6328"/>
    <w:rsid w:val="001F6610"/>
    <w:rsid w:val="001F7736"/>
    <w:rsid w:val="001F7F70"/>
    <w:rsid w:val="002000DB"/>
    <w:rsid w:val="00200236"/>
    <w:rsid w:val="00200BFC"/>
    <w:rsid w:val="00200DA6"/>
    <w:rsid w:val="00201250"/>
    <w:rsid w:val="00201C12"/>
    <w:rsid w:val="00202823"/>
    <w:rsid w:val="002030BE"/>
    <w:rsid w:val="00203395"/>
    <w:rsid w:val="00203980"/>
    <w:rsid w:val="002039FF"/>
    <w:rsid w:val="00203B29"/>
    <w:rsid w:val="00203B43"/>
    <w:rsid w:val="00203B64"/>
    <w:rsid w:val="00204882"/>
    <w:rsid w:val="002057AE"/>
    <w:rsid w:val="00206140"/>
    <w:rsid w:val="0020737C"/>
    <w:rsid w:val="002112AC"/>
    <w:rsid w:val="002116B9"/>
    <w:rsid w:val="002119C2"/>
    <w:rsid w:val="0021255C"/>
    <w:rsid w:val="00212683"/>
    <w:rsid w:val="002127AD"/>
    <w:rsid w:val="00213136"/>
    <w:rsid w:val="002132EE"/>
    <w:rsid w:val="00214188"/>
    <w:rsid w:val="0021593C"/>
    <w:rsid w:val="0021619E"/>
    <w:rsid w:val="0021637A"/>
    <w:rsid w:val="00216843"/>
    <w:rsid w:val="0021706A"/>
    <w:rsid w:val="00221B7B"/>
    <w:rsid w:val="00222545"/>
    <w:rsid w:val="002237FE"/>
    <w:rsid w:val="00223E7E"/>
    <w:rsid w:val="00224D1B"/>
    <w:rsid w:val="00225221"/>
    <w:rsid w:val="00225EBE"/>
    <w:rsid w:val="00227372"/>
    <w:rsid w:val="00230E09"/>
    <w:rsid w:val="0023143F"/>
    <w:rsid w:val="0023208A"/>
    <w:rsid w:val="00232C85"/>
    <w:rsid w:val="00232CB1"/>
    <w:rsid w:val="00232DF2"/>
    <w:rsid w:val="0023459B"/>
    <w:rsid w:val="00234978"/>
    <w:rsid w:val="002349BB"/>
    <w:rsid w:val="00234D9C"/>
    <w:rsid w:val="00234EAC"/>
    <w:rsid w:val="00235C90"/>
    <w:rsid w:val="002360AC"/>
    <w:rsid w:val="0023625F"/>
    <w:rsid w:val="00236528"/>
    <w:rsid w:val="0023654C"/>
    <w:rsid w:val="00236624"/>
    <w:rsid w:val="002369FE"/>
    <w:rsid w:val="00236E63"/>
    <w:rsid w:val="00236EAC"/>
    <w:rsid w:val="00240912"/>
    <w:rsid w:val="00240E5F"/>
    <w:rsid w:val="0024193F"/>
    <w:rsid w:val="002422AF"/>
    <w:rsid w:val="00242F8E"/>
    <w:rsid w:val="00243BBB"/>
    <w:rsid w:val="00243CB8"/>
    <w:rsid w:val="00243DFC"/>
    <w:rsid w:val="002449BF"/>
    <w:rsid w:val="00244B37"/>
    <w:rsid w:val="00244FA9"/>
    <w:rsid w:val="00245008"/>
    <w:rsid w:val="002455E4"/>
    <w:rsid w:val="00245F86"/>
    <w:rsid w:val="00246A90"/>
    <w:rsid w:val="00246B8C"/>
    <w:rsid w:val="00250E03"/>
    <w:rsid w:val="00251579"/>
    <w:rsid w:val="00251862"/>
    <w:rsid w:val="00253A92"/>
    <w:rsid w:val="0025409F"/>
    <w:rsid w:val="00254A05"/>
    <w:rsid w:val="00254C87"/>
    <w:rsid w:val="00255CE9"/>
    <w:rsid w:val="002564CC"/>
    <w:rsid w:val="00256902"/>
    <w:rsid w:val="0025699C"/>
    <w:rsid w:val="00256B2D"/>
    <w:rsid w:val="00256C46"/>
    <w:rsid w:val="00257CA2"/>
    <w:rsid w:val="00257CDB"/>
    <w:rsid w:val="00257F8E"/>
    <w:rsid w:val="002601EE"/>
    <w:rsid w:val="0026087D"/>
    <w:rsid w:val="002609CF"/>
    <w:rsid w:val="00261052"/>
    <w:rsid w:val="0026109B"/>
    <w:rsid w:val="00261801"/>
    <w:rsid w:val="002620C3"/>
    <w:rsid w:val="002642AD"/>
    <w:rsid w:val="002643BA"/>
    <w:rsid w:val="00264534"/>
    <w:rsid w:val="00265C9F"/>
    <w:rsid w:val="0026622E"/>
    <w:rsid w:val="002666C1"/>
    <w:rsid w:val="00266F33"/>
    <w:rsid w:val="002672D1"/>
    <w:rsid w:val="002678CD"/>
    <w:rsid w:val="00270365"/>
    <w:rsid w:val="002707BF"/>
    <w:rsid w:val="00270A0A"/>
    <w:rsid w:val="00270BA8"/>
    <w:rsid w:val="00270E8E"/>
    <w:rsid w:val="00271613"/>
    <w:rsid w:val="00271A6A"/>
    <w:rsid w:val="00271DC5"/>
    <w:rsid w:val="0027262B"/>
    <w:rsid w:val="00272854"/>
    <w:rsid w:val="00272CEB"/>
    <w:rsid w:val="00273C7F"/>
    <w:rsid w:val="00274089"/>
    <w:rsid w:val="0027568E"/>
    <w:rsid w:val="00275712"/>
    <w:rsid w:val="002763F8"/>
    <w:rsid w:val="0027641F"/>
    <w:rsid w:val="00276A0B"/>
    <w:rsid w:val="00276F58"/>
    <w:rsid w:val="002810E8"/>
    <w:rsid w:val="0028179C"/>
    <w:rsid w:val="00283329"/>
    <w:rsid w:val="002836CC"/>
    <w:rsid w:val="002873F8"/>
    <w:rsid w:val="0028780B"/>
    <w:rsid w:val="00287D69"/>
    <w:rsid w:val="0029010F"/>
    <w:rsid w:val="00290D43"/>
    <w:rsid w:val="002911D8"/>
    <w:rsid w:val="00291341"/>
    <w:rsid w:val="0029140F"/>
    <w:rsid w:val="00291692"/>
    <w:rsid w:val="002918D0"/>
    <w:rsid w:val="00291BA5"/>
    <w:rsid w:val="00292DCC"/>
    <w:rsid w:val="00293EB6"/>
    <w:rsid w:val="00294C5A"/>
    <w:rsid w:val="00295842"/>
    <w:rsid w:val="002959D0"/>
    <w:rsid w:val="00297AB4"/>
    <w:rsid w:val="00297AC9"/>
    <w:rsid w:val="00297DA3"/>
    <w:rsid w:val="002A0200"/>
    <w:rsid w:val="002A07A0"/>
    <w:rsid w:val="002A0B51"/>
    <w:rsid w:val="002A189C"/>
    <w:rsid w:val="002A225E"/>
    <w:rsid w:val="002A38A1"/>
    <w:rsid w:val="002A408D"/>
    <w:rsid w:val="002A477E"/>
    <w:rsid w:val="002A47EB"/>
    <w:rsid w:val="002A4EB0"/>
    <w:rsid w:val="002A6CE6"/>
    <w:rsid w:val="002A6EA5"/>
    <w:rsid w:val="002A76F3"/>
    <w:rsid w:val="002B0782"/>
    <w:rsid w:val="002B3B1F"/>
    <w:rsid w:val="002B3F5B"/>
    <w:rsid w:val="002B45AB"/>
    <w:rsid w:val="002B482B"/>
    <w:rsid w:val="002B4CC0"/>
    <w:rsid w:val="002B53EE"/>
    <w:rsid w:val="002B54FF"/>
    <w:rsid w:val="002B624D"/>
    <w:rsid w:val="002B6D1C"/>
    <w:rsid w:val="002B71EF"/>
    <w:rsid w:val="002B75A5"/>
    <w:rsid w:val="002B7870"/>
    <w:rsid w:val="002B7926"/>
    <w:rsid w:val="002B7FBD"/>
    <w:rsid w:val="002C019C"/>
    <w:rsid w:val="002C02A2"/>
    <w:rsid w:val="002C0353"/>
    <w:rsid w:val="002C0880"/>
    <w:rsid w:val="002C0E7F"/>
    <w:rsid w:val="002C1512"/>
    <w:rsid w:val="002C1C08"/>
    <w:rsid w:val="002C1E24"/>
    <w:rsid w:val="002C3043"/>
    <w:rsid w:val="002C3835"/>
    <w:rsid w:val="002C390F"/>
    <w:rsid w:val="002C3F4B"/>
    <w:rsid w:val="002C4D1E"/>
    <w:rsid w:val="002C4EC0"/>
    <w:rsid w:val="002C520A"/>
    <w:rsid w:val="002C56D1"/>
    <w:rsid w:val="002C5B30"/>
    <w:rsid w:val="002C6C33"/>
    <w:rsid w:val="002C7A85"/>
    <w:rsid w:val="002D04A5"/>
    <w:rsid w:val="002D06DA"/>
    <w:rsid w:val="002D0D4D"/>
    <w:rsid w:val="002D16C3"/>
    <w:rsid w:val="002D180E"/>
    <w:rsid w:val="002D1F19"/>
    <w:rsid w:val="002D3F33"/>
    <w:rsid w:val="002D43BF"/>
    <w:rsid w:val="002D43F2"/>
    <w:rsid w:val="002D5624"/>
    <w:rsid w:val="002D58B5"/>
    <w:rsid w:val="002D5B14"/>
    <w:rsid w:val="002D5B8B"/>
    <w:rsid w:val="002D6205"/>
    <w:rsid w:val="002D73A4"/>
    <w:rsid w:val="002E0576"/>
    <w:rsid w:val="002E0C50"/>
    <w:rsid w:val="002E1B4A"/>
    <w:rsid w:val="002E24FD"/>
    <w:rsid w:val="002E2874"/>
    <w:rsid w:val="002E6B86"/>
    <w:rsid w:val="002E6C91"/>
    <w:rsid w:val="002E75E9"/>
    <w:rsid w:val="002E77A8"/>
    <w:rsid w:val="002E7A9B"/>
    <w:rsid w:val="002F07A5"/>
    <w:rsid w:val="002F1580"/>
    <w:rsid w:val="002F3E65"/>
    <w:rsid w:val="002F406B"/>
    <w:rsid w:val="002F49CA"/>
    <w:rsid w:val="002F5218"/>
    <w:rsid w:val="002F70C1"/>
    <w:rsid w:val="002F7C18"/>
    <w:rsid w:val="002F7D62"/>
    <w:rsid w:val="00300D47"/>
    <w:rsid w:val="00300DC9"/>
    <w:rsid w:val="003014D7"/>
    <w:rsid w:val="00302684"/>
    <w:rsid w:val="003028B6"/>
    <w:rsid w:val="00302C7A"/>
    <w:rsid w:val="0030334D"/>
    <w:rsid w:val="003035EC"/>
    <w:rsid w:val="003039FB"/>
    <w:rsid w:val="00303CF9"/>
    <w:rsid w:val="00303E07"/>
    <w:rsid w:val="00303F84"/>
    <w:rsid w:val="00304F2A"/>
    <w:rsid w:val="0030567E"/>
    <w:rsid w:val="0030677F"/>
    <w:rsid w:val="0030704D"/>
    <w:rsid w:val="003118BF"/>
    <w:rsid w:val="00311B17"/>
    <w:rsid w:val="00311C24"/>
    <w:rsid w:val="00311DD3"/>
    <w:rsid w:val="00312591"/>
    <w:rsid w:val="00312E69"/>
    <w:rsid w:val="0031332C"/>
    <w:rsid w:val="00314643"/>
    <w:rsid w:val="00314ADE"/>
    <w:rsid w:val="00315D9E"/>
    <w:rsid w:val="00315EC5"/>
    <w:rsid w:val="0031603A"/>
    <w:rsid w:val="00316783"/>
    <w:rsid w:val="00316797"/>
    <w:rsid w:val="00316FAC"/>
    <w:rsid w:val="00320566"/>
    <w:rsid w:val="0032062B"/>
    <w:rsid w:val="003214AC"/>
    <w:rsid w:val="00321568"/>
    <w:rsid w:val="00321C2E"/>
    <w:rsid w:val="00322D01"/>
    <w:rsid w:val="00323591"/>
    <w:rsid w:val="00323953"/>
    <w:rsid w:val="00324220"/>
    <w:rsid w:val="003249F4"/>
    <w:rsid w:val="0032556A"/>
    <w:rsid w:val="00325D22"/>
    <w:rsid w:val="003273D6"/>
    <w:rsid w:val="003275A9"/>
    <w:rsid w:val="003310F7"/>
    <w:rsid w:val="003327E6"/>
    <w:rsid w:val="00332DD0"/>
    <w:rsid w:val="00332EFE"/>
    <w:rsid w:val="00333024"/>
    <w:rsid w:val="003336BF"/>
    <w:rsid w:val="00333829"/>
    <w:rsid w:val="003350F4"/>
    <w:rsid w:val="00335600"/>
    <w:rsid w:val="00336306"/>
    <w:rsid w:val="00337160"/>
    <w:rsid w:val="0034074B"/>
    <w:rsid w:val="00341F3B"/>
    <w:rsid w:val="00342B8B"/>
    <w:rsid w:val="00345098"/>
    <w:rsid w:val="00345A33"/>
    <w:rsid w:val="00345F53"/>
    <w:rsid w:val="00346793"/>
    <w:rsid w:val="00347841"/>
    <w:rsid w:val="00347A7F"/>
    <w:rsid w:val="00347EB3"/>
    <w:rsid w:val="00350B54"/>
    <w:rsid w:val="0035132B"/>
    <w:rsid w:val="00351934"/>
    <w:rsid w:val="00351DB5"/>
    <w:rsid w:val="00351EF0"/>
    <w:rsid w:val="0035200E"/>
    <w:rsid w:val="0035329F"/>
    <w:rsid w:val="0035350B"/>
    <w:rsid w:val="003535ED"/>
    <w:rsid w:val="003536E5"/>
    <w:rsid w:val="00354B42"/>
    <w:rsid w:val="0035556E"/>
    <w:rsid w:val="00355B60"/>
    <w:rsid w:val="00355C68"/>
    <w:rsid w:val="00356098"/>
    <w:rsid w:val="00357143"/>
    <w:rsid w:val="0035723F"/>
    <w:rsid w:val="00357476"/>
    <w:rsid w:val="003577DE"/>
    <w:rsid w:val="00361E4C"/>
    <w:rsid w:val="00362C0C"/>
    <w:rsid w:val="00362D91"/>
    <w:rsid w:val="00362EFA"/>
    <w:rsid w:val="00362F5A"/>
    <w:rsid w:val="003632CB"/>
    <w:rsid w:val="003648E6"/>
    <w:rsid w:val="00364B12"/>
    <w:rsid w:val="00364CAE"/>
    <w:rsid w:val="003653BE"/>
    <w:rsid w:val="003658F3"/>
    <w:rsid w:val="003659A8"/>
    <w:rsid w:val="00366F30"/>
    <w:rsid w:val="00367567"/>
    <w:rsid w:val="00370F9F"/>
    <w:rsid w:val="00372646"/>
    <w:rsid w:val="00372E73"/>
    <w:rsid w:val="00372F61"/>
    <w:rsid w:val="003737BF"/>
    <w:rsid w:val="00374A65"/>
    <w:rsid w:val="00375825"/>
    <w:rsid w:val="00375FB7"/>
    <w:rsid w:val="003760B7"/>
    <w:rsid w:val="00376B52"/>
    <w:rsid w:val="00376D05"/>
    <w:rsid w:val="00376D99"/>
    <w:rsid w:val="00382637"/>
    <w:rsid w:val="0038278F"/>
    <w:rsid w:val="003835E8"/>
    <w:rsid w:val="003837AC"/>
    <w:rsid w:val="00384307"/>
    <w:rsid w:val="003849E4"/>
    <w:rsid w:val="00384D2A"/>
    <w:rsid w:val="0038518D"/>
    <w:rsid w:val="0038574B"/>
    <w:rsid w:val="00385784"/>
    <w:rsid w:val="00385898"/>
    <w:rsid w:val="00385B7F"/>
    <w:rsid w:val="00385FC9"/>
    <w:rsid w:val="00387419"/>
    <w:rsid w:val="00387DA3"/>
    <w:rsid w:val="00390874"/>
    <w:rsid w:val="00390EB2"/>
    <w:rsid w:val="00391AEC"/>
    <w:rsid w:val="003934FD"/>
    <w:rsid w:val="00393E39"/>
    <w:rsid w:val="003953FB"/>
    <w:rsid w:val="00395B75"/>
    <w:rsid w:val="00396115"/>
    <w:rsid w:val="003969B1"/>
    <w:rsid w:val="00396B99"/>
    <w:rsid w:val="0039701B"/>
    <w:rsid w:val="003971AE"/>
    <w:rsid w:val="00397C8A"/>
    <w:rsid w:val="00397E96"/>
    <w:rsid w:val="003A1A41"/>
    <w:rsid w:val="003A1FB2"/>
    <w:rsid w:val="003A276C"/>
    <w:rsid w:val="003A288C"/>
    <w:rsid w:val="003A2E76"/>
    <w:rsid w:val="003A329D"/>
    <w:rsid w:val="003A33E9"/>
    <w:rsid w:val="003A3835"/>
    <w:rsid w:val="003A3947"/>
    <w:rsid w:val="003A39CD"/>
    <w:rsid w:val="003A4361"/>
    <w:rsid w:val="003A69AC"/>
    <w:rsid w:val="003A6C73"/>
    <w:rsid w:val="003A73AC"/>
    <w:rsid w:val="003B0733"/>
    <w:rsid w:val="003B1115"/>
    <w:rsid w:val="003B1341"/>
    <w:rsid w:val="003B143E"/>
    <w:rsid w:val="003B1D58"/>
    <w:rsid w:val="003B20E9"/>
    <w:rsid w:val="003B3115"/>
    <w:rsid w:val="003B34F1"/>
    <w:rsid w:val="003B36EA"/>
    <w:rsid w:val="003B4646"/>
    <w:rsid w:val="003B4EA6"/>
    <w:rsid w:val="003B5080"/>
    <w:rsid w:val="003B5576"/>
    <w:rsid w:val="003B6195"/>
    <w:rsid w:val="003B623D"/>
    <w:rsid w:val="003B62FA"/>
    <w:rsid w:val="003B6BAE"/>
    <w:rsid w:val="003B72BA"/>
    <w:rsid w:val="003B7392"/>
    <w:rsid w:val="003B79A7"/>
    <w:rsid w:val="003C0425"/>
    <w:rsid w:val="003C057C"/>
    <w:rsid w:val="003C07E4"/>
    <w:rsid w:val="003C0E01"/>
    <w:rsid w:val="003C1AA9"/>
    <w:rsid w:val="003C1AB8"/>
    <w:rsid w:val="003C22C3"/>
    <w:rsid w:val="003C28EE"/>
    <w:rsid w:val="003C2D1F"/>
    <w:rsid w:val="003C3065"/>
    <w:rsid w:val="003C3115"/>
    <w:rsid w:val="003C31C0"/>
    <w:rsid w:val="003C4925"/>
    <w:rsid w:val="003C5B96"/>
    <w:rsid w:val="003C5D5B"/>
    <w:rsid w:val="003C6D0E"/>
    <w:rsid w:val="003C6EF4"/>
    <w:rsid w:val="003C6F79"/>
    <w:rsid w:val="003D0183"/>
    <w:rsid w:val="003D076A"/>
    <w:rsid w:val="003D0B9F"/>
    <w:rsid w:val="003D0E7E"/>
    <w:rsid w:val="003D1488"/>
    <w:rsid w:val="003D2616"/>
    <w:rsid w:val="003D310E"/>
    <w:rsid w:val="003D35B2"/>
    <w:rsid w:val="003D3938"/>
    <w:rsid w:val="003D3A6A"/>
    <w:rsid w:val="003D3F59"/>
    <w:rsid w:val="003D40F2"/>
    <w:rsid w:val="003D52FF"/>
    <w:rsid w:val="003D6014"/>
    <w:rsid w:val="003D6148"/>
    <w:rsid w:val="003D6592"/>
    <w:rsid w:val="003D698B"/>
    <w:rsid w:val="003D69FD"/>
    <w:rsid w:val="003D73E6"/>
    <w:rsid w:val="003D7BFA"/>
    <w:rsid w:val="003E0730"/>
    <w:rsid w:val="003E0E50"/>
    <w:rsid w:val="003E19C4"/>
    <w:rsid w:val="003E2334"/>
    <w:rsid w:val="003E3EF1"/>
    <w:rsid w:val="003E4A3A"/>
    <w:rsid w:val="003E5160"/>
    <w:rsid w:val="003E532E"/>
    <w:rsid w:val="003E5657"/>
    <w:rsid w:val="003E5796"/>
    <w:rsid w:val="003E6978"/>
    <w:rsid w:val="003E76A9"/>
    <w:rsid w:val="003F0F86"/>
    <w:rsid w:val="003F135F"/>
    <w:rsid w:val="003F209A"/>
    <w:rsid w:val="003F3475"/>
    <w:rsid w:val="003F3904"/>
    <w:rsid w:val="003F3C08"/>
    <w:rsid w:val="003F3D02"/>
    <w:rsid w:val="003F4260"/>
    <w:rsid w:val="003F478B"/>
    <w:rsid w:val="003F4A7F"/>
    <w:rsid w:val="003F4D65"/>
    <w:rsid w:val="003F501F"/>
    <w:rsid w:val="003F58CE"/>
    <w:rsid w:val="003F5953"/>
    <w:rsid w:val="003F5BC8"/>
    <w:rsid w:val="003F763F"/>
    <w:rsid w:val="003F7E66"/>
    <w:rsid w:val="00400531"/>
    <w:rsid w:val="00400EC3"/>
    <w:rsid w:val="00401444"/>
    <w:rsid w:val="00401501"/>
    <w:rsid w:val="00401F22"/>
    <w:rsid w:val="00402025"/>
    <w:rsid w:val="0040330D"/>
    <w:rsid w:val="0040386D"/>
    <w:rsid w:val="00403B7B"/>
    <w:rsid w:val="004044A3"/>
    <w:rsid w:val="00404778"/>
    <w:rsid w:val="00404F93"/>
    <w:rsid w:val="00405AE5"/>
    <w:rsid w:val="00405ED0"/>
    <w:rsid w:val="00406027"/>
    <w:rsid w:val="004061CE"/>
    <w:rsid w:val="00406357"/>
    <w:rsid w:val="004069E2"/>
    <w:rsid w:val="00407105"/>
    <w:rsid w:val="0041052A"/>
    <w:rsid w:val="0041104C"/>
    <w:rsid w:val="004118F7"/>
    <w:rsid w:val="00411C71"/>
    <w:rsid w:val="004125B7"/>
    <w:rsid w:val="00412F6E"/>
    <w:rsid w:val="004134A0"/>
    <w:rsid w:val="00413834"/>
    <w:rsid w:val="00414661"/>
    <w:rsid w:val="00415168"/>
    <w:rsid w:val="0041545F"/>
    <w:rsid w:val="004154CA"/>
    <w:rsid w:val="00415931"/>
    <w:rsid w:val="00415C9B"/>
    <w:rsid w:val="004161CE"/>
    <w:rsid w:val="00416964"/>
    <w:rsid w:val="0041757C"/>
    <w:rsid w:val="00417C0A"/>
    <w:rsid w:val="004203F2"/>
    <w:rsid w:val="004211D6"/>
    <w:rsid w:val="00422D5C"/>
    <w:rsid w:val="0042306E"/>
    <w:rsid w:val="0042364D"/>
    <w:rsid w:val="00423AED"/>
    <w:rsid w:val="004252E4"/>
    <w:rsid w:val="0042610A"/>
    <w:rsid w:val="0042633D"/>
    <w:rsid w:val="0042684F"/>
    <w:rsid w:val="00427884"/>
    <w:rsid w:val="00427CAE"/>
    <w:rsid w:val="00427CFE"/>
    <w:rsid w:val="00430FAB"/>
    <w:rsid w:val="00431C56"/>
    <w:rsid w:val="00431DE1"/>
    <w:rsid w:val="004320BC"/>
    <w:rsid w:val="004321D1"/>
    <w:rsid w:val="00432F77"/>
    <w:rsid w:val="00434A17"/>
    <w:rsid w:val="00434CC2"/>
    <w:rsid w:val="00434F76"/>
    <w:rsid w:val="00436513"/>
    <w:rsid w:val="00436F3B"/>
    <w:rsid w:val="00437491"/>
    <w:rsid w:val="00437E6C"/>
    <w:rsid w:val="0044040E"/>
    <w:rsid w:val="00440ECC"/>
    <w:rsid w:val="00441140"/>
    <w:rsid w:val="00441468"/>
    <w:rsid w:val="00441F72"/>
    <w:rsid w:val="00442C99"/>
    <w:rsid w:val="004435DC"/>
    <w:rsid w:val="004438FA"/>
    <w:rsid w:val="00443AEF"/>
    <w:rsid w:val="0044448E"/>
    <w:rsid w:val="004453D7"/>
    <w:rsid w:val="00446E07"/>
    <w:rsid w:val="00447740"/>
    <w:rsid w:val="00447B27"/>
    <w:rsid w:val="00450C54"/>
    <w:rsid w:val="00451BA2"/>
    <w:rsid w:val="00451EE6"/>
    <w:rsid w:val="00452236"/>
    <w:rsid w:val="00452D68"/>
    <w:rsid w:val="00452F05"/>
    <w:rsid w:val="00453342"/>
    <w:rsid w:val="0045347C"/>
    <w:rsid w:val="0045392B"/>
    <w:rsid w:val="00454385"/>
    <w:rsid w:val="0045521F"/>
    <w:rsid w:val="00455400"/>
    <w:rsid w:val="00456BAF"/>
    <w:rsid w:val="00456D7D"/>
    <w:rsid w:val="004572D8"/>
    <w:rsid w:val="0045786B"/>
    <w:rsid w:val="00457D50"/>
    <w:rsid w:val="00460677"/>
    <w:rsid w:val="00460943"/>
    <w:rsid w:val="00460B4C"/>
    <w:rsid w:val="00461858"/>
    <w:rsid w:val="00461CA7"/>
    <w:rsid w:val="00461EE5"/>
    <w:rsid w:val="00461F5C"/>
    <w:rsid w:val="004638D3"/>
    <w:rsid w:val="00464EB4"/>
    <w:rsid w:val="0046516C"/>
    <w:rsid w:val="004654B2"/>
    <w:rsid w:val="004656FB"/>
    <w:rsid w:val="00465B7C"/>
    <w:rsid w:val="00465BFE"/>
    <w:rsid w:val="00465E79"/>
    <w:rsid w:val="00465F19"/>
    <w:rsid w:val="00465F25"/>
    <w:rsid w:val="00467C1A"/>
    <w:rsid w:val="00467E34"/>
    <w:rsid w:val="00471ACA"/>
    <w:rsid w:val="00471C5B"/>
    <w:rsid w:val="00471EFA"/>
    <w:rsid w:val="00471F2F"/>
    <w:rsid w:val="004725DE"/>
    <w:rsid w:val="004726C7"/>
    <w:rsid w:val="00473918"/>
    <w:rsid w:val="00474115"/>
    <w:rsid w:val="00474ADC"/>
    <w:rsid w:val="00474B6E"/>
    <w:rsid w:val="00474D5B"/>
    <w:rsid w:val="00475489"/>
    <w:rsid w:val="004759FD"/>
    <w:rsid w:val="004767CE"/>
    <w:rsid w:val="0047680C"/>
    <w:rsid w:val="00476E6E"/>
    <w:rsid w:val="00477C6B"/>
    <w:rsid w:val="00480FB0"/>
    <w:rsid w:val="00481A09"/>
    <w:rsid w:val="00482017"/>
    <w:rsid w:val="00482801"/>
    <w:rsid w:val="004832A2"/>
    <w:rsid w:val="00483CC3"/>
    <w:rsid w:val="00483EED"/>
    <w:rsid w:val="00484177"/>
    <w:rsid w:val="004846C8"/>
    <w:rsid w:val="00484741"/>
    <w:rsid w:val="00485896"/>
    <w:rsid w:val="0048646B"/>
    <w:rsid w:val="00486533"/>
    <w:rsid w:val="00486C61"/>
    <w:rsid w:val="00487F8B"/>
    <w:rsid w:val="0049004D"/>
    <w:rsid w:val="0049048A"/>
    <w:rsid w:val="00490D1B"/>
    <w:rsid w:val="004912D8"/>
    <w:rsid w:val="004934C0"/>
    <w:rsid w:val="0049427E"/>
    <w:rsid w:val="00494917"/>
    <w:rsid w:val="00494E7A"/>
    <w:rsid w:val="004961F9"/>
    <w:rsid w:val="00496F69"/>
    <w:rsid w:val="004971B9"/>
    <w:rsid w:val="00497EF9"/>
    <w:rsid w:val="004A0073"/>
    <w:rsid w:val="004A0812"/>
    <w:rsid w:val="004A1406"/>
    <w:rsid w:val="004A2017"/>
    <w:rsid w:val="004A2597"/>
    <w:rsid w:val="004A2645"/>
    <w:rsid w:val="004A27DD"/>
    <w:rsid w:val="004A2883"/>
    <w:rsid w:val="004A29D1"/>
    <w:rsid w:val="004A4355"/>
    <w:rsid w:val="004A4DD2"/>
    <w:rsid w:val="004A4EB8"/>
    <w:rsid w:val="004A52FD"/>
    <w:rsid w:val="004A6280"/>
    <w:rsid w:val="004A6943"/>
    <w:rsid w:val="004A6A4B"/>
    <w:rsid w:val="004A743A"/>
    <w:rsid w:val="004A7544"/>
    <w:rsid w:val="004B0120"/>
    <w:rsid w:val="004B02EB"/>
    <w:rsid w:val="004B0BFF"/>
    <w:rsid w:val="004B12D7"/>
    <w:rsid w:val="004B2083"/>
    <w:rsid w:val="004B2401"/>
    <w:rsid w:val="004B2C81"/>
    <w:rsid w:val="004B402E"/>
    <w:rsid w:val="004B4A92"/>
    <w:rsid w:val="004B4BB9"/>
    <w:rsid w:val="004B6A0B"/>
    <w:rsid w:val="004C0E92"/>
    <w:rsid w:val="004C1497"/>
    <w:rsid w:val="004C1652"/>
    <w:rsid w:val="004C1A29"/>
    <w:rsid w:val="004C2299"/>
    <w:rsid w:val="004C31E7"/>
    <w:rsid w:val="004C3231"/>
    <w:rsid w:val="004C3DE7"/>
    <w:rsid w:val="004C3EA3"/>
    <w:rsid w:val="004C4777"/>
    <w:rsid w:val="004C4E53"/>
    <w:rsid w:val="004C5E0A"/>
    <w:rsid w:val="004C5E69"/>
    <w:rsid w:val="004C6631"/>
    <w:rsid w:val="004C7A7B"/>
    <w:rsid w:val="004D001E"/>
    <w:rsid w:val="004D09CD"/>
    <w:rsid w:val="004D1428"/>
    <w:rsid w:val="004D187E"/>
    <w:rsid w:val="004D1CE3"/>
    <w:rsid w:val="004D2732"/>
    <w:rsid w:val="004D3B7A"/>
    <w:rsid w:val="004D4032"/>
    <w:rsid w:val="004D5C02"/>
    <w:rsid w:val="004D5DAE"/>
    <w:rsid w:val="004D6B5F"/>
    <w:rsid w:val="004D7D2F"/>
    <w:rsid w:val="004E036E"/>
    <w:rsid w:val="004E0D09"/>
    <w:rsid w:val="004E12AA"/>
    <w:rsid w:val="004E291F"/>
    <w:rsid w:val="004E36FD"/>
    <w:rsid w:val="004E3D8E"/>
    <w:rsid w:val="004E3E69"/>
    <w:rsid w:val="004E3F5A"/>
    <w:rsid w:val="004E402F"/>
    <w:rsid w:val="004E4033"/>
    <w:rsid w:val="004E429F"/>
    <w:rsid w:val="004E4A5C"/>
    <w:rsid w:val="004E4C5C"/>
    <w:rsid w:val="004E4C64"/>
    <w:rsid w:val="004E4F6B"/>
    <w:rsid w:val="004E595B"/>
    <w:rsid w:val="004E5F79"/>
    <w:rsid w:val="004E6BBC"/>
    <w:rsid w:val="004E6F9F"/>
    <w:rsid w:val="004E7865"/>
    <w:rsid w:val="004F0479"/>
    <w:rsid w:val="004F095E"/>
    <w:rsid w:val="004F0ACD"/>
    <w:rsid w:val="004F116F"/>
    <w:rsid w:val="004F121C"/>
    <w:rsid w:val="004F12EC"/>
    <w:rsid w:val="004F1365"/>
    <w:rsid w:val="004F1815"/>
    <w:rsid w:val="004F1954"/>
    <w:rsid w:val="004F1A45"/>
    <w:rsid w:val="004F2135"/>
    <w:rsid w:val="004F2300"/>
    <w:rsid w:val="004F2BA1"/>
    <w:rsid w:val="004F2D74"/>
    <w:rsid w:val="004F30A5"/>
    <w:rsid w:val="004F3EA5"/>
    <w:rsid w:val="004F44AA"/>
    <w:rsid w:val="004F493C"/>
    <w:rsid w:val="004F541B"/>
    <w:rsid w:val="004F544A"/>
    <w:rsid w:val="004F5FE8"/>
    <w:rsid w:val="0050046F"/>
    <w:rsid w:val="0050047D"/>
    <w:rsid w:val="005008C9"/>
    <w:rsid w:val="005015DB"/>
    <w:rsid w:val="005023B3"/>
    <w:rsid w:val="0050243C"/>
    <w:rsid w:val="00502C83"/>
    <w:rsid w:val="00502F72"/>
    <w:rsid w:val="00503B10"/>
    <w:rsid w:val="00503FC3"/>
    <w:rsid w:val="00505924"/>
    <w:rsid w:val="00505B10"/>
    <w:rsid w:val="00505C16"/>
    <w:rsid w:val="00505C58"/>
    <w:rsid w:val="0050621B"/>
    <w:rsid w:val="00506B8C"/>
    <w:rsid w:val="005076B6"/>
    <w:rsid w:val="00507B4C"/>
    <w:rsid w:val="00510894"/>
    <w:rsid w:val="00510F21"/>
    <w:rsid w:val="00511691"/>
    <w:rsid w:val="00513E87"/>
    <w:rsid w:val="0051421B"/>
    <w:rsid w:val="00514694"/>
    <w:rsid w:val="00514A22"/>
    <w:rsid w:val="00514CFE"/>
    <w:rsid w:val="00514D7F"/>
    <w:rsid w:val="00514FED"/>
    <w:rsid w:val="00514FF6"/>
    <w:rsid w:val="00515929"/>
    <w:rsid w:val="005201E3"/>
    <w:rsid w:val="00520241"/>
    <w:rsid w:val="00520595"/>
    <w:rsid w:val="005206FC"/>
    <w:rsid w:val="00520D87"/>
    <w:rsid w:val="00521F99"/>
    <w:rsid w:val="00522357"/>
    <w:rsid w:val="00523235"/>
    <w:rsid w:val="005241E1"/>
    <w:rsid w:val="005245ED"/>
    <w:rsid w:val="005253E3"/>
    <w:rsid w:val="005254CA"/>
    <w:rsid w:val="005255E9"/>
    <w:rsid w:val="00525E58"/>
    <w:rsid w:val="00525EE4"/>
    <w:rsid w:val="00526137"/>
    <w:rsid w:val="0052625B"/>
    <w:rsid w:val="00526D72"/>
    <w:rsid w:val="00531862"/>
    <w:rsid w:val="00531E06"/>
    <w:rsid w:val="00531FF7"/>
    <w:rsid w:val="005334F9"/>
    <w:rsid w:val="00534390"/>
    <w:rsid w:val="005368ED"/>
    <w:rsid w:val="00537DC9"/>
    <w:rsid w:val="00541230"/>
    <w:rsid w:val="0054251E"/>
    <w:rsid w:val="00542791"/>
    <w:rsid w:val="0054288E"/>
    <w:rsid w:val="00542CFF"/>
    <w:rsid w:val="005434BA"/>
    <w:rsid w:val="005436E2"/>
    <w:rsid w:val="00543D70"/>
    <w:rsid w:val="00544384"/>
    <w:rsid w:val="0054482C"/>
    <w:rsid w:val="005449A1"/>
    <w:rsid w:val="005456C5"/>
    <w:rsid w:val="00545C38"/>
    <w:rsid w:val="00550A30"/>
    <w:rsid w:val="0055119A"/>
    <w:rsid w:val="00551E67"/>
    <w:rsid w:val="005524EE"/>
    <w:rsid w:val="00552786"/>
    <w:rsid w:val="005535A5"/>
    <w:rsid w:val="00553635"/>
    <w:rsid w:val="00553A85"/>
    <w:rsid w:val="005551BB"/>
    <w:rsid w:val="005569C4"/>
    <w:rsid w:val="005570F7"/>
    <w:rsid w:val="00557444"/>
    <w:rsid w:val="00557AA2"/>
    <w:rsid w:val="00557AFA"/>
    <w:rsid w:val="00557E40"/>
    <w:rsid w:val="00560C0A"/>
    <w:rsid w:val="00561313"/>
    <w:rsid w:val="00561573"/>
    <w:rsid w:val="00561E16"/>
    <w:rsid w:val="005623E2"/>
    <w:rsid w:val="00562556"/>
    <w:rsid w:val="00562955"/>
    <w:rsid w:val="00562BF6"/>
    <w:rsid w:val="00563357"/>
    <w:rsid w:val="005639EF"/>
    <w:rsid w:val="00563B6A"/>
    <w:rsid w:val="00564D62"/>
    <w:rsid w:val="0056671F"/>
    <w:rsid w:val="00566B76"/>
    <w:rsid w:val="00567291"/>
    <w:rsid w:val="005701C6"/>
    <w:rsid w:val="005709D8"/>
    <w:rsid w:val="00570D2B"/>
    <w:rsid w:val="005710D2"/>
    <w:rsid w:val="005713FD"/>
    <w:rsid w:val="00571E6A"/>
    <w:rsid w:val="00572E84"/>
    <w:rsid w:val="00573957"/>
    <w:rsid w:val="005742FD"/>
    <w:rsid w:val="0057452D"/>
    <w:rsid w:val="00574A0D"/>
    <w:rsid w:val="00574EB6"/>
    <w:rsid w:val="005757DB"/>
    <w:rsid w:val="00576201"/>
    <w:rsid w:val="005765CE"/>
    <w:rsid w:val="0057686E"/>
    <w:rsid w:val="0057735C"/>
    <w:rsid w:val="00577672"/>
    <w:rsid w:val="00577F2F"/>
    <w:rsid w:val="0058014E"/>
    <w:rsid w:val="00580AD1"/>
    <w:rsid w:val="00580F2B"/>
    <w:rsid w:val="00581412"/>
    <w:rsid w:val="005814CB"/>
    <w:rsid w:val="00581CF5"/>
    <w:rsid w:val="005821B9"/>
    <w:rsid w:val="005837CF"/>
    <w:rsid w:val="00583E73"/>
    <w:rsid w:val="00584CD0"/>
    <w:rsid w:val="005856AD"/>
    <w:rsid w:val="00586169"/>
    <w:rsid w:val="0058691E"/>
    <w:rsid w:val="0058734A"/>
    <w:rsid w:val="0058736A"/>
    <w:rsid w:val="00587435"/>
    <w:rsid w:val="005876F3"/>
    <w:rsid w:val="00587E77"/>
    <w:rsid w:val="00590B58"/>
    <w:rsid w:val="00591857"/>
    <w:rsid w:val="00591C20"/>
    <w:rsid w:val="00591FF3"/>
    <w:rsid w:val="00592481"/>
    <w:rsid w:val="005925AF"/>
    <w:rsid w:val="00592C3F"/>
    <w:rsid w:val="00592F29"/>
    <w:rsid w:val="00593E4C"/>
    <w:rsid w:val="005941DA"/>
    <w:rsid w:val="005943D7"/>
    <w:rsid w:val="00594479"/>
    <w:rsid w:val="00594B60"/>
    <w:rsid w:val="00594EB8"/>
    <w:rsid w:val="005953EA"/>
    <w:rsid w:val="00595403"/>
    <w:rsid w:val="0059548C"/>
    <w:rsid w:val="0059585D"/>
    <w:rsid w:val="005959A0"/>
    <w:rsid w:val="00595D2D"/>
    <w:rsid w:val="0059604E"/>
    <w:rsid w:val="0059645E"/>
    <w:rsid w:val="00596867"/>
    <w:rsid w:val="00596B56"/>
    <w:rsid w:val="005979F9"/>
    <w:rsid w:val="005A0AC4"/>
    <w:rsid w:val="005A17DB"/>
    <w:rsid w:val="005A18FA"/>
    <w:rsid w:val="005A2C16"/>
    <w:rsid w:val="005A3EFD"/>
    <w:rsid w:val="005A4407"/>
    <w:rsid w:val="005A443D"/>
    <w:rsid w:val="005A4ED7"/>
    <w:rsid w:val="005A521C"/>
    <w:rsid w:val="005A6124"/>
    <w:rsid w:val="005A6F33"/>
    <w:rsid w:val="005A73A7"/>
    <w:rsid w:val="005B0B66"/>
    <w:rsid w:val="005B0C2C"/>
    <w:rsid w:val="005B0F25"/>
    <w:rsid w:val="005B178C"/>
    <w:rsid w:val="005B184A"/>
    <w:rsid w:val="005B2852"/>
    <w:rsid w:val="005B3128"/>
    <w:rsid w:val="005B43D2"/>
    <w:rsid w:val="005B52F0"/>
    <w:rsid w:val="005B5F0F"/>
    <w:rsid w:val="005B623D"/>
    <w:rsid w:val="005B69F8"/>
    <w:rsid w:val="005B7052"/>
    <w:rsid w:val="005B77A0"/>
    <w:rsid w:val="005B791E"/>
    <w:rsid w:val="005B7EFF"/>
    <w:rsid w:val="005C0FDE"/>
    <w:rsid w:val="005C23C5"/>
    <w:rsid w:val="005C2D24"/>
    <w:rsid w:val="005C2ED8"/>
    <w:rsid w:val="005C2F42"/>
    <w:rsid w:val="005C3783"/>
    <w:rsid w:val="005C3877"/>
    <w:rsid w:val="005C6165"/>
    <w:rsid w:val="005C6CEB"/>
    <w:rsid w:val="005C70E5"/>
    <w:rsid w:val="005D0433"/>
    <w:rsid w:val="005D0A64"/>
    <w:rsid w:val="005D165E"/>
    <w:rsid w:val="005D1B86"/>
    <w:rsid w:val="005D1E31"/>
    <w:rsid w:val="005D2551"/>
    <w:rsid w:val="005D3081"/>
    <w:rsid w:val="005D32E0"/>
    <w:rsid w:val="005D3C04"/>
    <w:rsid w:val="005D433F"/>
    <w:rsid w:val="005D442B"/>
    <w:rsid w:val="005D516D"/>
    <w:rsid w:val="005D5349"/>
    <w:rsid w:val="005D5F03"/>
    <w:rsid w:val="005D64E8"/>
    <w:rsid w:val="005D6B57"/>
    <w:rsid w:val="005D6C26"/>
    <w:rsid w:val="005D6F50"/>
    <w:rsid w:val="005D7C3C"/>
    <w:rsid w:val="005D7D55"/>
    <w:rsid w:val="005E06D9"/>
    <w:rsid w:val="005E07EF"/>
    <w:rsid w:val="005E09A4"/>
    <w:rsid w:val="005E160A"/>
    <w:rsid w:val="005E2AC0"/>
    <w:rsid w:val="005E2E12"/>
    <w:rsid w:val="005E2F29"/>
    <w:rsid w:val="005E3E03"/>
    <w:rsid w:val="005E40F2"/>
    <w:rsid w:val="005E45E0"/>
    <w:rsid w:val="005E45F5"/>
    <w:rsid w:val="005E48FB"/>
    <w:rsid w:val="005E4C55"/>
    <w:rsid w:val="005E4F08"/>
    <w:rsid w:val="005E50A3"/>
    <w:rsid w:val="005F01C4"/>
    <w:rsid w:val="005F13BE"/>
    <w:rsid w:val="005F215D"/>
    <w:rsid w:val="005F2325"/>
    <w:rsid w:val="005F24F5"/>
    <w:rsid w:val="005F35A5"/>
    <w:rsid w:val="005F3D24"/>
    <w:rsid w:val="005F42BD"/>
    <w:rsid w:val="005F43CA"/>
    <w:rsid w:val="005F51C8"/>
    <w:rsid w:val="005F5857"/>
    <w:rsid w:val="005F6322"/>
    <w:rsid w:val="005F74B5"/>
    <w:rsid w:val="005F75B9"/>
    <w:rsid w:val="005F7ABC"/>
    <w:rsid w:val="005F7DA3"/>
    <w:rsid w:val="00600165"/>
    <w:rsid w:val="006019B1"/>
    <w:rsid w:val="00602C80"/>
    <w:rsid w:val="00603BB7"/>
    <w:rsid w:val="00603E07"/>
    <w:rsid w:val="006041B7"/>
    <w:rsid w:val="0060436E"/>
    <w:rsid w:val="00604CA9"/>
    <w:rsid w:val="006059E6"/>
    <w:rsid w:val="00605AC7"/>
    <w:rsid w:val="00606F22"/>
    <w:rsid w:val="006108BC"/>
    <w:rsid w:val="00612680"/>
    <w:rsid w:val="00612862"/>
    <w:rsid w:val="00614B59"/>
    <w:rsid w:val="00616D05"/>
    <w:rsid w:val="00616FB2"/>
    <w:rsid w:val="00617B5D"/>
    <w:rsid w:val="00620645"/>
    <w:rsid w:val="00620E70"/>
    <w:rsid w:val="0062133C"/>
    <w:rsid w:val="00623D47"/>
    <w:rsid w:val="00623E7A"/>
    <w:rsid w:val="00624326"/>
    <w:rsid w:val="0062482C"/>
    <w:rsid w:val="006248E7"/>
    <w:rsid w:val="0062494F"/>
    <w:rsid w:val="006249CC"/>
    <w:rsid w:val="006251CE"/>
    <w:rsid w:val="00625AFB"/>
    <w:rsid w:val="0062652D"/>
    <w:rsid w:val="0062770F"/>
    <w:rsid w:val="0063093D"/>
    <w:rsid w:val="0063130D"/>
    <w:rsid w:val="00632A26"/>
    <w:rsid w:val="00632A43"/>
    <w:rsid w:val="00632AF1"/>
    <w:rsid w:val="0063334E"/>
    <w:rsid w:val="0063347E"/>
    <w:rsid w:val="00634B1E"/>
    <w:rsid w:val="00634C19"/>
    <w:rsid w:val="00634E72"/>
    <w:rsid w:val="00635959"/>
    <w:rsid w:val="00636003"/>
    <w:rsid w:val="00636500"/>
    <w:rsid w:val="0064039E"/>
    <w:rsid w:val="00640694"/>
    <w:rsid w:val="0064087B"/>
    <w:rsid w:val="0064183B"/>
    <w:rsid w:val="006429F3"/>
    <w:rsid w:val="0064546D"/>
    <w:rsid w:val="00645FF1"/>
    <w:rsid w:val="0064612C"/>
    <w:rsid w:val="00646156"/>
    <w:rsid w:val="006479AF"/>
    <w:rsid w:val="00647C90"/>
    <w:rsid w:val="00647EE9"/>
    <w:rsid w:val="006500F6"/>
    <w:rsid w:val="006502CE"/>
    <w:rsid w:val="006505A6"/>
    <w:rsid w:val="006509B5"/>
    <w:rsid w:val="00650D0C"/>
    <w:rsid w:val="00650E91"/>
    <w:rsid w:val="00651827"/>
    <w:rsid w:val="00652C6E"/>
    <w:rsid w:val="00652DD1"/>
    <w:rsid w:val="0065319B"/>
    <w:rsid w:val="0065408D"/>
    <w:rsid w:val="00654BF0"/>
    <w:rsid w:val="00654C3F"/>
    <w:rsid w:val="006555D6"/>
    <w:rsid w:val="00656101"/>
    <w:rsid w:val="00657573"/>
    <w:rsid w:val="006578F4"/>
    <w:rsid w:val="00660288"/>
    <w:rsid w:val="00660883"/>
    <w:rsid w:val="00660F6C"/>
    <w:rsid w:val="00661161"/>
    <w:rsid w:val="0066186B"/>
    <w:rsid w:val="006622BB"/>
    <w:rsid w:val="00662482"/>
    <w:rsid w:val="006633DA"/>
    <w:rsid w:val="006635D1"/>
    <w:rsid w:val="006636C1"/>
    <w:rsid w:val="006637E3"/>
    <w:rsid w:val="00663970"/>
    <w:rsid w:val="00664F7F"/>
    <w:rsid w:val="0066510C"/>
    <w:rsid w:val="00665859"/>
    <w:rsid w:val="006659A1"/>
    <w:rsid w:val="00665C83"/>
    <w:rsid w:val="00666298"/>
    <w:rsid w:val="00666790"/>
    <w:rsid w:val="006667EC"/>
    <w:rsid w:val="00666F67"/>
    <w:rsid w:val="00667735"/>
    <w:rsid w:val="00667F54"/>
    <w:rsid w:val="00670017"/>
    <w:rsid w:val="00671C55"/>
    <w:rsid w:val="00671F1E"/>
    <w:rsid w:val="0067215F"/>
    <w:rsid w:val="006721D7"/>
    <w:rsid w:val="00672209"/>
    <w:rsid w:val="00672D14"/>
    <w:rsid w:val="006730EC"/>
    <w:rsid w:val="00673E7D"/>
    <w:rsid w:val="00673E88"/>
    <w:rsid w:val="00673F43"/>
    <w:rsid w:val="00674741"/>
    <w:rsid w:val="00676DAF"/>
    <w:rsid w:val="0067768A"/>
    <w:rsid w:val="00677BD6"/>
    <w:rsid w:val="0068041A"/>
    <w:rsid w:val="00681351"/>
    <w:rsid w:val="006813FA"/>
    <w:rsid w:val="00681610"/>
    <w:rsid w:val="00681B39"/>
    <w:rsid w:val="00681C7E"/>
    <w:rsid w:val="0068382C"/>
    <w:rsid w:val="0068388B"/>
    <w:rsid w:val="00683B20"/>
    <w:rsid w:val="00684D72"/>
    <w:rsid w:val="00684DD6"/>
    <w:rsid w:val="00684EB0"/>
    <w:rsid w:val="00684FAE"/>
    <w:rsid w:val="0068560C"/>
    <w:rsid w:val="00686D68"/>
    <w:rsid w:val="0068797E"/>
    <w:rsid w:val="00687C0F"/>
    <w:rsid w:val="006900D5"/>
    <w:rsid w:val="00690920"/>
    <w:rsid w:val="00690FCE"/>
    <w:rsid w:val="006919CF"/>
    <w:rsid w:val="00692B47"/>
    <w:rsid w:val="00692F1E"/>
    <w:rsid w:val="006931CA"/>
    <w:rsid w:val="006932A0"/>
    <w:rsid w:val="00693394"/>
    <w:rsid w:val="00694B88"/>
    <w:rsid w:val="006955E7"/>
    <w:rsid w:val="00695C1B"/>
    <w:rsid w:val="00697E93"/>
    <w:rsid w:val="00697FE6"/>
    <w:rsid w:val="006A04A7"/>
    <w:rsid w:val="006A0CDB"/>
    <w:rsid w:val="006A184D"/>
    <w:rsid w:val="006A1E04"/>
    <w:rsid w:val="006A1EAB"/>
    <w:rsid w:val="006A20BC"/>
    <w:rsid w:val="006A29A8"/>
    <w:rsid w:val="006A2B1D"/>
    <w:rsid w:val="006A3316"/>
    <w:rsid w:val="006A33FB"/>
    <w:rsid w:val="006A3583"/>
    <w:rsid w:val="006A3772"/>
    <w:rsid w:val="006A39A9"/>
    <w:rsid w:val="006A4955"/>
    <w:rsid w:val="006A4F51"/>
    <w:rsid w:val="006A5570"/>
    <w:rsid w:val="006A5CC6"/>
    <w:rsid w:val="006A5E3D"/>
    <w:rsid w:val="006A5F39"/>
    <w:rsid w:val="006A6406"/>
    <w:rsid w:val="006A6794"/>
    <w:rsid w:val="006A70FC"/>
    <w:rsid w:val="006A783B"/>
    <w:rsid w:val="006A78A3"/>
    <w:rsid w:val="006A7F04"/>
    <w:rsid w:val="006B0CBC"/>
    <w:rsid w:val="006B1AA8"/>
    <w:rsid w:val="006B2C8A"/>
    <w:rsid w:val="006B37F2"/>
    <w:rsid w:val="006B47EF"/>
    <w:rsid w:val="006B58C9"/>
    <w:rsid w:val="006B5C85"/>
    <w:rsid w:val="006B646E"/>
    <w:rsid w:val="006B7059"/>
    <w:rsid w:val="006B764E"/>
    <w:rsid w:val="006B77EC"/>
    <w:rsid w:val="006B79B8"/>
    <w:rsid w:val="006B7C90"/>
    <w:rsid w:val="006B7D00"/>
    <w:rsid w:val="006B7EC3"/>
    <w:rsid w:val="006C01EE"/>
    <w:rsid w:val="006C0451"/>
    <w:rsid w:val="006C0764"/>
    <w:rsid w:val="006C0943"/>
    <w:rsid w:val="006C18CA"/>
    <w:rsid w:val="006C1FA7"/>
    <w:rsid w:val="006C2D1A"/>
    <w:rsid w:val="006C2DAD"/>
    <w:rsid w:val="006C325D"/>
    <w:rsid w:val="006C3C7C"/>
    <w:rsid w:val="006C484F"/>
    <w:rsid w:val="006C4855"/>
    <w:rsid w:val="006C5661"/>
    <w:rsid w:val="006C5907"/>
    <w:rsid w:val="006D0CB8"/>
    <w:rsid w:val="006D0F15"/>
    <w:rsid w:val="006D186D"/>
    <w:rsid w:val="006D1E51"/>
    <w:rsid w:val="006D27BB"/>
    <w:rsid w:val="006D27EE"/>
    <w:rsid w:val="006D2DC6"/>
    <w:rsid w:val="006D3B6A"/>
    <w:rsid w:val="006D4066"/>
    <w:rsid w:val="006D48CD"/>
    <w:rsid w:val="006D4F79"/>
    <w:rsid w:val="006D5027"/>
    <w:rsid w:val="006D5097"/>
    <w:rsid w:val="006D577F"/>
    <w:rsid w:val="006D5997"/>
    <w:rsid w:val="006D60AC"/>
    <w:rsid w:val="006D60F4"/>
    <w:rsid w:val="006D6602"/>
    <w:rsid w:val="006D678E"/>
    <w:rsid w:val="006D73D7"/>
    <w:rsid w:val="006D75BB"/>
    <w:rsid w:val="006D7C96"/>
    <w:rsid w:val="006D7DD7"/>
    <w:rsid w:val="006D7F30"/>
    <w:rsid w:val="006E01E5"/>
    <w:rsid w:val="006E0361"/>
    <w:rsid w:val="006E0382"/>
    <w:rsid w:val="006E0A57"/>
    <w:rsid w:val="006E12C4"/>
    <w:rsid w:val="006E21AC"/>
    <w:rsid w:val="006E2330"/>
    <w:rsid w:val="006E2839"/>
    <w:rsid w:val="006E3B47"/>
    <w:rsid w:val="006E3BAC"/>
    <w:rsid w:val="006E4147"/>
    <w:rsid w:val="006E5A3D"/>
    <w:rsid w:val="006E5BCB"/>
    <w:rsid w:val="006E629B"/>
    <w:rsid w:val="006E6529"/>
    <w:rsid w:val="006E69FC"/>
    <w:rsid w:val="006E6B47"/>
    <w:rsid w:val="006E6B7F"/>
    <w:rsid w:val="006E6BCD"/>
    <w:rsid w:val="006E7114"/>
    <w:rsid w:val="006E730E"/>
    <w:rsid w:val="006E7B6D"/>
    <w:rsid w:val="006F0B63"/>
    <w:rsid w:val="006F1D9E"/>
    <w:rsid w:val="006F29A3"/>
    <w:rsid w:val="006F2A2B"/>
    <w:rsid w:val="006F2C88"/>
    <w:rsid w:val="006F32B4"/>
    <w:rsid w:val="006F4069"/>
    <w:rsid w:val="006F4511"/>
    <w:rsid w:val="006F4B38"/>
    <w:rsid w:val="006F4F7A"/>
    <w:rsid w:val="006F5478"/>
    <w:rsid w:val="006F54FC"/>
    <w:rsid w:val="006F5820"/>
    <w:rsid w:val="006F60EA"/>
    <w:rsid w:val="006F6A0F"/>
    <w:rsid w:val="006F6D78"/>
    <w:rsid w:val="006F6FEE"/>
    <w:rsid w:val="006F7783"/>
    <w:rsid w:val="006F779F"/>
    <w:rsid w:val="006F7A06"/>
    <w:rsid w:val="006F7B47"/>
    <w:rsid w:val="006F7DA8"/>
    <w:rsid w:val="00700923"/>
    <w:rsid w:val="00700AE9"/>
    <w:rsid w:val="00700BA2"/>
    <w:rsid w:val="0070102C"/>
    <w:rsid w:val="00701050"/>
    <w:rsid w:val="00701398"/>
    <w:rsid w:val="007016DC"/>
    <w:rsid w:val="00701A4A"/>
    <w:rsid w:val="00701C54"/>
    <w:rsid w:val="00702338"/>
    <w:rsid w:val="00702F1B"/>
    <w:rsid w:val="007033C8"/>
    <w:rsid w:val="00703D44"/>
    <w:rsid w:val="0070536E"/>
    <w:rsid w:val="007054CB"/>
    <w:rsid w:val="0070591C"/>
    <w:rsid w:val="007060D8"/>
    <w:rsid w:val="007074CF"/>
    <w:rsid w:val="00707F4E"/>
    <w:rsid w:val="00707F5E"/>
    <w:rsid w:val="00710115"/>
    <w:rsid w:val="00710A9E"/>
    <w:rsid w:val="0071102A"/>
    <w:rsid w:val="007111EA"/>
    <w:rsid w:val="00711927"/>
    <w:rsid w:val="00711C0F"/>
    <w:rsid w:val="00712BB6"/>
    <w:rsid w:val="00713093"/>
    <w:rsid w:val="00713A2C"/>
    <w:rsid w:val="00713D16"/>
    <w:rsid w:val="00713D30"/>
    <w:rsid w:val="00714C04"/>
    <w:rsid w:val="007154D1"/>
    <w:rsid w:val="00715A2C"/>
    <w:rsid w:val="00715CCF"/>
    <w:rsid w:val="007204ED"/>
    <w:rsid w:val="0072143D"/>
    <w:rsid w:val="007227BE"/>
    <w:rsid w:val="00722B6E"/>
    <w:rsid w:val="0072309D"/>
    <w:rsid w:val="007231E6"/>
    <w:rsid w:val="00724101"/>
    <w:rsid w:val="007241E2"/>
    <w:rsid w:val="007267C1"/>
    <w:rsid w:val="007276E8"/>
    <w:rsid w:val="0072781C"/>
    <w:rsid w:val="0073141A"/>
    <w:rsid w:val="00731500"/>
    <w:rsid w:val="0073193D"/>
    <w:rsid w:val="00731A0E"/>
    <w:rsid w:val="007331EF"/>
    <w:rsid w:val="00733357"/>
    <w:rsid w:val="00733B48"/>
    <w:rsid w:val="00734973"/>
    <w:rsid w:val="00734A07"/>
    <w:rsid w:val="0073552C"/>
    <w:rsid w:val="00735F80"/>
    <w:rsid w:val="00736D95"/>
    <w:rsid w:val="00740091"/>
    <w:rsid w:val="0074035A"/>
    <w:rsid w:val="0074090B"/>
    <w:rsid w:val="00740A73"/>
    <w:rsid w:val="0074113D"/>
    <w:rsid w:val="00741141"/>
    <w:rsid w:val="007411F2"/>
    <w:rsid w:val="0074266F"/>
    <w:rsid w:val="00742D8F"/>
    <w:rsid w:val="00742FF6"/>
    <w:rsid w:val="00743085"/>
    <w:rsid w:val="00743969"/>
    <w:rsid w:val="00743FD6"/>
    <w:rsid w:val="0074426C"/>
    <w:rsid w:val="007445FC"/>
    <w:rsid w:val="00744B4D"/>
    <w:rsid w:val="00744DE8"/>
    <w:rsid w:val="00745666"/>
    <w:rsid w:val="007460FB"/>
    <w:rsid w:val="00746EEF"/>
    <w:rsid w:val="00746F60"/>
    <w:rsid w:val="00747361"/>
    <w:rsid w:val="00747C0E"/>
    <w:rsid w:val="00747CFE"/>
    <w:rsid w:val="007514E3"/>
    <w:rsid w:val="00751A5D"/>
    <w:rsid w:val="00751AA9"/>
    <w:rsid w:val="00751F06"/>
    <w:rsid w:val="0075283E"/>
    <w:rsid w:val="00752DBE"/>
    <w:rsid w:val="0075308D"/>
    <w:rsid w:val="007536B7"/>
    <w:rsid w:val="00753B18"/>
    <w:rsid w:val="00753D47"/>
    <w:rsid w:val="00753EEB"/>
    <w:rsid w:val="00753F16"/>
    <w:rsid w:val="007550BC"/>
    <w:rsid w:val="00755851"/>
    <w:rsid w:val="00756D3C"/>
    <w:rsid w:val="00757348"/>
    <w:rsid w:val="0075757E"/>
    <w:rsid w:val="00757BCD"/>
    <w:rsid w:val="007601FF"/>
    <w:rsid w:val="007602EC"/>
    <w:rsid w:val="00760609"/>
    <w:rsid w:val="00760D82"/>
    <w:rsid w:val="00761059"/>
    <w:rsid w:val="007622CD"/>
    <w:rsid w:val="007633F9"/>
    <w:rsid w:val="00763C70"/>
    <w:rsid w:val="007649D7"/>
    <w:rsid w:val="007653A9"/>
    <w:rsid w:val="007658CA"/>
    <w:rsid w:val="00765C9F"/>
    <w:rsid w:val="007665F7"/>
    <w:rsid w:val="00766761"/>
    <w:rsid w:val="00766B43"/>
    <w:rsid w:val="007671E8"/>
    <w:rsid w:val="00767514"/>
    <w:rsid w:val="00767D5D"/>
    <w:rsid w:val="00767FA0"/>
    <w:rsid w:val="00771331"/>
    <w:rsid w:val="00772057"/>
    <w:rsid w:val="007720CB"/>
    <w:rsid w:val="00773A44"/>
    <w:rsid w:val="00773D32"/>
    <w:rsid w:val="0077539C"/>
    <w:rsid w:val="00776F39"/>
    <w:rsid w:val="007802AC"/>
    <w:rsid w:val="00780707"/>
    <w:rsid w:val="0078195A"/>
    <w:rsid w:val="00781A5B"/>
    <w:rsid w:val="00782239"/>
    <w:rsid w:val="007827B9"/>
    <w:rsid w:val="0078308E"/>
    <w:rsid w:val="0078452C"/>
    <w:rsid w:val="00784DFF"/>
    <w:rsid w:val="00785A18"/>
    <w:rsid w:val="00785C6D"/>
    <w:rsid w:val="007863CE"/>
    <w:rsid w:val="0078663B"/>
    <w:rsid w:val="00787034"/>
    <w:rsid w:val="00787486"/>
    <w:rsid w:val="00787D66"/>
    <w:rsid w:val="00790EAD"/>
    <w:rsid w:val="0079123E"/>
    <w:rsid w:val="007915D5"/>
    <w:rsid w:val="0079201C"/>
    <w:rsid w:val="007923D2"/>
    <w:rsid w:val="00792B3A"/>
    <w:rsid w:val="00792BAA"/>
    <w:rsid w:val="00792D93"/>
    <w:rsid w:val="007933C5"/>
    <w:rsid w:val="00794579"/>
    <w:rsid w:val="007954DF"/>
    <w:rsid w:val="0079579C"/>
    <w:rsid w:val="00796129"/>
    <w:rsid w:val="0079656F"/>
    <w:rsid w:val="007965CF"/>
    <w:rsid w:val="00796609"/>
    <w:rsid w:val="00796D2E"/>
    <w:rsid w:val="00797789"/>
    <w:rsid w:val="00797C39"/>
    <w:rsid w:val="00797CC6"/>
    <w:rsid w:val="007A0131"/>
    <w:rsid w:val="007A135F"/>
    <w:rsid w:val="007A19FD"/>
    <w:rsid w:val="007A1DEF"/>
    <w:rsid w:val="007A2528"/>
    <w:rsid w:val="007A27EA"/>
    <w:rsid w:val="007A2F9F"/>
    <w:rsid w:val="007A30D0"/>
    <w:rsid w:val="007A3888"/>
    <w:rsid w:val="007A4658"/>
    <w:rsid w:val="007A53C5"/>
    <w:rsid w:val="007A5AFF"/>
    <w:rsid w:val="007A5D3A"/>
    <w:rsid w:val="007A6060"/>
    <w:rsid w:val="007A6F1F"/>
    <w:rsid w:val="007B0017"/>
    <w:rsid w:val="007B08CA"/>
    <w:rsid w:val="007B0E89"/>
    <w:rsid w:val="007B1955"/>
    <w:rsid w:val="007B3BD7"/>
    <w:rsid w:val="007B3C89"/>
    <w:rsid w:val="007B3ED5"/>
    <w:rsid w:val="007B5643"/>
    <w:rsid w:val="007B57D7"/>
    <w:rsid w:val="007B583D"/>
    <w:rsid w:val="007B5E58"/>
    <w:rsid w:val="007B673E"/>
    <w:rsid w:val="007B6FB7"/>
    <w:rsid w:val="007B7BFE"/>
    <w:rsid w:val="007B7CD9"/>
    <w:rsid w:val="007C1825"/>
    <w:rsid w:val="007C186F"/>
    <w:rsid w:val="007C2178"/>
    <w:rsid w:val="007C321A"/>
    <w:rsid w:val="007C3814"/>
    <w:rsid w:val="007C489A"/>
    <w:rsid w:val="007C49D0"/>
    <w:rsid w:val="007C6202"/>
    <w:rsid w:val="007C63D5"/>
    <w:rsid w:val="007C6507"/>
    <w:rsid w:val="007C6648"/>
    <w:rsid w:val="007C673D"/>
    <w:rsid w:val="007C6DEC"/>
    <w:rsid w:val="007C7000"/>
    <w:rsid w:val="007C780C"/>
    <w:rsid w:val="007C78AB"/>
    <w:rsid w:val="007D0CC5"/>
    <w:rsid w:val="007D169E"/>
    <w:rsid w:val="007D1C09"/>
    <w:rsid w:val="007D1FE1"/>
    <w:rsid w:val="007D202F"/>
    <w:rsid w:val="007D2EDE"/>
    <w:rsid w:val="007D312D"/>
    <w:rsid w:val="007D3432"/>
    <w:rsid w:val="007D3485"/>
    <w:rsid w:val="007D4573"/>
    <w:rsid w:val="007D4D33"/>
    <w:rsid w:val="007D4E30"/>
    <w:rsid w:val="007D545D"/>
    <w:rsid w:val="007D5872"/>
    <w:rsid w:val="007D6152"/>
    <w:rsid w:val="007D621C"/>
    <w:rsid w:val="007D706F"/>
    <w:rsid w:val="007D7884"/>
    <w:rsid w:val="007E02EA"/>
    <w:rsid w:val="007E146D"/>
    <w:rsid w:val="007E3C04"/>
    <w:rsid w:val="007E3D0C"/>
    <w:rsid w:val="007E491C"/>
    <w:rsid w:val="007E5766"/>
    <w:rsid w:val="007E5791"/>
    <w:rsid w:val="007E7799"/>
    <w:rsid w:val="007E7A20"/>
    <w:rsid w:val="007E7E28"/>
    <w:rsid w:val="007F011B"/>
    <w:rsid w:val="007F0EA9"/>
    <w:rsid w:val="007F1892"/>
    <w:rsid w:val="007F228A"/>
    <w:rsid w:val="007F2DDF"/>
    <w:rsid w:val="007F3524"/>
    <w:rsid w:val="007F3A56"/>
    <w:rsid w:val="007F3B3F"/>
    <w:rsid w:val="007F43DB"/>
    <w:rsid w:val="007F4BA8"/>
    <w:rsid w:val="007F4C80"/>
    <w:rsid w:val="007F4CD1"/>
    <w:rsid w:val="007F59D8"/>
    <w:rsid w:val="008001D6"/>
    <w:rsid w:val="00800D8D"/>
    <w:rsid w:val="00800EB6"/>
    <w:rsid w:val="008017A8"/>
    <w:rsid w:val="008021A9"/>
    <w:rsid w:val="00803FDE"/>
    <w:rsid w:val="0080419D"/>
    <w:rsid w:val="0080438D"/>
    <w:rsid w:val="00804938"/>
    <w:rsid w:val="00804D3D"/>
    <w:rsid w:val="00805AD0"/>
    <w:rsid w:val="00805CAA"/>
    <w:rsid w:val="00806B55"/>
    <w:rsid w:val="00806BFF"/>
    <w:rsid w:val="00807AFC"/>
    <w:rsid w:val="00807FE9"/>
    <w:rsid w:val="0081104B"/>
    <w:rsid w:val="00811C7E"/>
    <w:rsid w:val="008120F0"/>
    <w:rsid w:val="00812A15"/>
    <w:rsid w:val="00812A92"/>
    <w:rsid w:val="00813AB0"/>
    <w:rsid w:val="00814093"/>
    <w:rsid w:val="008145F6"/>
    <w:rsid w:val="0081585D"/>
    <w:rsid w:val="008159E5"/>
    <w:rsid w:val="00816B68"/>
    <w:rsid w:val="00816BBA"/>
    <w:rsid w:val="00816D15"/>
    <w:rsid w:val="00820059"/>
    <w:rsid w:val="008202B0"/>
    <w:rsid w:val="0082083B"/>
    <w:rsid w:val="00820895"/>
    <w:rsid w:val="0082166C"/>
    <w:rsid w:val="00821800"/>
    <w:rsid w:val="008227F3"/>
    <w:rsid w:val="00822813"/>
    <w:rsid w:val="00822EBB"/>
    <w:rsid w:val="0082305E"/>
    <w:rsid w:val="00823A32"/>
    <w:rsid w:val="00823F9B"/>
    <w:rsid w:val="00824F63"/>
    <w:rsid w:val="008250AD"/>
    <w:rsid w:val="008256FC"/>
    <w:rsid w:val="00825831"/>
    <w:rsid w:val="00825E3A"/>
    <w:rsid w:val="00825EC0"/>
    <w:rsid w:val="00826238"/>
    <w:rsid w:val="00827AF8"/>
    <w:rsid w:val="00827B0B"/>
    <w:rsid w:val="00830316"/>
    <w:rsid w:val="00830ADF"/>
    <w:rsid w:val="00830CCA"/>
    <w:rsid w:val="00830CF2"/>
    <w:rsid w:val="0083175E"/>
    <w:rsid w:val="008317FF"/>
    <w:rsid w:val="00832933"/>
    <w:rsid w:val="00832AF9"/>
    <w:rsid w:val="00832BCB"/>
    <w:rsid w:val="008331C7"/>
    <w:rsid w:val="008348AA"/>
    <w:rsid w:val="0083493B"/>
    <w:rsid w:val="00835BEE"/>
    <w:rsid w:val="00835CCD"/>
    <w:rsid w:val="0083655C"/>
    <w:rsid w:val="00836E67"/>
    <w:rsid w:val="00837BA2"/>
    <w:rsid w:val="008403FA"/>
    <w:rsid w:val="00840628"/>
    <w:rsid w:val="00840DCA"/>
    <w:rsid w:val="00841C50"/>
    <w:rsid w:val="00842108"/>
    <w:rsid w:val="00842223"/>
    <w:rsid w:val="008424A1"/>
    <w:rsid w:val="008429EE"/>
    <w:rsid w:val="00842D78"/>
    <w:rsid w:val="00844AAD"/>
    <w:rsid w:val="00845F7D"/>
    <w:rsid w:val="00846A50"/>
    <w:rsid w:val="0084747C"/>
    <w:rsid w:val="00850223"/>
    <w:rsid w:val="008503A6"/>
    <w:rsid w:val="00850968"/>
    <w:rsid w:val="00850D3E"/>
    <w:rsid w:val="00852762"/>
    <w:rsid w:val="00853B42"/>
    <w:rsid w:val="008543F3"/>
    <w:rsid w:val="008545B5"/>
    <w:rsid w:val="00855E4E"/>
    <w:rsid w:val="00855F86"/>
    <w:rsid w:val="00857589"/>
    <w:rsid w:val="00857857"/>
    <w:rsid w:val="0086011F"/>
    <w:rsid w:val="0086116E"/>
    <w:rsid w:val="008615FE"/>
    <w:rsid w:val="00861B13"/>
    <w:rsid w:val="00861FBD"/>
    <w:rsid w:val="00863EDD"/>
    <w:rsid w:val="00864712"/>
    <w:rsid w:val="008648C3"/>
    <w:rsid w:val="00864AD1"/>
    <w:rsid w:val="008652E1"/>
    <w:rsid w:val="00866405"/>
    <w:rsid w:val="00866949"/>
    <w:rsid w:val="00866E7B"/>
    <w:rsid w:val="00870229"/>
    <w:rsid w:val="00870C7F"/>
    <w:rsid w:val="00870D55"/>
    <w:rsid w:val="00871498"/>
    <w:rsid w:val="008717A4"/>
    <w:rsid w:val="00871997"/>
    <w:rsid w:val="00871B7C"/>
    <w:rsid w:val="00872793"/>
    <w:rsid w:val="008729A4"/>
    <w:rsid w:val="00872A76"/>
    <w:rsid w:val="008737BF"/>
    <w:rsid w:val="00873C53"/>
    <w:rsid w:val="00874CFC"/>
    <w:rsid w:val="00874E17"/>
    <w:rsid w:val="008758F2"/>
    <w:rsid w:val="008773C4"/>
    <w:rsid w:val="00877E1F"/>
    <w:rsid w:val="00880C61"/>
    <w:rsid w:val="00881200"/>
    <w:rsid w:val="00881A81"/>
    <w:rsid w:val="00882462"/>
    <w:rsid w:val="008837E1"/>
    <w:rsid w:val="00883C4E"/>
    <w:rsid w:val="0088444E"/>
    <w:rsid w:val="008844DD"/>
    <w:rsid w:val="00884BAC"/>
    <w:rsid w:val="008850CA"/>
    <w:rsid w:val="00885A4F"/>
    <w:rsid w:val="00885D3B"/>
    <w:rsid w:val="00885F83"/>
    <w:rsid w:val="008866D3"/>
    <w:rsid w:val="008868E9"/>
    <w:rsid w:val="00886A86"/>
    <w:rsid w:val="00886FF3"/>
    <w:rsid w:val="00887AC7"/>
    <w:rsid w:val="0089076C"/>
    <w:rsid w:val="0089143C"/>
    <w:rsid w:val="008917BF"/>
    <w:rsid w:val="0089199E"/>
    <w:rsid w:val="00891E55"/>
    <w:rsid w:val="00892D82"/>
    <w:rsid w:val="00893B30"/>
    <w:rsid w:val="00893EB6"/>
    <w:rsid w:val="0089505C"/>
    <w:rsid w:val="008952AB"/>
    <w:rsid w:val="008965AE"/>
    <w:rsid w:val="008967A3"/>
    <w:rsid w:val="008968EE"/>
    <w:rsid w:val="008969B3"/>
    <w:rsid w:val="00896D86"/>
    <w:rsid w:val="0089772E"/>
    <w:rsid w:val="008A00E0"/>
    <w:rsid w:val="008A1C35"/>
    <w:rsid w:val="008A2333"/>
    <w:rsid w:val="008A2864"/>
    <w:rsid w:val="008A294F"/>
    <w:rsid w:val="008A3311"/>
    <w:rsid w:val="008A43D3"/>
    <w:rsid w:val="008A517A"/>
    <w:rsid w:val="008A62EC"/>
    <w:rsid w:val="008A66CA"/>
    <w:rsid w:val="008A66EB"/>
    <w:rsid w:val="008A7299"/>
    <w:rsid w:val="008B03F9"/>
    <w:rsid w:val="008B04EF"/>
    <w:rsid w:val="008B0F4D"/>
    <w:rsid w:val="008B1462"/>
    <w:rsid w:val="008B2151"/>
    <w:rsid w:val="008B3422"/>
    <w:rsid w:val="008B389D"/>
    <w:rsid w:val="008B52CA"/>
    <w:rsid w:val="008B5497"/>
    <w:rsid w:val="008B5885"/>
    <w:rsid w:val="008B5A4F"/>
    <w:rsid w:val="008B657E"/>
    <w:rsid w:val="008B6BE7"/>
    <w:rsid w:val="008B6D9D"/>
    <w:rsid w:val="008B75A8"/>
    <w:rsid w:val="008B76E6"/>
    <w:rsid w:val="008C005E"/>
    <w:rsid w:val="008C0285"/>
    <w:rsid w:val="008C14E3"/>
    <w:rsid w:val="008C1F2B"/>
    <w:rsid w:val="008C250F"/>
    <w:rsid w:val="008C29DE"/>
    <w:rsid w:val="008C2B5B"/>
    <w:rsid w:val="008C2E69"/>
    <w:rsid w:val="008C3011"/>
    <w:rsid w:val="008C65BB"/>
    <w:rsid w:val="008C7EFE"/>
    <w:rsid w:val="008D0017"/>
    <w:rsid w:val="008D072D"/>
    <w:rsid w:val="008D0937"/>
    <w:rsid w:val="008D0B3F"/>
    <w:rsid w:val="008D0D17"/>
    <w:rsid w:val="008D0F83"/>
    <w:rsid w:val="008D1B0C"/>
    <w:rsid w:val="008D1F26"/>
    <w:rsid w:val="008D24FB"/>
    <w:rsid w:val="008D26E6"/>
    <w:rsid w:val="008D3C82"/>
    <w:rsid w:val="008D40D6"/>
    <w:rsid w:val="008D4BA9"/>
    <w:rsid w:val="008D4CF4"/>
    <w:rsid w:val="008D510F"/>
    <w:rsid w:val="008D5813"/>
    <w:rsid w:val="008D5837"/>
    <w:rsid w:val="008D71CD"/>
    <w:rsid w:val="008D79A2"/>
    <w:rsid w:val="008D7C37"/>
    <w:rsid w:val="008E00D4"/>
    <w:rsid w:val="008E041A"/>
    <w:rsid w:val="008E1997"/>
    <w:rsid w:val="008E1E6F"/>
    <w:rsid w:val="008E2AE1"/>
    <w:rsid w:val="008E2C58"/>
    <w:rsid w:val="008E2CE5"/>
    <w:rsid w:val="008E2F36"/>
    <w:rsid w:val="008E4062"/>
    <w:rsid w:val="008E4403"/>
    <w:rsid w:val="008E4446"/>
    <w:rsid w:val="008E45C6"/>
    <w:rsid w:val="008E4897"/>
    <w:rsid w:val="008E4AF8"/>
    <w:rsid w:val="008E4F41"/>
    <w:rsid w:val="008E50E2"/>
    <w:rsid w:val="008E5C2E"/>
    <w:rsid w:val="008E65CE"/>
    <w:rsid w:val="008E6A01"/>
    <w:rsid w:val="008E6BC1"/>
    <w:rsid w:val="008E6D0B"/>
    <w:rsid w:val="008E6E2B"/>
    <w:rsid w:val="008E76D3"/>
    <w:rsid w:val="008E78BE"/>
    <w:rsid w:val="008E7D47"/>
    <w:rsid w:val="008E7D7B"/>
    <w:rsid w:val="008F00C0"/>
    <w:rsid w:val="008F0872"/>
    <w:rsid w:val="008F1D18"/>
    <w:rsid w:val="008F1DFF"/>
    <w:rsid w:val="008F297F"/>
    <w:rsid w:val="008F2A01"/>
    <w:rsid w:val="008F3DD8"/>
    <w:rsid w:val="008F410B"/>
    <w:rsid w:val="008F51CC"/>
    <w:rsid w:val="008F5615"/>
    <w:rsid w:val="008F5B23"/>
    <w:rsid w:val="008F692A"/>
    <w:rsid w:val="008F6F28"/>
    <w:rsid w:val="008F6F46"/>
    <w:rsid w:val="00901646"/>
    <w:rsid w:val="009023C1"/>
    <w:rsid w:val="009026EE"/>
    <w:rsid w:val="00902BFC"/>
    <w:rsid w:val="00902C58"/>
    <w:rsid w:val="00903B9A"/>
    <w:rsid w:val="00904031"/>
    <w:rsid w:val="009045A2"/>
    <w:rsid w:val="009074E5"/>
    <w:rsid w:val="00907ADA"/>
    <w:rsid w:val="00907CFA"/>
    <w:rsid w:val="00910BA5"/>
    <w:rsid w:val="009110AB"/>
    <w:rsid w:val="0091171D"/>
    <w:rsid w:val="00911916"/>
    <w:rsid w:val="00911A4F"/>
    <w:rsid w:val="00912A4B"/>
    <w:rsid w:val="00912B1B"/>
    <w:rsid w:val="009139C9"/>
    <w:rsid w:val="00913C92"/>
    <w:rsid w:val="009148CB"/>
    <w:rsid w:val="00914F74"/>
    <w:rsid w:val="009150EE"/>
    <w:rsid w:val="00915520"/>
    <w:rsid w:val="00915B6A"/>
    <w:rsid w:val="0091601A"/>
    <w:rsid w:val="00916C29"/>
    <w:rsid w:val="00917070"/>
    <w:rsid w:val="0091767C"/>
    <w:rsid w:val="0092059B"/>
    <w:rsid w:val="0092085C"/>
    <w:rsid w:val="00920AD2"/>
    <w:rsid w:val="00921D2B"/>
    <w:rsid w:val="00921F74"/>
    <w:rsid w:val="00922615"/>
    <w:rsid w:val="00922930"/>
    <w:rsid w:val="00922976"/>
    <w:rsid w:val="00922A35"/>
    <w:rsid w:val="00922B95"/>
    <w:rsid w:val="00922BBF"/>
    <w:rsid w:val="00922F9E"/>
    <w:rsid w:val="0092338D"/>
    <w:rsid w:val="00923452"/>
    <w:rsid w:val="0092390C"/>
    <w:rsid w:val="00923A6D"/>
    <w:rsid w:val="00924126"/>
    <w:rsid w:val="00925110"/>
    <w:rsid w:val="00925803"/>
    <w:rsid w:val="00926250"/>
    <w:rsid w:val="0092631F"/>
    <w:rsid w:val="009268A8"/>
    <w:rsid w:val="0092706E"/>
    <w:rsid w:val="009270DF"/>
    <w:rsid w:val="00927624"/>
    <w:rsid w:val="00930202"/>
    <w:rsid w:val="009304DA"/>
    <w:rsid w:val="00930BEC"/>
    <w:rsid w:val="009323F3"/>
    <w:rsid w:val="00932925"/>
    <w:rsid w:val="00932C43"/>
    <w:rsid w:val="00933308"/>
    <w:rsid w:val="0093350D"/>
    <w:rsid w:val="0093431F"/>
    <w:rsid w:val="00934EBB"/>
    <w:rsid w:val="00934F6F"/>
    <w:rsid w:val="009351A3"/>
    <w:rsid w:val="009368D9"/>
    <w:rsid w:val="00936E65"/>
    <w:rsid w:val="00940006"/>
    <w:rsid w:val="00940E55"/>
    <w:rsid w:val="009414A1"/>
    <w:rsid w:val="0094194C"/>
    <w:rsid w:val="00941BE5"/>
    <w:rsid w:val="00941CD5"/>
    <w:rsid w:val="00942455"/>
    <w:rsid w:val="00942541"/>
    <w:rsid w:val="00942744"/>
    <w:rsid w:val="00943593"/>
    <w:rsid w:val="00943750"/>
    <w:rsid w:val="00944009"/>
    <w:rsid w:val="00945765"/>
    <w:rsid w:val="00945C8A"/>
    <w:rsid w:val="00945D12"/>
    <w:rsid w:val="00945FD9"/>
    <w:rsid w:val="00946A13"/>
    <w:rsid w:val="00946D92"/>
    <w:rsid w:val="0094737F"/>
    <w:rsid w:val="009473D7"/>
    <w:rsid w:val="009477B0"/>
    <w:rsid w:val="00947EA5"/>
    <w:rsid w:val="00950726"/>
    <w:rsid w:val="00950CEE"/>
    <w:rsid w:val="00952A39"/>
    <w:rsid w:val="009530DC"/>
    <w:rsid w:val="009536DE"/>
    <w:rsid w:val="00953BAA"/>
    <w:rsid w:val="0095420A"/>
    <w:rsid w:val="0095432B"/>
    <w:rsid w:val="00954F78"/>
    <w:rsid w:val="0095531C"/>
    <w:rsid w:val="00956310"/>
    <w:rsid w:val="00956AA1"/>
    <w:rsid w:val="00957529"/>
    <w:rsid w:val="00960129"/>
    <w:rsid w:val="00960AAE"/>
    <w:rsid w:val="00962AE3"/>
    <w:rsid w:val="00962F2F"/>
    <w:rsid w:val="009634A8"/>
    <w:rsid w:val="009636FC"/>
    <w:rsid w:val="0096411A"/>
    <w:rsid w:val="009649E3"/>
    <w:rsid w:val="00964DEB"/>
    <w:rsid w:val="00964F99"/>
    <w:rsid w:val="0096638E"/>
    <w:rsid w:val="009670CC"/>
    <w:rsid w:val="009672AC"/>
    <w:rsid w:val="0096794F"/>
    <w:rsid w:val="00967B26"/>
    <w:rsid w:val="00967FD2"/>
    <w:rsid w:val="00973015"/>
    <w:rsid w:val="009733AC"/>
    <w:rsid w:val="00974C2F"/>
    <w:rsid w:val="009750FE"/>
    <w:rsid w:val="0097680B"/>
    <w:rsid w:val="009773F2"/>
    <w:rsid w:val="00977B3A"/>
    <w:rsid w:val="009804C7"/>
    <w:rsid w:val="009807D8"/>
    <w:rsid w:val="00980A0D"/>
    <w:rsid w:val="00980A44"/>
    <w:rsid w:val="00981701"/>
    <w:rsid w:val="00981E38"/>
    <w:rsid w:val="009822B5"/>
    <w:rsid w:val="00983C73"/>
    <w:rsid w:val="0098437A"/>
    <w:rsid w:val="009846B0"/>
    <w:rsid w:val="00984ADA"/>
    <w:rsid w:val="00984C19"/>
    <w:rsid w:val="009850B3"/>
    <w:rsid w:val="00985A55"/>
    <w:rsid w:val="009872EC"/>
    <w:rsid w:val="00987333"/>
    <w:rsid w:val="009877BF"/>
    <w:rsid w:val="009877DC"/>
    <w:rsid w:val="0098798C"/>
    <w:rsid w:val="00987D90"/>
    <w:rsid w:val="00987FC3"/>
    <w:rsid w:val="0099037D"/>
    <w:rsid w:val="0099088B"/>
    <w:rsid w:val="009914C2"/>
    <w:rsid w:val="009919D8"/>
    <w:rsid w:val="00991D83"/>
    <w:rsid w:val="00992416"/>
    <w:rsid w:val="0099260C"/>
    <w:rsid w:val="00992C54"/>
    <w:rsid w:val="00994254"/>
    <w:rsid w:val="00994A16"/>
    <w:rsid w:val="009961B9"/>
    <w:rsid w:val="0099667F"/>
    <w:rsid w:val="0099677B"/>
    <w:rsid w:val="00996889"/>
    <w:rsid w:val="00996C12"/>
    <w:rsid w:val="0099750B"/>
    <w:rsid w:val="00997763"/>
    <w:rsid w:val="009A050C"/>
    <w:rsid w:val="009A074C"/>
    <w:rsid w:val="009A0821"/>
    <w:rsid w:val="009A10CB"/>
    <w:rsid w:val="009A19E2"/>
    <w:rsid w:val="009A1B39"/>
    <w:rsid w:val="009A2203"/>
    <w:rsid w:val="009A2545"/>
    <w:rsid w:val="009A2AAE"/>
    <w:rsid w:val="009A2CC2"/>
    <w:rsid w:val="009A3C0A"/>
    <w:rsid w:val="009A414C"/>
    <w:rsid w:val="009A484E"/>
    <w:rsid w:val="009A4985"/>
    <w:rsid w:val="009A4C2E"/>
    <w:rsid w:val="009A4F13"/>
    <w:rsid w:val="009A4FFD"/>
    <w:rsid w:val="009A5733"/>
    <w:rsid w:val="009A5E71"/>
    <w:rsid w:val="009A6E67"/>
    <w:rsid w:val="009A7235"/>
    <w:rsid w:val="009A7E37"/>
    <w:rsid w:val="009B11F9"/>
    <w:rsid w:val="009B1C74"/>
    <w:rsid w:val="009B2048"/>
    <w:rsid w:val="009B2BE6"/>
    <w:rsid w:val="009B2C87"/>
    <w:rsid w:val="009B3798"/>
    <w:rsid w:val="009B4132"/>
    <w:rsid w:val="009B5158"/>
    <w:rsid w:val="009B6186"/>
    <w:rsid w:val="009B67F4"/>
    <w:rsid w:val="009C029D"/>
    <w:rsid w:val="009C034F"/>
    <w:rsid w:val="009C081B"/>
    <w:rsid w:val="009C097F"/>
    <w:rsid w:val="009C0EAE"/>
    <w:rsid w:val="009C0F3D"/>
    <w:rsid w:val="009C1504"/>
    <w:rsid w:val="009C1891"/>
    <w:rsid w:val="009C1A19"/>
    <w:rsid w:val="009C289E"/>
    <w:rsid w:val="009C296B"/>
    <w:rsid w:val="009C2CB7"/>
    <w:rsid w:val="009C2D2A"/>
    <w:rsid w:val="009C2E48"/>
    <w:rsid w:val="009C3529"/>
    <w:rsid w:val="009C3CB3"/>
    <w:rsid w:val="009C450B"/>
    <w:rsid w:val="009C473E"/>
    <w:rsid w:val="009C4AF2"/>
    <w:rsid w:val="009C5198"/>
    <w:rsid w:val="009C5652"/>
    <w:rsid w:val="009C7586"/>
    <w:rsid w:val="009C75CF"/>
    <w:rsid w:val="009D00B7"/>
    <w:rsid w:val="009D0170"/>
    <w:rsid w:val="009D03F9"/>
    <w:rsid w:val="009D08BA"/>
    <w:rsid w:val="009D0DD6"/>
    <w:rsid w:val="009D1286"/>
    <w:rsid w:val="009D19C1"/>
    <w:rsid w:val="009D2B32"/>
    <w:rsid w:val="009D3242"/>
    <w:rsid w:val="009D332D"/>
    <w:rsid w:val="009D4161"/>
    <w:rsid w:val="009D450D"/>
    <w:rsid w:val="009D45B6"/>
    <w:rsid w:val="009D48B2"/>
    <w:rsid w:val="009D5139"/>
    <w:rsid w:val="009D6186"/>
    <w:rsid w:val="009D6A73"/>
    <w:rsid w:val="009D6B93"/>
    <w:rsid w:val="009D6CA5"/>
    <w:rsid w:val="009D7713"/>
    <w:rsid w:val="009E0114"/>
    <w:rsid w:val="009E056F"/>
    <w:rsid w:val="009E0ABE"/>
    <w:rsid w:val="009E12D2"/>
    <w:rsid w:val="009E1E70"/>
    <w:rsid w:val="009E1F8E"/>
    <w:rsid w:val="009E1FF0"/>
    <w:rsid w:val="009E20CA"/>
    <w:rsid w:val="009E2251"/>
    <w:rsid w:val="009E2D6C"/>
    <w:rsid w:val="009E3202"/>
    <w:rsid w:val="009E504A"/>
    <w:rsid w:val="009E536D"/>
    <w:rsid w:val="009F0865"/>
    <w:rsid w:val="009F0C29"/>
    <w:rsid w:val="009F1730"/>
    <w:rsid w:val="009F1F08"/>
    <w:rsid w:val="009F27F3"/>
    <w:rsid w:val="009F2F62"/>
    <w:rsid w:val="009F3007"/>
    <w:rsid w:val="009F3B91"/>
    <w:rsid w:val="009F3C4B"/>
    <w:rsid w:val="009F3C50"/>
    <w:rsid w:val="009F3D72"/>
    <w:rsid w:val="009F4220"/>
    <w:rsid w:val="009F6B57"/>
    <w:rsid w:val="009F6E78"/>
    <w:rsid w:val="009F7833"/>
    <w:rsid w:val="009F7886"/>
    <w:rsid w:val="009F7C50"/>
    <w:rsid w:val="00A00DD3"/>
    <w:rsid w:val="00A00EE5"/>
    <w:rsid w:val="00A01CBF"/>
    <w:rsid w:val="00A020D3"/>
    <w:rsid w:val="00A030E9"/>
    <w:rsid w:val="00A04112"/>
    <w:rsid w:val="00A04C70"/>
    <w:rsid w:val="00A05211"/>
    <w:rsid w:val="00A05650"/>
    <w:rsid w:val="00A05EC1"/>
    <w:rsid w:val="00A061D2"/>
    <w:rsid w:val="00A0632C"/>
    <w:rsid w:val="00A07038"/>
    <w:rsid w:val="00A10273"/>
    <w:rsid w:val="00A10361"/>
    <w:rsid w:val="00A10C42"/>
    <w:rsid w:val="00A11058"/>
    <w:rsid w:val="00A111E7"/>
    <w:rsid w:val="00A11D8D"/>
    <w:rsid w:val="00A12502"/>
    <w:rsid w:val="00A134F1"/>
    <w:rsid w:val="00A13888"/>
    <w:rsid w:val="00A14E08"/>
    <w:rsid w:val="00A1578A"/>
    <w:rsid w:val="00A15A5F"/>
    <w:rsid w:val="00A15BDC"/>
    <w:rsid w:val="00A15CA2"/>
    <w:rsid w:val="00A16FF3"/>
    <w:rsid w:val="00A17589"/>
    <w:rsid w:val="00A1765C"/>
    <w:rsid w:val="00A17700"/>
    <w:rsid w:val="00A17C18"/>
    <w:rsid w:val="00A17FD3"/>
    <w:rsid w:val="00A17FFC"/>
    <w:rsid w:val="00A202C6"/>
    <w:rsid w:val="00A20316"/>
    <w:rsid w:val="00A2231A"/>
    <w:rsid w:val="00A22F67"/>
    <w:rsid w:val="00A23354"/>
    <w:rsid w:val="00A23BDB"/>
    <w:rsid w:val="00A24BF4"/>
    <w:rsid w:val="00A24C7F"/>
    <w:rsid w:val="00A27694"/>
    <w:rsid w:val="00A27965"/>
    <w:rsid w:val="00A30899"/>
    <w:rsid w:val="00A31629"/>
    <w:rsid w:val="00A3172D"/>
    <w:rsid w:val="00A32290"/>
    <w:rsid w:val="00A329C6"/>
    <w:rsid w:val="00A32E96"/>
    <w:rsid w:val="00A3490C"/>
    <w:rsid w:val="00A3590E"/>
    <w:rsid w:val="00A35BA6"/>
    <w:rsid w:val="00A40682"/>
    <w:rsid w:val="00A4142E"/>
    <w:rsid w:val="00A4253D"/>
    <w:rsid w:val="00A427D5"/>
    <w:rsid w:val="00A43154"/>
    <w:rsid w:val="00A4326D"/>
    <w:rsid w:val="00A434ED"/>
    <w:rsid w:val="00A43691"/>
    <w:rsid w:val="00A43E27"/>
    <w:rsid w:val="00A43FB4"/>
    <w:rsid w:val="00A449BD"/>
    <w:rsid w:val="00A4525C"/>
    <w:rsid w:val="00A454E6"/>
    <w:rsid w:val="00A45BE2"/>
    <w:rsid w:val="00A464EF"/>
    <w:rsid w:val="00A46A94"/>
    <w:rsid w:val="00A518A0"/>
    <w:rsid w:val="00A52647"/>
    <w:rsid w:val="00A52A4F"/>
    <w:rsid w:val="00A52BDC"/>
    <w:rsid w:val="00A536B7"/>
    <w:rsid w:val="00A53BA6"/>
    <w:rsid w:val="00A547B2"/>
    <w:rsid w:val="00A54A60"/>
    <w:rsid w:val="00A54A9B"/>
    <w:rsid w:val="00A55A6A"/>
    <w:rsid w:val="00A55AD1"/>
    <w:rsid w:val="00A56931"/>
    <w:rsid w:val="00A56C37"/>
    <w:rsid w:val="00A5720B"/>
    <w:rsid w:val="00A603BB"/>
    <w:rsid w:val="00A60AF7"/>
    <w:rsid w:val="00A61E26"/>
    <w:rsid w:val="00A62B1A"/>
    <w:rsid w:val="00A631FB"/>
    <w:rsid w:val="00A635EC"/>
    <w:rsid w:val="00A636CA"/>
    <w:rsid w:val="00A64279"/>
    <w:rsid w:val="00A64751"/>
    <w:rsid w:val="00A64DB0"/>
    <w:rsid w:val="00A65204"/>
    <w:rsid w:val="00A655D9"/>
    <w:rsid w:val="00A65987"/>
    <w:rsid w:val="00A65ECF"/>
    <w:rsid w:val="00A679F4"/>
    <w:rsid w:val="00A67A08"/>
    <w:rsid w:val="00A67D41"/>
    <w:rsid w:val="00A70BE9"/>
    <w:rsid w:val="00A71B0E"/>
    <w:rsid w:val="00A7273E"/>
    <w:rsid w:val="00A73317"/>
    <w:rsid w:val="00A7333D"/>
    <w:rsid w:val="00A73C6D"/>
    <w:rsid w:val="00A74D7B"/>
    <w:rsid w:val="00A751B4"/>
    <w:rsid w:val="00A76A93"/>
    <w:rsid w:val="00A77554"/>
    <w:rsid w:val="00A77986"/>
    <w:rsid w:val="00A77E8E"/>
    <w:rsid w:val="00A80065"/>
    <w:rsid w:val="00A8070D"/>
    <w:rsid w:val="00A83480"/>
    <w:rsid w:val="00A83490"/>
    <w:rsid w:val="00A83BC4"/>
    <w:rsid w:val="00A83E50"/>
    <w:rsid w:val="00A8580F"/>
    <w:rsid w:val="00A85ADE"/>
    <w:rsid w:val="00A864C7"/>
    <w:rsid w:val="00A87FF0"/>
    <w:rsid w:val="00A90745"/>
    <w:rsid w:val="00A90AA8"/>
    <w:rsid w:val="00A91225"/>
    <w:rsid w:val="00A9145F"/>
    <w:rsid w:val="00A91D68"/>
    <w:rsid w:val="00A9329F"/>
    <w:rsid w:val="00A942AC"/>
    <w:rsid w:val="00A9477C"/>
    <w:rsid w:val="00A94DF9"/>
    <w:rsid w:val="00A94F3A"/>
    <w:rsid w:val="00A95797"/>
    <w:rsid w:val="00A959A7"/>
    <w:rsid w:val="00A9717E"/>
    <w:rsid w:val="00A97401"/>
    <w:rsid w:val="00A97543"/>
    <w:rsid w:val="00A97ADA"/>
    <w:rsid w:val="00AA12C7"/>
    <w:rsid w:val="00AA1611"/>
    <w:rsid w:val="00AA1878"/>
    <w:rsid w:val="00AA1A16"/>
    <w:rsid w:val="00AA2528"/>
    <w:rsid w:val="00AA2B67"/>
    <w:rsid w:val="00AA38FA"/>
    <w:rsid w:val="00AA3907"/>
    <w:rsid w:val="00AA39F7"/>
    <w:rsid w:val="00AA48CF"/>
    <w:rsid w:val="00AA501C"/>
    <w:rsid w:val="00AA5C15"/>
    <w:rsid w:val="00AA6538"/>
    <w:rsid w:val="00AA69E2"/>
    <w:rsid w:val="00AA78DF"/>
    <w:rsid w:val="00AB0053"/>
    <w:rsid w:val="00AB0B9A"/>
    <w:rsid w:val="00AB0EE2"/>
    <w:rsid w:val="00AB1391"/>
    <w:rsid w:val="00AB176A"/>
    <w:rsid w:val="00AB1FFC"/>
    <w:rsid w:val="00AB2122"/>
    <w:rsid w:val="00AB220D"/>
    <w:rsid w:val="00AB2AE3"/>
    <w:rsid w:val="00AB2E8C"/>
    <w:rsid w:val="00AB3026"/>
    <w:rsid w:val="00AB321D"/>
    <w:rsid w:val="00AB38F3"/>
    <w:rsid w:val="00AB3E71"/>
    <w:rsid w:val="00AB3E88"/>
    <w:rsid w:val="00AB4A8E"/>
    <w:rsid w:val="00AB4C94"/>
    <w:rsid w:val="00AB5C80"/>
    <w:rsid w:val="00AB67FB"/>
    <w:rsid w:val="00AB6A16"/>
    <w:rsid w:val="00AB6D23"/>
    <w:rsid w:val="00AB6FF7"/>
    <w:rsid w:val="00AB7252"/>
    <w:rsid w:val="00AB7AB4"/>
    <w:rsid w:val="00AC0BCF"/>
    <w:rsid w:val="00AC12E2"/>
    <w:rsid w:val="00AC17AA"/>
    <w:rsid w:val="00AC2821"/>
    <w:rsid w:val="00AC30A4"/>
    <w:rsid w:val="00AC3B57"/>
    <w:rsid w:val="00AC3B71"/>
    <w:rsid w:val="00AC450C"/>
    <w:rsid w:val="00AC68E5"/>
    <w:rsid w:val="00AC7991"/>
    <w:rsid w:val="00AD080B"/>
    <w:rsid w:val="00AD08D2"/>
    <w:rsid w:val="00AD11B2"/>
    <w:rsid w:val="00AD1487"/>
    <w:rsid w:val="00AD292E"/>
    <w:rsid w:val="00AD43A7"/>
    <w:rsid w:val="00AD4508"/>
    <w:rsid w:val="00AD4CB8"/>
    <w:rsid w:val="00AD514B"/>
    <w:rsid w:val="00AD5D13"/>
    <w:rsid w:val="00AD6E04"/>
    <w:rsid w:val="00AE0013"/>
    <w:rsid w:val="00AE0120"/>
    <w:rsid w:val="00AE0DF5"/>
    <w:rsid w:val="00AE1854"/>
    <w:rsid w:val="00AE2AAD"/>
    <w:rsid w:val="00AE3D2E"/>
    <w:rsid w:val="00AE40D8"/>
    <w:rsid w:val="00AE4143"/>
    <w:rsid w:val="00AE49D8"/>
    <w:rsid w:val="00AE504C"/>
    <w:rsid w:val="00AE53A6"/>
    <w:rsid w:val="00AE7143"/>
    <w:rsid w:val="00AE7836"/>
    <w:rsid w:val="00AE7A5C"/>
    <w:rsid w:val="00AF1C39"/>
    <w:rsid w:val="00AF2C94"/>
    <w:rsid w:val="00AF4457"/>
    <w:rsid w:val="00AF44EC"/>
    <w:rsid w:val="00AF4DFE"/>
    <w:rsid w:val="00AF4E9C"/>
    <w:rsid w:val="00AF5334"/>
    <w:rsid w:val="00AF5E79"/>
    <w:rsid w:val="00AF694C"/>
    <w:rsid w:val="00AF716B"/>
    <w:rsid w:val="00AF75B5"/>
    <w:rsid w:val="00AF784B"/>
    <w:rsid w:val="00AF7ADA"/>
    <w:rsid w:val="00AF7CE3"/>
    <w:rsid w:val="00B015EC"/>
    <w:rsid w:val="00B023AA"/>
    <w:rsid w:val="00B0249F"/>
    <w:rsid w:val="00B0253A"/>
    <w:rsid w:val="00B03DDD"/>
    <w:rsid w:val="00B04433"/>
    <w:rsid w:val="00B04818"/>
    <w:rsid w:val="00B04CD1"/>
    <w:rsid w:val="00B051C1"/>
    <w:rsid w:val="00B0534B"/>
    <w:rsid w:val="00B055DC"/>
    <w:rsid w:val="00B05976"/>
    <w:rsid w:val="00B061FF"/>
    <w:rsid w:val="00B063FB"/>
    <w:rsid w:val="00B07C07"/>
    <w:rsid w:val="00B10130"/>
    <w:rsid w:val="00B1024E"/>
    <w:rsid w:val="00B10643"/>
    <w:rsid w:val="00B10AFF"/>
    <w:rsid w:val="00B11166"/>
    <w:rsid w:val="00B11B1E"/>
    <w:rsid w:val="00B11C83"/>
    <w:rsid w:val="00B1250E"/>
    <w:rsid w:val="00B136CB"/>
    <w:rsid w:val="00B13E8F"/>
    <w:rsid w:val="00B13E92"/>
    <w:rsid w:val="00B15BF9"/>
    <w:rsid w:val="00B16EC9"/>
    <w:rsid w:val="00B172DC"/>
    <w:rsid w:val="00B208C0"/>
    <w:rsid w:val="00B20A1B"/>
    <w:rsid w:val="00B21573"/>
    <w:rsid w:val="00B218F8"/>
    <w:rsid w:val="00B22782"/>
    <w:rsid w:val="00B22CC2"/>
    <w:rsid w:val="00B2336D"/>
    <w:rsid w:val="00B2404A"/>
    <w:rsid w:val="00B2457F"/>
    <w:rsid w:val="00B247D3"/>
    <w:rsid w:val="00B247F7"/>
    <w:rsid w:val="00B24A52"/>
    <w:rsid w:val="00B24CDA"/>
    <w:rsid w:val="00B2512F"/>
    <w:rsid w:val="00B2552E"/>
    <w:rsid w:val="00B25576"/>
    <w:rsid w:val="00B25AEB"/>
    <w:rsid w:val="00B2739F"/>
    <w:rsid w:val="00B30627"/>
    <w:rsid w:val="00B30CE1"/>
    <w:rsid w:val="00B30E96"/>
    <w:rsid w:val="00B31743"/>
    <w:rsid w:val="00B32205"/>
    <w:rsid w:val="00B3261C"/>
    <w:rsid w:val="00B32844"/>
    <w:rsid w:val="00B330DB"/>
    <w:rsid w:val="00B3362E"/>
    <w:rsid w:val="00B33709"/>
    <w:rsid w:val="00B34A41"/>
    <w:rsid w:val="00B35FB9"/>
    <w:rsid w:val="00B36166"/>
    <w:rsid w:val="00B3644F"/>
    <w:rsid w:val="00B36F42"/>
    <w:rsid w:val="00B3726F"/>
    <w:rsid w:val="00B374E3"/>
    <w:rsid w:val="00B40A1C"/>
    <w:rsid w:val="00B40CCB"/>
    <w:rsid w:val="00B40F63"/>
    <w:rsid w:val="00B41013"/>
    <w:rsid w:val="00B41095"/>
    <w:rsid w:val="00B415B4"/>
    <w:rsid w:val="00B416F9"/>
    <w:rsid w:val="00B4207C"/>
    <w:rsid w:val="00B4233A"/>
    <w:rsid w:val="00B42FD5"/>
    <w:rsid w:val="00B435B8"/>
    <w:rsid w:val="00B43EC4"/>
    <w:rsid w:val="00B44700"/>
    <w:rsid w:val="00B4477A"/>
    <w:rsid w:val="00B44974"/>
    <w:rsid w:val="00B44C57"/>
    <w:rsid w:val="00B44F6D"/>
    <w:rsid w:val="00B454CA"/>
    <w:rsid w:val="00B45579"/>
    <w:rsid w:val="00B45FFD"/>
    <w:rsid w:val="00B460BE"/>
    <w:rsid w:val="00B46832"/>
    <w:rsid w:val="00B46AB5"/>
    <w:rsid w:val="00B4732B"/>
    <w:rsid w:val="00B47996"/>
    <w:rsid w:val="00B503E5"/>
    <w:rsid w:val="00B51485"/>
    <w:rsid w:val="00B52CDE"/>
    <w:rsid w:val="00B5345F"/>
    <w:rsid w:val="00B534E4"/>
    <w:rsid w:val="00B53D87"/>
    <w:rsid w:val="00B53DB2"/>
    <w:rsid w:val="00B54DDC"/>
    <w:rsid w:val="00B54DF4"/>
    <w:rsid w:val="00B5759B"/>
    <w:rsid w:val="00B577B9"/>
    <w:rsid w:val="00B6086D"/>
    <w:rsid w:val="00B60EC8"/>
    <w:rsid w:val="00B61E46"/>
    <w:rsid w:val="00B626CE"/>
    <w:rsid w:val="00B6444F"/>
    <w:rsid w:val="00B644F4"/>
    <w:rsid w:val="00B6482C"/>
    <w:rsid w:val="00B64CBE"/>
    <w:rsid w:val="00B64D87"/>
    <w:rsid w:val="00B6674B"/>
    <w:rsid w:val="00B66D6F"/>
    <w:rsid w:val="00B679BC"/>
    <w:rsid w:val="00B67E4B"/>
    <w:rsid w:val="00B70290"/>
    <w:rsid w:val="00B705F6"/>
    <w:rsid w:val="00B71136"/>
    <w:rsid w:val="00B71ACC"/>
    <w:rsid w:val="00B724ED"/>
    <w:rsid w:val="00B72EA0"/>
    <w:rsid w:val="00B74145"/>
    <w:rsid w:val="00B743C6"/>
    <w:rsid w:val="00B74E14"/>
    <w:rsid w:val="00B751F7"/>
    <w:rsid w:val="00B75416"/>
    <w:rsid w:val="00B75496"/>
    <w:rsid w:val="00B75C80"/>
    <w:rsid w:val="00B766F6"/>
    <w:rsid w:val="00B76D4A"/>
    <w:rsid w:val="00B773CE"/>
    <w:rsid w:val="00B805E0"/>
    <w:rsid w:val="00B80615"/>
    <w:rsid w:val="00B816DD"/>
    <w:rsid w:val="00B82910"/>
    <w:rsid w:val="00B82A67"/>
    <w:rsid w:val="00B82ACC"/>
    <w:rsid w:val="00B83A28"/>
    <w:rsid w:val="00B8423F"/>
    <w:rsid w:val="00B847BB"/>
    <w:rsid w:val="00B8488E"/>
    <w:rsid w:val="00B852B9"/>
    <w:rsid w:val="00B8570B"/>
    <w:rsid w:val="00B85FBA"/>
    <w:rsid w:val="00B9192B"/>
    <w:rsid w:val="00B92A7B"/>
    <w:rsid w:val="00B930A2"/>
    <w:rsid w:val="00B9330B"/>
    <w:rsid w:val="00B93F23"/>
    <w:rsid w:val="00B94036"/>
    <w:rsid w:val="00B94978"/>
    <w:rsid w:val="00B94D83"/>
    <w:rsid w:val="00B950C3"/>
    <w:rsid w:val="00B95525"/>
    <w:rsid w:val="00B955E6"/>
    <w:rsid w:val="00B9601E"/>
    <w:rsid w:val="00B96410"/>
    <w:rsid w:val="00B964AE"/>
    <w:rsid w:val="00B969CD"/>
    <w:rsid w:val="00B973BD"/>
    <w:rsid w:val="00B97886"/>
    <w:rsid w:val="00BA00B9"/>
    <w:rsid w:val="00BA00ED"/>
    <w:rsid w:val="00BA0281"/>
    <w:rsid w:val="00BA16ED"/>
    <w:rsid w:val="00BA1AE5"/>
    <w:rsid w:val="00BA1C4B"/>
    <w:rsid w:val="00BA222C"/>
    <w:rsid w:val="00BA246C"/>
    <w:rsid w:val="00BA2872"/>
    <w:rsid w:val="00BA3104"/>
    <w:rsid w:val="00BA32E5"/>
    <w:rsid w:val="00BA47EB"/>
    <w:rsid w:val="00BA5A8D"/>
    <w:rsid w:val="00BA6CBD"/>
    <w:rsid w:val="00BB019A"/>
    <w:rsid w:val="00BB0639"/>
    <w:rsid w:val="00BB1095"/>
    <w:rsid w:val="00BB1AE1"/>
    <w:rsid w:val="00BB1DCD"/>
    <w:rsid w:val="00BB2329"/>
    <w:rsid w:val="00BB2B17"/>
    <w:rsid w:val="00BB39B2"/>
    <w:rsid w:val="00BB3C58"/>
    <w:rsid w:val="00BB3D42"/>
    <w:rsid w:val="00BB4C0A"/>
    <w:rsid w:val="00BB4FC5"/>
    <w:rsid w:val="00BB6167"/>
    <w:rsid w:val="00BB7529"/>
    <w:rsid w:val="00BB7DB2"/>
    <w:rsid w:val="00BC00A7"/>
    <w:rsid w:val="00BC176F"/>
    <w:rsid w:val="00BC2959"/>
    <w:rsid w:val="00BC3FCB"/>
    <w:rsid w:val="00BC433A"/>
    <w:rsid w:val="00BC46D6"/>
    <w:rsid w:val="00BC4B04"/>
    <w:rsid w:val="00BC4D7A"/>
    <w:rsid w:val="00BC5EC6"/>
    <w:rsid w:val="00BC5FDC"/>
    <w:rsid w:val="00BC6C68"/>
    <w:rsid w:val="00BC6E92"/>
    <w:rsid w:val="00BC7273"/>
    <w:rsid w:val="00BC78E1"/>
    <w:rsid w:val="00BC7971"/>
    <w:rsid w:val="00BD03E7"/>
    <w:rsid w:val="00BD063B"/>
    <w:rsid w:val="00BD095D"/>
    <w:rsid w:val="00BD0B68"/>
    <w:rsid w:val="00BD0C46"/>
    <w:rsid w:val="00BD130D"/>
    <w:rsid w:val="00BD1E75"/>
    <w:rsid w:val="00BD2174"/>
    <w:rsid w:val="00BD3CAD"/>
    <w:rsid w:val="00BD43E8"/>
    <w:rsid w:val="00BD4619"/>
    <w:rsid w:val="00BD49D5"/>
    <w:rsid w:val="00BD4C06"/>
    <w:rsid w:val="00BD55D0"/>
    <w:rsid w:val="00BD5E47"/>
    <w:rsid w:val="00BD635F"/>
    <w:rsid w:val="00BD68C1"/>
    <w:rsid w:val="00BD6AC1"/>
    <w:rsid w:val="00BD6D40"/>
    <w:rsid w:val="00BD76CE"/>
    <w:rsid w:val="00BD797C"/>
    <w:rsid w:val="00BE0946"/>
    <w:rsid w:val="00BE2A84"/>
    <w:rsid w:val="00BE331A"/>
    <w:rsid w:val="00BE3F02"/>
    <w:rsid w:val="00BE4CEA"/>
    <w:rsid w:val="00BE4F0F"/>
    <w:rsid w:val="00BE50C0"/>
    <w:rsid w:val="00BE631F"/>
    <w:rsid w:val="00BE6AE6"/>
    <w:rsid w:val="00BE72DC"/>
    <w:rsid w:val="00BE7BE5"/>
    <w:rsid w:val="00BE7E00"/>
    <w:rsid w:val="00BF014B"/>
    <w:rsid w:val="00BF058B"/>
    <w:rsid w:val="00BF0DB7"/>
    <w:rsid w:val="00BF1148"/>
    <w:rsid w:val="00BF1DE9"/>
    <w:rsid w:val="00BF2624"/>
    <w:rsid w:val="00BF2768"/>
    <w:rsid w:val="00BF2B0A"/>
    <w:rsid w:val="00BF2C55"/>
    <w:rsid w:val="00BF3EB7"/>
    <w:rsid w:val="00BF475D"/>
    <w:rsid w:val="00BF5D1F"/>
    <w:rsid w:val="00BF5E77"/>
    <w:rsid w:val="00BF6B17"/>
    <w:rsid w:val="00BF6C76"/>
    <w:rsid w:val="00BF6EA1"/>
    <w:rsid w:val="00BF73D6"/>
    <w:rsid w:val="00BF7465"/>
    <w:rsid w:val="00BF78A8"/>
    <w:rsid w:val="00BF7B35"/>
    <w:rsid w:val="00C00274"/>
    <w:rsid w:val="00C00368"/>
    <w:rsid w:val="00C00979"/>
    <w:rsid w:val="00C00F6A"/>
    <w:rsid w:val="00C0114E"/>
    <w:rsid w:val="00C0131E"/>
    <w:rsid w:val="00C0194A"/>
    <w:rsid w:val="00C01DC5"/>
    <w:rsid w:val="00C02058"/>
    <w:rsid w:val="00C02421"/>
    <w:rsid w:val="00C05A4E"/>
    <w:rsid w:val="00C061B3"/>
    <w:rsid w:val="00C06D37"/>
    <w:rsid w:val="00C07573"/>
    <w:rsid w:val="00C07A35"/>
    <w:rsid w:val="00C07F42"/>
    <w:rsid w:val="00C10656"/>
    <w:rsid w:val="00C10E73"/>
    <w:rsid w:val="00C12121"/>
    <w:rsid w:val="00C12429"/>
    <w:rsid w:val="00C124FB"/>
    <w:rsid w:val="00C12E1F"/>
    <w:rsid w:val="00C137E6"/>
    <w:rsid w:val="00C15101"/>
    <w:rsid w:val="00C15729"/>
    <w:rsid w:val="00C1670A"/>
    <w:rsid w:val="00C171B8"/>
    <w:rsid w:val="00C1724F"/>
    <w:rsid w:val="00C22003"/>
    <w:rsid w:val="00C22605"/>
    <w:rsid w:val="00C2357A"/>
    <w:rsid w:val="00C239BD"/>
    <w:rsid w:val="00C23CA3"/>
    <w:rsid w:val="00C24BC6"/>
    <w:rsid w:val="00C251B8"/>
    <w:rsid w:val="00C258C5"/>
    <w:rsid w:val="00C27EEB"/>
    <w:rsid w:val="00C30118"/>
    <w:rsid w:val="00C30342"/>
    <w:rsid w:val="00C30F15"/>
    <w:rsid w:val="00C32856"/>
    <w:rsid w:val="00C32CD9"/>
    <w:rsid w:val="00C35280"/>
    <w:rsid w:val="00C35358"/>
    <w:rsid w:val="00C365D6"/>
    <w:rsid w:val="00C37F0C"/>
    <w:rsid w:val="00C401C3"/>
    <w:rsid w:val="00C40FE1"/>
    <w:rsid w:val="00C411A4"/>
    <w:rsid w:val="00C4164F"/>
    <w:rsid w:val="00C41C65"/>
    <w:rsid w:val="00C41D38"/>
    <w:rsid w:val="00C428C1"/>
    <w:rsid w:val="00C42CA9"/>
    <w:rsid w:val="00C42DA5"/>
    <w:rsid w:val="00C43280"/>
    <w:rsid w:val="00C43C3E"/>
    <w:rsid w:val="00C4447B"/>
    <w:rsid w:val="00C4485A"/>
    <w:rsid w:val="00C44A6C"/>
    <w:rsid w:val="00C44EDA"/>
    <w:rsid w:val="00C454E8"/>
    <w:rsid w:val="00C465ED"/>
    <w:rsid w:val="00C46A9B"/>
    <w:rsid w:val="00C50048"/>
    <w:rsid w:val="00C51398"/>
    <w:rsid w:val="00C51B49"/>
    <w:rsid w:val="00C51C79"/>
    <w:rsid w:val="00C51D39"/>
    <w:rsid w:val="00C523EA"/>
    <w:rsid w:val="00C52570"/>
    <w:rsid w:val="00C53072"/>
    <w:rsid w:val="00C53498"/>
    <w:rsid w:val="00C537EF"/>
    <w:rsid w:val="00C54E83"/>
    <w:rsid w:val="00C61712"/>
    <w:rsid w:val="00C61D5E"/>
    <w:rsid w:val="00C621DE"/>
    <w:rsid w:val="00C625E3"/>
    <w:rsid w:val="00C62AC1"/>
    <w:rsid w:val="00C63FB6"/>
    <w:rsid w:val="00C64FD8"/>
    <w:rsid w:val="00C655AB"/>
    <w:rsid w:val="00C65D93"/>
    <w:rsid w:val="00C669A7"/>
    <w:rsid w:val="00C70243"/>
    <w:rsid w:val="00C70835"/>
    <w:rsid w:val="00C70B00"/>
    <w:rsid w:val="00C71790"/>
    <w:rsid w:val="00C71B44"/>
    <w:rsid w:val="00C71D12"/>
    <w:rsid w:val="00C724A5"/>
    <w:rsid w:val="00C72AD5"/>
    <w:rsid w:val="00C731D6"/>
    <w:rsid w:val="00C73A88"/>
    <w:rsid w:val="00C7411E"/>
    <w:rsid w:val="00C741FE"/>
    <w:rsid w:val="00C747AC"/>
    <w:rsid w:val="00C74B51"/>
    <w:rsid w:val="00C74CD7"/>
    <w:rsid w:val="00C74FFE"/>
    <w:rsid w:val="00C7594A"/>
    <w:rsid w:val="00C7649F"/>
    <w:rsid w:val="00C77F6B"/>
    <w:rsid w:val="00C81601"/>
    <w:rsid w:val="00C81E46"/>
    <w:rsid w:val="00C82391"/>
    <w:rsid w:val="00C82894"/>
    <w:rsid w:val="00C8340F"/>
    <w:rsid w:val="00C83969"/>
    <w:rsid w:val="00C85107"/>
    <w:rsid w:val="00C85B78"/>
    <w:rsid w:val="00C86A05"/>
    <w:rsid w:val="00C875B8"/>
    <w:rsid w:val="00C91020"/>
    <w:rsid w:val="00C928CF"/>
    <w:rsid w:val="00C92A05"/>
    <w:rsid w:val="00C93E80"/>
    <w:rsid w:val="00C94681"/>
    <w:rsid w:val="00C94F62"/>
    <w:rsid w:val="00C95C52"/>
    <w:rsid w:val="00C975CD"/>
    <w:rsid w:val="00CA00A3"/>
    <w:rsid w:val="00CA03C0"/>
    <w:rsid w:val="00CA0567"/>
    <w:rsid w:val="00CA09C5"/>
    <w:rsid w:val="00CA13E6"/>
    <w:rsid w:val="00CA1EBD"/>
    <w:rsid w:val="00CA2307"/>
    <w:rsid w:val="00CA2A6B"/>
    <w:rsid w:val="00CA2D33"/>
    <w:rsid w:val="00CA351A"/>
    <w:rsid w:val="00CA3FFD"/>
    <w:rsid w:val="00CA4B93"/>
    <w:rsid w:val="00CA4C31"/>
    <w:rsid w:val="00CA4EA3"/>
    <w:rsid w:val="00CA4F0A"/>
    <w:rsid w:val="00CA523B"/>
    <w:rsid w:val="00CA5830"/>
    <w:rsid w:val="00CA5889"/>
    <w:rsid w:val="00CA5BED"/>
    <w:rsid w:val="00CA63DE"/>
    <w:rsid w:val="00CA69F4"/>
    <w:rsid w:val="00CA72E7"/>
    <w:rsid w:val="00CA7EDB"/>
    <w:rsid w:val="00CB0071"/>
    <w:rsid w:val="00CB020A"/>
    <w:rsid w:val="00CB200E"/>
    <w:rsid w:val="00CB2208"/>
    <w:rsid w:val="00CB26F1"/>
    <w:rsid w:val="00CB2AAB"/>
    <w:rsid w:val="00CB2D9F"/>
    <w:rsid w:val="00CB44B5"/>
    <w:rsid w:val="00CB4BD3"/>
    <w:rsid w:val="00CB4FB4"/>
    <w:rsid w:val="00CB4FDB"/>
    <w:rsid w:val="00CB5997"/>
    <w:rsid w:val="00CB5CFD"/>
    <w:rsid w:val="00CB5DE9"/>
    <w:rsid w:val="00CB6685"/>
    <w:rsid w:val="00CB7A5C"/>
    <w:rsid w:val="00CC0262"/>
    <w:rsid w:val="00CC062C"/>
    <w:rsid w:val="00CC0A76"/>
    <w:rsid w:val="00CC13E5"/>
    <w:rsid w:val="00CC1B26"/>
    <w:rsid w:val="00CC3220"/>
    <w:rsid w:val="00CC37FC"/>
    <w:rsid w:val="00CC4D8A"/>
    <w:rsid w:val="00CC5CAB"/>
    <w:rsid w:val="00CC612F"/>
    <w:rsid w:val="00CD0982"/>
    <w:rsid w:val="00CD1DED"/>
    <w:rsid w:val="00CD23BD"/>
    <w:rsid w:val="00CD3C7B"/>
    <w:rsid w:val="00CD5083"/>
    <w:rsid w:val="00CD57FD"/>
    <w:rsid w:val="00CD5D35"/>
    <w:rsid w:val="00CD632D"/>
    <w:rsid w:val="00CD690F"/>
    <w:rsid w:val="00CD6CD5"/>
    <w:rsid w:val="00CD6DE7"/>
    <w:rsid w:val="00CD7196"/>
    <w:rsid w:val="00CD7623"/>
    <w:rsid w:val="00CD78C8"/>
    <w:rsid w:val="00CD792A"/>
    <w:rsid w:val="00CD7B09"/>
    <w:rsid w:val="00CE013F"/>
    <w:rsid w:val="00CE024C"/>
    <w:rsid w:val="00CE05B9"/>
    <w:rsid w:val="00CE123F"/>
    <w:rsid w:val="00CE2130"/>
    <w:rsid w:val="00CE230F"/>
    <w:rsid w:val="00CE23E7"/>
    <w:rsid w:val="00CE3141"/>
    <w:rsid w:val="00CE372C"/>
    <w:rsid w:val="00CE47F2"/>
    <w:rsid w:val="00CE5A59"/>
    <w:rsid w:val="00CE6D98"/>
    <w:rsid w:val="00CE6E2E"/>
    <w:rsid w:val="00CE7382"/>
    <w:rsid w:val="00CE798C"/>
    <w:rsid w:val="00CE7B0A"/>
    <w:rsid w:val="00CF0067"/>
    <w:rsid w:val="00CF02AB"/>
    <w:rsid w:val="00CF0410"/>
    <w:rsid w:val="00CF103F"/>
    <w:rsid w:val="00CF15F4"/>
    <w:rsid w:val="00CF1E24"/>
    <w:rsid w:val="00CF1EA0"/>
    <w:rsid w:val="00CF2CD2"/>
    <w:rsid w:val="00CF3261"/>
    <w:rsid w:val="00CF35E9"/>
    <w:rsid w:val="00CF4BD3"/>
    <w:rsid w:val="00CF4C58"/>
    <w:rsid w:val="00CF50D3"/>
    <w:rsid w:val="00D0021E"/>
    <w:rsid w:val="00D01A51"/>
    <w:rsid w:val="00D0296E"/>
    <w:rsid w:val="00D02C40"/>
    <w:rsid w:val="00D044D2"/>
    <w:rsid w:val="00D04587"/>
    <w:rsid w:val="00D0493E"/>
    <w:rsid w:val="00D05013"/>
    <w:rsid w:val="00D055BF"/>
    <w:rsid w:val="00D05CAE"/>
    <w:rsid w:val="00D065D5"/>
    <w:rsid w:val="00D068EC"/>
    <w:rsid w:val="00D070EC"/>
    <w:rsid w:val="00D07150"/>
    <w:rsid w:val="00D07550"/>
    <w:rsid w:val="00D10E2F"/>
    <w:rsid w:val="00D1139C"/>
    <w:rsid w:val="00D115FE"/>
    <w:rsid w:val="00D11A52"/>
    <w:rsid w:val="00D11B98"/>
    <w:rsid w:val="00D12426"/>
    <w:rsid w:val="00D12A81"/>
    <w:rsid w:val="00D1367E"/>
    <w:rsid w:val="00D14DAF"/>
    <w:rsid w:val="00D15214"/>
    <w:rsid w:val="00D158B7"/>
    <w:rsid w:val="00D15AC5"/>
    <w:rsid w:val="00D15E14"/>
    <w:rsid w:val="00D16F42"/>
    <w:rsid w:val="00D17DD2"/>
    <w:rsid w:val="00D17DE4"/>
    <w:rsid w:val="00D17E3B"/>
    <w:rsid w:val="00D205F0"/>
    <w:rsid w:val="00D20D1A"/>
    <w:rsid w:val="00D21EDC"/>
    <w:rsid w:val="00D22880"/>
    <w:rsid w:val="00D22B57"/>
    <w:rsid w:val="00D22CAA"/>
    <w:rsid w:val="00D23C57"/>
    <w:rsid w:val="00D23E52"/>
    <w:rsid w:val="00D24198"/>
    <w:rsid w:val="00D241E1"/>
    <w:rsid w:val="00D243F0"/>
    <w:rsid w:val="00D24BD1"/>
    <w:rsid w:val="00D24DA1"/>
    <w:rsid w:val="00D25D1E"/>
    <w:rsid w:val="00D27097"/>
    <w:rsid w:val="00D2768C"/>
    <w:rsid w:val="00D27809"/>
    <w:rsid w:val="00D30240"/>
    <w:rsid w:val="00D305AF"/>
    <w:rsid w:val="00D32633"/>
    <w:rsid w:val="00D3266D"/>
    <w:rsid w:val="00D337BF"/>
    <w:rsid w:val="00D33B29"/>
    <w:rsid w:val="00D33B70"/>
    <w:rsid w:val="00D34B24"/>
    <w:rsid w:val="00D35CC8"/>
    <w:rsid w:val="00D3712A"/>
    <w:rsid w:val="00D37143"/>
    <w:rsid w:val="00D371BE"/>
    <w:rsid w:val="00D402D3"/>
    <w:rsid w:val="00D404B2"/>
    <w:rsid w:val="00D41F2C"/>
    <w:rsid w:val="00D42521"/>
    <w:rsid w:val="00D42978"/>
    <w:rsid w:val="00D43108"/>
    <w:rsid w:val="00D44CD1"/>
    <w:rsid w:val="00D45AA5"/>
    <w:rsid w:val="00D45AFE"/>
    <w:rsid w:val="00D45FBA"/>
    <w:rsid w:val="00D465FC"/>
    <w:rsid w:val="00D46CFC"/>
    <w:rsid w:val="00D46DC3"/>
    <w:rsid w:val="00D47ACF"/>
    <w:rsid w:val="00D47ADF"/>
    <w:rsid w:val="00D500E9"/>
    <w:rsid w:val="00D50553"/>
    <w:rsid w:val="00D50A14"/>
    <w:rsid w:val="00D50BFB"/>
    <w:rsid w:val="00D50C58"/>
    <w:rsid w:val="00D510A1"/>
    <w:rsid w:val="00D518A7"/>
    <w:rsid w:val="00D5315D"/>
    <w:rsid w:val="00D53229"/>
    <w:rsid w:val="00D53599"/>
    <w:rsid w:val="00D54033"/>
    <w:rsid w:val="00D54A01"/>
    <w:rsid w:val="00D54D85"/>
    <w:rsid w:val="00D557C0"/>
    <w:rsid w:val="00D55B83"/>
    <w:rsid w:val="00D56696"/>
    <w:rsid w:val="00D56DF6"/>
    <w:rsid w:val="00D57168"/>
    <w:rsid w:val="00D57352"/>
    <w:rsid w:val="00D57B79"/>
    <w:rsid w:val="00D57F52"/>
    <w:rsid w:val="00D61C93"/>
    <w:rsid w:val="00D62237"/>
    <w:rsid w:val="00D6223A"/>
    <w:rsid w:val="00D62A4A"/>
    <w:rsid w:val="00D65BAF"/>
    <w:rsid w:val="00D65D36"/>
    <w:rsid w:val="00D65D52"/>
    <w:rsid w:val="00D65F19"/>
    <w:rsid w:val="00D66952"/>
    <w:rsid w:val="00D67A86"/>
    <w:rsid w:val="00D70A53"/>
    <w:rsid w:val="00D70D52"/>
    <w:rsid w:val="00D70F74"/>
    <w:rsid w:val="00D7154A"/>
    <w:rsid w:val="00D71D08"/>
    <w:rsid w:val="00D7280F"/>
    <w:rsid w:val="00D72F19"/>
    <w:rsid w:val="00D737C2"/>
    <w:rsid w:val="00D74D13"/>
    <w:rsid w:val="00D757FD"/>
    <w:rsid w:val="00D761B8"/>
    <w:rsid w:val="00D765BE"/>
    <w:rsid w:val="00D769A9"/>
    <w:rsid w:val="00D76C32"/>
    <w:rsid w:val="00D7712F"/>
    <w:rsid w:val="00D802D2"/>
    <w:rsid w:val="00D80EAE"/>
    <w:rsid w:val="00D82152"/>
    <w:rsid w:val="00D8248A"/>
    <w:rsid w:val="00D827AE"/>
    <w:rsid w:val="00D83025"/>
    <w:rsid w:val="00D8352E"/>
    <w:rsid w:val="00D83950"/>
    <w:rsid w:val="00D841DA"/>
    <w:rsid w:val="00D8430F"/>
    <w:rsid w:val="00D84882"/>
    <w:rsid w:val="00D8495B"/>
    <w:rsid w:val="00D84E0A"/>
    <w:rsid w:val="00D850E6"/>
    <w:rsid w:val="00D85851"/>
    <w:rsid w:val="00D876D5"/>
    <w:rsid w:val="00D87746"/>
    <w:rsid w:val="00D8775F"/>
    <w:rsid w:val="00D87CC0"/>
    <w:rsid w:val="00D87E2A"/>
    <w:rsid w:val="00D91F00"/>
    <w:rsid w:val="00D921FA"/>
    <w:rsid w:val="00D92CCB"/>
    <w:rsid w:val="00D93002"/>
    <w:rsid w:val="00D93A3A"/>
    <w:rsid w:val="00D93DE6"/>
    <w:rsid w:val="00D94A37"/>
    <w:rsid w:val="00D95CA7"/>
    <w:rsid w:val="00D95F77"/>
    <w:rsid w:val="00D964FB"/>
    <w:rsid w:val="00D96929"/>
    <w:rsid w:val="00D972CD"/>
    <w:rsid w:val="00D97302"/>
    <w:rsid w:val="00D9733E"/>
    <w:rsid w:val="00D977BD"/>
    <w:rsid w:val="00D977F1"/>
    <w:rsid w:val="00D978CF"/>
    <w:rsid w:val="00DA0EE5"/>
    <w:rsid w:val="00DA16A4"/>
    <w:rsid w:val="00DA1D2D"/>
    <w:rsid w:val="00DA263A"/>
    <w:rsid w:val="00DA2718"/>
    <w:rsid w:val="00DA2725"/>
    <w:rsid w:val="00DA2D14"/>
    <w:rsid w:val="00DA31A7"/>
    <w:rsid w:val="00DA31EC"/>
    <w:rsid w:val="00DA3B0C"/>
    <w:rsid w:val="00DA40A7"/>
    <w:rsid w:val="00DA4499"/>
    <w:rsid w:val="00DA4777"/>
    <w:rsid w:val="00DA4F92"/>
    <w:rsid w:val="00DA53D7"/>
    <w:rsid w:val="00DA58DA"/>
    <w:rsid w:val="00DA5E5C"/>
    <w:rsid w:val="00DA76D7"/>
    <w:rsid w:val="00DA7866"/>
    <w:rsid w:val="00DB1C83"/>
    <w:rsid w:val="00DB2171"/>
    <w:rsid w:val="00DB2360"/>
    <w:rsid w:val="00DB2CD6"/>
    <w:rsid w:val="00DB2FAC"/>
    <w:rsid w:val="00DB36D4"/>
    <w:rsid w:val="00DB4A98"/>
    <w:rsid w:val="00DB4CD7"/>
    <w:rsid w:val="00DB50DC"/>
    <w:rsid w:val="00DB5BDC"/>
    <w:rsid w:val="00DB7AA3"/>
    <w:rsid w:val="00DC0375"/>
    <w:rsid w:val="00DC03CB"/>
    <w:rsid w:val="00DC05C2"/>
    <w:rsid w:val="00DC065A"/>
    <w:rsid w:val="00DC08E7"/>
    <w:rsid w:val="00DC0921"/>
    <w:rsid w:val="00DC0BBF"/>
    <w:rsid w:val="00DC25A0"/>
    <w:rsid w:val="00DC270A"/>
    <w:rsid w:val="00DC2B9D"/>
    <w:rsid w:val="00DC2C7F"/>
    <w:rsid w:val="00DC2C8A"/>
    <w:rsid w:val="00DC2E82"/>
    <w:rsid w:val="00DC46BD"/>
    <w:rsid w:val="00DC48B2"/>
    <w:rsid w:val="00DC4B3F"/>
    <w:rsid w:val="00DC4E92"/>
    <w:rsid w:val="00DC5532"/>
    <w:rsid w:val="00DC5AA7"/>
    <w:rsid w:val="00DC5C0A"/>
    <w:rsid w:val="00DC6A47"/>
    <w:rsid w:val="00DC6C29"/>
    <w:rsid w:val="00DC6DD6"/>
    <w:rsid w:val="00DC7968"/>
    <w:rsid w:val="00DC79B1"/>
    <w:rsid w:val="00DC7BD2"/>
    <w:rsid w:val="00DC7D27"/>
    <w:rsid w:val="00DD0138"/>
    <w:rsid w:val="00DD09A6"/>
    <w:rsid w:val="00DD0E43"/>
    <w:rsid w:val="00DD1C73"/>
    <w:rsid w:val="00DD2385"/>
    <w:rsid w:val="00DD240C"/>
    <w:rsid w:val="00DD2D82"/>
    <w:rsid w:val="00DD31AB"/>
    <w:rsid w:val="00DD3611"/>
    <w:rsid w:val="00DD49AA"/>
    <w:rsid w:val="00DD5525"/>
    <w:rsid w:val="00DD5A64"/>
    <w:rsid w:val="00DD5D12"/>
    <w:rsid w:val="00DD6770"/>
    <w:rsid w:val="00DD6866"/>
    <w:rsid w:val="00DD696D"/>
    <w:rsid w:val="00DD69D6"/>
    <w:rsid w:val="00DD74D4"/>
    <w:rsid w:val="00DD76B0"/>
    <w:rsid w:val="00DD7D04"/>
    <w:rsid w:val="00DE016F"/>
    <w:rsid w:val="00DE032D"/>
    <w:rsid w:val="00DE046E"/>
    <w:rsid w:val="00DE04ED"/>
    <w:rsid w:val="00DE091F"/>
    <w:rsid w:val="00DE0984"/>
    <w:rsid w:val="00DE113B"/>
    <w:rsid w:val="00DE1A11"/>
    <w:rsid w:val="00DE22EF"/>
    <w:rsid w:val="00DE2878"/>
    <w:rsid w:val="00DE2EA3"/>
    <w:rsid w:val="00DE376D"/>
    <w:rsid w:val="00DE4D88"/>
    <w:rsid w:val="00DE4FC1"/>
    <w:rsid w:val="00DE6003"/>
    <w:rsid w:val="00DE6C57"/>
    <w:rsid w:val="00DE70DF"/>
    <w:rsid w:val="00DE767B"/>
    <w:rsid w:val="00DF0056"/>
    <w:rsid w:val="00DF0888"/>
    <w:rsid w:val="00DF2EAA"/>
    <w:rsid w:val="00DF39D2"/>
    <w:rsid w:val="00DF4081"/>
    <w:rsid w:val="00DF4105"/>
    <w:rsid w:val="00DF4EC5"/>
    <w:rsid w:val="00DF56E5"/>
    <w:rsid w:val="00DF5A09"/>
    <w:rsid w:val="00DF6EF9"/>
    <w:rsid w:val="00DF6F26"/>
    <w:rsid w:val="00DF6F82"/>
    <w:rsid w:val="00DF7067"/>
    <w:rsid w:val="00DF7156"/>
    <w:rsid w:val="00DF77DC"/>
    <w:rsid w:val="00DF7836"/>
    <w:rsid w:val="00E00380"/>
    <w:rsid w:val="00E008C3"/>
    <w:rsid w:val="00E00D50"/>
    <w:rsid w:val="00E00D69"/>
    <w:rsid w:val="00E01010"/>
    <w:rsid w:val="00E01B0A"/>
    <w:rsid w:val="00E03A62"/>
    <w:rsid w:val="00E03B17"/>
    <w:rsid w:val="00E03EEF"/>
    <w:rsid w:val="00E04E00"/>
    <w:rsid w:val="00E05F96"/>
    <w:rsid w:val="00E06ACA"/>
    <w:rsid w:val="00E104EF"/>
    <w:rsid w:val="00E10878"/>
    <w:rsid w:val="00E11BA0"/>
    <w:rsid w:val="00E11EC2"/>
    <w:rsid w:val="00E12FDF"/>
    <w:rsid w:val="00E1491B"/>
    <w:rsid w:val="00E15846"/>
    <w:rsid w:val="00E15867"/>
    <w:rsid w:val="00E167B8"/>
    <w:rsid w:val="00E16E7C"/>
    <w:rsid w:val="00E17117"/>
    <w:rsid w:val="00E206FE"/>
    <w:rsid w:val="00E20E18"/>
    <w:rsid w:val="00E216A6"/>
    <w:rsid w:val="00E217A1"/>
    <w:rsid w:val="00E21960"/>
    <w:rsid w:val="00E21D67"/>
    <w:rsid w:val="00E22173"/>
    <w:rsid w:val="00E22ABA"/>
    <w:rsid w:val="00E23100"/>
    <w:rsid w:val="00E231A7"/>
    <w:rsid w:val="00E2349D"/>
    <w:rsid w:val="00E23E7F"/>
    <w:rsid w:val="00E24694"/>
    <w:rsid w:val="00E246FE"/>
    <w:rsid w:val="00E248E6"/>
    <w:rsid w:val="00E24F2A"/>
    <w:rsid w:val="00E26B6E"/>
    <w:rsid w:val="00E26C1C"/>
    <w:rsid w:val="00E273F5"/>
    <w:rsid w:val="00E30878"/>
    <w:rsid w:val="00E3144B"/>
    <w:rsid w:val="00E314AD"/>
    <w:rsid w:val="00E31D35"/>
    <w:rsid w:val="00E32354"/>
    <w:rsid w:val="00E32513"/>
    <w:rsid w:val="00E3272A"/>
    <w:rsid w:val="00E328FB"/>
    <w:rsid w:val="00E32C53"/>
    <w:rsid w:val="00E3328F"/>
    <w:rsid w:val="00E34154"/>
    <w:rsid w:val="00E3470B"/>
    <w:rsid w:val="00E3476F"/>
    <w:rsid w:val="00E34E02"/>
    <w:rsid w:val="00E35518"/>
    <w:rsid w:val="00E3603C"/>
    <w:rsid w:val="00E36A23"/>
    <w:rsid w:val="00E374E9"/>
    <w:rsid w:val="00E401C9"/>
    <w:rsid w:val="00E40FA0"/>
    <w:rsid w:val="00E41C98"/>
    <w:rsid w:val="00E42EF2"/>
    <w:rsid w:val="00E43656"/>
    <w:rsid w:val="00E452B2"/>
    <w:rsid w:val="00E4652F"/>
    <w:rsid w:val="00E473A4"/>
    <w:rsid w:val="00E473FA"/>
    <w:rsid w:val="00E47901"/>
    <w:rsid w:val="00E47A77"/>
    <w:rsid w:val="00E507FA"/>
    <w:rsid w:val="00E50B0D"/>
    <w:rsid w:val="00E50B17"/>
    <w:rsid w:val="00E51A2D"/>
    <w:rsid w:val="00E51BE6"/>
    <w:rsid w:val="00E53E06"/>
    <w:rsid w:val="00E54972"/>
    <w:rsid w:val="00E5499C"/>
    <w:rsid w:val="00E56A87"/>
    <w:rsid w:val="00E575CB"/>
    <w:rsid w:val="00E603C6"/>
    <w:rsid w:val="00E608C5"/>
    <w:rsid w:val="00E60BE2"/>
    <w:rsid w:val="00E60BF7"/>
    <w:rsid w:val="00E61D39"/>
    <w:rsid w:val="00E624B8"/>
    <w:rsid w:val="00E63A73"/>
    <w:rsid w:val="00E63BF4"/>
    <w:rsid w:val="00E63D41"/>
    <w:rsid w:val="00E647CA"/>
    <w:rsid w:val="00E65272"/>
    <w:rsid w:val="00E652AE"/>
    <w:rsid w:val="00E657E4"/>
    <w:rsid w:val="00E65C6D"/>
    <w:rsid w:val="00E65E3F"/>
    <w:rsid w:val="00E670A5"/>
    <w:rsid w:val="00E7026D"/>
    <w:rsid w:val="00E7061C"/>
    <w:rsid w:val="00E70703"/>
    <w:rsid w:val="00E70BFD"/>
    <w:rsid w:val="00E71002"/>
    <w:rsid w:val="00E711AB"/>
    <w:rsid w:val="00E71425"/>
    <w:rsid w:val="00E7183E"/>
    <w:rsid w:val="00E72370"/>
    <w:rsid w:val="00E72457"/>
    <w:rsid w:val="00E72FEE"/>
    <w:rsid w:val="00E7329C"/>
    <w:rsid w:val="00E7339A"/>
    <w:rsid w:val="00E7426E"/>
    <w:rsid w:val="00E75301"/>
    <w:rsid w:val="00E75F3A"/>
    <w:rsid w:val="00E75F56"/>
    <w:rsid w:val="00E76062"/>
    <w:rsid w:val="00E76718"/>
    <w:rsid w:val="00E7774F"/>
    <w:rsid w:val="00E801A8"/>
    <w:rsid w:val="00E80417"/>
    <w:rsid w:val="00E80F0D"/>
    <w:rsid w:val="00E82770"/>
    <w:rsid w:val="00E82D28"/>
    <w:rsid w:val="00E82DC7"/>
    <w:rsid w:val="00E83D83"/>
    <w:rsid w:val="00E84674"/>
    <w:rsid w:val="00E84C20"/>
    <w:rsid w:val="00E84E43"/>
    <w:rsid w:val="00E852DD"/>
    <w:rsid w:val="00E8694C"/>
    <w:rsid w:val="00E90254"/>
    <w:rsid w:val="00E90F70"/>
    <w:rsid w:val="00E914E4"/>
    <w:rsid w:val="00E918A9"/>
    <w:rsid w:val="00E9230D"/>
    <w:rsid w:val="00E92314"/>
    <w:rsid w:val="00E925C2"/>
    <w:rsid w:val="00E9268C"/>
    <w:rsid w:val="00E94750"/>
    <w:rsid w:val="00E950C4"/>
    <w:rsid w:val="00E9590F"/>
    <w:rsid w:val="00E95C15"/>
    <w:rsid w:val="00E96A70"/>
    <w:rsid w:val="00EA01E0"/>
    <w:rsid w:val="00EA02BB"/>
    <w:rsid w:val="00EA1220"/>
    <w:rsid w:val="00EA1D03"/>
    <w:rsid w:val="00EA35F4"/>
    <w:rsid w:val="00EA5322"/>
    <w:rsid w:val="00EA5417"/>
    <w:rsid w:val="00EA6847"/>
    <w:rsid w:val="00EA6F31"/>
    <w:rsid w:val="00EA723C"/>
    <w:rsid w:val="00EA7CA2"/>
    <w:rsid w:val="00EB00DA"/>
    <w:rsid w:val="00EB0B81"/>
    <w:rsid w:val="00EB20DF"/>
    <w:rsid w:val="00EB278C"/>
    <w:rsid w:val="00EB3229"/>
    <w:rsid w:val="00EB3797"/>
    <w:rsid w:val="00EB39A2"/>
    <w:rsid w:val="00EB3F2E"/>
    <w:rsid w:val="00EB47A1"/>
    <w:rsid w:val="00EB66B5"/>
    <w:rsid w:val="00EB6A49"/>
    <w:rsid w:val="00EB6DB8"/>
    <w:rsid w:val="00EB78AA"/>
    <w:rsid w:val="00EC21A7"/>
    <w:rsid w:val="00EC23F3"/>
    <w:rsid w:val="00EC2B78"/>
    <w:rsid w:val="00EC3D0F"/>
    <w:rsid w:val="00EC534F"/>
    <w:rsid w:val="00EC60A1"/>
    <w:rsid w:val="00EC6752"/>
    <w:rsid w:val="00EC6826"/>
    <w:rsid w:val="00EC71CC"/>
    <w:rsid w:val="00EC7331"/>
    <w:rsid w:val="00EC7692"/>
    <w:rsid w:val="00EC7B06"/>
    <w:rsid w:val="00ED00F9"/>
    <w:rsid w:val="00ED0663"/>
    <w:rsid w:val="00ED07AB"/>
    <w:rsid w:val="00ED1EFF"/>
    <w:rsid w:val="00ED1F36"/>
    <w:rsid w:val="00ED2BDB"/>
    <w:rsid w:val="00ED3646"/>
    <w:rsid w:val="00ED3C25"/>
    <w:rsid w:val="00ED41D9"/>
    <w:rsid w:val="00ED4DDC"/>
    <w:rsid w:val="00ED4FBC"/>
    <w:rsid w:val="00ED5858"/>
    <w:rsid w:val="00ED5B43"/>
    <w:rsid w:val="00ED5D72"/>
    <w:rsid w:val="00ED656A"/>
    <w:rsid w:val="00ED70A4"/>
    <w:rsid w:val="00ED7B46"/>
    <w:rsid w:val="00ED7BEA"/>
    <w:rsid w:val="00EE0419"/>
    <w:rsid w:val="00EE0DE4"/>
    <w:rsid w:val="00EE0EBD"/>
    <w:rsid w:val="00EE1196"/>
    <w:rsid w:val="00EE1480"/>
    <w:rsid w:val="00EE203F"/>
    <w:rsid w:val="00EE31AA"/>
    <w:rsid w:val="00EE3940"/>
    <w:rsid w:val="00EE475F"/>
    <w:rsid w:val="00EE4DF0"/>
    <w:rsid w:val="00EE53B6"/>
    <w:rsid w:val="00EE5487"/>
    <w:rsid w:val="00EE5617"/>
    <w:rsid w:val="00EE5BFD"/>
    <w:rsid w:val="00EE65BE"/>
    <w:rsid w:val="00EE6B2A"/>
    <w:rsid w:val="00EE6C08"/>
    <w:rsid w:val="00EE7C76"/>
    <w:rsid w:val="00EF019C"/>
    <w:rsid w:val="00EF0498"/>
    <w:rsid w:val="00EF1579"/>
    <w:rsid w:val="00EF1AFA"/>
    <w:rsid w:val="00EF254E"/>
    <w:rsid w:val="00EF2F15"/>
    <w:rsid w:val="00EF454D"/>
    <w:rsid w:val="00EF4558"/>
    <w:rsid w:val="00EF4BD0"/>
    <w:rsid w:val="00EF5197"/>
    <w:rsid w:val="00EF5D3A"/>
    <w:rsid w:val="00EF6CEF"/>
    <w:rsid w:val="00EF6DB5"/>
    <w:rsid w:val="00EF723F"/>
    <w:rsid w:val="00EF7561"/>
    <w:rsid w:val="00EF75CB"/>
    <w:rsid w:val="00EF7938"/>
    <w:rsid w:val="00F00552"/>
    <w:rsid w:val="00F010E6"/>
    <w:rsid w:val="00F0160B"/>
    <w:rsid w:val="00F03369"/>
    <w:rsid w:val="00F0342A"/>
    <w:rsid w:val="00F03CE9"/>
    <w:rsid w:val="00F055F8"/>
    <w:rsid w:val="00F05A12"/>
    <w:rsid w:val="00F06BD0"/>
    <w:rsid w:val="00F07DDC"/>
    <w:rsid w:val="00F10104"/>
    <w:rsid w:val="00F103C1"/>
    <w:rsid w:val="00F10E27"/>
    <w:rsid w:val="00F113D2"/>
    <w:rsid w:val="00F116DC"/>
    <w:rsid w:val="00F11D9D"/>
    <w:rsid w:val="00F1276A"/>
    <w:rsid w:val="00F13863"/>
    <w:rsid w:val="00F1393F"/>
    <w:rsid w:val="00F14E33"/>
    <w:rsid w:val="00F14F45"/>
    <w:rsid w:val="00F1581C"/>
    <w:rsid w:val="00F15960"/>
    <w:rsid w:val="00F15AA8"/>
    <w:rsid w:val="00F15D8F"/>
    <w:rsid w:val="00F15F47"/>
    <w:rsid w:val="00F16BA7"/>
    <w:rsid w:val="00F17970"/>
    <w:rsid w:val="00F207D7"/>
    <w:rsid w:val="00F20E91"/>
    <w:rsid w:val="00F2194B"/>
    <w:rsid w:val="00F21FB4"/>
    <w:rsid w:val="00F2234D"/>
    <w:rsid w:val="00F227CB"/>
    <w:rsid w:val="00F22B52"/>
    <w:rsid w:val="00F242B1"/>
    <w:rsid w:val="00F24E31"/>
    <w:rsid w:val="00F25912"/>
    <w:rsid w:val="00F25D1A"/>
    <w:rsid w:val="00F26BE1"/>
    <w:rsid w:val="00F26C19"/>
    <w:rsid w:val="00F300F2"/>
    <w:rsid w:val="00F304E0"/>
    <w:rsid w:val="00F30B17"/>
    <w:rsid w:val="00F31035"/>
    <w:rsid w:val="00F31AE6"/>
    <w:rsid w:val="00F32445"/>
    <w:rsid w:val="00F32C9C"/>
    <w:rsid w:val="00F32D74"/>
    <w:rsid w:val="00F35758"/>
    <w:rsid w:val="00F35E25"/>
    <w:rsid w:val="00F36D69"/>
    <w:rsid w:val="00F36FAA"/>
    <w:rsid w:val="00F3746C"/>
    <w:rsid w:val="00F37497"/>
    <w:rsid w:val="00F37C37"/>
    <w:rsid w:val="00F404D8"/>
    <w:rsid w:val="00F40561"/>
    <w:rsid w:val="00F40C1A"/>
    <w:rsid w:val="00F40CE6"/>
    <w:rsid w:val="00F40F31"/>
    <w:rsid w:val="00F40F92"/>
    <w:rsid w:val="00F4112A"/>
    <w:rsid w:val="00F41246"/>
    <w:rsid w:val="00F41CCA"/>
    <w:rsid w:val="00F430DA"/>
    <w:rsid w:val="00F437B3"/>
    <w:rsid w:val="00F4426D"/>
    <w:rsid w:val="00F447B7"/>
    <w:rsid w:val="00F44F31"/>
    <w:rsid w:val="00F457D5"/>
    <w:rsid w:val="00F45F6A"/>
    <w:rsid w:val="00F46737"/>
    <w:rsid w:val="00F50103"/>
    <w:rsid w:val="00F5064B"/>
    <w:rsid w:val="00F5160A"/>
    <w:rsid w:val="00F51887"/>
    <w:rsid w:val="00F526D9"/>
    <w:rsid w:val="00F537E1"/>
    <w:rsid w:val="00F53D3C"/>
    <w:rsid w:val="00F542AD"/>
    <w:rsid w:val="00F55E27"/>
    <w:rsid w:val="00F55ECE"/>
    <w:rsid w:val="00F568E2"/>
    <w:rsid w:val="00F572A0"/>
    <w:rsid w:val="00F57DC4"/>
    <w:rsid w:val="00F6015A"/>
    <w:rsid w:val="00F60724"/>
    <w:rsid w:val="00F608C0"/>
    <w:rsid w:val="00F60A52"/>
    <w:rsid w:val="00F60E25"/>
    <w:rsid w:val="00F61509"/>
    <w:rsid w:val="00F61C1F"/>
    <w:rsid w:val="00F61C34"/>
    <w:rsid w:val="00F620E5"/>
    <w:rsid w:val="00F625E0"/>
    <w:rsid w:val="00F627F5"/>
    <w:rsid w:val="00F62BBA"/>
    <w:rsid w:val="00F62F56"/>
    <w:rsid w:val="00F62FE1"/>
    <w:rsid w:val="00F64DAE"/>
    <w:rsid w:val="00F655BA"/>
    <w:rsid w:val="00F6576C"/>
    <w:rsid w:val="00F657C2"/>
    <w:rsid w:val="00F659D5"/>
    <w:rsid w:val="00F67159"/>
    <w:rsid w:val="00F70FBD"/>
    <w:rsid w:val="00F720DB"/>
    <w:rsid w:val="00F7297D"/>
    <w:rsid w:val="00F72C49"/>
    <w:rsid w:val="00F731A8"/>
    <w:rsid w:val="00F73568"/>
    <w:rsid w:val="00F7396B"/>
    <w:rsid w:val="00F73CF6"/>
    <w:rsid w:val="00F76235"/>
    <w:rsid w:val="00F76DEB"/>
    <w:rsid w:val="00F7791F"/>
    <w:rsid w:val="00F77FF4"/>
    <w:rsid w:val="00F801FE"/>
    <w:rsid w:val="00F80C47"/>
    <w:rsid w:val="00F83249"/>
    <w:rsid w:val="00F83B5C"/>
    <w:rsid w:val="00F84616"/>
    <w:rsid w:val="00F8487C"/>
    <w:rsid w:val="00F848D3"/>
    <w:rsid w:val="00F86DF7"/>
    <w:rsid w:val="00F86EAA"/>
    <w:rsid w:val="00F873DE"/>
    <w:rsid w:val="00F87826"/>
    <w:rsid w:val="00F9010B"/>
    <w:rsid w:val="00F90573"/>
    <w:rsid w:val="00F90DBA"/>
    <w:rsid w:val="00F9154E"/>
    <w:rsid w:val="00F933D1"/>
    <w:rsid w:val="00F93454"/>
    <w:rsid w:val="00F93531"/>
    <w:rsid w:val="00F93863"/>
    <w:rsid w:val="00F93AA6"/>
    <w:rsid w:val="00F9419C"/>
    <w:rsid w:val="00F9436A"/>
    <w:rsid w:val="00F94411"/>
    <w:rsid w:val="00F9602B"/>
    <w:rsid w:val="00F9700F"/>
    <w:rsid w:val="00F97035"/>
    <w:rsid w:val="00F9718F"/>
    <w:rsid w:val="00F97896"/>
    <w:rsid w:val="00F97CAE"/>
    <w:rsid w:val="00FA06E0"/>
    <w:rsid w:val="00FA141E"/>
    <w:rsid w:val="00FA1B6F"/>
    <w:rsid w:val="00FA1E00"/>
    <w:rsid w:val="00FA21F1"/>
    <w:rsid w:val="00FA379A"/>
    <w:rsid w:val="00FA3908"/>
    <w:rsid w:val="00FA4E99"/>
    <w:rsid w:val="00FA518C"/>
    <w:rsid w:val="00FA5EB4"/>
    <w:rsid w:val="00FA5FB7"/>
    <w:rsid w:val="00FA60C0"/>
    <w:rsid w:val="00FA6AE2"/>
    <w:rsid w:val="00FB02F2"/>
    <w:rsid w:val="00FB0E00"/>
    <w:rsid w:val="00FB0EF8"/>
    <w:rsid w:val="00FB11F2"/>
    <w:rsid w:val="00FB1AF6"/>
    <w:rsid w:val="00FB2437"/>
    <w:rsid w:val="00FB26A7"/>
    <w:rsid w:val="00FB2B7A"/>
    <w:rsid w:val="00FB3A09"/>
    <w:rsid w:val="00FB3AEF"/>
    <w:rsid w:val="00FB4640"/>
    <w:rsid w:val="00FB49AC"/>
    <w:rsid w:val="00FB5773"/>
    <w:rsid w:val="00FB68C4"/>
    <w:rsid w:val="00FB6BB7"/>
    <w:rsid w:val="00FB7509"/>
    <w:rsid w:val="00FC004D"/>
    <w:rsid w:val="00FC11E5"/>
    <w:rsid w:val="00FC1722"/>
    <w:rsid w:val="00FC219A"/>
    <w:rsid w:val="00FC30B4"/>
    <w:rsid w:val="00FC35A9"/>
    <w:rsid w:val="00FC36E0"/>
    <w:rsid w:val="00FC4523"/>
    <w:rsid w:val="00FC45D4"/>
    <w:rsid w:val="00FC4A46"/>
    <w:rsid w:val="00FC5DBF"/>
    <w:rsid w:val="00FC5F41"/>
    <w:rsid w:val="00FC66CD"/>
    <w:rsid w:val="00FC6CCB"/>
    <w:rsid w:val="00FC7448"/>
    <w:rsid w:val="00FD011E"/>
    <w:rsid w:val="00FD018F"/>
    <w:rsid w:val="00FD1135"/>
    <w:rsid w:val="00FD2EF2"/>
    <w:rsid w:val="00FD3064"/>
    <w:rsid w:val="00FD3523"/>
    <w:rsid w:val="00FD3D47"/>
    <w:rsid w:val="00FD4D43"/>
    <w:rsid w:val="00FD564C"/>
    <w:rsid w:val="00FD6393"/>
    <w:rsid w:val="00FD6965"/>
    <w:rsid w:val="00FD6AAA"/>
    <w:rsid w:val="00FD6C7F"/>
    <w:rsid w:val="00FD7ED2"/>
    <w:rsid w:val="00FE0555"/>
    <w:rsid w:val="00FE2392"/>
    <w:rsid w:val="00FE2571"/>
    <w:rsid w:val="00FE2C28"/>
    <w:rsid w:val="00FE2C88"/>
    <w:rsid w:val="00FE3182"/>
    <w:rsid w:val="00FE40DD"/>
    <w:rsid w:val="00FE5D7D"/>
    <w:rsid w:val="00FE6624"/>
    <w:rsid w:val="00FE6731"/>
    <w:rsid w:val="00FE6B54"/>
    <w:rsid w:val="00FE76D8"/>
    <w:rsid w:val="00FF14B5"/>
    <w:rsid w:val="00FF338C"/>
    <w:rsid w:val="00FF45B5"/>
    <w:rsid w:val="00FF4CD9"/>
    <w:rsid w:val="00FF5343"/>
    <w:rsid w:val="00FF535C"/>
    <w:rsid w:val="00FF5995"/>
    <w:rsid w:val="00FF5FBF"/>
    <w:rsid w:val="00FF61B0"/>
    <w:rsid w:val="00FF66F2"/>
    <w:rsid w:val="02B0FCC9"/>
    <w:rsid w:val="04464A9E"/>
    <w:rsid w:val="04A8572E"/>
    <w:rsid w:val="0592F633"/>
    <w:rsid w:val="0AD40D91"/>
    <w:rsid w:val="0D323688"/>
    <w:rsid w:val="0D5DC890"/>
    <w:rsid w:val="0DED1BED"/>
    <w:rsid w:val="0EC3A03C"/>
    <w:rsid w:val="0EFF3468"/>
    <w:rsid w:val="0F14936E"/>
    <w:rsid w:val="16D20CA7"/>
    <w:rsid w:val="17745B2A"/>
    <w:rsid w:val="188A489F"/>
    <w:rsid w:val="18D269E0"/>
    <w:rsid w:val="1B88075D"/>
    <w:rsid w:val="1D0AE059"/>
    <w:rsid w:val="1EA54D1D"/>
    <w:rsid w:val="20DD6FC9"/>
    <w:rsid w:val="21A4EB86"/>
    <w:rsid w:val="21C3CF35"/>
    <w:rsid w:val="246FA5CF"/>
    <w:rsid w:val="277EBDF0"/>
    <w:rsid w:val="2920AC72"/>
    <w:rsid w:val="2BC50124"/>
    <w:rsid w:val="2C065EED"/>
    <w:rsid w:val="2E729A80"/>
    <w:rsid w:val="301B0E77"/>
    <w:rsid w:val="31C05402"/>
    <w:rsid w:val="31E6ECE0"/>
    <w:rsid w:val="32705CA5"/>
    <w:rsid w:val="337419E3"/>
    <w:rsid w:val="34A4E0D7"/>
    <w:rsid w:val="36A10426"/>
    <w:rsid w:val="37BBF2D0"/>
    <w:rsid w:val="3A87936E"/>
    <w:rsid w:val="3C3C8C2C"/>
    <w:rsid w:val="3C5766A3"/>
    <w:rsid w:val="3D10787B"/>
    <w:rsid w:val="3DD1EEFE"/>
    <w:rsid w:val="3E176AB5"/>
    <w:rsid w:val="3E46A828"/>
    <w:rsid w:val="3EA738EA"/>
    <w:rsid w:val="3F5B0491"/>
    <w:rsid w:val="40195BF1"/>
    <w:rsid w:val="418B72BF"/>
    <w:rsid w:val="42BB986D"/>
    <w:rsid w:val="452A424F"/>
    <w:rsid w:val="45903D8A"/>
    <w:rsid w:val="47977C70"/>
    <w:rsid w:val="4977E8DC"/>
    <w:rsid w:val="509249F0"/>
    <w:rsid w:val="50A57623"/>
    <w:rsid w:val="51CFDE0C"/>
    <w:rsid w:val="53E3A286"/>
    <w:rsid w:val="587DFD1F"/>
    <w:rsid w:val="58980E1A"/>
    <w:rsid w:val="59425734"/>
    <w:rsid w:val="5B503C2F"/>
    <w:rsid w:val="5B56E087"/>
    <w:rsid w:val="5CF180B3"/>
    <w:rsid w:val="5D52E0FF"/>
    <w:rsid w:val="5E10B3BB"/>
    <w:rsid w:val="610F3BFD"/>
    <w:rsid w:val="6226BDFA"/>
    <w:rsid w:val="62673C20"/>
    <w:rsid w:val="636921D4"/>
    <w:rsid w:val="63F317FD"/>
    <w:rsid w:val="63FE6608"/>
    <w:rsid w:val="660CEBF2"/>
    <w:rsid w:val="66B9A3C8"/>
    <w:rsid w:val="68557429"/>
    <w:rsid w:val="690D759F"/>
    <w:rsid w:val="69CFB134"/>
    <w:rsid w:val="6B8CB8F3"/>
    <w:rsid w:val="6C252D79"/>
    <w:rsid w:val="6C52C739"/>
    <w:rsid w:val="6E1F194D"/>
    <w:rsid w:val="7153B189"/>
    <w:rsid w:val="734F5410"/>
    <w:rsid w:val="73D7973D"/>
    <w:rsid w:val="74E44B5B"/>
    <w:rsid w:val="76539EF5"/>
    <w:rsid w:val="769F66BB"/>
    <w:rsid w:val="7733018E"/>
    <w:rsid w:val="78CDA3C6"/>
    <w:rsid w:val="7A021809"/>
    <w:rsid w:val="7A02CFD8"/>
    <w:rsid w:val="7A0F55DA"/>
    <w:rsid w:val="7A336EF9"/>
    <w:rsid w:val="7AA4FE93"/>
    <w:rsid w:val="7C1A33E0"/>
    <w:rsid w:val="7C6840D9"/>
    <w:rsid w:val="7D8E63F8"/>
    <w:rsid w:val="7E762F61"/>
    <w:rsid w:val="7EF1EE34"/>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7FF1E"/>
  <w15:docId w15:val="{039B4C97-C296-407C-B3C6-DA36D491B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50726"/>
    <w:pPr>
      <w:spacing w:after="0" w:line="360" w:lineRule="auto"/>
      <w:ind w:firstLine="720"/>
      <w:jc w:val="both"/>
    </w:pPr>
    <w:rPr>
      <w:rFonts w:ascii="Times New Roman" w:eastAsia="Times New Roman" w:hAnsi="Times New Roman" w:cs="Times New Roman"/>
      <w:sz w:val="24"/>
      <w:lang w:eastAsia="lv-LV"/>
    </w:rPr>
  </w:style>
  <w:style w:type="paragraph" w:styleId="Virsraksts1">
    <w:name w:val="heading 1"/>
    <w:basedOn w:val="Parasts"/>
    <w:next w:val="Parasts"/>
    <w:link w:val="Virsraksts1Rakstz"/>
    <w:uiPriority w:val="9"/>
    <w:qFormat/>
    <w:rsid w:val="002E24FD"/>
    <w:pPr>
      <w:keepNext/>
      <w:keepLines/>
      <w:ind w:firstLine="0"/>
      <w:jc w:val="center"/>
      <w:outlineLvl w:val="0"/>
    </w:pPr>
    <w:rPr>
      <w:rFonts w:eastAsiaTheme="majorEastAsia" w:cstheme="majorBidi"/>
      <w:b/>
      <w:sz w:val="28"/>
      <w:szCs w:val="32"/>
    </w:rPr>
  </w:style>
  <w:style w:type="paragraph" w:styleId="Virsraksts2">
    <w:name w:val="heading 2"/>
    <w:basedOn w:val="Parasts"/>
    <w:next w:val="Parasts"/>
    <w:link w:val="Virsraksts2Rakstz"/>
    <w:uiPriority w:val="9"/>
    <w:unhideWhenUsed/>
    <w:qFormat/>
    <w:rsid w:val="005E45F5"/>
    <w:pPr>
      <w:keepNext/>
      <w:keepLines/>
      <w:spacing w:line="240" w:lineRule="auto"/>
      <w:ind w:firstLine="0"/>
      <w:jc w:val="center"/>
      <w:outlineLvl w:val="1"/>
    </w:pPr>
    <w:rPr>
      <w:rFonts w:eastAsiaTheme="majorEastAsia" w:cstheme="majorBidi"/>
      <w:b/>
      <w:sz w:val="28"/>
      <w:szCs w:val="26"/>
    </w:rPr>
  </w:style>
  <w:style w:type="paragraph" w:styleId="Virsraksts3">
    <w:name w:val="heading 3"/>
    <w:basedOn w:val="Parasts"/>
    <w:next w:val="Parasts"/>
    <w:link w:val="Virsraksts3Rakstz"/>
    <w:uiPriority w:val="9"/>
    <w:unhideWhenUsed/>
    <w:qFormat/>
    <w:rsid w:val="002E24FD"/>
    <w:pPr>
      <w:keepNext/>
      <w:keepLines/>
      <w:ind w:firstLine="0"/>
      <w:outlineLvl w:val="2"/>
    </w:pPr>
    <w:rPr>
      <w:rFonts w:eastAsiaTheme="majorEastAsia" w:cstheme="majorBidi"/>
      <w:b/>
      <w:sz w:val="28"/>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E24FD"/>
    <w:rPr>
      <w:rFonts w:ascii="Times New Roman" w:eastAsiaTheme="majorEastAsia" w:hAnsi="Times New Roman" w:cstheme="majorBidi"/>
      <w:b/>
      <w:sz w:val="28"/>
      <w:szCs w:val="32"/>
      <w:lang w:eastAsia="lv-LV"/>
    </w:rPr>
  </w:style>
  <w:style w:type="character" w:customStyle="1" w:styleId="Virsraksts2Rakstz">
    <w:name w:val="Virsraksts 2 Rakstz."/>
    <w:basedOn w:val="Noklusjumarindkopasfonts"/>
    <w:link w:val="Virsraksts2"/>
    <w:uiPriority w:val="9"/>
    <w:rsid w:val="005E45F5"/>
    <w:rPr>
      <w:rFonts w:ascii="Times New Roman" w:eastAsiaTheme="majorEastAsia" w:hAnsi="Times New Roman" w:cstheme="majorBidi"/>
      <w:b/>
      <w:sz w:val="28"/>
      <w:szCs w:val="26"/>
      <w:lang w:eastAsia="lv-LV"/>
    </w:rPr>
  </w:style>
  <w:style w:type="character" w:customStyle="1" w:styleId="Virsraksts3Rakstz">
    <w:name w:val="Virsraksts 3 Rakstz."/>
    <w:basedOn w:val="Noklusjumarindkopasfonts"/>
    <w:link w:val="Virsraksts3"/>
    <w:uiPriority w:val="9"/>
    <w:rsid w:val="002E24FD"/>
    <w:rPr>
      <w:rFonts w:ascii="Times New Roman" w:eastAsiaTheme="majorEastAsia" w:hAnsi="Times New Roman" w:cstheme="majorBidi"/>
      <w:b/>
      <w:sz w:val="28"/>
      <w:szCs w:val="24"/>
      <w:lang w:eastAsia="lv-LV"/>
    </w:rPr>
  </w:style>
  <w:style w:type="paragraph" w:styleId="Sarakstarindkopa">
    <w:name w:val="List Paragraph"/>
    <w:aliases w:val="2,Strip,H&amp;P List Paragraph,Saraksta rindkopa1,Normal bullet 2,Bullet list,List Paragraph1,Colorful List - Accent 12,1st level - Bullet List Paragraph,Lettre d'introduction,Paragrafo elenco,Medium Grid 1 - Accent 21,Fiche List Paragraph"/>
    <w:basedOn w:val="Parasts"/>
    <w:link w:val="SarakstarindkopaRakstz"/>
    <w:uiPriority w:val="34"/>
    <w:qFormat/>
    <w:rsid w:val="002E24FD"/>
    <w:pPr>
      <w:ind w:left="720"/>
      <w:contextualSpacing/>
    </w:pPr>
  </w:style>
  <w:style w:type="paragraph" w:styleId="Saturardtjavirsraksts">
    <w:name w:val="TOC Heading"/>
    <w:basedOn w:val="Virsraksts1"/>
    <w:next w:val="Parasts"/>
    <w:uiPriority w:val="39"/>
    <w:unhideWhenUsed/>
    <w:qFormat/>
    <w:rsid w:val="002E24FD"/>
    <w:pPr>
      <w:spacing w:before="240" w:line="259" w:lineRule="auto"/>
      <w:jc w:val="left"/>
      <w:outlineLvl w:val="9"/>
    </w:pPr>
    <w:rPr>
      <w:rFonts w:asciiTheme="majorHAnsi" w:hAnsiTheme="majorHAnsi"/>
      <w:b w:val="0"/>
      <w:color w:val="365F91" w:themeColor="accent1" w:themeShade="BF"/>
      <w:sz w:val="32"/>
    </w:rPr>
  </w:style>
  <w:style w:type="paragraph" w:styleId="Saturs1">
    <w:name w:val="toc 1"/>
    <w:basedOn w:val="Parasts"/>
    <w:next w:val="Parasts"/>
    <w:autoRedefine/>
    <w:uiPriority w:val="39"/>
    <w:unhideWhenUsed/>
    <w:rsid w:val="00224D1B"/>
    <w:pPr>
      <w:tabs>
        <w:tab w:val="left" w:pos="567"/>
        <w:tab w:val="right" w:leader="dot" w:pos="9354"/>
      </w:tabs>
      <w:spacing w:line="240" w:lineRule="auto"/>
      <w:ind w:left="567" w:hanging="567"/>
      <w:jc w:val="left"/>
    </w:pPr>
    <w:rPr>
      <w:rFonts w:cstheme="majorHAnsi"/>
      <w:bCs/>
      <w:sz w:val="28"/>
      <w:szCs w:val="24"/>
    </w:rPr>
  </w:style>
  <w:style w:type="character" w:styleId="Hipersaite">
    <w:name w:val="Hyperlink"/>
    <w:basedOn w:val="Noklusjumarindkopasfonts"/>
    <w:uiPriority w:val="99"/>
    <w:unhideWhenUsed/>
    <w:rsid w:val="002E24FD"/>
    <w:rPr>
      <w:color w:val="0000FF" w:themeColor="hyperlink"/>
      <w:u w:val="single"/>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002E24FD"/>
    <w:rPr>
      <w:sz w:val="20"/>
      <w:szCs w:val="20"/>
    </w:rPr>
  </w:style>
  <w:style w:type="character" w:customStyle="1" w:styleId="VrestekstsRakstz">
    <w:name w:val="Vēres teksts Rakstz."/>
    <w:aliases w:val="Footnote Text Char1 Char Rakstz.1,Footnote Text Char Char Char Rakstz.1,Footnote Text Char1 Char Char1 Char Rakstz.1,Footnote Text Char Char Char Char Char Rakstz.1,Footnote Text Char Char Char Char Char Char Char Char Rakstz."/>
    <w:basedOn w:val="Noklusjumarindkopasfonts"/>
    <w:link w:val="Vresteksts"/>
    <w:uiPriority w:val="99"/>
    <w:qFormat/>
    <w:rsid w:val="002E24FD"/>
    <w:rPr>
      <w:rFonts w:ascii="Times New Roman" w:eastAsia="Times New Roman" w:hAnsi="Times New Roman" w:cs="Times New Roman"/>
      <w:sz w:val="20"/>
      <w:szCs w:val="20"/>
      <w:lang w:eastAsia="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basedOn w:val="Noklusjumarindkopasfonts"/>
    <w:link w:val="FootnotesymbolCarZchn"/>
    <w:uiPriority w:val="99"/>
    <w:unhideWhenUsed/>
    <w:qFormat/>
    <w:rsid w:val="002E24FD"/>
    <w:rPr>
      <w:vertAlign w:val="superscript"/>
    </w:rPr>
  </w:style>
  <w:style w:type="character" w:styleId="Izmantotahipersaite">
    <w:name w:val="FollowedHyperlink"/>
    <w:aliases w:val="Footnote Text Char1 Char Rakstz.,Footnote Text Char Char Char Rakstz.,Footnote Text Char1 Char Char1 Char Rakstz.,Footnote Text Char Char Char Char Char Rakstz.,f Rakstz.,Footnote Text Char1"/>
    <w:uiPriority w:val="99"/>
    <w:rsid w:val="002E24FD"/>
    <w:rPr>
      <w:rFonts w:ascii="Times New Roman" w:eastAsia="Times New Roman" w:hAnsi="Times New Roman" w:cs="Times New Roman"/>
      <w:sz w:val="20"/>
      <w:szCs w:val="20"/>
      <w:lang w:val="en-AU"/>
    </w:rPr>
  </w:style>
  <w:style w:type="character" w:customStyle="1" w:styleId="UnresolvedMention1">
    <w:name w:val="Unresolved Mention1"/>
    <w:basedOn w:val="Noklusjumarindkopasfonts"/>
    <w:uiPriority w:val="99"/>
    <w:unhideWhenUsed/>
    <w:rsid w:val="002E24FD"/>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link w:val="Vresatsauce"/>
    <w:uiPriority w:val="99"/>
    <w:qFormat/>
    <w:rsid w:val="002E24FD"/>
    <w:pPr>
      <w:spacing w:after="160" w:line="240" w:lineRule="exact"/>
      <w:ind w:firstLine="0"/>
    </w:pPr>
    <w:rPr>
      <w:rFonts w:asciiTheme="minorHAnsi" w:eastAsiaTheme="minorHAnsi" w:hAnsiTheme="minorHAnsi" w:cstheme="minorBidi"/>
      <w:sz w:val="22"/>
      <w:vertAlign w:val="superscript"/>
      <w:lang w:eastAsia="en-US"/>
    </w:rPr>
  </w:style>
  <w:style w:type="paragraph" w:styleId="Paraststmeklis">
    <w:name w:val="Normal (Web)"/>
    <w:basedOn w:val="Parasts"/>
    <w:uiPriority w:val="99"/>
    <w:unhideWhenUsed/>
    <w:rsid w:val="002E24FD"/>
    <w:pPr>
      <w:spacing w:before="100" w:beforeAutospacing="1" w:after="100" w:afterAutospacing="1"/>
      <w:ind w:firstLine="0"/>
    </w:pPr>
    <w:rPr>
      <w:szCs w:val="24"/>
    </w:rPr>
  </w:style>
  <w:style w:type="table" w:styleId="Reatabula">
    <w:name w:val="Table Grid"/>
    <w:basedOn w:val="Parastatabula"/>
    <w:uiPriority w:val="59"/>
    <w:rsid w:val="002E2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2E24FD"/>
    <w:pPr>
      <w:spacing w:before="100" w:beforeAutospacing="1" w:after="100" w:afterAutospacing="1"/>
      <w:ind w:firstLine="0"/>
      <w:jc w:val="left"/>
    </w:pPr>
    <w:rPr>
      <w:szCs w:val="24"/>
    </w:rPr>
  </w:style>
  <w:style w:type="paragraph" w:styleId="Bezatstarpm">
    <w:name w:val="No Spacing"/>
    <w:aliases w:val="Atsaucēm"/>
    <w:uiPriority w:val="1"/>
    <w:qFormat/>
    <w:rsid w:val="002E24FD"/>
    <w:pPr>
      <w:spacing w:after="0" w:line="240" w:lineRule="auto"/>
      <w:jc w:val="both"/>
    </w:pPr>
    <w:rPr>
      <w:rFonts w:ascii="Times New Roman" w:eastAsia="Times New Roman" w:hAnsi="Times New Roman" w:cs="Times New Roman"/>
      <w:sz w:val="20"/>
      <w:lang w:eastAsia="lv-LV"/>
    </w:rPr>
  </w:style>
  <w:style w:type="paragraph" w:styleId="Galvene">
    <w:name w:val="header"/>
    <w:basedOn w:val="Parasts"/>
    <w:link w:val="GalveneRakstz"/>
    <w:uiPriority w:val="99"/>
    <w:unhideWhenUsed/>
    <w:rsid w:val="002E24FD"/>
    <w:pPr>
      <w:tabs>
        <w:tab w:val="center" w:pos="4153"/>
        <w:tab w:val="right" w:pos="8306"/>
      </w:tabs>
    </w:pPr>
  </w:style>
  <w:style w:type="character" w:customStyle="1" w:styleId="GalveneRakstz">
    <w:name w:val="Galvene Rakstz."/>
    <w:basedOn w:val="Noklusjumarindkopasfonts"/>
    <w:link w:val="Galvene"/>
    <w:uiPriority w:val="99"/>
    <w:rsid w:val="002E24FD"/>
    <w:rPr>
      <w:rFonts w:ascii="Times New Roman" w:eastAsia="Times New Roman" w:hAnsi="Times New Roman" w:cs="Times New Roman"/>
      <w:sz w:val="24"/>
      <w:lang w:eastAsia="lv-LV"/>
    </w:rPr>
  </w:style>
  <w:style w:type="paragraph" w:styleId="Kjene">
    <w:name w:val="footer"/>
    <w:basedOn w:val="Parasts"/>
    <w:link w:val="KjeneRakstz"/>
    <w:uiPriority w:val="99"/>
    <w:unhideWhenUsed/>
    <w:rsid w:val="002E24FD"/>
    <w:pPr>
      <w:tabs>
        <w:tab w:val="center" w:pos="4153"/>
        <w:tab w:val="right" w:pos="8306"/>
      </w:tabs>
    </w:pPr>
  </w:style>
  <w:style w:type="character" w:customStyle="1" w:styleId="KjeneRakstz">
    <w:name w:val="Kājene Rakstz."/>
    <w:basedOn w:val="Noklusjumarindkopasfonts"/>
    <w:link w:val="Kjene"/>
    <w:uiPriority w:val="99"/>
    <w:rsid w:val="002E24FD"/>
    <w:rPr>
      <w:rFonts w:ascii="Times New Roman" w:eastAsia="Times New Roman" w:hAnsi="Times New Roman" w:cs="Times New Roman"/>
      <w:sz w:val="24"/>
      <w:lang w:eastAsia="lv-LV"/>
    </w:rPr>
  </w:style>
  <w:style w:type="paragraph" w:styleId="Saturs2">
    <w:name w:val="toc 2"/>
    <w:basedOn w:val="Parasts"/>
    <w:next w:val="Parasts"/>
    <w:autoRedefine/>
    <w:uiPriority w:val="39"/>
    <w:unhideWhenUsed/>
    <w:rsid w:val="0023208A"/>
    <w:pPr>
      <w:tabs>
        <w:tab w:val="left" w:pos="567"/>
        <w:tab w:val="left" w:leader="dot" w:pos="9061"/>
      </w:tabs>
      <w:spacing w:line="240" w:lineRule="auto"/>
      <w:ind w:firstLine="0"/>
      <w:jc w:val="left"/>
    </w:pPr>
    <w:rPr>
      <w:rFonts w:cstheme="minorHAnsi"/>
      <w:bCs/>
      <w:sz w:val="28"/>
      <w:szCs w:val="20"/>
    </w:rPr>
  </w:style>
  <w:style w:type="paragraph" w:styleId="Saturs3">
    <w:name w:val="toc 3"/>
    <w:basedOn w:val="Parasts"/>
    <w:next w:val="Parasts"/>
    <w:autoRedefine/>
    <w:uiPriority w:val="39"/>
    <w:unhideWhenUsed/>
    <w:rsid w:val="0023208A"/>
    <w:pPr>
      <w:tabs>
        <w:tab w:val="right" w:pos="567"/>
        <w:tab w:val="right" w:leader="dot" w:pos="9061"/>
      </w:tabs>
      <w:spacing w:line="240" w:lineRule="auto"/>
      <w:ind w:firstLine="0"/>
    </w:pPr>
    <w:rPr>
      <w:rFonts w:cstheme="minorHAnsi"/>
      <w:sz w:val="28"/>
      <w:szCs w:val="20"/>
    </w:rPr>
  </w:style>
  <w:style w:type="paragraph" w:styleId="Balonteksts">
    <w:name w:val="Balloon Text"/>
    <w:basedOn w:val="Parasts"/>
    <w:link w:val="BalontekstsRakstz"/>
    <w:uiPriority w:val="99"/>
    <w:semiHidden/>
    <w:unhideWhenUsed/>
    <w:rsid w:val="002E24FD"/>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24FD"/>
    <w:rPr>
      <w:rFonts w:ascii="Segoe UI" w:eastAsia="Times New Roman" w:hAnsi="Segoe UI" w:cs="Segoe UI"/>
      <w:sz w:val="18"/>
      <w:szCs w:val="18"/>
      <w:lang w:eastAsia="lv-LV"/>
    </w:rPr>
  </w:style>
  <w:style w:type="paragraph" w:customStyle="1" w:styleId="Pa8">
    <w:name w:val="Pa8"/>
    <w:basedOn w:val="Parasts"/>
    <w:next w:val="Parasts"/>
    <w:uiPriority w:val="99"/>
    <w:rsid w:val="002E24FD"/>
    <w:pPr>
      <w:autoSpaceDE w:val="0"/>
      <w:autoSpaceDN w:val="0"/>
      <w:adjustRightInd w:val="0"/>
      <w:spacing w:line="221" w:lineRule="atLeast"/>
      <w:ind w:firstLine="0"/>
      <w:jc w:val="left"/>
    </w:pPr>
    <w:rPr>
      <w:rFonts w:ascii="Adobe Garamond Pro" w:eastAsiaTheme="minorHAnsi" w:hAnsi="Adobe Garamond Pro" w:cstheme="minorBidi"/>
      <w:szCs w:val="24"/>
      <w:lang w:eastAsia="en-US"/>
    </w:rPr>
  </w:style>
  <w:style w:type="character" w:customStyle="1" w:styleId="A7">
    <w:name w:val="A7"/>
    <w:uiPriority w:val="99"/>
    <w:rsid w:val="002E24FD"/>
    <w:rPr>
      <w:rFonts w:cs="Adobe Garamond Pro"/>
      <w:color w:val="000000"/>
      <w:sz w:val="12"/>
      <w:szCs w:val="12"/>
    </w:rPr>
  </w:style>
  <w:style w:type="character" w:styleId="Izteiksmgs">
    <w:name w:val="Strong"/>
    <w:basedOn w:val="Noklusjumarindkopasfonts"/>
    <w:uiPriority w:val="22"/>
    <w:qFormat/>
    <w:rsid w:val="002E24FD"/>
    <w:rPr>
      <w:b/>
      <w:bCs/>
    </w:rPr>
  </w:style>
  <w:style w:type="paragraph" w:customStyle="1" w:styleId="CharCharCharChar">
    <w:name w:val="Char Char Char Char"/>
    <w:aliases w:val="Char2"/>
    <w:basedOn w:val="Parasts"/>
    <w:next w:val="Parasts"/>
    <w:uiPriority w:val="99"/>
    <w:rsid w:val="002E24FD"/>
    <w:pPr>
      <w:spacing w:after="160" w:line="240" w:lineRule="exact"/>
      <w:ind w:firstLine="0"/>
    </w:pPr>
    <w:rPr>
      <w:rFonts w:asciiTheme="minorHAnsi" w:eastAsiaTheme="minorHAnsi" w:hAnsiTheme="minorHAnsi" w:cstheme="minorBidi"/>
      <w:sz w:val="22"/>
      <w:vertAlign w:val="superscript"/>
      <w:lang w:eastAsia="en-US"/>
    </w:rPr>
  </w:style>
  <w:style w:type="character" w:customStyle="1" w:styleId="hierarchicaltableinformationtitle">
    <w:name w:val="hierarchical_tableinformation_title"/>
    <w:basedOn w:val="Noklusjumarindkopasfonts"/>
    <w:rsid w:val="002E24FD"/>
  </w:style>
  <w:style w:type="character" w:customStyle="1" w:styleId="SarakstarindkopaRakstz">
    <w:name w:val="Saraksta rindkopa Rakstz."/>
    <w:aliases w:val="2 Rakstz.,Strip Rakstz.,H&amp;P List Paragraph Rakstz.,Saraksta rindkopa1 Rakstz.,Normal bullet 2 Rakstz.,Bullet list Rakstz.,List Paragraph1 Rakstz.,Colorful List - Accent 12 Rakstz.,1st level - Bullet List Paragraph Rakstz."/>
    <w:link w:val="Sarakstarindkopa"/>
    <w:uiPriority w:val="34"/>
    <w:qFormat/>
    <w:rsid w:val="002E24FD"/>
    <w:rPr>
      <w:rFonts w:ascii="Times New Roman" w:eastAsia="Times New Roman" w:hAnsi="Times New Roman" w:cs="Times New Roman"/>
      <w:sz w:val="24"/>
      <w:lang w:eastAsia="lv-LV"/>
    </w:rPr>
  </w:style>
  <w:style w:type="paragraph" w:customStyle="1" w:styleId="text-align-justify">
    <w:name w:val="text-align-justify"/>
    <w:basedOn w:val="Parasts"/>
    <w:rsid w:val="002E24FD"/>
    <w:pPr>
      <w:spacing w:before="100" w:beforeAutospacing="1" w:after="100" w:afterAutospacing="1" w:line="240" w:lineRule="auto"/>
      <w:ind w:firstLine="0"/>
      <w:jc w:val="left"/>
    </w:pPr>
    <w:rPr>
      <w:szCs w:val="24"/>
    </w:rPr>
  </w:style>
  <w:style w:type="character" w:styleId="Izclums">
    <w:name w:val="Emphasis"/>
    <w:basedOn w:val="Noklusjumarindkopasfonts"/>
    <w:uiPriority w:val="20"/>
    <w:qFormat/>
    <w:rsid w:val="002E24FD"/>
    <w:rPr>
      <w:i/>
      <w:iCs/>
    </w:rPr>
  </w:style>
  <w:style w:type="paragraph" w:styleId="Saturs4">
    <w:name w:val="toc 4"/>
    <w:basedOn w:val="Parasts"/>
    <w:next w:val="Parasts"/>
    <w:autoRedefine/>
    <w:uiPriority w:val="39"/>
    <w:unhideWhenUsed/>
    <w:rsid w:val="002E24FD"/>
    <w:pPr>
      <w:ind w:left="480"/>
      <w:jc w:val="left"/>
    </w:pPr>
    <w:rPr>
      <w:rFonts w:asciiTheme="minorHAnsi" w:hAnsiTheme="minorHAnsi" w:cstheme="minorHAnsi"/>
      <w:sz w:val="20"/>
      <w:szCs w:val="20"/>
    </w:rPr>
  </w:style>
  <w:style w:type="paragraph" w:styleId="Saturs5">
    <w:name w:val="toc 5"/>
    <w:basedOn w:val="Parasts"/>
    <w:next w:val="Parasts"/>
    <w:autoRedefine/>
    <w:uiPriority w:val="39"/>
    <w:unhideWhenUsed/>
    <w:rsid w:val="002E24FD"/>
    <w:pPr>
      <w:ind w:left="720"/>
      <w:jc w:val="left"/>
    </w:pPr>
    <w:rPr>
      <w:rFonts w:asciiTheme="minorHAnsi" w:hAnsiTheme="minorHAnsi" w:cstheme="minorHAnsi"/>
      <w:sz w:val="20"/>
      <w:szCs w:val="20"/>
    </w:rPr>
  </w:style>
  <w:style w:type="paragraph" w:styleId="Saturs6">
    <w:name w:val="toc 6"/>
    <w:basedOn w:val="Parasts"/>
    <w:next w:val="Parasts"/>
    <w:autoRedefine/>
    <w:uiPriority w:val="39"/>
    <w:unhideWhenUsed/>
    <w:rsid w:val="002E24FD"/>
    <w:pPr>
      <w:ind w:left="960"/>
      <w:jc w:val="left"/>
    </w:pPr>
    <w:rPr>
      <w:rFonts w:asciiTheme="minorHAnsi" w:hAnsiTheme="minorHAnsi" w:cstheme="minorHAnsi"/>
      <w:sz w:val="20"/>
      <w:szCs w:val="20"/>
    </w:rPr>
  </w:style>
  <w:style w:type="paragraph" w:styleId="Saturs7">
    <w:name w:val="toc 7"/>
    <w:basedOn w:val="Parasts"/>
    <w:next w:val="Parasts"/>
    <w:autoRedefine/>
    <w:uiPriority w:val="39"/>
    <w:unhideWhenUsed/>
    <w:rsid w:val="002E24FD"/>
    <w:pPr>
      <w:ind w:left="1200"/>
      <w:jc w:val="left"/>
    </w:pPr>
    <w:rPr>
      <w:rFonts w:asciiTheme="minorHAnsi" w:hAnsiTheme="minorHAnsi" w:cstheme="minorHAnsi"/>
      <w:sz w:val="20"/>
      <w:szCs w:val="20"/>
    </w:rPr>
  </w:style>
  <w:style w:type="paragraph" w:styleId="Saturs8">
    <w:name w:val="toc 8"/>
    <w:basedOn w:val="Parasts"/>
    <w:next w:val="Parasts"/>
    <w:autoRedefine/>
    <w:uiPriority w:val="39"/>
    <w:unhideWhenUsed/>
    <w:rsid w:val="002E24FD"/>
    <w:pPr>
      <w:ind w:left="1440"/>
      <w:jc w:val="left"/>
    </w:pPr>
    <w:rPr>
      <w:rFonts w:asciiTheme="minorHAnsi" w:hAnsiTheme="minorHAnsi" w:cstheme="minorHAnsi"/>
      <w:sz w:val="20"/>
      <w:szCs w:val="20"/>
    </w:rPr>
  </w:style>
  <w:style w:type="paragraph" w:styleId="Saturs9">
    <w:name w:val="toc 9"/>
    <w:basedOn w:val="Parasts"/>
    <w:next w:val="Parasts"/>
    <w:autoRedefine/>
    <w:uiPriority w:val="39"/>
    <w:unhideWhenUsed/>
    <w:rsid w:val="002E24FD"/>
    <w:pPr>
      <w:ind w:left="1680"/>
      <w:jc w:val="left"/>
    </w:pPr>
    <w:rPr>
      <w:rFonts w:asciiTheme="minorHAnsi" w:hAnsiTheme="minorHAnsi" w:cstheme="minorHAnsi"/>
      <w:sz w:val="20"/>
      <w:szCs w:val="20"/>
    </w:rPr>
  </w:style>
  <w:style w:type="paragraph" w:customStyle="1" w:styleId="liknoteik1">
    <w:name w:val="lik_noteik1"/>
    <w:basedOn w:val="Parasts"/>
    <w:rsid w:val="002E24FD"/>
    <w:pPr>
      <w:spacing w:before="100" w:beforeAutospacing="1" w:after="100" w:afterAutospacing="1"/>
      <w:ind w:firstLine="300"/>
      <w:jc w:val="right"/>
    </w:pPr>
    <w:rPr>
      <w:b/>
      <w:bCs/>
      <w:color w:val="414142"/>
      <w:sz w:val="20"/>
      <w:szCs w:val="20"/>
    </w:rPr>
  </w:style>
  <w:style w:type="character" w:styleId="Komentraatsauce">
    <w:name w:val="annotation reference"/>
    <w:basedOn w:val="Noklusjumarindkopasfonts"/>
    <w:uiPriority w:val="99"/>
    <w:semiHidden/>
    <w:unhideWhenUsed/>
    <w:rsid w:val="002E24FD"/>
    <w:rPr>
      <w:sz w:val="16"/>
      <w:szCs w:val="16"/>
    </w:rPr>
  </w:style>
  <w:style w:type="paragraph" w:styleId="Komentrateksts">
    <w:name w:val="annotation text"/>
    <w:basedOn w:val="Parasts"/>
    <w:link w:val="KomentratekstsRakstz"/>
    <w:uiPriority w:val="99"/>
    <w:unhideWhenUsed/>
    <w:rsid w:val="002E24FD"/>
    <w:pPr>
      <w:spacing w:line="240" w:lineRule="auto"/>
    </w:pPr>
    <w:rPr>
      <w:sz w:val="20"/>
      <w:szCs w:val="20"/>
    </w:rPr>
  </w:style>
  <w:style w:type="character" w:customStyle="1" w:styleId="KomentratekstsRakstz">
    <w:name w:val="Komentāra teksts Rakstz."/>
    <w:basedOn w:val="Noklusjumarindkopasfonts"/>
    <w:link w:val="Komentrateksts"/>
    <w:uiPriority w:val="99"/>
    <w:rsid w:val="002E24FD"/>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2E24FD"/>
    <w:rPr>
      <w:b/>
      <w:bCs/>
    </w:rPr>
  </w:style>
  <w:style w:type="character" w:customStyle="1" w:styleId="KomentratmaRakstz">
    <w:name w:val="Komentāra tēma Rakstz."/>
    <w:basedOn w:val="KomentratekstsRakstz"/>
    <w:link w:val="Komentratma"/>
    <w:uiPriority w:val="99"/>
    <w:semiHidden/>
    <w:rsid w:val="002E24FD"/>
    <w:rPr>
      <w:rFonts w:ascii="Times New Roman" w:eastAsia="Times New Roman" w:hAnsi="Times New Roman" w:cs="Times New Roman"/>
      <w:b/>
      <w:bCs/>
      <w:sz w:val="20"/>
      <w:szCs w:val="20"/>
      <w:lang w:eastAsia="lv-LV"/>
    </w:rPr>
  </w:style>
  <w:style w:type="paragraph" w:customStyle="1" w:styleId="TableParagraph">
    <w:name w:val="Table Paragraph"/>
    <w:basedOn w:val="Parasts"/>
    <w:uiPriority w:val="1"/>
    <w:qFormat/>
    <w:rsid w:val="002E24FD"/>
    <w:pPr>
      <w:widowControl w:val="0"/>
      <w:spacing w:line="240" w:lineRule="auto"/>
      <w:ind w:firstLine="0"/>
      <w:jc w:val="left"/>
    </w:pPr>
    <w:rPr>
      <w:rFonts w:asciiTheme="minorHAnsi" w:eastAsiaTheme="minorHAnsi" w:hAnsiTheme="minorHAnsi" w:cstheme="minorBidi"/>
      <w:sz w:val="22"/>
      <w:lang w:val="en-US" w:eastAsia="en-US"/>
    </w:rPr>
  </w:style>
  <w:style w:type="paragraph" w:customStyle="1" w:styleId="liknoteik">
    <w:name w:val="lik_noteik"/>
    <w:basedOn w:val="Parasts"/>
    <w:rsid w:val="002E24FD"/>
    <w:pPr>
      <w:spacing w:before="100" w:beforeAutospacing="1" w:after="100" w:afterAutospacing="1" w:line="240" w:lineRule="auto"/>
      <w:ind w:firstLine="0"/>
      <w:jc w:val="left"/>
    </w:pPr>
    <w:rPr>
      <w:szCs w:val="24"/>
      <w:lang w:val="en-US" w:eastAsia="en-US"/>
    </w:rPr>
  </w:style>
  <w:style w:type="character" w:customStyle="1" w:styleId="Mention1">
    <w:name w:val="Mention1"/>
    <w:basedOn w:val="Noklusjumarindkopasfonts"/>
    <w:uiPriority w:val="99"/>
    <w:unhideWhenUsed/>
    <w:rsid w:val="002E24FD"/>
    <w:rPr>
      <w:color w:val="2B579A"/>
      <w:shd w:val="clear" w:color="auto" w:fill="E1DFDD"/>
    </w:rPr>
  </w:style>
  <w:style w:type="paragraph" w:styleId="Prskatjums">
    <w:name w:val="Revision"/>
    <w:hidden/>
    <w:uiPriority w:val="99"/>
    <w:semiHidden/>
    <w:rsid w:val="002E24FD"/>
    <w:pPr>
      <w:spacing w:after="0" w:line="240" w:lineRule="auto"/>
    </w:pPr>
    <w:rPr>
      <w:rFonts w:ascii="Times New Roman" w:eastAsia="Times New Roman" w:hAnsi="Times New Roman" w:cs="Times New Roman"/>
      <w:sz w:val="24"/>
      <w:lang w:eastAsia="lv-LV"/>
    </w:rPr>
  </w:style>
  <w:style w:type="table" w:customStyle="1" w:styleId="TableGrid1">
    <w:name w:val="Table Grid1"/>
    <w:basedOn w:val="Parastatabula"/>
    <w:next w:val="Reatabula"/>
    <w:uiPriority w:val="59"/>
    <w:rsid w:val="002E2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E24F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ps">
    <w:name w:val="hps"/>
    <w:basedOn w:val="Noklusjumarindkopasfonts"/>
    <w:rsid w:val="002E24FD"/>
  </w:style>
  <w:style w:type="character" w:customStyle="1" w:styleId="normaltextrun">
    <w:name w:val="normaltextrun"/>
    <w:basedOn w:val="Noklusjumarindkopasfonts"/>
    <w:rsid w:val="002E24FD"/>
  </w:style>
  <w:style w:type="character" w:customStyle="1" w:styleId="eop">
    <w:name w:val="eop"/>
    <w:basedOn w:val="Noklusjumarindkopasfonts"/>
    <w:rsid w:val="002E24FD"/>
  </w:style>
  <w:style w:type="paragraph" w:customStyle="1" w:styleId="naisf">
    <w:name w:val="naisf"/>
    <w:basedOn w:val="Parasts"/>
    <w:rsid w:val="002E24FD"/>
    <w:pPr>
      <w:spacing w:before="75" w:after="75" w:line="240" w:lineRule="auto"/>
      <w:ind w:firstLine="375"/>
    </w:pPr>
    <w:rPr>
      <w:szCs w:val="24"/>
    </w:rPr>
  </w:style>
  <w:style w:type="paragraph" w:customStyle="1" w:styleId="msonormal0">
    <w:name w:val="msonormal"/>
    <w:basedOn w:val="Parasts"/>
    <w:rsid w:val="002E24FD"/>
    <w:pPr>
      <w:spacing w:before="100" w:beforeAutospacing="1" w:after="100" w:afterAutospacing="1" w:line="240" w:lineRule="auto"/>
      <w:ind w:firstLine="0"/>
      <w:jc w:val="left"/>
    </w:pPr>
    <w:rPr>
      <w:szCs w:val="24"/>
      <w:lang w:val="en-US" w:eastAsia="en-US"/>
    </w:rPr>
  </w:style>
  <w:style w:type="paragraph" w:customStyle="1" w:styleId="font5">
    <w:name w:val="font5"/>
    <w:basedOn w:val="Parasts"/>
    <w:rsid w:val="002E24FD"/>
    <w:pPr>
      <w:spacing w:before="100" w:beforeAutospacing="1" w:after="100" w:afterAutospacing="1" w:line="240" w:lineRule="auto"/>
      <w:ind w:firstLine="0"/>
      <w:jc w:val="left"/>
    </w:pPr>
    <w:rPr>
      <w:rFonts w:ascii="Tahoma" w:hAnsi="Tahoma" w:cs="Tahoma"/>
      <w:color w:val="000000"/>
      <w:sz w:val="18"/>
      <w:szCs w:val="18"/>
      <w:lang w:val="en-US" w:eastAsia="en-US"/>
    </w:rPr>
  </w:style>
  <w:style w:type="paragraph" w:customStyle="1" w:styleId="font6">
    <w:name w:val="font6"/>
    <w:basedOn w:val="Parasts"/>
    <w:rsid w:val="002E24FD"/>
    <w:pPr>
      <w:spacing w:before="100" w:beforeAutospacing="1" w:after="100" w:afterAutospacing="1" w:line="240" w:lineRule="auto"/>
      <w:ind w:firstLine="0"/>
      <w:jc w:val="left"/>
    </w:pPr>
    <w:rPr>
      <w:rFonts w:ascii="Tahoma" w:hAnsi="Tahoma" w:cs="Tahoma"/>
      <w:b/>
      <w:bCs/>
      <w:color w:val="000000"/>
      <w:sz w:val="18"/>
      <w:szCs w:val="18"/>
      <w:lang w:val="en-US" w:eastAsia="en-US"/>
    </w:rPr>
  </w:style>
  <w:style w:type="paragraph" w:customStyle="1" w:styleId="xl65">
    <w:name w:val="xl65"/>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6">
    <w:name w:val="xl66"/>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7">
    <w:name w:val="xl67"/>
    <w:basedOn w:val="Parasts"/>
    <w:rsid w:val="002E24FD"/>
    <w:pPr>
      <w:spacing w:before="100" w:beforeAutospacing="1" w:after="100" w:afterAutospacing="1" w:line="240" w:lineRule="auto"/>
      <w:ind w:firstLine="0"/>
      <w:jc w:val="center"/>
      <w:textAlignment w:val="center"/>
    </w:pPr>
    <w:rPr>
      <w:sz w:val="20"/>
      <w:szCs w:val="20"/>
      <w:lang w:val="en-US" w:eastAsia="en-US"/>
    </w:rPr>
  </w:style>
  <w:style w:type="paragraph" w:customStyle="1" w:styleId="xl68">
    <w:name w:val="xl68"/>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9">
    <w:name w:val="xl69"/>
    <w:basedOn w:val="Parasts"/>
    <w:rsid w:val="002E2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0"/>
      <w:szCs w:val="20"/>
      <w:lang w:val="en-US" w:eastAsia="en-US"/>
    </w:rPr>
  </w:style>
  <w:style w:type="paragraph" w:customStyle="1" w:styleId="xl70">
    <w:name w:val="xl70"/>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0"/>
      <w:szCs w:val="20"/>
      <w:lang w:val="en-US" w:eastAsia="en-US"/>
    </w:rPr>
  </w:style>
  <w:style w:type="paragraph" w:customStyle="1" w:styleId="xl71">
    <w:name w:val="xl71"/>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2">
    <w:name w:val="xl72"/>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3">
    <w:name w:val="xl73"/>
    <w:basedOn w:val="Parasts"/>
    <w:rsid w:val="002E24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4">
    <w:name w:val="xl74"/>
    <w:basedOn w:val="Parasts"/>
    <w:rsid w:val="002E24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5">
    <w:name w:val="xl75"/>
    <w:basedOn w:val="Parasts"/>
    <w:rsid w:val="002E24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6">
    <w:name w:val="xl76"/>
    <w:basedOn w:val="Parasts"/>
    <w:rsid w:val="002E24F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7">
    <w:name w:val="xl77"/>
    <w:basedOn w:val="Parasts"/>
    <w:rsid w:val="002E24F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8">
    <w:name w:val="xl78"/>
    <w:basedOn w:val="Parasts"/>
    <w:rsid w:val="002E24FD"/>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ind w:firstLine="0"/>
      <w:jc w:val="center"/>
      <w:textAlignment w:val="center"/>
    </w:pPr>
    <w:rPr>
      <w:sz w:val="20"/>
      <w:szCs w:val="20"/>
      <w:lang w:val="en-US" w:eastAsia="en-US"/>
    </w:rPr>
  </w:style>
  <w:style w:type="character" w:customStyle="1" w:styleId="Mention2">
    <w:name w:val="Mention2"/>
    <w:basedOn w:val="Noklusjumarindkopasfonts"/>
    <w:uiPriority w:val="99"/>
    <w:unhideWhenUsed/>
    <w:rsid w:val="002E24FD"/>
    <w:rPr>
      <w:color w:val="2B579A"/>
      <w:shd w:val="clear" w:color="auto" w:fill="E6E6E6"/>
    </w:rPr>
  </w:style>
  <w:style w:type="paragraph" w:customStyle="1" w:styleId="BVIfnrCarCarCarCarCharCharCharCharCar">
    <w:name w:val="BVI fnr Car Car Car Car Char Char Char Char Car"/>
    <w:aliases w:val="BVI fnr Car Car Car Car Char Char Car,BVI fnr Car Car Car Car Char Char Char Char Char Char Char Char Char Car"/>
    <w:basedOn w:val="Parasts"/>
    <w:uiPriority w:val="99"/>
    <w:qFormat/>
    <w:rsid w:val="000E28D9"/>
    <w:pPr>
      <w:spacing w:after="160" w:line="240" w:lineRule="exact"/>
      <w:ind w:firstLine="0"/>
    </w:pPr>
    <w:rPr>
      <w:rFonts w:asciiTheme="minorHAnsi" w:eastAsiaTheme="minorHAnsi" w:hAnsiTheme="minorHAnsi" w:cstheme="minorBidi"/>
      <w:sz w:val="22"/>
      <w:vertAlign w:val="superscript"/>
      <w:lang w:val="ru-RU" w:eastAsia="en-US"/>
    </w:rPr>
  </w:style>
  <w:style w:type="character" w:customStyle="1" w:styleId="Neatrisintapieminana1">
    <w:name w:val="Neatrisināta pieminēšana1"/>
    <w:basedOn w:val="Noklusjumarindkopasfonts"/>
    <w:uiPriority w:val="99"/>
    <w:semiHidden/>
    <w:unhideWhenUsed/>
    <w:rsid w:val="005943D7"/>
    <w:rPr>
      <w:color w:val="605E5C"/>
      <w:shd w:val="clear" w:color="auto" w:fill="E1DFDD"/>
    </w:rPr>
  </w:style>
  <w:style w:type="character" w:customStyle="1" w:styleId="UnresolvedMention2">
    <w:name w:val="Unresolved Mention2"/>
    <w:basedOn w:val="Noklusjumarindkopasfonts"/>
    <w:uiPriority w:val="99"/>
    <w:semiHidden/>
    <w:unhideWhenUsed/>
    <w:rsid w:val="00C44EDA"/>
    <w:rPr>
      <w:color w:val="605E5C"/>
      <w:shd w:val="clear" w:color="auto" w:fill="E1DFDD"/>
    </w:rPr>
  </w:style>
  <w:style w:type="character" w:customStyle="1" w:styleId="Neatrisintapieminana2">
    <w:name w:val="Neatrisināta pieminēšana2"/>
    <w:basedOn w:val="Noklusjumarindkopasfonts"/>
    <w:uiPriority w:val="99"/>
    <w:semiHidden/>
    <w:unhideWhenUsed/>
    <w:rsid w:val="009C029D"/>
    <w:rPr>
      <w:color w:val="605E5C"/>
      <w:shd w:val="clear" w:color="auto" w:fill="E1DFDD"/>
    </w:rPr>
  </w:style>
  <w:style w:type="character" w:customStyle="1" w:styleId="Neatrisintapieminana3">
    <w:name w:val="Neatrisināta pieminēšana3"/>
    <w:basedOn w:val="Noklusjumarindkopasfonts"/>
    <w:uiPriority w:val="99"/>
    <w:semiHidden/>
    <w:unhideWhenUsed/>
    <w:rsid w:val="005F43CA"/>
    <w:rPr>
      <w:color w:val="605E5C"/>
      <w:shd w:val="clear" w:color="auto" w:fill="E1DFDD"/>
    </w:rPr>
  </w:style>
  <w:style w:type="paragraph" w:customStyle="1" w:styleId="xl79">
    <w:name w:val="xl79"/>
    <w:basedOn w:val="Parasts"/>
    <w:rsid w:val="007A5D3A"/>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80">
    <w:name w:val="xl80"/>
    <w:basedOn w:val="Parasts"/>
    <w:rsid w:val="007A5D3A"/>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81">
    <w:name w:val="xl81"/>
    <w:basedOn w:val="Parasts"/>
    <w:rsid w:val="007A5D3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82">
    <w:name w:val="xl82"/>
    <w:basedOn w:val="Parasts"/>
    <w:rsid w:val="007A5D3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4">
    <w:name w:val="xl64"/>
    <w:basedOn w:val="Parasts"/>
    <w:rsid w:val="007A5D3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83">
    <w:name w:val="xl83"/>
    <w:basedOn w:val="Parasts"/>
    <w:rsid w:val="007A5D3A"/>
    <w:pPr>
      <w:pBdr>
        <w:top w:val="single" w:sz="4" w:space="0" w:color="auto"/>
      </w:pBdr>
      <w:spacing w:before="100" w:beforeAutospacing="1" w:after="100" w:afterAutospacing="1" w:line="240" w:lineRule="auto"/>
      <w:ind w:firstLine="0"/>
      <w:jc w:val="left"/>
      <w:textAlignment w:val="top"/>
    </w:pPr>
    <w:rPr>
      <w:sz w:val="20"/>
      <w:szCs w:val="20"/>
      <w:lang w:val="en-US" w:eastAsia="en-US"/>
    </w:rPr>
  </w:style>
  <w:style w:type="paragraph" w:styleId="Pamattekstsaratkpi">
    <w:name w:val="Body Text Indent"/>
    <w:basedOn w:val="Parasts"/>
    <w:link w:val="PamattekstsaratkpiRakstz"/>
    <w:rsid w:val="007A5D3A"/>
    <w:pPr>
      <w:ind w:firstLine="525"/>
    </w:pPr>
    <w:rPr>
      <w:szCs w:val="20"/>
      <w:lang w:val="en-GB" w:eastAsia="en-US"/>
    </w:rPr>
  </w:style>
  <w:style w:type="character" w:customStyle="1" w:styleId="PamattekstsaratkpiRakstz">
    <w:name w:val="Pamatteksts ar atkāpi Rakstz."/>
    <w:basedOn w:val="Noklusjumarindkopasfonts"/>
    <w:link w:val="Pamattekstsaratkpi"/>
    <w:rsid w:val="007A5D3A"/>
    <w:rPr>
      <w:rFonts w:ascii="Times New Roman" w:eastAsia="Times New Roman" w:hAnsi="Times New Roman" w:cs="Times New Roman"/>
      <w:sz w:val="24"/>
      <w:szCs w:val="20"/>
      <w:lang w:val="en-GB"/>
    </w:rPr>
  </w:style>
  <w:style w:type="paragraph" w:customStyle="1" w:styleId="a">
    <w:name w:val="a"/>
    <w:basedOn w:val="Parasts"/>
    <w:uiPriority w:val="99"/>
    <w:rsid w:val="007A5D3A"/>
    <w:pPr>
      <w:spacing w:before="100" w:beforeAutospacing="1" w:after="100" w:afterAutospacing="1" w:line="240" w:lineRule="auto"/>
      <w:ind w:firstLine="0"/>
      <w:jc w:val="left"/>
    </w:pPr>
    <w:rPr>
      <w:color w:val="306060"/>
      <w:szCs w:val="24"/>
    </w:rPr>
  </w:style>
  <w:style w:type="paragraph" w:customStyle="1" w:styleId="naisc">
    <w:name w:val="naisc"/>
    <w:basedOn w:val="Parasts"/>
    <w:rsid w:val="007A5D3A"/>
    <w:pPr>
      <w:spacing w:before="75" w:after="75" w:line="240" w:lineRule="auto"/>
      <w:ind w:firstLine="0"/>
      <w:jc w:val="center"/>
    </w:pPr>
    <w:rPr>
      <w:szCs w:val="24"/>
    </w:rPr>
  </w:style>
  <w:style w:type="paragraph" w:customStyle="1" w:styleId="gmail-m5567509718703071973msolistparagraph">
    <w:name w:val="gmail-m5567509718703071973msolistparagraph"/>
    <w:basedOn w:val="Parasts"/>
    <w:rsid w:val="00B2336D"/>
    <w:pPr>
      <w:spacing w:before="100" w:beforeAutospacing="1" w:after="100" w:afterAutospacing="1" w:line="240" w:lineRule="auto"/>
      <w:ind w:firstLine="0"/>
      <w:jc w:val="left"/>
    </w:pPr>
    <w:rPr>
      <w:rFonts w:ascii="Calibri" w:eastAsiaTheme="minorHAnsi" w:hAnsi="Calibri" w:cs="Calibri"/>
      <w:sz w:val="22"/>
    </w:rPr>
  </w:style>
  <w:style w:type="paragraph" w:styleId="Pamatteksts">
    <w:name w:val="Body Text"/>
    <w:basedOn w:val="Parasts"/>
    <w:link w:val="PamattekstsRakstz"/>
    <w:uiPriority w:val="99"/>
    <w:unhideWhenUsed/>
    <w:rsid w:val="00503B10"/>
    <w:pPr>
      <w:spacing w:after="120"/>
    </w:pPr>
  </w:style>
  <w:style w:type="character" w:customStyle="1" w:styleId="PamattekstsRakstz">
    <w:name w:val="Pamatteksts Rakstz."/>
    <w:basedOn w:val="Noklusjumarindkopasfonts"/>
    <w:link w:val="Pamatteksts"/>
    <w:uiPriority w:val="99"/>
    <w:rsid w:val="00503B10"/>
    <w:rPr>
      <w:rFonts w:ascii="Times New Roman" w:eastAsia="Times New Roman" w:hAnsi="Times New Roman" w:cs="Times New Roman"/>
      <w:sz w:val="24"/>
      <w:lang w:eastAsia="lv-LV"/>
    </w:rPr>
  </w:style>
  <w:style w:type="character" w:customStyle="1" w:styleId="Neatrisintapieminana4">
    <w:name w:val="Neatrisināta pieminēšana4"/>
    <w:basedOn w:val="Noklusjumarindkopasfonts"/>
    <w:uiPriority w:val="99"/>
    <w:semiHidden/>
    <w:unhideWhenUsed/>
    <w:rsid w:val="00866405"/>
    <w:rPr>
      <w:color w:val="605E5C"/>
      <w:shd w:val="clear" w:color="auto" w:fill="E1DFDD"/>
    </w:rPr>
  </w:style>
  <w:style w:type="paragraph" w:customStyle="1" w:styleId="BVIfnrCharCharCharChar">
    <w:name w:val="BVI fnr Char Char Char Char"/>
    <w:aliases w:val="BVI fnr Char Char1 Char Char,BVI fnr Car Car Char Char Char Char,BVI fnr Car Char Char Char Char,BVI fnr Car Car Car Car Char Char Char1 Char,BVI fnr Car Car Car Car Char Char Char Char Char Char"/>
    <w:basedOn w:val="Parasts"/>
    <w:uiPriority w:val="99"/>
    <w:rsid w:val="00D977BD"/>
    <w:pPr>
      <w:spacing w:line="240" w:lineRule="exact"/>
      <w:ind w:firstLine="0"/>
      <w:jc w:val="left"/>
    </w:pPr>
    <w:rPr>
      <w:sz w:val="20"/>
      <w:szCs w:val="20"/>
      <w:vertAlign w:val="superscript"/>
      <w:lang w:val="en-US" w:eastAsia="en-US"/>
    </w:rPr>
  </w:style>
  <w:style w:type="character" w:styleId="Neatrisintapieminana">
    <w:name w:val="Unresolved Mention"/>
    <w:basedOn w:val="Noklusjumarindkopasfonts"/>
    <w:uiPriority w:val="99"/>
    <w:semiHidden/>
    <w:unhideWhenUsed/>
    <w:rsid w:val="00B6086D"/>
    <w:rPr>
      <w:color w:val="605E5C"/>
      <w:shd w:val="clear" w:color="auto" w:fill="E1DFDD"/>
    </w:rPr>
  </w:style>
  <w:style w:type="character" w:styleId="Piemint">
    <w:name w:val="Mention"/>
    <w:basedOn w:val="Noklusjumarindkopasfonts"/>
    <w:uiPriority w:val="99"/>
    <w:unhideWhenUsed/>
    <w:rsid w:val="002E7A9B"/>
    <w:rPr>
      <w:color w:val="2B579A"/>
      <w:shd w:val="clear" w:color="auto" w:fill="E6E6E6"/>
    </w:rPr>
  </w:style>
  <w:style w:type="character" w:customStyle="1" w:styleId="cf01">
    <w:name w:val="cf01"/>
    <w:basedOn w:val="Noklusjumarindkopasfonts"/>
    <w:rsid w:val="005757DB"/>
    <w:rPr>
      <w:rFonts w:ascii="Segoe UI" w:hAnsi="Segoe UI" w:cs="Segoe UI" w:hint="default"/>
      <w:color w:val="1F497D"/>
      <w:sz w:val="18"/>
      <w:szCs w:val="18"/>
      <w:shd w:val="clear" w:color="auto" w:fill="FFFFFF"/>
    </w:rPr>
  </w:style>
  <w:style w:type="paragraph" w:customStyle="1" w:styleId="pf0">
    <w:name w:val="pf0"/>
    <w:basedOn w:val="Parasts"/>
    <w:rsid w:val="005757DB"/>
    <w:pPr>
      <w:spacing w:before="100" w:beforeAutospacing="1" w:after="100" w:afterAutospacing="1" w:line="240" w:lineRule="auto"/>
      <w:ind w:firstLine="0"/>
      <w:jc w:val="left"/>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93025">
      <w:bodyDiv w:val="1"/>
      <w:marLeft w:val="0"/>
      <w:marRight w:val="0"/>
      <w:marTop w:val="0"/>
      <w:marBottom w:val="0"/>
      <w:divBdr>
        <w:top w:val="none" w:sz="0" w:space="0" w:color="auto"/>
        <w:left w:val="none" w:sz="0" w:space="0" w:color="auto"/>
        <w:bottom w:val="none" w:sz="0" w:space="0" w:color="auto"/>
        <w:right w:val="none" w:sz="0" w:space="0" w:color="auto"/>
      </w:divBdr>
    </w:div>
    <w:div w:id="28527875">
      <w:bodyDiv w:val="1"/>
      <w:marLeft w:val="0"/>
      <w:marRight w:val="0"/>
      <w:marTop w:val="0"/>
      <w:marBottom w:val="0"/>
      <w:divBdr>
        <w:top w:val="none" w:sz="0" w:space="0" w:color="auto"/>
        <w:left w:val="none" w:sz="0" w:space="0" w:color="auto"/>
        <w:bottom w:val="none" w:sz="0" w:space="0" w:color="auto"/>
        <w:right w:val="none" w:sz="0" w:space="0" w:color="auto"/>
      </w:divBdr>
    </w:div>
    <w:div w:id="47733398">
      <w:bodyDiv w:val="1"/>
      <w:marLeft w:val="0"/>
      <w:marRight w:val="0"/>
      <w:marTop w:val="0"/>
      <w:marBottom w:val="0"/>
      <w:divBdr>
        <w:top w:val="none" w:sz="0" w:space="0" w:color="auto"/>
        <w:left w:val="none" w:sz="0" w:space="0" w:color="auto"/>
        <w:bottom w:val="none" w:sz="0" w:space="0" w:color="auto"/>
        <w:right w:val="none" w:sz="0" w:space="0" w:color="auto"/>
      </w:divBdr>
    </w:div>
    <w:div w:id="57636329">
      <w:bodyDiv w:val="1"/>
      <w:marLeft w:val="0"/>
      <w:marRight w:val="0"/>
      <w:marTop w:val="0"/>
      <w:marBottom w:val="0"/>
      <w:divBdr>
        <w:top w:val="none" w:sz="0" w:space="0" w:color="auto"/>
        <w:left w:val="none" w:sz="0" w:space="0" w:color="auto"/>
        <w:bottom w:val="none" w:sz="0" w:space="0" w:color="auto"/>
        <w:right w:val="none" w:sz="0" w:space="0" w:color="auto"/>
      </w:divBdr>
    </w:div>
    <w:div w:id="63532392">
      <w:bodyDiv w:val="1"/>
      <w:marLeft w:val="0"/>
      <w:marRight w:val="0"/>
      <w:marTop w:val="0"/>
      <w:marBottom w:val="0"/>
      <w:divBdr>
        <w:top w:val="none" w:sz="0" w:space="0" w:color="auto"/>
        <w:left w:val="none" w:sz="0" w:space="0" w:color="auto"/>
        <w:bottom w:val="none" w:sz="0" w:space="0" w:color="auto"/>
        <w:right w:val="none" w:sz="0" w:space="0" w:color="auto"/>
      </w:divBdr>
    </w:div>
    <w:div w:id="65614148">
      <w:bodyDiv w:val="1"/>
      <w:marLeft w:val="0"/>
      <w:marRight w:val="0"/>
      <w:marTop w:val="0"/>
      <w:marBottom w:val="0"/>
      <w:divBdr>
        <w:top w:val="none" w:sz="0" w:space="0" w:color="auto"/>
        <w:left w:val="none" w:sz="0" w:space="0" w:color="auto"/>
        <w:bottom w:val="none" w:sz="0" w:space="0" w:color="auto"/>
        <w:right w:val="none" w:sz="0" w:space="0" w:color="auto"/>
      </w:divBdr>
    </w:div>
    <w:div w:id="65734916">
      <w:bodyDiv w:val="1"/>
      <w:marLeft w:val="0"/>
      <w:marRight w:val="0"/>
      <w:marTop w:val="0"/>
      <w:marBottom w:val="0"/>
      <w:divBdr>
        <w:top w:val="none" w:sz="0" w:space="0" w:color="auto"/>
        <w:left w:val="none" w:sz="0" w:space="0" w:color="auto"/>
        <w:bottom w:val="none" w:sz="0" w:space="0" w:color="auto"/>
        <w:right w:val="none" w:sz="0" w:space="0" w:color="auto"/>
      </w:divBdr>
    </w:div>
    <w:div w:id="179322080">
      <w:bodyDiv w:val="1"/>
      <w:marLeft w:val="0"/>
      <w:marRight w:val="0"/>
      <w:marTop w:val="0"/>
      <w:marBottom w:val="0"/>
      <w:divBdr>
        <w:top w:val="none" w:sz="0" w:space="0" w:color="auto"/>
        <w:left w:val="none" w:sz="0" w:space="0" w:color="auto"/>
        <w:bottom w:val="none" w:sz="0" w:space="0" w:color="auto"/>
        <w:right w:val="none" w:sz="0" w:space="0" w:color="auto"/>
      </w:divBdr>
    </w:div>
    <w:div w:id="656152525">
      <w:bodyDiv w:val="1"/>
      <w:marLeft w:val="0"/>
      <w:marRight w:val="0"/>
      <w:marTop w:val="0"/>
      <w:marBottom w:val="0"/>
      <w:divBdr>
        <w:top w:val="none" w:sz="0" w:space="0" w:color="auto"/>
        <w:left w:val="none" w:sz="0" w:space="0" w:color="auto"/>
        <w:bottom w:val="none" w:sz="0" w:space="0" w:color="auto"/>
        <w:right w:val="none" w:sz="0" w:space="0" w:color="auto"/>
      </w:divBdr>
    </w:div>
    <w:div w:id="867639617">
      <w:bodyDiv w:val="1"/>
      <w:marLeft w:val="0"/>
      <w:marRight w:val="0"/>
      <w:marTop w:val="0"/>
      <w:marBottom w:val="0"/>
      <w:divBdr>
        <w:top w:val="none" w:sz="0" w:space="0" w:color="auto"/>
        <w:left w:val="none" w:sz="0" w:space="0" w:color="auto"/>
        <w:bottom w:val="none" w:sz="0" w:space="0" w:color="auto"/>
        <w:right w:val="none" w:sz="0" w:space="0" w:color="auto"/>
      </w:divBdr>
    </w:div>
    <w:div w:id="897858216">
      <w:bodyDiv w:val="1"/>
      <w:marLeft w:val="0"/>
      <w:marRight w:val="0"/>
      <w:marTop w:val="0"/>
      <w:marBottom w:val="0"/>
      <w:divBdr>
        <w:top w:val="none" w:sz="0" w:space="0" w:color="auto"/>
        <w:left w:val="none" w:sz="0" w:space="0" w:color="auto"/>
        <w:bottom w:val="none" w:sz="0" w:space="0" w:color="auto"/>
        <w:right w:val="none" w:sz="0" w:space="0" w:color="auto"/>
      </w:divBdr>
    </w:div>
    <w:div w:id="904488095">
      <w:bodyDiv w:val="1"/>
      <w:marLeft w:val="0"/>
      <w:marRight w:val="0"/>
      <w:marTop w:val="0"/>
      <w:marBottom w:val="0"/>
      <w:divBdr>
        <w:top w:val="none" w:sz="0" w:space="0" w:color="auto"/>
        <w:left w:val="none" w:sz="0" w:space="0" w:color="auto"/>
        <w:bottom w:val="none" w:sz="0" w:space="0" w:color="auto"/>
        <w:right w:val="none" w:sz="0" w:space="0" w:color="auto"/>
      </w:divBdr>
    </w:div>
    <w:div w:id="921984012">
      <w:bodyDiv w:val="1"/>
      <w:marLeft w:val="0"/>
      <w:marRight w:val="0"/>
      <w:marTop w:val="0"/>
      <w:marBottom w:val="0"/>
      <w:divBdr>
        <w:top w:val="none" w:sz="0" w:space="0" w:color="auto"/>
        <w:left w:val="none" w:sz="0" w:space="0" w:color="auto"/>
        <w:bottom w:val="none" w:sz="0" w:space="0" w:color="auto"/>
        <w:right w:val="none" w:sz="0" w:space="0" w:color="auto"/>
      </w:divBdr>
    </w:div>
    <w:div w:id="982810604">
      <w:bodyDiv w:val="1"/>
      <w:marLeft w:val="0"/>
      <w:marRight w:val="0"/>
      <w:marTop w:val="0"/>
      <w:marBottom w:val="0"/>
      <w:divBdr>
        <w:top w:val="none" w:sz="0" w:space="0" w:color="auto"/>
        <w:left w:val="none" w:sz="0" w:space="0" w:color="auto"/>
        <w:bottom w:val="none" w:sz="0" w:space="0" w:color="auto"/>
        <w:right w:val="none" w:sz="0" w:space="0" w:color="auto"/>
      </w:divBdr>
    </w:div>
    <w:div w:id="1067218764">
      <w:bodyDiv w:val="1"/>
      <w:marLeft w:val="0"/>
      <w:marRight w:val="0"/>
      <w:marTop w:val="0"/>
      <w:marBottom w:val="0"/>
      <w:divBdr>
        <w:top w:val="none" w:sz="0" w:space="0" w:color="auto"/>
        <w:left w:val="none" w:sz="0" w:space="0" w:color="auto"/>
        <w:bottom w:val="none" w:sz="0" w:space="0" w:color="auto"/>
        <w:right w:val="none" w:sz="0" w:space="0" w:color="auto"/>
      </w:divBdr>
    </w:div>
    <w:div w:id="1125545829">
      <w:bodyDiv w:val="1"/>
      <w:marLeft w:val="0"/>
      <w:marRight w:val="0"/>
      <w:marTop w:val="0"/>
      <w:marBottom w:val="0"/>
      <w:divBdr>
        <w:top w:val="none" w:sz="0" w:space="0" w:color="auto"/>
        <w:left w:val="none" w:sz="0" w:space="0" w:color="auto"/>
        <w:bottom w:val="none" w:sz="0" w:space="0" w:color="auto"/>
        <w:right w:val="none" w:sz="0" w:space="0" w:color="auto"/>
      </w:divBdr>
    </w:div>
    <w:div w:id="1163743616">
      <w:bodyDiv w:val="1"/>
      <w:marLeft w:val="0"/>
      <w:marRight w:val="0"/>
      <w:marTop w:val="0"/>
      <w:marBottom w:val="0"/>
      <w:divBdr>
        <w:top w:val="none" w:sz="0" w:space="0" w:color="auto"/>
        <w:left w:val="none" w:sz="0" w:space="0" w:color="auto"/>
        <w:bottom w:val="none" w:sz="0" w:space="0" w:color="auto"/>
        <w:right w:val="none" w:sz="0" w:space="0" w:color="auto"/>
      </w:divBdr>
    </w:div>
    <w:div w:id="1219628737">
      <w:bodyDiv w:val="1"/>
      <w:marLeft w:val="0"/>
      <w:marRight w:val="0"/>
      <w:marTop w:val="0"/>
      <w:marBottom w:val="0"/>
      <w:divBdr>
        <w:top w:val="none" w:sz="0" w:space="0" w:color="auto"/>
        <w:left w:val="none" w:sz="0" w:space="0" w:color="auto"/>
        <w:bottom w:val="none" w:sz="0" w:space="0" w:color="auto"/>
        <w:right w:val="none" w:sz="0" w:space="0" w:color="auto"/>
      </w:divBdr>
    </w:div>
    <w:div w:id="1249658886">
      <w:bodyDiv w:val="1"/>
      <w:marLeft w:val="0"/>
      <w:marRight w:val="0"/>
      <w:marTop w:val="0"/>
      <w:marBottom w:val="0"/>
      <w:divBdr>
        <w:top w:val="none" w:sz="0" w:space="0" w:color="auto"/>
        <w:left w:val="none" w:sz="0" w:space="0" w:color="auto"/>
        <w:bottom w:val="none" w:sz="0" w:space="0" w:color="auto"/>
        <w:right w:val="none" w:sz="0" w:space="0" w:color="auto"/>
      </w:divBdr>
    </w:div>
    <w:div w:id="1286155198">
      <w:bodyDiv w:val="1"/>
      <w:marLeft w:val="0"/>
      <w:marRight w:val="0"/>
      <w:marTop w:val="0"/>
      <w:marBottom w:val="0"/>
      <w:divBdr>
        <w:top w:val="none" w:sz="0" w:space="0" w:color="auto"/>
        <w:left w:val="none" w:sz="0" w:space="0" w:color="auto"/>
        <w:bottom w:val="none" w:sz="0" w:space="0" w:color="auto"/>
        <w:right w:val="none" w:sz="0" w:space="0" w:color="auto"/>
      </w:divBdr>
    </w:div>
    <w:div w:id="1343702102">
      <w:bodyDiv w:val="1"/>
      <w:marLeft w:val="0"/>
      <w:marRight w:val="0"/>
      <w:marTop w:val="0"/>
      <w:marBottom w:val="0"/>
      <w:divBdr>
        <w:top w:val="none" w:sz="0" w:space="0" w:color="auto"/>
        <w:left w:val="none" w:sz="0" w:space="0" w:color="auto"/>
        <w:bottom w:val="none" w:sz="0" w:space="0" w:color="auto"/>
        <w:right w:val="none" w:sz="0" w:space="0" w:color="auto"/>
      </w:divBdr>
    </w:div>
    <w:div w:id="1453286034">
      <w:bodyDiv w:val="1"/>
      <w:marLeft w:val="0"/>
      <w:marRight w:val="0"/>
      <w:marTop w:val="0"/>
      <w:marBottom w:val="0"/>
      <w:divBdr>
        <w:top w:val="none" w:sz="0" w:space="0" w:color="auto"/>
        <w:left w:val="none" w:sz="0" w:space="0" w:color="auto"/>
        <w:bottom w:val="none" w:sz="0" w:space="0" w:color="auto"/>
        <w:right w:val="none" w:sz="0" w:space="0" w:color="auto"/>
      </w:divBdr>
    </w:div>
    <w:div w:id="1465778624">
      <w:bodyDiv w:val="1"/>
      <w:marLeft w:val="0"/>
      <w:marRight w:val="0"/>
      <w:marTop w:val="0"/>
      <w:marBottom w:val="0"/>
      <w:divBdr>
        <w:top w:val="none" w:sz="0" w:space="0" w:color="auto"/>
        <w:left w:val="none" w:sz="0" w:space="0" w:color="auto"/>
        <w:bottom w:val="none" w:sz="0" w:space="0" w:color="auto"/>
        <w:right w:val="none" w:sz="0" w:space="0" w:color="auto"/>
      </w:divBdr>
    </w:div>
    <w:div w:id="1486429152">
      <w:bodyDiv w:val="1"/>
      <w:marLeft w:val="0"/>
      <w:marRight w:val="0"/>
      <w:marTop w:val="0"/>
      <w:marBottom w:val="0"/>
      <w:divBdr>
        <w:top w:val="none" w:sz="0" w:space="0" w:color="auto"/>
        <w:left w:val="none" w:sz="0" w:space="0" w:color="auto"/>
        <w:bottom w:val="none" w:sz="0" w:space="0" w:color="auto"/>
        <w:right w:val="none" w:sz="0" w:space="0" w:color="auto"/>
      </w:divBdr>
    </w:div>
    <w:div w:id="1557467664">
      <w:bodyDiv w:val="1"/>
      <w:marLeft w:val="0"/>
      <w:marRight w:val="0"/>
      <w:marTop w:val="0"/>
      <w:marBottom w:val="0"/>
      <w:divBdr>
        <w:top w:val="none" w:sz="0" w:space="0" w:color="auto"/>
        <w:left w:val="none" w:sz="0" w:space="0" w:color="auto"/>
        <w:bottom w:val="none" w:sz="0" w:space="0" w:color="auto"/>
        <w:right w:val="none" w:sz="0" w:space="0" w:color="auto"/>
      </w:divBdr>
    </w:div>
    <w:div w:id="1593705951">
      <w:bodyDiv w:val="1"/>
      <w:marLeft w:val="0"/>
      <w:marRight w:val="0"/>
      <w:marTop w:val="0"/>
      <w:marBottom w:val="0"/>
      <w:divBdr>
        <w:top w:val="none" w:sz="0" w:space="0" w:color="auto"/>
        <w:left w:val="none" w:sz="0" w:space="0" w:color="auto"/>
        <w:bottom w:val="none" w:sz="0" w:space="0" w:color="auto"/>
        <w:right w:val="none" w:sz="0" w:space="0" w:color="auto"/>
      </w:divBdr>
    </w:div>
    <w:div w:id="1656644081">
      <w:bodyDiv w:val="1"/>
      <w:marLeft w:val="0"/>
      <w:marRight w:val="0"/>
      <w:marTop w:val="0"/>
      <w:marBottom w:val="0"/>
      <w:divBdr>
        <w:top w:val="none" w:sz="0" w:space="0" w:color="auto"/>
        <w:left w:val="none" w:sz="0" w:space="0" w:color="auto"/>
        <w:bottom w:val="none" w:sz="0" w:space="0" w:color="auto"/>
        <w:right w:val="none" w:sz="0" w:space="0" w:color="auto"/>
      </w:divBdr>
    </w:div>
    <w:div w:id="1764523823">
      <w:bodyDiv w:val="1"/>
      <w:marLeft w:val="0"/>
      <w:marRight w:val="0"/>
      <w:marTop w:val="0"/>
      <w:marBottom w:val="0"/>
      <w:divBdr>
        <w:top w:val="none" w:sz="0" w:space="0" w:color="auto"/>
        <w:left w:val="none" w:sz="0" w:space="0" w:color="auto"/>
        <w:bottom w:val="none" w:sz="0" w:space="0" w:color="auto"/>
        <w:right w:val="none" w:sz="0" w:space="0" w:color="auto"/>
      </w:divBdr>
    </w:div>
    <w:div w:id="1809012757">
      <w:bodyDiv w:val="1"/>
      <w:marLeft w:val="0"/>
      <w:marRight w:val="0"/>
      <w:marTop w:val="0"/>
      <w:marBottom w:val="0"/>
      <w:divBdr>
        <w:top w:val="none" w:sz="0" w:space="0" w:color="auto"/>
        <w:left w:val="none" w:sz="0" w:space="0" w:color="auto"/>
        <w:bottom w:val="none" w:sz="0" w:space="0" w:color="auto"/>
        <w:right w:val="none" w:sz="0" w:space="0" w:color="auto"/>
      </w:divBdr>
    </w:div>
    <w:div w:id="1842963031">
      <w:bodyDiv w:val="1"/>
      <w:marLeft w:val="0"/>
      <w:marRight w:val="0"/>
      <w:marTop w:val="0"/>
      <w:marBottom w:val="0"/>
      <w:divBdr>
        <w:top w:val="none" w:sz="0" w:space="0" w:color="auto"/>
        <w:left w:val="none" w:sz="0" w:space="0" w:color="auto"/>
        <w:bottom w:val="none" w:sz="0" w:space="0" w:color="auto"/>
        <w:right w:val="none" w:sz="0" w:space="0" w:color="auto"/>
      </w:divBdr>
    </w:div>
    <w:div w:id="1971670569">
      <w:bodyDiv w:val="1"/>
      <w:marLeft w:val="0"/>
      <w:marRight w:val="0"/>
      <w:marTop w:val="0"/>
      <w:marBottom w:val="0"/>
      <w:divBdr>
        <w:top w:val="none" w:sz="0" w:space="0" w:color="auto"/>
        <w:left w:val="none" w:sz="0" w:space="0" w:color="auto"/>
        <w:bottom w:val="none" w:sz="0" w:space="0" w:color="auto"/>
        <w:right w:val="none" w:sz="0" w:space="0" w:color="auto"/>
      </w:divBdr>
    </w:div>
    <w:div w:id="1995837887">
      <w:bodyDiv w:val="1"/>
      <w:marLeft w:val="0"/>
      <w:marRight w:val="0"/>
      <w:marTop w:val="0"/>
      <w:marBottom w:val="0"/>
      <w:divBdr>
        <w:top w:val="none" w:sz="0" w:space="0" w:color="auto"/>
        <w:left w:val="none" w:sz="0" w:space="0" w:color="auto"/>
        <w:bottom w:val="none" w:sz="0" w:space="0" w:color="auto"/>
        <w:right w:val="none" w:sz="0" w:space="0" w:color="auto"/>
      </w:divBdr>
    </w:div>
    <w:div w:id="203299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Ieva.Arndte-Kokare@km.gov.lv" TargetMode="External"/><Relationship Id="rId2" Type="http://schemas.openxmlformats.org/officeDocument/2006/relationships/customXml" Target="../customXml/item2.xml"/><Relationship Id="rId16" Type="http://schemas.openxmlformats.org/officeDocument/2006/relationships/hyperlink" Target="mailto:Ilona.Jekele@km.gov.l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info/policies/justice-and-fundamental-rights/combatting-discrimination/racism-and-xenophobia/eu-code-conduct-countering-illegal-hate-speech-online_en" TargetMode="External"/><Relationship Id="rId18" Type="http://schemas.openxmlformats.org/officeDocument/2006/relationships/hyperlink" Target="https://hudoc.echr.coe.int/eng" TargetMode="External"/><Relationship Id="rId26" Type="http://schemas.openxmlformats.org/officeDocument/2006/relationships/hyperlink" Target="https://tbinternet.ohchr.org/Treaties/CERD/Shared%20Documents/LVA/CERD_C_LVA_CO_6-12_32235_E.pdf" TargetMode="External"/><Relationship Id="rId39" Type="http://schemas.openxmlformats.org/officeDocument/2006/relationships/hyperlink" Target="https://likumi.lv/ta/id/352674" TargetMode="External"/><Relationship Id="rId21" Type="http://schemas.openxmlformats.org/officeDocument/2006/relationships/hyperlink" Target="https://eur-lex.europa.eu/legal-content/LV/TXT/PDF/?uri=CELEX:52020DC0565&amp;from=EN" TargetMode="External"/><Relationship Id="rId34" Type="http://schemas.openxmlformats.org/officeDocument/2006/relationships/hyperlink" Target="https://likumi.lv/ta/id/341139-plans-rasisma-un-antisemitisma-mazinasanai-2023-gadam" TargetMode="External"/><Relationship Id="rId7" Type="http://schemas.openxmlformats.org/officeDocument/2006/relationships/hyperlink" Target="https://cilvektiesibas.org.lv/media/attachments/13/11/2017/saki_ne_naida_runai_buklets_13_11_m94K6bF.pdf" TargetMode="External"/><Relationship Id="rId12" Type="http://schemas.openxmlformats.org/officeDocument/2006/relationships/hyperlink" Target="https://cilvektiesibas.org.lv/media/attachments/10/05/2017/studentuaptaujaLV2016.pdf" TargetMode="External"/><Relationship Id="rId17" Type="http://schemas.openxmlformats.org/officeDocument/2006/relationships/hyperlink" Target="https://likumi.lv/ta/id/96619-informacijas-sabiedribas-pakalpojumu-likums" TargetMode="External"/><Relationship Id="rId25" Type="http://schemas.openxmlformats.org/officeDocument/2006/relationships/hyperlink" Target="https://cilvektiesibas.org.lv/media/attachments/15/03/2023/surveyresults2019.pdf" TargetMode="External"/><Relationship Id="rId33" Type="http://schemas.openxmlformats.org/officeDocument/2006/relationships/hyperlink" Target="https://www.jf.lu.lv/fileadmin/user_upload/lu_portal/fakultates/jf/Naida_noziegumi.pdf" TargetMode="External"/><Relationship Id="rId38" Type="http://schemas.openxmlformats.org/officeDocument/2006/relationships/hyperlink" Target="https://likumi.lv/ta/id/330185-par-labas-gribas-atlidzinajumu-latvijas-ebreju-kopienai" TargetMode="External"/><Relationship Id="rId2" Type="http://schemas.openxmlformats.org/officeDocument/2006/relationships/hyperlink" Target="https://eur-lex.europa.eu/legal-content/LV/TXT/PDF/?uri=CELEX:52021DC0615&amp;from=EN" TargetMode="External"/><Relationship Id="rId16" Type="http://schemas.openxmlformats.org/officeDocument/2006/relationships/hyperlink" Target="https://eur-lex.europa.eu/legal-content/LV/TXT/PDF/?uri=CELEX:32000L0031&amp;from=lv" TargetMode="External"/><Relationship Id="rId20" Type="http://schemas.openxmlformats.org/officeDocument/2006/relationships/hyperlink" Target="https://www.vp.gov.lv/lv/vadlinijas-naida-noziegumu-identifikacijai-un-noversanai" TargetMode="External"/><Relationship Id="rId29" Type="http://schemas.openxmlformats.org/officeDocument/2006/relationships/hyperlink" Target="https://likumi.lv/ta/id/344124-eiropas-savienibas-kohezijas-politikas-programmas-2021-2027-gadam-4-3-4-specifiska-atbalsta-merka-sekmet-aktivu-ieklausanu" TargetMode="External"/><Relationship Id="rId1" Type="http://schemas.openxmlformats.org/officeDocument/2006/relationships/hyperlink" Target="https://eur-lex.europa.eu/legal-content/LV/TXT/PDF/?uri=CELEX:52020DC0565&amp;from=EN" TargetMode="External"/><Relationship Id="rId6" Type="http://schemas.openxmlformats.org/officeDocument/2006/relationships/hyperlink" Target="https://eur-lex.europa.eu/legal-content/LV/TXT/HTML/?uri=CELEX:32022R2065" TargetMode="External"/><Relationship Id="rId11" Type="http://schemas.openxmlformats.org/officeDocument/2006/relationships/hyperlink" Target="https://search.coe.int/cm/Pages/result_details.aspx?ObjectId=0900001680a67955" TargetMode="External"/><Relationship Id="rId24" Type="http://schemas.openxmlformats.org/officeDocument/2006/relationships/hyperlink" Target="http://www.economics-ejournal.org/dataset/PDFs/journalarticles_2018-63.pdf" TargetMode="External"/><Relationship Id="rId32" Type="http://schemas.openxmlformats.org/officeDocument/2006/relationships/hyperlink" Target="https://likumi.lv/ta/id/352925" TargetMode="External"/><Relationship Id="rId37" Type="http://schemas.openxmlformats.org/officeDocument/2006/relationships/hyperlink" Target="https://wjro.org.il/our-work/international-declarations-resolutions/terezin-declaration/" TargetMode="External"/><Relationship Id="rId5" Type="http://schemas.openxmlformats.org/officeDocument/2006/relationships/hyperlink" Target="https://likumi.lv/ta/id/320841-par-saliedetas-un-pilsoniski-aktivas-sabiedribas-attistibas-pamatnostadnem-2021-2027-gadam" TargetMode="External"/><Relationship Id="rId15" Type="http://schemas.openxmlformats.org/officeDocument/2006/relationships/hyperlink" Target="https://cilvektiesibas.org.lv/media/attachments/08/05/2024/Naida_runa_petijums_2023final.pdf" TargetMode="External"/><Relationship Id="rId23" Type="http://schemas.openxmlformats.org/officeDocument/2006/relationships/hyperlink" Target="https://eur-lex.europa.eu/legal-content/LV/TXT/PDF/?uri=CELEX:52020DC0565&amp;from=EN" TargetMode="External"/><Relationship Id="rId28" Type="http://schemas.openxmlformats.org/officeDocument/2006/relationships/hyperlink" Target="https://cilvektiesibas.org.lv/lv/news/14maija-ir-organizets-pirmais-tiessaistes-seminars-529/" TargetMode="External"/><Relationship Id="rId36" Type="http://schemas.openxmlformats.org/officeDocument/2006/relationships/hyperlink" Target="https://www.ohchr.org/en/hr-bodies/upr/lv-index" TargetMode="External"/><Relationship Id="rId10" Type="http://schemas.openxmlformats.org/officeDocument/2006/relationships/hyperlink" Target="https://juristavards.lv/doc/281533-cina-ar-naida-runu-interneta-eiropas-komisijas-un-uzticamo-zinotaju-loma/?fbclid=IwAR0CYhydIrm-uRPh_n0LYR2eMYpGY24U95bsNyclTjXPIdwJE5lC_gZZTwY" TargetMode="External"/><Relationship Id="rId19" Type="http://schemas.openxmlformats.org/officeDocument/2006/relationships/hyperlink" Target="https://www.sif.gov.lv/lv/media/4287/download?attachment" TargetMode="External"/><Relationship Id="rId31" Type="http://schemas.openxmlformats.org/officeDocument/2006/relationships/hyperlink" Target="https://likumi.lv/ta/id/325509-par-planu-sieviesu-un-viriesu-vienlidzigu-tiesibu-un-iespeju-veicinasanai-20212023-gadam" TargetMode="External"/><Relationship Id="rId4" Type="http://schemas.openxmlformats.org/officeDocument/2006/relationships/hyperlink" Target="https://www.pkc.gov.lv/sites/default/files/inline-files/NAP2027_apstiprin%C4%81ts%20Saeim%C4%81.pdf" TargetMode="External"/><Relationship Id="rId9" Type="http://schemas.openxmlformats.org/officeDocument/2006/relationships/hyperlink" Target="https://dspace.rsu.lv/jspui/bitstream/123456789/987/1/16-091_Socrates_4_2016_05_Trels_046-056_.pdf" TargetMode="External"/><Relationship Id="rId14" Type="http://schemas.openxmlformats.org/officeDocument/2006/relationships/hyperlink" Target="https://ec.europa.eu/info/sites/default/files/factsheet-6th-monitoring-round-of-the-code-of-conduct_october2021_en_1.pdf" TargetMode="External"/><Relationship Id="rId22" Type="http://schemas.openxmlformats.org/officeDocument/2006/relationships/hyperlink" Target="https://eur-lex.europa.eu/legal-content/LV/TXT/PDF/?uri=CELEX:52020DC0698&amp;from=EN" TargetMode="External"/><Relationship Id="rId27" Type="http://schemas.openxmlformats.org/officeDocument/2006/relationships/hyperlink" Target="https://cilvektiesibas.org.lv/lv/news/noslegusies-nvo-kapacitates-stiprinasanas-programm-567/" TargetMode="External"/><Relationship Id="rId30" Type="http://schemas.openxmlformats.org/officeDocument/2006/relationships/hyperlink" Target="https://likumi.lv/ta/id/350895-eiropas-savienibas-kohezijas-politikas-programmas-2021-2027-gadam-4-3-4-specifiska-atbalsta-merka-sekmet-aktivu-ieklausanu" TargetMode="External"/><Relationship Id="rId35" Type="http://schemas.openxmlformats.org/officeDocument/2006/relationships/hyperlink" Target="https://cilvektiesibas.org.lv/media/attachments/21/01/2016/antisemitisma_brosura.pdf" TargetMode="External"/><Relationship Id="rId8" Type="http://schemas.openxmlformats.org/officeDocument/2006/relationships/hyperlink" Target="https://cilvektiesibas.org.lv/media/attachments/01/03/2018/LV_brosura_internetam.pdf" TargetMode="External"/><Relationship Id="rId3" Type="http://schemas.openxmlformats.org/officeDocument/2006/relationships/hyperlink" Target="https://likumi.lv/ta/id/341139-plans-rasisma-un-antisemitisma-mazinasanai-2023-gad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s" ma:contentTypeID="0x0101007B98BB4B34F2884EBFE5D98E9C8C082A" ma:contentTypeVersion="18" ma:contentTypeDescription="Izveidot jaunu dokumentu." ma:contentTypeScope="" ma:versionID="d63f27938dfaab79786904fe3f699a14">
  <xsd:schema xmlns:xsd="http://www.w3.org/2001/XMLSchema" xmlns:xs="http://www.w3.org/2001/XMLSchema" xmlns:p="http://schemas.microsoft.com/office/2006/metadata/properties" xmlns:ns2="b46cec30-3c96-49ba-8e80-c1db7ce5db41" xmlns:ns3="bf9c787b-86fa-46b7-82b5-b5a01fd7d54d" targetNamespace="http://schemas.microsoft.com/office/2006/metadata/properties" ma:root="true" ma:fieldsID="89943475ffa202f7de87fda01a1a2217" ns2:_="" ns3:_="">
    <xsd:import namespace="b46cec30-3c96-49ba-8e80-c1db7ce5db41"/>
    <xsd:import namespace="bf9c787b-86fa-46b7-82b5-b5a01fd7d5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6cec30-3c96-49ba-8e80-c1db7ce5db41"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23" nillable="true" ma:displayName="Taxonomy Catch All Column" ma:hidden="true" ma:list="{4f5df50f-fd52-48f7-a593-cd827f66359d}" ma:internalName="TaxCatchAll" ma:showField="CatchAllData" ma:web="b46cec30-3c96-49ba-8e80-c1db7ce5db4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f9c787b-86fa-46b7-82b5-b5a01fd7d5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ttēlu atzīmes" ma:readOnly="false" ma:fieldId="{5cf76f15-5ced-4ddc-b409-7134ff3c332f}" ma:taxonomyMulti="true" ma:sspId="cbc571fe-a37c-43d1-b765-14afe1eb77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9c787b-86fa-46b7-82b5-b5a01fd7d54d">
      <Terms xmlns="http://schemas.microsoft.com/office/infopath/2007/PartnerControls"/>
    </lcf76f155ced4ddcb4097134ff3c332f>
    <TaxCatchAll xmlns="b46cec30-3c96-49ba-8e80-c1db7ce5db4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22A15C-BA96-4D1F-A441-DAF137264522}">
  <ds:schemaRefs>
    <ds:schemaRef ds:uri="http://schemas.openxmlformats.org/officeDocument/2006/bibliography"/>
  </ds:schemaRefs>
</ds:datastoreItem>
</file>

<file path=customXml/itemProps2.xml><?xml version="1.0" encoding="utf-8"?>
<ds:datastoreItem xmlns:ds="http://schemas.openxmlformats.org/officeDocument/2006/customXml" ds:itemID="{C3BB813D-680E-47F7-AACA-34D02F23B7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6cec30-3c96-49ba-8e80-c1db7ce5db41"/>
    <ds:schemaRef ds:uri="bf9c787b-86fa-46b7-82b5-b5a01fd7d5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9D9C17-64FF-40AE-9023-02C943572B3C}">
  <ds:schemaRefs>
    <ds:schemaRef ds:uri="http://schemas.openxmlformats.org/package/2006/metadata/core-properties"/>
    <ds:schemaRef ds:uri="bf9c787b-86fa-46b7-82b5-b5a01fd7d54d"/>
    <ds:schemaRef ds:uri="http://www.w3.org/XML/1998/namespace"/>
    <ds:schemaRef ds:uri="http://schemas.microsoft.com/office/2006/documentManagement/types"/>
    <ds:schemaRef ds:uri="http://purl.org/dc/elements/1.1/"/>
    <ds:schemaRef ds:uri="http://schemas.microsoft.com/office/2006/metadata/properties"/>
    <ds:schemaRef ds:uri="http://purl.org/dc/terms/"/>
    <ds:schemaRef ds:uri="b46cec30-3c96-49ba-8e80-c1db7ce5db41"/>
    <ds:schemaRef ds:uri="http://schemas.microsoft.com/office/infopath/2007/PartnerControls"/>
    <ds:schemaRef ds:uri="http://purl.org/dc/dcmitype/"/>
  </ds:schemaRefs>
</ds:datastoreItem>
</file>

<file path=customXml/itemProps4.xml><?xml version="1.0" encoding="utf-8"?>
<ds:datastoreItem xmlns:ds="http://schemas.openxmlformats.org/officeDocument/2006/customXml" ds:itemID="{256B0367-CAA9-45A9-8785-4D7EFE7E57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28</Pages>
  <Words>32779</Words>
  <Characters>18685</Characters>
  <Application>Microsoft Office Word</Application>
  <DocSecurity>0</DocSecurity>
  <Lines>155</Lines>
  <Paragraphs>102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Jekele</dc:creator>
  <cp:keywords/>
  <dc:description/>
  <cp:lastModifiedBy>Ieva Arndte-Kokare</cp:lastModifiedBy>
  <cp:revision>3</cp:revision>
  <dcterms:created xsi:type="dcterms:W3CDTF">2024-06-27T12:32:00Z</dcterms:created>
  <dcterms:modified xsi:type="dcterms:W3CDTF">2024-06-27T13:00:00Z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0x0101007B98BB4B34F2884EBFE5D98E9C8C082A</vt:lpwstr>
  </property>
  <property fmtid="{D5CDD505-2E9C-101B-9397-08002B2CF9AE}" pid="3" name="Order">
    <vt:r8>3255600</vt:r8>
  </property>
  <property fmtid="{D5CDD505-2E9C-101B-9397-08002B2CF9AE}" pid="4" name="MediaServiceImageTags">
    <vt:lpwstr/>
  </property>
</Properties>
</file>