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ED670F" w14:textId="77777777" w:rsidR="003639C9" w:rsidRDefault="003639C9" w:rsidP="001E26F2">
      <w:pPr>
        <w:spacing w:after="0" w:line="240" w:lineRule="auto"/>
        <w:jc w:val="center"/>
        <w:rPr>
          <w:rFonts w:ascii="Times New Roman" w:hAnsi="Times New Roman" w:cs="Times New Roman"/>
          <w:sz w:val="26"/>
          <w:szCs w:val="26"/>
        </w:rPr>
      </w:pPr>
    </w:p>
    <w:p w14:paraId="0D9A3DB8" w14:textId="4370E426" w:rsidR="001E26F2" w:rsidRDefault="001E26F2" w:rsidP="001E26F2">
      <w:pPr>
        <w:spacing w:after="0" w:line="240" w:lineRule="auto"/>
        <w:jc w:val="center"/>
        <w:rPr>
          <w:rFonts w:ascii="Times New Roman" w:hAnsi="Times New Roman" w:cs="Times New Roman"/>
          <w:sz w:val="26"/>
          <w:szCs w:val="26"/>
        </w:rPr>
      </w:pPr>
      <w:r w:rsidRPr="007F0A11">
        <w:rPr>
          <w:rFonts w:ascii="Times New Roman" w:hAnsi="Times New Roman" w:cs="Times New Roman"/>
          <w:sz w:val="26"/>
          <w:szCs w:val="26"/>
        </w:rPr>
        <w:t>Informatīvais ziņojums</w:t>
      </w:r>
    </w:p>
    <w:p w14:paraId="553BC274" w14:textId="77777777" w:rsidR="007F0A11" w:rsidRPr="007F0A11" w:rsidRDefault="007F0A11" w:rsidP="001E26F2">
      <w:pPr>
        <w:spacing w:after="0" w:line="240" w:lineRule="auto"/>
        <w:jc w:val="center"/>
        <w:rPr>
          <w:rFonts w:ascii="Times New Roman" w:hAnsi="Times New Roman" w:cs="Times New Roman"/>
          <w:sz w:val="26"/>
          <w:szCs w:val="26"/>
        </w:rPr>
      </w:pPr>
    </w:p>
    <w:p w14:paraId="3A4CFC25" w14:textId="1A97A1D0" w:rsidR="003639C9" w:rsidRDefault="001E26F2" w:rsidP="003639C9">
      <w:pPr>
        <w:spacing w:after="0" w:line="240" w:lineRule="auto"/>
        <w:jc w:val="center"/>
        <w:rPr>
          <w:rFonts w:ascii="Times New Roman" w:hAnsi="Times New Roman" w:cs="Times New Roman"/>
          <w:b/>
          <w:bCs/>
          <w:sz w:val="26"/>
          <w:szCs w:val="26"/>
        </w:rPr>
      </w:pPr>
      <w:r w:rsidRPr="001E26F2">
        <w:rPr>
          <w:rFonts w:ascii="Times New Roman" w:hAnsi="Times New Roman" w:cs="Times New Roman"/>
          <w:b/>
          <w:bCs/>
          <w:sz w:val="26"/>
          <w:szCs w:val="26"/>
        </w:rPr>
        <w:t>“</w:t>
      </w:r>
      <w:bookmarkStart w:id="0" w:name="_Hlk86226643"/>
      <w:r w:rsidRPr="001E26F2">
        <w:rPr>
          <w:rFonts w:ascii="Times New Roman" w:hAnsi="Times New Roman" w:cs="Times New Roman"/>
          <w:b/>
          <w:bCs/>
          <w:sz w:val="26"/>
          <w:szCs w:val="26"/>
        </w:rPr>
        <w:t>Par Eiropas Savienības Atveseļošanas un noturības mehānisma plāna 4.komponentes “Veselība” 4.2. reformu un investīciju virziena “Cilvēkresursu nodrošinājums un prasmju pilnveide” 4.2.1.1.i. investīcijas “Atbalsts cilvēkresursu attīstības sistēmas ieviešanai” projektu atlases īstenošanu</w:t>
      </w:r>
      <w:bookmarkEnd w:id="0"/>
      <w:r w:rsidRPr="001E26F2">
        <w:rPr>
          <w:rFonts w:ascii="Times New Roman" w:hAnsi="Times New Roman" w:cs="Times New Roman"/>
          <w:b/>
          <w:bCs/>
          <w:sz w:val="26"/>
          <w:szCs w:val="26"/>
        </w:rPr>
        <w:t>”</w:t>
      </w:r>
    </w:p>
    <w:p w14:paraId="55AAD50C" w14:textId="77777777" w:rsidR="003639C9" w:rsidRDefault="003639C9" w:rsidP="001E26F2">
      <w:pPr>
        <w:spacing w:after="0" w:line="240" w:lineRule="auto"/>
        <w:jc w:val="center"/>
        <w:rPr>
          <w:rFonts w:ascii="Times New Roman" w:hAnsi="Times New Roman" w:cs="Times New Roman"/>
          <w:b/>
          <w:bCs/>
          <w:sz w:val="26"/>
          <w:szCs w:val="26"/>
        </w:rPr>
      </w:pPr>
    </w:p>
    <w:p w14:paraId="3F07C3B9" w14:textId="77777777" w:rsidR="00005DB7" w:rsidRPr="001E26F2" w:rsidRDefault="00005DB7" w:rsidP="001E26F2">
      <w:pPr>
        <w:spacing w:after="0" w:line="240" w:lineRule="auto"/>
        <w:jc w:val="center"/>
        <w:rPr>
          <w:rFonts w:ascii="Times New Roman" w:hAnsi="Times New Roman" w:cs="Times New Roman"/>
          <w:b/>
          <w:bCs/>
          <w:sz w:val="26"/>
          <w:szCs w:val="26"/>
        </w:rPr>
      </w:pPr>
    </w:p>
    <w:p w14:paraId="3C89E662" w14:textId="77777777" w:rsidR="001E26F2" w:rsidRPr="001E26F2" w:rsidRDefault="001E26F2" w:rsidP="001E26F2">
      <w:pPr>
        <w:pStyle w:val="Heading1"/>
        <w:numPr>
          <w:ilvl w:val="0"/>
          <w:numId w:val="1"/>
        </w:numPr>
        <w:spacing w:before="0" w:line="240" w:lineRule="auto"/>
        <w:ind w:hanging="294"/>
        <w:rPr>
          <w:rFonts w:ascii="Times New Roman" w:eastAsia="Times New Roman" w:hAnsi="Times New Roman" w:cs="Times New Roman"/>
          <w:b/>
          <w:bCs/>
          <w:color w:val="auto"/>
          <w:sz w:val="24"/>
          <w:szCs w:val="24"/>
        </w:rPr>
      </w:pPr>
      <w:bookmarkStart w:id="1" w:name="_Toc150246971"/>
      <w:r w:rsidRPr="001E26F2">
        <w:rPr>
          <w:rFonts w:ascii="Times New Roman" w:eastAsia="Times New Roman" w:hAnsi="Times New Roman" w:cs="Times New Roman"/>
          <w:b/>
          <w:bCs/>
          <w:color w:val="auto"/>
          <w:sz w:val="24"/>
          <w:szCs w:val="24"/>
        </w:rPr>
        <w:t>Ievads</w:t>
      </w:r>
      <w:bookmarkEnd w:id="1"/>
    </w:p>
    <w:p w14:paraId="68A65498" w14:textId="77777777" w:rsidR="001E26F2" w:rsidRDefault="001E26F2" w:rsidP="001E26F2">
      <w:pPr>
        <w:pStyle w:val="ListParagraph"/>
        <w:numPr>
          <w:ilvl w:val="1"/>
          <w:numId w:val="1"/>
        </w:numPr>
        <w:spacing w:after="0" w:line="240" w:lineRule="auto"/>
        <w:ind w:left="720" w:hanging="720"/>
        <w:contextualSpacing w:val="0"/>
        <w:jc w:val="both"/>
        <w:rPr>
          <w:rFonts w:ascii="Times New Roman" w:hAnsi="Times New Roman" w:cs="Times New Roman"/>
          <w:sz w:val="24"/>
          <w:szCs w:val="24"/>
        </w:rPr>
      </w:pPr>
      <w:r w:rsidRPr="001E26F2">
        <w:rPr>
          <w:rFonts w:ascii="Times New Roman" w:hAnsi="Times New Roman" w:cs="Times New Roman"/>
          <w:sz w:val="24"/>
          <w:szCs w:val="24"/>
        </w:rPr>
        <w:t xml:space="preserve">Informatīvais ziņojums </w:t>
      </w:r>
      <w:bookmarkStart w:id="2" w:name="_Hlk133330709"/>
      <w:r w:rsidRPr="007F0A11">
        <w:rPr>
          <w:rFonts w:ascii="Times New Roman" w:hAnsi="Times New Roman" w:cs="Times New Roman"/>
          <w:i/>
          <w:iCs/>
          <w:sz w:val="24"/>
          <w:szCs w:val="24"/>
        </w:rPr>
        <w:t>“Par Eiropas Savienības Atveseļošanas un noturības mehānisma plāna 4.komponentes “Veselība” 4.2. reformu un investīciju virziena “Cilvēkresursu nodrošinājums un prasmju pilnveide” 4.2.1.1.i. investīcijas “Atbalsts cilvēkresursu attīstības sistēmas ieviešanai” projektu atlases īstenošanu”</w:t>
      </w:r>
      <w:r w:rsidRPr="001E26F2">
        <w:rPr>
          <w:rFonts w:ascii="Times New Roman" w:hAnsi="Times New Roman" w:cs="Times New Roman"/>
          <w:sz w:val="24"/>
          <w:szCs w:val="24"/>
        </w:rPr>
        <w:t xml:space="preserve"> </w:t>
      </w:r>
      <w:bookmarkEnd w:id="2"/>
      <w:r w:rsidRPr="001E26F2">
        <w:rPr>
          <w:rFonts w:ascii="Times New Roman" w:hAnsi="Times New Roman" w:cs="Times New Roman"/>
          <w:sz w:val="24"/>
          <w:szCs w:val="24"/>
        </w:rPr>
        <w:t>(turpmāk - ziņojums) ir izstrādāts saskaņā ar 2021. gada 27. aprīlī (prot. Nr. 36 27. §) Ministru kabinetā (turpmāk – MK) apstiprināto Latvijas Atveseļošanas un noturības mehānisma (turpmāk – Atveseļošanas fonds)</w:t>
      </w:r>
      <w:r w:rsidRPr="001E26F2">
        <w:rPr>
          <w:rStyle w:val="FootnoteReference"/>
          <w:rFonts w:ascii="Times New Roman" w:hAnsi="Times New Roman" w:cs="Times New Roman"/>
          <w:szCs w:val="24"/>
        </w:rPr>
        <w:footnoteReference w:id="1"/>
      </w:r>
      <w:r w:rsidRPr="001E26F2">
        <w:rPr>
          <w:rFonts w:ascii="Times New Roman" w:hAnsi="Times New Roman" w:cs="Times New Roman"/>
          <w:sz w:val="24"/>
          <w:szCs w:val="24"/>
        </w:rPr>
        <w:t xml:space="preserve"> plānu un MK 2021. gada 7. septembra noteikumiem Nr. 621 </w:t>
      </w:r>
      <w:hyperlink r:id="rId11" w:history="1">
        <w:r w:rsidRPr="00A520CA">
          <w:rPr>
            <w:rStyle w:val="Hyperlink"/>
            <w:rFonts w:ascii="Times New Roman" w:hAnsi="Times New Roman" w:cs="Times New Roman"/>
            <w:color w:val="auto"/>
            <w:sz w:val="24"/>
            <w:szCs w:val="24"/>
            <w:u w:val="none"/>
          </w:rPr>
          <w:t>"Eiropas Savienības Atveseļošanas un noturības mehānisma plāna īstenošanas un uzraudzības kārtība"</w:t>
        </w:r>
      </w:hyperlink>
      <w:r w:rsidRPr="001E26F2">
        <w:rPr>
          <w:rFonts w:ascii="Times New Roman" w:hAnsi="Times New Roman" w:cs="Times New Roman"/>
          <w:sz w:val="24"/>
          <w:szCs w:val="24"/>
        </w:rPr>
        <w:t xml:space="preserve"> (turpmāk – MK noteikumi Nr.621).</w:t>
      </w:r>
    </w:p>
    <w:p w14:paraId="68B8461D" w14:textId="77777777" w:rsidR="001E26F2" w:rsidRPr="000E263D" w:rsidRDefault="001E26F2" w:rsidP="001E26F2">
      <w:pPr>
        <w:pStyle w:val="ListParagraph"/>
        <w:numPr>
          <w:ilvl w:val="1"/>
          <w:numId w:val="1"/>
        </w:numPr>
        <w:spacing w:after="0" w:line="240" w:lineRule="auto"/>
        <w:ind w:left="720" w:hanging="720"/>
        <w:contextualSpacing w:val="0"/>
        <w:jc w:val="both"/>
        <w:rPr>
          <w:rFonts w:ascii="Times New Roman" w:hAnsi="Times New Roman" w:cs="Times New Roman"/>
          <w:sz w:val="24"/>
          <w:szCs w:val="24"/>
        </w:rPr>
      </w:pPr>
      <w:r w:rsidRPr="001E26F2">
        <w:rPr>
          <w:rFonts w:ascii="Times New Roman" w:hAnsi="Times New Roman" w:cs="Times New Roman"/>
          <w:sz w:val="24"/>
          <w:szCs w:val="24"/>
        </w:rPr>
        <w:t xml:space="preserve"> </w:t>
      </w:r>
      <w:r w:rsidRPr="000E263D">
        <w:rPr>
          <w:rFonts w:ascii="Times New Roman" w:hAnsi="Times New Roman" w:cs="Times New Roman"/>
          <w:sz w:val="24"/>
          <w:szCs w:val="24"/>
        </w:rPr>
        <w:t xml:space="preserve">Ziņojumu pamato Likuma par budžeta un finanšu vadību </w:t>
      </w:r>
      <w:r w:rsidRPr="000E263D">
        <w:rPr>
          <w:rFonts w:ascii="Times New Roman" w:hAnsi="Times New Roman" w:cs="Times New Roman"/>
          <w:bCs/>
          <w:sz w:val="24"/>
          <w:szCs w:val="24"/>
        </w:rPr>
        <w:t>19.</w:t>
      </w:r>
      <w:r w:rsidRPr="000E263D">
        <w:rPr>
          <w:rFonts w:ascii="Times New Roman" w:hAnsi="Times New Roman" w:cs="Times New Roman"/>
          <w:bCs/>
          <w:sz w:val="24"/>
          <w:szCs w:val="24"/>
          <w:vertAlign w:val="superscript"/>
        </w:rPr>
        <w:t>3</w:t>
      </w:r>
      <w:r w:rsidRPr="000E263D">
        <w:rPr>
          <w:rFonts w:ascii="Times New Roman" w:hAnsi="Times New Roman" w:cs="Times New Roman"/>
          <w:bCs/>
          <w:sz w:val="24"/>
          <w:szCs w:val="24"/>
        </w:rPr>
        <w:t xml:space="preserve"> panta otrā daļa un </w:t>
      </w:r>
      <w:r w:rsidRPr="000E263D">
        <w:rPr>
          <w:rFonts w:ascii="Times New Roman" w:eastAsia="Times New Roman" w:hAnsi="Times New Roman"/>
          <w:sz w:val="24"/>
          <w:szCs w:val="24"/>
        </w:rPr>
        <w:t>Eiropas Parlamenta un Padomes</w:t>
      </w:r>
      <w:r w:rsidRPr="000E263D">
        <w:t xml:space="preserve"> </w:t>
      </w:r>
      <w:r w:rsidRPr="000E263D">
        <w:rPr>
          <w:rFonts w:ascii="Times New Roman" w:eastAsia="Times New Roman" w:hAnsi="Times New Roman"/>
          <w:sz w:val="24"/>
          <w:szCs w:val="24"/>
        </w:rPr>
        <w:t>2021. gada 12. februāra Regula (ES) 2021/241 (2021. gada 12. februāris), ar ko izveido Atveseļošanas un noturības mehānismu (turpmāk – Regula Nr. 2021/241).</w:t>
      </w:r>
    </w:p>
    <w:p w14:paraId="1A7FDBB4" w14:textId="25E80473" w:rsidR="009C00AF" w:rsidRDefault="009C00AF" w:rsidP="009C00AF">
      <w:pPr>
        <w:pStyle w:val="ListParagraph"/>
        <w:numPr>
          <w:ilvl w:val="1"/>
          <w:numId w:val="1"/>
        </w:numPr>
        <w:spacing w:after="0" w:line="240" w:lineRule="auto"/>
        <w:ind w:left="720" w:hanging="720"/>
        <w:contextualSpacing w:val="0"/>
        <w:jc w:val="both"/>
        <w:rPr>
          <w:rFonts w:ascii="Times New Roman" w:hAnsi="Times New Roman" w:cs="Times New Roman"/>
          <w:sz w:val="24"/>
          <w:szCs w:val="24"/>
        </w:rPr>
      </w:pPr>
      <w:r>
        <w:rPr>
          <w:rFonts w:ascii="Times New Roman" w:hAnsi="Times New Roman" w:cs="Times New Roman"/>
          <w:sz w:val="24"/>
          <w:szCs w:val="24"/>
        </w:rPr>
        <w:t xml:space="preserve">Šī ziņojuma mērķis atbilstoši 2024.gada 9.janvāra </w:t>
      </w:r>
      <w:r w:rsidR="007B6A70" w:rsidRPr="007B6A70">
        <w:rPr>
          <w:rFonts w:ascii="Times New Roman" w:hAnsi="Times New Roman" w:cs="Times New Roman"/>
          <w:sz w:val="24"/>
          <w:szCs w:val="24"/>
        </w:rPr>
        <w:t>sēdes protokola Nr.1/77§</w:t>
      </w:r>
      <w:r w:rsidR="007B6A70">
        <w:rPr>
          <w:rFonts w:ascii="Times New Roman" w:hAnsi="Times New Roman" w:cs="Times New Roman"/>
          <w:sz w:val="24"/>
          <w:szCs w:val="24"/>
        </w:rPr>
        <w:t xml:space="preserve"> </w:t>
      </w:r>
      <w:r>
        <w:rPr>
          <w:rFonts w:ascii="Times New Roman" w:hAnsi="Times New Roman" w:cs="Times New Roman"/>
          <w:sz w:val="24"/>
          <w:szCs w:val="24"/>
        </w:rPr>
        <w:t xml:space="preserve">informatīvajam ziņojumam </w:t>
      </w:r>
      <w:r w:rsidRPr="008103A9">
        <w:rPr>
          <w:rFonts w:ascii="Times New Roman" w:hAnsi="Times New Roman" w:cs="Times New Roman"/>
          <w:i/>
          <w:iCs/>
          <w:sz w:val="24"/>
          <w:szCs w:val="24"/>
        </w:rPr>
        <w:t>“Par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r w:rsidR="003B3246">
        <w:rPr>
          <w:rStyle w:val="FootnoteReference"/>
          <w:rFonts w:ascii="Times New Roman" w:hAnsi="Times New Roman" w:cs="Times New Roman"/>
          <w:i/>
          <w:iCs/>
          <w:sz w:val="24"/>
          <w:szCs w:val="24"/>
        </w:rPr>
        <w:footnoteReference w:id="2"/>
      </w:r>
      <w:r w:rsidR="008103A9">
        <w:rPr>
          <w:rFonts w:ascii="Times New Roman" w:hAnsi="Times New Roman" w:cs="Times New Roman"/>
          <w:i/>
          <w:iCs/>
          <w:sz w:val="24"/>
          <w:szCs w:val="24"/>
        </w:rPr>
        <w:t xml:space="preserve"> </w:t>
      </w:r>
      <w:r w:rsidR="008103A9" w:rsidRPr="008103A9">
        <w:rPr>
          <w:rFonts w:ascii="Times New Roman" w:hAnsi="Times New Roman" w:cs="Times New Roman"/>
          <w:sz w:val="24"/>
          <w:szCs w:val="24"/>
        </w:rPr>
        <w:t>(turpmāk - 2024.gada 9.janvāra 4.2. reformas informatīvais ziņojums)</w:t>
      </w:r>
      <w:r w:rsidRPr="008103A9">
        <w:rPr>
          <w:rFonts w:ascii="Times New Roman" w:hAnsi="Times New Roman" w:cs="Times New Roman"/>
          <w:sz w:val="24"/>
          <w:szCs w:val="24"/>
        </w:rPr>
        <w:t xml:space="preserve"> ir</w:t>
      </w:r>
      <w:r>
        <w:rPr>
          <w:rFonts w:ascii="Times New Roman" w:hAnsi="Times New Roman" w:cs="Times New Roman"/>
          <w:sz w:val="24"/>
          <w:szCs w:val="24"/>
        </w:rPr>
        <w:t xml:space="preserve"> noteikt 4.2.1.1.i. investīcijas </w:t>
      </w:r>
      <w:r w:rsidR="008103A9" w:rsidRPr="009C00AF">
        <w:rPr>
          <w:rFonts w:ascii="Times New Roman" w:hAnsi="Times New Roman" w:cs="Times New Roman"/>
          <w:sz w:val="24"/>
          <w:szCs w:val="24"/>
        </w:rPr>
        <w:t xml:space="preserve">“Atbalsts cilvēkresursu attīstības sistēmas ieviešanai” (turpmāk </w:t>
      </w:r>
      <w:r w:rsidR="008103A9">
        <w:rPr>
          <w:rFonts w:ascii="Times New Roman" w:hAnsi="Times New Roman" w:cs="Times New Roman"/>
          <w:sz w:val="24"/>
          <w:szCs w:val="24"/>
        </w:rPr>
        <w:t xml:space="preserve">- </w:t>
      </w:r>
      <w:r w:rsidR="008103A9" w:rsidRPr="009C00AF">
        <w:rPr>
          <w:rFonts w:ascii="Times New Roman" w:hAnsi="Times New Roman" w:cs="Times New Roman"/>
          <w:sz w:val="24"/>
          <w:szCs w:val="24"/>
        </w:rPr>
        <w:t xml:space="preserve">4.2.1.1.i. investīcija) </w:t>
      </w:r>
      <w:r w:rsidR="008103A9">
        <w:rPr>
          <w:rFonts w:ascii="Times New Roman" w:hAnsi="Times New Roman" w:cs="Times New Roman"/>
          <w:sz w:val="24"/>
          <w:szCs w:val="24"/>
        </w:rPr>
        <w:t xml:space="preserve"> </w:t>
      </w:r>
      <w:r w:rsidR="00D40257">
        <w:rPr>
          <w:rFonts w:ascii="Times New Roman" w:hAnsi="Times New Roman" w:cs="Times New Roman"/>
          <w:sz w:val="24"/>
          <w:szCs w:val="24"/>
        </w:rPr>
        <w:t xml:space="preserve">finansējuma </w:t>
      </w:r>
      <w:r w:rsidR="00540BD7">
        <w:rPr>
          <w:rFonts w:ascii="Times New Roman" w:hAnsi="Times New Roman" w:cs="Times New Roman"/>
          <w:sz w:val="24"/>
          <w:szCs w:val="24"/>
        </w:rPr>
        <w:t xml:space="preserve">saņēmējus un </w:t>
      </w:r>
      <w:r w:rsidR="00647F44">
        <w:rPr>
          <w:rFonts w:ascii="Times New Roman" w:hAnsi="Times New Roman" w:cs="Times New Roman"/>
          <w:sz w:val="24"/>
          <w:szCs w:val="24"/>
        </w:rPr>
        <w:t xml:space="preserve">tiem pieejamo </w:t>
      </w:r>
      <w:r>
        <w:rPr>
          <w:rFonts w:ascii="Times New Roman" w:hAnsi="Times New Roman" w:cs="Times New Roman"/>
          <w:sz w:val="24"/>
          <w:szCs w:val="24"/>
        </w:rPr>
        <w:t>finansējuma</w:t>
      </w:r>
      <w:r w:rsidR="00540BD7">
        <w:rPr>
          <w:rFonts w:ascii="Times New Roman" w:hAnsi="Times New Roman" w:cs="Times New Roman"/>
          <w:sz w:val="24"/>
          <w:szCs w:val="24"/>
        </w:rPr>
        <w:t xml:space="preserve"> </w:t>
      </w:r>
      <w:r w:rsidR="00647F44">
        <w:rPr>
          <w:rFonts w:ascii="Times New Roman" w:hAnsi="Times New Roman" w:cs="Times New Roman"/>
          <w:sz w:val="24"/>
          <w:szCs w:val="24"/>
        </w:rPr>
        <w:t>apmēru</w:t>
      </w:r>
      <w:r>
        <w:rPr>
          <w:rFonts w:ascii="Times New Roman" w:hAnsi="Times New Roman" w:cs="Times New Roman"/>
          <w:sz w:val="24"/>
          <w:szCs w:val="24"/>
        </w:rPr>
        <w:t>.</w:t>
      </w:r>
    </w:p>
    <w:p w14:paraId="26A168E8" w14:textId="09CACFE7" w:rsidR="000B73D9" w:rsidRDefault="000B73D9" w:rsidP="009C00AF">
      <w:pPr>
        <w:pStyle w:val="ListParagraph"/>
        <w:numPr>
          <w:ilvl w:val="1"/>
          <w:numId w:val="1"/>
        </w:numPr>
        <w:spacing w:after="0" w:line="240" w:lineRule="auto"/>
        <w:ind w:left="720" w:hanging="720"/>
        <w:contextualSpacing w:val="0"/>
        <w:jc w:val="both"/>
        <w:rPr>
          <w:rFonts w:ascii="Times New Roman" w:hAnsi="Times New Roman" w:cs="Times New Roman"/>
          <w:sz w:val="24"/>
          <w:szCs w:val="24"/>
        </w:rPr>
      </w:pPr>
      <w:r w:rsidRPr="009C00AF">
        <w:rPr>
          <w:rFonts w:ascii="Times New Roman" w:hAnsi="Times New Roman" w:cs="Times New Roman"/>
          <w:sz w:val="24"/>
          <w:szCs w:val="24"/>
        </w:rPr>
        <w:t>4.2.1.1. investīcijas mērķis ir attīstīt vienotu tālākizglītības pieeju veselības aprūpes jomā, kā arī attīstīt simulāciju pieeju veselības aprūpes izglītības sistēmā.</w:t>
      </w:r>
    </w:p>
    <w:p w14:paraId="09FA7A30" w14:textId="784AEFC6" w:rsidR="00596449" w:rsidRDefault="00596449" w:rsidP="00596449">
      <w:pPr>
        <w:pStyle w:val="ListParagraph"/>
        <w:numPr>
          <w:ilvl w:val="1"/>
          <w:numId w:val="1"/>
        </w:numPr>
        <w:spacing w:after="0" w:line="240" w:lineRule="auto"/>
        <w:ind w:left="720" w:hanging="720"/>
        <w:contextualSpacing w:val="0"/>
        <w:jc w:val="both"/>
        <w:rPr>
          <w:rFonts w:ascii="Times New Roman" w:hAnsi="Times New Roman" w:cs="Times New Roman"/>
          <w:sz w:val="24"/>
          <w:szCs w:val="24"/>
        </w:rPr>
      </w:pPr>
      <w:r>
        <w:rPr>
          <w:rFonts w:ascii="Times New Roman" w:hAnsi="Times New Roman" w:cs="Times New Roman"/>
          <w:sz w:val="24"/>
          <w:szCs w:val="24"/>
        </w:rPr>
        <w:t>4.2.1.1.i. investīcijas ietvaros sasniedzamie rādītāji noteikti</w:t>
      </w:r>
      <w:r w:rsidR="008103A9" w:rsidRPr="008103A9">
        <w:rPr>
          <w:rFonts w:ascii="Times New Roman" w:hAnsi="Times New Roman" w:cs="Times New Roman"/>
          <w:sz w:val="24"/>
          <w:szCs w:val="24"/>
        </w:rPr>
        <w:t xml:space="preserve"> 2024.gada 9.janvāra 4.2. reformas informatīv</w:t>
      </w:r>
      <w:r w:rsidR="008103A9">
        <w:rPr>
          <w:rFonts w:ascii="Times New Roman" w:hAnsi="Times New Roman" w:cs="Times New Roman"/>
          <w:sz w:val="24"/>
          <w:szCs w:val="24"/>
        </w:rPr>
        <w:t>ā</w:t>
      </w:r>
      <w:r w:rsidR="008103A9" w:rsidRPr="008103A9">
        <w:rPr>
          <w:rFonts w:ascii="Times New Roman" w:hAnsi="Times New Roman" w:cs="Times New Roman"/>
          <w:sz w:val="24"/>
          <w:szCs w:val="24"/>
        </w:rPr>
        <w:t xml:space="preserve"> ziņojum</w:t>
      </w:r>
      <w:r w:rsidR="008103A9">
        <w:rPr>
          <w:rFonts w:ascii="Times New Roman" w:hAnsi="Times New Roman" w:cs="Times New Roman"/>
          <w:sz w:val="24"/>
          <w:szCs w:val="24"/>
        </w:rPr>
        <w:t>a</w:t>
      </w:r>
      <w:r w:rsidR="008103A9" w:rsidRPr="008103A9">
        <w:rPr>
          <w:rFonts w:ascii="Times New Roman" w:hAnsi="Times New Roman" w:cs="Times New Roman"/>
          <w:sz w:val="24"/>
          <w:szCs w:val="24"/>
        </w:rPr>
        <w:t xml:space="preserve"> </w:t>
      </w:r>
      <w:r>
        <w:rPr>
          <w:rFonts w:ascii="Times New Roman" w:hAnsi="Times New Roman" w:cs="Times New Roman"/>
          <w:sz w:val="24"/>
          <w:szCs w:val="24"/>
        </w:rPr>
        <w:t>3.3., 3.4. un 3.11. apakšpunktos</w:t>
      </w:r>
      <w:r w:rsidR="0048046A">
        <w:rPr>
          <w:rFonts w:ascii="Times New Roman" w:hAnsi="Times New Roman" w:cs="Times New Roman"/>
          <w:sz w:val="24"/>
          <w:szCs w:val="24"/>
        </w:rPr>
        <w:t xml:space="preserve">, nosakot, ka </w:t>
      </w:r>
      <w:r w:rsidR="0048046A" w:rsidRPr="007A1888">
        <w:rPr>
          <w:rFonts w:ascii="Times New Roman" w:hAnsi="Times New Roman" w:cs="Times New Roman"/>
          <w:sz w:val="24"/>
          <w:szCs w:val="24"/>
          <w:u w:val="single"/>
        </w:rPr>
        <w:t>līdz 2026.gada 31.augustam veselības aprūpes mācību procesā ir ieviesta simulācijas pieeja.</w:t>
      </w:r>
    </w:p>
    <w:p w14:paraId="71A8C759" w14:textId="33271A74" w:rsidR="000475D8" w:rsidRPr="00596449" w:rsidRDefault="000475D8" w:rsidP="00596449">
      <w:pPr>
        <w:pStyle w:val="ListParagraph"/>
        <w:numPr>
          <w:ilvl w:val="1"/>
          <w:numId w:val="1"/>
        </w:numPr>
        <w:spacing w:after="0" w:line="240" w:lineRule="auto"/>
        <w:ind w:left="720" w:hanging="720"/>
        <w:contextualSpacing w:val="0"/>
        <w:jc w:val="both"/>
        <w:rPr>
          <w:rFonts w:ascii="Times New Roman" w:hAnsi="Times New Roman" w:cs="Times New Roman"/>
          <w:sz w:val="24"/>
          <w:szCs w:val="24"/>
        </w:rPr>
      </w:pPr>
      <w:r>
        <w:rPr>
          <w:rFonts w:ascii="Times New Roman" w:eastAsia="Times New Roman" w:hAnsi="Times New Roman" w:cs="Times New Roman"/>
          <w:iCs/>
          <w:sz w:val="24"/>
          <w:szCs w:val="24"/>
        </w:rPr>
        <w:t>I</w:t>
      </w:r>
      <w:r w:rsidRPr="000E263D">
        <w:rPr>
          <w:rFonts w:ascii="Times New Roman" w:eastAsia="Times New Roman" w:hAnsi="Times New Roman" w:cs="Times New Roman"/>
          <w:iCs/>
          <w:sz w:val="24"/>
          <w:szCs w:val="24"/>
        </w:rPr>
        <w:t>nvestīcijas atbalsta sniedzējs un par ieviešanu atbildīgā nozares ministrija</w:t>
      </w:r>
      <w:r w:rsidRPr="000E263D">
        <w:rPr>
          <w:rFonts w:ascii="Times New Roman" w:hAnsi="Times New Roman" w:cs="Times New Roman"/>
          <w:sz w:val="24"/>
          <w:szCs w:val="24"/>
        </w:rPr>
        <w:t xml:space="preserve"> ir </w:t>
      </w:r>
      <w:r w:rsidRPr="000E263D">
        <w:rPr>
          <w:rFonts w:ascii="Times New Roman" w:eastAsia="Times New Roman" w:hAnsi="Times New Roman" w:cs="Times New Roman"/>
          <w:iCs/>
          <w:sz w:val="24"/>
          <w:szCs w:val="24"/>
        </w:rPr>
        <w:t xml:space="preserve">Veselības ministrijas struktūrvienība, kas veic </w:t>
      </w:r>
      <w:r>
        <w:rPr>
          <w:rFonts w:ascii="Times New Roman" w:eastAsia="Times New Roman" w:hAnsi="Times New Roman" w:cs="Times New Roman"/>
          <w:iCs/>
          <w:sz w:val="24"/>
          <w:szCs w:val="24"/>
        </w:rPr>
        <w:t xml:space="preserve">Atveseļošanas fonda </w:t>
      </w:r>
      <w:r w:rsidRPr="000E263D">
        <w:rPr>
          <w:rFonts w:ascii="Times New Roman" w:eastAsia="Times New Roman" w:hAnsi="Times New Roman" w:cs="Times New Roman"/>
          <w:iCs/>
          <w:sz w:val="24"/>
          <w:szCs w:val="24"/>
        </w:rPr>
        <w:t xml:space="preserve">nozares ministrijas </w:t>
      </w:r>
      <w:r>
        <w:rPr>
          <w:rFonts w:ascii="Times New Roman" w:eastAsia="Times New Roman" w:hAnsi="Times New Roman" w:cs="Times New Roman"/>
          <w:iCs/>
          <w:sz w:val="24"/>
          <w:szCs w:val="24"/>
        </w:rPr>
        <w:t>funkcijas</w:t>
      </w:r>
      <w:r w:rsidRPr="000E263D">
        <w:rPr>
          <w:rFonts w:ascii="Times New Roman" w:eastAsia="Times New Roman" w:hAnsi="Times New Roman" w:cs="Times New Roman"/>
          <w:iCs/>
          <w:sz w:val="24"/>
          <w:szCs w:val="24"/>
        </w:rPr>
        <w:t xml:space="preserve"> atbilstoši MK noteikumiem Nr.621</w:t>
      </w:r>
      <w:r w:rsidR="00647F44">
        <w:rPr>
          <w:rFonts w:ascii="Times New Roman" w:eastAsia="Times New Roman" w:hAnsi="Times New Roman" w:cs="Times New Roman"/>
          <w:iCs/>
          <w:sz w:val="24"/>
          <w:szCs w:val="24"/>
        </w:rPr>
        <w:t>.</w:t>
      </w:r>
    </w:p>
    <w:p w14:paraId="5D09A41C" w14:textId="77777777" w:rsidR="003639C9" w:rsidRDefault="003639C9">
      <w:pPr>
        <w:rPr>
          <w:rFonts w:ascii="Times New Roman" w:hAnsi="Times New Roman" w:cs="Times New Roman"/>
        </w:rPr>
      </w:pPr>
    </w:p>
    <w:p w14:paraId="339F55B7" w14:textId="50FF7E4D" w:rsidR="000B73D9" w:rsidRPr="000B73D9" w:rsidRDefault="00D40257" w:rsidP="000B73D9">
      <w:pPr>
        <w:pStyle w:val="Heading1"/>
        <w:numPr>
          <w:ilvl w:val="0"/>
          <w:numId w:val="1"/>
        </w:numPr>
        <w:spacing w:before="0" w:line="240" w:lineRule="auto"/>
        <w:ind w:hanging="294"/>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 xml:space="preserve">Finansējuma </w:t>
      </w:r>
      <w:r w:rsidR="00540BD7">
        <w:rPr>
          <w:rFonts w:ascii="Times New Roman" w:eastAsia="Times New Roman" w:hAnsi="Times New Roman" w:cs="Times New Roman"/>
          <w:b/>
          <w:bCs/>
          <w:color w:val="auto"/>
          <w:sz w:val="24"/>
          <w:szCs w:val="24"/>
        </w:rPr>
        <w:t xml:space="preserve">saņēmēji </w:t>
      </w:r>
      <w:r w:rsidR="000B73D9" w:rsidRPr="000B73D9">
        <w:rPr>
          <w:rFonts w:ascii="Times New Roman" w:eastAsia="Times New Roman" w:hAnsi="Times New Roman" w:cs="Times New Roman"/>
          <w:b/>
          <w:bCs/>
          <w:color w:val="auto"/>
          <w:sz w:val="24"/>
          <w:szCs w:val="24"/>
        </w:rPr>
        <w:t>un finansējum</w:t>
      </w:r>
      <w:r w:rsidR="00540BD7">
        <w:rPr>
          <w:rFonts w:ascii="Times New Roman" w:eastAsia="Times New Roman" w:hAnsi="Times New Roman" w:cs="Times New Roman"/>
          <w:b/>
          <w:bCs/>
          <w:color w:val="auto"/>
          <w:sz w:val="24"/>
          <w:szCs w:val="24"/>
        </w:rPr>
        <w:t>s</w:t>
      </w:r>
    </w:p>
    <w:p w14:paraId="50225D74" w14:textId="14747801" w:rsidR="005E3B08" w:rsidRDefault="0048046A" w:rsidP="00B261B3">
      <w:pPr>
        <w:pStyle w:val="tv213"/>
        <w:numPr>
          <w:ilvl w:val="1"/>
          <w:numId w:val="1"/>
        </w:numPr>
        <w:shd w:val="clear" w:color="auto" w:fill="FFFFFF"/>
        <w:spacing w:before="0" w:beforeAutospacing="0" w:after="0" w:afterAutospacing="0"/>
        <w:ind w:left="709" w:hanging="785"/>
        <w:jc w:val="both"/>
      </w:pPr>
      <w:r>
        <w:rPr>
          <w:iCs/>
        </w:rPr>
        <w:t>Saskaņā ar 2024.gada 9.janvāra</w:t>
      </w:r>
      <w:r w:rsidR="00EE5E91">
        <w:rPr>
          <w:iCs/>
        </w:rPr>
        <w:t xml:space="preserve"> 4.2. reformas</w:t>
      </w:r>
      <w:r>
        <w:rPr>
          <w:iCs/>
        </w:rPr>
        <w:t xml:space="preserve"> informatīvo ziņojumu – 4.2.1.1.i. </w:t>
      </w:r>
      <w:r w:rsidR="00EE5E91">
        <w:rPr>
          <w:iCs/>
        </w:rPr>
        <w:t xml:space="preserve">investīcijas </w:t>
      </w:r>
      <w:r w:rsidRPr="000E263D">
        <w:t xml:space="preserve">finansējuma saņēmēji ir ārstniecības iestādes un augstākās izglītības iestādes, kas īsteno </w:t>
      </w:r>
      <w:r w:rsidRPr="000E263D">
        <w:lastRenderedPageBreak/>
        <w:t xml:space="preserve">veselības aprūpes izglītības programmas, un </w:t>
      </w:r>
      <w:r>
        <w:t>tik</w:t>
      </w:r>
      <w:r w:rsidR="00EE5E91">
        <w:t>s</w:t>
      </w:r>
      <w:r w:rsidRPr="000E263D">
        <w:t xml:space="preserve"> noteiktas atbilstoši </w:t>
      </w:r>
      <w:r>
        <w:t>Ministru kabineta (turpmāk – MK)</w:t>
      </w:r>
      <w:r w:rsidRPr="000E263D">
        <w:t xml:space="preserve"> pieņemtajam lēmuma</w:t>
      </w:r>
      <w:r>
        <w:t>m</w:t>
      </w:r>
      <w:r w:rsidRPr="000E263D">
        <w:t xml:space="preserve"> un apstiprinātajai </w:t>
      </w:r>
      <w:bookmarkStart w:id="3" w:name="_Hlk153371717"/>
      <w:r w:rsidR="00B54287">
        <w:t xml:space="preserve">Veselības darbaspēka attīstības stratēģijai līdz 2029.gadam (turpmāk - </w:t>
      </w:r>
      <w:r w:rsidRPr="000E263D">
        <w:t>Cilvēkresursu attīstības stratēģija</w:t>
      </w:r>
      <w:bookmarkEnd w:id="3"/>
      <w:r w:rsidR="00B54287">
        <w:t xml:space="preserve">). </w:t>
      </w:r>
      <w:r>
        <w:t xml:space="preserve">Taču ņemot vērā, ka Ministru kabinetā nav panākta vienošanās </w:t>
      </w:r>
      <w:r w:rsidRPr="0048046A">
        <w:t xml:space="preserve">par </w:t>
      </w:r>
      <w:r w:rsidR="00B54287">
        <w:t>Cilvēkresursu attīstības stratēģijas</w:t>
      </w:r>
      <w:r w:rsidR="00647F44">
        <w:rPr>
          <w:rStyle w:val="FootnoteReference"/>
        </w:rPr>
        <w:footnoteReference w:id="3"/>
      </w:r>
      <w:r w:rsidR="003639C9">
        <w:t xml:space="preserve"> apstiprināšanu</w:t>
      </w:r>
      <w:r w:rsidRPr="0048046A">
        <w:t xml:space="preserve">, Veselības ministrija ir nosūtījusi priekšlikumu Finanšu ministrijai veikt grozījumus Atveseļošanas fonda plānā, lai pagarinātu </w:t>
      </w:r>
      <w:r w:rsidR="00EE5E91">
        <w:t xml:space="preserve">Cilvēkresursu attīstības </w:t>
      </w:r>
      <w:r w:rsidRPr="0048046A">
        <w:t>stratēģijas apstiprināšanas termiņu uz 2025.gada II cet. </w:t>
      </w:r>
      <w:r>
        <w:t xml:space="preserve">Līdz ar to, </w:t>
      </w:r>
      <w:r w:rsidR="00EE5E91">
        <w:t xml:space="preserve">ievērojot Atveseļošanas fonda plāna ierobežoto īstenošanas termiņu, </w:t>
      </w:r>
      <w:r>
        <w:t xml:space="preserve">lai nekavētu Eiropas Savienības Atveseļošanas fonda finansējuma apguvi, 4.2.1.1.i. </w:t>
      </w:r>
      <w:r w:rsidR="00D40257">
        <w:t xml:space="preserve">finansējuma </w:t>
      </w:r>
      <w:r>
        <w:t xml:space="preserve">saņēmēji </w:t>
      </w:r>
      <w:r w:rsidR="00B54287">
        <w:t xml:space="preserve">saskaņā ar </w:t>
      </w:r>
      <w:r w:rsidR="00B31461">
        <w:t xml:space="preserve">MK iesniegto </w:t>
      </w:r>
      <w:r w:rsidR="00B54287">
        <w:t xml:space="preserve">Cilvēkresursu attīstības stratēģiju </w:t>
      </w:r>
      <w:r>
        <w:t>tiek noteikti šī ziņojuma 2.</w:t>
      </w:r>
      <w:r w:rsidR="005E3B08">
        <w:t>2</w:t>
      </w:r>
      <w:r>
        <w:t>. apakšpunktā</w:t>
      </w:r>
      <w:r w:rsidR="00647F44">
        <w:t xml:space="preserve"> tabulā Nr.1</w:t>
      </w:r>
      <w:r>
        <w:t xml:space="preserve"> detalizētāk nosakot </w:t>
      </w:r>
      <w:r w:rsidR="00D40257">
        <w:t xml:space="preserve">finansējuma </w:t>
      </w:r>
      <w:r>
        <w:t>saņēmēju</w:t>
      </w:r>
      <w:r w:rsidR="000475D8">
        <w:t xml:space="preserve"> sarakstu</w:t>
      </w:r>
      <w:r>
        <w:t xml:space="preserve">  un </w:t>
      </w:r>
      <w:r w:rsidR="000475D8">
        <w:t xml:space="preserve">tiem pieejamo </w:t>
      </w:r>
      <w:r>
        <w:t xml:space="preserve">finansējuma </w:t>
      </w:r>
      <w:r w:rsidR="000475D8">
        <w:t>apmēru</w:t>
      </w:r>
      <w:r w:rsidR="00647F44">
        <w:t>.</w:t>
      </w:r>
      <w:r>
        <w:t xml:space="preserve"> </w:t>
      </w:r>
    </w:p>
    <w:p w14:paraId="6C0C6BC8" w14:textId="77777777" w:rsidR="00B261B3" w:rsidRPr="00B261B3" w:rsidRDefault="00B261B3" w:rsidP="00B261B3">
      <w:pPr>
        <w:pStyle w:val="tv213"/>
        <w:shd w:val="clear" w:color="auto" w:fill="FFFFFF"/>
        <w:spacing w:before="0" w:beforeAutospacing="0" w:after="0" w:afterAutospacing="0"/>
        <w:ind w:left="709"/>
        <w:jc w:val="both"/>
      </w:pPr>
    </w:p>
    <w:p w14:paraId="036CA855" w14:textId="77A4925C" w:rsidR="00427844" w:rsidRPr="005E3B08" w:rsidRDefault="00241261" w:rsidP="005E3B08">
      <w:pPr>
        <w:pStyle w:val="ListParagraph"/>
        <w:numPr>
          <w:ilvl w:val="1"/>
          <w:numId w:val="1"/>
        </w:numPr>
        <w:spacing w:after="0" w:line="240" w:lineRule="auto"/>
        <w:ind w:left="709" w:hanging="785"/>
        <w:jc w:val="both"/>
        <w:rPr>
          <w:rFonts w:ascii="Times New Roman" w:hAnsi="Times New Roman" w:cs="Times New Roman"/>
          <w:sz w:val="24"/>
          <w:szCs w:val="24"/>
        </w:rPr>
      </w:pPr>
      <w:r w:rsidRPr="005E3B08">
        <w:rPr>
          <w:rFonts w:ascii="Times New Roman" w:hAnsi="Times New Roman" w:cs="Times New Roman"/>
          <w:sz w:val="24"/>
          <w:szCs w:val="24"/>
        </w:rPr>
        <w:t>Tabula Nr.</w:t>
      </w:r>
      <w:r w:rsidR="005B0CD5">
        <w:rPr>
          <w:rFonts w:ascii="Times New Roman" w:hAnsi="Times New Roman" w:cs="Times New Roman"/>
          <w:sz w:val="24"/>
          <w:szCs w:val="24"/>
        </w:rPr>
        <w:t>1</w:t>
      </w:r>
      <w:r w:rsidRPr="005E3B08">
        <w:rPr>
          <w:rFonts w:ascii="Times New Roman" w:hAnsi="Times New Roman" w:cs="Times New Roman"/>
          <w:sz w:val="24"/>
          <w:szCs w:val="24"/>
        </w:rPr>
        <w:t xml:space="preserve">. </w:t>
      </w:r>
      <w:r w:rsidRPr="005E3B08">
        <w:rPr>
          <w:rFonts w:ascii="Times New Roman" w:hAnsi="Times New Roman" w:cs="Times New Roman"/>
          <w:i/>
          <w:iCs/>
          <w:sz w:val="24"/>
          <w:szCs w:val="24"/>
        </w:rPr>
        <w:t xml:space="preserve">“Atveseļošanas fonda 4.2.1.1.i. investīcijas </w:t>
      </w:r>
      <w:r w:rsidR="00D40257">
        <w:rPr>
          <w:rFonts w:ascii="Times New Roman" w:hAnsi="Times New Roman" w:cs="Times New Roman"/>
          <w:i/>
          <w:iCs/>
          <w:sz w:val="24"/>
          <w:szCs w:val="24"/>
        </w:rPr>
        <w:t>finansējuma</w:t>
      </w:r>
      <w:r w:rsidR="00D40257" w:rsidRPr="005E3B08">
        <w:rPr>
          <w:rFonts w:ascii="Times New Roman" w:hAnsi="Times New Roman" w:cs="Times New Roman"/>
          <w:i/>
          <w:iCs/>
          <w:sz w:val="24"/>
          <w:szCs w:val="24"/>
        </w:rPr>
        <w:t xml:space="preserve"> </w:t>
      </w:r>
      <w:r w:rsidRPr="005E3B08">
        <w:rPr>
          <w:rFonts w:ascii="Times New Roman" w:hAnsi="Times New Roman" w:cs="Times New Roman"/>
          <w:i/>
          <w:iCs/>
          <w:sz w:val="24"/>
          <w:szCs w:val="24"/>
        </w:rPr>
        <w:t>saņēmēji un finansējuma sadalījums”.</w:t>
      </w:r>
    </w:p>
    <w:p w14:paraId="478E3F19" w14:textId="77777777" w:rsidR="009C00AF" w:rsidRPr="000475D8" w:rsidRDefault="009C00AF" w:rsidP="00427844">
      <w:pPr>
        <w:spacing w:after="0" w:line="240" w:lineRule="auto"/>
        <w:jc w:val="both"/>
        <w:rPr>
          <w:rFonts w:ascii="Times New Roman" w:hAnsi="Times New Roman" w:cs="Times New Roman"/>
          <w:sz w:val="12"/>
          <w:szCs w:val="12"/>
        </w:rPr>
      </w:pPr>
    </w:p>
    <w:tbl>
      <w:tblPr>
        <w:tblStyle w:val="TableGrid"/>
        <w:tblW w:w="8637" w:type="dxa"/>
        <w:tblInd w:w="704" w:type="dxa"/>
        <w:tblLook w:val="04A0" w:firstRow="1" w:lastRow="0" w:firstColumn="1" w:lastColumn="0" w:noHBand="0" w:noVBand="1"/>
      </w:tblPr>
      <w:tblGrid>
        <w:gridCol w:w="4961"/>
        <w:gridCol w:w="1843"/>
        <w:gridCol w:w="1833"/>
      </w:tblGrid>
      <w:tr w:rsidR="00952D3B" w:rsidRPr="0082671B" w14:paraId="1F0AFE38" w14:textId="5128480F" w:rsidTr="00647F44">
        <w:tc>
          <w:tcPr>
            <w:tcW w:w="4961" w:type="dxa"/>
            <w:vAlign w:val="center"/>
          </w:tcPr>
          <w:p w14:paraId="77416F2E" w14:textId="7F8FC143" w:rsidR="00952D3B" w:rsidRPr="0082671B" w:rsidRDefault="00D40257" w:rsidP="00323E97">
            <w:pPr>
              <w:spacing w:after="0" w:line="240" w:lineRule="auto"/>
              <w:jc w:val="center"/>
              <w:rPr>
                <w:rFonts w:ascii="Times New Roman" w:hAnsi="Times New Roman" w:cs="Times New Roman"/>
                <w:b/>
                <w:bCs/>
              </w:rPr>
            </w:pPr>
            <w:r>
              <w:rPr>
                <w:rFonts w:ascii="Times New Roman" w:hAnsi="Times New Roman" w:cs="Times New Roman"/>
                <w:b/>
                <w:bCs/>
              </w:rPr>
              <w:t>Finansējuma</w:t>
            </w:r>
            <w:r w:rsidRPr="0082671B">
              <w:rPr>
                <w:rFonts w:ascii="Times New Roman" w:hAnsi="Times New Roman" w:cs="Times New Roman"/>
                <w:b/>
                <w:bCs/>
              </w:rPr>
              <w:t xml:space="preserve"> </w:t>
            </w:r>
            <w:r w:rsidR="00952D3B" w:rsidRPr="0082671B">
              <w:rPr>
                <w:rFonts w:ascii="Times New Roman" w:hAnsi="Times New Roman" w:cs="Times New Roman"/>
                <w:b/>
                <w:bCs/>
              </w:rPr>
              <w:t>saņēmējs</w:t>
            </w:r>
          </w:p>
        </w:tc>
        <w:tc>
          <w:tcPr>
            <w:tcW w:w="1843" w:type="dxa"/>
            <w:vAlign w:val="center"/>
          </w:tcPr>
          <w:p w14:paraId="245331EC" w14:textId="0D7389CC" w:rsidR="00952D3B" w:rsidRPr="0082671B" w:rsidRDefault="00952D3B" w:rsidP="00323E97">
            <w:pPr>
              <w:spacing w:after="0" w:line="240" w:lineRule="auto"/>
              <w:jc w:val="center"/>
              <w:rPr>
                <w:rFonts w:ascii="Times New Roman" w:hAnsi="Times New Roman" w:cs="Times New Roman"/>
                <w:b/>
                <w:bCs/>
              </w:rPr>
            </w:pPr>
            <w:r w:rsidRPr="0082671B">
              <w:rPr>
                <w:rFonts w:ascii="Times New Roman" w:hAnsi="Times New Roman" w:cs="Times New Roman"/>
                <w:b/>
                <w:bCs/>
              </w:rPr>
              <w:t xml:space="preserve">Pieejamais Atveseļošanas fonda finansējums, </w:t>
            </w:r>
            <w:r w:rsidRPr="0082671B">
              <w:rPr>
                <w:rFonts w:ascii="Times New Roman" w:hAnsi="Times New Roman" w:cs="Times New Roman"/>
                <w:b/>
                <w:bCs/>
                <w:i/>
                <w:iCs/>
              </w:rPr>
              <w:t>euro</w:t>
            </w:r>
          </w:p>
        </w:tc>
        <w:tc>
          <w:tcPr>
            <w:tcW w:w="1833" w:type="dxa"/>
          </w:tcPr>
          <w:p w14:paraId="1161476F" w14:textId="0A3D21F3" w:rsidR="00952D3B" w:rsidRPr="0082671B" w:rsidRDefault="0082671B" w:rsidP="00323E97">
            <w:pPr>
              <w:spacing w:after="0" w:line="240" w:lineRule="auto"/>
              <w:jc w:val="center"/>
              <w:rPr>
                <w:rFonts w:ascii="Times New Roman" w:hAnsi="Times New Roman" w:cs="Times New Roman"/>
                <w:b/>
                <w:bCs/>
              </w:rPr>
            </w:pPr>
            <w:r w:rsidRPr="0082671B">
              <w:rPr>
                <w:rFonts w:ascii="Times New Roman" w:hAnsi="Times New Roman" w:cs="Times New Roman"/>
                <w:b/>
                <w:bCs/>
              </w:rPr>
              <w:t xml:space="preserve">Pieejamais nacionālais valsts budžeta finansējums </w:t>
            </w:r>
            <w:r w:rsidRPr="0082671B">
              <w:rPr>
                <w:rFonts w:ascii="Times New Roman" w:eastAsia="Times New Roman" w:hAnsi="Times New Roman" w:cs="Times New Roman"/>
                <w:b/>
                <w:bCs/>
                <w:iCs/>
              </w:rPr>
              <w:t xml:space="preserve">PVN segšanai, </w:t>
            </w:r>
            <w:r w:rsidRPr="0082671B">
              <w:rPr>
                <w:rFonts w:ascii="Times New Roman" w:eastAsia="Times New Roman" w:hAnsi="Times New Roman" w:cs="Times New Roman"/>
                <w:b/>
                <w:bCs/>
                <w:i/>
              </w:rPr>
              <w:t>euro</w:t>
            </w:r>
            <w:r w:rsidRPr="0082671B">
              <w:rPr>
                <w:rFonts w:ascii="Times New Roman" w:hAnsi="Times New Roman" w:cs="Times New Roman"/>
                <w:b/>
                <w:bCs/>
              </w:rPr>
              <w:t xml:space="preserve"> </w:t>
            </w:r>
          </w:p>
        </w:tc>
      </w:tr>
      <w:tr w:rsidR="00952D3B" w:rsidRPr="0082671B" w14:paraId="7833B00E" w14:textId="5BFE3AF3" w:rsidTr="00647F44">
        <w:tc>
          <w:tcPr>
            <w:tcW w:w="4961" w:type="dxa"/>
          </w:tcPr>
          <w:p w14:paraId="170D1D6C" w14:textId="0F1CA008" w:rsidR="00952D3B" w:rsidRPr="0082671B" w:rsidRDefault="00952D3B" w:rsidP="00427844">
            <w:pPr>
              <w:spacing w:after="0" w:line="240" w:lineRule="auto"/>
              <w:jc w:val="both"/>
              <w:rPr>
                <w:rFonts w:ascii="Times New Roman" w:hAnsi="Times New Roman" w:cs="Times New Roman"/>
              </w:rPr>
            </w:pPr>
            <w:r w:rsidRPr="0082671B">
              <w:rPr>
                <w:rFonts w:ascii="Times New Roman" w:hAnsi="Times New Roman" w:cs="Times New Roman"/>
              </w:rPr>
              <w:t>SIA "Rīgas Austrumu klīniskā universitātes slimnīca"</w:t>
            </w:r>
          </w:p>
        </w:tc>
        <w:tc>
          <w:tcPr>
            <w:tcW w:w="1843" w:type="dxa"/>
          </w:tcPr>
          <w:p w14:paraId="6D2E7F7D" w14:textId="3144E175" w:rsidR="00952D3B" w:rsidRPr="0082671B" w:rsidRDefault="00952D3B" w:rsidP="00427844">
            <w:pPr>
              <w:spacing w:after="0" w:line="240" w:lineRule="auto"/>
              <w:jc w:val="both"/>
              <w:rPr>
                <w:rFonts w:ascii="Times New Roman" w:hAnsi="Times New Roman" w:cs="Times New Roman"/>
              </w:rPr>
            </w:pPr>
            <w:r w:rsidRPr="0082671B">
              <w:rPr>
                <w:rFonts w:ascii="Times New Roman" w:hAnsi="Times New Roman" w:cs="Times New Roman"/>
              </w:rPr>
              <w:t>493 334*</w:t>
            </w:r>
          </w:p>
        </w:tc>
        <w:tc>
          <w:tcPr>
            <w:tcW w:w="1833" w:type="dxa"/>
          </w:tcPr>
          <w:p w14:paraId="43285D03" w14:textId="2212663F" w:rsidR="00952D3B" w:rsidRPr="0082671B" w:rsidRDefault="0082671B" w:rsidP="00427844">
            <w:pPr>
              <w:spacing w:after="0" w:line="240" w:lineRule="auto"/>
              <w:jc w:val="both"/>
              <w:rPr>
                <w:rFonts w:ascii="Times New Roman" w:hAnsi="Times New Roman" w:cs="Times New Roman"/>
              </w:rPr>
            </w:pPr>
            <w:r w:rsidRPr="0082671B">
              <w:rPr>
                <w:rFonts w:ascii="Times New Roman" w:hAnsi="Times New Roman" w:cs="Times New Roman"/>
              </w:rPr>
              <w:t>103 600</w:t>
            </w:r>
          </w:p>
        </w:tc>
      </w:tr>
      <w:tr w:rsidR="00952D3B" w:rsidRPr="0082671B" w14:paraId="10D21126" w14:textId="7E8502AB" w:rsidTr="00647F44">
        <w:tc>
          <w:tcPr>
            <w:tcW w:w="4961" w:type="dxa"/>
          </w:tcPr>
          <w:p w14:paraId="04BB65A2" w14:textId="317A3837" w:rsidR="00952D3B" w:rsidRPr="0082671B" w:rsidRDefault="00952D3B" w:rsidP="00427844">
            <w:pPr>
              <w:spacing w:after="0" w:line="240" w:lineRule="auto"/>
              <w:jc w:val="both"/>
              <w:rPr>
                <w:rFonts w:ascii="Times New Roman" w:hAnsi="Times New Roman" w:cs="Times New Roman"/>
              </w:rPr>
            </w:pPr>
            <w:r w:rsidRPr="0082671B">
              <w:rPr>
                <w:rFonts w:ascii="Times New Roman" w:hAnsi="Times New Roman" w:cs="Times New Roman"/>
              </w:rPr>
              <w:t>VSIA "Paula Stradiņa klīniskā universitātes slimnīca"</w:t>
            </w:r>
          </w:p>
        </w:tc>
        <w:tc>
          <w:tcPr>
            <w:tcW w:w="1843" w:type="dxa"/>
          </w:tcPr>
          <w:p w14:paraId="2436B405" w14:textId="1E19D143" w:rsidR="00952D3B" w:rsidRPr="0082671B" w:rsidRDefault="00952D3B" w:rsidP="00427844">
            <w:pPr>
              <w:spacing w:after="0" w:line="240" w:lineRule="auto"/>
              <w:jc w:val="both"/>
              <w:rPr>
                <w:rFonts w:ascii="Times New Roman" w:hAnsi="Times New Roman" w:cs="Times New Roman"/>
              </w:rPr>
            </w:pPr>
            <w:r w:rsidRPr="0082671B">
              <w:rPr>
                <w:rFonts w:ascii="Times New Roman" w:hAnsi="Times New Roman" w:cs="Times New Roman"/>
              </w:rPr>
              <w:t>493 333*</w:t>
            </w:r>
          </w:p>
        </w:tc>
        <w:tc>
          <w:tcPr>
            <w:tcW w:w="1833" w:type="dxa"/>
          </w:tcPr>
          <w:p w14:paraId="4FC45E5E" w14:textId="382ADA82" w:rsidR="00952D3B" w:rsidRPr="0082671B" w:rsidRDefault="0082671B" w:rsidP="00427844">
            <w:pPr>
              <w:spacing w:after="0" w:line="240" w:lineRule="auto"/>
              <w:jc w:val="both"/>
              <w:rPr>
                <w:rFonts w:ascii="Times New Roman" w:hAnsi="Times New Roman" w:cs="Times New Roman"/>
              </w:rPr>
            </w:pPr>
            <w:r w:rsidRPr="0082671B">
              <w:rPr>
                <w:rFonts w:ascii="Times New Roman" w:hAnsi="Times New Roman" w:cs="Times New Roman"/>
              </w:rPr>
              <w:t>103 600</w:t>
            </w:r>
          </w:p>
        </w:tc>
      </w:tr>
      <w:tr w:rsidR="00952D3B" w:rsidRPr="0082671B" w14:paraId="52658260" w14:textId="3B652CEB" w:rsidTr="00647F44">
        <w:tc>
          <w:tcPr>
            <w:tcW w:w="4961" w:type="dxa"/>
          </w:tcPr>
          <w:p w14:paraId="25469115" w14:textId="4073F681" w:rsidR="00952D3B" w:rsidRPr="0082671B" w:rsidRDefault="00952D3B" w:rsidP="00427844">
            <w:pPr>
              <w:spacing w:after="0" w:line="240" w:lineRule="auto"/>
              <w:jc w:val="both"/>
              <w:rPr>
                <w:rFonts w:ascii="Times New Roman" w:hAnsi="Times New Roman" w:cs="Times New Roman"/>
              </w:rPr>
            </w:pPr>
            <w:r w:rsidRPr="0082671B">
              <w:rPr>
                <w:rFonts w:ascii="Times New Roman" w:hAnsi="Times New Roman" w:cs="Times New Roman"/>
              </w:rPr>
              <w:t>VSIA "Bērnu klīniskā universitātes slimnīca"</w:t>
            </w:r>
          </w:p>
        </w:tc>
        <w:tc>
          <w:tcPr>
            <w:tcW w:w="1843" w:type="dxa"/>
          </w:tcPr>
          <w:p w14:paraId="1F3892EB" w14:textId="582E2C47" w:rsidR="00952D3B" w:rsidRPr="0082671B" w:rsidRDefault="00952D3B" w:rsidP="00427844">
            <w:pPr>
              <w:spacing w:after="0" w:line="240" w:lineRule="auto"/>
              <w:jc w:val="both"/>
              <w:rPr>
                <w:rFonts w:ascii="Times New Roman" w:hAnsi="Times New Roman" w:cs="Times New Roman"/>
              </w:rPr>
            </w:pPr>
            <w:r w:rsidRPr="0082671B">
              <w:rPr>
                <w:rFonts w:ascii="Times New Roman" w:hAnsi="Times New Roman" w:cs="Times New Roman"/>
              </w:rPr>
              <w:t>493 333*</w:t>
            </w:r>
          </w:p>
        </w:tc>
        <w:tc>
          <w:tcPr>
            <w:tcW w:w="1833" w:type="dxa"/>
          </w:tcPr>
          <w:p w14:paraId="3378F502" w14:textId="4BB8B7C3" w:rsidR="00952D3B" w:rsidRPr="0082671B" w:rsidRDefault="0082671B" w:rsidP="00427844">
            <w:pPr>
              <w:spacing w:after="0" w:line="240" w:lineRule="auto"/>
              <w:jc w:val="both"/>
              <w:rPr>
                <w:rFonts w:ascii="Times New Roman" w:hAnsi="Times New Roman" w:cs="Times New Roman"/>
              </w:rPr>
            </w:pPr>
            <w:r w:rsidRPr="0082671B">
              <w:rPr>
                <w:rFonts w:ascii="Times New Roman" w:hAnsi="Times New Roman" w:cs="Times New Roman"/>
              </w:rPr>
              <w:t>103 600</w:t>
            </w:r>
          </w:p>
        </w:tc>
      </w:tr>
      <w:tr w:rsidR="00952D3B" w:rsidRPr="0082671B" w14:paraId="63E2D64F" w14:textId="425C2C10" w:rsidTr="00647F44">
        <w:tc>
          <w:tcPr>
            <w:tcW w:w="4961" w:type="dxa"/>
          </w:tcPr>
          <w:p w14:paraId="29F0DCD0" w14:textId="77777777" w:rsidR="00952D3B" w:rsidRPr="0082671B" w:rsidRDefault="00952D3B" w:rsidP="00427844">
            <w:pPr>
              <w:spacing w:after="0" w:line="240" w:lineRule="auto"/>
              <w:jc w:val="both"/>
              <w:rPr>
                <w:rFonts w:ascii="Times New Roman" w:hAnsi="Times New Roman" w:cs="Times New Roman"/>
              </w:rPr>
            </w:pPr>
            <w:r w:rsidRPr="0082671B">
              <w:rPr>
                <w:rFonts w:ascii="Times New Roman" w:hAnsi="Times New Roman" w:cs="Times New Roman"/>
              </w:rPr>
              <w:t>SIA "Daugavpils reģionālā slimnīca"</w:t>
            </w:r>
          </w:p>
        </w:tc>
        <w:tc>
          <w:tcPr>
            <w:tcW w:w="1843" w:type="dxa"/>
          </w:tcPr>
          <w:p w14:paraId="1853DA1A" w14:textId="5CC896ED" w:rsidR="00952D3B" w:rsidRPr="0082671B" w:rsidRDefault="00952D3B" w:rsidP="00427844">
            <w:pPr>
              <w:spacing w:after="0" w:line="240" w:lineRule="auto"/>
              <w:jc w:val="both"/>
              <w:rPr>
                <w:rFonts w:ascii="Times New Roman" w:hAnsi="Times New Roman" w:cs="Times New Roman"/>
              </w:rPr>
            </w:pPr>
            <w:r w:rsidRPr="0082671B">
              <w:rPr>
                <w:rFonts w:ascii="Times New Roman" w:hAnsi="Times New Roman" w:cs="Times New Roman"/>
              </w:rPr>
              <w:t>160 000</w:t>
            </w:r>
          </w:p>
        </w:tc>
        <w:tc>
          <w:tcPr>
            <w:tcW w:w="1833" w:type="dxa"/>
          </w:tcPr>
          <w:p w14:paraId="65132F96" w14:textId="557DA38F" w:rsidR="00952D3B" w:rsidRPr="0082671B" w:rsidRDefault="0082671B" w:rsidP="00427844">
            <w:pPr>
              <w:spacing w:after="0" w:line="240" w:lineRule="auto"/>
              <w:jc w:val="both"/>
              <w:rPr>
                <w:rFonts w:ascii="Times New Roman" w:hAnsi="Times New Roman" w:cs="Times New Roman"/>
              </w:rPr>
            </w:pPr>
            <w:r>
              <w:rPr>
                <w:rFonts w:ascii="Times New Roman" w:hAnsi="Times New Roman" w:cs="Times New Roman"/>
              </w:rPr>
              <w:t>33 600</w:t>
            </w:r>
          </w:p>
        </w:tc>
      </w:tr>
      <w:tr w:rsidR="00952D3B" w:rsidRPr="0082671B" w14:paraId="3DF73108" w14:textId="2C157C2A" w:rsidTr="00647F44">
        <w:tc>
          <w:tcPr>
            <w:tcW w:w="4961" w:type="dxa"/>
          </w:tcPr>
          <w:p w14:paraId="10447DC0" w14:textId="77777777" w:rsidR="00952D3B" w:rsidRPr="0082671B" w:rsidRDefault="00952D3B" w:rsidP="00427844">
            <w:pPr>
              <w:spacing w:after="0" w:line="240" w:lineRule="auto"/>
              <w:jc w:val="both"/>
              <w:rPr>
                <w:rFonts w:ascii="Times New Roman" w:hAnsi="Times New Roman" w:cs="Times New Roman"/>
              </w:rPr>
            </w:pPr>
            <w:r w:rsidRPr="0082671B">
              <w:rPr>
                <w:rFonts w:ascii="Times New Roman" w:hAnsi="Times New Roman" w:cs="Times New Roman"/>
              </w:rPr>
              <w:t>SIA "Jelgavas pilsētas slimnīca"</w:t>
            </w:r>
          </w:p>
        </w:tc>
        <w:tc>
          <w:tcPr>
            <w:tcW w:w="1843" w:type="dxa"/>
          </w:tcPr>
          <w:p w14:paraId="2E98FB8E" w14:textId="5E656E8B" w:rsidR="00952D3B" w:rsidRPr="0082671B" w:rsidRDefault="00952D3B" w:rsidP="00427844">
            <w:pPr>
              <w:spacing w:after="0" w:line="240" w:lineRule="auto"/>
              <w:jc w:val="both"/>
              <w:rPr>
                <w:rFonts w:ascii="Times New Roman" w:hAnsi="Times New Roman" w:cs="Times New Roman"/>
              </w:rPr>
            </w:pPr>
            <w:r w:rsidRPr="0082671B">
              <w:rPr>
                <w:rFonts w:ascii="Times New Roman" w:hAnsi="Times New Roman" w:cs="Times New Roman"/>
              </w:rPr>
              <w:t>160 000</w:t>
            </w:r>
          </w:p>
        </w:tc>
        <w:tc>
          <w:tcPr>
            <w:tcW w:w="1833" w:type="dxa"/>
          </w:tcPr>
          <w:p w14:paraId="4F491599" w14:textId="4F7B1766" w:rsidR="00952D3B" w:rsidRPr="0082671B" w:rsidRDefault="0082671B" w:rsidP="00427844">
            <w:pPr>
              <w:spacing w:after="0" w:line="240" w:lineRule="auto"/>
              <w:jc w:val="both"/>
              <w:rPr>
                <w:rFonts w:ascii="Times New Roman" w:hAnsi="Times New Roman" w:cs="Times New Roman"/>
              </w:rPr>
            </w:pPr>
            <w:r>
              <w:rPr>
                <w:rFonts w:ascii="Times New Roman" w:hAnsi="Times New Roman" w:cs="Times New Roman"/>
              </w:rPr>
              <w:t>33 600</w:t>
            </w:r>
          </w:p>
        </w:tc>
      </w:tr>
      <w:tr w:rsidR="00952D3B" w:rsidRPr="0082671B" w14:paraId="42C6B0C5" w14:textId="41CE6D37" w:rsidTr="00647F44">
        <w:tc>
          <w:tcPr>
            <w:tcW w:w="4961" w:type="dxa"/>
          </w:tcPr>
          <w:p w14:paraId="4F20CD75" w14:textId="77777777" w:rsidR="00952D3B" w:rsidRPr="0082671B" w:rsidRDefault="00952D3B" w:rsidP="00427844">
            <w:pPr>
              <w:spacing w:after="0" w:line="240" w:lineRule="auto"/>
              <w:jc w:val="both"/>
              <w:rPr>
                <w:rFonts w:ascii="Times New Roman" w:hAnsi="Times New Roman" w:cs="Times New Roman"/>
              </w:rPr>
            </w:pPr>
            <w:r w:rsidRPr="0082671B">
              <w:rPr>
                <w:rFonts w:ascii="Times New Roman" w:hAnsi="Times New Roman" w:cs="Times New Roman"/>
              </w:rPr>
              <w:t>SIA "Jēkabpils reģionālā slimnīca"</w:t>
            </w:r>
          </w:p>
        </w:tc>
        <w:tc>
          <w:tcPr>
            <w:tcW w:w="1843" w:type="dxa"/>
          </w:tcPr>
          <w:p w14:paraId="3876DB45" w14:textId="574DA887" w:rsidR="00952D3B" w:rsidRPr="0082671B" w:rsidRDefault="00952D3B" w:rsidP="00427844">
            <w:pPr>
              <w:spacing w:after="0" w:line="240" w:lineRule="auto"/>
              <w:jc w:val="both"/>
              <w:rPr>
                <w:rFonts w:ascii="Times New Roman" w:hAnsi="Times New Roman" w:cs="Times New Roman"/>
              </w:rPr>
            </w:pPr>
            <w:r w:rsidRPr="0082671B">
              <w:rPr>
                <w:rFonts w:ascii="Times New Roman" w:hAnsi="Times New Roman" w:cs="Times New Roman"/>
              </w:rPr>
              <w:t>160 000</w:t>
            </w:r>
          </w:p>
        </w:tc>
        <w:tc>
          <w:tcPr>
            <w:tcW w:w="1833" w:type="dxa"/>
          </w:tcPr>
          <w:p w14:paraId="2740C0A2" w14:textId="403D7966" w:rsidR="00952D3B" w:rsidRPr="0082671B" w:rsidRDefault="0082671B" w:rsidP="00427844">
            <w:pPr>
              <w:spacing w:after="0" w:line="240" w:lineRule="auto"/>
              <w:jc w:val="both"/>
              <w:rPr>
                <w:rFonts w:ascii="Times New Roman" w:hAnsi="Times New Roman" w:cs="Times New Roman"/>
              </w:rPr>
            </w:pPr>
            <w:r>
              <w:rPr>
                <w:rFonts w:ascii="Times New Roman" w:hAnsi="Times New Roman" w:cs="Times New Roman"/>
              </w:rPr>
              <w:t>33 600</w:t>
            </w:r>
          </w:p>
        </w:tc>
      </w:tr>
      <w:tr w:rsidR="00952D3B" w:rsidRPr="0082671B" w14:paraId="5BFCF22C" w14:textId="7A2ABEAB" w:rsidTr="00647F44">
        <w:tc>
          <w:tcPr>
            <w:tcW w:w="4961" w:type="dxa"/>
          </w:tcPr>
          <w:p w14:paraId="5B785313" w14:textId="77777777" w:rsidR="00952D3B" w:rsidRPr="0082671B" w:rsidRDefault="00952D3B" w:rsidP="005752DF">
            <w:pPr>
              <w:spacing w:after="0" w:line="240" w:lineRule="auto"/>
              <w:jc w:val="both"/>
              <w:rPr>
                <w:rFonts w:ascii="Times New Roman" w:hAnsi="Times New Roman" w:cs="Times New Roman"/>
              </w:rPr>
            </w:pPr>
            <w:r w:rsidRPr="0082671B">
              <w:rPr>
                <w:rFonts w:ascii="Times New Roman" w:hAnsi="Times New Roman" w:cs="Times New Roman"/>
              </w:rPr>
              <w:t>SIA "Liepājas reģionālā slimnīca"</w:t>
            </w:r>
          </w:p>
        </w:tc>
        <w:tc>
          <w:tcPr>
            <w:tcW w:w="1843" w:type="dxa"/>
          </w:tcPr>
          <w:p w14:paraId="3217F41E" w14:textId="4614CD56" w:rsidR="00952D3B" w:rsidRPr="0082671B" w:rsidRDefault="00952D3B" w:rsidP="005752DF">
            <w:pPr>
              <w:spacing w:after="0" w:line="240" w:lineRule="auto"/>
              <w:jc w:val="both"/>
              <w:rPr>
                <w:rFonts w:ascii="Times New Roman" w:hAnsi="Times New Roman" w:cs="Times New Roman"/>
              </w:rPr>
            </w:pPr>
            <w:r w:rsidRPr="0082671B">
              <w:rPr>
                <w:rFonts w:ascii="Times New Roman" w:hAnsi="Times New Roman" w:cs="Times New Roman"/>
              </w:rPr>
              <w:t>160 000</w:t>
            </w:r>
          </w:p>
        </w:tc>
        <w:tc>
          <w:tcPr>
            <w:tcW w:w="1833" w:type="dxa"/>
          </w:tcPr>
          <w:p w14:paraId="54E1B2B0" w14:textId="116713A0" w:rsidR="00952D3B" w:rsidRPr="0082671B" w:rsidRDefault="0082671B" w:rsidP="005752DF">
            <w:pPr>
              <w:spacing w:after="0" w:line="240" w:lineRule="auto"/>
              <w:jc w:val="both"/>
              <w:rPr>
                <w:rFonts w:ascii="Times New Roman" w:hAnsi="Times New Roman" w:cs="Times New Roman"/>
              </w:rPr>
            </w:pPr>
            <w:r>
              <w:rPr>
                <w:rFonts w:ascii="Times New Roman" w:hAnsi="Times New Roman" w:cs="Times New Roman"/>
              </w:rPr>
              <w:t>33 600</w:t>
            </w:r>
          </w:p>
        </w:tc>
      </w:tr>
      <w:tr w:rsidR="00952D3B" w:rsidRPr="0082671B" w14:paraId="2250A6B4" w14:textId="7190DA7C" w:rsidTr="00647F44">
        <w:trPr>
          <w:trHeight w:val="295"/>
        </w:trPr>
        <w:tc>
          <w:tcPr>
            <w:tcW w:w="4961" w:type="dxa"/>
          </w:tcPr>
          <w:p w14:paraId="11E36292" w14:textId="77777777" w:rsidR="00952D3B" w:rsidRPr="0082671B" w:rsidRDefault="00952D3B" w:rsidP="005752DF">
            <w:pPr>
              <w:spacing w:after="0" w:line="240" w:lineRule="auto"/>
              <w:jc w:val="both"/>
              <w:rPr>
                <w:rFonts w:ascii="Times New Roman" w:hAnsi="Times New Roman" w:cs="Times New Roman"/>
              </w:rPr>
            </w:pPr>
            <w:r w:rsidRPr="0082671B">
              <w:rPr>
                <w:rFonts w:ascii="Times New Roman" w:hAnsi="Times New Roman" w:cs="Times New Roman"/>
              </w:rPr>
              <w:t>SIA "Rēzeknes slimnīca"</w:t>
            </w:r>
          </w:p>
        </w:tc>
        <w:tc>
          <w:tcPr>
            <w:tcW w:w="1843" w:type="dxa"/>
          </w:tcPr>
          <w:p w14:paraId="5B4933AF" w14:textId="4C9C0464" w:rsidR="00952D3B" w:rsidRPr="0082671B" w:rsidRDefault="00952D3B" w:rsidP="005752DF">
            <w:pPr>
              <w:spacing w:after="0" w:line="240" w:lineRule="auto"/>
              <w:jc w:val="both"/>
              <w:rPr>
                <w:rFonts w:ascii="Times New Roman" w:hAnsi="Times New Roman" w:cs="Times New Roman"/>
              </w:rPr>
            </w:pPr>
            <w:r w:rsidRPr="0082671B">
              <w:rPr>
                <w:rFonts w:ascii="Times New Roman" w:hAnsi="Times New Roman" w:cs="Times New Roman"/>
              </w:rPr>
              <w:t>160 000</w:t>
            </w:r>
          </w:p>
        </w:tc>
        <w:tc>
          <w:tcPr>
            <w:tcW w:w="1833" w:type="dxa"/>
          </w:tcPr>
          <w:p w14:paraId="5D1AAB00" w14:textId="3A68A53C" w:rsidR="00952D3B" w:rsidRPr="0082671B" w:rsidRDefault="0082671B" w:rsidP="005752DF">
            <w:pPr>
              <w:spacing w:after="0" w:line="240" w:lineRule="auto"/>
              <w:jc w:val="both"/>
              <w:rPr>
                <w:rFonts w:ascii="Times New Roman" w:hAnsi="Times New Roman" w:cs="Times New Roman"/>
              </w:rPr>
            </w:pPr>
            <w:r>
              <w:rPr>
                <w:rFonts w:ascii="Times New Roman" w:hAnsi="Times New Roman" w:cs="Times New Roman"/>
              </w:rPr>
              <w:t>33 600</w:t>
            </w:r>
          </w:p>
        </w:tc>
      </w:tr>
      <w:tr w:rsidR="00952D3B" w:rsidRPr="0082671B" w14:paraId="54A470EC" w14:textId="631F04D3" w:rsidTr="00647F44">
        <w:tc>
          <w:tcPr>
            <w:tcW w:w="4961" w:type="dxa"/>
          </w:tcPr>
          <w:p w14:paraId="0B1810F9" w14:textId="77777777" w:rsidR="00952D3B" w:rsidRPr="0082671B" w:rsidRDefault="00952D3B" w:rsidP="005752DF">
            <w:pPr>
              <w:spacing w:after="0" w:line="240" w:lineRule="auto"/>
              <w:jc w:val="both"/>
              <w:rPr>
                <w:rFonts w:ascii="Times New Roman" w:hAnsi="Times New Roman" w:cs="Times New Roman"/>
              </w:rPr>
            </w:pPr>
            <w:r w:rsidRPr="0082671B">
              <w:rPr>
                <w:rFonts w:ascii="Times New Roman" w:hAnsi="Times New Roman" w:cs="Times New Roman"/>
              </w:rPr>
              <w:t>SIA "Vidzemes slimnīca"</w:t>
            </w:r>
          </w:p>
        </w:tc>
        <w:tc>
          <w:tcPr>
            <w:tcW w:w="1843" w:type="dxa"/>
          </w:tcPr>
          <w:p w14:paraId="354FE22C" w14:textId="57F8B2BD" w:rsidR="00952D3B" w:rsidRPr="0082671B" w:rsidRDefault="00952D3B" w:rsidP="005752DF">
            <w:pPr>
              <w:spacing w:after="0" w:line="240" w:lineRule="auto"/>
              <w:jc w:val="both"/>
              <w:rPr>
                <w:rFonts w:ascii="Times New Roman" w:hAnsi="Times New Roman" w:cs="Times New Roman"/>
              </w:rPr>
            </w:pPr>
            <w:r w:rsidRPr="0082671B">
              <w:rPr>
                <w:rFonts w:ascii="Times New Roman" w:hAnsi="Times New Roman" w:cs="Times New Roman"/>
              </w:rPr>
              <w:t>160 000</w:t>
            </w:r>
          </w:p>
        </w:tc>
        <w:tc>
          <w:tcPr>
            <w:tcW w:w="1833" w:type="dxa"/>
          </w:tcPr>
          <w:p w14:paraId="38090D16" w14:textId="5B97CCE8" w:rsidR="00952D3B" w:rsidRPr="0082671B" w:rsidRDefault="0082671B" w:rsidP="005752DF">
            <w:pPr>
              <w:spacing w:after="0" w:line="240" w:lineRule="auto"/>
              <w:jc w:val="both"/>
              <w:rPr>
                <w:rFonts w:ascii="Times New Roman" w:hAnsi="Times New Roman" w:cs="Times New Roman"/>
              </w:rPr>
            </w:pPr>
            <w:r>
              <w:rPr>
                <w:rFonts w:ascii="Times New Roman" w:hAnsi="Times New Roman" w:cs="Times New Roman"/>
              </w:rPr>
              <w:t>33 600</w:t>
            </w:r>
          </w:p>
        </w:tc>
      </w:tr>
      <w:tr w:rsidR="00952D3B" w:rsidRPr="0082671B" w14:paraId="0D8555EE" w14:textId="4E47D730" w:rsidTr="00647F44">
        <w:trPr>
          <w:trHeight w:val="238"/>
        </w:trPr>
        <w:tc>
          <w:tcPr>
            <w:tcW w:w="4961" w:type="dxa"/>
          </w:tcPr>
          <w:p w14:paraId="438CFDC1" w14:textId="1085005F" w:rsidR="00952D3B" w:rsidRPr="0082671B" w:rsidRDefault="00952D3B" w:rsidP="005752DF">
            <w:pPr>
              <w:spacing w:after="0" w:line="240" w:lineRule="auto"/>
              <w:jc w:val="both"/>
              <w:rPr>
                <w:rFonts w:ascii="Times New Roman" w:hAnsi="Times New Roman" w:cs="Times New Roman"/>
              </w:rPr>
            </w:pPr>
            <w:r w:rsidRPr="0082671B">
              <w:rPr>
                <w:rFonts w:ascii="Times New Roman" w:hAnsi="Times New Roman" w:cs="Times New Roman"/>
              </w:rPr>
              <w:t>SIA "</w:t>
            </w:r>
            <w:proofErr w:type="spellStart"/>
            <w:r w:rsidRPr="0082671B">
              <w:rPr>
                <w:rFonts w:ascii="Times New Roman" w:hAnsi="Times New Roman" w:cs="Times New Roman"/>
              </w:rPr>
              <w:t>Ziemeļkurzemes</w:t>
            </w:r>
            <w:proofErr w:type="spellEnd"/>
            <w:r w:rsidRPr="0082671B">
              <w:rPr>
                <w:rFonts w:ascii="Times New Roman" w:hAnsi="Times New Roman" w:cs="Times New Roman"/>
              </w:rPr>
              <w:t xml:space="preserve"> reģionālā slimnīca"</w:t>
            </w:r>
          </w:p>
        </w:tc>
        <w:tc>
          <w:tcPr>
            <w:tcW w:w="1843" w:type="dxa"/>
          </w:tcPr>
          <w:p w14:paraId="12EF9DCC" w14:textId="2106C206" w:rsidR="00952D3B" w:rsidRPr="0082671B" w:rsidRDefault="00952D3B" w:rsidP="005752DF">
            <w:pPr>
              <w:spacing w:after="0" w:line="240" w:lineRule="auto"/>
              <w:jc w:val="both"/>
              <w:rPr>
                <w:rFonts w:ascii="Times New Roman" w:hAnsi="Times New Roman" w:cs="Times New Roman"/>
              </w:rPr>
            </w:pPr>
            <w:r w:rsidRPr="0082671B">
              <w:rPr>
                <w:rFonts w:ascii="Times New Roman" w:hAnsi="Times New Roman" w:cs="Times New Roman"/>
              </w:rPr>
              <w:t>160 000</w:t>
            </w:r>
          </w:p>
        </w:tc>
        <w:tc>
          <w:tcPr>
            <w:tcW w:w="1833" w:type="dxa"/>
          </w:tcPr>
          <w:p w14:paraId="3517303E" w14:textId="699CBF83" w:rsidR="00952D3B" w:rsidRPr="0082671B" w:rsidRDefault="0082671B" w:rsidP="005752DF">
            <w:pPr>
              <w:spacing w:after="0" w:line="240" w:lineRule="auto"/>
              <w:jc w:val="both"/>
              <w:rPr>
                <w:rFonts w:ascii="Times New Roman" w:hAnsi="Times New Roman" w:cs="Times New Roman"/>
              </w:rPr>
            </w:pPr>
            <w:r>
              <w:rPr>
                <w:rFonts w:ascii="Times New Roman" w:hAnsi="Times New Roman" w:cs="Times New Roman"/>
              </w:rPr>
              <w:t>33 600</w:t>
            </w:r>
          </w:p>
        </w:tc>
      </w:tr>
      <w:tr w:rsidR="00952D3B" w:rsidRPr="0082671B" w14:paraId="144D874D" w14:textId="55A29243" w:rsidTr="00647F44">
        <w:trPr>
          <w:trHeight w:val="345"/>
        </w:trPr>
        <w:tc>
          <w:tcPr>
            <w:tcW w:w="4961" w:type="dxa"/>
          </w:tcPr>
          <w:p w14:paraId="4A926D27" w14:textId="563E3A23" w:rsidR="00952D3B" w:rsidRPr="0082671B" w:rsidRDefault="00952D3B" w:rsidP="005752DF">
            <w:pPr>
              <w:spacing w:after="0" w:line="240" w:lineRule="auto"/>
              <w:jc w:val="both"/>
              <w:rPr>
                <w:rFonts w:ascii="Times New Roman" w:hAnsi="Times New Roman" w:cs="Times New Roman"/>
              </w:rPr>
            </w:pPr>
            <w:r w:rsidRPr="0082671B">
              <w:rPr>
                <w:rFonts w:ascii="Times New Roman" w:hAnsi="Times New Roman" w:cs="Times New Roman"/>
              </w:rPr>
              <w:t>Rīgas Stradiņu universitāte, Medicīnas izglītības tehnoloģiju centrs</w:t>
            </w:r>
          </w:p>
        </w:tc>
        <w:tc>
          <w:tcPr>
            <w:tcW w:w="1843" w:type="dxa"/>
          </w:tcPr>
          <w:p w14:paraId="6E726109" w14:textId="005112E5" w:rsidR="00952D3B" w:rsidRPr="0082671B" w:rsidRDefault="00952D3B" w:rsidP="005752DF">
            <w:pPr>
              <w:spacing w:after="0" w:line="240" w:lineRule="auto"/>
              <w:jc w:val="both"/>
              <w:rPr>
                <w:rFonts w:ascii="Times New Roman" w:hAnsi="Times New Roman" w:cs="Times New Roman"/>
              </w:rPr>
            </w:pPr>
            <w:r w:rsidRPr="0082671B">
              <w:rPr>
                <w:rFonts w:ascii="Times New Roman" w:hAnsi="Times New Roman" w:cs="Times New Roman"/>
              </w:rPr>
              <w:t>400 000</w:t>
            </w:r>
          </w:p>
        </w:tc>
        <w:tc>
          <w:tcPr>
            <w:tcW w:w="1833" w:type="dxa"/>
          </w:tcPr>
          <w:p w14:paraId="58D20914" w14:textId="509C78C4" w:rsidR="00952D3B" w:rsidRPr="0082671B" w:rsidRDefault="004F2D63" w:rsidP="005752DF">
            <w:pPr>
              <w:spacing w:after="0" w:line="240" w:lineRule="auto"/>
              <w:jc w:val="both"/>
              <w:rPr>
                <w:rFonts w:ascii="Times New Roman" w:hAnsi="Times New Roman" w:cs="Times New Roman"/>
              </w:rPr>
            </w:pPr>
            <w:r>
              <w:rPr>
                <w:rFonts w:ascii="Times New Roman" w:hAnsi="Times New Roman" w:cs="Times New Roman"/>
              </w:rPr>
              <w:t>84 000</w:t>
            </w:r>
          </w:p>
        </w:tc>
      </w:tr>
      <w:tr w:rsidR="00952D3B" w:rsidRPr="0082671B" w14:paraId="23BFD3BA" w14:textId="0CB31DF5" w:rsidTr="00647F44">
        <w:trPr>
          <w:trHeight w:val="373"/>
        </w:trPr>
        <w:tc>
          <w:tcPr>
            <w:tcW w:w="4961" w:type="dxa"/>
            <w:vAlign w:val="center"/>
          </w:tcPr>
          <w:p w14:paraId="75C8AFD0" w14:textId="0E2E42D0" w:rsidR="00952D3B" w:rsidRPr="0082671B" w:rsidRDefault="00952D3B" w:rsidP="005752DF">
            <w:pPr>
              <w:spacing w:after="0" w:line="240" w:lineRule="auto"/>
              <w:jc w:val="right"/>
              <w:rPr>
                <w:rFonts w:ascii="Times New Roman" w:hAnsi="Times New Roman" w:cs="Times New Roman"/>
                <w:b/>
                <w:bCs/>
              </w:rPr>
            </w:pPr>
            <w:r w:rsidRPr="0082671B">
              <w:rPr>
                <w:rFonts w:ascii="Times New Roman" w:hAnsi="Times New Roman" w:cs="Times New Roman"/>
                <w:b/>
                <w:bCs/>
              </w:rPr>
              <w:t>Kopā:</w:t>
            </w:r>
          </w:p>
        </w:tc>
        <w:tc>
          <w:tcPr>
            <w:tcW w:w="1843" w:type="dxa"/>
            <w:vAlign w:val="center"/>
          </w:tcPr>
          <w:p w14:paraId="2F0DB46D" w14:textId="5112E172" w:rsidR="00952D3B" w:rsidRPr="0082671B" w:rsidRDefault="00952D3B" w:rsidP="005752DF">
            <w:pPr>
              <w:spacing w:after="0" w:line="240" w:lineRule="auto"/>
              <w:jc w:val="center"/>
              <w:rPr>
                <w:rFonts w:ascii="Times New Roman" w:hAnsi="Times New Roman" w:cs="Times New Roman"/>
                <w:b/>
                <w:bCs/>
              </w:rPr>
            </w:pPr>
            <w:r w:rsidRPr="0082671B">
              <w:rPr>
                <w:rFonts w:ascii="Times New Roman" w:hAnsi="Times New Roman" w:cs="Times New Roman"/>
                <w:b/>
                <w:bCs/>
              </w:rPr>
              <w:t>3 000 000</w:t>
            </w:r>
          </w:p>
        </w:tc>
        <w:tc>
          <w:tcPr>
            <w:tcW w:w="1833" w:type="dxa"/>
          </w:tcPr>
          <w:p w14:paraId="4E9103BD" w14:textId="656F96D5" w:rsidR="00952D3B" w:rsidRPr="0082671B" w:rsidRDefault="004F2D63" w:rsidP="005752DF">
            <w:pPr>
              <w:spacing w:after="0" w:line="240" w:lineRule="auto"/>
              <w:jc w:val="center"/>
              <w:rPr>
                <w:rFonts w:ascii="Times New Roman" w:hAnsi="Times New Roman" w:cs="Times New Roman"/>
                <w:b/>
                <w:bCs/>
              </w:rPr>
            </w:pPr>
            <w:r>
              <w:rPr>
                <w:rFonts w:ascii="Times New Roman" w:hAnsi="Times New Roman" w:cs="Times New Roman"/>
                <w:b/>
                <w:bCs/>
              </w:rPr>
              <w:t>630 000</w:t>
            </w:r>
          </w:p>
        </w:tc>
      </w:tr>
    </w:tbl>
    <w:p w14:paraId="18ACA463" w14:textId="3D97AED4" w:rsidR="009C00AF" w:rsidRDefault="00540BD7" w:rsidP="003C75E3">
      <w:pPr>
        <w:spacing w:after="0" w:line="240" w:lineRule="auto"/>
        <w:ind w:left="720"/>
        <w:jc w:val="both"/>
        <w:rPr>
          <w:rFonts w:ascii="Times New Roman" w:hAnsi="Times New Roman" w:cs="Times New Roman"/>
          <w:i/>
          <w:iCs/>
          <w:sz w:val="18"/>
          <w:szCs w:val="18"/>
        </w:rPr>
      </w:pPr>
      <w:r w:rsidRPr="003C75E3">
        <w:rPr>
          <w:rFonts w:ascii="Times New Roman" w:hAnsi="Times New Roman" w:cs="Times New Roman"/>
          <w:i/>
          <w:iCs/>
          <w:sz w:val="18"/>
          <w:szCs w:val="18"/>
        </w:rPr>
        <w:t>*summas ir noapaļotas līdz pilniem eur</w:t>
      </w:r>
      <w:r w:rsidR="003C75E3" w:rsidRPr="003C75E3">
        <w:rPr>
          <w:rFonts w:ascii="Times New Roman" w:hAnsi="Times New Roman" w:cs="Times New Roman"/>
          <w:i/>
          <w:iCs/>
          <w:sz w:val="18"/>
          <w:szCs w:val="18"/>
        </w:rPr>
        <w:t xml:space="preserve">o (33 </w:t>
      </w:r>
      <w:proofErr w:type="spellStart"/>
      <w:r w:rsidR="003C75E3" w:rsidRPr="003C75E3">
        <w:rPr>
          <w:rFonts w:ascii="Times New Roman" w:hAnsi="Times New Roman" w:cs="Times New Roman"/>
          <w:i/>
          <w:iCs/>
          <w:sz w:val="18"/>
          <w:szCs w:val="18"/>
        </w:rPr>
        <w:t>eurocentu</w:t>
      </w:r>
      <w:proofErr w:type="spellEnd"/>
      <w:r w:rsidR="003C75E3" w:rsidRPr="003C75E3">
        <w:rPr>
          <w:rFonts w:ascii="Times New Roman" w:hAnsi="Times New Roman" w:cs="Times New Roman"/>
          <w:i/>
          <w:iCs/>
          <w:sz w:val="18"/>
          <w:szCs w:val="18"/>
        </w:rPr>
        <w:t xml:space="preserve"> starpība ir pievienota SIA “Rīgas Austrumu klīniskās universitātes slimnīca”, ņemot vērā, ka šī ir lielākā daudzprofilu ārstniecības iestāde Latvijā).</w:t>
      </w:r>
    </w:p>
    <w:p w14:paraId="6003F762" w14:textId="77777777" w:rsidR="00EE5E91" w:rsidRPr="003C75E3" w:rsidRDefault="00EE5E91" w:rsidP="003C75E3">
      <w:pPr>
        <w:spacing w:after="0" w:line="240" w:lineRule="auto"/>
        <w:ind w:left="720"/>
        <w:jc w:val="both"/>
        <w:rPr>
          <w:rFonts w:ascii="Times New Roman" w:hAnsi="Times New Roman" w:cs="Times New Roman"/>
          <w:i/>
          <w:iCs/>
          <w:sz w:val="18"/>
          <w:szCs w:val="18"/>
        </w:rPr>
      </w:pPr>
    </w:p>
    <w:p w14:paraId="58D79D35" w14:textId="25796746" w:rsidR="001159A2" w:rsidRPr="00B261B3" w:rsidRDefault="00F548DD" w:rsidP="00EE5E91">
      <w:pPr>
        <w:pStyle w:val="ListParagraph"/>
        <w:numPr>
          <w:ilvl w:val="1"/>
          <w:numId w:val="1"/>
        </w:numPr>
        <w:spacing w:after="0" w:line="240" w:lineRule="auto"/>
        <w:ind w:left="709" w:hanging="709"/>
        <w:jc w:val="both"/>
        <w:rPr>
          <w:rFonts w:ascii="Times New Roman" w:eastAsia="Times New Roman" w:hAnsi="Times New Roman" w:cs="Times New Roman"/>
          <w:iCs/>
          <w:sz w:val="24"/>
          <w:szCs w:val="24"/>
        </w:rPr>
      </w:pPr>
      <w:r>
        <w:rPr>
          <w:rFonts w:ascii="Times New Roman" w:hAnsi="Times New Roman" w:cs="Times New Roman"/>
          <w:sz w:val="24"/>
          <w:szCs w:val="24"/>
        </w:rPr>
        <w:t xml:space="preserve">Finansējuma saņēmēju loks noteikts atbilstoši izstrādātajam </w:t>
      </w:r>
      <w:r w:rsidR="00ED637F" w:rsidRPr="00B261B3">
        <w:rPr>
          <w:rFonts w:ascii="Times New Roman" w:hAnsi="Times New Roman" w:cs="Times New Roman"/>
          <w:sz w:val="24"/>
          <w:szCs w:val="24"/>
        </w:rPr>
        <w:t>Cilvēkresursu attīstības stratēģij</w:t>
      </w:r>
      <w:r>
        <w:rPr>
          <w:rFonts w:ascii="Times New Roman" w:hAnsi="Times New Roman" w:cs="Times New Roman"/>
          <w:sz w:val="24"/>
          <w:szCs w:val="24"/>
        </w:rPr>
        <w:t>as projektam, kurā paredzēts, ka</w:t>
      </w:r>
      <w:r w:rsidR="00FF734C">
        <w:rPr>
          <w:rFonts w:ascii="Times New Roman" w:hAnsi="Times New Roman" w:cs="Times New Roman"/>
          <w:sz w:val="24"/>
          <w:szCs w:val="24"/>
        </w:rPr>
        <w:t xml:space="preserve"> 4.2.1.1.i investīcijas 14</w:t>
      </w:r>
      <w:r>
        <w:rPr>
          <w:rFonts w:ascii="Times New Roman" w:hAnsi="Times New Roman" w:cs="Times New Roman"/>
          <w:sz w:val="24"/>
          <w:szCs w:val="24"/>
        </w:rPr>
        <w:t>8</w:t>
      </w:r>
      <w:r w:rsidR="00FF734C">
        <w:rPr>
          <w:rFonts w:ascii="Times New Roman" w:hAnsi="Times New Roman" w:cs="Times New Roman"/>
          <w:sz w:val="24"/>
          <w:szCs w:val="24"/>
        </w:rPr>
        <w:t>.atskaites punkta “</w:t>
      </w:r>
      <w:r w:rsidRPr="00F548DD">
        <w:rPr>
          <w:rFonts w:ascii="Times New Roman" w:hAnsi="Times New Roman" w:cs="Times New Roman"/>
          <w:sz w:val="24"/>
          <w:szCs w:val="24"/>
        </w:rPr>
        <w:t>Veselības aprūpes mācību procesā ieviesta simulācijas pieeja</w:t>
      </w:r>
      <w:r w:rsidR="00FF734C">
        <w:rPr>
          <w:rFonts w:ascii="Times New Roman" w:hAnsi="Times New Roman" w:cs="Times New Roman"/>
          <w:sz w:val="24"/>
          <w:szCs w:val="24"/>
        </w:rPr>
        <w:t xml:space="preserve">” </w:t>
      </w:r>
      <w:r>
        <w:rPr>
          <w:rFonts w:ascii="Times New Roman" w:hAnsi="Times New Roman" w:cs="Times New Roman"/>
          <w:sz w:val="24"/>
          <w:szCs w:val="24"/>
        </w:rPr>
        <w:t>īstenošanai</w:t>
      </w:r>
      <w:r w:rsidR="00636BD2">
        <w:rPr>
          <w:rFonts w:ascii="Times New Roman" w:hAnsi="Times New Roman" w:cs="Times New Roman"/>
          <w:sz w:val="24"/>
          <w:szCs w:val="24"/>
        </w:rPr>
        <w:t xml:space="preserve"> nepieciešami </w:t>
      </w:r>
      <w:r w:rsidR="00ED637F">
        <w:rPr>
          <w:rFonts w:ascii="Times New Roman" w:hAnsi="Times New Roman" w:cs="Times New Roman"/>
          <w:sz w:val="24"/>
          <w:szCs w:val="24"/>
        </w:rPr>
        <w:t>i</w:t>
      </w:r>
      <w:r w:rsidR="00ED637F" w:rsidRPr="00ED637F">
        <w:rPr>
          <w:rFonts w:ascii="Times New Roman" w:hAnsi="Times New Roman" w:cs="Times New Roman"/>
          <w:sz w:val="24"/>
          <w:szCs w:val="24"/>
        </w:rPr>
        <w:t>eguldījumi simulāciju infrastruktūrā</w:t>
      </w:r>
      <w:r w:rsidR="00636BD2">
        <w:rPr>
          <w:rFonts w:ascii="Times New Roman" w:hAnsi="Times New Roman" w:cs="Times New Roman"/>
          <w:sz w:val="24"/>
          <w:szCs w:val="24"/>
        </w:rPr>
        <w:t>:</w:t>
      </w:r>
    </w:p>
    <w:p w14:paraId="6DCE14EB" w14:textId="2B7B9A24" w:rsidR="00636BD2" w:rsidRDefault="00636BD2" w:rsidP="00B261B3">
      <w:pPr>
        <w:pStyle w:val="ListParagraph"/>
        <w:numPr>
          <w:ilvl w:val="2"/>
          <w:numId w:val="1"/>
        </w:numPr>
        <w:spacing w:after="0" w:line="240" w:lineRule="auto"/>
        <w:ind w:left="1418" w:hanging="721"/>
        <w:jc w:val="both"/>
        <w:rPr>
          <w:rFonts w:ascii="Times New Roman" w:hAnsi="Times New Roman" w:cs="Times New Roman"/>
          <w:sz w:val="24"/>
          <w:szCs w:val="24"/>
        </w:rPr>
      </w:pPr>
      <w:r w:rsidRPr="00636BD2">
        <w:rPr>
          <w:rFonts w:ascii="Times New Roman" w:hAnsi="Times New Roman" w:cs="Times New Roman"/>
          <w:sz w:val="24"/>
          <w:szCs w:val="24"/>
        </w:rPr>
        <w:t>Rīgas Stradiņu universitāte, Medicīnas izglītības tehnoloģiju centrs</w:t>
      </w:r>
      <w:r>
        <w:rPr>
          <w:rFonts w:ascii="Times New Roman" w:hAnsi="Times New Roman" w:cs="Times New Roman"/>
          <w:sz w:val="24"/>
          <w:szCs w:val="24"/>
        </w:rPr>
        <w:t xml:space="preserve"> </w:t>
      </w:r>
      <w:r w:rsidR="00E75795">
        <w:rPr>
          <w:rFonts w:ascii="Times New Roman" w:hAnsi="Times New Roman" w:cs="Times New Roman"/>
          <w:sz w:val="24"/>
          <w:szCs w:val="24"/>
        </w:rPr>
        <w:t>–</w:t>
      </w:r>
      <w:r>
        <w:rPr>
          <w:rFonts w:ascii="Times New Roman" w:hAnsi="Times New Roman" w:cs="Times New Roman"/>
          <w:sz w:val="24"/>
          <w:szCs w:val="24"/>
        </w:rPr>
        <w:t xml:space="preserve"> </w:t>
      </w:r>
      <w:r w:rsidR="00E75795">
        <w:rPr>
          <w:rFonts w:ascii="Times New Roman" w:hAnsi="Times New Roman" w:cs="Times New Roman"/>
          <w:sz w:val="24"/>
          <w:szCs w:val="24"/>
        </w:rPr>
        <w:t xml:space="preserve">lai </w:t>
      </w:r>
      <w:r w:rsidR="00E75795" w:rsidRPr="00636BD2">
        <w:rPr>
          <w:rFonts w:ascii="Times New Roman" w:hAnsi="Times New Roman" w:cs="Times New Roman"/>
          <w:sz w:val="24"/>
          <w:szCs w:val="24"/>
        </w:rPr>
        <w:t>nodrošin</w:t>
      </w:r>
      <w:r w:rsidR="00E75795">
        <w:rPr>
          <w:rFonts w:ascii="Times New Roman" w:hAnsi="Times New Roman" w:cs="Times New Roman"/>
          <w:sz w:val="24"/>
          <w:szCs w:val="24"/>
        </w:rPr>
        <w:t>ātu</w:t>
      </w:r>
      <w:r w:rsidR="00E75795" w:rsidRPr="00636BD2">
        <w:rPr>
          <w:rFonts w:ascii="Times New Roman" w:hAnsi="Times New Roman" w:cs="Times New Roman"/>
          <w:sz w:val="24"/>
          <w:szCs w:val="24"/>
        </w:rPr>
        <w:t xml:space="preserve"> iespēju teorijā apgūtās zināšanas pielietot praksē drošā vidē, izmantojot simulācijas tehnoloģijas </w:t>
      </w:r>
      <w:r w:rsidR="00A80590">
        <w:rPr>
          <w:rFonts w:ascii="Times New Roman" w:hAnsi="Times New Roman" w:cs="Times New Roman"/>
          <w:sz w:val="24"/>
          <w:szCs w:val="24"/>
        </w:rPr>
        <w:t xml:space="preserve">iestādē, kas ir </w:t>
      </w:r>
      <w:r w:rsidR="00A80590" w:rsidRPr="00A80590">
        <w:rPr>
          <w:rFonts w:ascii="Times New Roman" w:hAnsi="Times New Roman" w:cs="Times New Roman"/>
          <w:sz w:val="24"/>
          <w:szCs w:val="24"/>
        </w:rPr>
        <w:t>vadoš</w:t>
      </w:r>
      <w:r w:rsidR="00A80590">
        <w:rPr>
          <w:rFonts w:ascii="Times New Roman" w:hAnsi="Times New Roman" w:cs="Times New Roman"/>
          <w:sz w:val="24"/>
          <w:szCs w:val="24"/>
        </w:rPr>
        <w:t>ā</w:t>
      </w:r>
      <w:r w:rsidR="00A80590" w:rsidRPr="00A80590">
        <w:rPr>
          <w:rFonts w:ascii="Times New Roman" w:hAnsi="Times New Roman" w:cs="Times New Roman"/>
          <w:sz w:val="24"/>
          <w:szCs w:val="24"/>
        </w:rPr>
        <w:t xml:space="preserve"> simulācijā balstītas medicīnas izglītības pieejas īstenotāj</w:t>
      </w:r>
      <w:r w:rsidR="00A80590">
        <w:rPr>
          <w:rFonts w:ascii="Times New Roman" w:hAnsi="Times New Roman" w:cs="Times New Roman"/>
          <w:sz w:val="24"/>
          <w:szCs w:val="24"/>
        </w:rPr>
        <w:t>a</w:t>
      </w:r>
      <w:r w:rsidR="00A80590" w:rsidRPr="00A80590">
        <w:rPr>
          <w:rFonts w:ascii="Times New Roman" w:hAnsi="Times New Roman" w:cs="Times New Roman"/>
          <w:sz w:val="24"/>
          <w:szCs w:val="24"/>
        </w:rPr>
        <w:t xml:space="preserve"> Latvijā</w:t>
      </w:r>
      <w:r>
        <w:rPr>
          <w:rFonts w:ascii="Times New Roman" w:hAnsi="Times New Roman" w:cs="Times New Roman"/>
          <w:sz w:val="24"/>
          <w:szCs w:val="24"/>
        </w:rPr>
        <w:t>.</w:t>
      </w:r>
    </w:p>
    <w:p w14:paraId="092B1076" w14:textId="06CC4B5E" w:rsidR="00636BD2" w:rsidRDefault="00636BD2" w:rsidP="00636BD2">
      <w:pPr>
        <w:pStyle w:val="ListParagraph"/>
        <w:numPr>
          <w:ilvl w:val="2"/>
          <w:numId w:val="1"/>
        </w:numPr>
        <w:spacing w:after="0" w:line="240" w:lineRule="auto"/>
        <w:ind w:left="1418" w:hanging="709"/>
        <w:jc w:val="both"/>
        <w:rPr>
          <w:rFonts w:ascii="Times New Roman" w:eastAsia="Times New Roman" w:hAnsi="Times New Roman" w:cs="Times New Roman"/>
          <w:iCs/>
          <w:sz w:val="24"/>
          <w:szCs w:val="24"/>
        </w:rPr>
      </w:pPr>
      <w:r w:rsidRPr="00636BD2">
        <w:rPr>
          <w:rFonts w:ascii="Times New Roman" w:eastAsia="Times New Roman" w:hAnsi="Times New Roman" w:cs="Times New Roman"/>
          <w:iCs/>
          <w:sz w:val="24"/>
          <w:szCs w:val="24"/>
        </w:rPr>
        <w:t xml:space="preserve">Klīniskās universitātes slimnīcas </w:t>
      </w:r>
      <w:r w:rsidR="00E75795">
        <w:rPr>
          <w:rFonts w:ascii="Times New Roman" w:eastAsia="Times New Roman" w:hAnsi="Times New Roman" w:cs="Times New Roman"/>
          <w:iCs/>
          <w:sz w:val="24"/>
          <w:szCs w:val="24"/>
        </w:rPr>
        <w:t>– lai</w:t>
      </w:r>
      <w:r>
        <w:rPr>
          <w:rFonts w:ascii="Times New Roman" w:eastAsia="Times New Roman" w:hAnsi="Times New Roman" w:cs="Times New Roman"/>
          <w:iCs/>
          <w:sz w:val="24"/>
          <w:szCs w:val="24"/>
        </w:rPr>
        <w:t xml:space="preserve"> </w:t>
      </w:r>
      <w:r w:rsidRPr="00636BD2">
        <w:rPr>
          <w:rFonts w:ascii="Times New Roman" w:eastAsia="Times New Roman" w:hAnsi="Times New Roman" w:cs="Times New Roman"/>
          <w:iCs/>
          <w:sz w:val="24"/>
          <w:szCs w:val="24"/>
        </w:rPr>
        <w:t>nodrošin</w:t>
      </w:r>
      <w:r w:rsidR="00E75795">
        <w:rPr>
          <w:rFonts w:ascii="Times New Roman" w:eastAsia="Times New Roman" w:hAnsi="Times New Roman" w:cs="Times New Roman"/>
          <w:iCs/>
          <w:sz w:val="24"/>
          <w:szCs w:val="24"/>
        </w:rPr>
        <w:t>ātu apmāc</w:t>
      </w:r>
      <w:r w:rsidR="00A80590">
        <w:rPr>
          <w:rFonts w:ascii="Times New Roman" w:eastAsia="Times New Roman" w:hAnsi="Times New Roman" w:cs="Times New Roman"/>
          <w:iCs/>
          <w:sz w:val="24"/>
          <w:szCs w:val="24"/>
        </w:rPr>
        <w:t>īb</w:t>
      </w:r>
      <w:r w:rsidR="00E75795">
        <w:rPr>
          <w:rFonts w:ascii="Times New Roman" w:eastAsia="Times New Roman" w:hAnsi="Times New Roman" w:cs="Times New Roman"/>
          <w:iCs/>
          <w:sz w:val="24"/>
          <w:szCs w:val="24"/>
        </w:rPr>
        <w:t>as</w:t>
      </w:r>
      <w:r w:rsidRPr="00636BD2">
        <w:rPr>
          <w:rFonts w:ascii="Times New Roman" w:eastAsia="Times New Roman" w:hAnsi="Times New Roman" w:cs="Times New Roman"/>
          <w:iCs/>
          <w:sz w:val="24"/>
          <w:szCs w:val="24"/>
        </w:rPr>
        <w:t xml:space="preserve"> simulāciju programm</w:t>
      </w:r>
      <w:r w:rsidR="00A80590">
        <w:rPr>
          <w:rFonts w:ascii="Times New Roman" w:eastAsia="Times New Roman" w:hAnsi="Times New Roman" w:cs="Times New Roman"/>
          <w:iCs/>
          <w:sz w:val="24"/>
          <w:szCs w:val="24"/>
        </w:rPr>
        <w:t>ā</w:t>
      </w:r>
      <w:r w:rsidRPr="00636BD2">
        <w:rPr>
          <w:rFonts w:ascii="Times New Roman" w:eastAsia="Times New Roman" w:hAnsi="Times New Roman" w:cs="Times New Roman"/>
          <w:iCs/>
          <w:sz w:val="24"/>
          <w:szCs w:val="24"/>
        </w:rPr>
        <w:t xml:space="preserve"> “</w:t>
      </w:r>
      <w:proofErr w:type="spellStart"/>
      <w:r w:rsidRPr="00B261B3">
        <w:rPr>
          <w:rFonts w:ascii="Times New Roman" w:eastAsia="Times New Roman" w:hAnsi="Times New Roman" w:cs="Times New Roman"/>
          <w:i/>
          <w:sz w:val="24"/>
          <w:szCs w:val="24"/>
        </w:rPr>
        <w:t>lives-on</w:t>
      </w:r>
      <w:proofErr w:type="spellEnd"/>
      <w:r w:rsidRPr="00636BD2">
        <w:rPr>
          <w:rFonts w:ascii="Times New Roman" w:eastAsia="Times New Roman" w:hAnsi="Times New Roman" w:cs="Times New Roman"/>
          <w:iCs/>
          <w:sz w:val="24"/>
          <w:szCs w:val="24"/>
        </w:rPr>
        <w:t>” jeb klīniskā vidē.</w:t>
      </w:r>
    </w:p>
    <w:p w14:paraId="6E87AD56" w14:textId="4A69364C" w:rsidR="00636BD2" w:rsidRDefault="003C1DEA" w:rsidP="00636BD2">
      <w:pPr>
        <w:pStyle w:val="ListParagraph"/>
        <w:numPr>
          <w:ilvl w:val="2"/>
          <w:numId w:val="1"/>
        </w:numPr>
        <w:spacing w:after="0" w:line="240" w:lineRule="auto"/>
        <w:ind w:left="1418" w:hanging="709"/>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Reģionālās slimnīcas – lai nodrošināt</w:t>
      </w:r>
      <w:r w:rsidR="00E75795">
        <w:rPr>
          <w:rFonts w:ascii="Times New Roman" w:eastAsia="Times New Roman" w:hAnsi="Times New Roman" w:cs="Times New Roman"/>
          <w:iCs/>
          <w:sz w:val="24"/>
          <w:szCs w:val="24"/>
        </w:rPr>
        <w:t>u</w:t>
      </w:r>
      <w:r>
        <w:rPr>
          <w:rFonts w:ascii="Times New Roman" w:eastAsia="Times New Roman" w:hAnsi="Times New Roman" w:cs="Times New Roman"/>
          <w:iCs/>
          <w:sz w:val="24"/>
          <w:szCs w:val="24"/>
        </w:rPr>
        <w:t xml:space="preserve"> </w:t>
      </w:r>
      <w:r w:rsidRPr="003C1DEA">
        <w:rPr>
          <w:rFonts w:ascii="Times New Roman" w:eastAsia="Times New Roman" w:hAnsi="Times New Roman" w:cs="Times New Roman"/>
          <w:iCs/>
          <w:sz w:val="24"/>
          <w:szCs w:val="24"/>
        </w:rPr>
        <w:t>apmācība</w:t>
      </w:r>
      <w:r>
        <w:rPr>
          <w:rFonts w:ascii="Times New Roman" w:eastAsia="Times New Roman" w:hAnsi="Times New Roman" w:cs="Times New Roman"/>
          <w:iCs/>
          <w:sz w:val="24"/>
          <w:szCs w:val="24"/>
        </w:rPr>
        <w:t>s</w:t>
      </w:r>
      <w:r w:rsidRPr="003C1DEA">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reģionos</w:t>
      </w:r>
      <w:r w:rsidRPr="003C1DEA">
        <w:rPr>
          <w:rFonts w:ascii="Times New Roman" w:eastAsia="Times New Roman" w:hAnsi="Times New Roman" w:cs="Times New Roman"/>
          <w:iCs/>
          <w:sz w:val="24"/>
          <w:szCs w:val="24"/>
        </w:rPr>
        <w:t xml:space="preserve"> praktizējoš</w:t>
      </w:r>
      <w:r>
        <w:rPr>
          <w:rFonts w:ascii="Times New Roman" w:eastAsia="Times New Roman" w:hAnsi="Times New Roman" w:cs="Times New Roman"/>
          <w:iCs/>
          <w:sz w:val="24"/>
          <w:szCs w:val="24"/>
        </w:rPr>
        <w:t>ām</w:t>
      </w:r>
      <w:r w:rsidRPr="003C1DEA">
        <w:rPr>
          <w:rFonts w:ascii="Times New Roman" w:eastAsia="Times New Roman" w:hAnsi="Times New Roman" w:cs="Times New Roman"/>
          <w:iCs/>
          <w:sz w:val="24"/>
          <w:szCs w:val="24"/>
        </w:rPr>
        <w:t xml:space="preserve"> ārstniecības person</w:t>
      </w:r>
      <w:r>
        <w:rPr>
          <w:rFonts w:ascii="Times New Roman" w:eastAsia="Times New Roman" w:hAnsi="Times New Roman" w:cs="Times New Roman"/>
          <w:iCs/>
          <w:sz w:val="24"/>
          <w:szCs w:val="24"/>
        </w:rPr>
        <w:t>ām.</w:t>
      </w:r>
      <w:r w:rsidRPr="003C1DEA">
        <w:rPr>
          <w:rFonts w:ascii="Times New Roman" w:eastAsia="Times New Roman" w:hAnsi="Times New Roman" w:cs="Times New Roman"/>
          <w:iCs/>
          <w:sz w:val="24"/>
          <w:szCs w:val="24"/>
        </w:rPr>
        <w:t xml:space="preserve"> </w:t>
      </w:r>
    </w:p>
    <w:p w14:paraId="3BBD2298" w14:textId="25B6695B" w:rsidR="00726014" w:rsidRPr="00B261B3" w:rsidRDefault="00FF734C" w:rsidP="00B261B3">
      <w:pPr>
        <w:spacing w:after="0" w:line="240" w:lineRule="auto"/>
        <w:ind w:left="709"/>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lastRenderedPageBreak/>
        <w:t>Tādējādi s</w:t>
      </w:r>
      <w:r w:rsidR="00D538EE">
        <w:rPr>
          <w:rFonts w:ascii="Times New Roman" w:eastAsia="Times New Roman" w:hAnsi="Times New Roman" w:cs="Times New Roman"/>
          <w:iCs/>
          <w:sz w:val="24"/>
          <w:szCs w:val="24"/>
        </w:rPr>
        <w:t>askaņā ar</w:t>
      </w:r>
      <w:r w:rsidR="00726014">
        <w:rPr>
          <w:rFonts w:ascii="Times New Roman" w:eastAsia="Times New Roman" w:hAnsi="Times New Roman" w:cs="Times New Roman"/>
          <w:iCs/>
          <w:sz w:val="24"/>
          <w:szCs w:val="24"/>
        </w:rPr>
        <w:t xml:space="preserve"> Atveseļošanas un noturības mehānisma plānā minēt</w:t>
      </w:r>
      <w:r w:rsidR="00D538EE">
        <w:rPr>
          <w:rFonts w:ascii="Times New Roman" w:eastAsia="Times New Roman" w:hAnsi="Times New Roman" w:cs="Times New Roman"/>
          <w:iCs/>
          <w:sz w:val="24"/>
          <w:szCs w:val="24"/>
        </w:rPr>
        <w:t xml:space="preserve">o, </w:t>
      </w:r>
      <w:r w:rsidR="00726014">
        <w:rPr>
          <w:rFonts w:ascii="Times New Roman" w:eastAsia="Times New Roman" w:hAnsi="Times New Roman" w:cs="Times New Roman"/>
          <w:iCs/>
          <w:sz w:val="24"/>
          <w:szCs w:val="24"/>
        </w:rPr>
        <w:t xml:space="preserve">simulāciju pieejas ieviešana tiek nodrošināta </w:t>
      </w:r>
      <w:r w:rsidR="00726014" w:rsidRPr="00726014">
        <w:rPr>
          <w:rFonts w:ascii="Times New Roman" w:eastAsia="Times New Roman" w:hAnsi="Times New Roman" w:cs="Times New Roman"/>
          <w:iCs/>
          <w:sz w:val="24"/>
          <w:szCs w:val="24"/>
        </w:rPr>
        <w:t xml:space="preserve">visu līmeņu izglītības posmos - </w:t>
      </w:r>
      <w:proofErr w:type="spellStart"/>
      <w:r w:rsidR="00726014" w:rsidRPr="00726014">
        <w:rPr>
          <w:rFonts w:ascii="Times New Roman" w:eastAsia="Times New Roman" w:hAnsi="Times New Roman" w:cs="Times New Roman"/>
          <w:iCs/>
          <w:sz w:val="24"/>
          <w:szCs w:val="24"/>
        </w:rPr>
        <w:t>pamatstudij</w:t>
      </w:r>
      <w:r>
        <w:rPr>
          <w:rFonts w:ascii="Times New Roman" w:eastAsia="Times New Roman" w:hAnsi="Times New Roman" w:cs="Times New Roman"/>
          <w:iCs/>
          <w:sz w:val="24"/>
          <w:szCs w:val="24"/>
        </w:rPr>
        <w:t>u</w:t>
      </w:r>
      <w:proofErr w:type="spellEnd"/>
      <w:r w:rsidR="00726014" w:rsidRPr="00726014">
        <w:rPr>
          <w:rFonts w:ascii="Times New Roman" w:eastAsia="Times New Roman" w:hAnsi="Times New Roman" w:cs="Times New Roman"/>
          <w:iCs/>
          <w:sz w:val="24"/>
          <w:szCs w:val="24"/>
        </w:rPr>
        <w:t>, rezidentūra</w:t>
      </w:r>
      <w:r w:rsidR="00D538EE">
        <w:rPr>
          <w:rFonts w:ascii="Times New Roman" w:eastAsia="Times New Roman" w:hAnsi="Times New Roman" w:cs="Times New Roman"/>
          <w:iCs/>
          <w:sz w:val="24"/>
          <w:szCs w:val="24"/>
        </w:rPr>
        <w:t xml:space="preserve">s un </w:t>
      </w:r>
      <w:r w:rsidR="00726014" w:rsidRPr="00726014">
        <w:rPr>
          <w:rFonts w:ascii="Times New Roman" w:eastAsia="Times New Roman" w:hAnsi="Times New Roman" w:cs="Times New Roman"/>
          <w:iCs/>
          <w:sz w:val="24"/>
          <w:szCs w:val="24"/>
        </w:rPr>
        <w:t>tālākizglītīb</w:t>
      </w:r>
      <w:r>
        <w:rPr>
          <w:rFonts w:ascii="Times New Roman" w:eastAsia="Times New Roman" w:hAnsi="Times New Roman" w:cs="Times New Roman"/>
          <w:iCs/>
          <w:sz w:val="24"/>
          <w:szCs w:val="24"/>
        </w:rPr>
        <w:t>a</w:t>
      </w:r>
      <w:r w:rsidR="00D538EE">
        <w:rPr>
          <w:rFonts w:ascii="Times New Roman" w:eastAsia="Times New Roman" w:hAnsi="Times New Roman" w:cs="Times New Roman"/>
          <w:iCs/>
          <w:sz w:val="24"/>
          <w:szCs w:val="24"/>
        </w:rPr>
        <w:t>s</w:t>
      </w:r>
      <w:r w:rsidR="00726014" w:rsidRPr="00726014">
        <w:rPr>
          <w:rFonts w:ascii="Times New Roman" w:eastAsia="Times New Roman" w:hAnsi="Times New Roman" w:cs="Times New Roman"/>
          <w:iCs/>
          <w:sz w:val="24"/>
          <w:szCs w:val="24"/>
        </w:rPr>
        <w:t xml:space="preserve">. </w:t>
      </w:r>
    </w:p>
    <w:p w14:paraId="1BEC0E69" w14:textId="4F48E934" w:rsidR="00EE5E91" w:rsidRPr="00B11EDF" w:rsidRDefault="00EE5E91" w:rsidP="00EE5E91">
      <w:pPr>
        <w:pStyle w:val="ListParagraph"/>
        <w:numPr>
          <w:ilvl w:val="1"/>
          <w:numId w:val="1"/>
        </w:numPr>
        <w:spacing w:after="0" w:line="240" w:lineRule="auto"/>
        <w:ind w:left="709" w:hanging="709"/>
        <w:jc w:val="both"/>
        <w:rPr>
          <w:rFonts w:ascii="Times New Roman" w:eastAsia="Times New Roman" w:hAnsi="Times New Roman" w:cs="Times New Roman"/>
          <w:iCs/>
          <w:sz w:val="24"/>
          <w:szCs w:val="24"/>
        </w:rPr>
      </w:pPr>
      <w:r w:rsidRPr="00596449">
        <w:rPr>
          <w:rFonts w:ascii="Times New Roman" w:hAnsi="Times New Roman" w:cs="Times New Roman"/>
          <w:sz w:val="24"/>
          <w:szCs w:val="24"/>
        </w:rPr>
        <w:t>Š</w:t>
      </w:r>
      <w:r w:rsidR="007A1888">
        <w:rPr>
          <w:rFonts w:ascii="Times New Roman" w:hAnsi="Times New Roman" w:cs="Times New Roman"/>
          <w:sz w:val="24"/>
          <w:szCs w:val="24"/>
        </w:rPr>
        <w:t>ī</w:t>
      </w:r>
      <w:r w:rsidRPr="00596449">
        <w:rPr>
          <w:rFonts w:ascii="Times New Roman" w:hAnsi="Times New Roman" w:cs="Times New Roman"/>
          <w:sz w:val="24"/>
          <w:szCs w:val="24"/>
        </w:rPr>
        <w:t xml:space="preserve"> ziņojumā </w:t>
      </w:r>
      <w:r w:rsidR="007A1888">
        <w:rPr>
          <w:rFonts w:ascii="Times New Roman" w:hAnsi="Times New Roman" w:cs="Times New Roman"/>
          <w:sz w:val="24"/>
          <w:szCs w:val="24"/>
        </w:rPr>
        <w:t>2.</w:t>
      </w:r>
      <w:r w:rsidR="008F0B4D">
        <w:rPr>
          <w:rFonts w:ascii="Times New Roman" w:hAnsi="Times New Roman" w:cs="Times New Roman"/>
          <w:sz w:val="24"/>
          <w:szCs w:val="24"/>
        </w:rPr>
        <w:t>2</w:t>
      </w:r>
      <w:r w:rsidR="007A1888">
        <w:rPr>
          <w:rFonts w:ascii="Times New Roman" w:hAnsi="Times New Roman" w:cs="Times New Roman"/>
          <w:sz w:val="24"/>
          <w:szCs w:val="24"/>
        </w:rPr>
        <w:t xml:space="preserve">.apakšpunktā </w:t>
      </w:r>
      <w:r w:rsidRPr="00596449">
        <w:rPr>
          <w:rFonts w:ascii="Times New Roman" w:hAnsi="Times New Roman" w:cs="Times New Roman"/>
          <w:sz w:val="24"/>
          <w:szCs w:val="24"/>
        </w:rPr>
        <w:t xml:space="preserve">noteiktajiem 4.2.1.1.i. investīcijas </w:t>
      </w:r>
      <w:r w:rsidR="00D40257">
        <w:rPr>
          <w:rFonts w:ascii="Times New Roman" w:hAnsi="Times New Roman" w:cs="Times New Roman"/>
          <w:sz w:val="24"/>
          <w:szCs w:val="24"/>
        </w:rPr>
        <w:t>finansējuma</w:t>
      </w:r>
      <w:r w:rsidR="00D40257" w:rsidRPr="00596449">
        <w:rPr>
          <w:rFonts w:ascii="Times New Roman" w:hAnsi="Times New Roman" w:cs="Times New Roman"/>
          <w:sz w:val="24"/>
          <w:szCs w:val="24"/>
        </w:rPr>
        <w:t xml:space="preserve"> </w:t>
      </w:r>
      <w:r w:rsidRPr="00596449">
        <w:rPr>
          <w:rFonts w:ascii="Times New Roman" w:hAnsi="Times New Roman" w:cs="Times New Roman"/>
          <w:sz w:val="24"/>
          <w:szCs w:val="24"/>
        </w:rPr>
        <w:t xml:space="preserve">saņēmējiem investīcijas kopējais attiecināmais finansējums ir  3 630 000,00 </w:t>
      </w:r>
      <w:r w:rsidRPr="00647F44">
        <w:rPr>
          <w:rFonts w:ascii="Times New Roman" w:hAnsi="Times New Roman" w:cs="Times New Roman"/>
          <w:i/>
          <w:iCs/>
          <w:sz w:val="24"/>
          <w:szCs w:val="24"/>
        </w:rPr>
        <w:t>euro</w:t>
      </w:r>
      <w:r w:rsidRPr="00596449">
        <w:rPr>
          <w:rFonts w:ascii="Times New Roman" w:hAnsi="Times New Roman" w:cs="Times New Roman"/>
          <w:sz w:val="24"/>
          <w:szCs w:val="24"/>
        </w:rPr>
        <w:t xml:space="preserve">, tai skaitā Atveseļošanas fonda finansējums ir  3 000 000,00 </w:t>
      </w:r>
      <w:r w:rsidRPr="00647F44">
        <w:rPr>
          <w:rFonts w:ascii="Times New Roman" w:hAnsi="Times New Roman" w:cs="Times New Roman"/>
          <w:i/>
          <w:iCs/>
          <w:sz w:val="24"/>
          <w:szCs w:val="24"/>
        </w:rPr>
        <w:t>euro</w:t>
      </w:r>
      <w:r w:rsidRPr="00596449">
        <w:rPr>
          <w:rFonts w:ascii="Times New Roman" w:hAnsi="Times New Roman" w:cs="Times New Roman"/>
          <w:sz w:val="24"/>
          <w:szCs w:val="24"/>
        </w:rPr>
        <w:t xml:space="preserve"> un nacionālais valsts budžeta finansējums </w:t>
      </w:r>
      <w:r w:rsidRPr="00596449">
        <w:rPr>
          <w:rFonts w:ascii="Times New Roman" w:eastAsia="Times New Roman" w:hAnsi="Times New Roman" w:cs="Times New Roman"/>
          <w:iCs/>
          <w:sz w:val="24"/>
          <w:szCs w:val="24"/>
        </w:rPr>
        <w:t xml:space="preserve">pievienotās vērtības nodokļa (turpmāk – PVN)  </w:t>
      </w:r>
      <w:r w:rsidRPr="00596449">
        <w:rPr>
          <w:rFonts w:ascii="Times New Roman" w:hAnsi="Times New Roman" w:cs="Times New Roman"/>
          <w:sz w:val="24"/>
          <w:szCs w:val="24"/>
        </w:rPr>
        <w:t xml:space="preserve">segšanai ne vairāk kā  630 000,00 </w:t>
      </w:r>
      <w:r w:rsidRPr="00647F44">
        <w:rPr>
          <w:rFonts w:ascii="Times New Roman" w:hAnsi="Times New Roman" w:cs="Times New Roman"/>
          <w:i/>
          <w:iCs/>
          <w:sz w:val="24"/>
          <w:szCs w:val="24"/>
        </w:rPr>
        <w:t>euro</w:t>
      </w:r>
      <w:r w:rsidRPr="00596449">
        <w:rPr>
          <w:rFonts w:ascii="Times New Roman" w:hAnsi="Times New Roman" w:cs="Times New Roman"/>
          <w:sz w:val="24"/>
          <w:szCs w:val="24"/>
        </w:rPr>
        <w:t>. Precīzi PVN apmērs būs zināms projektu īstenošanas laikā, šajā ziņojumā norādīts iespējamais maksimālais apmērs.</w:t>
      </w:r>
    </w:p>
    <w:p w14:paraId="4D245CE7" w14:textId="0DA1719E" w:rsidR="00B11EDF" w:rsidRPr="00B261B3" w:rsidRDefault="00B11EDF" w:rsidP="00EE5E91">
      <w:pPr>
        <w:pStyle w:val="ListParagraph"/>
        <w:numPr>
          <w:ilvl w:val="1"/>
          <w:numId w:val="1"/>
        </w:numPr>
        <w:spacing w:after="0" w:line="240" w:lineRule="auto"/>
        <w:ind w:left="709" w:hanging="709"/>
        <w:jc w:val="both"/>
        <w:rPr>
          <w:rFonts w:ascii="Times New Roman" w:eastAsia="Times New Roman" w:hAnsi="Times New Roman" w:cs="Times New Roman"/>
          <w:iCs/>
          <w:sz w:val="24"/>
          <w:szCs w:val="24"/>
        </w:rPr>
      </w:pPr>
      <w:r w:rsidRPr="00B261B3">
        <w:rPr>
          <w:rFonts w:ascii="Times New Roman" w:hAnsi="Times New Roman" w:cs="Times New Roman"/>
          <w:sz w:val="24"/>
          <w:szCs w:val="24"/>
        </w:rPr>
        <w:t xml:space="preserve">Šī ziņojuma </w:t>
      </w:r>
      <w:r w:rsidRPr="00EC031E">
        <w:rPr>
          <w:rFonts w:ascii="Times New Roman" w:hAnsi="Times New Roman" w:cs="Times New Roman"/>
          <w:sz w:val="24"/>
          <w:szCs w:val="24"/>
        </w:rPr>
        <w:t>2.3</w:t>
      </w:r>
      <w:r w:rsidR="00B261B3" w:rsidRPr="00EC031E">
        <w:rPr>
          <w:rFonts w:ascii="Times New Roman" w:hAnsi="Times New Roman" w:cs="Times New Roman"/>
          <w:sz w:val="24"/>
          <w:szCs w:val="24"/>
        </w:rPr>
        <w:t>.</w:t>
      </w:r>
      <w:r w:rsidR="008F0B4D" w:rsidRPr="00EC031E">
        <w:rPr>
          <w:rFonts w:ascii="Times New Roman" w:hAnsi="Times New Roman" w:cs="Times New Roman"/>
          <w:sz w:val="24"/>
          <w:szCs w:val="24"/>
        </w:rPr>
        <w:t>2</w:t>
      </w:r>
      <w:r w:rsidR="00B261B3" w:rsidRPr="00EC031E">
        <w:rPr>
          <w:rFonts w:ascii="Times New Roman" w:hAnsi="Times New Roman" w:cs="Times New Roman"/>
          <w:sz w:val="24"/>
          <w:szCs w:val="24"/>
        </w:rPr>
        <w:t xml:space="preserve">. </w:t>
      </w:r>
      <w:r w:rsidR="008B4606" w:rsidRPr="00EC031E">
        <w:rPr>
          <w:rFonts w:ascii="Times New Roman" w:hAnsi="Times New Roman" w:cs="Times New Roman"/>
          <w:sz w:val="24"/>
          <w:szCs w:val="24"/>
        </w:rPr>
        <w:t xml:space="preserve">un 2.3.3. </w:t>
      </w:r>
      <w:r w:rsidRPr="00EC031E">
        <w:rPr>
          <w:rFonts w:ascii="Times New Roman" w:hAnsi="Times New Roman" w:cs="Times New Roman"/>
          <w:sz w:val="24"/>
          <w:szCs w:val="24"/>
        </w:rPr>
        <w:t>apakšpunktā</w:t>
      </w:r>
      <w:r w:rsidRPr="00B261B3">
        <w:rPr>
          <w:rFonts w:ascii="Times New Roman" w:hAnsi="Times New Roman" w:cs="Times New Roman"/>
          <w:sz w:val="24"/>
          <w:szCs w:val="24"/>
        </w:rPr>
        <w:t xml:space="preserve"> noteikt</w:t>
      </w:r>
      <w:r w:rsidR="008452ED" w:rsidRPr="00B261B3">
        <w:rPr>
          <w:rFonts w:ascii="Times New Roman" w:hAnsi="Times New Roman" w:cs="Times New Roman"/>
          <w:sz w:val="24"/>
          <w:szCs w:val="24"/>
        </w:rPr>
        <w:t>ie</w:t>
      </w:r>
      <w:r w:rsidRPr="00B261B3">
        <w:rPr>
          <w:rFonts w:ascii="Times New Roman" w:hAnsi="Times New Roman" w:cs="Times New Roman"/>
          <w:sz w:val="24"/>
          <w:szCs w:val="24"/>
        </w:rPr>
        <w:t xml:space="preserve"> 4.2.1.1.i. investīcijas </w:t>
      </w:r>
      <w:r w:rsidR="00D40257" w:rsidRPr="00461E20">
        <w:rPr>
          <w:rFonts w:ascii="Times New Roman" w:hAnsi="Times New Roman" w:cs="Times New Roman"/>
          <w:sz w:val="24"/>
          <w:szCs w:val="24"/>
        </w:rPr>
        <w:t>finansējuma</w:t>
      </w:r>
      <w:r w:rsidRPr="00B261B3">
        <w:rPr>
          <w:rFonts w:ascii="Times New Roman" w:hAnsi="Times New Roman" w:cs="Times New Roman"/>
          <w:sz w:val="24"/>
          <w:szCs w:val="24"/>
        </w:rPr>
        <w:t xml:space="preserve"> saņēmēji</w:t>
      </w:r>
      <w:r w:rsidR="008452ED" w:rsidRPr="00B261B3">
        <w:rPr>
          <w:rFonts w:ascii="Times New Roman" w:hAnsi="Times New Roman" w:cs="Times New Roman"/>
          <w:sz w:val="24"/>
          <w:szCs w:val="24"/>
        </w:rPr>
        <w:t xml:space="preserve"> iegādājas simulācijas iekārtas (atbilstoši konkrētās slimnīcas līmenim), kuras nepieciešamas, lai veiktu mācības vai uzlabotu iemaņas pakalpojumu sniegšanā, par kuriem ir noslēgts līgums ar NVD par valsts apmaksāto veselības aprūpes pakalpojumu sniegšanu. 4.2.1.1.i. investīcijas </w:t>
      </w:r>
      <w:r w:rsidR="00D40257" w:rsidRPr="00461E20">
        <w:rPr>
          <w:rFonts w:ascii="Times New Roman" w:hAnsi="Times New Roman" w:cs="Times New Roman"/>
          <w:sz w:val="24"/>
          <w:szCs w:val="24"/>
        </w:rPr>
        <w:t>finansējuma</w:t>
      </w:r>
      <w:r w:rsidR="008452ED" w:rsidRPr="00B261B3">
        <w:rPr>
          <w:rFonts w:ascii="Times New Roman" w:hAnsi="Times New Roman" w:cs="Times New Roman"/>
          <w:sz w:val="24"/>
          <w:szCs w:val="24"/>
        </w:rPr>
        <w:t xml:space="preserve"> saņēmēji ir atbildīgi par </w:t>
      </w:r>
      <w:r w:rsidRPr="00B261B3">
        <w:rPr>
          <w:rFonts w:ascii="Times New Roman" w:hAnsi="Times New Roman" w:cs="Times New Roman"/>
          <w:sz w:val="24"/>
          <w:szCs w:val="24"/>
        </w:rPr>
        <w:t>konkrētā reģiona tālākizglītības</w:t>
      </w:r>
      <w:r w:rsidR="008452ED" w:rsidRPr="00B261B3">
        <w:rPr>
          <w:rFonts w:ascii="Times New Roman" w:hAnsi="Times New Roman" w:cs="Times New Roman"/>
          <w:sz w:val="24"/>
          <w:szCs w:val="24"/>
        </w:rPr>
        <w:t xml:space="preserve"> pasākumu</w:t>
      </w:r>
      <w:r w:rsidRPr="00B261B3">
        <w:rPr>
          <w:rFonts w:ascii="Times New Roman" w:hAnsi="Times New Roman" w:cs="Times New Roman"/>
          <w:sz w:val="24"/>
          <w:szCs w:val="24"/>
        </w:rPr>
        <w:t xml:space="preserve"> nodrošināšan</w:t>
      </w:r>
      <w:r w:rsidR="00E83C1B" w:rsidRPr="00B261B3">
        <w:rPr>
          <w:rFonts w:ascii="Times New Roman" w:hAnsi="Times New Roman" w:cs="Times New Roman"/>
          <w:sz w:val="24"/>
          <w:szCs w:val="24"/>
        </w:rPr>
        <w:t>u.</w:t>
      </w:r>
    </w:p>
    <w:p w14:paraId="49F1A371" w14:textId="77777777" w:rsidR="00EE5E91" w:rsidRPr="00461E20" w:rsidRDefault="00EE5E91" w:rsidP="00EE5E91">
      <w:pPr>
        <w:pStyle w:val="ListParagraph"/>
        <w:numPr>
          <w:ilvl w:val="1"/>
          <w:numId w:val="1"/>
        </w:numPr>
        <w:spacing w:after="0" w:line="240" w:lineRule="auto"/>
        <w:ind w:left="709" w:hanging="709"/>
        <w:jc w:val="both"/>
        <w:rPr>
          <w:rFonts w:ascii="Times New Roman" w:eastAsia="Times New Roman" w:hAnsi="Times New Roman" w:cs="Times New Roman"/>
          <w:iCs/>
          <w:sz w:val="24"/>
          <w:szCs w:val="24"/>
        </w:rPr>
      </w:pPr>
      <w:r w:rsidRPr="00461E20">
        <w:rPr>
          <w:rFonts w:ascii="Times New Roman" w:hAnsi="Times New Roman" w:cs="Times New Roman"/>
          <w:sz w:val="24"/>
          <w:szCs w:val="24"/>
        </w:rPr>
        <w:t xml:space="preserve">4.2.1.1.i. investīcijas īstenošanai atbalstu piešķir </w:t>
      </w:r>
      <w:proofErr w:type="spellStart"/>
      <w:r w:rsidRPr="00461E20">
        <w:rPr>
          <w:rFonts w:ascii="Times New Roman" w:hAnsi="Times New Roman" w:cs="Times New Roman"/>
          <w:sz w:val="24"/>
          <w:szCs w:val="24"/>
        </w:rPr>
        <w:t>granta</w:t>
      </w:r>
      <w:proofErr w:type="spellEnd"/>
      <w:r w:rsidRPr="00461E20">
        <w:rPr>
          <w:rFonts w:ascii="Times New Roman" w:hAnsi="Times New Roman" w:cs="Times New Roman"/>
          <w:sz w:val="24"/>
          <w:szCs w:val="24"/>
        </w:rPr>
        <w:t xml:space="preserve"> veidā.</w:t>
      </w:r>
    </w:p>
    <w:p w14:paraId="28EC9A70" w14:textId="37E012A0" w:rsidR="00005DB7" w:rsidRPr="00461E20" w:rsidRDefault="00005DB7" w:rsidP="00EE5E91">
      <w:pPr>
        <w:pStyle w:val="ListParagraph"/>
        <w:numPr>
          <w:ilvl w:val="1"/>
          <w:numId w:val="1"/>
        </w:numPr>
        <w:spacing w:after="0" w:line="240" w:lineRule="auto"/>
        <w:ind w:left="709" w:hanging="709"/>
        <w:jc w:val="both"/>
        <w:rPr>
          <w:rFonts w:ascii="Times New Roman" w:eastAsia="Times New Roman" w:hAnsi="Times New Roman" w:cs="Times New Roman"/>
          <w:iCs/>
          <w:sz w:val="24"/>
          <w:szCs w:val="24"/>
        </w:rPr>
      </w:pPr>
      <w:r w:rsidRPr="00461E20">
        <w:rPr>
          <w:rFonts w:ascii="Times New Roman" w:hAnsi="Times New Roman" w:cs="Times New Roman"/>
          <w:sz w:val="24"/>
          <w:szCs w:val="24"/>
        </w:rPr>
        <w:t>Pārējie 4.2.1.1.i. investīcijas finansējuma un izmaksu attiecināšanas nosacījumi noteikti 2024.gada 9.janvāra 4.2. reformas informatīvā ziņojum</w:t>
      </w:r>
      <w:r w:rsidR="003B42B8" w:rsidRPr="00461E20">
        <w:rPr>
          <w:rFonts w:ascii="Times New Roman" w:hAnsi="Times New Roman" w:cs="Times New Roman"/>
          <w:sz w:val="24"/>
          <w:szCs w:val="24"/>
        </w:rPr>
        <w:t>a</w:t>
      </w:r>
      <w:r w:rsidRPr="00461E20">
        <w:rPr>
          <w:rFonts w:ascii="Times New Roman" w:hAnsi="Times New Roman" w:cs="Times New Roman"/>
          <w:sz w:val="24"/>
          <w:szCs w:val="24"/>
        </w:rPr>
        <w:t xml:space="preserve"> </w:t>
      </w:r>
      <w:r w:rsidR="00C67F0B" w:rsidRPr="00461E20">
        <w:rPr>
          <w:rFonts w:ascii="Times New Roman" w:hAnsi="Times New Roman" w:cs="Times New Roman"/>
          <w:sz w:val="24"/>
          <w:szCs w:val="24"/>
        </w:rPr>
        <w:t xml:space="preserve">4. </w:t>
      </w:r>
      <w:r w:rsidRPr="00461E20">
        <w:rPr>
          <w:rFonts w:ascii="Times New Roman" w:hAnsi="Times New Roman" w:cs="Times New Roman"/>
          <w:sz w:val="24"/>
          <w:szCs w:val="24"/>
        </w:rPr>
        <w:t>sadaļā “Finansējums”.</w:t>
      </w:r>
    </w:p>
    <w:p w14:paraId="27BC1D2B" w14:textId="77777777" w:rsidR="008A56E7" w:rsidRPr="00461E20" w:rsidRDefault="003B42B8" w:rsidP="008A56E7">
      <w:pPr>
        <w:pStyle w:val="ListParagraph"/>
        <w:numPr>
          <w:ilvl w:val="1"/>
          <w:numId w:val="1"/>
        </w:numPr>
        <w:spacing w:after="0" w:line="240" w:lineRule="auto"/>
        <w:ind w:left="709" w:hanging="709"/>
        <w:jc w:val="both"/>
        <w:rPr>
          <w:rFonts w:ascii="Times New Roman" w:eastAsia="Times New Roman" w:hAnsi="Times New Roman" w:cs="Times New Roman"/>
          <w:iCs/>
          <w:sz w:val="24"/>
          <w:szCs w:val="24"/>
        </w:rPr>
      </w:pPr>
      <w:r w:rsidRPr="00461E20">
        <w:rPr>
          <w:rFonts w:ascii="Times New Roman" w:hAnsi="Times New Roman" w:cs="Times New Roman"/>
          <w:sz w:val="24"/>
          <w:szCs w:val="24"/>
        </w:rPr>
        <w:t xml:space="preserve">Komercdarbības atbalsta piešķiršanas nosacījumi aprakstīti 2024.gada 9.janvāra 4.2.reformas informatīvā ziņojuma 5.sadaļā “Valsts atbalsts”. </w:t>
      </w:r>
    </w:p>
    <w:p w14:paraId="0508BA85" w14:textId="6FEF00DE" w:rsidR="008A56E7" w:rsidRPr="00B261B3" w:rsidRDefault="008A56E7" w:rsidP="00B84694">
      <w:pPr>
        <w:pStyle w:val="ListParagraph"/>
        <w:numPr>
          <w:ilvl w:val="1"/>
          <w:numId w:val="1"/>
        </w:numPr>
        <w:spacing w:after="0" w:line="240" w:lineRule="auto"/>
        <w:ind w:left="709" w:hanging="709"/>
        <w:jc w:val="both"/>
        <w:rPr>
          <w:rFonts w:ascii="Times New Roman" w:hAnsi="Times New Roman" w:cs="Times New Roman"/>
          <w:sz w:val="24"/>
          <w:szCs w:val="24"/>
          <w:lang w:eastAsia="lv-LV"/>
        </w:rPr>
      </w:pPr>
      <w:r w:rsidRPr="00B261B3">
        <w:rPr>
          <w:rFonts w:ascii="Times New Roman" w:hAnsi="Times New Roman" w:cs="Times New Roman"/>
          <w:sz w:val="24"/>
          <w:szCs w:val="24"/>
          <w:lang w:eastAsia="lv-LV"/>
        </w:rPr>
        <w:t>Projekta summu veido Atveseļošanas fonda finansējums, valsts budžet</w:t>
      </w:r>
      <w:r w:rsidR="00E83C1B" w:rsidRPr="00B261B3">
        <w:rPr>
          <w:rFonts w:ascii="Times New Roman" w:hAnsi="Times New Roman" w:cs="Times New Roman"/>
          <w:sz w:val="24"/>
          <w:szCs w:val="24"/>
          <w:lang w:eastAsia="lv-LV"/>
        </w:rPr>
        <w:t>a summa</w:t>
      </w:r>
      <w:r w:rsidRPr="00B261B3">
        <w:rPr>
          <w:rFonts w:ascii="Times New Roman" w:hAnsi="Times New Roman" w:cs="Times New Roman"/>
          <w:sz w:val="24"/>
          <w:szCs w:val="24"/>
          <w:lang w:eastAsia="lv-LV"/>
        </w:rPr>
        <w:t xml:space="preserve"> PV</w:t>
      </w:r>
      <w:r w:rsidR="00E83C1B" w:rsidRPr="00B261B3">
        <w:rPr>
          <w:rFonts w:ascii="Times New Roman" w:hAnsi="Times New Roman" w:cs="Times New Roman"/>
          <w:sz w:val="24"/>
          <w:szCs w:val="24"/>
          <w:lang w:eastAsia="lv-LV"/>
        </w:rPr>
        <w:t>N</w:t>
      </w:r>
      <w:r w:rsidRPr="00B261B3">
        <w:rPr>
          <w:rFonts w:ascii="Times New Roman" w:hAnsi="Times New Roman" w:cs="Times New Roman"/>
          <w:sz w:val="24"/>
          <w:szCs w:val="24"/>
          <w:lang w:eastAsia="lv-LV"/>
        </w:rPr>
        <w:t xml:space="preserve"> segšanai, kā arī privātais finansējums saskaņā ar </w:t>
      </w:r>
      <w:r w:rsidR="00E83C1B" w:rsidRPr="00B261B3">
        <w:rPr>
          <w:rFonts w:ascii="Times New Roman" w:hAnsi="Times New Roman" w:cs="Times New Roman"/>
          <w:sz w:val="24"/>
          <w:szCs w:val="24"/>
          <w:lang w:eastAsia="lv-LV"/>
        </w:rPr>
        <w:t xml:space="preserve">veikto </w:t>
      </w:r>
      <w:r w:rsidRPr="00B261B3">
        <w:rPr>
          <w:rFonts w:ascii="Times New Roman" w:hAnsi="Times New Roman" w:cs="Times New Roman"/>
          <w:sz w:val="24"/>
          <w:szCs w:val="24"/>
          <w:lang w:eastAsia="lv-LV"/>
        </w:rPr>
        <w:t>proporcij</w:t>
      </w:r>
      <w:r w:rsidR="00E83C1B" w:rsidRPr="00B261B3">
        <w:rPr>
          <w:rFonts w:ascii="Times New Roman" w:hAnsi="Times New Roman" w:cs="Times New Roman"/>
          <w:sz w:val="24"/>
          <w:szCs w:val="24"/>
          <w:lang w:eastAsia="lv-LV"/>
        </w:rPr>
        <w:t>as</w:t>
      </w:r>
      <w:r w:rsidRPr="00B261B3">
        <w:rPr>
          <w:rFonts w:ascii="Times New Roman" w:hAnsi="Times New Roman" w:cs="Times New Roman"/>
          <w:sz w:val="24"/>
          <w:szCs w:val="24"/>
          <w:lang w:eastAsia="lv-LV"/>
        </w:rPr>
        <w:t xml:space="preserve"> aprēķinu.</w:t>
      </w:r>
      <w:r w:rsidR="00B84694" w:rsidRPr="00B261B3">
        <w:rPr>
          <w:rFonts w:ascii="Times New Roman" w:hAnsi="Times New Roman" w:cs="Times New Roman"/>
          <w:sz w:val="24"/>
          <w:szCs w:val="24"/>
          <w:lang w:eastAsia="lv-LV"/>
        </w:rPr>
        <w:t xml:space="preserve"> </w:t>
      </w:r>
      <w:r w:rsidRPr="00B261B3">
        <w:rPr>
          <w:rFonts w:ascii="Times New Roman" w:hAnsi="Times New Roman" w:cs="Times New Roman"/>
          <w:sz w:val="24"/>
          <w:szCs w:val="24"/>
        </w:rPr>
        <w:t xml:space="preserve">Proporcijas aprēķins jāveic par infrastruktūru, kuras pakalpojumu sniegšanas iemaņas tiks praktizētas uz attiecīgās </w:t>
      </w:r>
      <w:proofErr w:type="spellStart"/>
      <w:r w:rsidRPr="00B261B3">
        <w:rPr>
          <w:rFonts w:ascii="Times New Roman" w:hAnsi="Times New Roman" w:cs="Times New Roman"/>
          <w:sz w:val="24"/>
          <w:szCs w:val="24"/>
        </w:rPr>
        <w:t>simulatora</w:t>
      </w:r>
      <w:proofErr w:type="spellEnd"/>
      <w:r w:rsidRPr="00B261B3">
        <w:rPr>
          <w:rFonts w:ascii="Times New Roman" w:hAnsi="Times New Roman" w:cs="Times New Roman"/>
          <w:sz w:val="24"/>
          <w:szCs w:val="24"/>
        </w:rPr>
        <w:t xml:space="preserve"> iekārtas. </w:t>
      </w:r>
      <w:r w:rsidR="00C526C3" w:rsidRPr="00B261B3">
        <w:rPr>
          <w:rFonts w:ascii="Times New Roman" w:hAnsi="Times New Roman" w:cs="Times New Roman"/>
          <w:sz w:val="24"/>
          <w:szCs w:val="24"/>
        </w:rPr>
        <w:t xml:space="preserve">Proporcijas aprēķins tiek veikts, ja finansējuma saņēmējam valsts atbalsts tiek piešķirts </w:t>
      </w:r>
      <w:r w:rsidR="00C526C3" w:rsidRPr="00B261B3">
        <w:rPr>
          <w:rFonts w:ascii="Times New Roman" w:hAnsi="Times New Roman" w:cs="Times New Roman"/>
          <w:iCs/>
          <w:sz w:val="24"/>
          <w:szCs w:val="24"/>
        </w:rPr>
        <w:t>saskaņā ar Komisijas lēmumu (2012/21/ES) par Līguma par ES darbību 106. panta 2. punkta piemērošanu valsts atbalstam attiecībā uz kompensāciju par sabiedriskajiem pakalpojumiem dažiem uzņēmumiem, kuriem uzticēts sniegt pakalpojumus ar vispārēju tautsaimniecisku nozīmi</w:t>
      </w:r>
    </w:p>
    <w:p w14:paraId="7819D850" w14:textId="77777777" w:rsidR="009C00AF" w:rsidRPr="00461E20" w:rsidRDefault="009C00AF" w:rsidP="00427844">
      <w:pPr>
        <w:spacing w:after="0" w:line="240" w:lineRule="auto"/>
        <w:jc w:val="both"/>
        <w:rPr>
          <w:rFonts w:ascii="Times New Roman" w:hAnsi="Times New Roman" w:cs="Times New Roman"/>
          <w:sz w:val="24"/>
          <w:szCs w:val="24"/>
        </w:rPr>
      </w:pPr>
    </w:p>
    <w:p w14:paraId="49E94559" w14:textId="027B0BA7" w:rsidR="00812271" w:rsidRPr="00A87732" w:rsidRDefault="00A87732" w:rsidP="00DB0DDE">
      <w:pPr>
        <w:pStyle w:val="Heading1"/>
        <w:numPr>
          <w:ilvl w:val="0"/>
          <w:numId w:val="1"/>
        </w:numPr>
        <w:spacing w:before="0" w:line="240" w:lineRule="auto"/>
        <w:rPr>
          <w:rFonts w:ascii="Times New Roman" w:eastAsia="Times New Roman" w:hAnsi="Times New Roman" w:cs="Times New Roman"/>
          <w:b/>
          <w:bCs/>
          <w:color w:val="auto"/>
          <w:sz w:val="24"/>
          <w:szCs w:val="24"/>
        </w:rPr>
      </w:pPr>
      <w:r w:rsidRPr="00A87732">
        <w:rPr>
          <w:rFonts w:ascii="Times New Roman" w:eastAsia="Times New Roman" w:hAnsi="Times New Roman" w:cs="Times New Roman"/>
          <w:b/>
          <w:bCs/>
          <w:color w:val="auto"/>
          <w:sz w:val="24"/>
          <w:szCs w:val="24"/>
        </w:rPr>
        <w:t>Projektu atlase un vērtēšana</w:t>
      </w:r>
    </w:p>
    <w:p w14:paraId="0DA8275B" w14:textId="28B35A53" w:rsidR="00A87732" w:rsidRDefault="00A87732" w:rsidP="00DB0DDE">
      <w:pPr>
        <w:pStyle w:val="ListParagraph"/>
        <w:numPr>
          <w:ilvl w:val="1"/>
          <w:numId w:val="1"/>
        </w:numPr>
        <w:spacing w:after="0" w:line="240" w:lineRule="auto"/>
        <w:ind w:left="720" w:hanging="720"/>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647F44">
        <w:rPr>
          <w:rFonts w:ascii="Times New Roman" w:hAnsi="Times New Roman" w:cs="Times New Roman"/>
          <w:sz w:val="24"/>
          <w:szCs w:val="24"/>
        </w:rPr>
        <w:t>4.2.1.1.i. investīcijas p</w:t>
      </w:r>
      <w:r>
        <w:rPr>
          <w:rFonts w:ascii="Times New Roman" w:hAnsi="Times New Roman" w:cs="Times New Roman"/>
          <w:sz w:val="24"/>
          <w:szCs w:val="24"/>
        </w:rPr>
        <w:t xml:space="preserve">rojektu atlase un vērtēšana notiek atbilstoši 2024.gada 9.janvāra </w:t>
      </w:r>
      <w:r w:rsidR="009B15D8">
        <w:rPr>
          <w:rFonts w:ascii="Times New Roman" w:hAnsi="Times New Roman" w:cs="Times New Roman"/>
          <w:sz w:val="24"/>
          <w:szCs w:val="24"/>
        </w:rPr>
        <w:t xml:space="preserve">4.2. reformas </w:t>
      </w:r>
      <w:r>
        <w:rPr>
          <w:rFonts w:ascii="Times New Roman" w:hAnsi="Times New Roman" w:cs="Times New Roman"/>
          <w:sz w:val="24"/>
          <w:szCs w:val="24"/>
        </w:rPr>
        <w:t>informatīvā ziņojum</w:t>
      </w:r>
      <w:r w:rsidR="003B42B8">
        <w:rPr>
          <w:rFonts w:ascii="Times New Roman" w:hAnsi="Times New Roman" w:cs="Times New Roman"/>
          <w:sz w:val="24"/>
          <w:szCs w:val="24"/>
        </w:rPr>
        <w:t>a</w:t>
      </w:r>
      <w:r>
        <w:rPr>
          <w:rFonts w:ascii="Times New Roman" w:hAnsi="Times New Roman" w:cs="Times New Roman"/>
          <w:sz w:val="24"/>
          <w:szCs w:val="24"/>
        </w:rPr>
        <w:t xml:space="preserve"> </w:t>
      </w:r>
      <w:r w:rsidR="00BB20D1">
        <w:rPr>
          <w:rFonts w:ascii="Times New Roman" w:hAnsi="Times New Roman" w:cs="Times New Roman"/>
          <w:sz w:val="24"/>
          <w:szCs w:val="24"/>
        </w:rPr>
        <w:t xml:space="preserve">7. sadaļā “Reformas un investīcijas īstenošanas nosacījumi un finansējuma saņēmēja pienākumi” </w:t>
      </w:r>
      <w:r>
        <w:rPr>
          <w:rFonts w:ascii="Times New Roman" w:hAnsi="Times New Roman" w:cs="Times New Roman"/>
          <w:sz w:val="24"/>
          <w:szCs w:val="24"/>
        </w:rPr>
        <w:t xml:space="preserve">noteiktajam. </w:t>
      </w:r>
    </w:p>
    <w:p w14:paraId="602FDC7B" w14:textId="62FF9B70" w:rsidR="000475D8" w:rsidRDefault="000475D8" w:rsidP="00DB0DDE">
      <w:pPr>
        <w:pStyle w:val="ListParagraph"/>
        <w:numPr>
          <w:ilvl w:val="1"/>
          <w:numId w:val="1"/>
        </w:numPr>
        <w:spacing w:after="0" w:line="240" w:lineRule="auto"/>
        <w:ind w:left="720" w:hanging="720"/>
        <w:contextualSpacing w:val="0"/>
        <w:jc w:val="both"/>
        <w:rPr>
          <w:rFonts w:ascii="Times New Roman" w:hAnsi="Times New Roman" w:cs="Times New Roman"/>
          <w:sz w:val="24"/>
          <w:szCs w:val="24"/>
        </w:rPr>
      </w:pPr>
      <w:r>
        <w:rPr>
          <w:rFonts w:ascii="Times New Roman" w:hAnsi="Times New Roman" w:cs="Times New Roman"/>
          <w:sz w:val="24"/>
          <w:szCs w:val="24"/>
        </w:rPr>
        <w:t>4.2.1.1.i. investīciju īsteno ierobežotas projektu atlases veidā.</w:t>
      </w:r>
    </w:p>
    <w:p w14:paraId="62DEF977" w14:textId="109001B8" w:rsidR="00BB20D1" w:rsidRDefault="00BB20D1" w:rsidP="00DB0DDE">
      <w:pPr>
        <w:pStyle w:val="ListParagraph"/>
        <w:numPr>
          <w:ilvl w:val="1"/>
          <w:numId w:val="1"/>
        </w:numPr>
        <w:spacing w:after="0" w:line="240" w:lineRule="auto"/>
        <w:ind w:left="720" w:hanging="720"/>
        <w:contextualSpacing w:val="0"/>
        <w:jc w:val="both"/>
        <w:rPr>
          <w:rFonts w:ascii="Times New Roman" w:hAnsi="Times New Roman" w:cs="Times New Roman"/>
          <w:sz w:val="24"/>
          <w:szCs w:val="24"/>
        </w:rPr>
      </w:pPr>
      <w:r>
        <w:rPr>
          <w:rFonts w:ascii="Times New Roman" w:hAnsi="Times New Roman" w:cs="Times New Roman"/>
          <w:sz w:val="24"/>
          <w:szCs w:val="24"/>
        </w:rPr>
        <w:t xml:space="preserve">4.2.1.1.i. investīcijas ietvaros atbalstāmās darbības aprakstītas 2024.gada 9.janvāra </w:t>
      </w:r>
      <w:r w:rsidR="009B15D8">
        <w:rPr>
          <w:rFonts w:ascii="Times New Roman" w:hAnsi="Times New Roman" w:cs="Times New Roman"/>
          <w:sz w:val="24"/>
          <w:szCs w:val="24"/>
        </w:rPr>
        <w:t xml:space="preserve">4.2.reformas </w:t>
      </w:r>
      <w:r>
        <w:rPr>
          <w:rFonts w:ascii="Times New Roman" w:hAnsi="Times New Roman" w:cs="Times New Roman"/>
          <w:sz w:val="24"/>
          <w:szCs w:val="24"/>
        </w:rPr>
        <w:t>informatīvā ziņojum</w:t>
      </w:r>
      <w:r w:rsidR="003B42B8">
        <w:rPr>
          <w:rFonts w:ascii="Times New Roman" w:hAnsi="Times New Roman" w:cs="Times New Roman"/>
          <w:sz w:val="24"/>
          <w:szCs w:val="24"/>
        </w:rPr>
        <w:t>a</w:t>
      </w:r>
      <w:r>
        <w:rPr>
          <w:rFonts w:ascii="Times New Roman" w:hAnsi="Times New Roman" w:cs="Times New Roman"/>
          <w:sz w:val="24"/>
          <w:szCs w:val="24"/>
        </w:rPr>
        <w:t xml:space="preserve"> 6.2.</w:t>
      </w:r>
      <w:r w:rsidR="000D2701">
        <w:rPr>
          <w:rFonts w:ascii="Times New Roman" w:hAnsi="Times New Roman" w:cs="Times New Roman"/>
          <w:sz w:val="24"/>
          <w:szCs w:val="24"/>
        </w:rPr>
        <w:t xml:space="preserve"> </w:t>
      </w:r>
      <w:r>
        <w:rPr>
          <w:rFonts w:ascii="Times New Roman" w:hAnsi="Times New Roman" w:cs="Times New Roman"/>
          <w:sz w:val="24"/>
          <w:szCs w:val="24"/>
        </w:rPr>
        <w:t xml:space="preserve">apakšpunktā, savukārt, 4.2.1.1.i. investīcijas ietvaros attiecināmās izmaksas noteiktas </w:t>
      </w:r>
      <w:r w:rsidR="003B42B8">
        <w:rPr>
          <w:rFonts w:ascii="Times New Roman" w:hAnsi="Times New Roman" w:cs="Times New Roman"/>
          <w:sz w:val="24"/>
          <w:szCs w:val="24"/>
        </w:rPr>
        <w:t xml:space="preserve">2024.gada 9.janvāra 4.2.reformas informatīvā ziņojuma </w:t>
      </w:r>
      <w:r>
        <w:rPr>
          <w:rFonts w:ascii="Times New Roman" w:hAnsi="Times New Roman" w:cs="Times New Roman"/>
          <w:sz w:val="24"/>
          <w:szCs w:val="24"/>
        </w:rPr>
        <w:t xml:space="preserve">6.4. apakšpunktā. </w:t>
      </w:r>
    </w:p>
    <w:p w14:paraId="555C9F37" w14:textId="1A8F6922" w:rsidR="008074EE" w:rsidRPr="00B261B3" w:rsidRDefault="008074EE" w:rsidP="00DB0DDE">
      <w:pPr>
        <w:pStyle w:val="ListParagraph"/>
        <w:numPr>
          <w:ilvl w:val="1"/>
          <w:numId w:val="1"/>
        </w:numPr>
        <w:spacing w:after="0" w:line="240" w:lineRule="auto"/>
        <w:ind w:left="720" w:hanging="720"/>
        <w:contextualSpacing w:val="0"/>
        <w:jc w:val="both"/>
        <w:rPr>
          <w:rFonts w:ascii="Times New Roman" w:hAnsi="Times New Roman" w:cs="Times New Roman"/>
          <w:sz w:val="24"/>
          <w:szCs w:val="24"/>
        </w:rPr>
      </w:pPr>
      <w:r w:rsidRPr="00B261B3">
        <w:rPr>
          <w:rFonts w:ascii="Times New Roman" w:hAnsi="Times New Roman" w:cs="Times New Roman"/>
          <w:sz w:val="24"/>
          <w:szCs w:val="24"/>
        </w:rPr>
        <w:t xml:space="preserve">4.2.1.1.i. investīcijas ietvaros iegādātās simulāciju iekārtas un aprīkojums nedrīkst tikt izmantots saimnieciskās darbības veikšanai, t.i. maksas pakalpojumu sniegšanai. </w:t>
      </w:r>
      <w:r w:rsidR="008F0B4D" w:rsidRPr="00B261B3">
        <w:rPr>
          <w:rFonts w:ascii="Times New Roman" w:hAnsi="Times New Roman" w:cs="Times New Roman"/>
          <w:sz w:val="24"/>
          <w:szCs w:val="24"/>
        </w:rPr>
        <w:t>Kā arī</w:t>
      </w:r>
      <w:r w:rsidRPr="00B261B3">
        <w:rPr>
          <w:rFonts w:ascii="Times New Roman" w:hAnsi="Times New Roman" w:cs="Times New Roman"/>
          <w:sz w:val="24"/>
          <w:szCs w:val="24"/>
        </w:rPr>
        <w:t xml:space="preserve"> iegādātās simulācijas iekārtas nedrīkst tikt izmantotas piesakoties, piemēram, Eiropas Sociālā fonda tālākizglītības pasākumiem/projektiem.</w:t>
      </w:r>
    </w:p>
    <w:p w14:paraId="28A07424" w14:textId="77777777" w:rsidR="00A87732" w:rsidRDefault="00A87732" w:rsidP="00A87732">
      <w:pPr>
        <w:pStyle w:val="ListParagraph"/>
        <w:spacing w:after="0" w:line="240" w:lineRule="auto"/>
        <w:contextualSpacing w:val="0"/>
        <w:jc w:val="both"/>
        <w:rPr>
          <w:rFonts w:ascii="Times New Roman" w:hAnsi="Times New Roman" w:cs="Times New Roman"/>
          <w:sz w:val="24"/>
          <w:szCs w:val="24"/>
        </w:rPr>
      </w:pPr>
    </w:p>
    <w:p w14:paraId="296E612C" w14:textId="77777777" w:rsidR="00A87732" w:rsidRPr="00A87732" w:rsidRDefault="00A87732" w:rsidP="00DB0DDE">
      <w:pPr>
        <w:pStyle w:val="Heading1"/>
        <w:numPr>
          <w:ilvl w:val="0"/>
          <w:numId w:val="1"/>
        </w:numPr>
        <w:spacing w:before="0" w:line="240" w:lineRule="auto"/>
        <w:ind w:hanging="294"/>
        <w:rPr>
          <w:rFonts w:ascii="Times New Roman" w:eastAsia="Times New Roman" w:hAnsi="Times New Roman" w:cs="Times New Roman"/>
          <w:b/>
          <w:bCs/>
          <w:color w:val="auto"/>
          <w:sz w:val="24"/>
          <w:szCs w:val="24"/>
        </w:rPr>
      </w:pPr>
      <w:r w:rsidRPr="00A87732">
        <w:rPr>
          <w:rFonts w:ascii="Times New Roman" w:eastAsia="Times New Roman" w:hAnsi="Times New Roman" w:cs="Times New Roman"/>
          <w:b/>
          <w:bCs/>
          <w:color w:val="auto"/>
          <w:sz w:val="24"/>
          <w:szCs w:val="24"/>
        </w:rPr>
        <w:t xml:space="preserve">  </w:t>
      </w:r>
      <w:bookmarkStart w:id="4" w:name="_Toc150246978"/>
      <w:r w:rsidRPr="00A87732">
        <w:rPr>
          <w:rFonts w:ascii="Times New Roman" w:eastAsia="Times New Roman" w:hAnsi="Times New Roman" w:cs="Times New Roman"/>
          <w:b/>
          <w:bCs/>
          <w:color w:val="auto"/>
          <w:sz w:val="24"/>
          <w:szCs w:val="24"/>
        </w:rPr>
        <w:t>Nozares ministrijas un Centrālās finanšu un līgumu aģentūras pienākumi</w:t>
      </w:r>
      <w:bookmarkEnd w:id="4"/>
    </w:p>
    <w:p w14:paraId="0287B1F3" w14:textId="6C662BA5" w:rsidR="00A87732" w:rsidRDefault="00A87732" w:rsidP="00A520CA">
      <w:pPr>
        <w:pStyle w:val="ListParagraph"/>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A307F5">
        <w:rPr>
          <w:rFonts w:ascii="Times New Roman" w:hAnsi="Times New Roman" w:cs="Times New Roman"/>
          <w:sz w:val="24"/>
          <w:szCs w:val="24"/>
        </w:rPr>
        <w:t xml:space="preserve">Nozares ministrijas un Centrālās finanšu un līgumu aģentūras pienākumi noteikti </w:t>
      </w:r>
      <w:r w:rsidR="00C12515">
        <w:rPr>
          <w:rFonts w:ascii="Times New Roman" w:hAnsi="Times New Roman" w:cs="Times New Roman"/>
          <w:sz w:val="24"/>
          <w:szCs w:val="24"/>
        </w:rPr>
        <w:t xml:space="preserve">2024.gada 9.janvāra </w:t>
      </w:r>
      <w:r w:rsidR="009B15D8">
        <w:rPr>
          <w:rFonts w:ascii="Times New Roman" w:hAnsi="Times New Roman" w:cs="Times New Roman"/>
          <w:sz w:val="24"/>
          <w:szCs w:val="24"/>
        </w:rPr>
        <w:t xml:space="preserve">4.2.reformas </w:t>
      </w:r>
      <w:r w:rsidR="00C12515">
        <w:rPr>
          <w:rFonts w:ascii="Times New Roman" w:hAnsi="Times New Roman" w:cs="Times New Roman"/>
          <w:sz w:val="24"/>
          <w:szCs w:val="24"/>
        </w:rPr>
        <w:t>informatīvā ziņojum</w:t>
      </w:r>
      <w:r w:rsidR="003B42B8">
        <w:rPr>
          <w:rFonts w:ascii="Times New Roman" w:hAnsi="Times New Roman" w:cs="Times New Roman"/>
          <w:sz w:val="24"/>
          <w:szCs w:val="24"/>
        </w:rPr>
        <w:t>a</w:t>
      </w:r>
      <w:r w:rsidR="00C12515">
        <w:rPr>
          <w:rFonts w:ascii="Times New Roman" w:hAnsi="Times New Roman" w:cs="Times New Roman"/>
          <w:sz w:val="24"/>
          <w:szCs w:val="24"/>
        </w:rPr>
        <w:t xml:space="preserve"> 8.sadaļā</w:t>
      </w:r>
      <w:r w:rsidR="009B15D8" w:rsidRPr="009B15D8">
        <w:rPr>
          <w:rFonts w:ascii="Times New Roman" w:hAnsi="Times New Roman" w:cs="Times New Roman"/>
          <w:sz w:val="24"/>
          <w:szCs w:val="24"/>
        </w:rPr>
        <w:t xml:space="preserve"> “</w:t>
      </w:r>
      <w:r w:rsidR="009B15D8" w:rsidRPr="009B15D8">
        <w:rPr>
          <w:rFonts w:ascii="Times New Roman" w:eastAsia="Times New Roman" w:hAnsi="Times New Roman" w:cs="Times New Roman"/>
          <w:sz w:val="24"/>
          <w:szCs w:val="24"/>
        </w:rPr>
        <w:t>Nozares ministrijas un Centrālās finanšu un līgumu aģentūras pienākumi”</w:t>
      </w:r>
      <w:r w:rsidR="00005DB7">
        <w:rPr>
          <w:rFonts w:ascii="Times New Roman" w:hAnsi="Times New Roman" w:cs="Times New Roman"/>
          <w:sz w:val="24"/>
          <w:szCs w:val="24"/>
        </w:rPr>
        <w:t>.</w:t>
      </w:r>
    </w:p>
    <w:p w14:paraId="3271C20A" w14:textId="77777777" w:rsidR="00A87732" w:rsidRDefault="00A87732" w:rsidP="00A87732">
      <w:pPr>
        <w:spacing w:after="0" w:line="240" w:lineRule="auto"/>
        <w:jc w:val="both"/>
        <w:rPr>
          <w:rFonts w:ascii="Times New Roman" w:hAnsi="Times New Roman" w:cs="Times New Roman"/>
          <w:sz w:val="24"/>
          <w:szCs w:val="24"/>
        </w:rPr>
      </w:pPr>
    </w:p>
    <w:p w14:paraId="158DDD61" w14:textId="0E9F7674" w:rsidR="00A520CA" w:rsidRDefault="00A520CA" w:rsidP="00DB0DDE">
      <w:pPr>
        <w:pStyle w:val="Heading1"/>
        <w:numPr>
          <w:ilvl w:val="0"/>
          <w:numId w:val="1"/>
        </w:numPr>
        <w:spacing w:before="0" w:line="240" w:lineRule="auto"/>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lastRenderedPageBreak/>
        <w:t xml:space="preserve">Ietekme uz valsts budžetu un tautsaimniecību </w:t>
      </w:r>
    </w:p>
    <w:p w14:paraId="7F8435C6" w14:textId="6984A905" w:rsidR="00A520CA" w:rsidRPr="009B15D8" w:rsidRDefault="00A520CA" w:rsidP="009B15D8">
      <w:pPr>
        <w:pStyle w:val="ListParagraph"/>
        <w:spacing w:after="0" w:line="240" w:lineRule="auto"/>
        <w:contextualSpacing w:val="0"/>
        <w:jc w:val="both"/>
        <w:rPr>
          <w:rFonts w:ascii="Times New Roman" w:hAnsi="Times New Roman" w:cs="Times New Roman"/>
          <w:sz w:val="24"/>
          <w:szCs w:val="24"/>
        </w:rPr>
      </w:pPr>
      <w:r w:rsidRPr="00A520CA">
        <w:rPr>
          <w:rFonts w:ascii="Times New Roman" w:hAnsi="Times New Roman" w:cs="Times New Roman"/>
          <w:sz w:val="24"/>
          <w:szCs w:val="24"/>
        </w:rPr>
        <w:t xml:space="preserve">Ietekme uz valsts budžetu un tautsaimniecību noteikta </w:t>
      </w:r>
      <w:r>
        <w:rPr>
          <w:rFonts w:ascii="Times New Roman" w:hAnsi="Times New Roman" w:cs="Times New Roman"/>
          <w:sz w:val="24"/>
          <w:szCs w:val="24"/>
        </w:rPr>
        <w:t xml:space="preserve">2024.gada 9.janvāra </w:t>
      </w:r>
      <w:r w:rsidR="009B15D8">
        <w:rPr>
          <w:rFonts w:ascii="Times New Roman" w:hAnsi="Times New Roman" w:cs="Times New Roman"/>
          <w:sz w:val="24"/>
          <w:szCs w:val="24"/>
        </w:rPr>
        <w:t xml:space="preserve">4.2. reformas </w:t>
      </w:r>
      <w:r>
        <w:rPr>
          <w:rFonts w:ascii="Times New Roman" w:hAnsi="Times New Roman" w:cs="Times New Roman"/>
          <w:sz w:val="24"/>
          <w:szCs w:val="24"/>
        </w:rPr>
        <w:t>informatīvajā ziņojumā 9.sadaļā</w:t>
      </w:r>
      <w:r w:rsidR="009B15D8">
        <w:rPr>
          <w:rFonts w:ascii="Times New Roman" w:hAnsi="Times New Roman" w:cs="Times New Roman"/>
          <w:sz w:val="24"/>
          <w:szCs w:val="24"/>
        </w:rPr>
        <w:t xml:space="preserve"> “</w:t>
      </w:r>
      <w:r w:rsidR="009B15D8" w:rsidRPr="009B15D8">
        <w:rPr>
          <w:rFonts w:ascii="Times New Roman" w:hAnsi="Times New Roman" w:cs="Times New Roman"/>
          <w:sz w:val="24"/>
          <w:szCs w:val="24"/>
        </w:rPr>
        <w:t>Ietekme uz valsts budžetu un tautsaimniecību”</w:t>
      </w:r>
      <w:r w:rsidR="009B15D8">
        <w:rPr>
          <w:rFonts w:ascii="Times New Roman" w:hAnsi="Times New Roman" w:cs="Times New Roman"/>
          <w:sz w:val="24"/>
          <w:szCs w:val="24"/>
        </w:rPr>
        <w:t>.</w:t>
      </w:r>
    </w:p>
    <w:p w14:paraId="27A865C9" w14:textId="77777777" w:rsidR="00A520CA" w:rsidRPr="00A520CA" w:rsidRDefault="00A520CA" w:rsidP="00A520CA">
      <w:pPr>
        <w:pStyle w:val="ListParagraph"/>
        <w:spacing w:after="0" w:line="240" w:lineRule="auto"/>
        <w:contextualSpacing w:val="0"/>
        <w:jc w:val="both"/>
        <w:rPr>
          <w:rFonts w:ascii="Times New Roman" w:hAnsi="Times New Roman" w:cs="Times New Roman"/>
          <w:sz w:val="24"/>
          <w:szCs w:val="24"/>
        </w:rPr>
      </w:pPr>
    </w:p>
    <w:p w14:paraId="7CE6242E" w14:textId="199F7666" w:rsidR="00A87732" w:rsidRDefault="00175FD5" w:rsidP="00DB0DDE">
      <w:pPr>
        <w:pStyle w:val="Heading1"/>
        <w:numPr>
          <w:ilvl w:val="0"/>
          <w:numId w:val="1"/>
        </w:numPr>
        <w:spacing w:before="0" w:line="240" w:lineRule="auto"/>
        <w:ind w:hanging="294"/>
        <w:rPr>
          <w:rFonts w:ascii="Times New Roman" w:eastAsia="Times New Roman" w:hAnsi="Times New Roman" w:cs="Times New Roman"/>
          <w:b/>
          <w:bCs/>
          <w:color w:val="auto"/>
          <w:sz w:val="24"/>
          <w:szCs w:val="24"/>
        </w:rPr>
      </w:pPr>
      <w:r w:rsidRPr="00175FD5">
        <w:rPr>
          <w:rFonts w:ascii="Times New Roman" w:eastAsia="Times New Roman" w:hAnsi="Times New Roman" w:cs="Times New Roman"/>
          <w:b/>
          <w:bCs/>
          <w:color w:val="auto"/>
          <w:sz w:val="24"/>
          <w:szCs w:val="24"/>
        </w:rPr>
        <w:t>Turpmākā rīcība</w:t>
      </w:r>
    </w:p>
    <w:p w14:paraId="17728ACB" w14:textId="74D04DA5" w:rsidR="00C778F6" w:rsidRDefault="00C778F6" w:rsidP="00DB0DDE">
      <w:pPr>
        <w:pStyle w:val="ListParagraph"/>
        <w:numPr>
          <w:ilvl w:val="1"/>
          <w:numId w:val="1"/>
        </w:numPr>
        <w:spacing w:after="0" w:line="240" w:lineRule="auto"/>
        <w:ind w:left="851" w:hanging="709"/>
        <w:contextualSpacing w:val="0"/>
        <w:jc w:val="both"/>
        <w:rPr>
          <w:rFonts w:ascii="Times New Roman" w:hAnsi="Times New Roman" w:cs="Times New Roman"/>
          <w:sz w:val="24"/>
          <w:szCs w:val="24"/>
        </w:rPr>
      </w:pPr>
      <w:r w:rsidRPr="00803CD1">
        <w:rPr>
          <w:rFonts w:ascii="Times New Roman" w:hAnsi="Times New Roman" w:cs="Times New Roman"/>
          <w:sz w:val="24"/>
          <w:szCs w:val="24"/>
        </w:rPr>
        <w:t xml:space="preserve">Pieņemt zināšanai iesniegto informatīvo ziņojumu. </w:t>
      </w:r>
    </w:p>
    <w:p w14:paraId="01C6C88C" w14:textId="18B0C379" w:rsidR="00175FD5" w:rsidRPr="00647F44" w:rsidRDefault="00175FD5" w:rsidP="00DB0DDE">
      <w:pPr>
        <w:pStyle w:val="ListParagraph"/>
        <w:numPr>
          <w:ilvl w:val="1"/>
          <w:numId w:val="1"/>
        </w:numPr>
        <w:spacing w:after="0" w:line="240" w:lineRule="auto"/>
        <w:ind w:left="851" w:hanging="709"/>
        <w:contextualSpacing w:val="0"/>
        <w:jc w:val="both"/>
        <w:rPr>
          <w:rFonts w:ascii="Times New Roman" w:hAnsi="Times New Roman" w:cs="Times New Roman"/>
          <w:sz w:val="24"/>
          <w:szCs w:val="24"/>
        </w:rPr>
      </w:pPr>
      <w:r w:rsidRPr="00C778F6">
        <w:rPr>
          <w:rFonts w:ascii="Times New Roman" w:hAnsi="Times New Roman" w:cs="Times New Roman"/>
          <w:sz w:val="24"/>
          <w:szCs w:val="24"/>
        </w:rPr>
        <w:t xml:space="preserve">Veselības ministrijai nodrošināt </w:t>
      </w:r>
      <w:r w:rsidR="00E40041">
        <w:rPr>
          <w:rFonts w:ascii="Times New Roman" w:hAnsi="Times New Roman" w:cs="Times New Roman"/>
          <w:sz w:val="24"/>
          <w:szCs w:val="24"/>
        </w:rPr>
        <w:t xml:space="preserve">Atveseļošanas fonda </w:t>
      </w:r>
      <w:r w:rsidRPr="00C778F6">
        <w:rPr>
          <w:rFonts w:ascii="Times New Roman" w:hAnsi="Times New Roman" w:cs="Times New Roman"/>
          <w:sz w:val="24"/>
          <w:szCs w:val="24"/>
        </w:rPr>
        <w:t>4.2.1.1.i. investīcijas</w:t>
      </w:r>
      <w:r w:rsidR="005752DF" w:rsidRPr="00C778F6">
        <w:rPr>
          <w:rFonts w:ascii="Times New Roman" w:hAnsi="Times New Roman" w:cs="Times New Roman"/>
          <w:sz w:val="24"/>
          <w:szCs w:val="24"/>
        </w:rPr>
        <w:t xml:space="preserve"> “Atbalsts cilvēkresursu attīstības sistēmas ieviešanai”</w:t>
      </w:r>
      <w:r w:rsidRPr="00C778F6">
        <w:rPr>
          <w:rFonts w:ascii="Times New Roman" w:hAnsi="Times New Roman" w:cs="Times New Roman"/>
          <w:sz w:val="24"/>
          <w:szCs w:val="24"/>
        </w:rPr>
        <w:t xml:space="preserve"> projektu atlasi atbilstoši šajā ziņojumā un</w:t>
      </w:r>
      <w:r w:rsidR="00647F44">
        <w:rPr>
          <w:rFonts w:ascii="Times New Roman" w:hAnsi="Times New Roman" w:cs="Times New Roman"/>
          <w:sz w:val="24"/>
          <w:szCs w:val="24"/>
        </w:rPr>
        <w:t xml:space="preserve"> </w:t>
      </w:r>
      <w:r w:rsidRPr="00C778F6">
        <w:rPr>
          <w:rFonts w:ascii="Times New Roman" w:hAnsi="Times New Roman" w:cs="Times New Roman"/>
          <w:sz w:val="24"/>
          <w:szCs w:val="24"/>
        </w:rPr>
        <w:t xml:space="preserve">2024.gada 9.janvāra informatīvajā ziņojumā </w:t>
      </w:r>
      <w:r w:rsidR="00C778F6" w:rsidRPr="008103A9">
        <w:rPr>
          <w:rFonts w:ascii="Times New Roman" w:hAnsi="Times New Roman" w:cs="Times New Roman"/>
          <w:i/>
          <w:iCs/>
          <w:sz w:val="24"/>
          <w:szCs w:val="24"/>
        </w:rPr>
        <w:t>“Par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r w:rsidR="00C778F6">
        <w:rPr>
          <w:rFonts w:ascii="Times New Roman" w:hAnsi="Times New Roman" w:cs="Times New Roman"/>
          <w:i/>
          <w:iCs/>
          <w:sz w:val="24"/>
          <w:szCs w:val="24"/>
        </w:rPr>
        <w:t xml:space="preserve"> </w:t>
      </w:r>
      <w:r w:rsidR="00C778F6">
        <w:rPr>
          <w:rFonts w:ascii="Times New Roman" w:hAnsi="Times New Roman" w:cs="Times New Roman"/>
          <w:sz w:val="24"/>
          <w:szCs w:val="24"/>
        </w:rPr>
        <w:t xml:space="preserve"> </w:t>
      </w:r>
      <w:r w:rsidR="00647F44">
        <w:rPr>
          <w:rFonts w:ascii="Times New Roman" w:hAnsi="Times New Roman" w:cs="Times New Roman"/>
          <w:sz w:val="24"/>
          <w:szCs w:val="24"/>
        </w:rPr>
        <w:t>noteiktajam.</w:t>
      </w:r>
    </w:p>
    <w:p w14:paraId="37B0BB8D" w14:textId="77777777" w:rsidR="00A87732" w:rsidRDefault="00A87732" w:rsidP="00A87732">
      <w:pPr>
        <w:spacing w:after="0" w:line="240" w:lineRule="auto"/>
        <w:jc w:val="both"/>
        <w:rPr>
          <w:rFonts w:ascii="Times New Roman" w:hAnsi="Times New Roman" w:cs="Times New Roman"/>
          <w:sz w:val="24"/>
          <w:szCs w:val="24"/>
        </w:rPr>
      </w:pPr>
    </w:p>
    <w:p w14:paraId="37C678A7" w14:textId="77777777" w:rsidR="00A87732" w:rsidRDefault="00A87732" w:rsidP="00A87732">
      <w:pPr>
        <w:spacing w:after="0" w:line="240" w:lineRule="auto"/>
        <w:jc w:val="both"/>
        <w:rPr>
          <w:rFonts w:ascii="Times New Roman" w:hAnsi="Times New Roman" w:cs="Times New Roman"/>
          <w:sz w:val="24"/>
          <w:szCs w:val="24"/>
        </w:rPr>
      </w:pPr>
    </w:p>
    <w:p w14:paraId="52E8F784" w14:textId="4ADADAF3" w:rsidR="00A87732" w:rsidRPr="00A87732" w:rsidRDefault="00A87732" w:rsidP="000475D8">
      <w:pPr>
        <w:pStyle w:val="ListParagraph"/>
        <w:spacing w:after="0" w:line="240" w:lineRule="auto"/>
        <w:ind w:left="360"/>
        <w:contextualSpacing w:val="0"/>
        <w:jc w:val="both"/>
        <w:rPr>
          <w:rFonts w:ascii="Times New Roman" w:hAnsi="Times New Roman" w:cs="Times New Roman"/>
          <w:sz w:val="24"/>
          <w:szCs w:val="24"/>
        </w:rPr>
      </w:pPr>
      <w:r>
        <w:rPr>
          <w:rFonts w:ascii="Times New Roman" w:hAnsi="Times New Roman" w:cs="Times New Roman"/>
          <w:sz w:val="24"/>
          <w:szCs w:val="24"/>
        </w:rPr>
        <w:t>Veselības ministrs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Hosams</w:t>
      </w:r>
      <w:proofErr w:type="spellEnd"/>
      <w:r>
        <w:rPr>
          <w:rFonts w:ascii="Times New Roman" w:hAnsi="Times New Roman" w:cs="Times New Roman"/>
          <w:sz w:val="24"/>
          <w:szCs w:val="24"/>
        </w:rPr>
        <w:t xml:space="preserve"> Abu </w:t>
      </w:r>
      <w:proofErr w:type="spellStart"/>
      <w:r>
        <w:rPr>
          <w:rFonts w:ascii="Times New Roman" w:hAnsi="Times New Roman" w:cs="Times New Roman"/>
          <w:sz w:val="24"/>
          <w:szCs w:val="24"/>
        </w:rPr>
        <w:t>Meri</w:t>
      </w:r>
      <w:proofErr w:type="spellEnd"/>
    </w:p>
    <w:sectPr w:rsidR="00A87732" w:rsidRPr="00A87732" w:rsidSect="00A520CA">
      <w:footerReference w:type="default" r:id="rId12"/>
      <w:pgSz w:w="11906" w:h="16838"/>
      <w:pgMar w:top="1133" w:right="847" w:bottom="1132" w:left="170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9C015A" w14:textId="77777777" w:rsidR="001E26F2" w:rsidRDefault="001E26F2" w:rsidP="003F620F">
      <w:r>
        <w:separator/>
      </w:r>
    </w:p>
  </w:endnote>
  <w:endnote w:type="continuationSeparator" w:id="0">
    <w:p w14:paraId="04BE68C7" w14:textId="77777777" w:rsidR="001E26F2" w:rsidRDefault="001E26F2"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9996456"/>
      <w:docPartObj>
        <w:docPartGallery w:val="Page Numbers (Bottom of Page)"/>
        <w:docPartUnique/>
      </w:docPartObj>
    </w:sdtPr>
    <w:sdtEndPr>
      <w:rPr>
        <w:rFonts w:ascii="Times New Roman" w:hAnsi="Times New Roman" w:cs="Times New Roman"/>
        <w:noProof/>
      </w:rPr>
    </w:sdtEndPr>
    <w:sdtContent>
      <w:p w14:paraId="58782863" w14:textId="68C95981" w:rsidR="00A520CA" w:rsidRPr="00A520CA" w:rsidRDefault="00A520CA">
        <w:pPr>
          <w:pStyle w:val="Footer"/>
          <w:jc w:val="center"/>
          <w:rPr>
            <w:rFonts w:ascii="Times New Roman" w:hAnsi="Times New Roman" w:cs="Times New Roman"/>
          </w:rPr>
        </w:pPr>
        <w:r w:rsidRPr="00A520CA">
          <w:rPr>
            <w:rFonts w:ascii="Times New Roman" w:hAnsi="Times New Roman" w:cs="Times New Roman"/>
          </w:rPr>
          <w:fldChar w:fldCharType="begin"/>
        </w:r>
        <w:r w:rsidRPr="00A520CA">
          <w:rPr>
            <w:rFonts w:ascii="Times New Roman" w:hAnsi="Times New Roman" w:cs="Times New Roman"/>
          </w:rPr>
          <w:instrText xml:space="preserve"> PAGE   \* MERGEFORMAT </w:instrText>
        </w:r>
        <w:r w:rsidRPr="00A520CA">
          <w:rPr>
            <w:rFonts w:ascii="Times New Roman" w:hAnsi="Times New Roman" w:cs="Times New Roman"/>
          </w:rPr>
          <w:fldChar w:fldCharType="separate"/>
        </w:r>
        <w:r w:rsidRPr="00A520CA">
          <w:rPr>
            <w:rFonts w:ascii="Times New Roman" w:hAnsi="Times New Roman" w:cs="Times New Roman"/>
            <w:noProof/>
          </w:rPr>
          <w:t>2</w:t>
        </w:r>
        <w:r w:rsidRPr="00A520CA">
          <w:rPr>
            <w:rFonts w:ascii="Times New Roman" w:hAnsi="Times New Roman" w:cs="Times New Roman"/>
            <w:noProof/>
          </w:rPr>
          <w:fldChar w:fldCharType="end"/>
        </w:r>
      </w:p>
    </w:sdtContent>
  </w:sdt>
  <w:p w14:paraId="6E5102C2" w14:textId="77777777" w:rsidR="00A520CA" w:rsidRDefault="00A520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C57A62" w14:textId="77777777" w:rsidR="001E26F2" w:rsidRDefault="001E26F2" w:rsidP="003F620F">
      <w:r>
        <w:separator/>
      </w:r>
    </w:p>
  </w:footnote>
  <w:footnote w:type="continuationSeparator" w:id="0">
    <w:p w14:paraId="357B4BC6" w14:textId="77777777" w:rsidR="001E26F2" w:rsidRDefault="001E26F2" w:rsidP="003F620F">
      <w:r>
        <w:continuationSeparator/>
      </w:r>
    </w:p>
  </w:footnote>
  <w:footnote w:id="1">
    <w:p w14:paraId="7A2F2B3D" w14:textId="50C1AB1F" w:rsidR="001E26F2" w:rsidRPr="003639C9" w:rsidRDefault="001E26F2" w:rsidP="001E26F2">
      <w:pPr>
        <w:pStyle w:val="FootnoteText"/>
        <w:rPr>
          <w:rFonts w:ascii="Times New Roman" w:hAnsi="Times New Roman" w:cs="Times New Roman"/>
        </w:rPr>
      </w:pPr>
      <w:r w:rsidRPr="003639C9">
        <w:rPr>
          <w:rStyle w:val="FootnoteReference"/>
          <w:rFonts w:ascii="Times New Roman" w:hAnsi="Times New Roman" w:cs="Times New Roman"/>
        </w:rPr>
        <w:footnoteRef/>
      </w:r>
      <w:r w:rsidRPr="003639C9">
        <w:rPr>
          <w:rFonts w:ascii="Times New Roman" w:hAnsi="Times New Roman" w:cs="Times New Roman"/>
        </w:rPr>
        <w:t xml:space="preserve"> </w:t>
      </w:r>
      <w:r w:rsidR="003639C9" w:rsidRPr="003639C9">
        <w:rPr>
          <w:rFonts w:ascii="Times New Roman" w:hAnsi="Times New Roman" w:cs="Times New Roman"/>
        </w:rPr>
        <w:t xml:space="preserve">Par Latvijas Atveseļošanas un noturības mehānisma plānu. </w:t>
      </w:r>
      <w:r w:rsidR="003B3246" w:rsidRPr="003639C9">
        <w:rPr>
          <w:rFonts w:ascii="Times New Roman" w:hAnsi="Times New Roman" w:cs="Times New Roman"/>
        </w:rPr>
        <w:t xml:space="preserve">Pieejams: </w:t>
      </w:r>
      <w:hyperlink r:id="rId1" w:history="1">
        <w:r w:rsidR="003B3246" w:rsidRPr="003639C9">
          <w:rPr>
            <w:rStyle w:val="Hyperlink"/>
            <w:rFonts w:ascii="Times New Roman" w:hAnsi="Times New Roman" w:cs="Times New Roman"/>
          </w:rPr>
          <w:t>https://likumi.lv/ta/id/322858-par-latvijas-atveselosanas-un-noturibas-mehanisma-planu</w:t>
        </w:r>
      </w:hyperlink>
    </w:p>
  </w:footnote>
  <w:footnote w:id="2">
    <w:p w14:paraId="3D625747" w14:textId="3C4E5AE5" w:rsidR="003B3246" w:rsidRPr="00B261B3" w:rsidRDefault="003B3246">
      <w:pPr>
        <w:pStyle w:val="FootnoteText"/>
        <w:rPr>
          <w:rFonts w:ascii="Times New Roman" w:hAnsi="Times New Roman" w:cs="Times New Roman"/>
        </w:rPr>
      </w:pPr>
      <w:r w:rsidRPr="003639C9">
        <w:rPr>
          <w:rStyle w:val="FootnoteReference"/>
          <w:rFonts w:ascii="Times New Roman" w:hAnsi="Times New Roman" w:cs="Times New Roman"/>
        </w:rPr>
        <w:footnoteRef/>
      </w:r>
      <w:r w:rsidRPr="003639C9">
        <w:rPr>
          <w:rFonts w:ascii="Times New Roman" w:hAnsi="Times New Roman" w:cs="Times New Roman"/>
        </w:rPr>
        <w:t xml:space="preserve"> </w:t>
      </w:r>
      <w:r w:rsidR="003639C9" w:rsidRPr="003639C9">
        <w:rPr>
          <w:rFonts w:ascii="Times New Roman" w:hAnsi="Times New Roman" w:cs="Times New Roman"/>
          <w:i/>
          <w:iCs/>
        </w:rPr>
        <w:t xml:space="preserve">“Par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 </w:t>
      </w:r>
      <w:r w:rsidRPr="003639C9">
        <w:rPr>
          <w:rFonts w:ascii="Times New Roman" w:hAnsi="Times New Roman" w:cs="Times New Roman"/>
        </w:rPr>
        <w:t xml:space="preserve">Pieejams: </w:t>
      </w:r>
      <w:hyperlink r:id="rId2" w:history="1">
        <w:r w:rsidRPr="003639C9">
          <w:rPr>
            <w:rStyle w:val="Hyperlink"/>
            <w:rFonts w:ascii="Times New Roman" w:hAnsi="Times New Roman" w:cs="Times New Roman"/>
          </w:rPr>
          <w:t>https://tapportals.mk.gov.lv/legal_acts/be46f7cd-9f9a-4b6e-b8da-116fb8080a36</w:t>
        </w:r>
      </w:hyperlink>
      <w:r w:rsidRPr="003639C9">
        <w:rPr>
          <w:rFonts w:ascii="Times New Roman" w:hAnsi="Times New Roman" w:cs="Times New Roman"/>
        </w:rPr>
        <w:t xml:space="preserve"> </w:t>
      </w:r>
    </w:p>
  </w:footnote>
  <w:footnote w:id="3">
    <w:p w14:paraId="3F51A509" w14:textId="3932B6A1" w:rsidR="00647F44" w:rsidRPr="00647F44" w:rsidRDefault="00647F44">
      <w:pPr>
        <w:pStyle w:val="FootnoteText"/>
        <w:rPr>
          <w:lang w:val="en-GB"/>
        </w:rPr>
      </w:pPr>
      <w:r w:rsidRPr="003639C9">
        <w:rPr>
          <w:rStyle w:val="FootnoteReference"/>
          <w:rFonts w:ascii="Times New Roman" w:hAnsi="Times New Roman" w:cs="Times New Roman"/>
        </w:rPr>
        <w:footnoteRef/>
      </w:r>
      <w:r w:rsidRPr="003639C9">
        <w:rPr>
          <w:rFonts w:ascii="Times New Roman" w:hAnsi="Times New Roman" w:cs="Times New Roman"/>
        </w:rPr>
        <w:t xml:space="preserve"> </w:t>
      </w:r>
      <w:r w:rsidR="003639C9" w:rsidRPr="003639C9">
        <w:rPr>
          <w:rFonts w:ascii="Times New Roman" w:hAnsi="Times New Roman" w:cs="Times New Roman"/>
        </w:rPr>
        <w:t xml:space="preserve">Veselības darbaspēka attīstības stratēģija līdz 2029. gadam. </w:t>
      </w:r>
      <w:r w:rsidR="003B3246" w:rsidRPr="003639C9">
        <w:rPr>
          <w:rFonts w:ascii="Times New Roman" w:hAnsi="Times New Roman" w:cs="Times New Roman"/>
        </w:rPr>
        <w:t xml:space="preserve">Pieejams: </w:t>
      </w:r>
      <w:hyperlink r:id="rId3" w:history="1">
        <w:r w:rsidR="003B3246" w:rsidRPr="003639C9">
          <w:rPr>
            <w:rStyle w:val="Hyperlink"/>
            <w:rFonts w:ascii="Times New Roman" w:hAnsi="Times New Roman" w:cs="Times New Roman"/>
          </w:rPr>
          <w:t>https://tapportals.mk.gov.lv/legal_acts/b920c8ee-a89b-4567-a658-e256ef7c068e</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806970"/>
    <w:multiLevelType w:val="multilevel"/>
    <w:tmpl w:val="91AE4C68"/>
    <w:lvl w:ilvl="0">
      <w:start w:val="7"/>
      <w:numFmt w:val="decimal"/>
      <w:lvlText w:val="%1."/>
      <w:lvlJc w:val="left"/>
      <w:pPr>
        <w:ind w:left="660" w:hanging="660"/>
      </w:pPr>
      <w:rPr>
        <w:rFonts w:hint="default"/>
      </w:rPr>
    </w:lvl>
    <w:lvl w:ilvl="1">
      <w:start w:val="26"/>
      <w:numFmt w:val="decimal"/>
      <w:lvlText w:val="%1.%2."/>
      <w:lvlJc w:val="left"/>
      <w:pPr>
        <w:ind w:left="930" w:hanging="66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 w15:restartNumberingAfterBreak="0">
    <w:nsid w:val="21D35920"/>
    <w:multiLevelType w:val="multilevel"/>
    <w:tmpl w:val="643E26E4"/>
    <w:lvl w:ilvl="0">
      <w:start w:val="1"/>
      <w:numFmt w:val="decimal"/>
      <w:lvlText w:val="%1."/>
      <w:lvlJc w:val="left"/>
      <w:pPr>
        <w:ind w:left="720" w:hanging="360"/>
      </w:pPr>
      <w:rPr>
        <w:rFonts w:hint="default"/>
      </w:rPr>
    </w:lvl>
    <w:lvl w:ilvl="1">
      <w:start w:val="1"/>
      <w:numFmt w:val="decimal"/>
      <w:isLgl/>
      <w:lvlText w:val="%1.%2."/>
      <w:lvlJc w:val="left"/>
      <w:pPr>
        <w:ind w:left="5464" w:hanging="360"/>
      </w:pPr>
      <w:rPr>
        <w:rFonts w:ascii="Times New Roman" w:hAnsi="Times New Roman" w:cs="Times New Roman" w:hint="default"/>
        <w:strike w:val="0"/>
        <w:sz w:val="24"/>
        <w:szCs w:val="24"/>
      </w:rPr>
    </w:lvl>
    <w:lvl w:ilvl="2">
      <w:start w:val="1"/>
      <w:numFmt w:val="decimal"/>
      <w:isLgl/>
      <w:lvlText w:val="%1.%2.%3."/>
      <w:lvlJc w:val="left"/>
      <w:pPr>
        <w:ind w:left="4690" w:hanging="720"/>
      </w:pPr>
      <w:rPr>
        <w:rFonts w:hint="default"/>
        <w:color w:val="auto"/>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2" w15:restartNumberingAfterBreak="0">
    <w:nsid w:val="44732636"/>
    <w:multiLevelType w:val="hybridMultilevel"/>
    <w:tmpl w:val="AE36BE46"/>
    <w:lvl w:ilvl="0" w:tplc="B4B27FA8">
      <w:start w:val="3"/>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018216D"/>
    <w:multiLevelType w:val="multilevel"/>
    <w:tmpl w:val="C338C4DA"/>
    <w:lvl w:ilvl="0">
      <w:start w:val="1"/>
      <w:numFmt w:val="decimal"/>
      <w:lvlText w:val="%1."/>
      <w:lvlJc w:val="left"/>
      <w:pPr>
        <w:ind w:left="720" w:hanging="360"/>
      </w:pPr>
      <w:rPr>
        <w:rFonts w:hint="default"/>
      </w:rPr>
    </w:lvl>
    <w:lvl w:ilvl="1">
      <w:start w:val="1"/>
      <w:numFmt w:val="decimal"/>
      <w:isLgl/>
      <w:lvlText w:val="%1.%2."/>
      <w:lvlJc w:val="left"/>
      <w:pPr>
        <w:ind w:left="5464" w:hanging="360"/>
      </w:pPr>
      <w:rPr>
        <w:rFonts w:ascii="Times New Roman" w:hAnsi="Times New Roman" w:cs="Times New Roman" w:hint="default"/>
        <w:strike w:val="0"/>
        <w:color w:val="auto"/>
        <w:sz w:val="24"/>
        <w:szCs w:val="24"/>
      </w:rPr>
    </w:lvl>
    <w:lvl w:ilvl="2">
      <w:start w:val="1"/>
      <w:numFmt w:val="decimal"/>
      <w:isLgl/>
      <w:lvlText w:val="%1.%2.%3."/>
      <w:lvlJc w:val="left"/>
      <w:pPr>
        <w:ind w:left="4690" w:hanging="720"/>
      </w:pPr>
      <w:rPr>
        <w:rFonts w:hint="default"/>
        <w:color w:val="auto"/>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4" w15:restartNumberingAfterBreak="0">
    <w:nsid w:val="7A5614B2"/>
    <w:multiLevelType w:val="multilevel"/>
    <w:tmpl w:val="B08696FE"/>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64196806">
    <w:abstractNumId w:val="3"/>
  </w:num>
  <w:num w:numId="2" w16cid:durableId="1221669910">
    <w:abstractNumId w:val="4"/>
  </w:num>
  <w:num w:numId="3" w16cid:durableId="1333482975">
    <w:abstractNumId w:val="0"/>
  </w:num>
  <w:num w:numId="4" w16cid:durableId="106580978">
    <w:abstractNumId w:val="2"/>
  </w:num>
  <w:num w:numId="5" w16cid:durableId="1450859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6F2"/>
    <w:rsid w:val="00005DB7"/>
    <w:rsid w:val="000123C5"/>
    <w:rsid w:val="000475D8"/>
    <w:rsid w:val="000B73D9"/>
    <w:rsid w:val="000C23CF"/>
    <w:rsid w:val="000D2701"/>
    <w:rsid w:val="001159A2"/>
    <w:rsid w:val="001606E3"/>
    <w:rsid w:val="00175FD5"/>
    <w:rsid w:val="001A0C64"/>
    <w:rsid w:val="001E26F2"/>
    <w:rsid w:val="00215D16"/>
    <w:rsid w:val="00241261"/>
    <w:rsid w:val="00265EE0"/>
    <w:rsid w:val="00286A84"/>
    <w:rsid w:val="002C2E29"/>
    <w:rsid w:val="002E17ED"/>
    <w:rsid w:val="002E1AB7"/>
    <w:rsid w:val="00323E97"/>
    <w:rsid w:val="003639C9"/>
    <w:rsid w:val="003B3246"/>
    <w:rsid w:val="003B42B8"/>
    <w:rsid w:val="003C1DEA"/>
    <w:rsid w:val="003C75E3"/>
    <w:rsid w:val="003E3925"/>
    <w:rsid w:val="003F620F"/>
    <w:rsid w:val="00427844"/>
    <w:rsid w:val="004602D2"/>
    <w:rsid w:val="00461E20"/>
    <w:rsid w:val="0048046A"/>
    <w:rsid w:val="004E5913"/>
    <w:rsid w:val="004F2D63"/>
    <w:rsid w:val="00540BD7"/>
    <w:rsid w:val="005752DF"/>
    <w:rsid w:val="00596449"/>
    <w:rsid w:val="005B0CD5"/>
    <w:rsid w:val="005C4989"/>
    <w:rsid w:val="005E3B08"/>
    <w:rsid w:val="005E3E69"/>
    <w:rsid w:val="00636BD2"/>
    <w:rsid w:val="00647F44"/>
    <w:rsid w:val="006972D1"/>
    <w:rsid w:val="006E4A45"/>
    <w:rsid w:val="00726014"/>
    <w:rsid w:val="007A1888"/>
    <w:rsid w:val="007B6A70"/>
    <w:rsid w:val="007B74B8"/>
    <w:rsid w:val="007E08D3"/>
    <w:rsid w:val="007F0A11"/>
    <w:rsid w:val="008074EE"/>
    <w:rsid w:val="008103A9"/>
    <w:rsid w:val="00812271"/>
    <w:rsid w:val="0082671B"/>
    <w:rsid w:val="008452ED"/>
    <w:rsid w:val="008A56E7"/>
    <w:rsid w:val="008B4606"/>
    <w:rsid w:val="008D4E23"/>
    <w:rsid w:val="008F0B4D"/>
    <w:rsid w:val="009003F8"/>
    <w:rsid w:val="009245C7"/>
    <w:rsid w:val="00952D3B"/>
    <w:rsid w:val="00966F6B"/>
    <w:rsid w:val="009B15D8"/>
    <w:rsid w:val="009C00AF"/>
    <w:rsid w:val="009E3220"/>
    <w:rsid w:val="00A307F5"/>
    <w:rsid w:val="00A520CA"/>
    <w:rsid w:val="00A755DA"/>
    <w:rsid w:val="00A80590"/>
    <w:rsid w:val="00A87732"/>
    <w:rsid w:val="00AA48E2"/>
    <w:rsid w:val="00B11EDF"/>
    <w:rsid w:val="00B261B3"/>
    <w:rsid w:val="00B31461"/>
    <w:rsid w:val="00B54287"/>
    <w:rsid w:val="00B73F31"/>
    <w:rsid w:val="00B84694"/>
    <w:rsid w:val="00BB20D1"/>
    <w:rsid w:val="00BF10FC"/>
    <w:rsid w:val="00BF20B1"/>
    <w:rsid w:val="00C12515"/>
    <w:rsid w:val="00C526C3"/>
    <w:rsid w:val="00C67F0B"/>
    <w:rsid w:val="00C727EE"/>
    <w:rsid w:val="00C778F6"/>
    <w:rsid w:val="00C8577C"/>
    <w:rsid w:val="00CB54AF"/>
    <w:rsid w:val="00CB5EE5"/>
    <w:rsid w:val="00D33E19"/>
    <w:rsid w:val="00D40257"/>
    <w:rsid w:val="00D46AB1"/>
    <w:rsid w:val="00D538EE"/>
    <w:rsid w:val="00D56F33"/>
    <w:rsid w:val="00DB0DDE"/>
    <w:rsid w:val="00DB7802"/>
    <w:rsid w:val="00DC044C"/>
    <w:rsid w:val="00E40041"/>
    <w:rsid w:val="00E75795"/>
    <w:rsid w:val="00E82881"/>
    <w:rsid w:val="00E83C1B"/>
    <w:rsid w:val="00EC031E"/>
    <w:rsid w:val="00ED637F"/>
    <w:rsid w:val="00EE5E91"/>
    <w:rsid w:val="00EF7D59"/>
    <w:rsid w:val="00F07A7A"/>
    <w:rsid w:val="00F455E7"/>
    <w:rsid w:val="00F548DD"/>
    <w:rsid w:val="00FE0A3D"/>
    <w:rsid w:val="00FF73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C8E9AB7"/>
  <w15:chartTrackingRefBased/>
  <w15:docId w15:val="{717DC18D-C39C-4BF3-B6E4-50B0CA311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6F2"/>
    <w:pPr>
      <w:spacing w:before="0" w:after="160" w:line="259" w:lineRule="auto"/>
      <w:ind w:firstLine="0"/>
      <w:jc w:val="left"/>
    </w:pPr>
  </w:style>
  <w:style w:type="paragraph" w:styleId="Heading1">
    <w:name w:val="heading 1"/>
    <w:basedOn w:val="Normal"/>
    <w:next w:val="Normal"/>
    <w:link w:val="Heading1Char"/>
    <w:uiPriority w:val="9"/>
    <w:qFormat/>
    <w:rsid w:val="001E26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E26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E26F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E26F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E26F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E26F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26F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26F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26F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1E26F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E26F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E26F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E26F2"/>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1E26F2"/>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1E26F2"/>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1E26F2"/>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1E26F2"/>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1E26F2"/>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1E26F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26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26F2"/>
    <w:pPr>
      <w:numPr>
        <w:ilvl w:val="1"/>
      </w:numPr>
      <w:ind w:firstLine="709"/>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26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26F2"/>
    <w:pPr>
      <w:spacing w:before="160"/>
      <w:jc w:val="center"/>
    </w:pPr>
    <w:rPr>
      <w:i/>
      <w:iCs/>
      <w:color w:val="404040" w:themeColor="text1" w:themeTint="BF"/>
    </w:rPr>
  </w:style>
  <w:style w:type="character" w:customStyle="1" w:styleId="QuoteChar">
    <w:name w:val="Quote Char"/>
    <w:basedOn w:val="DefaultParagraphFont"/>
    <w:link w:val="Quote"/>
    <w:uiPriority w:val="29"/>
    <w:rsid w:val="001E26F2"/>
    <w:rPr>
      <w:rFonts w:ascii="Times New Roman" w:hAnsi="Times New Roman"/>
      <w:i/>
      <w:iCs/>
      <w:color w:val="404040" w:themeColor="text1" w:themeTint="BF"/>
      <w:sz w:val="24"/>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L"/>
    <w:basedOn w:val="Normal"/>
    <w:link w:val="ListParagraphChar"/>
    <w:uiPriority w:val="34"/>
    <w:qFormat/>
    <w:rsid w:val="001E26F2"/>
    <w:pPr>
      <w:ind w:left="720"/>
      <w:contextualSpacing/>
    </w:pPr>
  </w:style>
  <w:style w:type="character" w:styleId="IntenseEmphasis">
    <w:name w:val="Intense Emphasis"/>
    <w:basedOn w:val="DefaultParagraphFont"/>
    <w:uiPriority w:val="21"/>
    <w:qFormat/>
    <w:rsid w:val="001E26F2"/>
    <w:rPr>
      <w:i/>
      <w:iCs/>
      <w:color w:val="2F5496" w:themeColor="accent1" w:themeShade="BF"/>
    </w:rPr>
  </w:style>
  <w:style w:type="paragraph" w:styleId="IntenseQuote">
    <w:name w:val="Intense Quote"/>
    <w:basedOn w:val="Normal"/>
    <w:next w:val="Normal"/>
    <w:link w:val="IntenseQuoteChar"/>
    <w:uiPriority w:val="30"/>
    <w:qFormat/>
    <w:rsid w:val="001E26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E26F2"/>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1E26F2"/>
    <w:rPr>
      <w:b/>
      <w:bCs/>
      <w:smallCaps/>
      <w:color w:val="2F5496" w:themeColor="accent1" w:themeShade="BF"/>
      <w:spacing w:val="5"/>
    </w:r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qFormat/>
    <w:rsid w:val="001E26F2"/>
    <w:pPr>
      <w:spacing w:after="0" w:line="240" w:lineRule="auto"/>
    </w:pPr>
    <w:rPr>
      <w:rFonts w:eastAsiaTheme="minorEastAsia"/>
      <w:sz w:val="20"/>
      <w:szCs w:val="20"/>
      <w:lang w:eastAsia="lv-LV"/>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qFormat/>
    <w:rsid w:val="001E26F2"/>
    <w:rPr>
      <w:rFonts w:eastAsiaTheme="minorEastAsia"/>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1E26F2"/>
    <w:rPr>
      <w:vertAlign w:val="superscript"/>
    </w:rPr>
  </w:style>
  <w:style w:type="character" w:styleId="Hyperlink">
    <w:name w:val="Hyperlink"/>
    <w:uiPriority w:val="99"/>
    <w:unhideWhenUsed/>
    <w:rsid w:val="001E26F2"/>
    <w:rPr>
      <w:color w:val="0000FF"/>
      <w:u w:val="single"/>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L Char"/>
    <w:link w:val="ListParagraph"/>
    <w:uiPriority w:val="34"/>
    <w:qFormat/>
    <w:locked/>
    <w:rsid w:val="001E26F2"/>
    <w:rPr>
      <w:rFonts w:ascii="Times New Roman" w:hAnsi="Times New Roman"/>
      <w:sz w:val="24"/>
    </w:rPr>
  </w:style>
  <w:style w:type="paragraph" w:customStyle="1" w:styleId="CharCharCharChar">
    <w:name w:val="Char Char Char Char"/>
    <w:aliases w:val="Char2"/>
    <w:basedOn w:val="Normal"/>
    <w:next w:val="Normal"/>
    <w:link w:val="FootnoteReference"/>
    <w:uiPriority w:val="99"/>
    <w:rsid w:val="001E26F2"/>
    <w:pPr>
      <w:spacing w:line="240" w:lineRule="exact"/>
      <w:ind w:left="567" w:hanging="499"/>
      <w:jc w:val="both"/>
      <w:textAlignment w:val="baseline"/>
    </w:pPr>
    <w:rPr>
      <w:vertAlign w:val="superscript"/>
    </w:rPr>
  </w:style>
  <w:style w:type="table" w:styleId="TableGrid">
    <w:name w:val="Table Grid"/>
    <w:aliases w:val="CV1"/>
    <w:basedOn w:val="TableNormal"/>
    <w:uiPriority w:val="39"/>
    <w:rsid w:val="00427844"/>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23E97"/>
    <w:rPr>
      <w:color w:val="605E5C"/>
      <w:shd w:val="clear" w:color="auto" w:fill="E1DFDD"/>
    </w:rPr>
  </w:style>
  <w:style w:type="paragraph" w:styleId="EndnoteText">
    <w:name w:val="endnote text"/>
    <w:basedOn w:val="Normal"/>
    <w:link w:val="EndnoteTextChar"/>
    <w:uiPriority w:val="99"/>
    <w:semiHidden/>
    <w:unhideWhenUsed/>
    <w:rsid w:val="004804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046A"/>
    <w:rPr>
      <w:sz w:val="20"/>
      <w:szCs w:val="20"/>
    </w:rPr>
  </w:style>
  <w:style w:type="character" w:styleId="EndnoteReference">
    <w:name w:val="endnote reference"/>
    <w:basedOn w:val="DefaultParagraphFont"/>
    <w:uiPriority w:val="99"/>
    <w:semiHidden/>
    <w:unhideWhenUsed/>
    <w:rsid w:val="0048046A"/>
    <w:rPr>
      <w:vertAlign w:val="superscript"/>
    </w:rPr>
  </w:style>
  <w:style w:type="paragraph" w:customStyle="1" w:styleId="tv213">
    <w:name w:val="tv213"/>
    <w:basedOn w:val="Normal"/>
    <w:rsid w:val="0048046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3639C9"/>
    <w:rPr>
      <w:color w:val="954F72" w:themeColor="followedHyperlink"/>
      <w:u w:val="single"/>
    </w:rPr>
  </w:style>
  <w:style w:type="character" w:styleId="CommentReference">
    <w:name w:val="annotation reference"/>
    <w:basedOn w:val="DefaultParagraphFont"/>
    <w:uiPriority w:val="99"/>
    <w:semiHidden/>
    <w:unhideWhenUsed/>
    <w:rsid w:val="009003F8"/>
    <w:rPr>
      <w:sz w:val="16"/>
      <w:szCs w:val="16"/>
    </w:rPr>
  </w:style>
  <w:style w:type="paragraph" w:styleId="CommentText">
    <w:name w:val="annotation text"/>
    <w:basedOn w:val="Normal"/>
    <w:link w:val="CommentTextChar"/>
    <w:uiPriority w:val="99"/>
    <w:unhideWhenUsed/>
    <w:rsid w:val="009003F8"/>
    <w:pPr>
      <w:spacing w:line="240" w:lineRule="auto"/>
    </w:pPr>
    <w:rPr>
      <w:sz w:val="20"/>
      <w:szCs w:val="20"/>
    </w:rPr>
  </w:style>
  <w:style w:type="character" w:customStyle="1" w:styleId="CommentTextChar">
    <w:name w:val="Comment Text Char"/>
    <w:basedOn w:val="DefaultParagraphFont"/>
    <w:link w:val="CommentText"/>
    <w:uiPriority w:val="99"/>
    <w:rsid w:val="009003F8"/>
    <w:rPr>
      <w:sz w:val="20"/>
      <w:szCs w:val="20"/>
    </w:rPr>
  </w:style>
  <w:style w:type="paragraph" w:styleId="CommentSubject">
    <w:name w:val="annotation subject"/>
    <w:basedOn w:val="CommentText"/>
    <w:next w:val="CommentText"/>
    <w:link w:val="CommentSubjectChar"/>
    <w:uiPriority w:val="99"/>
    <w:semiHidden/>
    <w:unhideWhenUsed/>
    <w:rsid w:val="009003F8"/>
    <w:rPr>
      <w:b/>
      <w:bCs/>
    </w:rPr>
  </w:style>
  <w:style w:type="character" w:customStyle="1" w:styleId="CommentSubjectChar">
    <w:name w:val="Comment Subject Char"/>
    <w:basedOn w:val="CommentTextChar"/>
    <w:link w:val="CommentSubject"/>
    <w:uiPriority w:val="99"/>
    <w:semiHidden/>
    <w:rsid w:val="009003F8"/>
    <w:rPr>
      <w:b/>
      <w:bCs/>
      <w:sz w:val="20"/>
      <w:szCs w:val="20"/>
    </w:rPr>
  </w:style>
  <w:style w:type="paragraph" w:customStyle="1" w:styleId="elementtoproof">
    <w:name w:val="elementtoproof"/>
    <w:basedOn w:val="Normal"/>
    <w:rsid w:val="008A56E7"/>
    <w:pPr>
      <w:spacing w:after="0" w:line="240" w:lineRule="auto"/>
    </w:pPr>
    <w:rPr>
      <w:rFonts w:ascii="Aptos" w:hAnsi="Aptos" w:cs="Aptos"/>
      <w:sz w:val="24"/>
      <w:szCs w:val="24"/>
      <w:lang w:eastAsia="lv-LV"/>
    </w:rPr>
  </w:style>
  <w:style w:type="paragraph" w:styleId="NormalWeb">
    <w:name w:val="Normal (Web)"/>
    <w:basedOn w:val="Normal"/>
    <w:uiPriority w:val="99"/>
    <w:unhideWhenUsed/>
    <w:rsid w:val="008A56E7"/>
    <w:pPr>
      <w:spacing w:before="100" w:beforeAutospacing="1" w:after="100" w:afterAutospacing="1" w:line="240" w:lineRule="auto"/>
    </w:pPr>
    <w:rPr>
      <w:rFonts w:ascii="Aptos" w:hAnsi="Aptos" w:cs="Aptos"/>
      <w:sz w:val="24"/>
      <w:szCs w:val="24"/>
      <w:lang w:eastAsia="lv-LV"/>
    </w:rPr>
  </w:style>
  <w:style w:type="paragraph" w:styleId="Revision">
    <w:name w:val="Revision"/>
    <w:hidden/>
    <w:uiPriority w:val="99"/>
    <w:semiHidden/>
    <w:rsid w:val="00D40257"/>
    <w:pPr>
      <w:spacing w:before="0"/>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545981">
      <w:bodyDiv w:val="1"/>
      <w:marLeft w:val="0"/>
      <w:marRight w:val="0"/>
      <w:marTop w:val="0"/>
      <w:marBottom w:val="0"/>
      <w:divBdr>
        <w:top w:val="none" w:sz="0" w:space="0" w:color="auto"/>
        <w:left w:val="none" w:sz="0" w:space="0" w:color="auto"/>
        <w:bottom w:val="none" w:sz="0" w:space="0" w:color="auto"/>
        <w:right w:val="none" w:sz="0" w:space="0" w:color="auto"/>
      </w:divBdr>
    </w:div>
    <w:div w:id="103115699">
      <w:bodyDiv w:val="1"/>
      <w:marLeft w:val="0"/>
      <w:marRight w:val="0"/>
      <w:marTop w:val="0"/>
      <w:marBottom w:val="0"/>
      <w:divBdr>
        <w:top w:val="none" w:sz="0" w:space="0" w:color="auto"/>
        <w:left w:val="none" w:sz="0" w:space="0" w:color="auto"/>
        <w:bottom w:val="none" w:sz="0" w:space="0" w:color="auto"/>
        <w:right w:val="none" w:sz="0" w:space="0" w:color="auto"/>
      </w:divBdr>
    </w:div>
    <w:div w:id="1205483612">
      <w:bodyDiv w:val="1"/>
      <w:marLeft w:val="0"/>
      <w:marRight w:val="0"/>
      <w:marTop w:val="0"/>
      <w:marBottom w:val="0"/>
      <w:divBdr>
        <w:top w:val="none" w:sz="0" w:space="0" w:color="auto"/>
        <w:left w:val="none" w:sz="0" w:space="0" w:color="auto"/>
        <w:bottom w:val="none" w:sz="0" w:space="0" w:color="auto"/>
        <w:right w:val="none" w:sz="0" w:space="0" w:color="auto"/>
      </w:divBdr>
    </w:div>
    <w:div w:id="1218080507">
      <w:bodyDiv w:val="1"/>
      <w:marLeft w:val="0"/>
      <w:marRight w:val="0"/>
      <w:marTop w:val="0"/>
      <w:marBottom w:val="0"/>
      <w:divBdr>
        <w:top w:val="none" w:sz="0" w:space="0" w:color="auto"/>
        <w:left w:val="none" w:sz="0" w:space="0" w:color="auto"/>
        <w:bottom w:val="none" w:sz="0" w:space="0" w:color="auto"/>
        <w:right w:val="none" w:sz="0" w:space="0" w:color="auto"/>
      </w:divBdr>
    </w:div>
    <w:div w:id="1331955034">
      <w:bodyDiv w:val="1"/>
      <w:marLeft w:val="0"/>
      <w:marRight w:val="0"/>
      <w:marTop w:val="0"/>
      <w:marBottom w:val="0"/>
      <w:divBdr>
        <w:top w:val="none" w:sz="0" w:space="0" w:color="auto"/>
        <w:left w:val="none" w:sz="0" w:space="0" w:color="auto"/>
        <w:bottom w:val="none" w:sz="0" w:space="0" w:color="auto"/>
        <w:right w:val="none" w:sz="0" w:space="0" w:color="auto"/>
      </w:divBdr>
    </w:div>
    <w:div w:id="1452748379">
      <w:bodyDiv w:val="1"/>
      <w:marLeft w:val="0"/>
      <w:marRight w:val="0"/>
      <w:marTop w:val="0"/>
      <w:marBottom w:val="0"/>
      <w:divBdr>
        <w:top w:val="none" w:sz="0" w:space="0" w:color="auto"/>
        <w:left w:val="none" w:sz="0" w:space="0" w:color="auto"/>
        <w:bottom w:val="none" w:sz="0" w:space="0" w:color="auto"/>
        <w:right w:val="none" w:sz="0" w:space="0" w:color="auto"/>
      </w:divBdr>
    </w:div>
    <w:div w:id="1461608324">
      <w:bodyDiv w:val="1"/>
      <w:marLeft w:val="0"/>
      <w:marRight w:val="0"/>
      <w:marTop w:val="0"/>
      <w:marBottom w:val="0"/>
      <w:divBdr>
        <w:top w:val="none" w:sz="0" w:space="0" w:color="auto"/>
        <w:left w:val="none" w:sz="0" w:space="0" w:color="auto"/>
        <w:bottom w:val="none" w:sz="0" w:space="0" w:color="auto"/>
        <w:right w:val="none" w:sz="0" w:space="0" w:color="auto"/>
      </w:divBdr>
    </w:div>
    <w:div w:id="1689679026">
      <w:bodyDiv w:val="1"/>
      <w:marLeft w:val="0"/>
      <w:marRight w:val="0"/>
      <w:marTop w:val="0"/>
      <w:marBottom w:val="0"/>
      <w:divBdr>
        <w:top w:val="none" w:sz="0" w:space="0" w:color="auto"/>
        <w:left w:val="none" w:sz="0" w:space="0" w:color="auto"/>
        <w:bottom w:val="none" w:sz="0" w:space="0" w:color="auto"/>
        <w:right w:val="none" w:sz="0" w:space="0" w:color="auto"/>
      </w:divBdr>
    </w:div>
    <w:div w:id="170120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portfelis.mk.gov.lv/eportfelis/DesktopModules/NOpenDocument.aspx?tabindex=0&amp;tabid=8&amp;BriefcaseID=41209&amp;mid=38&amp;SubjectID=40407199"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tapportals.mk.gov.lv/legal_acts/b920c8ee-a89b-4567-a658-e256ef7c068e" TargetMode="External"/><Relationship Id="rId2" Type="http://schemas.openxmlformats.org/officeDocument/2006/relationships/hyperlink" Target="https://tapportals.mk.gov.lv/legal_acts/be46f7cd-9f9a-4b6e-b8da-116fb8080a36" TargetMode="External"/><Relationship Id="rId1" Type="http://schemas.openxmlformats.org/officeDocument/2006/relationships/hyperlink" Target="https://likumi.lv/ta/id/322858-par-latvijas-atveselosanas-un-noturibas-mehanisma-pl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2.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A17712-86C1-4549-B321-3D49B794CA69}">
  <ds:schemaRefs>
    <ds:schemaRef ds:uri="http://schemas.openxmlformats.org/officeDocument/2006/bibliography"/>
  </ds:schemaRefs>
</ds:datastoreItem>
</file>

<file path=customXml/itemProps4.xml><?xml version="1.0" encoding="utf-8"?>
<ds:datastoreItem xmlns:ds="http://schemas.openxmlformats.org/officeDocument/2006/customXml" ds:itemID="{2498DD76-C891-4A42-AFA3-91DB670A19D3}">
  <ds:schemaRefs>
    <ds:schemaRef ds:uri="b1cfdd35-5ce4-41ae-a47b-b21cd7b14d22"/>
    <ds:schemaRef ds:uri="http://purl.org/dc/dcmitype/"/>
    <ds:schemaRef ds:uri="http://schemas.openxmlformats.org/package/2006/metadata/core-properties"/>
    <ds:schemaRef ds:uri="http://schemas.microsoft.com/office/2006/documentManagement/types"/>
    <ds:schemaRef ds:uri="102829ed-d2aa-41be-8915-101300bb82a1"/>
    <ds:schemaRef ds:uri="http://www.w3.org/XML/1998/namespace"/>
    <ds:schemaRef ds:uri="http://purl.org/dc/elements/1.1/"/>
    <ds:schemaRef ds:uri="http://purl.org/dc/term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6478</Words>
  <Characters>3694</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Kvante</dc:creator>
  <cp:keywords/>
  <dc:description/>
  <cp:lastModifiedBy>Evija Kvante</cp:lastModifiedBy>
  <cp:revision>5</cp:revision>
  <dcterms:created xsi:type="dcterms:W3CDTF">2024-10-07T06:47:00Z</dcterms:created>
  <dcterms:modified xsi:type="dcterms:W3CDTF">2024-10-07T07:14:00Z</dcterms:modified>
</cp:coreProperties>
</file>