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57414" w14:textId="487C68CB" w:rsidR="00B260DA" w:rsidRPr="00D3236C" w:rsidRDefault="00B260DA" w:rsidP="00EE37B4">
      <w:pPr>
        <w:pStyle w:val="Title"/>
        <w:rPr>
          <w:lang w:val="ru-RU"/>
        </w:rPr>
      </w:pPr>
    </w:p>
    <w:p w14:paraId="67CCFCCD" w14:textId="77777777" w:rsidR="007E1AA7" w:rsidRDefault="007E1AA7" w:rsidP="00EE37B4">
      <w:pPr>
        <w:pStyle w:val="Title"/>
      </w:pPr>
    </w:p>
    <w:p w14:paraId="63D2E5CD" w14:textId="77777777" w:rsidR="00B260DA" w:rsidRDefault="00B260DA" w:rsidP="00EE37B4">
      <w:pPr>
        <w:pStyle w:val="Title"/>
      </w:pPr>
    </w:p>
    <w:p w14:paraId="2CC6CEB4" w14:textId="77777777" w:rsidR="00B260DA" w:rsidRDefault="00B260DA" w:rsidP="00EE37B4">
      <w:pPr>
        <w:pStyle w:val="Title"/>
      </w:pPr>
    </w:p>
    <w:p w14:paraId="61F49213" w14:textId="77777777" w:rsidR="00B260DA" w:rsidRDefault="00B260DA" w:rsidP="00EE37B4">
      <w:pPr>
        <w:pStyle w:val="Title"/>
      </w:pPr>
    </w:p>
    <w:p w14:paraId="7E94D610" w14:textId="77777777" w:rsidR="00B260DA" w:rsidRDefault="00B260DA" w:rsidP="00EE37B4">
      <w:pPr>
        <w:pStyle w:val="Title"/>
      </w:pPr>
    </w:p>
    <w:p w14:paraId="28AED319" w14:textId="77777777" w:rsidR="00B260DA" w:rsidRDefault="00B260DA" w:rsidP="00EE37B4">
      <w:pPr>
        <w:pStyle w:val="Title"/>
      </w:pPr>
    </w:p>
    <w:p w14:paraId="55E53FD8" w14:textId="77777777" w:rsidR="00B260DA" w:rsidRDefault="00B260DA" w:rsidP="00EE37B4">
      <w:pPr>
        <w:pStyle w:val="Title"/>
      </w:pPr>
    </w:p>
    <w:p w14:paraId="56CF3289" w14:textId="77777777" w:rsidR="00B260DA" w:rsidRPr="00B260DA" w:rsidRDefault="00B260DA" w:rsidP="00EE37B4">
      <w:pPr>
        <w:pStyle w:val="Title"/>
      </w:pPr>
    </w:p>
    <w:p w14:paraId="65D28F47" w14:textId="77777777" w:rsidR="00B260DA" w:rsidRDefault="00B260DA" w:rsidP="00EE37B4">
      <w:pPr>
        <w:pStyle w:val="Title"/>
      </w:pPr>
    </w:p>
    <w:p w14:paraId="59CF8B01" w14:textId="77777777" w:rsidR="00B260DA" w:rsidRDefault="00B260DA" w:rsidP="00EE37B4">
      <w:pPr>
        <w:pStyle w:val="Title"/>
      </w:pPr>
    </w:p>
    <w:p w14:paraId="0A149B01" w14:textId="77777777" w:rsidR="00B260DA" w:rsidRPr="00EE37B4" w:rsidRDefault="00B260DA" w:rsidP="00EE37B4">
      <w:pPr>
        <w:pStyle w:val="Title"/>
      </w:pPr>
      <w:r w:rsidRPr="00EE37B4">
        <w:t>INFORMATĪVAIS ZIŅOJUMS</w:t>
      </w:r>
      <w:r w:rsidRPr="00EE37B4">
        <w:br/>
        <w:t>par sociālo uzņēmumu darbību un attīstību</w:t>
      </w:r>
    </w:p>
    <w:p w14:paraId="538B2F95" w14:textId="2E4942FB" w:rsidR="00B260DA" w:rsidRPr="001A6715" w:rsidRDefault="00723B46" w:rsidP="00EE37B4">
      <w:pPr>
        <w:pStyle w:val="Title"/>
      </w:pPr>
      <w:r>
        <w:t>laika posmā no 2020.gada 1.aprīļa līdz 2022.gada 1.aprīlim</w:t>
      </w:r>
    </w:p>
    <w:p w14:paraId="34442DA1" w14:textId="77777777" w:rsidR="00B260DA" w:rsidRPr="001A6715" w:rsidRDefault="00B260DA" w:rsidP="00EE37B4">
      <w:pPr>
        <w:pStyle w:val="Title"/>
      </w:pPr>
    </w:p>
    <w:p w14:paraId="36974325" w14:textId="588A9503" w:rsidR="00B260DA" w:rsidRDefault="00B260DA" w:rsidP="00EE37B4">
      <w:pPr>
        <w:pStyle w:val="Title"/>
      </w:pPr>
    </w:p>
    <w:p w14:paraId="63F7AB1F" w14:textId="64080E4F" w:rsidR="00B260DA" w:rsidRDefault="00B260DA" w:rsidP="00EE37B4">
      <w:pPr>
        <w:pStyle w:val="Title"/>
      </w:pPr>
    </w:p>
    <w:p w14:paraId="2419D91F" w14:textId="0EAB4DBC" w:rsidR="00D063C2" w:rsidRDefault="00D063C2" w:rsidP="00EE37B4">
      <w:pPr>
        <w:pStyle w:val="Title"/>
      </w:pPr>
    </w:p>
    <w:p w14:paraId="5CD1E61C" w14:textId="7B759E94" w:rsidR="00D063C2" w:rsidRDefault="00D063C2" w:rsidP="00EE37B4">
      <w:pPr>
        <w:pStyle w:val="Title"/>
      </w:pPr>
    </w:p>
    <w:p w14:paraId="6A518EDF" w14:textId="55E2EBA2" w:rsidR="00D063C2" w:rsidRDefault="00D063C2" w:rsidP="00EE37B4">
      <w:pPr>
        <w:pStyle w:val="Title"/>
      </w:pPr>
    </w:p>
    <w:p w14:paraId="7D7691E5" w14:textId="48C7FB8C" w:rsidR="00D063C2" w:rsidRDefault="00D063C2" w:rsidP="00EE37B4">
      <w:pPr>
        <w:pStyle w:val="Title"/>
      </w:pPr>
    </w:p>
    <w:p w14:paraId="3B09FF5A" w14:textId="09960334" w:rsidR="00D063C2" w:rsidRDefault="00D063C2" w:rsidP="00EE37B4">
      <w:pPr>
        <w:pStyle w:val="Title"/>
      </w:pPr>
    </w:p>
    <w:p w14:paraId="5B059DC2" w14:textId="0181FA57" w:rsidR="00D063C2" w:rsidRDefault="00D063C2" w:rsidP="00EE37B4">
      <w:pPr>
        <w:pStyle w:val="Title"/>
      </w:pPr>
    </w:p>
    <w:p w14:paraId="726D8D6E" w14:textId="6FD7AD25" w:rsidR="00D063C2" w:rsidRDefault="00D063C2" w:rsidP="00EE37B4">
      <w:pPr>
        <w:pStyle w:val="Title"/>
      </w:pPr>
    </w:p>
    <w:p w14:paraId="4C1F1AE5" w14:textId="60579CBB" w:rsidR="00D063C2" w:rsidRDefault="00D063C2" w:rsidP="00EE37B4">
      <w:pPr>
        <w:pStyle w:val="Title"/>
      </w:pPr>
    </w:p>
    <w:p w14:paraId="1C248E19" w14:textId="416C1898" w:rsidR="00D063C2" w:rsidRDefault="00D063C2" w:rsidP="00EE37B4">
      <w:pPr>
        <w:pStyle w:val="Title"/>
      </w:pPr>
    </w:p>
    <w:p w14:paraId="6AF84BF1" w14:textId="77777777" w:rsidR="00D063C2" w:rsidRPr="001A6715" w:rsidRDefault="00D063C2" w:rsidP="00EE37B4">
      <w:pPr>
        <w:pStyle w:val="Title"/>
      </w:pPr>
    </w:p>
    <w:p w14:paraId="2F6CA572" w14:textId="77777777" w:rsidR="00B260DA" w:rsidRPr="001A6715" w:rsidRDefault="00B260DA" w:rsidP="00EE37B4">
      <w:pPr>
        <w:pStyle w:val="Title"/>
      </w:pPr>
    </w:p>
    <w:p w14:paraId="7613D071" w14:textId="77777777" w:rsidR="00B260DA" w:rsidRPr="001A6715" w:rsidRDefault="00B260DA" w:rsidP="00EE37B4">
      <w:pPr>
        <w:pStyle w:val="Title"/>
      </w:pPr>
    </w:p>
    <w:p w14:paraId="71306A92" w14:textId="77777777" w:rsidR="00B260DA" w:rsidRPr="001A6715" w:rsidRDefault="00B260DA" w:rsidP="00EE37B4">
      <w:pPr>
        <w:pStyle w:val="Title"/>
      </w:pPr>
    </w:p>
    <w:p w14:paraId="6975560D" w14:textId="77777777" w:rsidR="00B260DA" w:rsidRPr="001A6715" w:rsidRDefault="00B260DA" w:rsidP="00EE37B4">
      <w:pPr>
        <w:pStyle w:val="Title"/>
      </w:pPr>
    </w:p>
    <w:p w14:paraId="55732A08" w14:textId="77777777" w:rsidR="00B260DA" w:rsidRPr="001A6715" w:rsidRDefault="00B260DA" w:rsidP="00EE37B4">
      <w:pPr>
        <w:pStyle w:val="Title"/>
      </w:pPr>
    </w:p>
    <w:p w14:paraId="3E2051AB" w14:textId="77777777" w:rsidR="00B260DA" w:rsidRPr="001A6715" w:rsidRDefault="00B260DA" w:rsidP="00EE37B4">
      <w:pPr>
        <w:pStyle w:val="Title"/>
      </w:pPr>
    </w:p>
    <w:p w14:paraId="78E9E203" w14:textId="5D367A8E" w:rsidR="00B260DA" w:rsidRPr="00D063C2" w:rsidRDefault="00B260DA" w:rsidP="00D063C2">
      <w:pPr>
        <w:pStyle w:val="Subtitle"/>
      </w:pPr>
      <w:r w:rsidRPr="00D063C2">
        <w:t>Rīga,</w:t>
      </w:r>
      <w:r w:rsidR="002020F2">
        <w:t xml:space="preserve"> </w:t>
      </w:r>
      <w:r w:rsidRPr="00D063C2">
        <w:t>2022</w:t>
      </w:r>
    </w:p>
    <w:p w14:paraId="3F908593" w14:textId="5FA9EA2D" w:rsidR="00404CDC" w:rsidRDefault="00404CDC" w:rsidP="00E54F73">
      <w:r>
        <w:br w:type="page"/>
      </w:r>
    </w:p>
    <w:sdt>
      <w:sdtPr>
        <w:rPr>
          <w:rFonts w:cstheme="minorBidi"/>
          <w:b w:val="0"/>
          <w:bCs w:val="0"/>
          <w:sz w:val="24"/>
          <w:szCs w:val="22"/>
        </w:rPr>
        <w:id w:val="-573892368"/>
        <w:docPartObj>
          <w:docPartGallery w:val="Table of Contents"/>
          <w:docPartUnique/>
        </w:docPartObj>
      </w:sdtPr>
      <w:sdtEndPr/>
      <w:sdtContent>
        <w:p w14:paraId="478472E0" w14:textId="7486B54C" w:rsidR="00901507" w:rsidRDefault="00901507">
          <w:pPr>
            <w:pStyle w:val="TOCHeading"/>
          </w:pPr>
          <w:r>
            <w:t>Saturs</w:t>
          </w:r>
        </w:p>
        <w:p w14:paraId="72FDCA0E" w14:textId="67703253" w:rsidR="001B347C" w:rsidRDefault="00901507">
          <w:pPr>
            <w:pStyle w:val="TOC1"/>
            <w:rPr>
              <w:rFonts w:asciiTheme="minorHAnsi" w:eastAsiaTheme="minorEastAsia" w:hAnsiTheme="minorHAnsi"/>
              <w:noProof/>
              <w:sz w:val="22"/>
              <w:lang w:eastAsia="lv-LV"/>
            </w:rPr>
          </w:pPr>
          <w:r>
            <w:fldChar w:fldCharType="begin"/>
          </w:r>
          <w:r>
            <w:instrText xml:space="preserve"> TOC \o "1-3" \h \z \u </w:instrText>
          </w:r>
          <w:r>
            <w:fldChar w:fldCharType="separate"/>
          </w:r>
          <w:hyperlink w:anchor="_Toc104461474" w:history="1">
            <w:r w:rsidR="001B347C" w:rsidRPr="00737FE5">
              <w:rPr>
                <w:rStyle w:val="Hyperlink"/>
                <w:noProof/>
              </w:rPr>
              <w:t>Lietotie saīsinājumi</w:t>
            </w:r>
            <w:r w:rsidR="001B347C">
              <w:rPr>
                <w:noProof/>
                <w:webHidden/>
              </w:rPr>
              <w:tab/>
            </w:r>
            <w:r w:rsidR="001B347C">
              <w:rPr>
                <w:noProof/>
                <w:webHidden/>
              </w:rPr>
              <w:fldChar w:fldCharType="begin"/>
            </w:r>
            <w:r w:rsidR="001B347C">
              <w:rPr>
                <w:noProof/>
                <w:webHidden/>
              </w:rPr>
              <w:instrText xml:space="preserve"> PAGEREF _Toc104461474 \h </w:instrText>
            </w:r>
            <w:r w:rsidR="001B347C">
              <w:rPr>
                <w:noProof/>
                <w:webHidden/>
              </w:rPr>
            </w:r>
            <w:r w:rsidR="001B347C">
              <w:rPr>
                <w:noProof/>
                <w:webHidden/>
              </w:rPr>
              <w:fldChar w:fldCharType="separate"/>
            </w:r>
            <w:r w:rsidR="001B347C">
              <w:rPr>
                <w:noProof/>
                <w:webHidden/>
              </w:rPr>
              <w:t>3</w:t>
            </w:r>
            <w:r w:rsidR="001B347C">
              <w:rPr>
                <w:noProof/>
                <w:webHidden/>
              </w:rPr>
              <w:fldChar w:fldCharType="end"/>
            </w:r>
          </w:hyperlink>
        </w:p>
        <w:p w14:paraId="0D3D6796" w14:textId="1325E689" w:rsidR="001B347C" w:rsidRDefault="00BD3223">
          <w:pPr>
            <w:pStyle w:val="TOC1"/>
            <w:rPr>
              <w:rFonts w:asciiTheme="minorHAnsi" w:eastAsiaTheme="minorEastAsia" w:hAnsiTheme="minorHAnsi"/>
              <w:noProof/>
              <w:sz w:val="22"/>
              <w:lang w:eastAsia="lv-LV"/>
            </w:rPr>
          </w:pPr>
          <w:hyperlink w:anchor="_Toc104461475" w:history="1">
            <w:r w:rsidR="001B347C" w:rsidRPr="00737FE5">
              <w:rPr>
                <w:rStyle w:val="Hyperlink"/>
                <w:noProof/>
              </w:rPr>
              <w:t>Ievads</w:t>
            </w:r>
            <w:r w:rsidR="001B347C">
              <w:rPr>
                <w:noProof/>
                <w:webHidden/>
              </w:rPr>
              <w:tab/>
            </w:r>
            <w:r w:rsidR="001B347C">
              <w:rPr>
                <w:noProof/>
                <w:webHidden/>
              </w:rPr>
              <w:fldChar w:fldCharType="begin"/>
            </w:r>
            <w:r w:rsidR="001B347C">
              <w:rPr>
                <w:noProof/>
                <w:webHidden/>
              </w:rPr>
              <w:instrText xml:space="preserve"> PAGEREF _Toc104461475 \h </w:instrText>
            </w:r>
            <w:r w:rsidR="001B347C">
              <w:rPr>
                <w:noProof/>
                <w:webHidden/>
              </w:rPr>
            </w:r>
            <w:r w:rsidR="001B347C">
              <w:rPr>
                <w:noProof/>
                <w:webHidden/>
              </w:rPr>
              <w:fldChar w:fldCharType="separate"/>
            </w:r>
            <w:r w:rsidR="001B347C">
              <w:rPr>
                <w:noProof/>
                <w:webHidden/>
              </w:rPr>
              <w:t>4</w:t>
            </w:r>
            <w:r w:rsidR="001B347C">
              <w:rPr>
                <w:noProof/>
                <w:webHidden/>
              </w:rPr>
              <w:fldChar w:fldCharType="end"/>
            </w:r>
          </w:hyperlink>
        </w:p>
        <w:p w14:paraId="07BB9992" w14:textId="5BF82978" w:rsidR="001B347C" w:rsidRDefault="00BD3223">
          <w:pPr>
            <w:pStyle w:val="TOC1"/>
            <w:rPr>
              <w:rFonts w:asciiTheme="minorHAnsi" w:eastAsiaTheme="minorEastAsia" w:hAnsiTheme="minorHAnsi"/>
              <w:noProof/>
              <w:sz w:val="22"/>
              <w:lang w:eastAsia="lv-LV"/>
            </w:rPr>
          </w:pPr>
          <w:hyperlink w:anchor="_Toc104461476" w:history="1">
            <w:r w:rsidR="001B347C" w:rsidRPr="00737FE5">
              <w:rPr>
                <w:rStyle w:val="Hyperlink"/>
                <w:noProof/>
              </w:rPr>
              <w:t>1. Sociālie uzņēmumi Latvijā</w:t>
            </w:r>
            <w:r w:rsidR="001B347C">
              <w:rPr>
                <w:noProof/>
                <w:webHidden/>
              </w:rPr>
              <w:tab/>
            </w:r>
            <w:r w:rsidR="001B347C">
              <w:rPr>
                <w:noProof/>
                <w:webHidden/>
              </w:rPr>
              <w:fldChar w:fldCharType="begin"/>
            </w:r>
            <w:r w:rsidR="001B347C">
              <w:rPr>
                <w:noProof/>
                <w:webHidden/>
              </w:rPr>
              <w:instrText xml:space="preserve"> PAGEREF _Toc104461476 \h </w:instrText>
            </w:r>
            <w:r w:rsidR="001B347C">
              <w:rPr>
                <w:noProof/>
                <w:webHidden/>
              </w:rPr>
            </w:r>
            <w:r w:rsidR="001B347C">
              <w:rPr>
                <w:noProof/>
                <w:webHidden/>
              </w:rPr>
              <w:fldChar w:fldCharType="separate"/>
            </w:r>
            <w:r w:rsidR="001B347C">
              <w:rPr>
                <w:noProof/>
                <w:webHidden/>
              </w:rPr>
              <w:t>5</w:t>
            </w:r>
            <w:r w:rsidR="001B347C">
              <w:rPr>
                <w:noProof/>
                <w:webHidden/>
              </w:rPr>
              <w:fldChar w:fldCharType="end"/>
            </w:r>
          </w:hyperlink>
        </w:p>
        <w:p w14:paraId="42FF32BB" w14:textId="75135174" w:rsidR="001B347C" w:rsidRDefault="00BD3223">
          <w:pPr>
            <w:pStyle w:val="TOC2"/>
            <w:rPr>
              <w:rFonts w:asciiTheme="minorHAnsi" w:eastAsiaTheme="minorEastAsia" w:hAnsiTheme="minorHAnsi"/>
              <w:noProof/>
              <w:sz w:val="22"/>
              <w:lang w:eastAsia="lv-LV"/>
            </w:rPr>
          </w:pPr>
          <w:hyperlink w:anchor="_Toc104461477" w:history="1">
            <w:r w:rsidR="001B347C" w:rsidRPr="00737FE5">
              <w:rPr>
                <w:rStyle w:val="Hyperlink"/>
                <w:noProof/>
              </w:rPr>
              <w:t>1.1. Sociālā uzņēmuma definīcija</w:t>
            </w:r>
            <w:r w:rsidR="001B347C">
              <w:rPr>
                <w:noProof/>
                <w:webHidden/>
              </w:rPr>
              <w:tab/>
            </w:r>
            <w:r w:rsidR="001B347C">
              <w:rPr>
                <w:noProof/>
                <w:webHidden/>
              </w:rPr>
              <w:fldChar w:fldCharType="begin"/>
            </w:r>
            <w:r w:rsidR="001B347C">
              <w:rPr>
                <w:noProof/>
                <w:webHidden/>
              </w:rPr>
              <w:instrText xml:space="preserve"> PAGEREF _Toc104461477 \h </w:instrText>
            </w:r>
            <w:r w:rsidR="001B347C">
              <w:rPr>
                <w:noProof/>
                <w:webHidden/>
              </w:rPr>
            </w:r>
            <w:r w:rsidR="001B347C">
              <w:rPr>
                <w:noProof/>
                <w:webHidden/>
              </w:rPr>
              <w:fldChar w:fldCharType="separate"/>
            </w:r>
            <w:r w:rsidR="001B347C">
              <w:rPr>
                <w:noProof/>
                <w:webHidden/>
              </w:rPr>
              <w:t>5</w:t>
            </w:r>
            <w:r w:rsidR="001B347C">
              <w:rPr>
                <w:noProof/>
                <w:webHidden/>
              </w:rPr>
              <w:fldChar w:fldCharType="end"/>
            </w:r>
          </w:hyperlink>
        </w:p>
        <w:p w14:paraId="534A0EB8" w14:textId="07E8AD18" w:rsidR="001B347C" w:rsidRDefault="00BD3223">
          <w:pPr>
            <w:pStyle w:val="TOC2"/>
            <w:rPr>
              <w:rFonts w:asciiTheme="minorHAnsi" w:eastAsiaTheme="minorEastAsia" w:hAnsiTheme="minorHAnsi"/>
              <w:noProof/>
              <w:sz w:val="22"/>
              <w:lang w:eastAsia="lv-LV"/>
            </w:rPr>
          </w:pPr>
          <w:hyperlink w:anchor="_Toc104461478" w:history="1">
            <w:r w:rsidR="001B347C" w:rsidRPr="00737FE5">
              <w:rPr>
                <w:rStyle w:val="Hyperlink"/>
                <w:noProof/>
              </w:rPr>
              <w:t>1.2. Sociālā uzņēmuma statuss</w:t>
            </w:r>
            <w:r w:rsidR="001B347C">
              <w:rPr>
                <w:noProof/>
                <w:webHidden/>
              </w:rPr>
              <w:tab/>
            </w:r>
            <w:r w:rsidR="001B347C">
              <w:rPr>
                <w:noProof/>
                <w:webHidden/>
              </w:rPr>
              <w:fldChar w:fldCharType="begin"/>
            </w:r>
            <w:r w:rsidR="001B347C">
              <w:rPr>
                <w:noProof/>
                <w:webHidden/>
              </w:rPr>
              <w:instrText xml:space="preserve"> PAGEREF _Toc104461478 \h </w:instrText>
            </w:r>
            <w:r w:rsidR="001B347C">
              <w:rPr>
                <w:noProof/>
                <w:webHidden/>
              </w:rPr>
            </w:r>
            <w:r w:rsidR="001B347C">
              <w:rPr>
                <w:noProof/>
                <w:webHidden/>
              </w:rPr>
              <w:fldChar w:fldCharType="separate"/>
            </w:r>
            <w:r w:rsidR="001B347C">
              <w:rPr>
                <w:noProof/>
                <w:webHidden/>
              </w:rPr>
              <w:t>5</w:t>
            </w:r>
            <w:r w:rsidR="001B347C">
              <w:rPr>
                <w:noProof/>
                <w:webHidden/>
              </w:rPr>
              <w:fldChar w:fldCharType="end"/>
            </w:r>
          </w:hyperlink>
        </w:p>
        <w:p w14:paraId="5B237A11" w14:textId="195C6668" w:rsidR="001B347C" w:rsidRDefault="00BD3223">
          <w:pPr>
            <w:pStyle w:val="TOC3"/>
            <w:tabs>
              <w:tab w:val="right" w:leader="dot" w:pos="9061"/>
            </w:tabs>
            <w:rPr>
              <w:rFonts w:asciiTheme="minorHAnsi" w:eastAsiaTheme="minorEastAsia" w:hAnsiTheme="minorHAnsi"/>
              <w:noProof/>
              <w:sz w:val="22"/>
              <w:lang w:eastAsia="lv-LV"/>
            </w:rPr>
          </w:pPr>
          <w:hyperlink w:anchor="_Toc104461479" w:history="1">
            <w:r w:rsidR="001B347C" w:rsidRPr="00737FE5">
              <w:rPr>
                <w:rStyle w:val="Hyperlink"/>
                <w:noProof/>
              </w:rPr>
              <w:t>1.2.1. Sociālā uzņēmuma statusa piešķiršana</w:t>
            </w:r>
            <w:r w:rsidR="001B347C">
              <w:rPr>
                <w:noProof/>
                <w:webHidden/>
              </w:rPr>
              <w:tab/>
            </w:r>
            <w:r w:rsidR="001B347C">
              <w:rPr>
                <w:noProof/>
                <w:webHidden/>
              </w:rPr>
              <w:fldChar w:fldCharType="begin"/>
            </w:r>
            <w:r w:rsidR="001B347C">
              <w:rPr>
                <w:noProof/>
                <w:webHidden/>
              </w:rPr>
              <w:instrText xml:space="preserve"> PAGEREF _Toc104461479 \h </w:instrText>
            </w:r>
            <w:r w:rsidR="001B347C">
              <w:rPr>
                <w:noProof/>
                <w:webHidden/>
              </w:rPr>
            </w:r>
            <w:r w:rsidR="001B347C">
              <w:rPr>
                <w:noProof/>
                <w:webHidden/>
              </w:rPr>
              <w:fldChar w:fldCharType="separate"/>
            </w:r>
            <w:r w:rsidR="001B347C">
              <w:rPr>
                <w:noProof/>
                <w:webHidden/>
              </w:rPr>
              <w:t>5</w:t>
            </w:r>
            <w:r w:rsidR="001B347C">
              <w:rPr>
                <w:noProof/>
                <w:webHidden/>
              </w:rPr>
              <w:fldChar w:fldCharType="end"/>
            </w:r>
          </w:hyperlink>
        </w:p>
        <w:p w14:paraId="7B0EB41E" w14:textId="2153DCD6" w:rsidR="001B347C" w:rsidRDefault="00BD3223">
          <w:pPr>
            <w:pStyle w:val="TOC3"/>
            <w:tabs>
              <w:tab w:val="right" w:leader="dot" w:pos="9061"/>
            </w:tabs>
            <w:rPr>
              <w:rFonts w:asciiTheme="minorHAnsi" w:eastAsiaTheme="minorEastAsia" w:hAnsiTheme="minorHAnsi"/>
              <w:noProof/>
              <w:sz w:val="22"/>
              <w:lang w:eastAsia="lv-LV"/>
            </w:rPr>
          </w:pPr>
          <w:hyperlink w:anchor="_Toc104461480" w:history="1">
            <w:r w:rsidR="001B347C" w:rsidRPr="00737FE5">
              <w:rPr>
                <w:rStyle w:val="Hyperlink"/>
                <w:noProof/>
              </w:rPr>
              <w:t>1.2.2. Sociālā uzņēmuma statusa zaudēšana</w:t>
            </w:r>
            <w:r w:rsidR="001B347C">
              <w:rPr>
                <w:noProof/>
                <w:webHidden/>
              </w:rPr>
              <w:tab/>
            </w:r>
            <w:r w:rsidR="001B347C">
              <w:rPr>
                <w:noProof/>
                <w:webHidden/>
              </w:rPr>
              <w:fldChar w:fldCharType="begin"/>
            </w:r>
            <w:r w:rsidR="001B347C">
              <w:rPr>
                <w:noProof/>
                <w:webHidden/>
              </w:rPr>
              <w:instrText xml:space="preserve"> PAGEREF _Toc104461480 \h </w:instrText>
            </w:r>
            <w:r w:rsidR="001B347C">
              <w:rPr>
                <w:noProof/>
                <w:webHidden/>
              </w:rPr>
            </w:r>
            <w:r w:rsidR="001B347C">
              <w:rPr>
                <w:noProof/>
                <w:webHidden/>
              </w:rPr>
              <w:fldChar w:fldCharType="separate"/>
            </w:r>
            <w:r w:rsidR="001B347C">
              <w:rPr>
                <w:noProof/>
                <w:webHidden/>
              </w:rPr>
              <w:t>6</w:t>
            </w:r>
            <w:r w:rsidR="001B347C">
              <w:rPr>
                <w:noProof/>
                <w:webHidden/>
              </w:rPr>
              <w:fldChar w:fldCharType="end"/>
            </w:r>
          </w:hyperlink>
        </w:p>
        <w:p w14:paraId="7E20C9D9" w14:textId="19D79605" w:rsidR="001B347C" w:rsidRDefault="00BD3223">
          <w:pPr>
            <w:pStyle w:val="TOC2"/>
            <w:rPr>
              <w:rFonts w:asciiTheme="minorHAnsi" w:eastAsiaTheme="minorEastAsia" w:hAnsiTheme="minorHAnsi"/>
              <w:noProof/>
              <w:sz w:val="22"/>
              <w:lang w:eastAsia="lv-LV"/>
            </w:rPr>
          </w:pPr>
          <w:hyperlink w:anchor="_Toc104461481" w:history="1">
            <w:r w:rsidR="001B347C" w:rsidRPr="00737FE5">
              <w:rPr>
                <w:rStyle w:val="Hyperlink"/>
                <w:noProof/>
              </w:rPr>
              <w:t>1.3. Sociālo uzņēmumu apskats</w:t>
            </w:r>
            <w:r w:rsidR="001B347C">
              <w:rPr>
                <w:noProof/>
                <w:webHidden/>
              </w:rPr>
              <w:tab/>
            </w:r>
            <w:r w:rsidR="001B347C">
              <w:rPr>
                <w:noProof/>
                <w:webHidden/>
              </w:rPr>
              <w:fldChar w:fldCharType="begin"/>
            </w:r>
            <w:r w:rsidR="001B347C">
              <w:rPr>
                <w:noProof/>
                <w:webHidden/>
              </w:rPr>
              <w:instrText xml:space="preserve"> PAGEREF _Toc104461481 \h </w:instrText>
            </w:r>
            <w:r w:rsidR="001B347C">
              <w:rPr>
                <w:noProof/>
                <w:webHidden/>
              </w:rPr>
            </w:r>
            <w:r w:rsidR="001B347C">
              <w:rPr>
                <w:noProof/>
                <w:webHidden/>
              </w:rPr>
              <w:fldChar w:fldCharType="separate"/>
            </w:r>
            <w:r w:rsidR="001B347C">
              <w:rPr>
                <w:noProof/>
                <w:webHidden/>
              </w:rPr>
              <w:t>7</w:t>
            </w:r>
            <w:r w:rsidR="001B347C">
              <w:rPr>
                <w:noProof/>
                <w:webHidden/>
              </w:rPr>
              <w:fldChar w:fldCharType="end"/>
            </w:r>
          </w:hyperlink>
        </w:p>
        <w:p w14:paraId="4AEC79D9" w14:textId="48B5FC7E" w:rsidR="001B347C" w:rsidRDefault="00BD3223">
          <w:pPr>
            <w:pStyle w:val="TOC3"/>
            <w:tabs>
              <w:tab w:val="right" w:leader="dot" w:pos="9061"/>
            </w:tabs>
            <w:rPr>
              <w:rFonts w:asciiTheme="minorHAnsi" w:eastAsiaTheme="minorEastAsia" w:hAnsiTheme="minorHAnsi"/>
              <w:noProof/>
              <w:sz w:val="22"/>
              <w:lang w:eastAsia="lv-LV"/>
            </w:rPr>
          </w:pPr>
          <w:hyperlink w:anchor="_Toc104461482" w:history="1">
            <w:r w:rsidR="001B347C" w:rsidRPr="00737FE5">
              <w:rPr>
                <w:rStyle w:val="Hyperlink"/>
                <w:noProof/>
              </w:rPr>
              <w:t>1.3.1. Sociālo uzņēmumu reģionālais izvietojums</w:t>
            </w:r>
            <w:r w:rsidR="001B347C">
              <w:rPr>
                <w:noProof/>
                <w:webHidden/>
              </w:rPr>
              <w:tab/>
            </w:r>
            <w:r w:rsidR="001B347C">
              <w:rPr>
                <w:noProof/>
                <w:webHidden/>
              </w:rPr>
              <w:fldChar w:fldCharType="begin"/>
            </w:r>
            <w:r w:rsidR="001B347C">
              <w:rPr>
                <w:noProof/>
                <w:webHidden/>
              </w:rPr>
              <w:instrText xml:space="preserve"> PAGEREF _Toc104461482 \h </w:instrText>
            </w:r>
            <w:r w:rsidR="001B347C">
              <w:rPr>
                <w:noProof/>
                <w:webHidden/>
              </w:rPr>
            </w:r>
            <w:r w:rsidR="001B347C">
              <w:rPr>
                <w:noProof/>
                <w:webHidden/>
              </w:rPr>
              <w:fldChar w:fldCharType="separate"/>
            </w:r>
            <w:r w:rsidR="001B347C">
              <w:rPr>
                <w:noProof/>
                <w:webHidden/>
              </w:rPr>
              <w:t>7</w:t>
            </w:r>
            <w:r w:rsidR="001B347C">
              <w:rPr>
                <w:noProof/>
                <w:webHidden/>
              </w:rPr>
              <w:fldChar w:fldCharType="end"/>
            </w:r>
          </w:hyperlink>
        </w:p>
        <w:p w14:paraId="6D0B68F3" w14:textId="1F811A3F" w:rsidR="001B347C" w:rsidRDefault="00BD3223">
          <w:pPr>
            <w:pStyle w:val="TOC3"/>
            <w:tabs>
              <w:tab w:val="right" w:leader="dot" w:pos="9061"/>
            </w:tabs>
            <w:rPr>
              <w:rFonts w:asciiTheme="minorHAnsi" w:eastAsiaTheme="minorEastAsia" w:hAnsiTheme="minorHAnsi"/>
              <w:noProof/>
              <w:sz w:val="22"/>
              <w:lang w:eastAsia="lv-LV"/>
            </w:rPr>
          </w:pPr>
          <w:hyperlink w:anchor="_Toc104461483" w:history="1">
            <w:r w:rsidR="001B347C" w:rsidRPr="00737FE5">
              <w:rPr>
                <w:rStyle w:val="Hyperlink"/>
                <w:noProof/>
              </w:rPr>
              <w:t>1.3.2. Sociālo uzņēmumu darbības jomas</w:t>
            </w:r>
            <w:r w:rsidR="001B347C">
              <w:rPr>
                <w:noProof/>
                <w:webHidden/>
              </w:rPr>
              <w:tab/>
            </w:r>
            <w:r w:rsidR="001B347C">
              <w:rPr>
                <w:noProof/>
                <w:webHidden/>
              </w:rPr>
              <w:fldChar w:fldCharType="begin"/>
            </w:r>
            <w:r w:rsidR="001B347C">
              <w:rPr>
                <w:noProof/>
                <w:webHidden/>
              </w:rPr>
              <w:instrText xml:space="preserve"> PAGEREF _Toc104461483 \h </w:instrText>
            </w:r>
            <w:r w:rsidR="001B347C">
              <w:rPr>
                <w:noProof/>
                <w:webHidden/>
              </w:rPr>
            </w:r>
            <w:r w:rsidR="001B347C">
              <w:rPr>
                <w:noProof/>
                <w:webHidden/>
              </w:rPr>
              <w:fldChar w:fldCharType="separate"/>
            </w:r>
            <w:r w:rsidR="001B347C">
              <w:rPr>
                <w:noProof/>
                <w:webHidden/>
              </w:rPr>
              <w:t>8</w:t>
            </w:r>
            <w:r w:rsidR="001B347C">
              <w:rPr>
                <w:noProof/>
                <w:webHidden/>
              </w:rPr>
              <w:fldChar w:fldCharType="end"/>
            </w:r>
          </w:hyperlink>
        </w:p>
        <w:p w14:paraId="69C61A6D" w14:textId="04C3ADB8" w:rsidR="001B347C" w:rsidRDefault="00BD3223">
          <w:pPr>
            <w:pStyle w:val="TOC3"/>
            <w:tabs>
              <w:tab w:val="right" w:leader="dot" w:pos="9061"/>
            </w:tabs>
            <w:rPr>
              <w:rFonts w:asciiTheme="minorHAnsi" w:eastAsiaTheme="minorEastAsia" w:hAnsiTheme="minorHAnsi"/>
              <w:noProof/>
              <w:sz w:val="22"/>
              <w:lang w:eastAsia="lv-LV"/>
            </w:rPr>
          </w:pPr>
          <w:hyperlink w:anchor="_Toc104461484" w:history="1">
            <w:r w:rsidR="001B347C" w:rsidRPr="00737FE5">
              <w:rPr>
                <w:rStyle w:val="Hyperlink"/>
                <w:noProof/>
              </w:rPr>
              <w:t>1.3.3. Mērķa grupu nodarbinātie sociālajos uzņēmumos</w:t>
            </w:r>
            <w:r w:rsidR="001B347C">
              <w:rPr>
                <w:noProof/>
                <w:webHidden/>
              </w:rPr>
              <w:tab/>
            </w:r>
            <w:r w:rsidR="001B347C">
              <w:rPr>
                <w:noProof/>
                <w:webHidden/>
              </w:rPr>
              <w:fldChar w:fldCharType="begin"/>
            </w:r>
            <w:r w:rsidR="001B347C">
              <w:rPr>
                <w:noProof/>
                <w:webHidden/>
              </w:rPr>
              <w:instrText xml:space="preserve"> PAGEREF _Toc104461484 \h </w:instrText>
            </w:r>
            <w:r w:rsidR="001B347C">
              <w:rPr>
                <w:noProof/>
                <w:webHidden/>
              </w:rPr>
            </w:r>
            <w:r w:rsidR="001B347C">
              <w:rPr>
                <w:noProof/>
                <w:webHidden/>
              </w:rPr>
              <w:fldChar w:fldCharType="separate"/>
            </w:r>
            <w:r w:rsidR="001B347C">
              <w:rPr>
                <w:noProof/>
                <w:webHidden/>
              </w:rPr>
              <w:t>11</w:t>
            </w:r>
            <w:r w:rsidR="001B347C">
              <w:rPr>
                <w:noProof/>
                <w:webHidden/>
              </w:rPr>
              <w:fldChar w:fldCharType="end"/>
            </w:r>
          </w:hyperlink>
        </w:p>
        <w:p w14:paraId="6FF0B404" w14:textId="7BF5BD3F" w:rsidR="001B347C" w:rsidRDefault="00BD3223">
          <w:pPr>
            <w:pStyle w:val="TOC2"/>
            <w:rPr>
              <w:rFonts w:asciiTheme="minorHAnsi" w:eastAsiaTheme="minorEastAsia" w:hAnsiTheme="minorHAnsi"/>
              <w:noProof/>
              <w:sz w:val="22"/>
              <w:lang w:eastAsia="lv-LV"/>
            </w:rPr>
          </w:pPr>
          <w:hyperlink w:anchor="_Toc104461485" w:history="1">
            <w:r w:rsidR="001B347C" w:rsidRPr="00737FE5">
              <w:rPr>
                <w:rStyle w:val="Hyperlink"/>
                <w:noProof/>
              </w:rPr>
              <w:t>1.4. Sociālo uzņēmumu komisija</w:t>
            </w:r>
            <w:r w:rsidR="001B347C">
              <w:rPr>
                <w:noProof/>
                <w:webHidden/>
              </w:rPr>
              <w:tab/>
            </w:r>
            <w:r w:rsidR="001B347C">
              <w:rPr>
                <w:noProof/>
                <w:webHidden/>
              </w:rPr>
              <w:fldChar w:fldCharType="begin"/>
            </w:r>
            <w:r w:rsidR="001B347C">
              <w:rPr>
                <w:noProof/>
                <w:webHidden/>
              </w:rPr>
              <w:instrText xml:space="preserve"> PAGEREF _Toc104461485 \h </w:instrText>
            </w:r>
            <w:r w:rsidR="001B347C">
              <w:rPr>
                <w:noProof/>
                <w:webHidden/>
              </w:rPr>
            </w:r>
            <w:r w:rsidR="001B347C">
              <w:rPr>
                <w:noProof/>
                <w:webHidden/>
              </w:rPr>
              <w:fldChar w:fldCharType="separate"/>
            </w:r>
            <w:r w:rsidR="001B347C">
              <w:rPr>
                <w:noProof/>
                <w:webHidden/>
              </w:rPr>
              <w:t>12</w:t>
            </w:r>
            <w:r w:rsidR="001B347C">
              <w:rPr>
                <w:noProof/>
                <w:webHidden/>
              </w:rPr>
              <w:fldChar w:fldCharType="end"/>
            </w:r>
          </w:hyperlink>
        </w:p>
        <w:p w14:paraId="0036F74A" w14:textId="2AEAF3D8" w:rsidR="001B347C" w:rsidRDefault="00BD3223">
          <w:pPr>
            <w:pStyle w:val="TOC2"/>
            <w:rPr>
              <w:rFonts w:asciiTheme="minorHAnsi" w:eastAsiaTheme="minorEastAsia" w:hAnsiTheme="minorHAnsi"/>
              <w:noProof/>
              <w:sz w:val="22"/>
              <w:lang w:eastAsia="lv-LV"/>
            </w:rPr>
          </w:pPr>
          <w:hyperlink w:anchor="_Toc104461486" w:history="1">
            <w:r w:rsidR="001B347C" w:rsidRPr="00737FE5">
              <w:rPr>
                <w:rStyle w:val="Hyperlink"/>
                <w:noProof/>
              </w:rPr>
              <w:t>1.5. Sociālo uzņēmumu reģistrs</w:t>
            </w:r>
            <w:r w:rsidR="001B347C">
              <w:rPr>
                <w:noProof/>
                <w:webHidden/>
              </w:rPr>
              <w:tab/>
            </w:r>
            <w:r w:rsidR="001B347C">
              <w:rPr>
                <w:noProof/>
                <w:webHidden/>
              </w:rPr>
              <w:fldChar w:fldCharType="begin"/>
            </w:r>
            <w:r w:rsidR="001B347C">
              <w:rPr>
                <w:noProof/>
                <w:webHidden/>
              </w:rPr>
              <w:instrText xml:space="preserve"> PAGEREF _Toc104461486 \h </w:instrText>
            </w:r>
            <w:r w:rsidR="001B347C">
              <w:rPr>
                <w:noProof/>
                <w:webHidden/>
              </w:rPr>
            </w:r>
            <w:r w:rsidR="001B347C">
              <w:rPr>
                <w:noProof/>
                <w:webHidden/>
              </w:rPr>
              <w:fldChar w:fldCharType="separate"/>
            </w:r>
            <w:r w:rsidR="001B347C">
              <w:rPr>
                <w:noProof/>
                <w:webHidden/>
              </w:rPr>
              <w:t>16</w:t>
            </w:r>
            <w:r w:rsidR="001B347C">
              <w:rPr>
                <w:noProof/>
                <w:webHidden/>
              </w:rPr>
              <w:fldChar w:fldCharType="end"/>
            </w:r>
          </w:hyperlink>
        </w:p>
        <w:p w14:paraId="57B992D8" w14:textId="754B7D18" w:rsidR="001B347C" w:rsidRDefault="00BD3223">
          <w:pPr>
            <w:pStyle w:val="TOC2"/>
            <w:rPr>
              <w:rFonts w:asciiTheme="minorHAnsi" w:eastAsiaTheme="minorEastAsia" w:hAnsiTheme="minorHAnsi"/>
              <w:noProof/>
              <w:sz w:val="22"/>
              <w:lang w:eastAsia="lv-LV"/>
            </w:rPr>
          </w:pPr>
          <w:hyperlink w:anchor="_Toc104461487" w:history="1">
            <w:r w:rsidR="001B347C" w:rsidRPr="00737FE5">
              <w:rPr>
                <w:rStyle w:val="Hyperlink"/>
                <w:noProof/>
              </w:rPr>
              <w:t>1.6. Sociālo uzņēmumu uzraudzība</w:t>
            </w:r>
            <w:r w:rsidR="001B347C">
              <w:rPr>
                <w:noProof/>
                <w:webHidden/>
              </w:rPr>
              <w:tab/>
            </w:r>
            <w:r w:rsidR="001B347C">
              <w:rPr>
                <w:noProof/>
                <w:webHidden/>
              </w:rPr>
              <w:fldChar w:fldCharType="begin"/>
            </w:r>
            <w:r w:rsidR="001B347C">
              <w:rPr>
                <w:noProof/>
                <w:webHidden/>
              </w:rPr>
              <w:instrText xml:space="preserve"> PAGEREF _Toc104461487 \h </w:instrText>
            </w:r>
            <w:r w:rsidR="001B347C">
              <w:rPr>
                <w:noProof/>
                <w:webHidden/>
              </w:rPr>
            </w:r>
            <w:r w:rsidR="001B347C">
              <w:rPr>
                <w:noProof/>
                <w:webHidden/>
              </w:rPr>
              <w:fldChar w:fldCharType="separate"/>
            </w:r>
            <w:r w:rsidR="001B347C">
              <w:rPr>
                <w:noProof/>
                <w:webHidden/>
              </w:rPr>
              <w:t>17</w:t>
            </w:r>
            <w:r w:rsidR="001B347C">
              <w:rPr>
                <w:noProof/>
                <w:webHidden/>
              </w:rPr>
              <w:fldChar w:fldCharType="end"/>
            </w:r>
          </w:hyperlink>
        </w:p>
        <w:p w14:paraId="054354D2" w14:textId="27409F31" w:rsidR="001B347C" w:rsidRDefault="00BD3223">
          <w:pPr>
            <w:pStyle w:val="TOC3"/>
            <w:tabs>
              <w:tab w:val="right" w:leader="dot" w:pos="9061"/>
            </w:tabs>
            <w:rPr>
              <w:rFonts w:asciiTheme="minorHAnsi" w:eastAsiaTheme="minorEastAsia" w:hAnsiTheme="minorHAnsi"/>
              <w:noProof/>
              <w:sz w:val="22"/>
              <w:lang w:eastAsia="lv-LV"/>
            </w:rPr>
          </w:pPr>
          <w:hyperlink w:anchor="_Toc104461488" w:history="1">
            <w:r w:rsidR="001B347C" w:rsidRPr="00737FE5">
              <w:rPr>
                <w:rStyle w:val="Hyperlink"/>
                <w:noProof/>
              </w:rPr>
              <w:t>1.6.1. Gada darbības pārskatu izvērtēšana</w:t>
            </w:r>
            <w:r w:rsidR="001B347C">
              <w:rPr>
                <w:noProof/>
                <w:webHidden/>
              </w:rPr>
              <w:tab/>
            </w:r>
            <w:r w:rsidR="001B347C">
              <w:rPr>
                <w:noProof/>
                <w:webHidden/>
              </w:rPr>
              <w:fldChar w:fldCharType="begin"/>
            </w:r>
            <w:r w:rsidR="001B347C">
              <w:rPr>
                <w:noProof/>
                <w:webHidden/>
              </w:rPr>
              <w:instrText xml:space="preserve"> PAGEREF _Toc104461488 \h </w:instrText>
            </w:r>
            <w:r w:rsidR="001B347C">
              <w:rPr>
                <w:noProof/>
                <w:webHidden/>
              </w:rPr>
            </w:r>
            <w:r w:rsidR="001B347C">
              <w:rPr>
                <w:noProof/>
                <w:webHidden/>
              </w:rPr>
              <w:fldChar w:fldCharType="separate"/>
            </w:r>
            <w:r w:rsidR="001B347C">
              <w:rPr>
                <w:noProof/>
                <w:webHidden/>
              </w:rPr>
              <w:t>17</w:t>
            </w:r>
            <w:r w:rsidR="001B347C">
              <w:rPr>
                <w:noProof/>
                <w:webHidden/>
              </w:rPr>
              <w:fldChar w:fldCharType="end"/>
            </w:r>
          </w:hyperlink>
        </w:p>
        <w:p w14:paraId="0319B0D1" w14:textId="2FB165B7" w:rsidR="001B347C" w:rsidRDefault="00BD3223">
          <w:pPr>
            <w:pStyle w:val="TOC3"/>
            <w:tabs>
              <w:tab w:val="right" w:leader="dot" w:pos="9061"/>
            </w:tabs>
            <w:rPr>
              <w:rFonts w:asciiTheme="minorHAnsi" w:eastAsiaTheme="minorEastAsia" w:hAnsiTheme="minorHAnsi"/>
              <w:noProof/>
              <w:sz w:val="22"/>
              <w:lang w:eastAsia="lv-LV"/>
            </w:rPr>
          </w:pPr>
          <w:hyperlink w:anchor="_Toc104461489" w:history="1">
            <w:r w:rsidR="001B347C" w:rsidRPr="00737FE5">
              <w:rPr>
                <w:rStyle w:val="Hyperlink"/>
                <w:noProof/>
              </w:rPr>
              <w:t>1.6.2. Pārbaudes uzņēmumos</w:t>
            </w:r>
            <w:r w:rsidR="001B347C">
              <w:rPr>
                <w:noProof/>
                <w:webHidden/>
              </w:rPr>
              <w:tab/>
            </w:r>
            <w:r w:rsidR="001B347C">
              <w:rPr>
                <w:noProof/>
                <w:webHidden/>
              </w:rPr>
              <w:fldChar w:fldCharType="begin"/>
            </w:r>
            <w:r w:rsidR="001B347C">
              <w:rPr>
                <w:noProof/>
                <w:webHidden/>
              </w:rPr>
              <w:instrText xml:space="preserve"> PAGEREF _Toc104461489 \h </w:instrText>
            </w:r>
            <w:r w:rsidR="001B347C">
              <w:rPr>
                <w:noProof/>
                <w:webHidden/>
              </w:rPr>
            </w:r>
            <w:r w:rsidR="001B347C">
              <w:rPr>
                <w:noProof/>
                <w:webHidden/>
              </w:rPr>
              <w:fldChar w:fldCharType="separate"/>
            </w:r>
            <w:r w:rsidR="001B347C">
              <w:rPr>
                <w:noProof/>
                <w:webHidden/>
              </w:rPr>
              <w:t>22</w:t>
            </w:r>
            <w:r w:rsidR="001B347C">
              <w:rPr>
                <w:noProof/>
                <w:webHidden/>
              </w:rPr>
              <w:fldChar w:fldCharType="end"/>
            </w:r>
          </w:hyperlink>
        </w:p>
        <w:p w14:paraId="0BA10211" w14:textId="53BA981B" w:rsidR="001B347C" w:rsidRDefault="00BD3223">
          <w:pPr>
            <w:pStyle w:val="TOC2"/>
            <w:rPr>
              <w:rFonts w:asciiTheme="minorHAnsi" w:eastAsiaTheme="minorEastAsia" w:hAnsiTheme="minorHAnsi"/>
              <w:noProof/>
              <w:sz w:val="22"/>
              <w:lang w:eastAsia="lv-LV"/>
            </w:rPr>
          </w:pPr>
          <w:hyperlink w:anchor="_Toc104461490" w:history="1">
            <w:r w:rsidR="001B347C" w:rsidRPr="00737FE5">
              <w:rPr>
                <w:rStyle w:val="Hyperlink"/>
                <w:noProof/>
              </w:rPr>
              <w:t>1.7. 2020. gada ziņojumā identificēto problēmjautājumu risinājumi</w:t>
            </w:r>
            <w:r w:rsidR="001B347C">
              <w:rPr>
                <w:noProof/>
                <w:webHidden/>
              </w:rPr>
              <w:tab/>
            </w:r>
            <w:r w:rsidR="001B347C">
              <w:rPr>
                <w:noProof/>
                <w:webHidden/>
              </w:rPr>
              <w:fldChar w:fldCharType="begin"/>
            </w:r>
            <w:r w:rsidR="001B347C">
              <w:rPr>
                <w:noProof/>
                <w:webHidden/>
              </w:rPr>
              <w:instrText xml:space="preserve"> PAGEREF _Toc104461490 \h </w:instrText>
            </w:r>
            <w:r w:rsidR="001B347C">
              <w:rPr>
                <w:noProof/>
                <w:webHidden/>
              </w:rPr>
            </w:r>
            <w:r w:rsidR="001B347C">
              <w:rPr>
                <w:noProof/>
                <w:webHidden/>
              </w:rPr>
              <w:fldChar w:fldCharType="separate"/>
            </w:r>
            <w:r w:rsidR="001B347C">
              <w:rPr>
                <w:noProof/>
                <w:webHidden/>
              </w:rPr>
              <w:t>23</w:t>
            </w:r>
            <w:r w:rsidR="001B347C">
              <w:rPr>
                <w:noProof/>
                <w:webHidden/>
              </w:rPr>
              <w:fldChar w:fldCharType="end"/>
            </w:r>
          </w:hyperlink>
        </w:p>
        <w:p w14:paraId="3AD90C3D" w14:textId="304FCC96" w:rsidR="001B347C" w:rsidRDefault="00BD3223">
          <w:pPr>
            <w:pStyle w:val="TOC1"/>
            <w:rPr>
              <w:rFonts w:asciiTheme="minorHAnsi" w:eastAsiaTheme="minorEastAsia" w:hAnsiTheme="minorHAnsi"/>
              <w:noProof/>
              <w:sz w:val="22"/>
              <w:lang w:eastAsia="lv-LV"/>
            </w:rPr>
          </w:pPr>
          <w:hyperlink w:anchor="_Toc104461491" w:history="1">
            <w:r w:rsidR="001B347C" w:rsidRPr="00737FE5">
              <w:rPr>
                <w:rStyle w:val="Hyperlink"/>
                <w:noProof/>
              </w:rPr>
              <w:t>2. Atbalsts sociālajam uzņēmumam</w:t>
            </w:r>
            <w:r w:rsidR="001B347C">
              <w:rPr>
                <w:noProof/>
                <w:webHidden/>
              </w:rPr>
              <w:tab/>
            </w:r>
            <w:r w:rsidR="001B347C">
              <w:rPr>
                <w:noProof/>
                <w:webHidden/>
              </w:rPr>
              <w:fldChar w:fldCharType="begin"/>
            </w:r>
            <w:r w:rsidR="001B347C">
              <w:rPr>
                <w:noProof/>
                <w:webHidden/>
              </w:rPr>
              <w:instrText xml:space="preserve"> PAGEREF _Toc104461491 \h </w:instrText>
            </w:r>
            <w:r w:rsidR="001B347C">
              <w:rPr>
                <w:noProof/>
                <w:webHidden/>
              </w:rPr>
            </w:r>
            <w:r w:rsidR="001B347C">
              <w:rPr>
                <w:noProof/>
                <w:webHidden/>
              </w:rPr>
              <w:fldChar w:fldCharType="separate"/>
            </w:r>
            <w:r w:rsidR="001B347C">
              <w:rPr>
                <w:noProof/>
                <w:webHidden/>
              </w:rPr>
              <w:t>35</w:t>
            </w:r>
            <w:r w:rsidR="001B347C">
              <w:rPr>
                <w:noProof/>
                <w:webHidden/>
              </w:rPr>
              <w:fldChar w:fldCharType="end"/>
            </w:r>
          </w:hyperlink>
        </w:p>
        <w:p w14:paraId="33B74443" w14:textId="13FB9F26" w:rsidR="001B347C" w:rsidRDefault="00BD3223">
          <w:pPr>
            <w:pStyle w:val="TOC2"/>
            <w:rPr>
              <w:rFonts w:asciiTheme="minorHAnsi" w:eastAsiaTheme="minorEastAsia" w:hAnsiTheme="minorHAnsi"/>
              <w:noProof/>
              <w:sz w:val="22"/>
              <w:lang w:eastAsia="lv-LV"/>
            </w:rPr>
          </w:pPr>
          <w:hyperlink w:anchor="_Toc104461492" w:history="1">
            <w:r w:rsidR="001B347C" w:rsidRPr="00737FE5">
              <w:rPr>
                <w:rStyle w:val="Hyperlink"/>
                <w:noProof/>
              </w:rPr>
              <w:t>2.1. Eiropas Sociālā fonda projekts “Atbalsts sociālajai uzņēmējdarbībai”</w:t>
            </w:r>
            <w:r w:rsidR="001B347C">
              <w:rPr>
                <w:noProof/>
                <w:webHidden/>
              </w:rPr>
              <w:tab/>
            </w:r>
            <w:r w:rsidR="001B347C">
              <w:rPr>
                <w:noProof/>
                <w:webHidden/>
              </w:rPr>
              <w:fldChar w:fldCharType="begin"/>
            </w:r>
            <w:r w:rsidR="001B347C">
              <w:rPr>
                <w:noProof/>
                <w:webHidden/>
              </w:rPr>
              <w:instrText xml:space="preserve"> PAGEREF _Toc104461492 \h </w:instrText>
            </w:r>
            <w:r w:rsidR="001B347C">
              <w:rPr>
                <w:noProof/>
                <w:webHidden/>
              </w:rPr>
            </w:r>
            <w:r w:rsidR="001B347C">
              <w:rPr>
                <w:noProof/>
                <w:webHidden/>
              </w:rPr>
              <w:fldChar w:fldCharType="separate"/>
            </w:r>
            <w:r w:rsidR="001B347C">
              <w:rPr>
                <w:noProof/>
                <w:webHidden/>
              </w:rPr>
              <w:t>35</w:t>
            </w:r>
            <w:r w:rsidR="001B347C">
              <w:rPr>
                <w:noProof/>
                <w:webHidden/>
              </w:rPr>
              <w:fldChar w:fldCharType="end"/>
            </w:r>
          </w:hyperlink>
        </w:p>
        <w:p w14:paraId="18C28D2B" w14:textId="2935BCB1" w:rsidR="001B347C" w:rsidRDefault="00BD3223">
          <w:pPr>
            <w:pStyle w:val="TOC3"/>
            <w:tabs>
              <w:tab w:val="right" w:leader="dot" w:pos="9061"/>
            </w:tabs>
            <w:rPr>
              <w:rFonts w:asciiTheme="minorHAnsi" w:eastAsiaTheme="minorEastAsia" w:hAnsiTheme="minorHAnsi"/>
              <w:noProof/>
              <w:sz w:val="22"/>
              <w:lang w:eastAsia="lv-LV"/>
            </w:rPr>
          </w:pPr>
          <w:hyperlink w:anchor="_Toc104461493" w:history="1">
            <w:r w:rsidR="001B347C" w:rsidRPr="00737FE5">
              <w:rPr>
                <w:rStyle w:val="Hyperlink"/>
                <w:noProof/>
              </w:rPr>
              <w:t>2.1.1. Finanšu atbalsts ESF projekta “Atbalsts sociālajai uzņēmējdarbībai” ietvaros</w:t>
            </w:r>
            <w:r w:rsidR="001B347C">
              <w:rPr>
                <w:noProof/>
                <w:webHidden/>
              </w:rPr>
              <w:tab/>
            </w:r>
            <w:r w:rsidR="001B347C">
              <w:rPr>
                <w:noProof/>
                <w:webHidden/>
              </w:rPr>
              <w:fldChar w:fldCharType="begin"/>
            </w:r>
            <w:r w:rsidR="001B347C">
              <w:rPr>
                <w:noProof/>
                <w:webHidden/>
              </w:rPr>
              <w:instrText xml:space="preserve"> PAGEREF _Toc104461493 \h </w:instrText>
            </w:r>
            <w:r w:rsidR="001B347C">
              <w:rPr>
                <w:noProof/>
                <w:webHidden/>
              </w:rPr>
            </w:r>
            <w:r w:rsidR="001B347C">
              <w:rPr>
                <w:noProof/>
                <w:webHidden/>
              </w:rPr>
              <w:fldChar w:fldCharType="separate"/>
            </w:r>
            <w:r w:rsidR="001B347C">
              <w:rPr>
                <w:noProof/>
                <w:webHidden/>
              </w:rPr>
              <w:t>35</w:t>
            </w:r>
            <w:r w:rsidR="001B347C">
              <w:rPr>
                <w:noProof/>
                <w:webHidden/>
              </w:rPr>
              <w:fldChar w:fldCharType="end"/>
            </w:r>
          </w:hyperlink>
        </w:p>
        <w:p w14:paraId="7AAE6164" w14:textId="69426BC6" w:rsidR="001B347C" w:rsidRDefault="00BD3223">
          <w:pPr>
            <w:pStyle w:val="TOC3"/>
            <w:tabs>
              <w:tab w:val="right" w:leader="dot" w:pos="9061"/>
            </w:tabs>
            <w:rPr>
              <w:rFonts w:asciiTheme="minorHAnsi" w:eastAsiaTheme="minorEastAsia" w:hAnsiTheme="minorHAnsi"/>
              <w:noProof/>
              <w:sz w:val="22"/>
              <w:lang w:eastAsia="lv-LV"/>
            </w:rPr>
          </w:pPr>
          <w:hyperlink w:anchor="_Toc104461494" w:history="1">
            <w:r w:rsidR="001B347C" w:rsidRPr="00737FE5">
              <w:rPr>
                <w:rStyle w:val="Hyperlink"/>
                <w:noProof/>
              </w:rPr>
              <w:t>2.1.2. Sociālās uzņēmējdarbības uzsācēju biznesa ideju konkurss</w:t>
            </w:r>
            <w:r w:rsidR="001B347C">
              <w:rPr>
                <w:noProof/>
                <w:webHidden/>
              </w:rPr>
              <w:tab/>
            </w:r>
            <w:r w:rsidR="001B347C">
              <w:rPr>
                <w:noProof/>
                <w:webHidden/>
              </w:rPr>
              <w:fldChar w:fldCharType="begin"/>
            </w:r>
            <w:r w:rsidR="001B347C">
              <w:rPr>
                <w:noProof/>
                <w:webHidden/>
              </w:rPr>
              <w:instrText xml:space="preserve"> PAGEREF _Toc104461494 \h </w:instrText>
            </w:r>
            <w:r w:rsidR="001B347C">
              <w:rPr>
                <w:noProof/>
                <w:webHidden/>
              </w:rPr>
            </w:r>
            <w:r w:rsidR="001B347C">
              <w:rPr>
                <w:noProof/>
                <w:webHidden/>
              </w:rPr>
              <w:fldChar w:fldCharType="separate"/>
            </w:r>
            <w:r w:rsidR="001B347C">
              <w:rPr>
                <w:noProof/>
                <w:webHidden/>
              </w:rPr>
              <w:t>37</w:t>
            </w:r>
            <w:r w:rsidR="001B347C">
              <w:rPr>
                <w:noProof/>
                <w:webHidden/>
              </w:rPr>
              <w:fldChar w:fldCharType="end"/>
            </w:r>
          </w:hyperlink>
        </w:p>
        <w:p w14:paraId="0EDB3111" w14:textId="4F7F621B" w:rsidR="001B347C" w:rsidRDefault="00BD3223">
          <w:pPr>
            <w:pStyle w:val="TOC3"/>
            <w:tabs>
              <w:tab w:val="right" w:leader="dot" w:pos="9061"/>
            </w:tabs>
            <w:rPr>
              <w:rFonts w:asciiTheme="minorHAnsi" w:eastAsiaTheme="minorEastAsia" w:hAnsiTheme="minorHAnsi"/>
              <w:noProof/>
              <w:sz w:val="22"/>
              <w:lang w:eastAsia="lv-LV"/>
            </w:rPr>
          </w:pPr>
          <w:hyperlink w:anchor="_Toc104461495" w:history="1">
            <w:r w:rsidR="001B347C" w:rsidRPr="00737FE5">
              <w:rPr>
                <w:rStyle w:val="Hyperlink"/>
                <w:noProof/>
              </w:rPr>
              <w:t>2.1.3. Sabiedrības izpratnes veidošanas un izglītošanas pasākumi</w:t>
            </w:r>
            <w:r w:rsidR="001B347C">
              <w:rPr>
                <w:noProof/>
                <w:webHidden/>
              </w:rPr>
              <w:tab/>
            </w:r>
            <w:r w:rsidR="001B347C">
              <w:rPr>
                <w:noProof/>
                <w:webHidden/>
              </w:rPr>
              <w:fldChar w:fldCharType="begin"/>
            </w:r>
            <w:r w:rsidR="001B347C">
              <w:rPr>
                <w:noProof/>
                <w:webHidden/>
              </w:rPr>
              <w:instrText xml:space="preserve"> PAGEREF _Toc104461495 \h </w:instrText>
            </w:r>
            <w:r w:rsidR="001B347C">
              <w:rPr>
                <w:noProof/>
                <w:webHidden/>
              </w:rPr>
            </w:r>
            <w:r w:rsidR="001B347C">
              <w:rPr>
                <w:noProof/>
                <w:webHidden/>
              </w:rPr>
              <w:fldChar w:fldCharType="separate"/>
            </w:r>
            <w:r w:rsidR="001B347C">
              <w:rPr>
                <w:noProof/>
                <w:webHidden/>
              </w:rPr>
              <w:t>38</w:t>
            </w:r>
            <w:r w:rsidR="001B347C">
              <w:rPr>
                <w:noProof/>
                <w:webHidden/>
              </w:rPr>
              <w:fldChar w:fldCharType="end"/>
            </w:r>
          </w:hyperlink>
        </w:p>
        <w:p w14:paraId="09F616D8" w14:textId="1623A4F8" w:rsidR="001B347C" w:rsidRDefault="00BD3223">
          <w:pPr>
            <w:pStyle w:val="TOC3"/>
            <w:tabs>
              <w:tab w:val="right" w:leader="dot" w:pos="9061"/>
            </w:tabs>
            <w:rPr>
              <w:rFonts w:asciiTheme="minorHAnsi" w:eastAsiaTheme="minorEastAsia" w:hAnsiTheme="minorHAnsi"/>
              <w:noProof/>
              <w:sz w:val="22"/>
              <w:lang w:eastAsia="lv-LV"/>
            </w:rPr>
          </w:pPr>
          <w:hyperlink w:anchor="_Toc104461496" w:history="1">
            <w:r w:rsidR="001B347C" w:rsidRPr="00737FE5">
              <w:rPr>
                <w:rStyle w:val="Hyperlink"/>
                <w:noProof/>
              </w:rPr>
              <w:t>2.1.4. Sociālo uzņēmumu piemēri</w:t>
            </w:r>
            <w:r w:rsidR="001B347C">
              <w:rPr>
                <w:noProof/>
                <w:webHidden/>
              </w:rPr>
              <w:tab/>
            </w:r>
            <w:r w:rsidR="001B347C">
              <w:rPr>
                <w:noProof/>
                <w:webHidden/>
              </w:rPr>
              <w:fldChar w:fldCharType="begin"/>
            </w:r>
            <w:r w:rsidR="001B347C">
              <w:rPr>
                <w:noProof/>
                <w:webHidden/>
              </w:rPr>
              <w:instrText xml:space="preserve"> PAGEREF _Toc104461496 \h </w:instrText>
            </w:r>
            <w:r w:rsidR="001B347C">
              <w:rPr>
                <w:noProof/>
                <w:webHidden/>
              </w:rPr>
            </w:r>
            <w:r w:rsidR="001B347C">
              <w:rPr>
                <w:noProof/>
                <w:webHidden/>
              </w:rPr>
              <w:fldChar w:fldCharType="separate"/>
            </w:r>
            <w:r w:rsidR="001B347C">
              <w:rPr>
                <w:noProof/>
                <w:webHidden/>
              </w:rPr>
              <w:t>40</w:t>
            </w:r>
            <w:r w:rsidR="001B347C">
              <w:rPr>
                <w:noProof/>
                <w:webHidden/>
              </w:rPr>
              <w:fldChar w:fldCharType="end"/>
            </w:r>
          </w:hyperlink>
        </w:p>
        <w:p w14:paraId="40D722C0" w14:textId="4556CA4D" w:rsidR="001B347C" w:rsidRDefault="00BD3223">
          <w:pPr>
            <w:pStyle w:val="TOC3"/>
            <w:tabs>
              <w:tab w:val="right" w:leader="dot" w:pos="9061"/>
            </w:tabs>
            <w:rPr>
              <w:rFonts w:asciiTheme="minorHAnsi" w:eastAsiaTheme="minorEastAsia" w:hAnsiTheme="minorHAnsi"/>
              <w:noProof/>
              <w:sz w:val="22"/>
              <w:lang w:eastAsia="lv-LV"/>
            </w:rPr>
          </w:pPr>
          <w:hyperlink w:anchor="_Toc104461497" w:history="1">
            <w:r w:rsidR="001B347C" w:rsidRPr="00737FE5">
              <w:rPr>
                <w:rStyle w:val="Hyperlink"/>
                <w:noProof/>
              </w:rPr>
              <w:t>2.1.5. Konsultācijas sociālajiem uzņēmumiem biznesa plānu izstrādei</w:t>
            </w:r>
            <w:r w:rsidR="001B347C">
              <w:rPr>
                <w:noProof/>
                <w:webHidden/>
              </w:rPr>
              <w:tab/>
            </w:r>
            <w:r w:rsidR="001B347C">
              <w:rPr>
                <w:noProof/>
                <w:webHidden/>
              </w:rPr>
              <w:fldChar w:fldCharType="begin"/>
            </w:r>
            <w:r w:rsidR="001B347C">
              <w:rPr>
                <w:noProof/>
                <w:webHidden/>
              </w:rPr>
              <w:instrText xml:space="preserve"> PAGEREF _Toc104461497 \h </w:instrText>
            </w:r>
            <w:r w:rsidR="001B347C">
              <w:rPr>
                <w:noProof/>
                <w:webHidden/>
              </w:rPr>
            </w:r>
            <w:r w:rsidR="001B347C">
              <w:rPr>
                <w:noProof/>
                <w:webHidden/>
              </w:rPr>
              <w:fldChar w:fldCharType="separate"/>
            </w:r>
            <w:r w:rsidR="001B347C">
              <w:rPr>
                <w:noProof/>
                <w:webHidden/>
              </w:rPr>
              <w:t>41</w:t>
            </w:r>
            <w:r w:rsidR="001B347C">
              <w:rPr>
                <w:noProof/>
                <w:webHidden/>
              </w:rPr>
              <w:fldChar w:fldCharType="end"/>
            </w:r>
          </w:hyperlink>
        </w:p>
        <w:p w14:paraId="185D0821" w14:textId="7EC19DEA" w:rsidR="001B347C" w:rsidRDefault="00BD3223">
          <w:pPr>
            <w:pStyle w:val="TOC3"/>
            <w:tabs>
              <w:tab w:val="right" w:leader="dot" w:pos="9061"/>
            </w:tabs>
            <w:rPr>
              <w:rFonts w:asciiTheme="minorHAnsi" w:eastAsiaTheme="minorEastAsia" w:hAnsiTheme="minorHAnsi"/>
              <w:noProof/>
              <w:sz w:val="22"/>
              <w:lang w:eastAsia="lv-LV"/>
            </w:rPr>
          </w:pPr>
          <w:hyperlink w:anchor="_Toc104461498" w:history="1">
            <w:r w:rsidR="001B347C" w:rsidRPr="00737FE5">
              <w:rPr>
                <w:rStyle w:val="Hyperlink"/>
                <w:noProof/>
              </w:rPr>
              <w:t>2.1.6. VSAOI darba devēja daļas kompensācija</w:t>
            </w:r>
            <w:r w:rsidR="001B347C">
              <w:rPr>
                <w:noProof/>
                <w:webHidden/>
              </w:rPr>
              <w:tab/>
            </w:r>
            <w:r w:rsidR="001B347C">
              <w:rPr>
                <w:noProof/>
                <w:webHidden/>
              </w:rPr>
              <w:fldChar w:fldCharType="begin"/>
            </w:r>
            <w:r w:rsidR="001B347C">
              <w:rPr>
                <w:noProof/>
                <w:webHidden/>
              </w:rPr>
              <w:instrText xml:space="preserve"> PAGEREF _Toc104461498 \h </w:instrText>
            </w:r>
            <w:r w:rsidR="001B347C">
              <w:rPr>
                <w:noProof/>
                <w:webHidden/>
              </w:rPr>
            </w:r>
            <w:r w:rsidR="001B347C">
              <w:rPr>
                <w:noProof/>
                <w:webHidden/>
              </w:rPr>
              <w:fldChar w:fldCharType="separate"/>
            </w:r>
            <w:r w:rsidR="001B347C">
              <w:rPr>
                <w:noProof/>
                <w:webHidden/>
              </w:rPr>
              <w:t>41</w:t>
            </w:r>
            <w:r w:rsidR="001B347C">
              <w:rPr>
                <w:noProof/>
                <w:webHidden/>
              </w:rPr>
              <w:fldChar w:fldCharType="end"/>
            </w:r>
          </w:hyperlink>
        </w:p>
        <w:p w14:paraId="440D8E70" w14:textId="783EA6E0" w:rsidR="001B347C" w:rsidRDefault="00BD3223">
          <w:pPr>
            <w:pStyle w:val="TOC3"/>
            <w:tabs>
              <w:tab w:val="right" w:leader="dot" w:pos="9061"/>
            </w:tabs>
            <w:rPr>
              <w:rFonts w:asciiTheme="minorHAnsi" w:eastAsiaTheme="minorEastAsia" w:hAnsiTheme="minorHAnsi"/>
              <w:noProof/>
              <w:sz w:val="22"/>
              <w:lang w:eastAsia="lv-LV"/>
            </w:rPr>
          </w:pPr>
          <w:hyperlink w:anchor="_Toc104461499" w:history="1">
            <w:r w:rsidR="001B347C" w:rsidRPr="00737FE5">
              <w:rPr>
                <w:rStyle w:val="Hyperlink"/>
                <w:noProof/>
              </w:rPr>
              <w:t>2.1.</w:t>
            </w:r>
            <w:r w:rsidR="001B347C" w:rsidRPr="00737FE5">
              <w:rPr>
                <w:rStyle w:val="Hyperlink"/>
                <w:noProof/>
                <w:lang w:val="ru-RU"/>
              </w:rPr>
              <w:t>7</w:t>
            </w:r>
            <w:r w:rsidR="001B347C" w:rsidRPr="00737FE5">
              <w:rPr>
                <w:rStyle w:val="Hyperlink"/>
                <w:noProof/>
              </w:rPr>
              <w:t>. Starprezultātu novērtēšana</w:t>
            </w:r>
            <w:r w:rsidR="001B347C">
              <w:rPr>
                <w:noProof/>
                <w:webHidden/>
              </w:rPr>
              <w:tab/>
            </w:r>
            <w:r w:rsidR="001B347C">
              <w:rPr>
                <w:noProof/>
                <w:webHidden/>
              </w:rPr>
              <w:fldChar w:fldCharType="begin"/>
            </w:r>
            <w:r w:rsidR="001B347C">
              <w:rPr>
                <w:noProof/>
                <w:webHidden/>
              </w:rPr>
              <w:instrText xml:space="preserve"> PAGEREF _Toc104461499 \h </w:instrText>
            </w:r>
            <w:r w:rsidR="001B347C">
              <w:rPr>
                <w:noProof/>
                <w:webHidden/>
              </w:rPr>
            </w:r>
            <w:r w:rsidR="001B347C">
              <w:rPr>
                <w:noProof/>
                <w:webHidden/>
              </w:rPr>
              <w:fldChar w:fldCharType="separate"/>
            </w:r>
            <w:r w:rsidR="001B347C">
              <w:rPr>
                <w:noProof/>
                <w:webHidden/>
              </w:rPr>
              <w:t>42</w:t>
            </w:r>
            <w:r w:rsidR="001B347C">
              <w:rPr>
                <w:noProof/>
                <w:webHidden/>
              </w:rPr>
              <w:fldChar w:fldCharType="end"/>
            </w:r>
          </w:hyperlink>
        </w:p>
        <w:p w14:paraId="571E3E38" w14:textId="3C125CBD" w:rsidR="001B347C" w:rsidRDefault="00BD3223">
          <w:pPr>
            <w:pStyle w:val="TOC2"/>
            <w:rPr>
              <w:rFonts w:asciiTheme="minorHAnsi" w:eastAsiaTheme="minorEastAsia" w:hAnsiTheme="minorHAnsi"/>
              <w:noProof/>
              <w:sz w:val="22"/>
              <w:lang w:eastAsia="lv-LV"/>
            </w:rPr>
          </w:pPr>
          <w:hyperlink w:anchor="_Toc104461500" w:history="1">
            <w:r w:rsidR="001B347C" w:rsidRPr="00737FE5">
              <w:rPr>
                <w:rStyle w:val="Hyperlink"/>
                <w:noProof/>
              </w:rPr>
              <w:t>2.2. Atbalsts sociālajiem uzņēmumiem ES fondu 2021.-2027. gada plānošanas periodā</w:t>
            </w:r>
            <w:r w:rsidR="001B347C">
              <w:rPr>
                <w:noProof/>
                <w:webHidden/>
              </w:rPr>
              <w:tab/>
            </w:r>
            <w:r w:rsidR="001B347C">
              <w:rPr>
                <w:noProof/>
                <w:webHidden/>
              </w:rPr>
              <w:fldChar w:fldCharType="begin"/>
            </w:r>
            <w:r w:rsidR="001B347C">
              <w:rPr>
                <w:noProof/>
                <w:webHidden/>
              </w:rPr>
              <w:instrText xml:space="preserve"> PAGEREF _Toc104461500 \h </w:instrText>
            </w:r>
            <w:r w:rsidR="001B347C">
              <w:rPr>
                <w:noProof/>
                <w:webHidden/>
              </w:rPr>
            </w:r>
            <w:r w:rsidR="001B347C">
              <w:rPr>
                <w:noProof/>
                <w:webHidden/>
              </w:rPr>
              <w:fldChar w:fldCharType="separate"/>
            </w:r>
            <w:r w:rsidR="001B347C">
              <w:rPr>
                <w:noProof/>
                <w:webHidden/>
              </w:rPr>
              <w:t>44</w:t>
            </w:r>
            <w:r w:rsidR="001B347C">
              <w:rPr>
                <w:noProof/>
                <w:webHidden/>
              </w:rPr>
              <w:fldChar w:fldCharType="end"/>
            </w:r>
          </w:hyperlink>
        </w:p>
        <w:p w14:paraId="3E45DAE3" w14:textId="680CF5BD" w:rsidR="001B347C" w:rsidRDefault="00BD3223">
          <w:pPr>
            <w:pStyle w:val="TOC3"/>
            <w:tabs>
              <w:tab w:val="right" w:leader="dot" w:pos="9061"/>
            </w:tabs>
            <w:rPr>
              <w:rFonts w:asciiTheme="minorHAnsi" w:eastAsiaTheme="minorEastAsia" w:hAnsiTheme="minorHAnsi"/>
              <w:noProof/>
              <w:sz w:val="22"/>
              <w:lang w:eastAsia="lv-LV"/>
            </w:rPr>
          </w:pPr>
          <w:hyperlink w:anchor="_Toc104461501" w:history="1">
            <w:r w:rsidR="001B347C" w:rsidRPr="00737FE5">
              <w:rPr>
                <w:rStyle w:val="Hyperlink"/>
                <w:noProof/>
              </w:rPr>
              <w:t>2.2.1. Finansējums un atbalsts</w:t>
            </w:r>
            <w:r w:rsidR="001B347C">
              <w:rPr>
                <w:noProof/>
                <w:webHidden/>
              </w:rPr>
              <w:tab/>
            </w:r>
            <w:r w:rsidR="001B347C">
              <w:rPr>
                <w:noProof/>
                <w:webHidden/>
              </w:rPr>
              <w:fldChar w:fldCharType="begin"/>
            </w:r>
            <w:r w:rsidR="001B347C">
              <w:rPr>
                <w:noProof/>
                <w:webHidden/>
              </w:rPr>
              <w:instrText xml:space="preserve"> PAGEREF _Toc104461501 \h </w:instrText>
            </w:r>
            <w:r w:rsidR="001B347C">
              <w:rPr>
                <w:noProof/>
                <w:webHidden/>
              </w:rPr>
            </w:r>
            <w:r w:rsidR="001B347C">
              <w:rPr>
                <w:noProof/>
                <w:webHidden/>
              </w:rPr>
              <w:fldChar w:fldCharType="separate"/>
            </w:r>
            <w:r w:rsidR="001B347C">
              <w:rPr>
                <w:noProof/>
                <w:webHidden/>
              </w:rPr>
              <w:t>44</w:t>
            </w:r>
            <w:r w:rsidR="001B347C">
              <w:rPr>
                <w:noProof/>
                <w:webHidden/>
              </w:rPr>
              <w:fldChar w:fldCharType="end"/>
            </w:r>
          </w:hyperlink>
        </w:p>
        <w:p w14:paraId="18EB0990" w14:textId="28EC1616" w:rsidR="001B347C" w:rsidRDefault="00BD3223">
          <w:pPr>
            <w:pStyle w:val="TOC3"/>
            <w:tabs>
              <w:tab w:val="right" w:leader="dot" w:pos="9061"/>
            </w:tabs>
            <w:rPr>
              <w:rFonts w:asciiTheme="minorHAnsi" w:eastAsiaTheme="minorEastAsia" w:hAnsiTheme="minorHAnsi"/>
              <w:noProof/>
              <w:sz w:val="22"/>
              <w:lang w:eastAsia="lv-LV"/>
            </w:rPr>
          </w:pPr>
          <w:hyperlink w:anchor="_Toc104461502" w:history="1">
            <w:r w:rsidR="001B347C" w:rsidRPr="00737FE5">
              <w:rPr>
                <w:rStyle w:val="Hyperlink"/>
                <w:noProof/>
              </w:rPr>
              <w:t>2.2.2. Sociālās uzņēmējdarbības ekosistēmas nostiprināšana</w:t>
            </w:r>
            <w:r w:rsidR="001B347C">
              <w:rPr>
                <w:noProof/>
                <w:webHidden/>
              </w:rPr>
              <w:tab/>
            </w:r>
            <w:r w:rsidR="001B347C">
              <w:rPr>
                <w:noProof/>
                <w:webHidden/>
              </w:rPr>
              <w:fldChar w:fldCharType="begin"/>
            </w:r>
            <w:r w:rsidR="001B347C">
              <w:rPr>
                <w:noProof/>
                <w:webHidden/>
              </w:rPr>
              <w:instrText xml:space="preserve"> PAGEREF _Toc104461502 \h </w:instrText>
            </w:r>
            <w:r w:rsidR="001B347C">
              <w:rPr>
                <w:noProof/>
                <w:webHidden/>
              </w:rPr>
            </w:r>
            <w:r w:rsidR="001B347C">
              <w:rPr>
                <w:noProof/>
                <w:webHidden/>
              </w:rPr>
              <w:fldChar w:fldCharType="separate"/>
            </w:r>
            <w:r w:rsidR="001B347C">
              <w:rPr>
                <w:noProof/>
                <w:webHidden/>
              </w:rPr>
              <w:t>46</w:t>
            </w:r>
            <w:r w:rsidR="001B347C">
              <w:rPr>
                <w:noProof/>
                <w:webHidden/>
              </w:rPr>
              <w:fldChar w:fldCharType="end"/>
            </w:r>
          </w:hyperlink>
        </w:p>
        <w:p w14:paraId="0BDA9DA7" w14:textId="6D3DB385" w:rsidR="001B347C" w:rsidRDefault="00BD3223">
          <w:pPr>
            <w:pStyle w:val="TOC2"/>
            <w:rPr>
              <w:rFonts w:asciiTheme="minorHAnsi" w:eastAsiaTheme="minorEastAsia" w:hAnsiTheme="minorHAnsi"/>
              <w:noProof/>
              <w:sz w:val="22"/>
              <w:lang w:eastAsia="lv-LV"/>
            </w:rPr>
          </w:pPr>
          <w:hyperlink w:anchor="_Toc104461503" w:history="1">
            <w:r w:rsidR="001B347C" w:rsidRPr="00737FE5">
              <w:rPr>
                <w:rStyle w:val="Hyperlink"/>
                <w:noProof/>
              </w:rPr>
              <w:t>2.3. Sociālā uzņēmuma likumā un citos normatīvajos aktos paredzētais atbalsts</w:t>
            </w:r>
            <w:r w:rsidR="001B347C">
              <w:rPr>
                <w:noProof/>
                <w:webHidden/>
              </w:rPr>
              <w:tab/>
            </w:r>
            <w:r w:rsidR="001B347C">
              <w:rPr>
                <w:noProof/>
                <w:webHidden/>
              </w:rPr>
              <w:fldChar w:fldCharType="begin"/>
            </w:r>
            <w:r w:rsidR="001B347C">
              <w:rPr>
                <w:noProof/>
                <w:webHidden/>
              </w:rPr>
              <w:instrText xml:space="preserve"> PAGEREF _Toc104461503 \h </w:instrText>
            </w:r>
            <w:r w:rsidR="001B347C">
              <w:rPr>
                <w:noProof/>
                <w:webHidden/>
              </w:rPr>
            </w:r>
            <w:r w:rsidR="001B347C">
              <w:rPr>
                <w:noProof/>
                <w:webHidden/>
              </w:rPr>
              <w:fldChar w:fldCharType="separate"/>
            </w:r>
            <w:r w:rsidR="001B347C">
              <w:rPr>
                <w:noProof/>
                <w:webHidden/>
              </w:rPr>
              <w:t>47</w:t>
            </w:r>
            <w:r w:rsidR="001B347C">
              <w:rPr>
                <w:noProof/>
                <w:webHidden/>
              </w:rPr>
              <w:fldChar w:fldCharType="end"/>
            </w:r>
          </w:hyperlink>
        </w:p>
        <w:p w14:paraId="5CDEB5F4" w14:textId="73996158" w:rsidR="001B347C" w:rsidRDefault="00BD3223">
          <w:pPr>
            <w:pStyle w:val="TOC3"/>
            <w:tabs>
              <w:tab w:val="right" w:leader="dot" w:pos="9061"/>
            </w:tabs>
            <w:rPr>
              <w:rFonts w:asciiTheme="minorHAnsi" w:eastAsiaTheme="minorEastAsia" w:hAnsiTheme="minorHAnsi"/>
              <w:noProof/>
              <w:sz w:val="22"/>
              <w:lang w:eastAsia="lv-LV"/>
            </w:rPr>
          </w:pPr>
          <w:hyperlink w:anchor="_Toc104461504" w:history="1">
            <w:r w:rsidR="001B347C" w:rsidRPr="00737FE5">
              <w:rPr>
                <w:rStyle w:val="Hyperlink"/>
                <w:noProof/>
              </w:rPr>
              <w:t>2.3.1. Uzņēmumu ienākuma nodokļa atvieglojumi</w:t>
            </w:r>
            <w:r w:rsidR="001B347C">
              <w:rPr>
                <w:noProof/>
                <w:webHidden/>
              </w:rPr>
              <w:tab/>
            </w:r>
            <w:r w:rsidR="001B347C">
              <w:rPr>
                <w:noProof/>
                <w:webHidden/>
              </w:rPr>
              <w:fldChar w:fldCharType="begin"/>
            </w:r>
            <w:r w:rsidR="001B347C">
              <w:rPr>
                <w:noProof/>
                <w:webHidden/>
              </w:rPr>
              <w:instrText xml:space="preserve"> PAGEREF _Toc104461504 \h </w:instrText>
            </w:r>
            <w:r w:rsidR="001B347C">
              <w:rPr>
                <w:noProof/>
                <w:webHidden/>
              </w:rPr>
            </w:r>
            <w:r w:rsidR="001B347C">
              <w:rPr>
                <w:noProof/>
                <w:webHidden/>
              </w:rPr>
              <w:fldChar w:fldCharType="separate"/>
            </w:r>
            <w:r w:rsidR="001B347C">
              <w:rPr>
                <w:noProof/>
                <w:webHidden/>
              </w:rPr>
              <w:t>47</w:t>
            </w:r>
            <w:r w:rsidR="001B347C">
              <w:rPr>
                <w:noProof/>
                <w:webHidden/>
              </w:rPr>
              <w:fldChar w:fldCharType="end"/>
            </w:r>
          </w:hyperlink>
        </w:p>
        <w:p w14:paraId="66F74ADF" w14:textId="1A1CD50B" w:rsidR="001B347C" w:rsidRDefault="00BD3223">
          <w:pPr>
            <w:pStyle w:val="TOC3"/>
            <w:tabs>
              <w:tab w:val="right" w:leader="dot" w:pos="9061"/>
            </w:tabs>
            <w:rPr>
              <w:rFonts w:asciiTheme="minorHAnsi" w:eastAsiaTheme="minorEastAsia" w:hAnsiTheme="minorHAnsi"/>
              <w:noProof/>
              <w:sz w:val="22"/>
              <w:lang w:eastAsia="lv-LV"/>
            </w:rPr>
          </w:pPr>
          <w:hyperlink w:anchor="_Toc104461505" w:history="1">
            <w:r w:rsidR="001B347C" w:rsidRPr="00737FE5">
              <w:rPr>
                <w:rStyle w:val="Hyperlink"/>
                <w:noProof/>
              </w:rPr>
              <w:t>2.3.2. Publisko personu sniegtais atbalsts sociālajiem uzņēmumiem</w:t>
            </w:r>
            <w:r w:rsidR="001B347C">
              <w:rPr>
                <w:noProof/>
                <w:webHidden/>
              </w:rPr>
              <w:tab/>
            </w:r>
            <w:r w:rsidR="001B347C">
              <w:rPr>
                <w:noProof/>
                <w:webHidden/>
              </w:rPr>
              <w:fldChar w:fldCharType="begin"/>
            </w:r>
            <w:r w:rsidR="001B347C">
              <w:rPr>
                <w:noProof/>
                <w:webHidden/>
              </w:rPr>
              <w:instrText xml:space="preserve"> PAGEREF _Toc104461505 \h </w:instrText>
            </w:r>
            <w:r w:rsidR="001B347C">
              <w:rPr>
                <w:noProof/>
                <w:webHidden/>
              </w:rPr>
            </w:r>
            <w:r w:rsidR="001B347C">
              <w:rPr>
                <w:noProof/>
                <w:webHidden/>
              </w:rPr>
              <w:fldChar w:fldCharType="separate"/>
            </w:r>
            <w:r w:rsidR="001B347C">
              <w:rPr>
                <w:noProof/>
                <w:webHidden/>
              </w:rPr>
              <w:t>48</w:t>
            </w:r>
            <w:r w:rsidR="001B347C">
              <w:rPr>
                <w:noProof/>
                <w:webHidden/>
              </w:rPr>
              <w:fldChar w:fldCharType="end"/>
            </w:r>
          </w:hyperlink>
        </w:p>
        <w:p w14:paraId="3800492B" w14:textId="39C65BE0" w:rsidR="001B347C" w:rsidRDefault="00BD3223">
          <w:pPr>
            <w:pStyle w:val="TOC3"/>
            <w:tabs>
              <w:tab w:val="right" w:leader="dot" w:pos="9061"/>
            </w:tabs>
            <w:rPr>
              <w:rFonts w:asciiTheme="minorHAnsi" w:eastAsiaTheme="minorEastAsia" w:hAnsiTheme="minorHAnsi"/>
              <w:noProof/>
              <w:sz w:val="22"/>
              <w:lang w:eastAsia="lv-LV"/>
            </w:rPr>
          </w:pPr>
          <w:hyperlink w:anchor="_Toc104461506" w:history="1">
            <w:r w:rsidR="001B347C" w:rsidRPr="00737FE5">
              <w:rPr>
                <w:rStyle w:val="Hyperlink"/>
                <w:noProof/>
              </w:rPr>
              <w:t>2.3.3. Brīvprātīgais darbs</w:t>
            </w:r>
            <w:r w:rsidR="001B347C">
              <w:rPr>
                <w:noProof/>
                <w:webHidden/>
              </w:rPr>
              <w:tab/>
            </w:r>
            <w:r w:rsidR="001B347C">
              <w:rPr>
                <w:noProof/>
                <w:webHidden/>
              </w:rPr>
              <w:fldChar w:fldCharType="begin"/>
            </w:r>
            <w:r w:rsidR="001B347C">
              <w:rPr>
                <w:noProof/>
                <w:webHidden/>
              </w:rPr>
              <w:instrText xml:space="preserve"> PAGEREF _Toc104461506 \h </w:instrText>
            </w:r>
            <w:r w:rsidR="001B347C">
              <w:rPr>
                <w:noProof/>
                <w:webHidden/>
              </w:rPr>
            </w:r>
            <w:r w:rsidR="001B347C">
              <w:rPr>
                <w:noProof/>
                <w:webHidden/>
              </w:rPr>
              <w:fldChar w:fldCharType="separate"/>
            </w:r>
            <w:r w:rsidR="001B347C">
              <w:rPr>
                <w:noProof/>
                <w:webHidden/>
              </w:rPr>
              <w:t>49</w:t>
            </w:r>
            <w:r w:rsidR="001B347C">
              <w:rPr>
                <w:noProof/>
                <w:webHidden/>
              </w:rPr>
              <w:fldChar w:fldCharType="end"/>
            </w:r>
          </w:hyperlink>
        </w:p>
        <w:p w14:paraId="7E03CFA2" w14:textId="07E09493" w:rsidR="001B347C" w:rsidRDefault="00BD3223">
          <w:pPr>
            <w:pStyle w:val="TOC3"/>
            <w:tabs>
              <w:tab w:val="right" w:leader="dot" w:pos="9061"/>
            </w:tabs>
            <w:rPr>
              <w:rFonts w:asciiTheme="minorHAnsi" w:eastAsiaTheme="minorEastAsia" w:hAnsiTheme="minorHAnsi"/>
              <w:noProof/>
              <w:sz w:val="22"/>
              <w:lang w:eastAsia="lv-LV"/>
            </w:rPr>
          </w:pPr>
          <w:hyperlink w:anchor="_Toc104461507" w:history="1">
            <w:r w:rsidR="001B347C" w:rsidRPr="00737FE5">
              <w:rPr>
                <w:rStyle w:val="Hyperlink"/>
                <w:noProof/>
              </w:rPr>
              <w:t>2.3.4. Sociālās klauzulas publiskajos iepirkumos</w:t>
            </w:r>
            <w:r w:rsidR="001B347C">
              <w:rPr>
                <w:noProof/>
                <w:webHidden/>
              </w:rPr>
              <w:tab/>
            </w:r>
            <w:r w:rsidR="001B347C">
              <w:rPr>
                <w:noProof/>
                <w:webHidden/>
              </w:rPr>
              <w:fldChar w:fldCharType="begin"/>
            </w:r>
            <w:r w:rsidR="001B347C">
              <w:rPr>
                <w:noProof/>
                <w:webHidden/>
              </w:rPr>
              <w:instrText xml:space="preserve"> PAGEREF _Toc104461507 \h </w:instrText>
            </w:r>
            <w:r w:rsidR="001B347C">
              <w:rPr>
                <w:noProof/>
                <w:webHidden/>
              </w:rPr>
            </w:r>
            <w:r w:rsidR="001B347C">
              <w:rPr>
                <w:noProof/>
                <w:webHidden/>
              </w:rPr>
              <w:fldChar w:fldCharType="separate"/>
            </w:r>
            <w:r w:rsidR="001B347C">
              <w:rPr>
                <w:noProof/>
                <w:webHidden/>
              </w:rPr>
              <w:t>49</w:t>
            </w:r>
            <w:r w:rsidR="001B347C">
              <w:rPr>
                <w:noProof/>
                <w:webHidden/>
              </w:rPr>
              <w:fldChar w:fldCharType="end"/>
            </w:r>
          </w:hyperlink>
        </w:p>
        <w:p w14:paraId="734171F5" w14:textId="7F687F55" w:rsidR="001B347C" w:rsidRDefault="00BD3223">
          <w:pPr>
            <w:pStyle w:val="TOC1"/>
            <w:rPr>
              <w:rFonts w:asciiTheme="minorHAnsi" w:eastAsiaTheme="minorEastAsia" w:hAnsiTheme="minorHAnsi"/>
              <w:noProof/>
              <w:sz w:val="22"/>
              <w:lang w:eastAsia="lv-LV"/>
            </w:rPr>
          </w:pPr>
          <w:hyperlink w:anchor="_Toc104461508" w:history="1">
            <w:r w:rsidR="001B347C" w:rsidRPr="00737FE5">
              <w:rPr>
                <w:rStyle w:val="Hyperlink"/>
                <w:noProof/>
              </w:rPr>
              <w:t>3. Eiropas Savienības Sociālās ekonomikas rīcības plāns</w:t>
            </w:r>
            <w:r w:rsidR="001B347C">
              <w:rPr>
                <w:noProof/>
                <w:webHidden/>
              </w:rPr>
              <w:tab/>
            </w:r>
            <w:r w:rsidR="001B347C">
              <w:rPr>
                <w:noProof/>
                <w:webHidden/>
              </w:rPr>
              <w:fldChar w:fldCharType="begin"/>
            </w:r>
            <w:r w:rsidR="001B347C">
              <w:rPr>
                <w:noProof/>
                <w:webHidden/>
              </w:rPr>
              <w:instrText xml:space="preserve"> PAGEREF _Toc104461508 \h </w:instrText>
            </w:r>
            <w:r w:rsidR="001B347C">
              <w:rPr>
                <w:noProof/>
                <w:webHidden/>
              </w:rPr>
            </w:r>
            <w:r w:rsidR="001B347C">
              <w:rPr>
                <w:noProof/>
                <w:webHidden/>
              </w:rPr>
              <w:fldChar w:fldCharType="separate"/>
            </w:r>
            <w:r w:rsidR="001B347C">
              <w:rPr>
                <w:noProof/>
                <w:webHidden/>
              </w:rPr>
              <w:t>50</w:t>
            </w:r>
            <w:r w:rsidR="001B347C">
              <w:rPr>
                <w:noProof/>
                <w:webHidden/>
              </w:rPr>
              <w:fldChar w:fldCharType="end"/>
            </w:r>
          </w:hyperlink>
        </w:p>
        <w:p w14:paraId="30BDCACD" w14:textId="52C84F94" w:rsidR="001B347C" w:rsidRDefault="00BD3223">
          <w:pPr>
            <w:pStyle w:val="TOC1"/>
            <w:rPr>
              <w:rFonts w:asciiTheme="minorHAnsi" w:eastAsiaTheme="minorEastAsia" w:hAnsiTheme="minorHAnsi"/>
              <w:noProof/>
              <w:sz w:val="22"/>
              <w:lang w:eastAsia="lv-LV"/>
            </w:rPr>
          </w:pPr>
          <w:hyperlink w:anchor="_Toc104461509" w:history="1">
            <w:r w:rsidR="001B347C" w:rsidRPr="00737FE5">
              <w:rPr>
                <w:rStyle w:val="Hyperlink"/>
                <w:noProof/>
              </w:rPr>
              <w:t>4. Priekšlikumi turpmākiem pilnveidojumiem</w:t>
            </w:r>
            <w:r w:rsidR="001B347C">
              <w:rPr>
                <w:noProof/>
                <w:webHidden/>
              </w:rPr>
              <w:tab/>
            </w:r>
            <w:r w:rsidR="001B347C">
              <w:rPr>
                <w:noProof/>
                <w:webHidden/>
              </w:rPr>
              <w:fldChar w:fldCharType="begin"/>
            </w:r>
            <w:r w:rsidR="001B347C">
              <w:rPr>
                <w:noProof/>
                <w:webHidden/>
              </w:rPr>
              <w:instrText xml:space="preserve"> PAGEREF _Toc104461509 \h </w:instrText>
            </w:r>
            <w:r w:rsidR="001B347C">
              <w:rPr>
                <w:noProof/>
                <w:webHidden/>
              </w:rPr>
            </w:r>
            <w:r w:rsidR="001B347C">
              <w:rPr>
                <w:noProof/>
                <w:webHidden/>
              </w:rPr>
              <w:fldChar w:fldCharType="separate"/>
            </w:r>
            <w:r w:rsidR="001B347C">
              <w:rPr>
                <w:noProof/>
                <w:webHidden/>
              </w:rPr>
              <w:t>53</w:t>
            </w:r>
            <w:r w:rsidR="001B347C">
              <w:rPr>
                <w:noProof/>
                <w:webHidden/>
              </w:rPr>
              <w:fldChar w:fldCharType="end"/>
            </w:r>
          </w:hyperlink>
        </w:p>
        <w:p w14:paraId="7C19EB9E" w14:textId="29B69AE7" w:rsidR="001B347C" w:rsidRDefault="00BD3223">
          <w:pPr>
            <w:pStyle w:val="TOC1"/>
            <w:rPr>
              <w:rFonts w:asciiTheme="minorHAnsi" w:eastAsiaTheme="minorEastAsia" w:hAnsiTheme="minorHAnsi"/>
              <w:noProof/>
              <w:sz w:val="22"/>
              <w:lang w:eastAsia="lv-LV"/>
            </w:rPr>
          </w:pPr>
          <w:hyperlink w:anchor="_Toc104461510" w:history="1">
            <w:r w:rsidR="001B347C" w:rsidRPr="00737FE5">
              <w:rPr>
                <w:rStyle w:val="Hyperlink"/>
                <w:noProof/>
              </w:rPr>
              <w:t>Kopsavilkums</w:t>
            </w:r>
            <w:r w:rsidR="001B347C">
              <w:rPr>
                <w:noProof/>
                <w:webHidden/>
              </w:rPr>
              <w:tab/>
            </w:r>
            <w:r w:rsidR="001B347C">
              <w:rPr>
                <w:noProof/>
                <w:webHidden/>
              </w:rPr>
              <w:fldChar w:fldCharType="begin"/>
            </w:r>
            <w:r w:rsidR="001B347C">
              <w:rPr>
                <w:noProof/>
                <w:webHidden/>
              </w:rPr>
              <w:instrText xml:space="preserve"> PAGEREF _Toc104461510 \h </w:instrText>
            </w:r>
            <w:r w:rsidR="001B347C">
              <w:rPr>
                <w:noProof/>
                <w:webHidden/>
              </w:rPr>
            </w:r>
            <w:r w:rsidR="001B347C">
              <w:rPr>
                <w:noProof/>
                <w:webHidden/>
              </w:rPr>
              <w:fldChar w:fldCharType="separate"/>
            </w:r>
            <w:r w:rsidR="001B347C">
              <w:rPr>
                <w:noProof/>
                <w:webHidden/>
              </w:rPr>
              <w:t>55</w:t>
            </w:r>
            <w:r w:rsidR="001B347C">
              <w:rPr>
                <w:noProof/>
                <w:webHidden/>
              </w:rPr>
              <w:fldChar w:fldCharType="end"/>
            </w:r>
          </w:hyperlink>
        </w:p>
        <w:p w14:paraId="3F37DE48" w14:textId="1FA75F3F" w:rsidR="00901507" w:rsidRDefault="00901507">
          <w:r>
            <w:rPr>
              <w:b/>
              <w:bCs/>
            </w:rPr>
            <w:fldChar w:fldCharType="end"/>
          </w:r>
        </w:p>
      </w:sdtContent>
    </w:sdt>
    <w:p w14:paraId="1502CB84" w14:textId="442355C8" w:rsidR="00A57184" w:rsidRDefault="00A57184" w:rsidP="00BC6B7F">
      <w:pPr>
        <w:pStyle w:val="Heading1"/>
      </w:pPr>
      <w:bookmarkStart w:id="0" w:name="_Toc104461474"/>
      <w:r>
        <w:t>Lietotie saīsinājumi</w:t>
      </w:r>
      <w:bookmarkEnd w:id="0"/>
    </w:p>
    <w:p w14:paraId="03B28E81" w14:textId="7411AE12" w:rsidR="000415CD" w:rsidRPr="00C343F7" w:rsidRDefault="00A57184" w:rsidP="000415CD">
      <w:pPr>
        <w:pStyle w:val="BodyTextFirstIndent"/>
        <w:rPr>
          <w:rStyle w:val="Strong"/>
          <w:b w:val="0"/>
          <w:bCs w:val="0"/>
        </w:rPr>
      </w:pPr>
      <w:r w:rsidRPr="005B7FC5">
        <w:rPr>
          <w:rStyle w:val="Strong"/>
        </w:rPr>
        <w:t>9.1.1.3.</w:t>
      </w:r>
      <w:r>
        <w:rPr>
          <w:rStyle w:val="Strong"/>
        </w:rPr>
        <w:t xml:space="preserve"> </w:t>
      </w:r>
      <w:r w:rsidRPr="00754BBF">
        <w:rPr>
          <w:rStyle w:val="Strong"/>
        </w:rPr>
        <w:t>pasākums</w:t>
      </w:r>
      <w:r>
        <w:t xml:space="preserve"> – </w:t>
      </w:r>
      <w:r w:rsidRPr="00754BBF">
        <w:t xml:space="preserve">Darbības programmas "Izaugsme un nodarbinātība" </w:t>
      </w:r>
      <w:r w:rsidRPr="0079044A">
        <w:t>9.1.1.</w:t>
      </w:r>
      <w:r w:rsidRPr="00754BBF">
        <w:t xml:space="preserve"> specifiskā atbalsta mērķa "Palielināt sociālās atstumtības riskam pakļauto mērķa grupu, tostarp bezdarbnieku, tai skaitā nelabvēlīgākā situācijā esošu bezdarbnieku, iekļaušanos darba tirgū" 9.1.1.3. pasākum</w:t>
      </w:r>
      <w:r>
        <w:t>s</w:t>
      </w:r>
      <w:r w:rsidRPr="00754BBF">
        <w:t xml:space="preserve"> "Atbalsts sociālajai uzņēmējdarbībai"</w:t>
      </w:r>
    </w:p>
    <w:p w14:paraId="4D2AF4E6" w14:textId="77777777" w:rsidR="00A57184" w:rsidRDefault="00A57184" w:rsidP="00A57184">
      <w:pPr>
        <w:pStyle w:val="BodyTextFirstIndent"/>
      </w:pPr>
      <w:proofErr w:type="spellStart"/>
      <w:r w:rsidRPr="00754BBF">
        <w:rPr>
          <w:rStyle w:val="Strong"/>
        </w:rPr>
        <w:t>Altum</w:t>
      </w:r>
      <w:proofErr w:type="spellEnd"/>
      <w:r>
        <w:rPr>
          <w:bCs/>
        </w:rPr>
        <w:t xml:space="preserve"> – </w:t>
      </w:r>
      <w:r w:rsidRPr="00AE1BAD">
        <w:rPr>
          <w:bCs/>
        </w:rPr>
        <w:t xml:space="preserve">AS "Attīstības finanšu institūcija </w:t>
      </w:r>
      <w:proofErr w:type="spellStart"/>
      <w:r w:rsidRPr="00AE1BAD">
        <w:rPr>
          <w:bCs/>
        </w:rPr>
        <w:t>Altum</w:t>
      </w:r>
      <w:proofErr w:type="spellEnd"/>
      <w:r w:rsidRPr="00AE1BAD">
        <w:rPr>
          <w:bCs/>
        </w:rPr>
        <w:t>"</w:t>
      </w:r>
    </w:p>
    <w:p w14:paraId="0401F82C" w14:textId="77777777" w:rsidR="00A57184" w:rsidRDefault="00A57184" w:rsidP="00A57184">
      <w:pPr>
        <w:pStyle w:val="BodyTextFirstIndent"/>
      </w:pPr>
      <w:r w:rsidRPr="00754BBF">
        <w:rPr>
          <w:rStyle w:val="Strong"/>
        </w:rPr>
        <w:t>AS</w:t>
      </w:r>
      <w:r>
        <w:t xml:space="preserve"> – akciju sabiedrība</w:t>
      </w:r>
    </w:p>
    <w:p w14:paraId="5A9A5094" w14:textId="162DAAF4" w:rsidR="00A57184" w:rsidRDefault="00A57184" w:rsidP="00A57184">
      <w:pPr>
        <w:pStyle w:val="BodyTextFirstIndent"/>
      </w:pPr>
      <w:r w:rsidRPr="00C343F7">
        <w:rPr>
          <w:b/>
        </w:rPr>
        <w:t>EM</w:t>
      </w:r>
      <w:r>
        <w:t xml:space="preserve"> – Ekonomikas ministrija</w:t>
      </w:r>
    </w:p>
    <w:p w14:paraId="44CC6B6C" w14:textId="0A0628CD" w:rsidR="00F401C8" w:rsidRDefault="00BB06A8" w:rsidP="00F401C8">
      <w:pPr>
        <w:pStyle w:val="BodyTextFirstIndent"/>
      </w:pPr>
      <w:r w:rsidRPr="00201C1D">
        <w:rPr>
          <w:b/>
        </w:rPr>
        <w:t>ES</w:t>
      </w:r>
      <w:r>
        <w:t xml:space="preserve"> – Eiropas Savienība</w:t>
      </w:r>
    </w:p>
    <w:p w14:paraId="7CB8EB1D" w14:textId="26BC28CF" w:rsidR="00BB06A8" w:rsidRDefault="00BB06A8" w:rsidP="00A57184">
      <w:pPr>
        <w:pStyle w:val="BodyTextFirstIndent"/>
      </w:pPr>
      <w:r w:rsidRPr="00201C1D">
        <w:rPr>
          <w:b/>
        </w:rPr>
        <w:t>ESF</w:t>
      </w:r>
      <w:r>
        <w:t xml:space="preserve"> – Eiropas Sociālais fonds</w:t>
      </w:r>
      <w:r w:rsidR="00A14507">
        <w:t xml:space="preserve"> (</w:t>
      </w:r>
      <w:r w:rsidR="00A14507" w:rsidRPr="00A14507">
        <w:t>2014.-2020.gada plānošanas period</w:t>
      </w:r>
      <w:r w:rsidR="00A14507">
        <w:t>ā)</w:t>
      </w:r>
    </w:p>
    <w:p w14:paraId="29B78930" w14:textId="249D35F2" w:rsidR="00B7698B" w:rsidRDefault="00BB06A8" w:rsidP="00B455DD">
      <w:pPr>
        <w:pStyle w:val="BodyTextFirstIndent"/>
      </w:pPr>
      <w:r w:rsidRPr="00201C1D">
        <w:rPr>
          <w:b/>
        </w:rPr>
        <w:t>ESF+</w:t>
      </w:r>
      <w:r>
        <w:t xml:space="preserve"> – Eiropas Sociālais fonds Plus</w:t>
      </w:r>
      <w:r w:rsidR="00A14507">
        <w:t xml:space="preserve"> (</w:t>
      </w:r>
      <w:r w:rsidR="00A14507" w:rsidRPr="00A14507">
        <w:t>2021.- 2027.gada plānošanas period</w:t>
      </w:r>
      <w:r w:rsidR="00A14507">
        <w:t>ā)</w:t>
      </w:r>
    </w:p>
    <w:p w14:paraId="6D121820" w14:textId="77777777" w:rsidR="00A57184" w:rsidRDefault="00A57184" w:rsidP="00A57184">
      <w:pPr>
        <w:pStyle w:val="BodyTextFirstIndent"/>
      </w:pPr>
      <w:r w:rsidRPr="00C343F7">
        <w:rPr>
          <w:b/>
        </w:rPr>
        <w:t>FM</w:t>
      </w:r>
      <w:r>
        <w:t xml:space="preserve"> – Finanšu ministrija</w:t>
      </w:r>
    </w:p>
    <w:p w14:paraId="6A348613" w14:textId="428E90AD" w:rsidR="00A57184" w:rsidRDefault="000453EF" w:rsidP="00A57184">
      <w:pPr>
        <w:pStyle w:val="BodyTextFirstIndent"/>
      </w:pPr>
      <w:r>
        <w:rPr>
          <w:rStyle w:val="Strong"/>
        </w:rPr>
        <w:t>I</w:t>
      </w:r>
      <w:r w:rsidR="00A57184" w:rsidRPr="00E332BA">
        <w:rPr>
          <w:rStyle w:val="Strong"/>
        </w:rPr>
        <w:t>nformācijas sistēma SPOLIS</w:t>
      </w:r>
      <w:r w:rsidR="00A57184">
        <w:t xml:space="preserve"> – </w:t>
      </w:r>
      <w:r w:rsidR="00A57184" w:rsidRPr="00754BBF">
        <w:t>L</w:t>
      </w:r>
      <w:r w:rsidR="00A57184">
        <w:t>abklājības ministrijas</w:t>
      </w:r>
      <w:r w:rsidR="00A57184" w:rsidRPr="00754BBF">
        <w:t xml:space="preserve"> Sociālās politikas monitoringa informācijas sistēma</w:t>
      </w:r>
    </w:p>
    <w:p w14:paraId="7C0869E1" w14:textId="77777777" w:rsidR="00A57184" w:rsidRDefault="00A57184" w:rsidP="00A57184">
      <w:pPr>
        <w:pStyle w:val="BodyTextFirstIndent"/>
      </w:pPr>
      <w:r w:rsidRPr="00C343F7">
        <w:rPr>
          <w:b/>
        </w:rPr>
        <w:t>IZM</w:t>
      </w:r>
      <w:r>
        <w:t xml:space="preserve"> – Izglītības un zinātnes ministrija</w:t>
      </w:r>
    </w:p>
    <w:p w14:paraId="69D2DAEA" w14:textId="77777777" w:rsidR="00A57184" w:rsidRPr="00C343F7" w:rsidRDefault="00A57184" w:rsidP="00A57184">
      <w:pPr>
        <w:pStyle w:val="BodyTextFirstIndent"/>
        <w:rPr>
          <w:b/>
        </w:rPr>
      </w:pPr>
      <w:r w:rsidRPr="00C343F7">
        <w:rPr>
          <w:b/>
        </w:rPr>
        <w:t>Komisija</w:t>
      </w:r>
      <w:r>
        <w:rPr>
          <w:b/>
        </w:rPr>
        <w:t xml:space="preserve"> </w:t>
      </w:r>
      <w:r w:rsidRPr="00C343F7">
        <w:t>–</w:t>
      </w:r>
      <w:r>
        <w:t xml:space="preserve"> Sociālo uzņēmumu komisija</w:t>
      </w:r>
    </w:p>
    <w:p w14:paraId="59253EB7" w14:textId="77777777" w:rsidR="00A57184" w:rsidRDefault="00A57184" w:rsidP="00A57184">
      <w:pPr>
        <w:pStyle w:val="BodyTextFirstIndent"/>
      </w:pPr>
      <w:r w:rsidRPr="00C343F7">
        <w:rPr>
          <w:b/>
        </w:rPr>
        <w:t>KM</w:t>
      </w:r>
      <w:r>
        <w:t xml:space="preserve"> – Kultūras ministrija</w:t>
      </w:r>
    </w:p>
    <w:p w14:paraId="04E3C80D" w14:textId="77777777" w:rsidR="00A57184" w:rsidRDefault="00A57184" w:rsidP="00A57184">
      <w:pPr>
        <w:pStyle w:val="BodyTextFirstIndent"/>
      </w:pPr>
      <w:r w:rsidRPr="00754BBF">
        <w:rPr>
          <w:rStyle w:val="Strong"/>
        </w:rPr>
        <w:t>Likums</w:t>
      </w:r>
      <w:r>
        <w:t xml:space="preserve"> – Sociālā uzņēmuma likums</w:t>
      </w:r>
    </w:p>
    <w:p w14:paraId="317E5ED5" w14:textId="77777777" w:rsidR="00A57184" w:rsidRDefault="00A57184" w:rsidP="00A57184">
      <w:pPr>
        <w:pStyle w:val="BodyTextFirstIndent"/>
      </w:pPr>
      <w:r w:rsidRPr="00754BBF">
        <w:rPr>
          <w:rStyle w:val="Strong"/>
        </w:rPr>
        <w:t>LM</w:t>
      </w:r>
      <w:r>
        <w:t xml:space="preserve"> – Labklājības ministrija</w:t>
      </w:r>
    </w:p>
    <w:p w14:paraId="5808EF7D" w14:textId="77777777" w:rsidR="00A57184" w:rsidRDefault="00A57184" w:rsidP="00A57184">
      <w:pPr>
        <w:pStyle w:val="BodyTextFirstIndent"/>
      </w:pPr>
      <w:r w:rsidRPr="0024473E">
        <w:rPr>
          <w:b/>
        </w:rPr>
        <w:t>LSUA</w:t>
      </w:r>
      <w:r>
        <w:t xml:space="preserve"> – Latvijas Sociālās uzņēmējdarbības asociācija</w:t>
      </w:r>
    </w:p>
    <w:p w14:paraId="69D86DA4" w14:textId="77777777" w:rsidR="00A57184" w:rsidRDefault="00A57184" w:rsidP="00A57184">
      <w:pPr>
        <w:pStyle w:val="BodyTextFirstIndent"/>
      </w:pPr>
      <w:r w:rsidRPr="00546435">
        <w:rPr>
          <w:rStyle w:val="Strong"/>
        </w:rPr>
        <w:t>MK</w:t>
      </w:r>
      <w:r>
        <w:t xml:space="preserve"> – Ministru kabinets</w:t>
      </w:r>
    </w:p>
    <w:p w14:paraId="2EF3279D" w14:textId="77777777" w:rsidR="00A57184" w:rsidRDefault="00A57184" w:rsidP="00A57184">
      <w:pPr>
        <w:pStyle w:val="BodyTextFirstIndent"/>
      </w:pPr>
      <w:r w:rsidRPr="00262186">
        <w:rPr>
          <w:b/>
        </w:rPr>
        <w:t>MK noteikumi Nr. 101</w:t>
      </w:r>
      <w:r>
        <w:t xml:space="preserve"> – </w:t>
      </w:r>
      <w:r w:rsidRPr="0024473E">
        <w:t>Ministru kabineta 2018. gada 20. februāra noteikum</w:t>
      </w:r>
      <w:r>
        <w:t>i</w:t>
      </w:r>
      <w:r w:rsidRPr="0024473E">
        <w:t xml:space="preserve"> Nr. 101 "Noteikumi par Sociālo uzņēmumu komisiju"</w:t>
      </w:r>
    </w:p>
    <w:p w14:paraId="41436F40" w14:textId="77777777" w:rsidR="00A57184" w:rsidRDefault="00A57184" w:rsidP="00A57184">
      <w:pPr>
        <w:pStyle w:val="BodyTextFirstIndent"/>
      </w:pPr>
      <w:r w:rsidRPr="00A550E2">
        <w:rPr>
          <w:rStyle w:val="Strong"/>
        </w:rPr>
        <w:t>MK noteikumi Nr. 173</w:t>
      </w:r>
      <w:r>
        <w:t xml:space="preserve"> – </w:t>
      </w:r>
      <w:r w:rsidRPr="006A1D18">
        <w:t>Ministru kabineta 2018.</w:t>
      </w:r>
      <w:r>
        <w:t> </w:t>
      </w:r>
      <w:r w:rsidRPr="006A1D18">
        <w:t>gada 27.</w:t>
      </w:r>
      <w:r>
        <w:t> </w:t>
      </w:r>
      <w:r w:rsidRPr="006A1D18">
        <w:t>marta noteikumi Nr.</w:t>
      </w:r>
      <w:r>
        <w:t> </w:t>
      </w:r>
      <w:r w:rsidRPr="006A1D18">
        <w:t>173 "Noteikumi par sociālās atstumtības riskam pakļauto iedzīvotāju grupām un sociālā uzņēmuma statusa piešķiršanas, reģistrēšanas un uzraudzības kārtību"</w:t>
      </w:r>
    </w:p>
    <w:p w14:paraId="530FD373" w14:textId="2C16F65B" w:rsidR="00A57184" w:rsidRDefault="00A57184" w:rsidP="00A57184">
      <w:pPr>
        <w:pStyle w:val="BodyTextFirstIndent"/>
      </w:pPr>
      <w:r w:rsidRPr="00C343F7">
        <w:rPr>
          <w:b/>
        </w:rPr>
        <w:t>MK noteikumi Nr. 467</w:t>
      </w:r>
      <w:r>
        <w:t xml:space="preserve"> – </w:t>
      </w:r>
      <w:r w:rsidRPr="0024473E">
        <w:t>Ministru kabineta 2015. gada 11. augusta noteikum</w:t>
      </w:r>
      <w:r>
        <w:t>i</w:t>
      </w:r>
      <w:r w:rsidRPr="0024473E">
        <w:t xml:space="preserve"> Nr. 467 "Darbības programmas "Izaugsme un nodarbinātība" 9.1.1. specifiskā atbalsta mērķa "Palielināt </w:t>
      </w:r>
      <w:r w:rsidRPr="00C343F7">
        <w:t xml:space="preserve">sociālās atstumtības riskam pakļauto mērķa grupu, tostarp bezdarbnieku, tai skaitā </w:t>
      </w:r>
      <w:r w:rsidRPr="0024473E">
        <w:t>nelabvēlīgākā situācijā esošu bezdarbnieku iekļaušanos darba tirgū" 9.1.1.3. pasākuma "Atbalsts sociālajai uzņēmējdarbībai" īstenošanas noteikumi"</w:t>
      </w:r>
    </w:p>
    <w:p w14:paraId="07F5B9EF" w14:textId="1E76D02C" w:rsidR="00F52A2C" w:rsidRDefault="00F52A2C" w:rsidP="00A57184">
      <w:pPr>
        <w:pStyle w:val="BodyTextFirstIndent"/>
      </w:pPr>
      <w:r w:rsidRPr="005B7FC5">
        <w:rPr>
          <w:b/>
        </w:rPr>
        <w:t>NVA</w:t>
      </w:r>
      <w:r>
        <w:t xml:space="preserve"> – Nodarbinātības valsts aģentūra</w:t>
      </w:r>
    </w:p>
    <w:p w14:paraId="212FBD85" w14:textId="11A02AD6" w:rsidR="00A57184" w:rsidRPr="00C343F7" w:rsidRDefault="00A57184" w:rsidP="00A57184">
      <w:pPr>
        <w:pStyle w:val="BodyTextFirstIndent"/>
        <w:rPr>
          <w:rStyle w:val="Strong"/>
          <w:b w:val="0"/>
        </w:rPr>
      </w:pPr>
      <w:r>
        <w:rPr>
          <w:rStyle w:val="Strong"/>
        </w:rPr>
        <w:t xml:space="preserve">NVO – </w:t>
      </w:r>
      <w:r w:rsidR="000453EF" w:rsidRPr="000453EF">
        <w:rPr>
          <w:rStyle w:val="Strong"/>
          <w:b w:val="0"/>
        </w:rPr>
        <w:t>n</w:t>
      </w:r>
      <w:r w:rsidRPr="000453EF">
        <w:rPr>
          <w:rStyle w:val="Strong"/>
          <w:b w:val="0"/>
        </w:rPr>
        <w:t>evalstiskās</w:t>
      </w:r>
      <w:r>
        <w:rPr>
          <w:rStyle w:val="Strong"/>
          <w:b w:val="0"/>
        </w:rPr>
        <w:t xml:space="preserve"> organizācijas</w:t>
      </w:r>
    </w:p>
    <w:p w14:paraId="3F864985" w14:textId="0AB30885" w:rsidR="00A57184" w:rsidRDefault="00A57184" w:rsidP="00A57184">
      <w:pPr>
        <w:pStyle w:val="BodyTextFirstIndent"/>
        <w:rPr>
          <w:rStyle w:val="Strong"/>
          <w:b w:val="0"/>
          <w:bCs w:val="0"/>
        </w:rPr>
      </w:pPr>
      <w:r w:rsidRPr="00F756C8">
        <w:rPr>
          <w:rStyle w:val="Strong"/>
        </w:rPr>
        <w:t>pētījums</w:t>
      </w:r>
      <w:r w:rsidRPr="00F756C8">
        <w:rPr>
          <w:rStyle w:val="Strong"/>
          <w:b w:val="0"/>
          <w:bCs w:val="0"/>
        </w:rPr>
        <w:t xml:space="preserve"> </w:t>
      </w:r>
      <w:r>
        <w:rPr>
          <w:rStyle w:val="Strong"/>
          <w:b w:val="0"/>
          <w:bCs w:val="0"/>
        </w:rPr>
        <w:t>–</w:t>
      </w:r>
      <w:r w:rsidRPr="00F756C8">
        <w:rPr>
          <w:rStyle w:val="Strong"/>
          <w:b w:val="0"/>
          <w:bCs w:val="0"/>
        </w:rPr>
        <w:t xml:space="preserve"> </w:t>
      </w:r>
      <w:r w:rsidR="000453EF">
        <w:rPr>
          <w:rStyle w:val="Strong"/>
          <w:b w:val="0"/>
          <w:bCs w:val="0"/>
        </w:rPr>
        <w:t>p</w:t>
      </w:r>
      <w:r>
        <w:rPr>
          <w:rStyle w:val="Strong"/>
          <w:b w:val="0"/>
          <w:bCs w:val="0"/>
        </w:rPr>
        <w:t xml:space="preserve">ētījums </w:t>
      </w:r>
      <w:r w:rsidR="000453EF">
        <w:rPr>
          <w:rStyle w:val="Strong"/>
          <w:b w:val="0"/>
          <w:bCs w:val="0"/>
        </w:rPr>
        <w:t xml:space="preserve">par </w:t>
      </w:r>
      <w:r>
        <w:rPr>
          <w:rStyle w:val="Strong"/>
          <w:b w:val="0"/>
          <w:bCs w:val="0"/>
        </w:rPr>
        <w:t>p</w:t>
      </w:r>
      <w:r w:rsidRPr="00F756C8">
        <w:rPr>
          <w:rStyle w:val="Strong"/>
          <w:b w:val="0"/>
          <w:bCs w:val="0"/>
        </w:rPr>
        <w:t>asākuma “Atbalsts sociālajai uzņēmējdarbībai” starprezultātu novērtēšan</w:t>
      </w:r>
      <w:r w:rsidR="000453EF">
        <w:rPr>
          <w:rStyle w:val="Strong"/>
          <w:b w:val="0"/>
          <w:bCs w:val="0"/>
        </w:rPr>
        <w:t>u</w:t>
      </w:r>
      <w:r w:rsidRPr="00F756C8">
        <w:rPr>
          <w:rStyle w:val="Strong"/>
          <w:b w:val="0"/>
          <w:bCs w:val="0"/>
        </w:rPr>
        <w:t xml:space="preserve"> un priekšlikumu izstrād</w:t>
      </w:r>
      <w:r w:rsidR="000453EF">
        <w:rPr>
          <w:rStyle w:val="Strong"/>
          <w:b w:val="0"/>
          <w:bCs w:val="0"/>
        </w:rPr>
        <w:t>i</w:t>
      </w:r>
      <w:r w:rsidRPr="00F756C8">
        <w:rPr>
          <w:rStyle w:val="Strong"/>
          <w:b w:val="0"/>
          <w:bCs w:val="0"/>
        </w:rPr>
        <w:t xml:space="preserve"> tiesiskā ietvara un atbalsta pilnveidošanai </w:t>
      </w:r>
    </w:p>
    <w:p w14:paraId="1DBF419E" w14:textId="77777777" w:rsidR="00A57184" w:rsidRDefault="00A57184" w:rsidP="00A57184">
      <w:pPr>
        <w:pStyle w:val="BodyTextFirstIndent"/>
      </w:pPr>
      <w:r w:rsidRPr="00F408D8">
        <w:rPr>
          <w:rStyle w:val="Strong"/>
        </w:rPr>
        <w:t>Reģistrs</w:t>
      </w:r>
      <w:r>
        <w:t xml:space="preserve"> – Sociālo uzņēmumu reģistrs</w:t>
      </w:r>
    </w:p>
    <w:p w14:paraId="4D451D1E" w14:textId="77777777" w:rsidR="00A57184" w:rsidRDefault="00A57184" w:rsidP="00A57184">
      <w:pPr>
        <w:pStyle w:val="BodyTextFirstIndent"/>
      </w:pPr>
      <w:r w:rsidRPr="00754BBF">
        <w:rPr>
          <w:rStyle w:val="Strong"/>
        </w:rPr>
        <w:t>SIA</w:t>
      </w:r>
      <w:r>
        <w:t xml:space="preserve"> – sabiedrība ar ierobežotu atbildību</w:t>
      </w:r>
    </w:p>
    <w:p w14:paraId="6F7AF61E" w14:textId="77777777" w:rsidR="00A57184" w:rsidRDefault="00A57184" w:rsidP="00A57184">
      <w:pPr>
        <w:pStyle w:val="BodyTextFirstIndent"/>
      </w:pPr>
      <w:r w:rsidRPr="002633C1">
        <w:rPr>
          <w:rStyle w:val="Strong"/>
        </w:rPr>
        <w:t>UIN</w:t>
      </w:r>
      <w:r>
        <w:t xml:space="preserve"> – uzņēmumu ienākuma nodoklis</w:t>
      </w:r>
    </w:p>
    <w:p w14:paraId="5B40BE27" w14:textId="77777777" w:rsidR="00A57184" w:rsidRDefault="00A57184" w:rsidP="00A57184">
      <w:pPr>
        <w:pStyle w:val="BodyTextFirstIndent"/>
      </w:pPr>
      <w:r w:rsidRPr="00C343F7">
        <w:rPr>
          <w:b/>
        </w:rPr>
        <w:t>VARAM</w:t>
      </w:r>
      <w:r>
        <w:t xml:space="preserve"> –Vides</w:t>
      </w:r>
      <w:r w:rsidRPr="005F7E0D">
        <w:t xml:space="preserve"> aizsardzības un reģionālās attīstības ministrija</w:t>
      </w:r>
    </w:p>
    <w:p w14:paraId="260BB769" w14:textId="3C269D17" w:rsidR="00886060" w:rsidRPr="005B7FC5" w:rsidRDefault="00886060" w:rsidP="00DA7C45">
      <w:pPr>
        <w:pStyle w:val="BodyTextFirstIndent"/>
      </w:pPr>
      <w:r w:rsidRPr="00E332BA">
        <w:rPr>
          <w:rStyle w:val="Strong"/>
        </w:rPr>
        <w:t xml:space="preserve">VID </w:t>
      </w:r>
      <w:r>
        <w:t>– Valsts ieņēmumu dienests</w:t>
      </w:r>
    </w:p>
    <w:p w14:paraId="5DCBD5AD" w14:textId="40981934" w:rsidR="00A57184" w:rsidRDefault="00A57184" w:rsidP="00A57184">
      <w:pPr>
        <w:pStyle w:val="BodyTextFirstIndent"/>
      </w:pPr>
      <w:r w:rsidRPr="00C343F7">
        <w:rPr>
          <w:b/>
        </w:rPr>
        <w:t>VM</w:t>
      </w:r>
      <w:r>
        <w:t xml:space="preserve"> – Veselības ministrija</w:t>
      </w:r>
    </w:p>
    <w:p w14:paraId="4A0B4D25" w14:textId="5AA6F3EF" w:rsidR="00A57184" w:rsidRDefault="00A57184" w:rsidP="00A57184">
      <w:pPr>
        <w:pStyle w:val="BodyTextFirstIndent"/>
      </w:pPr>
      <w:r w:rsidRPr="002F687E">
        <w:rPr>
          <w:rStyle w:val="Strong"/>
        </w:rPr>
        <w:t>VSAOI</w:t>
      </w:r>
      <w:r>
        <w:t xml:space="preserve"> – </w:t>
      </w:r>
      <w:r w:rsidR="000453EF">
        <w:t>v</w:t>
      </w:r>
      <w:r>
        <w:t>alsts sociālās apdrošināšanas obligāto iemaksu darba devēja daļa</w:t>
      </w:r>
    </w:p>
    <w:p w14:paraId="6870713F" w14:textId="77777777" w:rsidR="00A57184" w:rsidRDefault="00A57184" w:rsidP="00BD6D5A"/>
    <w:p w14:paraId="77567B5A" w14:textId="1581CA32" w:rsidR="00224F3F" w:rsidRDefault="00224F3F" w:rsidP="00224F3F">
      <w:pPr>
        <w:pStyle w:val="Heading1"/>
      </w:pPr>
      <w:bookmarkStart w:id="1" w:name="_Toc104461475"/>
      <w:r w:rsidRPr="0010250D">
        <w:t>Ievads</w:t>
      </w:r>
      <w:bookmarkEnd w:id="1"/>
    </w:p>
    <w:p w14:paraId="4C338A47" w14:textId="1D810890" w:rsidR="005C2672" w:rsidRDefault="005C2672" w:rsidP="005C2672">
      <w:pPr>
        <w:pStyle w:val="BodyTextFirstIndent"/>
      </w:pPr>
      <w:r>
        <w:t>2022. gada 1. aprīlī aprit četri gadi kopš stājās spēkā</w:t>
      </w:r>
      <w:r w:rsidR="001977FA">
        <w:t xml:space="preserve"> L</w:t>
      </w:r>
      <w:r>
        <w:t>ikums. Uzņēmuma dzīves ciklā š</w:t>
      </w:r>
      <w:r w:rsidR="00E15A48">
        <w:t>ī ir attīstības fāze</w:t>
      </w:r>
      <w:r>
        <w:t>,</w:t>
      </w:r>
      <w:r w:rsidR="00E15A48">
        <w:t xml:space="preserve"> kur</w:t>
      </w:r>
      <w:r w:rsidR="00D52804">
        <w:t>ā</w:t>
      </w:r>
      <w:r w:rsidR="00E15A48">
        <w:t xml:space="preserve"> uzņēmu</w:t>
      </w:r>
      <w:r w:rsidR="00741D60">
        <w:t xml:space="preserve">ms aug, lai sasniegtu </w:t>
      </w:r>
      <w:r w:rsidR="00B53955">
        <w:t>stabilitāti</w:t>
      </w:r>
      <w:r w:rsidR="00741D60">
        <w:t>,</w:t>
      </w:r>
      <w:r>
        <w:t xml:space="preserve"> bet </w:t>
      </w:r>
      <w:r w:rsidR="00D52804">
        <w:t>s</w:t>
      </w:r>
      <w:r>
        <w:t>ociālās uzņēmējdarbības ekosistēma</w:t>
      </w:r>
      <w:r w:rsidR="00741D60">
        <w:t>i</w:t>
      </w:r>
      <w:r>
        <w:t xml:space="preserve"> tas ir pats sākums. Latvijā jau </w:t>
      </w:r>
      <w:r w:rsidR="00B53955">
        <w:t>ir izveidojies sociālo uzņēmumu loks, kuri ir ieguvuši</w:t>
      </w:r>
      <w:r w:rsidR="00E53CCF">
        <w:t xml:space="preserve"> sociālā uzņēmuma statusu, kā arī </w:t>
      </w:r>
      <w:r>
        <w:t>darboj</w:t>
      </w:r>
      <w:r w:rsidR="00D52804">
        <w:t>a</w:t>
      </w:r>
      <w:r>
        <w:t>s vairāki desmiti sociālās uzņēmējdarbība</w:t>
      </w:r>
      <w:r w:rsidR="00E53CCF">
        <w:t>s veicēj</w:t>
      </w:r>
      <w:r w:rsidR="00D52804">
        <w:t>u</w:t>
      </w:r>
      <w:r w:rsidR="00E53CCF">
        <w:t>, kam ir svarīga sava vide, kur augt un attīstīties.</w:t>
      </w:r>
    </w:p>
    <w:p w14:paraId="704C949D" w14:textId="09D1B278" w:rsidR="005C2672" w:rsidRDefault="005C2672" w:rsidP="005C2672">
      <w:pPr>
        <w:pStyle w:val="BodyTextFirstIndent"/>
      </w:pPr>
      <w:r>
        <w:t xml:space="preserve">Atbilstoši Likumā noteiktajam LM ir atbildīgā institūcija sociālās uzņēmējdarbības veicināšanā un attīstībā, kuras uzdevums ir gan uzraudzīt nozares attīstību, gan veicināt sociālo uzņēmumu darbību. </w:t>
      </w:r>
      <w:r w:rsidR="00E53CCF">
        <w:t>L</w:t>
      </w:r>
      <w:r>
        <w:t xml:space="preserve">ikuma 4.pantā ir </w:t>
      </w:r>
      <w:r w:rsidR="008E0398">
        <w:t xml:space="preserve">noteikts </w:t>
      </w:r>
      <w:r>
        <w:t xml:space="preserve">pienākums LM reizi divos gados sagatavot un iesniegt MK informatīvo ziņojumu par sociālo uzņēmumu darbību un attīstību. </w:t>
      </w:r>
    </w:p>
    <w:p w14:paraId="32FEFD70" w14:textId="7FC9A40A" w:rsidR="0071153A" w:rsidRDefault="0071153A" w:rsidP="005C2672">
      <w:pPr>
        <w:pStyle w:val="BodyTextFirstIndent"/>
      </w:pPr>
      <w:r w:rsidRPr="0071153A">
        <w:t xml:space="preserve">Pēdējos gados </w:t>
      </w:r>
      <w:r w:rsidR="00E53CCF">
        <w:t xml:space="preserve">notiekošās </w:t>
      </w:r>
      <w:r w:rsidR="00EF09FD">
        <w:t>pārmaiņas darba tirgū</w:t>
      </w:r>
      <w:r w:rsidR="00D52804">
        <w:t xml:space="preserve">, kā arī pandēmijas ietekmē radusies </w:t>
      </w:r>
      <w:r w:rsidRPr="0071153A">
        <w:t>krīze</w:t>
      </w:r>
      <w:r w:rsidR="00D52804">
        <w:t>,</w:t>
      </w:r>
      <w:r w:rsidRPr="0071153A">
        <w:t xml:space="preserve"> ir nopietni ietekmējusi arī</w:t>
      </w:r>
      <w:r w:rsidR="00E53CCF">
        <w:t xml:space="preserve"> sociālās uzņēmējdarbības</w:t>
      </w:r>
      <w:r w:rsidRPr="0071153A">
        <w:t xml:space="preserve"> jomu un radījusi daudz izaicinājumu, turklāt</w:t>
      </w:r>
      <w:r w:rsidR="00445625">
        <w:t xml:space="preserve"> ģeopolitiskās situācijas attīstība radīs jaunus neparedzamus riskus ar pieaugošu tendenci</w:t>
      </w:r>
      <w:r w:rsidR="00EE70E5">
        <w:t xml:space="preserve">, tādēļ ir svarīgi ar valsts atbalstu radīt drošu un stabilu sociālās uzņēmējdarbības vidi. </w:t>
      </w:r>
    </w:p>
    <w:p w14:paraId="10DBCA16" w14:textId="65573CF6" w:rsidR="00364DBF" w:rsidRDefault="005C2672" w:rsidP="00BA29F9">
      <w:pPr>
        <w:pStyle w:val="BodyTextFirstIndent"/>
      </w:pPr>
      <w:r>
        <w:t xml:space="preserve">Šis ir </w:t>
      </w:r>
      <w:r w:rsidR="00EE70E5">
        <w:t>otrais</w:t>
      </w:r>
      <w:r>
        <w:t xml:space="preserve"> </w:t>
      </w:r>
      <w:bookmarkStart w:id="2" w:name="_Hlk99319220"/>
      <w:r>
        <w:t xml:space="preserve">informatīvais ziņojums par sociālo uzņēmumu darbību un attīstību </w:t>
      </w:r>
      <w:bookmarkEnd w:id="2"/>
      <w:r>
        <w:t>un tajā ir</w:t>
      </w:r>
      <w:r w:rsidR="005C7F24">
        <w:t xml:space="preserve"> norādīts iepriekšējā informatīvā ziņojumā </w:t>
      </w:r>
      <w:r w:rsidR="005C7F24" w:rsidRPr="005C7F24">
        <w:t>iekļauto pasākumu izpildes progress</w:t>
      </w:r>
      <w:r w:rsidR="00BA29F9">
        <w:t xml:space="preserve">, kā arī </w:t>
      </w:r>
      <w:r w:rsidR="004C299B">
        <w:t>sniegta</w:t>
      </w:r>
      <w:r>
        <w:t xml:space="preserve"> informācija par </w:t>
      </w:r>
      <w:r w:rsidR="004C299B">
        <w:t xml:space="preserve">sociālās uzņēmējdarbības vides attīstību, veiktajām izmaiņām tiesiskajā regulējumā ar mērķi uzlabot </w:t>
      </w:r>
      <w:r w:rsidR="00E616CE">
        <w:t>sociālā uzņēmuma</w:t>
      </w:r>
      <w:r w:rsidR="004C299B">
        <w:t xml:space="preserve"> nozīmīgumu. </w:t>
      </w:r>
    </w:p>
    <w:p w14:paraId="099BCA90" w14:textId="382417A0" w:rsidR="00C07073" w:rsidRPr="00224F3F" w:rsidRDefault="005C2672" w:rsidP="005B7FC5">
      <w:pPr>
        <w:pStyle w:val="BodyTextFirstIndent"/>
      </w:pPr>
      <w:r>
        <w:t>Tāpat informatīvajā ziņojumā iekļauta informācija par</w:t>
      </w:r>
      <w:r w:rsidR="00BA29F9">
        <w:t xml:space="preserve"> izmaiņām </w:t>
      </w:r>
      <w:r w:rsidR="00BA29F9" w:rsidRPr="00BA29F9">
        <w:t>sociālā uzņēmuma statusa piešķiršan</w:t>
      </w:r>
      <w:r w:rsidR="00BA29F9">
        <w:t>ā</w:t>
      </w:r>
      <w:r w:rsidR="00BA29F9" w:rsidRPr="00BA29F9">
        <w:t>, Komisija</w:t>
      </w:r>
      <w:r w:rsidR="00BA29F9">
        <w:t xml:space="preserve">s </w:t>
      </w:r>
      <w:r w:rsidR="00D52804">
        <w:t>darbību</w:t>
      </w:r>
      <w:r w:rsidR="00BA29F9" w:rsidRPr="00BA29F9">
        <w:t>, Sociālo uzņēmumu reģistr</w:t>
      </w:r>
      <w:r w:rsidR="00BA29F9">
        <w:t>a ieviešanu</w:t>
      </w:r>
      <w:r w:rsidR="00BA29F9" w:rsidRPr="00BA29F9">
        <w:t xml:space="preserve">, sociālo uzņēmumu darbības uzraudzību un atbalstu sociālajiem uzņēmumiem laika posmā no </w:t>
      </w:r>
      <w:r w:rsidR="00BA29F9" w:rsidRPr="005B7FC5">
        <w:t>2020. gada 1. aprīļa līdz 2022. gada 1. aprīlim.</w:t>
      </w:r>
    </w:p>
    <w:p w14:paraId="3A6AA905" w14:textId="03B655DA" w:rsidR="00884616" w:rsidRPr="00EA631A" w:rsidRDefault="00FF60D4" w:rsidP="00EA631A">
      <w:pPr>
        <w:spacing w:after="160" w:line="259" w:lineRule="auto"/>
        <w:rPr>
          <w:rFonts w:eastAsiaTheme="majorEastAsia" w:cs="Times New Roman"/>
          <w:b/>
          <w:bCs/>
          <w:sz w:val="36"/>
          <w:szCs w:val="36"/>
        </w:rPr>
      </w:pPr>
      <w:r w:rsidRPr="00F23E40">
        <w:t xml:space="preserve"> </w:t>
      </w:r>
    </w:p>
    <w:p w14:paraId="7BED42AA" w14:textId="30CFB9E2" w:rsidR="00C07073" w:rsidRDefault="00C07073" w:rsidP="005B7FC5">
      <w:pPr>
        <w:pStyle w:val="BodyTextFirstIndent"/>
        <w:ind w:firstLine="0"/>
      </w:pPr>
    </w:p>
    <w:p w14:paraId="2C1AD869" w14:textId="77777777" w:rsidR="00C07073" w:rsidRDefault="00C07073" w:rsidP="00224F3F">
      <w:pPr>
        <w:pStyle w:val="BodyTextFirstIndent"/>
      </w:pPr>
    </w:p>
    <w:p w14:paraId="2E0460A0" w14:textId="77777777" w:rsidR="00D52DAF" w:rsidRDefault="00D52DAF">
      <w:pPr>
        <w:spacing w:after="160" w:line="259" w:lineRule="auto"/>
        <w:rPr>
          <w:rFonts w:eastAsiaTheme="majorEastAsia" w:cs="Times New Roman"/>
          <w:b/>
          <w:bCs/>
          <w:sz w:val="36"/>
          <w:szCs w:val="36"/>
        </w:rPr>
      </w:pPr>
      <w:r>
        <w:br w:type="page"/>
      </w:r>
    </w:p>
    <w:p w14:paraId="2F5411B0" w14:textId="0B9D564C" w:rsidR="00224F3F" w:rsidRPr="0010250D" w:rsidRDefault="00224F3F" w:rsidP="00224F3F">
      <w:pPr>
        <w:pStyle w:val="Heading1"/>
      </w:pPr>
      <w:bookmarkStart w:id="3" w:name="_Toc104461476"/>
      <w:r w:rsidRPr="0010250D">
        <w:t>1. Sociālie uzņēmumi Latvijā</w:t>
      </w:r>
      <w:bookmarkEnd w:id="3"/>
    </w:p>
    <w:p w14:paraId="47375551" w14:textId="43E5B04E" w:rsidR="00224F3F" w:rsidRDefault="00224F3F" w:rsidP="00224F3F">
      <w:pPr>
        <w:pStyle w:val="Heading2"/>
      </w:pPr>
      <w:bookmarkStart w:id="4" w:name="_Toc104461477"/>
      <w:r w:rsidRPr="0010250D">
        <w:t>1.1. Sociālā uzņēmuma definīcija</w:t>
      </w:r>
      <w:bookmarkEnd w:id="4"/>
    </w:p>
    <w:p w14:paraId="5DA98483" w14:textId="1390D64D" w:rsidR="00224F3F" w:rsidRDefault="00703264" w:rsidP="0079044A">
      <w:pPr>
        <w:pStyle w:val="BodyTextFirstIndent"/>
      </w:pPr>
      <w:r>
        <w:t xml:space="preserve">Kopš 2018. gada sociālo uzņēmumu darbību Latvijā regulē </w:t>
      </w:r>
      <w:r w:rsidR="00094806">
        <w:t>L</w:t>
      </w:r>
      <w:r>
        <w:t>ikums. Likuma 2. pants definē sociālo uzņēmumu</w:t>
      </w:r>
      <w:r w:rsidR="00175B6F">
        <w:t xml:space="preserve"> kā </w:t>
      </w:r>
      <w:r w:rsidR="005C6CE8">
        <w:t>SIA</w:t>
      </w:r>
      <w:r w:rsidR="00175B6F" w:rsidRPr="00175B6F">
        <w:t>, kurai šajā likumā noteiktajā kārtībā piešķirts sociālā uzņēmuma statuss un kura veic saimniecisko darbību, kas rada labvēlīgu un nozīmīgu sociālo ietekmi, nodarbinot mērķa grupas vai uzlabojot dzīves kvalitāti sabiedrības grupām, kuru dzīvi ietekmē sabiedrībai būtiskas problēmas (piemēram, sociālo, veselības aprūpes vai izglītības pakalpojumu sniegšana, kā arī specializētu preču ražošana), vai veicot citas sabiedrībai nozīmīgas darbības, kas rada ilgstošu pozitīvu sociālo ietekmi (piemēram, iekļaujošas pilsoniskas sabiedrības veidošana, atbalsts zinātnei, vides aizsardzība un saglabāšana, dzīvnieku aizsardzība vai kultūras daudzveidības nodrošināšana)</w:t>
      </w:r>
      <w:r w:rsidR="00F3698A">
        <w:t>.</w:t>
      </w:r>
    </w:p>
    <w:p w14:paraId="3575E766" w14:textId="7FB335DB" w:rsidR="00F3698A" w:rsidRDefault="002A36BA" w:rsidP="00224F3F">
      <w:pPr>
        <w:pStyle w:val="BodyTextFirstIndent"/>
      </w:pPr>
      <w:r>
        <w:t xml:space="preserve">Vairākas no sociālā uzņēmuma pazīmēm tika precizētas Likuma grozījumos, kas stājās spēkā 2022. gada </w:t>
      </w:r>
      <w:r w:rsidR="005C034E">
        <w:t xml:space="preserve">10. </w:t>
      </w:r>
      <w:r>
        <w:t>februārī:</w:t>
      </w:r>
    </w:p>
    <w:p w14:paraId="7569933D" w14:textId="59618F63" w:rsidR="002A36BA" w:rsidRDefault="002A36BA" w:rsidP="002A36BA">
      <w:pPr>
        <w:pStyle w:val="ListBullet"/>
      </w:pPr>
      <w:r>
        <w:t xml:space="preserve">prasība radīt labvēlīgu sociālo ietekmi </w:t>
      </w:r>
      <w:r w:rsidR="00D91987">
        <w:t xml:space="preserve">ir </w:t>
      </w:r>
      <w:r>
        <w:t>papildināta</w:t>
      </w:r>
      <w:r w:rsidR="00D91987">
        <w:t>, norādot, ka</w:t>
      </w:r>
      <w:r>
        <w:t xml:space="preserve"> </w:t>
      </w:r>
      <w:r w:rsidR="00D91987">
        <w:t>ietekmei ir jābūt nozīmīgai</w:t>
      </w:r>
      <w:r>
        <w:t>, kas izslēdz gadījumus, kad tikai neliela daļa no uzņēmuma aktivitātēm ir virzīta uz sociālās ietekmes radīšanu;</w:t>
      </w:r>
    </w:p>
    <w:p w14:paraId="752350DC" w14:textId="2FF42FD7" w:rsidR="002A36BA" w:rsidRDefault="00817B49" w:rsidP="002A36BA">
      <w:pPr>
        <w:pStyle w:val="ListBullet"/>
      </w:pPr>
      <w:r>
        <w:t xml:space="preserve">skaidrāk </w:t>
      </w:r>
      <w:r w:rsidR="002A36BA">
        <w:t xml:space="preserve">noteikts, ka </w:t>
      </w:r>
      <w:r w:rsidR="00546435">
        <w:t xml:space="preserve">uzņēmums var radīt </w:t>
      </w:r>
      <w:r w:rsidR="002A36BA">
        <w:t>sociālo ietekmi</w:t>
      </w:r>
      <w:r w:rsidR="00546435">
        <w:t xml:space="preserve"> kādā no trim veidiem: (1) nodarbinot noteikto mērķa grupu pārstāvjus; (2) sniedzot pakalpojumus uzņēmuma identificētām sabiedrības grupām, </w:t>
      </w:r>
      <w:r w:rsidR="00546435" w:rsidRPr="00175B6F">
        <w:t>kuru dzīvi ietekmē sabiedrībai būtiskas problēmas</w:t>
      </w:r>
      <w:r w:rsidR="00546435">
        <w:t xml:space="preserve"> vai (3)</w:t>
      </w:r>
      <w:r w:rsidR="00207ADA">
        <w:t xml:space="preserve"> </w:t>
      </w:r>
      <w:r w:rsidR="00207ADA" w:rsidRPr="00175B6F">
        <w:t xml:space="preserve">veicot citas </w:t>
      </w:r>
      <w:r w:rsidR="00207ADA">
        <w:t xml:space="preserve">visai </w:t>
      </w:r>
      <w:r w:rsidR="00207ADA" w:rsidRPr="00175B6F">
        <w:t>sabiedrībai nozīmīgas darbības, kas rada ilgstošu pozitīvu sociālo ietekmi</w:t>
      </w:r>
      <w:r w:rsidR="00207ADA">
        <w:t xml:space="preserve">. Likumā uzrādītie darbības jomu piemēri nav uzskatāmi par izsmeļošu sarakstu, jo uzņēmumi var darboties arī citās jomās, ja tie spēj pamatot radīto ietekmi gan kvalitatīvi, gan kvantitatīvi. </w:t>
      </w:r>
    </w:p>
    <w:p w14:paraId="30D0F019" w14:textId="71DEA605" w:rsidR="00224F3F" w:rsidRPr="0010250D" w:rsidRDefault="00224F3F" w:rsidP="00224F3F">
      <w:pPr>
        <w:pStyle w:val="Heading2"/>
      </w:pPr>
      <w:bookmarkStart w:id="5" w:name="_Toc104461478"/>
      <w:r w:rsidRPr="0010250D">
        <w:t>1.</w:t>
      </w:r>
      <w:r w:rsidR="002318D0">
        <w:t>2</w:t>
      </w:r>
      <w:r w:rsidRPr="0010250D">
        <w:t>. Sociālā uzņēmuma statuss</w:t>
      </w:r>
      <w:bookmarkEnd w:id="5"/>
    </w:p>
    <w:p w14:paraId="5A97C998" w14:textId="6E030039" w:rsidR="00224F3F" w:rsidRPr="00B132AC" w:rsidRDefault="00224F3F" w:rsidP="00224F3F">
      <w:pPr>
        <w:pStyle w:val="Heading3"/>
      </w:pPr>
      <w:bookmarkStart w:id="6" w:name="_Toc104461479"/>
      <w:r w:rsidRPr="00B132AC">
        <w:t>1.</w:t>
      </w:r>
      <w:r w:rsidR="002318D0">
        <w:t>2</w:t>
      </w:r>
      <w:r w:rsidRPr="00B132AC">
        <w:t>.1. Sociālā uzņēmuma statusa piešķiršana</w:t>
      </w:r>
      <w:bookmarkEnd w:id="6"/>
    </w:p>
    <w:p w14:paraId="680E1210" w14:textId="0BF7250B" w:rsidR="00A550E2" w:rsidRPr="00A550E2" w:rsidRDefault="00A550E2" w:rsidP="00B132AC">
      <w:pPr>
        <w:pStyle w:val="BodyTextFirstIndent"/>
      </w:pPr>
      <w:r w:rsidRPr="00A550E2">
        <w:t xml:space="preserve">Sociālā uzņēmuma statusu var iegūt tikai SIA. Kritērijus sociālā uzņēmuma statusa iegūšanai nosaka </w:t>
      </w:r>
      <w:r w:rsidR="00094806">
        <w:t>L</w:t>
      </w:r>
      <w:r w:rsidR="00E52C16" w:rsidRPr="00A550E2">
        <w:t>ikums</w:t>
      </w:r>
      <w:r w:rsidRPr="00A550E2">
        <w:t>. 2022.</w:t>
      </w:r>
      <w:r w:rsidR="00B132AC">
        <w:t> </w:t>
      </w:r>
      <w:r w:rsidRPr="00A550E2">
        <w:t xml:space="preserve">gadā </w:t>
      </w:r>
      <w:r w:rsidR="005D4442">
        <w:t>L</w:t>
      </w:r>
      <w:r w:rsidRPr="00A550E2">
        <w:t xml:space="preserve">ikums </w:t>
      </w:r>
      <w:r w:rsidR="005D4442">
        <w:t>tika</w:t>
      </w:r>
      <w:r w:rsidRPr="00A550E2">
        <w:t xml:space="preserve"> papildināts, ieviešot stingrākus sociālā uzņēmuma statusa piešķiršanas kritērijus, piemēram, nosakot obligāto prasību </w:t>
      </w:r>
      <w:r w:rsidR="00A430B5">
        <w:t>Valsts ieņēmumu dienesta administrēto nodokļu (nodevu) parādu</w:t>
      </w:r>
      <w:r w:rsidRPr="00A550E2">
        <w:t xml:space="preserve">, tai skaitā </w:t>
      </w:r>
      <w:r w:rsidR="00BE2548">
        <w:t>VSAOI</w:t>
      </w:r>
      <w:r w:rsidRPr="00A550E2">
        <w:t xml:space="preserve"> parādu neesamībai un citus kritērijus, kuri ļauj pārliecināties, ka uzņēmumi darbojas godprātīgi.</w:t>
      </w:r>
    </w:p>
    <w:p w14:paraId="7ED7E7EB" w14:textId="0C9C5005" w:rsidR="00A550E2" w:rsidRPr="00A550E2" w:rsidRDefault="005D4442" w:rsidP="00B132AC">
      <w:pPr>
        <w:pStyle w:val="BodyTextFirstIndent"/>
      </w:pPr>
      <w:r>
        <w:t xml:space="preserve">Turpmāk uzskaitīti </w:t>
      </w:r>
      <w:r w:rsidR="005C6CE8">
        <w:t>SIA</w:t>
      </w:r>
      <w:r w:rsidR="00FD07B9">
        <w:t xml:space="preserve"> atbilstības </w:t>
      </w:r>
      <w:r>
        <w:t xml:space="preserve">kritēriji </w:t>
      </w:r>
      <w:r w:rsidR="00A550E2" w:rsidRPr="00A550E2">
        <w:t>sociālā uzņēmuma status</w:t>
      </w:r>
      <w:r>
        <w:t>a iegūšanai</w:t>
      </w:r>
      <w:r w:rsidR="00A550E2" w:rsidRPr="00A550E2">
        <w:t>:</w:t>
      </w:r>
    </w:p>
    <w:p w14:paraId="3BE92918" w14:textId="41B31498" w:rsidR="00A550E2" w:rsidRPr="00A550E2" w:rsidRDefault="00A550E2" w:rsidP="00B132AC">
      <w:pPr>
        <w:pStyle w:val="BodyTextFirstIndent"/>
      </w:pPr>
      <w:r w:rsidRPr="00A550E2">
        <w:t xml:space="preserve">1) saskaņā ar </w:t>
      </w:r>
      <w:r w:rsidR="00883779">
        <w:t>VID</w:t>
      </w:r>
      <w:r w:rsidRPr="00A550E2">
        <w:t xml:space="preserve"> administrēto nodokļu (nodevu) parādnieku datubāzē pieejamo informāciju </w:t>
      </w:r>
      <w:r w:rsidR="001A53A4">
        <w:t>tai</w:t>
      </w:r>
      <w:r w:rsidR="00FD07B9">
        <w:t xml:space="preserve"> </w:t>
      </w:r>
      <w:r w:rsidRPr="00A550E2">
        <w:t xml:space="preserve">nav nodokļu, nodevu, tai skaitā </w:t>
      </w:r>
      <w:r w:rsidR="00BE2548">
        <w:t>VSAOI</w:t>
      </w:r>
      <w:r w:rsidRPr="00A550E2">
        <w:t>, parādu, kas kopsummā pārsniedz 150 </w:t>
      </w:r>
      <w:proofErr w:type="spellStart"/>
      <w:r w:rsidRPr="00063835">
        <w:rPr>
          <w:rStyle w:val="Emphasis"/>
        </w:rPr>
        <w:t>euro</w:t>
      </w:r>
      <w:proofErr w:type="spellEnd"/>
      <w:r w:rsidRPr="00A550E2">
        <w:t>;</w:t>
      </w:r>
    </w:p>
    <w:p w14:paraId="7ADA47F8" w14:textId="155BF6F5" w:rsidR="00A550E2" w:rsidRPr="00A550E2" w:rsidRDefault="00A550E2" w:rsidP="00B132AC">
      <w:pPr>
        <w:pStyle w:val="BodyTextFirstIndent"/>
      </w:pPr>
      <w:r w:rsidRPr="00A550E2">
        <w:t>2) ta</w:t>
      </w:r>
      <w:r w:rsidR="001A53A4">
        <w:t>i</w:t>
      </w:r>
      <w:r w:rsidRPr="00A550E2">
        <w:t xml:space="preserve"> nav pasludināts juridiskās personas maksātnespējas process vai uzsākta likvidācija, tā</w:t>
      </w:r>
      <w:r w:rsidR="001A53A4">
        <w:t>s</w:t>
      </w:r>
      <w:r w:rsidRPr="00A550E2">
        <w:t xml:space="preserve"> saimnieciskā darbība nav apturēta vai pārtraukta;</w:t>
      </w:r>
    </w:p>
    <w:p w14:paraId="2307F586" w14:textId="1CCE2420" w:rsidR="00A550E2" w:rsidRPr="00A550E2" w:rsidRDefault="00A550E2" w:rsidP="00B132AC">
      <w:pPr>
        <w:pStyle w:val="BodyTextFirstIndent"/>
      </w:pPr>
      <w:r w:rsidRPr="00A550E2">
        <w:t>3) t</w:t>
      </w:r>
      <w:r w:rsidR="001A53A4">
        <w:t>ā</w:t>
      </w:r>
      <w:r w:rsidRPr="00A550E2">
        <w:t xml:space="preserve"> nav uzskatām</w:t>
      </w:r>
      <w:r w:rsidR="001A53A4" w:rsidRPr="00B132AC">
        <w:t>a</w:t>
      </w:r>
      <w:r w:rsidRPr="00A550E2">
        <w:t xml:space="preserve"> par administratīvi sodītu par pārkāpumu:</w:t>
      </w:r>
    </w:p>
    <w:p w14:paraId="0362D60C" w14:textId="77777777" w:rsidR="00A550E2" w:rsidRPr="00A550E2" w:rsidRDefault="00A550E2" w:rsidP="00B132AC">
      <w:pPr>
        <w:pStyle w:val="BodyTextFirstIndent"/>
      </w:pPr>
      <w:r w:rsidRPr="00A550E2">
        <w:t>a) nodokļu jomā, ja tas saistīts ar informatīvās deklarācijas par darba ņēmējiem iesniegšanas termiņa neievērošanu,</w:t>
      </w:r>
    </w:p>
    <w:p w14:paraId="01BA3EF7" w14:textId="77777777" w:rsidR="00A550E2" w:rsidRPr="00A550E2" w:rsidRDefault="00A550E2" w:rsidP="00B132AC">
      <w:pPr>
        <w:pStyle w:val="BodyTextFirstIndent"/>
      </w:pPr>
      <w:r w:rsidRPr="00A550E2">
        <w:t>b) darba tiesisko attiecību jomā, ja tas saistīts ar darba līguma nenoslēgšanu rakstveida formā vai valsts noteiktās minimālās mēneša darba algas nenodrošināšanu, vai atšķirīgas attieksmes aizlieguma pārkāpšanu,</w:t>
      </w:r>
    </w:p>
    <w:p w14:paraId="610E2A79" w14:textId="77777777" w:rsidR="00A550E2" w:rsidRPr="00A550E2" w:rsidRDefault="00A550E2" w:rsidP="00B132AC">
      <w:pPr>
        <w:pStyle w:val="BodyTextFirstIndent"/>
      </w:pPr>
      <w:r w:rsidRPr="00A550E2">
        <w:t>c) darba aizsardzības jomā, ja tas saistīts ar darbā notikuša nelaimes gadījuma neizmeklēšanu, kura rezultātā nodarbinātajam radušies smagi veselības traucējumi vai iestājusies viņa nāve, vai ja tas saistīts ar pārkāpumu, kas rada tiešus draudus nodarbināto drošībai un veselībai,</w:t>
      </w:r>
    </w:p>
    <w:p w14:paraId="77804C42" w14:textId="725454F7" w:rsidR="00A550E2" w:rsidRPr="00A550E2" w:rsidRDefault="00A550E2" w:rsidP="00B132AC">
      <w:pPr>
        <w:pStyle w:val="BodyTextFirstIndent"/>
      </w:pPr>
      <w:r w:rsidRPr="00A550E2">
        <w:t xml:space="preserve">d) patērētāju tiesību aizsardzības jomā, izņemot gadījumu, kad pārkāpums ir novērsts un </w:t>
      </w:r>
      <w:r w:rsidR="005C6CE8">
        <w:t>SIA</w:t>
      </w:r>
      <w:r w:rsidRPr="00A550E2">
        <w:t xml:space="preserve"> darbība ir savienojama ar sociālā uzņēmuma statusu,</w:t>
      </w:r>
    </w:p>
    <w:p w14:paraId="0FFA6AD4" w14:textId="6E3AC975" w:rsidR="00A550E2" w:rsidRPr="00A550E2" w:rsidRDefault="00A550E2" w:rsidP="00B132AC">
      <w:pPr>
        <w:pStyle w:val="BodyTextFirstIndent"/>
      </w:pPr>
      <w:r w:rsidRPr="00A550E2">
        <w:t xml:space="preserve">e) sociālā uzņēmuma darbības jomā, izņemot gadījumu, kad pārkāpums ir novērsts un </w:t>
      </w:r>
      <w:r w:rsidR="00DD0711">
        <w:t>SIA</w:t>
      </w:r>
      <w:r w:rsidRPr="00A550E2">
        <w:t xml:space="preserve"> darbība ir savienojama ar sociālā uzņēmuma statusu;</w:t>
      </w:r>
    </w:p>
    <w:p w14:paraId="14E0FB65" w14:textId="0135D9BF" w:rsidR="00A550E2" w:rsidRPr="00A550E2" w:rsidRDefault="00A550E2" w:rsidP="00B132AC">
      <w:pPr>
        <w:pStyle w:val="BodyTextFirstIndent"/>
      </w:pPr>
      <w:r w:rsidRPr="00A550E2">
        <w:t>4) t</w:t>
      </w:r>
      <w:r w:rsidR="001A53A4">
        <w:t>ā</w:t>
      </w:r>
      <w:r w:rsidRPr="00A550E2">
        <w:t xml:space="preserve"> pēdējā gada laikā (izņemot gadījumu, kad likumā paredzēts ilgāks sodāmības vai pārkāpuma konstatēšanas juridisko seku termiņš) nav izdarīj</w:t>
      </w:r>
      <w:r w:rsidR="001A53A4">
        <w:t>u</w:t>
      </w:r>
      <w:r w:rsidR="00FD07B9">
        <w:t>s</w:t>
      </w:r>
      <w:r w:rsidR="001A53A4">
        <w:t>i</w:t>
      </w:r>
      <w:r w:rsidRPr="00A550E2">
        <w:t xml:space="preserve"> būtisku pārkāpumu negodīgas </w:t>
      </w:r>
      <w:proofErr w:type="spellStart"/>
      <w:r w:rsidRPr="00A550E2">
        <w:t>komercprakses</w:t>
      </w:r>
      <w:proofErr w:type="spellEnd"/>
      <w:r w:rsidRPr="00A550E2">
        <w:t>, reklāmas vai sociālā uzņēmuma darbības jomā vai citu būtisku pārkāpumu, kas radījis vai varēja radīt kaitējumu mērķa grupas personai</w:t>
      </w:r>
      <w:r w:rsidR="000F5901">
        <w:t>;</w:t>
      </w:r>
    </w:p>
    <w:p w14:paraId="161903E5" w14:textId="73C6D8B0" w:rsidR="00A550E2" w:rsidRPr="00A550E2" w:rsidRDefault="00A550E2" w:rsidP="00B132AC">
      <w:pPr>
        <w:pStyle w:val="BodyTextFirstIndent"/>
      </w:pPr>
      <w:r w:rsidRPr="00A550E2">
        <w:t>5) tā</w:t>
      </w:r>
      <w:r w:rsidR="001A53A4">
        <w:t>s</w:t>
      </w:r>
      <w:r w:rsidRPr="00A550E2">
        <w:t xml:space="preserve"> statūtos noteiktie mērķi atbilst </w:t>
      </w:r>
      <w:r w:rsidR="00094806">
        <w:t>L</w:t>
      </w:r>
      <w:r w:rsidRPr="00A550E2">
        <w:t>ikuma mērķim un t</w:t>
      </w:r>
      <w:r w:rsidR="001A53A4">
        <w:t>ā</w:t>
      </w:r>
      <w:r w:rsidRPr="00A550E2">
        <w:t xml:space="preserve"> </w:t>
      </w:r>
      <w:r w:rsidR="007F7813" w:rsidRPr="007F7813">
        <w:t>veic saimniecisko darbību, kas rada labvēlīgu un nozīmīgu sociālo ietekmi, nodarbinot mērķa grupas vai uzlabojot dzīves kvalitāti sabiedrības grupām, kuru dzīvi ietekmē sabiedrībai būtiskas problēmas (piemēram, sociālo, veselības aprūpes vai izglītības pakalpojumu sniegšana, kā arī specializētu preču ražošana), vai veicot citas sabiedrībai nozīmīgas darbības, kas rada ilgstošu pozitīvu sociālo ietekmi (piemēram, iekļaujošas pilsoniskas sabiedrības veidošana, atbalsts zinātnei, vides aizsardzība un saglabāšana, dzīvnieku aizsardzība vai kultūras daudzveidības nodrošināšana)</w:t>
      </w:r>
      <w:r w:rsidRPr="00A550E2">
        <w:t>;</w:t>
      </w:r>
    </w:p>
    <w:p w14:paraId="58B7367E" w14:textId="77777777" w:rsidR="00A550E2" w:rsidRPr="00A550E2" w:rsidRDefault="00A550E2" w:rsidP="00B132AC">
      <w:pPr>
        <w:pStyle w:val="BodyTextFirstIndent"/>
      </w:pPr>
      <w:r w:rsidRPr="00A550E2">
        <w:t>6) tās dalībnieku sapulce ir pieņēmusi lēmumu par sociālā uzņēmuma statusa iegūšanu. Dalībnieku sapulces lēmums par sociālā uzņēmuma statusa iegūšanu ir pieņemts, ja par to nodotas ne mazāk kā divas trešdaļas no sapulcē pārstāvētajām balsīm un statūtos nav noteikts lielāks šāda lēmuma pieņemšanai nepieciešamais balsu skaits;</w:t>
      </w:r>
    </w:p>
    <w:p w14:paraId="07B2527F" w14:textId="77777777" w:rsidR="00A550E2" w:rsidRPr="00A550E2" w:rsidRDefault="00A550E2" w:rsidP="00B132AC">
      <w:pPr>
        <w:pStyle w:val="BodyTextFirstIndent"/>
      </w:pPr>
      <w:r w:rsidRPr="00A550E2">
        <w:t>7) tā iegūto peļņu nesadala, bet iegulda statūtos noteikto mērķu sasniegšanai;</w:t>
      </w:r>
    </w:p>
    <w:p w14:paraId="5F1399FE" w14:textId="2B061477" w:rsidR="00A550E2" w:rsidRPr="00A550E2" w:rsidRDefault="00A550E2" w:rsidP="00B132AC">
      <w:pPr>
        <w:pStyle w:val="BodyTextFirstIndent"/>
      </w:pPr>
      <w:r w:rsidRPr="00A550E2">
        <w:t xml:space="preserve">8) tā nodarbina </w:t>
      </w:r>
      <w:r w:rsidR="006A1D18">
        <w:t xml:space="preserve">vismaz vienu </w:t>
      </w:r>
      <w:r w:rsidRPr="00A550E2">
        <w:t>algotu darbinieku;</w:t>
      </w:r>
    </w:p>
    <w:p w14:paraId="0E078689" w14:textId="77777777" w:rsidR="00A550E2" w:rsidRPr="00A550E2" w:rsidRDefault="00A550E2" w:rsidP="00B132AC">
      <w:pPr>
        <w:pStyle w:val="BodyTextFirstIndent"/>
      </w:pPr>
      <w:r w:rsidRPr="00A550E2">
        <w:t>9) uzņēmuma izpildinstitūcijā, pārraudzības institūcijā vai konsultatīvajā institūcijā, ja tāda izveidota, ir iesaistīts mērķa grupas pārstāvis vai mērķa grupu pārstāvošas biedrības vai nodibinājuma pārstāvis, vai konkrētās jomas eksperts.</w:t>
      </w:r>
    </w:p>
    <w:p w14:paraId="51C0E067" w14:textId="55761B21" w:rsidR="00A550E2" w:rsidRPr="00A550E2" w:rsidRDefault="00A550E2" w:rsidP="00B132AC">
      <w:pPr>
        <w:pStyle w:val="BodyTextFirstIndent"/>
      </w:pPr>
      <w:r w:rsidRPr="00A550E2">
        <w:t xml:space="preserve">SIA statūtos noteiktajiem mērķiem jāatbilst Likuma mērķim, </w:t>
      </w:r>
      <w:r w:rsidR="002961D6">
        <w:t>kas ir</w:t>
      </w:r>
      <w:r w:rsidRPr="00A550E2">
        <w:t xml:space="preserve"> veicin</w:t>
      </w:r>
      <w:r w:rsidR="002961D6">
        <w:t>āt</w:t>
      </w:r>
      <w:r w:rsidRPr="00A550E2">
        <w:t xml:space="preserve"> sabiedrības dzīves kvalitātes uzlabošanu un sekmē</w:t>
      </w:r>
      <w:r w:rsidR="002961D6">
        <w:t>t</w:t>
      </w:r>
      <w:r w:rsidRPr="00A550E2">
        <w:t xml:space="preserve"> mērķa grupu nodarbinātību, </w:t>
      </w:r>
      <w:r w:rsidR="002961D6">
        <w:t>radot</w:t>
      </w:r>
      <w:r w:rsidRPr="00A550E2">
        <w:t xml:space="preserve"> labvēlīgu sociālo ietekmi radošu saimniecisk</w:t>
      </w:r>
      <w:r w:rsidR="002961D6">
        <w:t>ās</w:t>
      </w:r>
      <w:r w:rsidRPr="00A550E2">
        <w:t xml:space="preserve"> darbīb</w:t>
      </w:r>
      <w:r w:rsidR="002961D6">
        <w:t>as vidi</w:t>
      </w:r>
      <w:r w:rsidRPr="00A550E2">
        <w:t xml:space="preserve">, kā arī </w:t>
      </w:r>
      <w:r w:rsidR="00C4235D">
        <w:t xml:space="preserve">uzņēmumam </w:t>
      </w:r>
      <w:r w:rsidRPr="00A550E2">
        <w:t>jāatbilst citiem Likumā noteiktajiem kritērijiem</w:t>
      </w:r>
      <w:r w:rsidR="00C4235D">
        <w:t>, turklāt atbilstība jānodrošina visā</w:t>
      </w:r>
      <w:r w:rsidRPr="00A550E2">
        <w:t xml:space="preserve"> </w:t>
      </w:r>
      <w:r w:rsidR="00C4235D" w:rsidRPr="00A550E2">
        <w:t>sociāl</w:t>
      </w:r>
      <w:r w:rsidR="00C4235D">
        <w:t>ā</w:t>
      </w:r>
      <w:r w:rsidR="00C4235D" w:rsidRPr="00A550E2">
        <w:t xml:space="preserve"> </w:t>
      </w:r>
      <w:r w:rsidRPr="00A550E2">
        <w:t>uzņēmuma darbības laikā</w:t>
      </w:r>
      <w:r w:rsidR="00C4235D">
        <w:t>.</w:t>
      </w:r>
      <w:r w:rsidRPr="00A550E2">
        <w:t xml:space="preserve"> </w:t>
      </w:r>
    </w:p>
    <w:p w14:paraId="6AE5432F" w14:textId="69A3528D" w:rsidR="00224F3F" w:rsidRDefault="00224F3F" w:rsidP="00224F3F">
      <w:pPr>
        <w:pStyle w:val="Heading3"/>
      </w:pPr>
      <w:bookmarkStart w:id="7" w:name="_Toc104461480"/>
      <w:r w:rsidRPr="0069507B">
        <w:t>1.2.</w:t>
      </w:r>
      <w:r w:rsidR="002318D0" w:rsidRPr="0069507B">
        <w:t>2</w:t>
      </w:r>
      <w:r w:rsidRPr="0069507B">
        <w:t xml:space="preserve">. Sociālā uzņēmuma statusa </w:t>
      </w:r>
      <w:r w:rsidR="00063835" w:rsidRPr="0069507B">
        <w:t>zaudē</w:t>
      </w:r>
      <w:r w:rsidR="00AE1BAD" w:rsidRPr="0069507B">
        <w:t>šana</w:t>
      </w:r>
      <w:bookmarkEnd w:id="7"/>
      <w:r>
        <w:t xml:space="preserve"> </w:t>
      </w:r>
    </w:p>
    <w:p w14:paraId="19A0CC80" w14:textId="7B86010D" w:rsidR="00AE1BAD" w:rsidRPr="00AE1BAD" w:rsidRDefault="00AE1BAD" w:rsidP="00AE1BAD">
      <w:pPr>
        <w:pStyle w:val="BodyTextFirstIndent"/>
      </w:pPr>
      <w:r w:rsidRPr="00AE1BAD">
        <w:t>S</w:t>
      </w:r>
      <w:r w:rsidR="00063835">
        <w:t>IA var zaudēt sociālā uzņēmuma</w:t>
      </w:r>
      <w:r w:rsidRPr="00AE1BAD">
        <w:t xml:space="preserve"> statusu</w:t>
      </w:r>
      <w:r w:rsidR="00063835">
        <w:t>, to</w:t>
      </w:r>
      <w:r w:rsidRPr="00AE1BAD">
        <w:t xml:space="preserve"> atce</w:t>
      </w:r>
      <w:r w:rsidR="00063835">
        <w:t>ļo</w:t>
      </w:r>
      <w:r w:rsidRPr="00AE1BAD">
        <w:t>t vai atņem</w:t>
      </w:r>
      <w:r w:rsidR="00063835">
        <w:t>o</w:t>
      </w:r>
      <w:r w:rsidRPr="00AE1BAD">
        <w:t xml:space="preserve">t. </w:t>
      </w:r>
      <w:r w:rsidR="00C02398">
        <w:t>J</w:t>
      </w:r>
      <w:r w:rsidRPr="00AE1BAD">
        <w:t xml:space="preserve">a uzņēmums turpmāk nevēlas pildīt sociālajiem uzņēmumiem uzliktās prasības, tad </w:t>
      </w:r>
      <w:r w:rsidR="004B4821">
        <w:t>tas var</w:t>
      </w:r>
      <w:r w:rsidRPr="00AE1BAD">
        <w:t xml:space="preserve"> atteikties no sociālā uzņēmuma statusa. Sociālā uzņēmuma statusu atceļ šādos gadījumos: </w:t>
      </w:r>
    </w:p>
    <w:p w14:paraId="48D1F92E" w14:textId="77777777" w:rsidR="00AE1BAD" w:rsidRPr="00AE1BAD" w:rsidRDefault="00AE1BAD" w:rsidP="00033C55">
      <w:pPr>
        <w:pStyle w:val="ListBullet"/>
      </w:pPr>
      <w:r w:rsidRPr="00AE1BAD">
        <w:t xml:space="preserve">ir </w:t>
      </w:r>
      <w:r w:rsidRPr="00033C55">
        <w:t>saņemts</w:t>
      </w:r>
      <w:r w:rsidRPr="00AE1BAD">
        <w:t xml:space="preserve"> </w:t>
      </w:r>
      <w:r w:rsidRPr="00C02398">
        <w:t>sociālā</w:t>
      </w:r>
      <w:r w:rsidRPr="00AE1BAD">
        <w:t xml:space="preserve"> uzņēmuma iesniegums par statusa atcelšanu;</w:t>
      </w:r>
    </w:p>
    <w:p w14:paraId="3A5139C5" w14:textId="77777777" w:rsidR="00AE1BAD" w:rsidRPr="00AE1BAD" w:rsidRDefault="00AE1BAD" w:rsidP="00E54F73">
      <w:pPr>
        <w:pStyle w:val="ListBullet"/>
      </w:pPr>
      <w:r w:rsidRPr="00AE1BAD">
        <w:t>ir izbeigta sociālā uzņēmuma darbība, vai pieņemts lēmums par uzņēmuma reorganizāciju.</w:t>
      </w:r>
    </w:p>
    <w:p w14:paraId="59220F29" w14:textId="4BC31A8D" w:rsidR="00AE1BAD" w:rsidRPr="00AE1BAD" w:rsidRDefault="00AE1BAD" w:rsidP="00AE1BAD">
      <w:pPr>
        <w:pStyle w:val="BodyTextFirstIndent"/>
        <w:rPr>
          <w:bCs/>
        </w:rPr>
      </w:pPr>
      <w:r w:rsidRPr="00AE1BAD">
        <w:t xml:space="preserve">Līdz 2021. gada beigām </w:t>
      </w:r>
      <w:r w:rsidRPr="00AE1BAD">
        <w:rPr>
          <w:bCs/>
        </w:rPr>
        <w:t>sociālā uzņēmuma statuss</w:t>
      </w:r>
      <w:r w:rsidR="002A3342">
        <w:rPr>
          <w:bCs/>
        </w:rPr>
        <w:t xml:space="preserve"> atcelts </w:t>
      </w:r>
      <w:r w:rsidR="002A3342" w:rsidRPr="00AE1BAD">
        <w:t xml:space="preserve">19 </w:t>
      </w:r>
      <w:r w:rsidR="002A3342" w:rsidRPr="00AE1BAD">
        <w:rPr>
          <w:bCs/>
        </w:rPr>
        <w:t>uzņēmumiem</w:t>
      </w:r>
      <w:r w:rsidR="002A3342">
        <w:rPr>
          <w:bCs/>
        </w:rPr>
        <w:t> –</w:t>
      </w:r>
      <w:r w:rsidRPr="00AE1BAD">
        <w:rPr>
          <w:bCs/>
        </w:rPr>
        <w:t xml:space="preserve"> pamatojoties uz sociālā uzņēmuma iesniegumu. Galvenie atteikšanās no sociālā uzņēmuma statusa iemesli</w:t>
      </w:r>
      <w:r w:rsidR="002A3342">
        <w:rPr>
          <w:bCs/>
        </w:rPr>
        <w:t xml:space="preserve">: </w:t>
      </w:r>
      <w:r w:rsidRPr="00AE1BAD">
        <w:rPr>
          <w:bCs/>
        </w:rPr>
        <w:t>sociāl</w:t>
      </w:r>
      <w:r w:rsidR="00767BC8">
        <w:rPr>
          <w:bCs/>
        </w:rPr>
        <w:t>ais</w:t>
      </w:r>
      <w:r w:rsidRPr="00AE1BAD">
        <w:rPr>
          <w:bCs/>
        </w:rPr>
        <w:t xml:space="preserve"> uzņēmum</w:t>
      </w:r>
      <w:r w:rsidR="00767BC8">
        <w:rPr>
          <w:bCs/>
        </w:rPr>
        <w:t>s</w:t>
      </w:r>
      <w:r w:rsidRPr="00AE1BAD">
        <w:rPr>
          <w:bCs/>
        </w:rPr>
        <w:t xml:space="preserve"> n</w:t>
      </w:r>
      <w:r w:rsidR="00767BC8">
        <w:rPr>
          <w:bCs/>
        </w:rPr>
        <w:t>av</w:t>
      </w:r>
      <w:r w:rsidRPr="00AE1BAD">
        <w:rPr>
          <w:bCs/>
        </w:rPr>
        <w:t xml:space="preserve"> uzsā</w:t>
      </w:r>
      <w:r w:rsidR="00767BC8">
        <w:rPr>
          <w:bCs/>
        </w:rPr>
        <w:t>cis</w:t>
      </w:r>
      <w:r w:rsidRPr="00AE1BAD">
        <w:rPr>
          <w:bCs/>
        </w:rPr>
        <w:t xml:space="preserve"> saimniecisko darbību, </w:t>
      </w:r>
      <w:r w:rsidR="00767BC8">
        <w:rPr>
          <w:bCs/>
        </w:rPr>
        <w:t xml:space="preserve">sociālais uzņēmums </w:t>
      </w:r>
      <w:r w:rsidRPr="00AE1BAD">
        <w:rPr>
          <w:bCs/>
        </w:rPr>
        <w:t>saņēm</w:t>
      </w:r>
      <w:r w:rsidR="00767BC8">
        <w:rPr>
          <w:bCs/>
        </w:rPr>
        <w:t>is</w:t>
      </w:r>
      <w:r w:rsidRPr="00AE1BAD">
        <w:rPr>
          <w:bCs/>
        </w:rPr>
        <w:t xml:space="preserve"> </w:t>
      </w:r>
      <w:proofErr w:type="spellStart"/>
      <w:r w:rsidRPr="00AE1BAD">
        <w:rPr>
          <w:bCs/>
        </w:rPr>
        <w:t>Altum</w:t>
      </w:r>
      <w:proofErr w:type="spellEnd"/>
      <w:r w:rsidRPr="00AE1BAD">
        <w:rPr>
          <w:bCs/>
        </w:rPr>
        <w:t xml:space="preserve"> atteikumu piešķirt dotāciju (turpmāk – grants)</w:t>
      </w:r>
      <w:r w:rsidRPr="00AE1BAD">
        <w:t xml:space="preserve">, uzņēmumu </w:t>
      </w:r>
      <w:r w:rsidR="00767BC8">
        <w:t xml:space="preserve">nelabvēlīgi </w:t>
      </w:r>
      <w:r w:rsidRPr="00AE1BAD">
        <w:t>ietekmēj</w:t>
      </w:r>
      <w:r w:rsidR="00767BC8">
        <w:t>usi</w:t>
      </w:r>
      <w:r w:rsidRPr="00AE1BAD">
        <w:t xml:space="preserve"> Covid-19 krīze.</w:t>
      </w:r>
    </w:p>
    <w:p w14:paraId="0AAC7482" w14:textId="34D65993" w:rsidR="00AE1BAD" w:rsidRPr="00AE1BAD" w:rsidRDefault="00AE1BAD" w:rsidP="00AE1BAD">
      <w:pPr>
        <w:pStyle w:val="BodyTextFirstIndent"/>
      </w:pPr>
      <w:r w:rsidRPr="00AE1BAD">
        <w:t xml:space="preserve">Sociālā uzņēmuma statusu var atņemt, ja konstatēta neatbilstība Likumā noteiktajām prasībām vai nav izpildīti darbības rādītāji. Savukārt, ja konstatēta neatbilstība Likumā noteiktajām prasībām vai nav izpildīti darbības rādītāji, tomēr sociālā uzņēmuma darbība ir savienojama ar sociālā uzņēmuma statusu, tad </w:t>
      </w:r>
      <w:r w:rsidR="00D5002F">
        <w:t>LM</w:t>
      </w:r>
      <w:r w:rsidRPr="00AE1BAD">
        <w:t xml:space="preserve"> nosaka termiņu pārkāpumu vai neatbilstību novēršanai vai sociālā uzņēmuma darbības pilnveidei, lai turpmāk nepieļautu pārkāpumus vai neatbilstības. Sociālajam uzņēmumam ir pienākums </w:t>
      </w:r>
      <w:r w:rsidR="00964AFD">
        <w:t xml:space="preserve">noteiktajā termiņā </w:t>
      </w:r>
      <w:r w:rsidRPr="00AE1BAD">
        <w:t xml:space="preserve">iesniegt </w:t>
      </w:r>
      <w:r w:rsidR="00D5002F">
        <w:t>LM</w:t>
      </w:r>
      <w:r w:rsidRPr="00AE1BAD">
        <w:t xml:space="preserve"> informāciju, kas apliecina konstatēto pārkāpumu vai neatbilstību novēršanu un sociālā uzņēmuma darbības pilnveidi. </w:t>
      </w:r>
      <w:r w:rsidR="00964AFD" w:rsidRPr="00AE1BAD">
        <w:t xml:space="preserve">Ja </w:t>
      </w:r>
      <w:r w:rsidR="00964AFD">
        <w:t xml:space="preserve">tomēr </w:t>
      </w:r>
      <w:r w:rsidRPr="00AE1BAD">
        <w:t>noteiktajā termiņā pārkāpums vai neatbilstība nav novērsti vai ja turpmākā sociālā uzņēmuma darbība nav savienojama ar sociālā uzņēmuma statusu izdarīto pārkāpumu vai neatbilstību dēļ</w:t>
      </w:r>
      <w:r w:rsidR="00376189">
        <w:t>, LM atņem sociālā uzņēmuma statusu</w:t>
      </w:r>
      <w:r w:rsidRPr="00AE1BAD">
        <w:t>.</w:t>
      </w:r>
    </w:p>
    <w:p w14:paraId="14FE6630" w14:textId="4E253352" w:rsidR="00AE1BAD" w:rsidRDefault="00AE1BAD" w:rsidP="00AE1BAD">
      <w:pPr>
        <w:pStyle w:val="BodyTextFirstIndent"/>
      </w:pPr>
      <w:r w:rsidRPr="00AE1BAD">
        <w:t xml:space="preserve"> Sociālā uzņēmuma statusu var atņemt šādos gadījumos:</w:t>
      </w:r>
      <w:r w:rsidR="00890D14">
        <w:t xml:space="preserve"> </w:t>
      </w:r>
      <w:r w:rsidRPr="00AE1BAD">
        <w:rPr>
          <w:bCs/>
        </w:rPr>
        <w:t xml:space="preserve">nav iesniegts gada darbības pārskats, nav izpildīta </w:t>
      </w:r>
      <w:r w:rsidRPr="00AE1BAD">
        <w:t xml:space="preserve">prasība par vismaz viena darbinieka nodarbināšanu, uzņēmums nav izpildījis vismaz 50% no iesniegumā </w:t>
      </w:r>
      <w:r w:rsidR="007C31CF">
        <w:t xml:space="preserve">(iepriekšējā gada darbības pārskatā) </w:t>
      </w:r>
      <w:r w:rsidRPr="00AE1BAD">
        <w:t xml:space="preserve">norādītajiem sociālā mērķa sasniegšanai izvirzītajiem uzdevumiem, nav pievienoti dokumenti, kuri apliecinātu darbības pārskatā izvirzīto uzdevumu izpildi, nav informācijas par sociālās ietekmes kvalitatīvajiem rādītājiem – uzņēmuma radītām pārmaiņām noteiktām sabiedrības grupām </w:t>
      </w:r>
      <w:r w:rsidR="00767BC8">
        <w:t>vai</w:t>
      </w:r>
      <w:r w:rsidRPr="00AE1BAD">
        <w:t xml:space="preserve"> sabiedrībai kopumā. Līdz 2021.</w:t>
      </w:r>
      <w:r w:rsidR="00767BC8">
        <w:t> </w:t>
      </w:r>
      <w:r w:rsidRPr="00AE1BAD">
        <w:t xml:space="preserve">gada beigām sociālā uzņēmuma statuss atņemts </w:t>
      </w:r>
      <w:r w:rsidR="00C72E44">
        <w:t>septiņiem</w:t>
      </w:r>
      <w:r w:rsidR="00E0645C">
        <w:t xml:space="preserve"> </w:t>
      </w:r>
      <w:r w:rsidRPr="00AE1BAD">
        <w:t>uzņēmumiem.</w:t>
      </w:r>
    </w:p>
    <w:p w14:paraId="7E38B2A1" w14:textId="700A3744" w:rsidR="002318D0" w:rsidRPr="007C31CF" w:rsidRDefault="002318D0" w:rsidP="002318D0">
      <w:pPr>
        <w:pStyle w:val="Heading2"/>
      </w:pPr>
      <w:bookmarkStart w:id="8" w:name="_Toc104461481"/>
      <w:r w:rsidRPr="007C31CF">
        <w:t>1.3. Sociālo uzņēmumu apskats</w:t>
      </w:r>
      <w:bookmarkEnd w:id="8"/>
      <w:r w:rsidRPr="007C31CF">
        <w:t xml:space="preserve"> </w:t>
      </w:r>
    </w:p>
    <w:p w14:paraId="31A1DE20" w14:textId="4F3D99E6" w:rsidR="004636D2" w:rsidRDefault="004636D2" w:rsidP="004636D2">
      <w:pPr>
        <w:pStyle w:val="BodyTextFirstIndent"/>
        <w:rPr>
          <w:rFonts w:cs="Times New Roman"/>
          <w:color w:val="000000"/>
          <w:szCs w:val="24"/>
          <w:shd w:val="clear" w:color="auto" w:fill="FFFFFF"/>
        </w:rPr>
      </w:pPr>
      <w:r>
        <w:t>Šobrīd Latvijā ir radīta vide un atbalsta sistēma veiksmīgai sociālās uzņēmējdarbības attīstī</w:t>
      </w:r>
      <w:r w:rsidR="00E074A9">
        <w:t>bai</w:t>
      </w:r>
      <w:r>
        <w:t xml:space="preserve">. </w:t>
      </w:r>
      <w:r w:rsidRPr="00973CE5">
        <w:rPr>
          <w:rFonts w:cs="Times New Roman"/>
          <w:color w:val="000000"/>
          <w:szCs w:val="24"/>
          <w:shd w:val="clear" w:color="auto" w:fill="FFFFFF"/>
        </w:rPr>
        <w:t xml:space="preserve">Kopš </w:t>
      </w:r>
      <w:r w:rsidR="00094806">
        <w:rPr>
          <w:rFonts w:cs="Times New Roman"/>
          <w:color w:val="000000"/>
          <w:szCs w:val="24"/>
          <w:shd w:val="clear" w:color="auto" w:fill="FFFFFF"/>
        </w:rPr>
        <w:t>L</w:t>
      </w:r>
      <w:r w:rsidRPr="00973CE5">
        <w:rPr>
          <w:rFonts w:cs="Times New Roman"/>
          <w:color w:val="000000"/>
          <w:szCs w:val="24"/>
          <w:shd w:val="clear" w:color="auto" w:fill="FFFFFF"/>
        </w:rPr>
        <w:t>ikum</w:t>
      </w:r>
      <w:r w:rsidR="005D5E58">
        <w:rPr>
          <w:rFonts w:cs="Times New Roman"/>
          <w:color w:val="000000"/>
          <w:szCs w:val="24"/>
          <w:shd w:val="clear" w:color="auto" w:fill="FFFFFF"/>
        </w:rPr>
        <w:t xml:space="preserve">a </w:t>
      </w:r>
      <w:r w:rsidRPr="00973CE5">
        <w:rPr>
          <w:rFonts w:cs="Times New Roman"/>
          <w:color w:val="000000"/>
          <w:szCs w:val="24"/>
          <w:shd w:val="clear" w:color="auto" w:fill="FFFFFF"/>
        </w:rPr>
        <w:t>s</w:t>
      </w:r>
      <w:r w:rsidR="005D5E58">
        <w:rPr>
          <w:rFonts w:cs="Times New Roman"/>
          <w:color w:val="000000"/>
          <w:szCs w:val="24"/>
          <w:shd w:val="clear" w:color="auto" w:fill="FFFFFF"/>
        </w:rPr>
        <w:t>tāšanās spēkā 2018. gada 1. aprīlī</w:t>
      </w:r>
      <w:r w:rsidRPr="00973CE5">
        <w:rPr>
          <w:rFonts w:cs="Times New Roman"/>
          <w:color w:val="000000"/>
          <w:szCs w:val="24"/>
          <w:shd w:val="clear" w:color="auto" w:fill="FFFFFF"/>
        </w:rPr>
        <w:t xml:space="preserve"> sociālā uzņēmuma statusu</w:t>
      </w:r>
      <w:r w:rsidR="00376189">
        <w:rPr>
          <w:rFonts w:cs="Times New Roman"/>
          <w:color w:val="000000"/>
          <w:szCs w:val="24"/>
          <w:shd w:val="clear" w:color="auto" w:fill="FFFFFF"/>
        </w:rPr>
        <w:t xml:space="preserve"> ir</w:t>
      </w:r>
      <w:r w:rsidRPr="00973CE5">
        <w:rPr>
          <w:rFonts w:cs="Times New Roman"/>
          <w:color w:val="000000"/>
          <w:szCs w:val="24"/>
          <w:shd w:val="clear" w:color="auto" w:fill="FFFFFF"/>
        </w:rPr>
        <w:t xml:space="preserve"> </w:t>
      </w:r>
      <w:r>
        <w:rPr>
          <w:rFonts w:cs="Times New Roman"/>
          <w:color w:val="000000"/>
          <w:szCs w:val="24"/>
          <w:shd w:val="clear" w:color="auto" w:fill="FFFFFF"/>
        </w:rPr>
        <w:t>ieguv</w:t>
      </w:r>
      <w:r w:rsidR="00376189">
        <w:rPr>
          <w:rFonts w:cs="Times New Roman"/>
          <w:color w:val="000000"/>
          <w:szCs w:val="24"/>
          <w:shd w:val="clear" w:color="auto" w:fill="FFFFFF"/>
        </w:rPr>
        <w:t>uši</w:t>
      </w:r>
      <w:r>
        <w:rPr>
          <w:rFonts w:cs="Times New Roman"/>
          <w:color w:val="000000"/>
          <w:szCs w:val="24"/>
          <w:shd w:val="clear" w:color="auto" w:fill="FFFFFF"/>
        </w:rPr>
        <w:t xml:space="preserve"> 220</w:t>
      </w:r>
      <w:r w:rsidRPr="00973CE5">
        <w:rPr>
          <w:rFonts w:cs="Times New Roman"/>
          <w:color w:val="000000"/>
          <w:szCs w:val="24"/>
          <w:shd w:val="clear" w:color="auto" w:fill="FFFFFF"/>
        </w:rPr>
        <w:t xml:space="preserve"> uzņēmum</w:t>
      </w:r>
      <w:r>
        <w:rPr>
          <w:rFonts w:cs="Times New Roman"/>
          <w:color w:val="000000"/>
          <w:szCs w:val="24"/>
          <w:shd w:val="clear" w:color="auto" w:fill="FFFFFF"/>
        </w:rPr>
        <w:t>i</w:t>
      </w:r>
      <w:r w:rsidRPr="00973CE5">
        <w:rPr>
          <w:rFonts w:cs="Times New Roman"/>
          <w:color w:val="000000"/>
          <w:szCs w:val="24"/>
          <w:shd w:val="clear" w:color="auto" w:fill="FFFFFF"/>
        </w:rPr>
        <w:t xml:space="preserve">, no tiem </w:t>
      </w:r>
      <w:r w:rsidR="00E074A9">
        <w:rPr>
          <w:rFonts w:cs="Times New Roman"/>
          <w:color w:val="000000"/>
          <w:szCs w:val="24"/>
          <w:shd w:val="clear" w:color="auto" w:fill="FFFFFF"/>
        </w:rPr>
        <w:t xml:space="preserve">2021.gada beigās </w:t>
      </w:r>
      <w:r w:rsidRPr="00973CE5">
        <w:rPr>
          <w:rFonts w:cs="Times New Roman"/>
          <w:color w:val="000000"/>
          <w:szCs w:val="24"/>
          <w:shd w:val="clear" w:color="auto" w:fill="FFFFFF"/>
        </w:rPr>
        <w:t>aktīvi</w:t>
      </w:r>
      <w:r w:rsidR="00376189">
        <w:rPr>
          <w:rFonts w:cs="Times New Roman"/>
          <w:color w:val="000000"/>
          <w:szCs w:val="24"/>
          <w:shd w:val="clear" w:color="auto" w:fill="FFFFFF"/>
        </w:rPr>
        <w:t xml:space="preserve"> </w:t>
      </w:r>
      <w:r w:rsidR="00E074A9">
        <w:rPr>
          <w:rFonts w:cs="Times New Roman"/>
          <w:color w:val="000000"/>
          <w:szCs w:val="24"/>
          <w:shd w:val="clear" w:color="auto" w:fill="FFFFFF"/>
        </w:rPr>
        <w:t>bija</w:t>
      </w:r>
      <w:r>
        <w:rPr>
          <w:rFonts w:cs="Times New Roman"/>
          <w:color w:val="000000"/>
          <w:szCs w:val="24"/>
          <w:shd w:val="clear" w:color="auto" w:fill="FFFFFF"/>
        </w:rPr>
        <w:t xml:space="preserve"> 193</w:t>
      </w:r>
      <w:r w:rsidRPr="00973CE5">
        <w:rPr>
          <w:rFonts w:cs="Times New Roman"/>
          <w:color w:val="000000"/>
          <w:szCs w:val="24"/>
          <w:shd w:val="clear" w:color="auto" w:fill="FFFFFF"/>
        </w:rPr>
        <w:t xml:space="preserve"> sociālie uzņēmumi, </w:t>
      </w:r>
      <w:r w:rsidR="00376189">
        <w:rPr>
          <w:rFonts w:cs="Times New Roman"/>
          <w:color w:val="000000"/>
          <w:szCs w:val="24"/>
          <w:shd w:val="clear" w:color="auto" w:fill="FFFFFF"/>
        </w:rPr>
        <w:t xml:space="preserve">bet </w:t>
      </w:r>
      <w:r>
        <w:rPr>
          <w:rFonts w:cs="Times New Roman"/>
          <w:color w:val="000000"/>
          <w:szCs w:val="24"/>
          <w:shd w:val="clear" w:color="auto" w:fill="FFFFFF"/>
        </w:rPr>
        <w:t xml:space="preserve">27 </w:t>
      </w:r>
      <w:r w:rsidRPr="00973CE5">
        <w:rPr>
          <w:rFonts w:cs="Times New Roman"/>
          <w:color w:val="000000"/>
          <w:szCs w:val="24"/>
          <w:shd w:val="clear" w:color="auto" w:fill="FFFFFF"/>
        </w:rPr>
        <w:t xml:space="preserve">uzņēmumiem statuss dažādu iemeslu dēļ </w:t>
      </w:r>
      <w:r w:rsidR="00E074A9">
        <w:rPr>
          <w:rFonts w:cs="Times New Roman"/>
          <w:color w:val="000000"/>
          <w:szCs w:val="24"/>
          <w:shd w:val="clear" w:color="auto" w:fill="FFFFFF"/>
        </w:rPr>
        <w:t>bija</w:t>
      </w:r>
      <w:r w:rsidRPr="00973CE5">
        <w:rPr>
          <w:rFonts w:cs="Times New Roman"/>
          <w:color w:val="000000"/>
          <w:szCs w:val="24"/>
          <w:shd w:val="clear" w:color="auto" w:fill="FFFFFF"/>
        </w:rPr>
        <w:t xml:space="preserve"> atcelts vai atņemts</w:t>
      </w:r>
      <w:r w:rsidR="005D5E58">
        <w:rPr>
          <w:rFonts w:cs="Times New Roman"/>
          <w:color w:val="000000"/>
          <w:szCs w:val="24"/>
          <w:shd w:val="clear" w:color="auto" w:fill="FFFFFF"/>
        </w:rPr>
        <w:t xml:space="preserve"> (šajā nodaļā apkopoti dati uz 2021. gada beigām</w:t>
      </w:r>
      <w:r w:rsidR="005C4F19">
        <w:rPr>
          <w:rFonts w:cs="Times New Roman"/>
          <w:color w:val="000000"/>
          <w:szCs w:val="24"/>
          <w:shd w:val="clear" w:color="auto" w:fill="FFFFFF"/>
        </w:rPr>
        <w:t>, ja nav norādīts citādi</w:t>
      </w:r>
      <w:r w:rsidR="005D5E58">
        <w:rPr>
          <w:rFonts w:cs="Times New Roman"/>
          <w:color w:val="000000"/>
          <w:szCs w:val="24"/>
          <w:shd w:val="clear" w:color="auto" w:fill="FFFFFF"/>
        </w:rPr>
        <w:t>)</w:t>
      </w:r>
      <w:r w:rsidRPr="00973CE5">
        <w:rPr>
          <w:rFonts w:cs="Times New Roman"/>
          <w:color w:val="000000"/>
          <w:szCs w:val="24"/>
          <w:shd w:val="clear" w:color="auto" w:fill="FFFFFF"/>
        </w:rPr>
        <w:t>.</w:t>
      </w:r>
      <w:r>
        <w:rPr>
          <w:rFonts w:cs="Times New Roman"/>
          <w:color w:val="000000"/>
          <w:szCs w:val="24"/>
          <w:shd w:val="clear" w:color="auto" w:fill="FFFFFF"/>
        </w:rPr>
        <w:t xml:space="preserve"> </w:t>
      </w:r>
      <w:r w:rsidR="00E074A9">
        <w:rPr>
          <w:rFonts w:cs="Times New Roman"/>
          <w:color w:val="000000"/>
          <w:szCs w:val="24"/>
          <w:shd w:val="clear" w:color="auto" w:fill="FFFFFF"/>
        </w:rPr>
        <w:t xml:space="preserve">Pieaugošais sociālo uzņēmumu skaits liecina, ka </w:t>
      </w:r>
      <w:r>
        <w:rPr>
          <w:szCs w:val="24"/>
        </w:rPr>
        <w:t>arvien lielāk</w:t>
      </w:r>
      <w:r w:rsidR="00376189">
        <w:rPr>
          <w:szCs w:val="24"/>
        </w:rPr>
        <w:t>a</w:t>
      </w:r>
      <w:r>
        <w:rPr>
          <w:szCs w:val="24"/>
        </w:rPr>
        <w:t xml:space="preserve"> sabiedrības daļa ir gatava iesaistīties </w:t>
      </w:r>
      <w:r w:rsidR="00E074A9">
        <w:rPr>
          <w:szCs w:val="24"/>
        </w:rPr>
        <w:t xml:space="preserve">dažādu </w:t>
      </w:r>
      <w:r>
        <w:rPr>
          <w:szCs w:val="24"/>
        </w:rPr>
        <w:t>sociālo problēmu risināšan</w:t>
      </w:r>
      <w:r w:rsidR="00E074A9">
        <w:rPr>
          <w:szCs w:val="24"/>
        </w:rPr>
        <w:t>ā</w:t>
      </w:r>
      <w:r>
        <w:rPr>
          <w:szCs w:val="24"/>
        </w:rPr>
        <w:t>.</w:t>
      </w:r>
    </w:p>
    <w:p w14:paraId="2594A248" w14:textId="26393C49" w:rsidR="00234FC5" w:rsidRDefault="00234FC5" w:rsidP="00234FC5">
      <w:pPr>
        <w:pStyle w:val="Heading3"/>
      </w:pPr>
      <w:bookmarkStart w:id="9" w:name="_Toc104461482"/>
      <w:r>
        <w:t>1.3.1. Sociālo uzņēmumu reģionālais izvietojums</w:t>
      </w:r>
      <w:bookmarkEnd w:id="9"/>
    </w:p>
    <w:p w14:paraId="79F2DCB8" w14:textId="2C9F455E" w:rsidR="00EA363A" w:rsidRPr="00317C34" w:rsidRDefault="005704D4" w:rsidP="00317C34">
      <w:pPr>
        <w:pStyle w:val="BodyTextFirstIndent"/>
        <w:rPr>
          <w:rFonts w:cs="Times New Roman"/>
          <w:color w:val="000000"/>
          <w:szCs w:val="24"/>
          <w:shd w:val="clear" w:color="auto" w:fill="FFFFFF"/>
        </w:rPr>
      </w:pPr>
      <w:r>
        <w:rPr>
          <w:rFonts w:cs="Times New Roman"/>
          <w:color w:val="000000"/>
          <w:szCs w:val="24"/>
          <w:shd w:val="clear" w:color="auto" w:fill="FFFFFF"/>
        </w:rPr>
        <w:t>2021. gada nogalē s</w:t>
      </w:r>
      <w:r w:rsidR="00B2335E" w:rsidRPr="00317C34">
        <w:rPr>
          <w:rFonts w:cs="Times New Roman"/>
          <w:color w:val="000000"/>
          <w:szCs w:val="24"/>
          <w:shd w:val="clear" w:color="auto" w:fill="FFFFFF"/>
        </w:rPr>
        <w:t>ociālie uzņēmumi darboj</w:t>
      </w:r>
      <w:r w:rsidR="00181766">
        <w:rPr>
          <w:rFonts w:cs="Times New Roman"/>
          <w:color w:val="000000"/>
          <w:szCs w:val="24"/>
          <w:shd w:val="clear" w:color="auto" w:fill="FFFFFF"/>
        </w:rPr>
        <w:t>ā</w:t>
      </w:r>
      <w:r w:rsidR="00B2335E" w:rsidRPr="00317C34">
        <w:rPr>
          <w:rFonts w:cs="Times New Roman"/>
          <w:color w:val="000000"/>
          <w:szCs w:val="24"/>
          <w:shd w:val="clear" w:color="auto" w:fill="FFFFFF"/>
        </w:rPr>
        <w:t xml:space="preserve">s visā Latvijas teritorijā, taču </w:t>
      </w:r>
      <w:r w:rsidR="00376189">
        <w:rPr>
          <w:rFonts w:cs="Times New Roman"/>
          <w:color w:val="000000"/>
          <w:szCs w:val="24"/>
          <w:shd w:val="clear" w:color="auto" w:fill="FFFFFF"/>
        </w:rPr>
        <w:t xml:space="preserve">no kopējā skaita 193 </w:t>
      </w:r>
      <w:r w:rsidR="00B2335E" w:rsidRPr="00317C34">
        <w:rPr>
          <w:rFonts w:cs="Times New Roman"/>
          <w:color w:val="000000"/>
          <w:szCs w:val="24"/>
          <w:shd w:val="clear" w:color="auto" w:fill="FFFFFF"/>
        </w:rPr>
        <w:t xml:space="preserve">visvairāk sociālo uzņēmumu – </w:t>
      </w:r>
      <w:r w:rsidR="00B970DD" w:rsidRPr="00317C34">
        <w:rPr>
          <w:rFonts w:cs="Times New Roman"/>
          <w:color w:val="000000"/>
          <w:szCs w:val="24"/>
          <w:shd w:val="clear" w:color="auto" w:fill="FFFFFF"/>
        </w:rPr>
        <w:t xml:space="preserve">99 uzņēmumi jeb </w:t>
      </w:r>
      <w:r w:rsidR="00B2335E" w:rsidRPr="00317C34">
        <w:rPr>
          <w:rFonts w:cs="Times New Roman"/>
          <w:color w:val="000000"/>
          <w:szCs w:val="24"/>
          <w:shd w:val="clear" w:color="auto" w:fill="FFFFFF"/>
        </w:rPr>
        <w:t>51% atr</w:t>
      </w:r>
      <w:r w:rsidR="00E074A9">
        <w:rPr>
          <w:rFonts w:cs="Times New Roman"/>
          <w:color w:val="000000"/>
          <w:szCs w:val="24"/>
          <w:shd w:val="clear" w:color="auto" w:fill="FFFFFF"/>
        </w:rPr>
        <w:t>a</w:t>
      </w:r>
      <w:r w:rsidR="00B2335E" w:rsidRPr="00317C34">
        <w:rPr>
          <w:rFonts w:cs="Times New Roman"/>
          <w:color w:val="000000"/>
          <w:szCs w:val="24"/>
          <w:shd w:val="clear" w:color="auto" w:fill="FFFFFF"/>
        </w:rPr>
        <w:t>d</w:t>
      </w:r>
      <w:r w:rsidR="00E074A9">
        <w:rPr>
          <w:rFonts w:cs="Times New Roman"/>
          <w:color w:val="000000"/>
          <w:szCs w:val="24"/>
          <w:shd w:val="clear" w:color="auto" w:fill="FFFFFF"/>
        </w:rPr>
        <w:t>ā</w:t>
      </w:r>
      <w:r w:rsidR="00B2335E" w:rsidRPr="00317C34">
        <w:rPr>
          <w:rFonts w:cs="Times New Roman"/>
          <w:color w:val="000000"/>
          <w:szCs w:val="24"/>
          <w:shd w:val="clear" w:color="auto" w:fill="FFFFFF"/>
        </w:rPr>
        <w:t xml:space="preserve">s Rīgā, savukārt vēl </w:t>
      </w:r>
      <w:r w:rsidR="00B970DD" w:rsidRPr="00317C34">
        <w:rPr>
          <w:rFonts w:cs="Times New Roman"/>
          <w:color w:val="000000"/>
          <w:szCs w:val="24"/>
          <w:shd w:val="clear" w:color="auto" w:fill="FFFFFF"/>
        </w:rPr>
        <w:t xml:space="preserve">39 uzņēmumi jeb </w:t>
      </w:r>
      <w:r w:rsidR="00B2335E" w:rsidRPr="00317C34">
        <w:rPr>
          <w:rFonts w:cs="Times New Roman"/>
          <w:color w:val="000000"/>
          <w:szCs w:val="24"/>
          <w:shd w:val="clear" w:color="auto" w:fill="FFFFFF"/>
        </w:rPr>
        <w:t xml:space="preserve">20% </w:t>
      </w:r>
      <w:r w:rsidR="00E074A9">
        <w:rPr>
          <w:rFonts w:cs="Times New Roman"/>
          <w:color w:val="000000"/>
          <w:szCs w:val="24"/>
          <w:shd w:val="clear" w:color="auto" w:fill="FFFFFF"/>
        </w:rPr>
        <w:t xml:space="preserve">bija </w:t>
      </w:r>
      <w:r w:rsidR="00B2335E" w:rsidRPr="00317C34">
        <w:rPr>
          <w:rFonts w:cs="Times New Roman"/>
          <w:color w:val="000000"/>
          <w:szCs w:val="24"/>
          <w:shd w:val="clear" w:color="auto" w:fill="FFFFFF"/>
        </w:rPr>
        <w:t xml:space="preserve">Pierīgā. </w:t>
      </w:r>
      <w:r w:rsidR="00B970DD" w:rsidRPr="00317C34">
        <w:rPr>
          <w:rFonts w:cs="Times New Roman"/>
          <w:color w:val="000000"/>
          <w:szCs w:val="24"/>
          <w:shd w:val="clear" w:color="auto" w:fill="FFFFFF"/>
        </w:rPr>
        <w:t>20 uzņēmumi (</w:t>
      </w:r>
      <w:r w:rsidR="00AE3A1B" w:rsidRPr="00317C34">
        <w:rPr>
          <w:rFonts w:cs="Times New Roman"/>
          <w:color w:val="000000"/>
          <w:szCs w:val="24"/>
          <w:shd w:val="clear" w:color="auto" w:fill="FFFFFF"/>
        </w:rPr>
        <w:t>11%</w:t>
      </w:r>
      <w:r w:rsidR="00B970DD" w:rsidRPr="00317C34">
        <w:rPr>
          <w:rFonts w:cs="Times New Roman"/>
          <w:color w:val="000000"/>
          <w:szCs w:val="24"/>
          <w:shd w:val="clear" w:color="auto" w:fill="FFFFFF"/>
        </w:rPr>
        <w:t>)</w:t>
      </w:r>
      <w:r w:rsidR="00AE3A1B" w:rsidRPr="00317C34">
        <w:rPr>
          <w:rFonts w:cs="Times New Roman"/>
          <w:color w:val="000000"/>
          <w:szCs w:val="24"/>
          <w:shd w:val="clear" w:color="auto" w:fill="FFFFFF"/>
        </w:rPr>
        <w:t xml:space="preserve"> atr</w:t>
      </w:r>
      <w:r w:rsidR="00E074A9">
        <w:rPr>
          <w:rFonts w:cs="Times New Roman"/>
          <w:color w:val="000000"/>
          <w:szCs w:val="24"/>
          <w:shd w:val="clear" w:color="auto" w:fill="FFFFFF"/>
        </w:rPr>
        <w:t>a</w:t>
      </w:r>
      <w:r w:rsidR="00AE3A1B" w:rsidRPr="00317C34">
        <w:rPr>
          <w:rFonts w:cs="Times New Roman"/>
          <w:color w:val="000000"/>
          <w:szCs w:val="24"/>
          <w:shd w:val="clear" w:color="auto" w:fill="FFFFFF"/>
        </w:rPr>
        <w:t>d</w:t>
      </w:r>
      <w:r w:rsidR="00E074A9">
        <w:rPr>
          <w:rFonts w:cs="Times New Roman"/>
          <w:color w:val="000000"/>
          <w:szCs w:val="24"/>
          <w:shd w:val="clear" w:color="auto" w:fill="FFFFFF"/>
        </w:rPr>
        <w:t>ā</w:t>
      </w:r>
      <w:r w:rsidR="00AE3A1B" w:rsidRPr="00317C34">
        <w:rPr>
          <w:rFonts w:cs="Times New Roman"/>
          <w:color w:val="000000"/>
          <w:szCs w:val="24"/>
          <w:shd w:val="clear" w:color="auto" w:fill="FFFFFF"/>
        </w:rPr>
        <w:t xml:space="preserve">s Kurzemē, </w:t>
      </w:r>
      <w:r w:rsidR="00B970DD" w:rsidRPr="00317C34">
        <w:rPr>
          <w:rFonts w:cs="Times New Roman"/>
          <w:color w:val="000000"/>
          <w:szCs w:val="24"/>
          <w:shd w:val="clear" w:color="auto" w:fill="FFFFFF"/>
        </w:rPr>
        <w:t>18</w:t>
      </w:r>
      <w:r w:rsidR="00181766">
        <w:rPr>
          <w:rFonts w:cs="Times New Roman"/>
          <w:color w:val="000000"/>
          <w:szCs w:val="24"/>
          <w:shd w:val="clear" w:color="auto" w:fill="FFFFFF"/>
        </w:rPr>
        <w:t> </w:t>
      </w:r>
      <w:r w:rsidR="00B970DD" w:rsidRPr="00317C34">
        <w:rPr>
          <w:rFonts w:cs="Times New Roman"/>
          <w:color w:val="000000"/>
          <w:szCs w:val="24"/>
          <w:shd w:val="clear" w:color="auto" w:fill="FFFFFF"/>
        </w:rPr>
        <w:t>uzņēmumi (</w:t>
      </w:r>
      <w:r w:rsidR="00AE3A1B" w:rsidRPr="00317C34">
        <w:rPr>
          <w:rFonts w:cs="Times New Roman"/>
          <w:color w:val="000000"/>
          <w:szCs w:val="24"/>
          <w:shd w:val="clear" w:color="auto" w:fill="FFFFFF"/>
        </w:rPr>
        <w:t>9%</w:t>
      </w:r>
      <w:r w:rsidR="00B970DD" w:rsidRPr="00317C34">
        <w:rPr>
          <w:rFonts w:cs="Times New Roman"/>
          <w:color w:val="000000"/>
          <w:szCs w:val="24"/>
          <w:shd w:val="clear" w:color="auto" w:fill="FFFFFF"/>
        </w:rPr>
        <w:t>)</w:t>
      </w:r>
      <w:r w:rsidR="00AE3A1B" w:rsidRPr="00317C34">
        <w:rPr>
          <w:rFonts w:cs="Times New Roman"/>
          <w:color w:val="000000"/>
          <w:szCs w:val="24"/>
          <w:shd w:val="clear" w:color="auto" w:fill="FFFFFF"/>
        </w:rPr>
        <w:t xml:space="preserve"> – Zemgalē, </w:t>
      </w:r>
      <w:r w:rsidR="00B970DD" w:rsidRPr="00317C34">
        <w:rPr>
          <w:rFonts w:cs="Times New Roman"/>
          <w:color w:val="000000"/>
          <w:szCs w:val="24"/>
          <w:shd w:val="clear" w:color="auto" w:fill="FFFFFF"/>
        </w:rPr>
        <w:t>10 uzņēmumi (</w:t>
      </w:r>
      <w:r w:rsidR="00AE3A1B" w:rsidRPr="00317C34">
        <w:rPr>
          <w:rFonts w:cs="Times New Roman"/>
          <w:color w:val="000000"/>
          <w:szCs w:val="24"/>
          <w:shd w:val="clear" w:color="auto" w:fill="FFFFFF"/>
        </w:rPr>
        <w:t>5%</w:t>
      </w:r>
      <w:r w:rsidR="00B970DD" w:rsidRPr="00317C34">
        <w:rPr>
          <w:rFonts w:cs="Times New Roman"/>
          <w:color w:val="000000"/>
          <w:szCs w:val="24"/>
          <w:shd w:val="clear" w:color="auto" w:fill="FFFFFF"/>
        </w:rPr>
        <w:t>)</w:t>
      </w:r>
      <w:r w:rsidR="00AE3A1B" w:rsidRPr="00317C34">
        <w:rPr>
          <w:rFonts w:cs="Times New Roman"/>
          <w:color w:val="000000"/>
          <w:szCs w:val="24"/>
          <w:shd w:val="clear" w:color="auto" w:fill="FFFFFF"/>
        </w:rPr>
        <w:t xml:space="preserve"> – Vidzemē un </w:t>
      </w:r>
      <w:r w:rsidR="00B970DD" w:rsidRPr="00317C34">
        <w:rPr>
          <w:rFonts w:cs="Times New Roman"/>
          <w:color w:val="000000"/>
          <w:szCs w:val="24"/>
          <w:shd w:val="clear" w:color="auto" w:fill="FFFFFF"/>
        </w:rPr>
        <w:t>7 uzņēmumi (</w:t>
      </w:r>
      <w:r w:rsidR="00AE3A1B" w:rsidRPr="00317C34">
        <w:rPr>
          <w:rFonts w:cs="Times New Roman"/>
          <w:color w:val="000000"/>
          <w:szCs w:val="24"/>
          <w:shd w:val="clear" w:color="auto" w:fill="FFFFFF"/>
        </w:rPr>
        <w:t>4%</w:t>
      </w:r>
      <w:r w:rsidR="00B970DD" w:rsidRPr="00317C34">
        <w:rPr>
          <w:rFonts w:cs="Times New Roman"/>
          <w:color w:val="000000"/>
          <w:szCs w:val="24"/>
          <w:shd w:val="clear" w:color="auto" w:fill="FFFFFF"/>
        </w:rPr>
        <w:t>)</w:t>
      </w:r>
      <w:r w:rsidR="00AE3A1B" w:rsidRPr="00317C34">
        <w:rPr>
          <w:rFonts w:cs="Times New Roman"/>
          <w:color w:val="000000"/>
          <w:szCs w:val="24"/>
          <w:shd w:val="clear" w:color="auto" w:fill="FFFFFF"/>
        </w:rPr>
        <w:t xml:space="preserve"> – Latgalē. </w:t>
      </w:r>
    </w:p>
    <w:p w14:paraId="15EF37E2" w14:textId="6F63C4E2" w:rsidR="00093589" w:rsidRDefault="001C0003" w:rsidP="00093589">
      <w:pPr>
        <w:pStyle w:val="BodyTextFirstIndent"/>
        <w:rPr>
          <w:rFonts w:cs="Times New Roman"/>
          <w:color w:val="000000"/>
          <w:szCs w:val="24"/>
          <w:shd w:val="clear" w:color="auto" w:fill="FFFFFF"/>
        </w:rPr>
      </w:pPr>
      <w:r w:rsidRPr="00317C34">
        <w:rPr>
          <w:rFonts w:cs="Times New Roman"/>
          <w:color w:val="000000"/>
          <w:szCs w:val="24"/>
          <w:shd w:val="clear" w:color="auto" w:fill="FFFFFF"/>
        </w:rPr>
        <w:t>Neskatoties uz to, ka joprojām lielāka daļa</w:t>
      </w:r>
      <w:r w:rsidR="00EA363A" w:rsidRPr="00317C34">
        <w:rPr>
          <w:rFonts w:cs="Times New Roman"/>
          <w:color w:val="000000"/>
          <w:szCs w:val="24"/>
          <w:shd w:val="clear" w:color="auto" w:fill="FFFFFF"/>
        </w:rPr>
        <w:t>,</w:t>
      </w:r>
      <w:r w:rsidRPr="00317C34">
        <w:rPr>
          <w:rFonts w:cs="Times New Roman"/>
          <w:color w:val="000000"/>
          <w:szCs w:val="24"/>
          <w:shd w:val="clear" w:color="auto" w:fill="FFFFFF"/>
        </w:rPr>
        <w:t xml:space="preserve"> jeb 71% no sociālo uzņēmumu kopējā skaita darboj</w:t>
      </w:r>
      <w:r w:rsidR="00E074A9">
        <w:rPr>
          <w:rFonts w:cs="Times New Roman"/>
          <w:color w:val="000000"/>
          <w:szCs w:val="24"/>
          <w:shd w:val="clear" w:color="auto" w:fill="FFFFFF"/>
        </w:rPr>
        <w:t>ā</w:t>
      </w:r>
      <w:r w:rsidRPr="00317C34">
        <w:rPr>
          <w:rFonts w:cs="Times New Roman"/>
          <w:color w:val="000000"/>
          <w:szCs w:val="24"/>
          <w:shd w:val="clear" w:color="auto" w:fill="FFFFFF"/>
        </w:rPr>
        <w:t>s Rīgā un Pierīgā, salīdzinot ar 2020. gada sākumu</w:t>
      </w:r>
      <w:r w:rsidR="007A20BD">
        <w:rPr>
          <w:rFonts w:cs="Times New Roman"/>
          <w:color w:val="000000"/>
          <w:szCs w:val="24"/>
          <w:shd w:val="clear" w:color="auto" w:fill="FFFFFF"/>
        </w:rPr>
        <w:t>,</w:t>
      </w:r>
      <w:r w:rsidRPr="00317C34">
        <w:rPr>
          <w:rFonts w:cs="Times New Roman"/>
          <w:color w:val="000000"/>
          <w:szCs w:val="24"/>
          <w:shd w:val="clear" w:color="auto" w:fill="FFFFFF"/>
        </w:rPr>
        <w:t xml:space="preserve"> vērojama pozitīva tendence – 2020.</w:t>
      </w:r>
      <w:r w:rsidR="00EA363A" w:rsidRPr="00317C34">
        <w:rPr>
          <w:rFonts w:cs="Times New Roman"/>
          <w:color w:val="000000"/>
          <w:szCs w:val="24"/>
          <w:shd w:val="clear" w:color="auto" w:fill="FFFFFF"/>
        </w:rPr>
        <w:t xml:space="preserve"> </w:t>
      </w:r>
      <w:r w:rsidRPr="00317C34">
        <w:rPr>
          <w:rFonts w:cs="Times New Roman"/>
          <w:color w:val="000000"/>
          <w:szCs w:val="24"/>
          <w:shd w:val="clear" w:color="auto" w:fill="FFFFFF"/>
        </w:rPr>
        <w:t xml:space="preserve">gada sākumā </w:t>
      </w:r>
      <w:r w:rsidR="00362016" w:rsidRPr="00317C34">
        <w:rPr>
          <w:rFonts w:cs="Times New Roman"/>
          <w:color w:val="000000"/>
          <w:szCs w:val="24"/>
          <w:shd w:val="clear" w:color="auto" w:fill="FFFFFF"/>
        </w:rPr>
        <w:t xml:space="preserve">74% no to kopējā skaita </w:t>
      </w:r>
      <w:r w:rsidR="00181766">
        <w:rPr>
          <w:rFonts w:cs="Times New Roman"/>
          <w:color w:val="000000"/>
          <w:szCs w:val="24"/>
          <w:shd w:val="clear" w:color="auto" w:fill="FFFFFF"/>
        </w:rPr>
        <w:t>darboj</w:t>
      </w:r>
      <w:r w:rsidR="007A20BD">
        <w:rPr>
          <w:rFonts w:cs="Times New Roman"/>
          <w:color w:val="000000"/>
          <w:szCs w:val="24"/>
          <w:shd w:val="clear" w:color="auto" w:fill="FFFFFF"/>
        </w:rPr>
        <w:t>ā</w:t>
      </w:r>
      <w:r w:rsidR="00362016" w:rsidRPr="00317C34">
        <w:rPr>
          <w:rFonts w:cs="Times New Roman"/>
          <w:color w:val="000000"/>
          <w:szCs w:val="24"/>
          <w:shd w:val="clear" w:color="auto" w:fill="FFFFFF"/>
        </w:rPr>
        <w:t xml:space="preserve">s Rīgā un Pierīgā. </w:t>
      </w:r>
    </w:p>
    <w:p w14:paraId="7579A9B4" w14:textId="749C9F96" w:rsidR="00093589" w:rsidRPr="005B7FC5" w:rsidRDefault="00093589" w:rsidP="005B7FC5">
      <w:pPr>
        <w:pStyle w:val="BodyTextFirstIndent"/>
        <w:ind w:firstLine="0"/>
        <w:jc w:val="right"/>
        <w:rPr>
          <w:rFonts w:eastAsia="Times New Roman" w:cs="Times New Roman"/>
          <w:bCs/>
          <w:i/>
        </w:rPr>
      </w:pPr>
      <w:r w:rsidRPr="005B7FC5">
        <w:rPr>
          <w:rFonts w:cs="Times New Roman"/>
          <w:i/>
          <w:color w:val="000000"/>
          <w:szCs w:val="24"/>
          <w:shd w:val="clear" w:color="auto" w:fill="FFFFFF"/>
        </w:rPr>
        <w:t>1. attēls</w:t>
      </w:r>
    </w:p>
    <w:p w14:paraId="3B23562D" w14:textId="0E87C8EC" w:rsidR="001243F6" w:rsidRPr="005B7FC5" w:rsidRDefault="00093589" w:rsidP="005B7FC5">
      <w:pPr>
        <w:pStyle w:val="BodyTextFirstIndent"/>
        <w:jc w:val="center"/>
        <w:rPr>
          <w:i/>
        </w:rPr>
      </w:pPr>
      <w:r>
        <w:rPr>
          <w:noProof/>
          <w:lang w:eastAsia="lv-LV"/>
        </w:rPr>
        <w:drawing>
          <wp:inline distT="0" distB="0" distL="0" distR="0" wp14:anchorId="6B409B67" wp14:editId="409EF8CB">
            <wp:extent cx="3881755" cy="1719166"/>
            <wp:effectExtent l="0" t="0" r="4445" b="14605"/>
            <wp:docPr id="3" name="Chart 3">
              <a:extLst xmlns:a="http://schemas.openxmlformats.org/drawingml/2006/main">
                <a:ext uri="{FF2B5EF4-FFF2-40B4-BE49-F238E27FC236}">
                  <a16:creationId xmlns:a16="http://schemas.microsoft.com/office/drawing/2014/main" id="{7FC3CA26-A39D-40CD-BD8A-E3696C4537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2D85981" w14:textId="6B3103CE" w:rsidR="00AE3A1B" w:rsidRDefault="00AE3A1B" w:rsidP="005B7FC5">
      <w:pPr>
        <w:pStyle w:val="BodyTextFirstIndent"/>
        <w:jc w:val="left"/>
      </w:pPr>
      <w:r w:rsidRPr="001A6715">
        <w:rPr>
          <w:shd w:val="clear" w:color="auto" w:fill="FFFFFF"/>
        </w:rPr>
        <w:t>Datu avots: LM</w:t>
      </w:r>
    </w:p>
    <w:p w14:paraId="491455A1" w14:textId="77777777" w:rsidR="007A20BD" w:rsidRDefault="007A20BD" w:rsidP="00317C34">
      <w:pPr>
        <w:pStyle w:val="BodyTextFirstIndent"/>
        <w:rPr>
          <w:rFonts w:cs="Times New Roman"/>
          <w:color w:val="000000"/>
          <w:szCs w:val="24"/>
          <w:shd w:val="clear" w:color="auto" w:fill="FFFFFF"/>
        </w:rPr>
      </w:pPr>
    </w:p>
    <w:p w14:paraId="33869B15" w14:textId="312DE76F" w:rsidR="00303E4D" w:rsidRPr="00317C34" w:rsidRDefault="00AC73B5" w:rsidP="00317C34">
      <w:pPr>
        <w:pStyle w:val="BodyTextFirstIndent"/>
        <w:rPr>
          <w:rFonts w:cs="Times New Roman"/>
          <w:color w:val="000000"/>
          <w:szCs w:val="24"/>
          <w:shd w:val="clear" w:color="auto" w:fill="FFFFFF"/>
        </w:rPr>
      </w:pPr>
      <w:r w:rsidRPr="00317C34">
        <w:rPr>
          <w:rFonts w:cs="Times New Roman"/>
          <w:color w:val="000000"/>
          <w:szCs w:val="24"/>
          <w:shd w:val="clear" w:color="auto" w:fill="FFFFFF"/>
        </w:rPr>
        <w:t>U</w:t>
      </w:r>
      <w:r w:rsidR="00FA3B97" w:rsidRPr="00317C34">
        <w:rPr>
          <w:rFonts w:cs="Times New Roman"/>
          <w:color w:val="000000"/>
          <w:szCs w:val="24"/>
          <w:shd w:val="clear" w:color="auto" w:fill="FFFFFF"/>
        </w:rPr>
        <w:t>zņēmējdarbības</w:t>
      </w:r>
      <w:r w:rsidR="00662DB6" w:rsidRPr="00317C34">
        <w:rPr>
          <w:rFonts w:cs="Times New Roman"/>
          <w:color w:val="000000"/>
          <w:szCs w:val="24"/>
          <w:shd w:val="clear" w:color="auto" w:fill="FFFFFF"/>
        </w:rPr>
        <w:t xml:space="preserve"> attīstību reģionos kavē </w:t>
      </w:r>
      <w:r w:rsidR="00F06546" w:rsidRPr="00317C34">
        <w:rPr>
          <w:rFonts w:cs="Times New Roman"/>
          <w:color w:val="000000"/>
          <w:szCs w:val="24"/>
          <w:shd w:val="clear" w:color="auto" w:fill="FFFFFF"/>
        </w:rPr>
        <w:t xml:space="preserve">atbilstošas infrastruktūras trūkums, </w:t>
      </w:r>
      <w:r w:rsidR="00662DB6" w:rsidRPr="00317C34">
        <w:rPr>
          <w:rFonts w:cs="Times New Roman"/>
          <w:color w:val="000000"/>
          <w:szCs w:val="24"/>
          <w:shd w:val="clear" w:color="auto" w:fill="FFFFFF"/>
        </w:rPr>
        <w:t>demogrāfiskās attīstības tendences</w:t>
      </w:r>
      <w:r w:rsidR="00AC034F" w:rsidRPr="00317C34">
        <w:rPr>
          <w:rFonts w:cs="Times New Roman"/>
          <w:color w:val="000000"/>
          <w:szCs w:val="24"/>
          <w:shd w:val="clear" w:color="auto" w:fill="FFFFFF"/>
        </w:rPr>
        <w:t xml:space="preserve"> (teritorijās ar zemu ekonomisko aktivitāti iedzīvotāju skaits samazinās straujāk gan migrācijas, gan arī mirstības un dzimstības rādītāju dēļ)</w:t>
      </w:r>
      <w:r w:rsidR="005704D4">
        <w:rPr>
          <w:rFonts w:cs="Times New Roman"/>
          <w:color w:val="000000"/>
          <w:szCs w:val="24"/>
          <w:shd w:val="clear" w:color="auto" w:fill="FFFFFF"/>
        </w:rPr>
        <w:t xml:space="preserve"> un</w:t>
      </w:r>
      <w:r w:rsidR="00662DB6" w:rsidRPr="00317C34">
        <w:rPr>
          <w:rFonts w:cs="Times New Roman"/>
          <w:color w:val="000000"/>
          <w:szCs w:val="24"/>
          <w:shd w:val="clear" w:color="auto" w:fill="FFFFFF"/>
        </w:rPr>
        <w:t xml:space="preserve"> </w:t>
      </w:r>
      <w:r w:rsidR="00FA3B97" w:rsidRPr="00317C34">
        <w:rPr>
          <w:rFonts w:cs="Times New Roman"/>
          <w:color w:val="000000"/>
          <w:szCs w:val="24"/>
          <w:shd w:val="clear" w:color="auto" w:fill="FFFFFF"/>
        </w:rPr>
        <w:t xml:space="preserve">līdz ar to </w:t>
      </w:r>
      <w:r w:rsidR="00662DB6" w:rsidRPr="00317C34">
        <w:rPr>
          <w:rFonts w:cs="Times New Roman"/>
          <w:color w:val="000000"/>
          <w:szCs w:val="24"/>
          <w:shd w:val="clear" w:color="auto" w:fill="FFFFFF"/>
        </w:rPr>
        <w:t xml:space="preserve">darbaspēka trūkums un darbaspēka neatbilstība darba tirgus prasībām. </w:t>
      </w:r>
      <w:r w:rsidR="00F06546" w:rsidRPr="00317C34">
        <w:rPr>
          <w:rFonts w:cs="Times New Roman"/>
          <w:color w:val="000000"/>
          <w:szCs w:val="24"/>
          <w:shd w:val="clear" w:color="auto" w:fill="FFFFFF"/>
        </w:rPr>
        <w:t xml:space="preserve">Savukārt </w:t>
      </w:r>
      <w:r w:rsidR="00B2335E" w:rsidRPr="00317C34">
        <w:rPr>
          <w:rFonts w:cs="Times New Roman"/>
          <w:color w:val="000000"/>
          <w:szCs w:val="24"/>
          <w:shd w:val="clear" w:color="auto" w:fill="FFFFFF"/>
        </w:rPr>
        <w:t>Rīgas reģiona atrašanās vieta, galvaspilsētas faktors, iedzīvotāju skaits un lielā tirgus ietilpība joprojām ir galvenie faktori, kas nosaka šā reģiona p</w:t>
      </w:r>
      <w:r w:rsidR="00A57969" w:rsidRPr="00317C34">
        <w:rPr>
          <w:rFonts w:cs="Times New Roman"/>
          <w:color w:val="000000"/>
          <w:szCs w:val="24"/>
          <w:shd w:val="clear" w:color="auto" w:fill="FFFFFF"/>
        </w:rPr>
        <w:t>ievilcību</w:t>
      </w:r>
      <w:r w:rsidR="00035168" w:rsidRPr="00317C34">
        <w:rPr>
          <w:rFonts w:cs="Times New Roman"/>
          <w:color w:val="000000"/>
          <w:szCs w:val="24"/>
          <w:shd w:val="clear" w:color="auto" w:fill="FFFFFF"/>
        </w:rPr>
        <w:t>.</w:t>
      </w:r>
      <w:r w:rsidR="00B2335E" w:rsidRPr="00317C34">
        <w:rPr>
          <w:rFonts w:cs="Times New Roman"/>
          <w:color w:val="000000"/>
          <w:szCs w:val="24"/>
          <w:shd w:val="clear" w:color="auto" w:fill="FFFFFF"/>
        </w:rPr>
        <w:t xml:space="preserve"> </w:t>
      </w:r>
      <w:r w:rsidR="00A57969" w:rsidRPr="00317C34">
        <w:rPr>
          <w:rFonts w:cs="Times New Roman"/>
          <w:color w:val="000000"/>
          <w:szCs w:val="24"/>
          <w:shd w:val="clear" w:color="auto" w:fill="FFFFFF"/>
        </w:rPr>
        <w:t xml:space="preserve">Sociālās uzņēmējdarbības attīstība reģionos ir būtisks faktors arī nodarbinātības veicināšanai. </w:t>
      </w:r>
    </w:p>
    <w:p w14:paraId="08F0071B" w14:textId="6A3725D9" w:rsidR="00AE3A1B" w:rsidRPr="00303E4D" w:rsidRDefault="006F5EBF" w:rsidP="00303E4D">
      <w:pPr>
        <w:pStyle w:val="BodyTextFirstIndent"/>
        <w:rPr>
          <w:shd w:val="clear" w:color="auto" w:fill="FFFFFF"/>
        </w:rPr>
      </w:pPr>
      <w:r w:rsidRPr="00303E4D">
        <w:rPr>
          <w:shd w:val="clear" w:color="auto" w:fill="FFFFFF"/>
        </w:rPr>
        <w:t xml:space="preserve">Sociālo uzņēmumu nodarbinātības dinamikā </w:t>
      </w:r>
      <w:r w:rsidR="00F84B81" w:rsidRPr="00303E4D">
        <w:rPr>
          <w:shd w:val="clear" w:color="auto" w:fill="FFFFFF"/>
        </w:rPr>
        <w:t>k</w:t>
      </w:r>
      <w:r w:rsidR="00AE3A1B" w:rsidRPr="00303E4D">
        <w:rPr>
          <w:shd w:val="clear" w:color="auto" w:fill="FFFFFF"/>
        </w:rPr>
        <w:t>opumā vērojama pozitīva tendence</w:t>
      </w:r>
      <w:r w:rsidRPr="00303E4D">
        <w:rPr>
          <w:shd w:val="clear" w:color="auto" w:fill="FFFFFF"/>
        </w:rPr>
        <w:t>.</w:t>
      </w:r>
      <w:r w:rsidR="00AE3A1B" w:rsidRPr="00303E4D">
        <w:rPr>
          <w:shd w:val="clear" w:color="auto" w:fill="FFFFFF"/>
        </w:rPr>
        <w:t xml:space="preserve"> </w:t>
      </w:r>
      <w:r w:rsidR="005C4F19">
        <w:rPr>
          <w:shd w:val="clear" w:color="auto" w:fill="FFFFFF"/>
        </w:rPr>
        <w:t xml:space="preserve">Sociālajos </w:t>
      </w:r>
      <w:r w:rsidR="0055302F">
        <w:rPr>
          <w:shd w:val="clear" w:color="auto" w:fill="FFFFFF"/>
        </w:rPr>
        <w:t>uzņēmumos uz darba līguma pamata nodarbināt</w:t>
      </w:r>
      <w:r w:rsidR="005C4F19">
        <w:rPr>
          <w:shd w:val="clear" w:color="auto" w:fill="FFFFFF"/>
        </w:rPr>
        <w:t>o skaits pastāvīgi auga un 2021. gada nogalē sasniedza</w:t>
      </w:r>
      <w:r w:rsidR="0055302F">
        <w:rPr>
          <w:shd w:val="clear" w:color="auto" w:fill="FFFFFF"/>
        </w:rPr>
        <w:t xml:space="preserve"> 1080</w:t>
      </w:r>
      <w:r w:rsidR="005C4F19">
        <w:rPr>
          <w:shd w:val="clear" w:color="auto" w:fill="FFFFFF"/>
        </w:rPr>
        <w:t> </w:t>
      </w:r>
      <w:r w:rsidR="0055302F">
        <w:rPr>
          <w:shd w:val="clear" w:color="auto" w:fill="FFFFFF"/>
        </w:rPr>
        <w:t>darbiniek</w:t>
      </w:r>
      <w:r w:rsidR="005C4F19">
        <w:rPr>
          <w:shd w:val="clear" w:color="auto" w:fill="FFFFFF"/>
        </w:rPr>
        <w:t>us</w:t>
      </w:r>
      <w:r w:rsidR="0055302F">
        <w:rPr>
          <w:shd w:val="clear" w:color="auto" w:fill="FFFFFF"/>
        </w:rPr>
        <w:t>.</w:t>
      </w:r>
      <w:r w:rsidR="006A2774">
        <w:rPr>
          <w:shd w:val="clear" w:color="auto" w:fill="FFFFFF"/>
        </w:rPr>
        <w:t xml:space="preserve"> Arī mērķa grupu nodarbināto skaitam ir pozitīva tendence, un 2021. gada nogalē kopā tika nodarbināti 192 mērķa grupu darbinieki.</w:t>
      </w:r>
    </w:p>
    <w:p w14:paraId="7B4BE700" w14:textId="5588E02D" w:rsidR="00AE3A1B" w:rsidRDefault="00967E52" w:rsidP="00E50971">
      <w:pPr>
        <w:pStyle w:val="AttlaNr"/>
      </w:pPr>
      <w:r>
        <w:t>2</w:t>
      </w:r>
      <w:r w:rsidR="00AE3A1B" w:rsidRPr="00DE32CC">
        <w:t>.attēls</w:t>
      </w:r>
    </w:p>
    <w:p w14:paraId="67D07A83" w14:textId="44C4BC4A" w:rsidR="00DA58BF" w:rsidRPr="00DA58BF" w:rsidRDefault="004A3D0A" w:rsidP="006A6011">
      <w:pPr>
        <w:pStyle w:val="BodyTextFirstIndent"/>
      </w:pPr>
      <w:bookmarkStart w:id="10" w:name="_GoBack"/>
      <w:bookmarkEnd w:id="10"/>
      <w:r>
        <w:rPr>
          <w:noProof/>
        </w:rPr>
        <w:drawing>
          <wp:inline distT="0" distB="0" distL="0" distR="0" wp14:anchorId="4A784CE8" wp14:editId="042B3AF3">
            <wp:extent cx="4933951" cy="2819400"/>
            <wp:effectExtent l="0" t="0" r="0" b="0"/>
            <wp:docPr id="4" name="Chart 4">
              <a:extLst xmlns:a="http://schemas.openxmlformats.org/drawingml/2006/main">
                <a:ext uri="{FF2B5EF4-FFF2-40B4-BE49-F238E27FC236}">
                  <a16:creationId xmlns:a16="http://schemas.microsoft.com/office/drawing/2014/main" id="{E6D8DAF6-3FFC-4586-B648-8AF4A450B6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B9BCA4A" w14:textId="2B85F698" w:rsidR="00AE3A1B" w:rsidRDefault="00AE3A1B" w:rsidP="00AE3A1B">
      <w:pPr>
        <w:pStyle w:val="BodyTextFirstIndent"/>
        <w:rPr>
          <w:rFonts w:cs="Times New Roman"/>
          <w:szCs w:val="24"/>
          <w:shd w:val="clear" w:color="auto" w:fill="FFFFFF"/>
        </w:rPr>
      </w:pPr>
      <w:r w:rsidRPr="001A6715">
        <w:rPr>
          <w:rFonts w:cs="Times New Roman"/>
          <w:szCs w:val="24"/>
          <w:shd w:val="clear" w:color="auto" w:fill="FFFFFF"/>
        </w:rPr>
        <w:t>Datu avots: LM</w:t>
      </w:r>
    </w:p>
    <w:p w14:paraId="457B95C8" w14:textId="77777777" w:rsidR="007A20BD" w:rsidRDefault="007A20BD" w:rsidP="00AA6034">
      <w:pPr>
        <w:pStyle w:val="BodyTextFirstIndent"/>
      </w:pPr>
    </w:p>
    <w:p w14:paraId="6801B23A" w14:textId="6184FA1A" w:rsidR="00F332C3" w:rsidRDefault="00317C34" w:rsidP="00AA6034">
      <w:pPr>
        <w:pStyle w:val="BodyTextFirstIndent"/>
        <w:rPr>
          <w:rFonts w:cs="Times New Roman"/>
          <w:color w:val="000000"/>
          <w:szCs w:val="24"/>
          <w:shd w:val="clear" w:color="auto" w:fill="FFFFFF"/>
        </w:rPr>
      </w:pPr>
      <w:r>
        <w:t xml:space="preserve">Lielākā daļa sociālo uzņēmumu ir </w:t>
      </w:r>
      <w:r w:rsidR="0055302F">
        <w:t xml:space="preserve">jaundibināti vai </w:t>
      </w:r>
      <w:r>
        <w:t xml:space="preserve">salīdzinoši jauni </w:t>
      </w:r>
      <w:r w:rsidR="005C4F19">
        <w:t>(</w:t>
      </w:r>
      <w:r>
        <w:t>izveidoti pēdējo 2–5 gadu laikā</w:t>
      </w:r>
      <w:r w:rsidR="005C4F19">
        <w:t>)</w:t>
      </w:r>
      <w:r w:rsidR="0055302F">
        <w:t xml:space="preserve"> un nodarbina līdz </w:t>
      </w:r>
      <w:r w:rsidR="00967E52">
        <w:t>pieciem</w:t>
      </w:r>
      <w:r w:rsidR="0055302F">
        <w:t xml:space="preserve"> darbiniekiem.</w:t>
      </w:r>
      <w:r w:rsidR="0055302F" w:rsidRPr="0055302F">
        <w:rPr>
          <w:rFonts w:cs="Times New Roman"/>
          <w:color w:val="000000"/>
          <w:szCs w:val="24"/>
          <w:shd w:val="clear" w:color="auto" w:fill="FFFFFF"/>
        </w:rPr>
        <w:t xml:space="preserve"> </w:t>
      </w:r>
    </w:p>
    <w:p w14:paraId="78C1D549" w14:textId="71EEA0A8" w:rsidR="00F84B81" w:rsidRDefault="00F84B81" w:rsidP="00F84B81">
      <w:pPr>
        <w:pStyle w:val="Heading3"/>
      </w:pPr>
      <w:bookmarkStart w:id="11" w:name="_Toc104461483"/>
      <w:r>
        <w:t>1.3.2. Sociālo uzņēmumu darbības jomas</w:t>
      </w:r>
      <w:bookmarkEnd w:id="11"/>
    </w:p>
    <w:p w14:paraId="203F67AB" w14:textId="51355305" w:rsidR="001E6D7B" w:rsidRPr="00973CE5" w:rsidRDefault="001E6D7B" w:rsidP="00973CE5">
      <w:pPr>
        <w:spacing w:after="160" w:line="264" w:lineRule="auto"/>
        <w:jc w:val="both"/>
        <w:rPr>
          <w:rFonts w:cs="Times New Roman"/>
          <w:szCs w:val="24"/>
        </w:rPr>
      </w:pPr>
      <w:r w:rsidRPr="00973CE5">
        <w:rPr>
          <w:rFonts w:cs="Times New Roman"/>
          <w:color w:val="000000" w:themeColor="text1"/>
          <w:szCs w:val="24"/>
        </w:rPr>
        <w:t>Sociālā uzņēmuma statūtos noteiktie sociālie mērķi var izpausties kā:</w:t>
      </w:r>
    </w:p>
    <w:p w14:paraId="3B78D8D3" w14:textId="19570332" w:rsidR="001E6D7B" w:rsidRPr="001E6D7B" w:rsidRDefault="001E6D7B" w:rsidP="006E1BF2">
      <w:pPr>
        <w:pStyle w:val="ListBullet"/>
      </w:pPr>
      <w:r w:rsidRPr="001E6D7B">
        <w:t>mērķa grupu nodarbinātība</w:t>
      </w:r>
      <w:r>
        <w:t>s veicināšana</w:t>
      </w:r>
      <w:r w:rsidR="009C6359">
        <w:t xml:space="preserve"> jeb darba integrācija</w:t>
      </w:r>
      <w:r w:rsidRPr="001E6D7B">
        <w:t>;</w:t>
      </w:r>
    </w:p>
    <w:p w14:paraId="2622D7FE" w14:textId="78CBB7A2" w:rsidR="001E6D7B" w:rsidRPr="001E6D7B" w:rsidRDefault="001E6D7B" w:rsidP="006E1BF2">
      <w:pPr>
        <w:pStyle w:val="ListBullet"/>
      </w:pPr>
      <w:r>
        <w:t>sabiedrības grupu, kur</w:t>
      </w:r>
      <w:r w:rsidR="009C6359">
        <w:t>u dzīvi</w:t>
      </w:r>
      <w:r>
        <w:t xml:space="preserve"> ietekmē sabiedrībai būtiskas problēmas, dzīves kvalitātes uzlabošana, sniedzot pakalpojumus vai izgatavojot preces</w:t>
      </w:r>
      <w:r w:rsidRPr="001E6D7B">
        <w:t>;</w:t>
      </w:r>
    </w:p>
    <w:p w14:paraId="21C4EDBD" w14:textId="75D414D5" w:rsidR="001E6D7B" w:rsidRPr="001E6D7B" w:rsidRDefault="001E6D7B" w:rsidP="006E1BF2">
      <w:pPr>
        <w:pStyle w:val="ListBullet"/>
      </w:pPr>
      <w:r>
        <w:t>visai sabiedrībai nozīmīgu aktivitāšu veikšana, kas rada ilgstošu pozitīvu sociālo ietekmi.</w:t>
      </w:r>
    </w:p>
    <w:p w14:paraId="638B0CAB" w14:textId="44FCC46F" w:rsidR="00DE32CC" w:rsidRDefault="000902E9" w:rsidP="00261066">
      <w:pPr>
        <w:pStyle w:val="BodyTextFirstIndent"/>
      </w:pPr>
      <w:r w:rsidRPr="000902E9">
        <w:rPr>
          <w:rFonts w:cs="Times New Roman"/>
          <w:color w:val="000000"/>
          <w:szCs w:val="24"/>
          <w:shd w:val="clear" w:color="auto" w:fill="FFFFFF"/>
        </w:rPr>
        <w:t>Populārākā sociālo uzņēmumu darbības joma</w:t>
      </w:r>
      <w:r>
        <w:rPr>
          <w:rFonts w:cs="Times New Roman"/>
          <w:color w:val="000000"/>
          <w:szCs w:val="24"/>
          <w:shd w:val="clear" w:color="auto" w:fill="FFFFFF"/>
        </w:rPr>
        <w:t xml:space="preserve"> ir pakalpojumu sniegšana mērķa grupām vai paša komersanta noteiktām sabiedrības grupām</w:t>
      </w:r>
      <w:r w:rsidR="009C6359">
        <w:rPr>
          <w:rFonts w:cs="Times New Roman"/>
          <w:color w:val="000000"/>
          <w:szCs w:val="24"/>
          <w:shd w:val="clear" w:color="auto" w:fill="FFFFFF"/>
        </w:rPr>
        <w:t>, kuru dzīvi ietekmē sabiedrībai būtiskas problēmas. Šajā jomā</w:t>
      </w:r>
      <w:r>
        <w:rPr>
          <w:rFonts w:cs="Times New Roman"/>
          <w:color w:val="000000"/>
          <w:szCs w:val="24"/>
          <w:shd w:val="clear" w:color="auto" w:fill="FFFFFF"/>
        </w:rPr>
        <w:t xml:space="preserve"> darboj</w:t>
      </w:r>
      <w:r w:rsidR="007A20BD">
        <w:rPr>
          <w:rFonts w:cs="Times New Roman"/>
          <w:color w:val="000000"/>
          <w:szCs w:val="24"/>
          <w:shd w:val="clear" w:color="auto" w:fill="FFFFFF"/>
        </w:rPr>
        <w:t>ā</w:t>
      </w:r>
      <w:r>
        <w:rPr>
          <w:rFonts w:cs="Times New Roman"/>
          <w:color w:val="000000"/>
          <w:szCs w:val="24"/>
          <w:shd w:val="clear" w:color="auto" w:fill="FFFFFF"/>
        </w:rPr>
        <w:t>s</w:t>
      </w:r>
      <w:r w:rsidR="00E52267">
        <w:rPr>
          <w:rFonts w:cs="Times New Roman"/>
          <w:color w:val="000000"/>
          <w:szCs w:val="24"/>
          <w:shd w:val="clear" w:color="auto" w:fill="FFFFFF"/>
        </w:rPr>
        <w:t xml:space="preserve"> 105 uzņēmumi</w:t>
      </w:r>
      <w:r w:rsidR="00937D51">
        <w:rPr>
          <w:rFonts w:cs="Times New Roman"/>
          <w:color w:val="000000"/>
          <w:szCs w:val="24"/>
          <w:shd w:val="clear" w:color="auto" w:fill="FFFFFF"/>
        </w:rPr>
        <w:t xml:space="preserve"> jeb 54% </w:t>
      </w:r>
      <w:r w:rsidR="00E52267">
        <w:rPr>
          <w:rFonts w:cs="Times New Roman"/>
          <w:color w:val="000000"/>
          <w:szCs w:val="24"/>
          <w:shd w:val="clear" w:color="auto" w:fill="FFFFFF"/>
        </w:rPr>
        <w:t xml:space="preserve">no </w:t>
      </w:r>
      <w:r w:rsidR="009C6359">
        <w:rPr>
          <w:rFonts w:cs="Times New Roman"/>
          <w:color w:val="000000"/>
          <w:szCs w:val="24"/>
          <w:shd w:val="clear" w:color="auto" w:fill="FFFFFF"/>
        </w:rPr>
        <w:t xml:space="preserve">sociālajiem </w:t>
      </w:r>
      <w:r w:rsidR="00E52267">
        <w:rPr>
          <w:rFonts w:cs="Times New Roman"/>
          <w:color w:val="000000"/>
          <w:szCs w:val="24"/>
          <w:shd w:val="clear" w:color="auto" w:fill="FFFFFF"/>
        </w:rPr>
        <w:t>uzņēmumiem</w:t>
      </w:r>
      <w:r w:rsidR="00E4077A">
        <w:rPr>
          <w:rFonts w:cs="Times New Roman"/>
          <w:color w:val="000000"/>
          <w:szCs w:val="24"/>
          <w:shd w:val="clear" w:color="auto" w:fill="FFFFFF"/>
        </w:rPr>
        <w:t xml:space="preserve"> (skatīt </w:t>
      </w:r>
      <w:r w:rsidR="00835A0F">
        <w:rPr>
          <w:rFonts w:cs="Times New Roman"/>
          <w:color w:val="000000"/>
          <w:szCs w:val="24"/>
          <w:shd w:val="clear" w:color="auto" w:fill="FFFFFF"/>
        </w:rPr>
        <w:t>3.</w:t>
      </w:r>
      <w:r w:rsidR="00E4077A">
        <w:rPr>
          <w:rFonts w:cs="Times New Roman"/>
          <w:color w:val="000000"/>
          <w:szCs w:val="24"/>
          <w:shd w:val="clear" w:color="auto" w:fill="FFFFFF"/>
        </w:rPr>
        <w:t xml:space="preserve"> attēlu)</w:t>
      </w:r>
      <w:r w:rsidR="00E52267">
        <w:rPr>
          <w:rFonts w:cs="Times New Roman"/>
          <w:color w:val="000000"/>
          <w:szCs w:val="24"/>
          <w:shd w:val="clear" w:color="auto" w:fill="FFFFFF"/>
        </w:rPr>
        <w:t>.</w:t>
      </w:r>
      <w:r w:rsidR="009D7E7A">
        <w:rPr>
          <w:rFonts w:cs="Times New Roman"/>
          <w:color w:val="000000"/>
          <w:szCs w:val="24"/>
          <w:shd w:val="clear" w:color="auto" w:fill="FFFFFF"/>
        </w:rPr>
        <w:t xml:space="preserve"> Darba integrācijas jomā darbojās 53 uzņēmumi</w:t>
      </w:r>
      <w:r w:rsidR="009C6359">
        <w:rPr>
          <w:rFonts w:cs="Times New Roman"/>
          <w:color w:val="000000"/>
          <w:szCs w:val="24"/>
          <w:shd w:val="clear" w:color="auto" w:fill="FFFFFF"/>
        </w:rPr>
        <w:t xml:space="preserve"> (28%)</w:t>
      </w:r>
      <w:r w:rsidR="009D7E7A">
        <w:rPr>
          <w:rFonts w:cs="Times New Roman"/>
          <w:color w:val="000000"/>
          <w:szCs w:val="24"/>
          <w:shd w:val="clear" w:color="auto" w:fill="FFFFFF"/>
        </w:rPr>
        <w:t>, visai sabiedrībai nozīmīgu problēmu risināšanas jomā – 35 uzņēmumi</w:t>
      </w:r>
      <w:r w:rsidR="009C6359">
        <w:rPr>
          <w:rFonts w:cs="Times New Roman"/>
          <w:color w:val="000000"/>
          <w:szCs w:val="24"/>
          <w:shd w:val="clear" w:color="auto" w:fill="FFFFFF"/>
        </w:rPr>
        <w:t xml:space="preserve"> (18%)</w:t>
      </w:r>
      <w:r w:rsidR="009D7E7A">
        <w:rPr>
          <w:rFonts w:cs="Times New Roman"/>
          <w:color w:val="000000"/>
          <w:szCs w:val="24"/>
          <w:shd w:val="clear" w:color="auto" w:fill="FFFFFF"/>
        </w:rPr>
        <w:t>.</w:t>
      </w:r>
    </w:p>
    <w:p w14:paraId="7A09433C" w14:textId="6D1194D7" w:rsidR="00DE32CC" w:rsidRPr="00DE32CC" w:rsidRDefault="00835A0F" w:rsidP="002F67A3">
      <w:pPr>
        <w:pStyle w:val="AttlaNr"/>
      </w:pPr>
      <w:r>
        <w:t>3</w:t>
      </w:r>
      <w:r w:rsidR="00DE32CC" w:rsidRPr="00DE32CC">
        <w:t>.attēls</w:t>
      </w:r>
    </w:p>
    <w:p w14:paraId="1E7BD157" w14:textId="3B44DA95" w:rsidR="0050549F" w:rsidRPr="0050549F" w:rsidRDefault="0050549F" w:rsidP="002F67A3">
      <w:pPr>
        <w:pStyle w:val="Attls"/>
      </w:pPr>
    </w:p>
    <w:p w14:paraId="6EACDC65" w14:textId="493C3D14" w:rsidR="00371CFD" w:rsidRDefault="00371CFD" w:rsidP="002F67A3">
      <w:pPr>
        <w:pStyle w:val="BodyTextFirstIndent"/>
        <w:rPr>
          <w:shd w:val="clear" w:color="auto" w:fill="FFFFFF"/>
        </w:rPr>
      </w:pPr>
      <w:r>
        <w:rPr>
          <w:noProof/>
          <w:shd w:val="clear" w:color="auto" w:fill="FFFFFF"/>
        </w:rPr>
        <w:drawing>
          <wp:inline distT="0" distB="0" distL="0" distR="0" wp14:anchorId="26FFF31F" wp14:editId="7393EA49">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1A456F7" w14:textId="5AA45DBC" w:rsidR="00261066" w:rsidRPr="00261066" w:rsidRDefault="00261066" w:rsidP="002F67A3">
      <w:pPr>
        <w:pStyle w:val="BodyTextFirstIndent"/>
        <w:rPr>
          <w:b/>
          <w:bCs/>
        </w:rPr>
      </w:pPr>
      <w:r w:rsidRPr="00261066">
        <w:rPr>
          <w:shd w:val="clear" w:color="auto" w:fill="FFFFFF"/>
        </w:rPr>
        <w:t>Datu avots: LM</w:t>
      </w:r>
    </w:p>
    <w:p w14:paraId="5AB991A4" w14:textId="77777777" w:rsidR="007A20BD" w:rsidRDefault="007A20BD" w:rsidP="00E36136">
      <w:pPr>
        <w:pStyle w:val="BodyTextFirstIndent"/>
        <w:rPr>
          <w:rFonts w:cs="Times New Roman"/>
          <w:color w:val="000000"/>
          <w:szCs w:val="24"/>
          <w:shd w:val="clear" w:color="auto" w:fill="FFFFFF"/>
        </w:rPr>
      </w:pPr>
    </w:p>
    <w:p w14:paraId="58D54F61" w14:textId="09CD0164" w:rsidR="00A84031" w:rsidRPr="00892ED2" w:rsidRDefault="00A84031" w:rsidP="00E36136">
      <w:pPr>
        <w:pStyle w:val="BodyTextFirstIndent"/>
        <w:rPr>
          <w:rFonts w:cs="Times New Roman"/>
          <w:color w:val="000000"/>
          <w:szCs w:val="24"/>
          <w:shd w:val="clear" w:color="auto" w:fill="FFFFFF"/>
        </w:rPr>
      </w:pPr>
      <w:r w:rsidRPr="00892ED2">
        <w:rPr>
          <w:rFonts w:cs="Times New Roman"/>
          <w:color w:val="000000"/>
          <w:szCs w:val="24"/>
          <w:shd w:val="clear" w:color="auto" w:fill="FFFFFF"/>
        </w:rPr>
        <w:t>Sociālo uzņēmumu</w:t>
      </w:r>
      <w:r w:rsidR="00E4077A">
        <w:rPr>
          <w:rFonts w:cs="Times New Roman"/>
          <w:color w:val="000000"/>
          <w:szCs w:val="24"/>
          <w:shd w:val="clear" w:color="auto" w:fill="FFFFFF"/>
        </w:rPr>
        <w:t>, kuri uzlabo dzīves kvalitāti sabiedrības grupām vai veic visai sabiedrībai nozīmīgas aktivitātes,</w:t>
      </w:r>
      <w:r w:rsidRPr="00892ED2">
        <w:rPr>
          <w:rFonts w:cs="Times New Roman"/>
          <w:color w:val="000000"/>
          <w:szCs w:val="24"/>
          <w:shd w:val="clear" w:color="auto" w:fill="FFFFFF"/>
        </w:rPr>
        <w:t xml:space="preserve"> darbības jomu spektrs ir plašs (skat. </w:t>
      </w:r>
      <w:r w:rsidR="00243C5F">
        <w:rPr>
          <w:rFonts w:cs="Times New Roman"/>
          <w:color w:val="000000"/>
          <w:szCs w:val="24"/>
          <w:shd w:val="clear" w:color="auto" w:fill="FFFFFF"/>
        </w:rPr>
        <w:t>4</w:t>
      </w:r>
      <w:r w:rsidRPr="00892ED2">
        <w:rPr>
          <w:rFonts w:cs="Times New Roman"/>
          <w:color w:val="000000"/>
          <w:szCs w:val="24"/>
          <w:shd w:val="clear" w:color="auto" w:fill="FFFFFF"/>
        </w:rPr>
        <w:t>. attēlu). Pēdējo gadu laikā audzis to uzņēmumu īpatsvars, kas darbojas izglītības jomā – izglītības un pirmsskolas izglītības iestādes, kas īsteno iekļaujošas izglītības pieeju</w:t>
      </w:r>
      <w:r>
        <w:rPr>
          <w:rFonts w:cs="Times New Roman"/>
          <w:color w:val="000000"/>
          <w:szCs w:val="24"/>
          <w:shd w:val="clear" w:color="auto" w:fill="FFFFFF"/>
        </w:rPr>
        <w:t>,</w:t>
      </w:r>
      <w:r w:rsidRPr="00892ED2">
        <w:rPr>
          <w:rFonts w:cs="Times New Roman"/>
          <w:color w:val="000000"/>
          <w:szCs w:val="24"/>
          <w:shd w:val="clear" w:color="auto" w:fill="FFFFFF"/>
        </w:rPr>
        <w:t xml:space="preserve"> izmantojot alternatīvas un inovatīvas</w:t>
      </w:r>
      <w:r>
        <w:rPr>
          <w:rFonts w:cs="Times New Roman"/>
          <w:color w:val="000000"/>
          <w:szCs w:val="24"/>
          <w:shd w:val="clear" w:color="auto" w:fill="FFFFFF"/>
        </w:rPr>
        <w:t xml:space="preserve"> metodes, </w:t>
      </w:r>
      <w:r w:rsidR="001D2638">
        <w:rPr>
          <w:rFonts w:cs="Times New Roman"/>
          <w:color w:val="000000"/>
          <w:szCs w:val="24"/>
          <w:shd w:val="clear" w:color="auto" w:fill="FFFFFF"/>
        </w:rPr>
        <w:t>kā arī uzņēmum</w:t>
      </w:r>
      <w:r w:rsidR="000A18D0">
        <w:rPr>
          <w:rFonts w:cs="Times New Roman"/>
          <w:color w:val="000000"/>
          <w:szCs w:val="24"/>
          <w:shd w:val="clear" w:color="auto" w:fill="FFFFFF"/>
        </w:rPr>
        <w:t>i</w:t>
      </w:r>
      <w:r w:rsidR="001D2638">
        <w:rPr>
          <w:rFonts w:cs="Times New Roman"/>
          <w:color w:val="000000"/>
          <w:szCs w:val="24"/>
          <w:shd w:val="clear" w:color="auto" w:fill="FFFFFF"/>
        </w:rPr>
        <w:t xml:space="preserve">, </w:t>
      </w:r>
      <w:r>
        <w:rPr>
          <w:rFonts w:cs="Times New Roman"/>
          <w:color w:val="000000"/>
          <w:szCs w:val="24"/>
          <w:shd w:val="clear" w:color="auto" w:fill="FFFFFF"/>
        </w:rPr>
        <w:t xml:space="preserve">kas </w:t>
      </w:r>
      <w:r w:rsidRPr="00892ED2">
        <w:rPr>
          <w:rFonts w:cs="Times New Roman"/>
          <w:color w:val="000000"/>
          <w:szCs w:val="24"/>
          <w:shd w:val="clear" w:color="auto" w:fill="FFFFFF"/>
        </w:rPr>
        <w:t xml:space="preserve">organizē informatīvi izglītojošus pasākumus un programmas. </w:t>
      </w:r>
      <w:r w:rsidR="00413829">
        <w:rPr>
          <w:rFonts w:cs="Times New Roman"/>
          <w:color w:val="000000"/>
          <w:szCs w:val="24"/>
          <w:shd w:val="clear" w:color="auto" w:fill="FFFFFF"/>
        </w:rPr>
        <w:t xml:space="preserve">20 uzņēmumi rada būtisku sociālo ietekmi </w:t>
      </w:r>
      <w:r w:rsidR="00922372">
        <w:rPr>
          <w:rFonts w:cs="Times New Roman"/>
          <w:color w:val="000000"/>
          <w:szCs w:val="24"/>
          <w:shd w:val="clear" w:color="auto" w:fill="FFFFFF"/>
        </w:rPr>
        <w:t xml:space="preserve">medicīnā un </w:t>
      </w:r>
      <w:r w:rsidR="00413829">
        <w:rPr>
          <w:rFonts w:cs="Times New Roman"/>
          <w:color w:val="000000"/>
          <w:szCs w:val="24"/>
          <w:shd w:val="clear" w:color="auto" w:fill="FFFFFF"/>
        </w:rPr>
        <w:t>veselības veicinā</w:t>
      </w:r>
      <w:r w:rsidR="00922372">
        <w:rPr>
          <w:rFonts w:cs="Times New Roman"/>
          <w:color w:val="000000"/>
          <w:szCs w:val="24"/>
          <w:shd w:val="clear" w:color="auto" w:fill="FFFFFF"/>
        </w:rPr>
        <w:t>šanas jomā, nodrošinot  bērnu un pieaugušo ar retām slimībām ārstēšanu</w:t>
      </w:r>
      <w:r w:rsidR="00A91D9B">
        <w:rPr>
          <w:rFonts w:cs="Times New Roman"/>
          <w:color w:val="000000"/>
          <w:szCs w:val="24"/>
          <w:shd w:val="clear" w:color="auto" w:fill="FFFFFF"/>
        </w:rPr>
        <w:t>,</w:t>
      </w:r>
      <w:r w:rsidR="00255341" w:rsidRPr="00255341">
        <w:t xml:space="preserve"> </w:t>
      </w:r>
      <w:r w:rsidR="00255341" w:rsidRPr="00255341">
        <w:rPr>
          <w:rFonts w:cs="Times New Roman"/>
          <w:color w:val="000000"/>
          <w:szCs w:val="24"/>
          <w:shd w:val="clear" w:color="auto" w:fill="FFFFFF"/>
        </w:rPr>
        <w:t>ārstniecības un sociālo pakalpojumu sniegšan</w:t>
      </w:r>
      <w:r w:rsidR="00255341">
        <w:rPr>
          <w:rFonts w:cs="Times New Roman"/>
          <w:color w:val="000000"/>
          <w:szCs w:val="24"/>
          <w:shd w:val="clear" w:color="auto" w:fill="FFFFFF"/>
        </w:rPr>
        <w:t>u onkoloģijas pacientiem</w:t>
      </w:r>
      <w:r w:rsidR="00034DAB">
        <w:rPr>
          <w:rFonts w:cs="Times New Roman"/>
          <w:color w:val="000000"/>
          <w:szCs w:val="24"/>
          <w:shd w:val="clear" w:color="auto" w:fill="FFFFFF"/>
        </w:rPr>
        <w:t>,</w:t>
      </w:r>
      <w:r w:rsidR="00A91D9B">
        <w:rPr>
          <w:rFonts w:cs="Times New Roman"/>
          <w:color w:val="000000"/>
          <w:szCs w:val="24"/>
          <w:shd w:val="clear" w:color="auto" w:fill="FFFFFF"/>
        </w:rPr>
        <w:t xml:space="preserve"> </w:t>
      </w:r>
      <w:r w:rsidR="00A91D9B" w:rsidRPr="00A91D9B">
        <w:rPr>
          <w:rFonts w:cs="Times New Roman"/>
          <w:color w:val="000000"/>
          <w:szCs w:val="24"/>
          <w:shd w:val="clear" w:color="auto" w:fill="FFFFFF"/>
        </w:rPr>
        <w:t>ar jaunāko tehnoloģiju palīdzību veicin</w:t>
      </w:r>
      <w:r w:rsidR="00A91D9B">
        <w:rPr>
          <w:rFonts w:cs="Times New Roman"/>
          <w:color w:val="000000"/>
          <w:szCs w:val="24"/>
          <w:shd w:val="clear" w:color="auto" w:fill="FFFFFF"/>
        </w:rPr>
        <w:t>a</w:t>
      </w:r>
      <w:r w:rsidR="00A91D9B" w:rsidRPr="00A91D9B">
        <w:rPr>
          <w:rFonts w:cs="Times New Roman"/>
          <w:color w:val="000000"/>
          <w:szCs w:val="24"/>
          <w:shd w:val="clear" w:color="auto" w:fill="FFFFFF"/>
        </w:rPr>
        <w:t xml:space="preserve"> insulta pārcietušo cilvēku atlabšanu un reintegrāciju sabiedr</w:t>
      </w:r>
      <w:r w:rsidR="00A91D9B">
        <w:rPr>
          <w:rFonts w:cs="Times New Roman"/>
          <w:color w:val="000000"/>
          <w:szCs w:val="24"/>
          <w:shd w:val="clear" w:color="auto" w:fill="FFFFFF"/>
        </w:rPr>
        <w:t xml:space="preserve">ībā, sniedz </w:t>
      </w:r>
      <w:r w:rsidR="00A91D9B" w:rsidRPr="00A91D9B">
        <w:rPr>
          <w:rFonts w:cs="Times New Roman"/>
          <w:color w:val="000000"/>
          <w:szCs w:val="24"/>
          <w:shd w:val="clear" w:color="auto" w:fill="FFFFFF"/>
        </w:rPr>
        <w:t>mūsdienīgu, uz zinātnisk</w:t>
      </w:r>
      <w:r w:rsidR="00C17218">
        <w:rPr>
          <w:rFonts w:cs="Times New Roman"/>
          <w:color w:val="000000"/>
          <w:szCs w:val="24"/>
          <w:shd w:val="clear" w:color="auto" w:fill="FFFFFF"/>
        </w:rPr>
        <w:t>iem</w:t>
      </w:r>
      <w:r w:rsidR="00A91D9B" w:rsidRPr="00A91D9B">
        <w:rPr>
          <w:rFonts w:cs="Times New Roman"/>
          <w:color w:val="000000"/>
          <w:szCs w:val="24"/>
          <w:shd w:val="clear" w:color="auto" w:fill="FFFFFF"/>
        </w:rPr>
        <w:t xml:space="preserve"> pierādījumiem </w:t>
      </w:r>
      <w:r w:rsidR="00A91D9B">
        <w:rPr>
          <w:rFonts w:cs="Times New Roman"/>
          <w:color w:val="000000"/>
          <w:szCs w:val="24"/>
          <w:shd w:val="clear" w:color="auto" w:fill="FFFFFF"/>
        </w:rPr>
        <w:t xml:space="preserve">balstītu </w:t>
      </w:r>
      <w:proofErr w:type="spellStart"/>
      <w:r w:rsidR="00A91D9B" w:rsidRPr="00A91D9B">
        <w:rPr>
          <w:rFonts w:cs="Times New Roman"/>
          <w:color w:val="000000"/>
          <w:szCs w:val="24"/>
          <w:shd w:val="clear" w:color="auto" w:fill="FFFFFF"/>
        </w:rPr>
        <w:t>psihosociālo</w:t>
      </w:r>
      <w:proofErr w:type="spellEnd"/>
      <w:r w:rsidR="00A91D9B" w:rsidRPr="00A91D9B">
        <w:rPr>
          <w:rFonts w:cs="Times New Roman"/>
          <w:color w:val="000000"/>
          <w:szCs w:val="24"/>
          <w:shd w:val="clear" w:color="auto" w:fill="FFFFFF"/>
        </w:rPr>
        <w:t xml:space="preserve"> rehabilitāciju bērniem un pusaudžiem</w:t>
      </w:r>
      <w:r w:rsidR="00A91D9B">
        <w:rPr>
          <w:rFonts w:cs="Times New Roman"/>
          <w:color w:val="000000"/>
          <w:szCs w:val="24"/>
          <w:shd w:val="clear" w:color="auto" w:fill="FFFFFF"/>
        </w:rPr>
        <w:t>,</w:t>
      </w:r>
      <w:r w:rsidR="00A91D9B" w:rsidRPr="00A91D9B">
        <w:t xml:space="preserve"> </w:t>
      </w:r>
      <w:r w:rsidR="00A91D9B">
        <w:rPr>
          <w:rFonts w:cs="Times New Roman"/>
          <w:color w:val="000000"/>
          <w:szCs w:val="24"/>
          <w:shd w:val="clear" w:color="auto" w:fill="FFFFFF"/>
        </w:rPr>
        <w:t>v</w:t>
      </w:r>
      <w:r w:rsidR="00A91D9B" w:rsidRPr="00A91D9B">
        <w:rPr>
          <w:rFonts w:cs="Times New Roman"/>
          <w:color w:val="000000"/>
          <w:szCs w:val="24"/>
          <w:shd w:val="clear" w:color="auto" w:fill="FFFFFF"/>
        </w:rPr>
        <w:t>eicin</w:t>
      </w:r>
      <w:r w:rsidR="00A91D9B">
        <w:rPr>
          <w:rFonts w:cs="Times New Roman"/>
          <w:color w:val="000000"/>
          <w:szCs w:val="24"/>
          <w:shd w:val="clear" w:color="auto" w:fill="FFFFFF"/>
        </w:rPr>
        <w:t>a</w:t>
      </w:r>
      <w:r w:rsidR="00A91D9B" w:rsidRPr="00A91D9B">
        <w:rPr>
          <w:rFonts w:cs="Times New Roman"/>
          <w:color w:val="000000"/>
          <w:szCs w:val="24"/>
          <w:shd w:val="clear" w:color="auto" w:fill="FFFFFF"/>
        </w:rPr>
        <w:t xml:space="preserve"> veselīga uztura paradumu ieviešanu</w:t>
      </w:r>
      <w:r w:rsidR="00274D41">
        <w:rPr>
          <w:rFonts w:cs="Times New Roman"/>
          <w:color w:val="000000"/>
          <w:szCs w:val="24"/>
          <w:shd w:val="clear" w:color="auto" w:fill="FFFFFF"/>
        </w:rPr>
        <w:t xml:space="preserve"> un sniedz </w:t>
      </w:r>
      <w:r w:rsidR="00274D41" w:rsidRPr="00274D41">
        <w:rPr>
          <w:rFonts w:cs="Times New Roman"/>
          <w:color w:val="000000"/>
          <w:szCs w:val="24"/>
          <w:shd w:val="clear" w:color="auto" w:fill="FFFFFF"/>
        </w:rPr>
        <w:t>ar fiziskām aktivitātēm saistītus pakalpojumus</w:t>
      </w:r>
      <w:r w:rsidR="00274D41">
        <w:rPr>
          <w:rFonts w:cs="Times New Roman"/>
          <w:color w:val="000000"/>
          <w:szCs w:val="24"/>
          <w:shd w:val="clear" w:color="auto" w:fill="FFFFFF"/>
        </w:rPr>
        <w:t>.</w:t>
      </w:r>
      <w:r w:rsidR="00E66A85" w:rsidRPr="00E66A85">
        <w:rPr>
          <w:rFonts w:cs="Times New Roman"/>
          <w:color w:val="000000"/>
          <w:szCs w:val="24"/>
          <w:shd w:val="clear" w:color="auto" w:fill="FFFFFF"/>
        </w:rPr>
        <w:t xml:space="preserve"> </w:t>
      </w:r>
      <w:r w:rsidR="000A18D0">
        <w:rPr>
          <w:rFonts w:cs="Times New Roman"/>
          <w:color w:val="000000"/>
          <w:szCs w:val="24"/>
          <w:shd w:val="clear" w:color="auto" w:fill="FFFFFF"/>
        </w:rPr>
        <w:t>Salīdzinoši l</w:t>
      </w:r>
      <w:r w:rsidR="00E66A85">
        <w:rPr>
          <w:rFonts w:cs="Times New Roman"/>
          <w:color w:val="000000"/>
          <w:szCs w:val="24"/>
          <w:shd w:val="clear" w:color="auto" w:fill="FFFFFF"/>
        </w:rPr>
        <w:t xml:space="preserve">iels ir to uzņēmumu īpatsvars, kas darbojas pilsoniskās sabiedrības veidošanas un kultūras daudzveidības nodrošināšanas jomā, </w:t>
      </w:r>
      <w:r w:rsidR="00E66A85" w:rsidRPr="00BC5DCE">
        <w:rPr>
          <w:rFonts w:cs="Times New Roman"/>
          <w:color w:val="000000"/>
          <w:szCs w:val="24"/>
          <w:shd w:val="clear" w:color="auto" w:fill="FFFFFF"/>
        </w:rPr>
        <w:t>ra</w:t>
      </w:r>
      <w:r w:rsidR="00E66A85">
        <w:rPr>
          <w:rFonts w:cs="Times New Roman"/>
          <w:color w:val="000000"/>
          <w:szCs w:val="24"/>
          <w:shd w:val="clear" w:color="auto" w:fill="FFFFFF"/>
        </w:rPr>
        <w:t xml:space="preserve">dot </w:t>
      </w:r>
      <w:r w:rsidR="00E66A85" w:rsidRPr="00BC5DCE">
        <w:rPr>
          <w:rFonts w:cs="Times New Roman"/>
          <w:color w:val="000000"/>
          <w:szCs w:val="24"/>
          <w:shd w:val="clear" w:color="auto" w:fill="FFFFFF"/>
        </w:rPr>
        <w:t>mākslas un dokumentālās filmas, raidījumus, reportāžas un citus materiālus, kur</w:t>
      </w:r>
      <w:r w:rsidR="00E66A85">
        <w:rPr>
          <w:rFonts w:cs="Times New Roman"/>
          <w:color w:val="000000"/>
          <w:szCs w:val="24"/>
          <w:shd w:val="clear" w:color="auto" w:fill="FFFFFF"/>
        </w:rPr>
        <w:t>o</w:t>
      </w:r>
      <w:r w:rsidR="00E66A85" w:rsidRPr="00BC5DCE">
        <w:rPr>
          <w:rFonts w:cs="Times New Roman"/>
          <w:color w:val="000000"/>
          <w:szCs w:val="24"/>
          <w:shd w:val="clear" w:color="auto" w:fill="FFFFFF"/>
        </w:rPr>
        <w:t>s atspoguļoti sociāli nozīmīgi jautājumi un notikumi</w:t>
      </w:r>
      <w:r w:rsidR="00E66A85">
        <w:rPr>
          <w:rFonts w:cs="Times New Roman"/>
          <w:color w:val="000000"/>
          <w:szCs w:val="24"/>
          <w:shd w:val="clear" w:color="auto" w:fill="FFFFFF"/>
        </w:rPr>
        <w:t>, a</w:t>
      </w:r>
      <w:r w:rsidR="00E66A85" w:rsidRPr="009D0362">
        <w:rPr>
          <w:rFonts w:cs="Times New Roman"/>
          <w:color w:val="000000"/>
          <w:szCs w:val="24"/>
          <w:shd w:val="clear" w:color="auto" w:fill="FFFFFF"/>
        </w:rPr>
        <w:t>ttīst</w:t>
      </w:r>
      <w:r w:rsidR="00E66A85">
        <w:rPr>
          <w:rFonts w:cs="Times New Roman"/>
          <w:color w:val="000000"/>
          <w:szCs w:val="24"/>
          <w:shd w:val="clear" w:color="auto" w:fill="FFFFFF"/>
        </w:rPr>
        <w:t xml:space="preserve">ot </w:t>
      </w:r>
      <w:r w:rsidR="00E66A85" w:rsidRPr="009D0362">
        <w:rPr>
          <w:rFonts w:cs="Times New Roman"/>
          <w:color w:val="000000"/>
          <w:szCs w:val="24"/>
          <w:shd w:val="clear" w:color="auto" w:fill="FFFFFF"/>
        </w:rPr>
        <w:t>publiskus elektroniskās līdzdalības rīkus būtisku pārmaiņu ierosināšanai un sabiedrības viedokļu apvienošanai</w:t>
      </w:r>
      <w:r w:rsidR="00E66A85">
        <w:rPr>
          <w:rFonts w:cs="Times New Roman"/>
          <w:color w:val="000000"/>
          <w:szCs w:val="24"/>
          <w:shd w:val="clear" w:color="auto" w:fill="FFFFFF"/>
        </w:rPr>
        <w:t>, v</w:t>
      </w:r>
      <w:r w:rsidR="00E66A85" w:rsidRPr="00BC5DCE">
        <w:rPr>
          <w:rFonts w:cs="Times New Roman"/>
          <w:color w:val="000000"/>
          <w:szCs w:val="24"/>
          <w:shd w:val="clear" w:color="auto" w:fill="FFFFFF"/>
        </w:rPr>
        <w:t>eicin</w:t>
      </w:r>
      <w:r w:rsidR="00E66A85">
        <w:rPr>
          <w:rFonts w:cs="Times New Roman"/>
          <w:color w:val="000000"/>
          <w:szCs w:val="24"/>
          <w:shd w:val="clear" w:color="auto" w:fill="FFFFFF"/>
        </w:rPr>
        <w:t>a</w:t>
      </w:r>
      <w:r w:rsidR="00E66A85" w:rsidRPr="00BC5DCE">
        <w:rPr>
          <w:rFonts w:cs="Times New Roman"/>
          <w:color w:val="000000"/>
          <w:szCs w:val="24"/>
          <w:shd w:val="clear" w:color="auto" w:fill="FFFFFF"/>
        </w:rPr>
        <w:t xml:space="preserve"> </w:t>
      </w:r>
      <w:r w:rsidR="00E66A85">
        <w:rPr>
          <w:rFonts w:cs="Times New Roman"/>
          <w:color w:val="000000"/>
          <w:szCs w:val="24"/>
          <w:shd w:val="clear" w:color="auto" w:fill="FFFFFF"/>
        </w:rPr>
        <w:t xml:space="preserve">dažādu </w:t>
      </w:r>
      <w:r w:rsidR="00C765D0">
        <w:rPr>
          <w:rFonts w:cs="Times New Roman"/>
          <w:color w:val="000000"/>
          <w:szCs w:val="24"/>
          <w:shd w:val="clear" w:color="auto" w:fill="FFFFFF"/>
        </w:rPr>
        <w:t xml:space="preserve">muzikālu </w:t>
      </w:r>
      <w:r w:rsidR="00E66A85">
        <w:rPr>
          <w:rFonts w:cs="Times New Roman"/>
          <w:color w:val="000000"/>
          <w:szCs w:val="24"/>
          <w:shd w:val="clear" w:color="auto" w:fill="FFFFFF"/>
        </w:rPr>
        <w:t>ž</w:t>
      </w:r>
      <w:r w:rsidR="00C765D0">
        <w:rPr>
          <w:rFonts w:cs="Times New Roman"/>
          <w:color w:val="000000"/>
          <w:szCs w:val="24"/>
          <w:shd w:val="clear" w:color="auto" w:fill="FFFFFF"/>
        </w:rPr>
        <w:t>a</w:t>
      </w:r>
      <w:r w:rsidR="00E66A85">
        <w:rPr>
          <w:rFonts w:cs="Times New Roman"/>
          <w:color w:val="000000"/>
          <w:szCs w:val="24"/>
          <w:shd w:val="clear" w:color="auto" w:fill="FFFFFF"/>
        </w:rPr>
        <w:t xml:space="preserve">nru </w:t>
      </w:r>
      <w:r w:rsidR="00E66A85" w:rsidRPr="00BC5DCE">
        <w:rPr>
          <w:rFonts w:cs="Times New Roman"/>
          <w:color w:val="000000"/>
          <w:szCs w:val="24"/>
          <w:shd w:val="clear" w:color="auto" w:fill="FFFFFF"/>
        </w:rPr>
        <w:t xml:space="preserve"> un muzikālā teātra trad</w:t>
      </w:r>
      <w:r w:rsidR="00E66A85">
        <w:rPr>
          <w:rFonts w:cs="Times New Roman"/>
          <w:color w:val="000000"/>
          <w:szCs w:val="24"/>
          <w:shd w:val="clear" w:color="auto" w:fill="FFFFFF"/>
        </w:rPr>
        <w:t>ī</w:t>
      </w:r>
      <w:r w:rsidR="00E66A85" w:rsidRPr="00BC5DCE">
        <w:rPr>
          <w:rFonts w:cs="Times New Roman"/>
          <w:color w:val="000000"/>
          <w:szCs w:val="24"/>
          <w:shd w:val="clear" w:color="auto" w:fill="FFFFFF"/>
        </w:rPr>
        <w:t>ciju atdzimšanu un att</w:t>
      </w:r>
      <w:r w:rsidR="00E66A85">
        <w:rPr>
          <w:rFonts w:cs="Times New Roman"/>
          <w:color w:val="000000"/>
          <w:szCs w:val="24"/>
          <w:shd w:val="clear" w:color="auto" w:fill="FFFFFF"/>
        </w:rPr>
        <w:t>ī</w:t>
      </w:r>
      <w:r w:rsidR="00E66A85" w:rsidRPr="00BC5DCE">
        <w:rPr>
          <w:rFonts w:cs="Times New Roman"/>
          <w:color w:val="000000"/>
          <w:szCs w:val="24"/>
          <w:shd w:val="clear" w:color="auto" w:fill="FFFFFF"/>
        </w:rPr>
        <w:t>stību</w:t>
      </w:r>
      <w:r w:rsidR="00E66A85">
        <w:rPr>
          <w:rFonts w:cs="Times New Roman"/>
          <w:color w:val="000000"/>
          <w:szCs w:val="24"/>
          <w:shd w:val="clear" w:color="auto" w:fill="FFFFFF"/>
        </w:rPr>
        <w:t xml:space="preserve">. </w:t>
      </w:r>
      <w:r w:rsidR="00C765D0">
        <w:rPr>
          <w:rFonts w:cs="Times New Roman"/>
          <w:color w:val="000000"/>
          <w:szCs w:val="24"/>
          <w:shd w:val="clear" w:color="auto" w:fill="FFFFFF"/>
        </w:rPr>
        <w:t xml:space="preserve">Būtiski ir tas, ka liela daļa sociālo uzņēmumu </w:t>
      </w:r>
      <w:r w:rsidR="00E4545C">
        <w:rPr>
          <w:rFonts w:cs="Times New Roman"/>
          <w:color w:val="000000"/>
          <w:szCs w:val="24"/>
          <w:shd w:val="clear" w:color="auto" w:fill="FFFFFF"/>
        </w:rPr>
        <w:t xml:space="preserve">(13%) </w:t>
      </w:r>
      <w:r w:rsidR="00C765D0">
        <w:rPr>
          <w:rFonts w:cs="Times New Roman"/>
          <w:color w:val="000000"/>
          <w:szCs w:val="24"/>
          <w:shd w:val="clear" w:color="auto" w:fill="FFFFFF"/>
        </w:rPr>
        <w:t xml:space="preserve">priekšplānā izvirza </w:t>
      </w:r>
      <w:r w:rsidR="00C765D0" w:rsidRPr="00C765D0">
        <w:rPr>
          <w:rFonts w:cs="Times New Roman"/>
          <w:color w:val="000000"/>
          <w:szCs w:val="24"/>
          <w:shd w:val="clear" w:color="auto" w:fill="FFFFFF"/>
        </w:rPr>
        <w:t>pakalpojumu</w:t>
      </w:r>
      <w:r w:rsidR="00C765D0">
        <w:rPr>
          <w:rFonts w:cs="Times New Roman"/>
          <w:color w:val="000000"/>
          <w:szCs w:val="24"/>
          <w:shd w:val="clear" w:color="auto" w:fill="FFFFFF"/>
        </w:rPr>
        <w:t xml:space="preserve"> sniegšanu ar mērķi nodrošināt to</w:t>
      </w:r>
      <w:r w:rsidR="00C765D0" w:rsidRPr="00C765D0">
        <w:rPr>
          <w:rFonts w:cs="Times New Roman"/>
          <w:color w:val="000000"/>
          <w:szCs w:val="24"/>
          <w:shd w:val="clear" w:color="auto" w:fill="FFFFFF"/>
        </w:rPr>
        <w:t xml:space="preserve"> pieejamību finansiāli mazāk labvēlīgā situācijā esoš</w:t>
      </w:r>
      <w:r w:rsidR="00C765D0">
        <w:rPr>
          <w:rFonts w:cs="Times New Roman"/>
          <w:color w:val="000000"/>
          <w:szCs w:val="24"/>
          <w:shd w:val="clear" w:color="auto" w:fill="FFFFFF"/>
        </w:rPr>
        <w:t>ām personām</w:t>
      </w:r>
      <w:r w:rsidR="00E4545C">
        <w:rPr>
          <w:rFonts w:cs="Times New Roman"/>
          <w:color w:val="000000"/>
          <w:szCs w:val="24"/>
          <w:shd w:val="clear" w:color="auto" w:fill="FFFFFF"/>
        </w:rPr>
        <w:t>, personām ar īpašām vajadzībām, ģimenēm,</w:t>
      </w:r>
      <w:r w:rsidR="00E4545C" w:rsidRPr="00E4545C">
        <w:t xml:space="preserve"> </w:t>
      </w:r>
      <w:r w:rsidR="00E4545C" w:rsidRPr="00E4545C">
        <w:rPr>
          <w:rFonts w:cs="Times New Roman"/>
          <w:color w:val="000000"/>
          <w:szCs w:val="24"/>
          <w:shd w:val="clear" w:color="auto" w:fill="FFFFFF"/>
        </w:rPr>
        <w:t>kurās aug bērni ar īpašām vajadzībām</w:t>
      </w:r>
      <w:r w:rsidR="00D839A3">
        <w:rPr>
          <w:rFonts w:cs="Times New Roman"/>
          <w:color w:val="000000"/>
          <w:szCs w:val="24"/>
          <w:shd w:val="clear" w:color="auto" w:fill="FFFFFF"/>
        </w:rPr>
        <w:t>, risinot</w:t>
      </w:r>
      <w:r w:rsidR="00D839A3" w:rsidRPr="00D839A3">
        <w:t xml:space="preserve"> </w:t>
      </w:r>
      <w:r w:rsidR="00D839A3" w:rsidRPr="00D839A3">
        <w:rPr>
          <w:rFonts w:cs="Times New Roman"/>
          <w:color w:val="000000"/>
          <w:szCs w:val="24"/>
          <w:shd w:val="clear" w:color="auto" w:fill="FFFFFF"/>
        </w:rPr>
        <w:t>sociālās atstumtības problēmas</w:t>
      </w:r>
      <w:r w:rsidR="00D839A3">
        <w:rPr>
          <w:rFonts w:cs="Times New Roman"/>
          <w:color w:val="000000"/>
          <w:szCs w:val="24"/>
          <w:shd w:val="clear" w:color="auto" w:fill="FFFFFF"/>
        </w:rPr>
        <w:t>.</w:t>
      </w:r>
      <w:r w:rsidRPr="00892ED2">
        <w:rPr>
          <w:rFonts w:cs="Times New Roman"/>
          <w:color w:val="000000"/>
          <w:szCs w:val="24"/>
          <w:shd w:val="clear" w:color="auto" w:fill="FFFFFF"/>
        </w:rPr>
        <w:t xml:space="preserve"> Pateicoties sociālajiem uzņēmumiem, lielāka uzmanība tiek pievērsta vides jautājumiem, kas ir ļoti </w:t>
      </w:r>
      <w:r w:rsidR="000A18D0">
        <w:rPr>
          <w:rFonts w:cs="Times New Roman"/>
          <w:color w:val="000000"/>
          <w:szCs w:val="24"/>
          <w:shd w:val="clear" w:color="auto" w:fill="FFFFFF"/>
        </w:rPr>
        <w:t>aktuāla</w:t>
      </w:r>
      <w:r w:rsidR="00922372">
        <w:rPr>
          <w:rFonts w:cs="Times New Roman"/>
          <w:color w:val="000000"/>
          <w:szCs w:val="24"/>
          <w:shd w:val="clear" w:color="auto" w:fill="FFFFFF"/>
        </w:rPr>
        <w:t xml:space="preserve">  problēma</w:t>
      </w:r>
      <w:r w:rsidRPr="00892ED2">
        <w:rPr>
          <w:rFonts w:cs="Times New Roman"/>
          <w:color w:val="000000"/>
          <w:szCs w:val="24"/>
          <w:shd w:val="clear" w:color="auto" w:fill="FFFFFF"/>
        </w:rPr>
        <w:t xml:space="preserve"> visā pasaulē.</w:t>
      </w:r>
    </w:p>
    <w:p w14:paraId="269F7228" w14:textId="60B2E658" w:rsidR="00DE32CC" w:rsidRPr="00DE32CC" w:rsidRDefault="00243C5F" w:rsidP="002F67A3">
      <w:pPr>
        <w:pStyle w:val="AttlaNr"/>
      </w:pPr>
      <w:r>
        <w:t>4</w:t>
      </w:r>
      <w:r w:rsidR="00DE32CC" w:rsidRPr="00DE32CC">
        <w:t>.attēls</w:t>
      </w:r>
    </w:p>
    <w:p w14:paraId="2B72DF0B" w14:textId="58985E6E" w:rsidR="00A70B81" w:rsidRDefault="00A85BD2" w:rsidP="002F67A3">
      <w:pPr>
        <w:pStyle w:val="Attls"/>
        <w:rPr>
          <w:noProof/>
        </w:rPr>
      </w:pPr>
      <w:r>
        <w:rPr>
          <w:noProof/>
          <w:lang w:eastAsia="lv-LV"/>
        </w:rPr>
        <w:drawing>
          <wp:inline distT="0" distB="0" distL="0" distR="0" wp14:anchorId="1AF63252" wp14:editId="75664A54">
            <wp:extent cx="5229225" cy="2809875"/>
            <wp:effectExtent l="0" t="0" r="9525" b="9525"/>
            <wp:docPr id="7" name="Chart 7">
              <a:extLst xmlns:a="http://schemas.openxmlformats.org/drawingml/2006/main">
                <a:ext uri="{FF2B5EF4-FFF2-40B4-BE49-F238E27FC236}">
                  <a16:creationId xmlns:a16="http://schemas.microsoft.com/office/drawing/2014/main" id="{5420D60C-875A-427C-9F87-DA57B3BA46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86B8337" w14:textId="2BEB5BC6" w:rsidR="00C12C3F" w:rsidRDefault="00261066" w:rsidP="002F67A3">
      <w:pPr>
        <w:pStyle w:val="BodyTextFirstIndent"/>
        <w:rPr>
          <w:shd w:val="clear" w:color="auto" w:fill="FFFFFF"/>
        </w:rPr>
      </w:pPr>
      <w:r w:rsidRPr="001A6715">
        <w:rPr>
          <w:shd w:val="clear" w:color="auto" w:fill="FFFFFF"/>
        </w:rPr>
        <w:t>Datu avots: LM</w:t>
      </w:r>
    </w:p>
    <w:p w14:paraId="58774892" w14:textId="77777777" w:rsidR="000A18D0" w:rsidRDefault="000A18D0" w:rsidP="004B5C12">
      <w:pPr>
        <w:pStyle w:val="BodyTextFirstIndent"/>
        <w:rPr>
          <w:rFonts w:cs="Times New Roman"/>
          <w:color w:val="000000"/>
          <w:szCs w:val="24"/>
          <w:shd w:val="clear" w:color="auto" w:fill="FFFFFF"/>
        </w:rPr>
      </w:pPr>
    </w:p>
    <w:p w14:paraId="4A3A48DF" w14:textId="1DE40E03" w:rsidR="0033264F" w:rsidRDefault="004B5C12" w:rsidP="004B5C12">
      <w:pPr>
        <w:pStyle w:val="BodyTextFirstIndent"/>
        <w:rPr>
          <w:rFonts w:cs="Times New Roman"/>
          <w:bCs/>
          <w:i/>
          <w:iCs/>
          <w:color w:val="000000" w:themeColor="text1"/>
          <w:szCs w:val="24"/>
        </w:rPr>
      </w:pPr>
      <w:r w:rsidRPr="00303E4D">
        <w:rPr>
          <w:rFonts w:cs="Times New Roman"/>
          <w:color w:val="000000"/>
          <w:szCs w:val="24"/>
          <w:shd w:val="clear" w:color="auto" w:fill="FFFFFF"/>
        </w:rPr>
        <w:t xml:space="preserve">Darba integrācijas jomā darbojas </w:t>
      </w:r>
      <w:r>
        <w:rPr>
          <w:rFonts w:cs="Times New Roman"/>
          <w:color w:val="000000"/>
          <w:szCs w:val="24"/>
          <w:shd w:val="clear" w:color="auto" w:fill="FFFFFF"/>
        </w:rPr>
        <w:t xml:space="preserve">53 uzņēmumi jeb </w:t>
      </w:r>
      <w:r w:rsidRPr="00303E4D">
        <w:rPr>
          <w:rFonts w:cs="Times New Roman"/>
          <w:color w:val="000000"/>
          <w:szCs w:val="24"/>
          <w:shd w:val="clear" w:color="auto" w:fill="FFFFFF"/>
        </w:rPr>
        <w:t xml:space="preserve">28% no </w:t>
      </w:r>
      <w:r w:rsidR="007A72EF">
        <w:rPr>
          <w:rFonts w:cs="Times New Roman"/>
          <w:color w:val="000000"/>
          <w:szCs w:val="24"/>
          <w:shd w:val="clear" w:color="auto" w:fill="FFFFFF"/>
        </w:rPr>
        <w:t>R</w:t>
      </w:r>
      <w:r w:rsidRPr="00303E4D">
        <w:rPr>
          <w:rFonts w:cs="Times New Roman"/>
          <w:color w:val="000000"/>
          <w:szCs w:val="24"/>
          <w:shd w:val="clear" w:color="auto" w:fill="FFFFFF"/>
        </w:rPr>
        <w:t>eģistrā iekļautajiem uzņēmumiem.</w:t>
      </w:r>
      <w:r>
        <w:rPr>
          <w:rFonts w:cs="Times New Roman"/>
          <w:color w:val="000000"/>
          <w:szCs w:val="24"/>
          <w:shd w:val="clear" w:color="auto" w:fill="FFFFFF"/>
        </w:rPr>
        <w:t xml:space="preserve"> Šo uzņēmumu </w:t>
      </w:r>
      <w:r w:rsidR="00DE0A38">
        <w:rPr>
          <w:rFonts w:cs="Times New Roman"/>
          <w:color w:val="000000"/>
          <w:szCs w:val="24"/>
          <w:shd w:val="clear" w:color="auto" w:fill="FFFFFF"/>
        </w:rPr>
        <w:t xml:space="preserve">sociālais </w:t>
      </w:r>
      <w:r>
        <w:rPr>
          <w:rFonts w:cs="Times New Roman"/>
          <w:color w:val="000000"/>
          <w:szCs w:val="24"/>
          <w:shd w:val="clear" w:color="auto" w:fill="FFFFFF"/>
        </w:rPr>
        <w:t>mērķis ir nodarbināt sociālās atstumtības riskam pakļauto iedzīvotāju grupu personas. Darba integrācijas sociālie uzņēmumi darbojas dažādās jomās un apmierina sabiedrības vajadzības, kas saistītas ar sportu un atpūtu, kultūru, izglītību,  preču ražošanu</w:t>
      </w:r>
      <w:r w:rsidR="000A18D0">
        <w:rPr>
          <w:rFonts w:cs="Times New Roman"/>
          <w:color w:val="000000"/>
          <w:szCs w:val="24"/>
          <w:shd w:val="clear" w:color="auto" w:fill="FFFFFF"/>
        </w:rPr>
        <w:t xml:space="preserve"> un pakalpojumu sniegšanu</w:t>
      </w:r>
      <w:r>
        <w:rPr>
          <w:rFonts w:cs="Times New Roman"/>
          <w:color w:val="000000"/>
          <w:szCs w:val="24"/>
          <w:shd w:val="clear" w:color="auto" w:fill="FFFFFF"/>
        </w:rPr>
        <w:t>. Neskatoties uz to, ka lielākā daļa jeb 58% darba integrācijas uzņēmumu darbojas pakalpojumu jomā</w:t>
      </w:r>
      <w:r w:rsidR="00DE0A38">
        <w:rPr>
          <w:rFonts w:cs="Times New Roman"/>
          <w:color w:val="000000"/>
          <w:szCs w:val="24"/>
          <w:shd w:val="clear" w:color="auto" w:fill="FFFFFF"/>
        </w:rPr>
        <w:t xml:space="preserve"> (skatīt </w:t>
      </w:r>
      <w:r w:rsidR="00243C5F">
        <w:rPr>
          <w:rFonts w:cs="Times New Roman"/>
          <w:color w:val="000000"/>
          <w:szCs w:val="24"/>
          <w:shd w:val="clear" w:color="auto" w:fill="FFFFFF"/>
        </w:rPr>
        <w:t xml:space="preserve">5. </w:t>
      </w:r>
      <w:r w:rsidR="00DE0A38">
        <w:rPr>
          <w:rFonts w:cs="Times New Roman"/>
          <w:color w:val="000000"/>
          <w:szCs w:val="24"/>
          <w:shd w:val="clear" w:color="auto" w:fill="FFFFFF"/>
        </w:rPr>
        <w:t>attēlu)</w:t>
      </w:r>
      <w:r>
        <w:rPr>
          <w:rFonts w:cs="Times New Roman"/>
          <w:color w:val="000000"/>
          <w:szCs w:val="24"/>
          <w:shd w:val="clear" w:color="auto" w:fill="FFFFFF"/>
        </w:rPr>
        <w:t xml:space="preserve">, arvien pieaug ražojošu uzņēmumu skaits. 2021. gada nogalē 36% darba integrācijas sociālo uzņēmumu darbojās pārtikas un dzērienu, apģērbu izstrādājumu, koka izstrādājumu un mēbeļu, papīra un kartona taras ražošanas jomās, 6%  lauksaimniecības un mežsaimniecības jomā. </w:t>
      </w:r>
    </w:p>
    <w:p w14:paraId="413A7406" w14:textId="64492329" w:rsidR="004B5C12" w:rsidRPr="005B7FC5" w:rsidRDefault="004B5C12" w:rsidP="005B7FC5">
      <w:pPr>
        <w:tabs>
          <w:tab w:val="left" w:pos="3336"/>
        </w:tabs>
      </w:pPr>
    </w:p>
    <w:p w14:paraId="7C204668" w14:textId="01CA0CC0" w:rsidR="00126A06" w:rsidRPr="00DE32CC" w:rsidRDefault="00243C5F" w:rsidP="002F67A3">
      <w:pPr>
        <w:pStyle w:val="AttlaNr"/>
      </w:pPr>
      <w:r>
        <w:t>5</w:t>
      </w:r>
      <w:r w:rsidR="00126A06" w:rsidRPr="00DE32CC">
        <w:t>.attēls</w:t>
      </w:r>
    </w:p>
    <w:p w14:paraId="3552CFBC" w14:textId="08F26A90" w:rsidR="0049657E" w:rsidRPr="0093404A" w:rsidRDefault="009F5CF8" w:rsidP="002F67A3">
      <w:pPr>
        <w:pStyle w:val="Attls"/>
        <w:rPr>
          <w:color w:val="FFFFFF" w:themeColor="background1"/>
          <w14:textFill>
            <w14:noFill/>
          </w14:textFill>
        </w:rPr>
      </w:pPr>
      <w:r>
        <w:rPr>
          <w:noProof/>
          <w:lang w:eastAsia="lv-LV"/>
        </w:rPr>
        <w:drawing>
          <wp:inline distT="0" distB="0" distL="0" distR="0" wp14:anchorId="56EED600" wp14:editId="0D21563A">
            <wp:extent cx="5191125" cy="2828925"/>
            <wp:effectExtent l="0" t="0" r="9525" b="9525"/>
            <wp:docPr id="9" name="Chart 9">
              <a:extLst xmlns:a="http://schemas.openxmlformats.org/drawingml/2006/main">
                <a:ext uri="{FF2B5EF4-FFF2-40B4-BE49-F238E27FC236}">
                  <a16:creationId xmlns:a16="http://schemas.microsoft.com/office/drawing/2014/main" id="{677AC671-3561-4EBC-B496-1134CC7A0B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AB91B6C" w14:textId="177E2ED0" w:rsidR="00F71D59" w:rsidRDefault="00687DDD" w:rsidP="00A70B81">
      <w:pPr>
        <w:pStyle w:val="BodyTextFirstIndent"/>
        <w:rPr>
          <w:rFonts w:cs="Times New Roman"/>
          <w:szCs w:val="24"/>
          <w:shd w:val="clear" w:color="auto" w:fill="FFFFFF"/>
        </w:rPr>
      </w:pPr>
      <w:r w:rsidRPr="001A6715">
        <w:rPr>
          <w:rFonts w:cs="Times New Roman"/>
          <w:szCs w:val="24"/>
          <w:shd w:val="clear" w:color="auto" w:fill="FFFFFF"/>
        </w:rPr>
        <w:t>Datu avots: LM</w:t>
      </w:r>
    </w:p>
    <w:p w14:paraId="5ED69CC1" w14:textId="77777777" w:rsidR="000F2383" w:rsidRDefault="000F2383" w:rsidP="00A70B81">
      <w:pPr>
        <w:pStyle w:val="BodyTextFirstIndent"/>
        <w:rPr>
          <w:rFonts w:cs="Times New Roman"/>
          <w:szCs w:val="24"/>
          <w:shd w:val="clear" w:color="auto" w:fill="FFFFFF"/>
        </w:rPr>
      </w:pPr>
    </w:p>
    <w:p w14:paraId="3D4C25BE" w14:textId="7D4121E4" w:rsidR="002318D0" w:rsidRPr="00FC33EA" w:rsidRDefault="00A70B81" w:rsidP="00DE0A38">
      <w:pPr>
        <w:pStyle w:val="Heading3"/>
      </w:pPr>
      <w:bookmarkStart w:id="12" w:name="_Toc104461484"/>
      <w:r>
        <w:t xml:space="preserve">1.3.3. </w:t>
      </w:r>
      <w:r w:rsidR="002318D0" w:rsidRPr="00FC33EA">
        <w:t xml:space="preserve">Mērķa </w:t>
      </w:r>
      <w:r w:rsidR="002318D0" w:rsidRPr="00A70B81">
        <w:t>grupu</w:t>
      </w:r>
      <w:r w:rsidR="002318D0" w:rsidRPr="00FC33EA">
        <w:t xml:space="preserve"> </w:t>
      </w:r>
      <w:r w:rsidR="002318D0" w:rsidRPr="00DE0A38">
        <w:t>nodarbinātie</w:t>
      </w:r>
      <w:r w:rsidR="002318D0" w:rsidRPr="00FC33EA">
        <w:t xml:space="preserve"> sociālajos uzņēmumos</w:t>
      </w:r>
      <w:bookmarkEnd w:id="12"/>
    </w:p>
    <w:p w14:paraId="267BB89B" w14:textId="0A535F9A" w:rsidR="0054777C" w:rsidRDefault="0054777C" w:rsidP="0054777C">
      <w:pPr>
        <w:pStyle w:val="BodyTextFirstIndent"/>
      </w:pPr>
      <w:r w:rsidRPr="00FC33EA">
        <w:t>Kopš Likuma stāšanās spēkā sociālajos uzņēmumos uzsākuši darbu 19</w:t>
      </w:r>
      <w:r w:rsidR="009B0C00">
        <w:t>2</w:t>
      </w:r>
      <w:r w:rsidRPr="00FC33EA">
        <w:t xml:space="preserve"> mērķa grup</w:t>
      </w:r>
      <w:r w:rsidR="00DE0A38">
        <w:t>u</w:t>
      </w:r>
      <w:r w:rsidRPr="00FC33EA">
        <w:t xml:space="preserve"> darbinieki (109 sievietes un 83 vīrieši), to skaitā 143 persona</w:t>
      </w:r>
      <w:r>
        <w:t>s</w:t>
      </w:r>
      <w:r w:rsidRPr="00FC33EA">
        <w:t xml:space="preserve"> ar invaliditāti vai garīga rakstura traucējumiem, 34 personas ir bijušie bezdarbnieki, </w:t>
      </w:r>
      <w:r w:rsidR="00E37C1A">
        <w:t>septiņas</w:t>
      </w:r>
      <w:r w:rsidRPr="00FC33EA">
        <w:t xml:space="preserve"> </w:t>
      </w:r>
      <w:r w:rsidR="00DE0A38">
        <w:t xml:space="preserve">personas ir </w:t>
      </w:r>
      <w:r w:rsidRPr="00FC33EA">
        <w:t>bijušie ieslodzītie un no pārējām mērķa grupām</w:t>
      </w:r>
      <w:r>
        <w:t xml:space="preserve"> </w:t>
      </w:r>
      <w:r w:rsidR="009B0C00">
        <w:t>-</w:t>
      </w:r>
      <w:r>
        <w:t xml:space="preserve"> </w:t>
      </w:r>
      <w:r w:rsidR="009B0C00">
        <w:t>viens</w:t>
      </w:r>
      <w:r>
        <w:t xml:space="preserve"> līdz </w:t>
      </w:r>
      <w:r w:rsidR="009B0C00">
        <w:t>diviem</w:t>
      </w:r>
      <w:r>
        <w:t xml:space="preserve"> darbinieki</w:t>
      </w:r>
      <w:r w:rsidR="009B0C00">
        <w:t>em</w:t>
      </w:r>
      <w:r w:rsidRPr="00FC33EA">
        <w:t>. Dažādu iemeslu dēļ darbu sociāl</w:t>
      </w:r>
      <w:r w:rsidR="00DE0A38">
        <w:t>aj</w:t>
      </w:r>
      <w:r w:rsidRPr="00FC33EA">
        <w:t>os uzņēmumos ir pārtraukuši 49 mērķa grupas darbinieki. Sešiem uzņēmumiem</w:t>
      </w:r>
      <w:r w:rsidR="00CB0860">
        <w:t>, kuri nodarbināja mērķa grupas personas,</w:t>
      </w:r>
      <w:r w:rsidRPr="00FC33EA">
        <w:t xml:space="preserve"> ir atcelts vai atņemts sociālā uzņēmuma statuss, kā rezultātā informācija par šajos uzņēmumos nodarbinātajiem 15 darbiniekiem netiek uzturēta. Viena persona ir mirusi un pārējās ir pārtraukušas darba attiecības citu iemeslu dēļ. Nelielā apmērā ir novērojama mērķa grupas darbinieku rotācija pārejot no viena sociāl</w:t>
      </w:r>
      <w:r>
        <w:t>ā</w:t>
      </w:r>
      <w:r w:rsidRPr="00FC33EA">
        <w:t xml:space="preserve"> uzņēmum</w:t>
      </w:r>
      <w:r>
        <w:t>a uz otru.</w:t>
      </w:r>
      <w:r w:rsidRPr="00FC33EA">
        <w:t xml:space="preserve"> Tas rada pozitīvu konkurenci mērķa grupu darbinieku vidū un </w:t>
      </w:r>
      <w:r>
        <w:t xml:space="preserve">uzlabo </w:t>
      </w:r>
      <w:r w:rsidRPr="00FC33EA">
        <w:t>iespēju atrast savām spējām, prasmēm un vēlmēm piemērotāku darba vietu.</w:t>
      </w:r>
    </w:p>
    <w:p w14:paraId="0DDACE63" w14:textId="4C2B3A11" w:rsidR="002318D0" w:rsidRPr="00FC33EA" w:rsidRDefault="002318D0" w:rsidP="002318D0">
      <w:pPr>
        <w:pStyle w:val="BodyTextFirstIndent"/>
      </w:pPr>
      <w:r w:rsidRPr="00FC33EA">
        <w:t>2021. gada nogalē kopā 193 sociālajos uzņēmumos strādā</w:t>
      </w:r>
      <w:r w:rsidR="006C0265">
        <w:t>ja</w:t>
      </w:r>
      <w:r w:rsidRPr="00FC33EA">
        <w:t xml:space="preserve"> 1080 nodarbinātie, t.sk. 53 sociālajos uzņēmumos strādā</w:t>
      </w:r>
      <w:r w:rsidR="00450A1E">
        <w:t>ja</w:t>
      </w:r>
      <w:r w:rsidRPr="00FC33EA">
        <w:t xml:space="preserve"> 142 mērķa grupu personas (79 sievietes un 63 vīrieši). No 142 nodarbinātajiem mērķa grupas darbiniekiem lielākā daļa jeb 105 darbinieki </w:t>
      </w:r>
      <w:r w:rsidR="00450A1E">
        <w:t>bija</w:t>
      </w:r>
      <w:r w:rsidRPr="00FC33EA">
        <w:t xml:space="preserve"> personas ar invaliditāti un garīg</w:t>
      </w:r>
      <w:r w:rsidR="00450A1E">
        <w:t>a</w:t>
      </w:r>
      <w:r w:rsidRPr="00FC33EA">
        <w:t xml:space="preserve"> rakstura traucējumiem (</w:t>
      </w:r>
      <w:r w:rsidR="00BD4C17">
        <w:t>I</w:t>
      </w:r>
      <w:r w:rsidRPr="00FC33EA">
        <w:t xml:space="preserve"> invaliditātes grupa (smagākā) – 30 personas, </w:t>
      </w:r>
      <w:r w:rsidR="00BD4C17">
        <w:t>II</w:t>
      </w:r>
      <w:r w:rsidRPr="00FC33EA">
        <w:t xml:space="preserve"> invaliditātes grupa (vidēji smaga) – 37 personas</w:t>
      </w:r>
      <w:r w:rsidR="00450A1E">
        <w:t>,</w:t>
      </w:r>
      <w:r w:rsidRPr="00FC33EA">
        <w:t xml:space="preserve"> </w:t>
      </w:r>
      <w:r w:rsidR="00BD4C17">
        <w:t>III</w:t>
      </w:r>
      <w:r w:rsidRPr="00FC33EA">
        <w:t xml:space="preserve"> invaliditātes grupa (viegla) – 38 personas)</w:t>
      </w:r>
      <w:r w:rsidR="00450A1E">
        <w:t>.</w:t>
      </w:r>
      <w:r w:rsidRPr="00FC33EA">
        <w:t xml:space="preserve"> Likumsakarīgi, ka ar smagāku invaliditāti ir nedaudz mazāk nodarbināto, bet nav vērojama liela atšķirība.</w:t>
      </w:r>
      <w:r w:rsidR="005E289D">
        <w:t xml:space="preserve"> Sīkāka informācija par mērķa grupu nodarbinātajiem sniegta </w:t>
      </w:r>
      <w:r w:rsidR="00243C5F">
        <w:t>1</w:t>
      </w:r>
      <w:r w:rsidR="005E289D">
        <w:t>.</w:t>
      </w:r>
      <w:r w:rsidR="00243C5F">
        <w:t xml:space="preserve"> </w:t>
      </w:r>
      <w:r w:rsidR="005E289D">
        <w:t>tabulā.</w:t>
      </w:r>
    </w:p>
    <w:p w14:paraId="1E2C557A" w14:textId="1B30D611" w:rsidR="002318D0" w:rsidRDefault="00243C5F" w:rsidP="002F67A3">
      <w:pPr>
        <w:pStyle w:val="AttlaNr"/>
      </w:pPr>
      <w:r>
        <w:t>1</w:t>
      </w:r>
      <w:r w:rsidR="002318D0" w:rsidRPr="00FC33EA">
        <w:t>. tabula</w:t>
      </w:r>
    </w:p>
    <w:p w14:paraId="4F06096F" w14:textId="0C9E6286" w:rsidR="002F67A3" w:rsidRPr="002F67A3" w:rsidRDefault="002F67A3" w:rsidP="002F67A3">
      <w:pPr>
        <w:pStyle w:val="Attlanosaukums"/>
        <w:rPr>
          <w:i/>
          <w:iCs/>
        </w:rPr>
      </w:pPr>
      <w:r w:rsidRPr="002F67A3">
        <w:t>Sociālajos uzņēmumos nodarbinātās mērķa grupas</w:t>
      </w:r>
    </w:p>
    <w:tbl>
      <w:tblPr>
        <w:tblW w:w="9150" w:type="dxa"/>
        <w:tblLook w:val="04A0" w:firstRow="1" w:lastRow="0" w:firstColumn="1" w:lastColumn="0" w:noHBand="0" w:noVBand="1"/>
      </w:tblPr>
      <w:tblGrid>
        <w:gridCol w:w="558"/>
        <w:gridCol w:w="5880"/>
        <w:gridCol w:w="1356"/>
        <w:gridCol w:w="1356"/>
      </w:tblGrid>
      <w:tr w:rsidR="002318D0" w:rsidRPr="00FC33EA" w14:paraId="55348A0F" w14:textId="77777777" w:rsidTr="004D21ED">
        <w:trPr>
          <w:trHeight w:val="338"/>
        </w:trPr>
        <w:tc>
          <w:tcPr>
            <w:tcW w:w="559"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5D7F4ED" w14:textId="1BAE66B3" w:rsidR="002318D0" w:rsidRPr="004D21ED" w:rsidRDefault="004D21ED" w:rsidP="004D21ED">
            <w:pPr>
              <w:jc w:val="center"/>
              <w:rPr>
                <w:rStyle w:val="Strong"/>
              </w:rPr>
            </w:pPr>
            <w:r w:rsidRPr="004D21ED">
              <w:rPr>
                <w:rStyle w:val="Strong"/>
              </w:rPr>
              <w:t>Nr.</w:t>
            </w:r>
          </w:p>
        </w:tc>
        <w:tc>
          <w:tcPr>
            <w:tcW w:w="666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68DBE623" w14:textId="5F71A13E" w:rsidR="002318D0" w:rsidRPr="004D21ED" w:rsidRDefault="002318D0" w:rsidP="004D21ED">
            <w:pPr>
              <w:jc w:val="center"/>
              <w:rPr>
                <w:rStyle w:val="Strong"/>
              </w:rPr>
            </w:pPr>
            <w:r w:rsidRPr="004D21ED">
              <w:rPr>
                <w:rStyle w:val="Strong"/>
              </w:rPr>
              <w:t>Mērķa grupa</w:t>
            </w:r>
          </w:p>
          <w:p w14:paraId="5718B5D7" w14:textId="77777777" w:rsidR="002318D0" w:rsidRPr="004D21ED" w:rsidRDefault="002318D0" w:rsidP="004D21ED">
            <w:pPr>
              <w:jc w:val="center"/>
              <w:rPr>
                <w:rStyle w:val="Strong"/>
              </w:rPr>
            </w:pPr>
            <w:r w:rsidRPr="004D21ED">
              <w:rPr>
                <w:rStyle w:val="Strong"/>
              </w:rPr>
              <w:t>(saskaņā ar MK noteikumiem Nr. 173)</w:t>
            </w:r>
          </w:p>
        </w:tc>
        <w:tc>
          <w:tcPr>
            <w:tcW w:w="19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04CCE0" w14:textId="6A9EAED8" w:rsidR="002318D0" w:rsidRPr="004D21ED" w:rsidRDefault="0022338A" w:rsidP="004D21ED">
            <w:pPr>
              <w:jc w:val="center"/>
              <w:rPr>
                <w:rStyle w:val="Strong"/>
              </w:rPr>
            </w:pPr>
            <w:r>
              <w:rPr>
                <w:rStyle w:val="Strong"/>
              </w:rPr>
              <w:t>Nodarbināto</w:t>
            </w:r>
            <w:r w:rsidR="002318D0" w:rsidRPr="004D21ED">
              <w:rPr>
                <w:rStyle w:val="Strong"/>
              </w:rPr>
              <w:t xml:space="preserve"> personu skaits</w:t>
            </w:r>
            <w:r w:rsidR="00126EFC">
              <w:rPr>
                <w:rStyle w:val="Strong"/>
              </w:rPr>
              <w:t xml:space="preserve"> uz</w:t>
            </w:r>
          </w:p>
        </w:tc>
      </w:tr>
      <w:tr w:rsidR="002318D0" w:rsidRPr="00FC33EA" w14:paraId="6FD9755D" w14:textId="77777777" w:rsidTr="004D21ED">
        <w:trPr>
          <w:trHeight w:val="280"/>
        </w:trPr>
        <w:tc>
          <w:tcPr>
            <w:tcW w:w="559" w:type="dxa"/>
            <w:vMerge/>
            <w:tcBorders>
              <w:left w:val="single" w:sz="4" w:space="0" w:color="auto"/>
              <w:bottom w:val="single" w:sz="4" w:space="0" w:color="auto"/>
              <w:right w:val="single" w:sz="4" w:space="0" w:color="auto"/>
            </w:tcBorders>
            <w:shd w:val="clear" w:color="auto" w:fill="F2F2F2" w:themeFill="background1" w:themeFillShade="F2"/>
          </w:tcPr>
          <w:p w14:paraId="5BA155BD" w14:textId="77777777" w:rsidR="002318D0" w:rsidRPr="004D21ED" w:rsidRDefault="002318D0" w:rsidP="00F12C1C">
            <w:pPr>
              <w:pStyle w:val="BodyTextFirstIndent"/>
              <w:rPr>
                <w:rStyle w:val="Strong"/>
              </w:rPr>
            </w:pPr>
          </w:p>
        </w:tc>
        <w:tc>
          <w:tcPr>
            <w:tcW w:w="6666" w:type="dxa"/>
            <w:vMerge/>
            <w:tcBorders>
              <w:left w:val="single" w:sz="4" w:space="0" w:color="auto"/>
              <w:bottom w:val="single" w:sz="4" w:space="0" w:color="auto"/>
              <w:right w:val="single" w:sz="4" w:space="0" w:color="auto"/>
            </w:tcBorders>
            <w:shd w:val="clear" w:color="auto" w:fill="F2F2F2" w:themeFill="background1" w:themeFillShade="F2"/>
          </w:tcPr>
          <w:p w14:paraId="576309E7" w14:textId="77777777" w:rsidR="002318D0" w:rsidRPr="004D21ED" w:rsidRDefault="002318D0" w:rsidP="00F12C1C">
            <w:pPr>
              <w:pStyle w:val="BodyTextFirstIndent"/>
              <w:rPr>
                <w:rStyle w:val="Strong"/>
              </w:rPr>
            </w:pPr>
          </w:p>
        </w:tc>
        <w:tc>
          <w:tcPr>
            <w:tcW w:w="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7FBF62" w14:textId="77A7B4C3" w:rsidR="002318D0" w:rsidRPr="004D21ED" w:rsidRDefault="00126EFC" w:rsidP="004D21ED">
            <w:pPr>
              <w:jc w:val="center"/>
              <w:rPr>
                <w:rStyle w:val="Strong"/>
              </w:rPr>
            </w:pPr>
            <w:r>
              <w:rPr>
                <w:rStyle w:val="Strong"/>
              </w:rPr>
              <w:t>30.04.</w:t>
            </w:r>
            <w:r w:rsidR="002318D0" w:rsidRPr="004D21ED">
              <w:rPr>
                <w:rStyle w:val="Strong"/>
              </w:rPr>
              <w:t>2020</w:t>
            </w:r>
            <w:r w:rsidR="0002095A">
              <w:rPr>
                <w:rStyle w:val="Strong"/>
              </w:rPr>
              <w:t>.</w:t>
            </w:r>
          </w:p>
        </w:tc>
        <w:tc>
          <w:tcPr>
            <w:tcW w:w="992" w:type="dxa"/>
            <w:tcBorders>
              <w:left w:val="single" w:sz="4" w:space="0" w:color="auto"/>
              <w:bottom w:val="single" w:sz="4" w:space="0" w:color="auto"/>
              <w:right w:val="single" w:sz="4" w:space="0" w:color="auto"/>
            </w:tcBorders>
            <w:shd w:val="clear" w:color="auto" w:fill="F2F2F2" w:themeFill="background1" w:themeFillShade="F2"/>
            <w:vAlign w:val="center"/>
          </w:tcPr>
          <w:p w14:paraId="78DDCB9E" w14:textId="77CE9D0A" w:rsidR="002318D0" w:rsidRPr="004D21ED" w:rsidRDefault="00126EFC" w:rsidP="004D21ED">
            <w:pPr>
              <w:jc w:val="center"/>
              <w:rPr>
                <w:rStyle w:val="Strong"/>
              </w:rPr>
            </w:pPr>
            <w:r>
              <w:rPr>
                <w:rStyle w:val="Strong"/>
              </w:rPr>
              <w:t>31.12.</w:t>
            </w:r>
            <w:r w:rsidR="002318D0" w:rsidRPr="004D21ED">
              <w:rPr>
                <w:rStyle w:val="Strong"/>
              </w:rPr>
              <w:t>2021</w:t>
            </w:r>
            <w:r w:rsidR="0002095A">
              <w:rPr>
                <w:rStyle w:val="Strong"/>
              </w:rPr>
              <w:t>.</w:t>
            </w:r>
          </w:p>
        </w:tc>
      </w:tr>
      <w:tr w:rsidR="002318D0" w:rsidRPr="00FC33EA" w14:paraId="1A1B7BD5" w14:textId="77777777" w:rsidTr="004D21ED">
        <w:trPr>
          <w:trHeight w:val="237"/>
        </w:trPr>
        <w:tc>
          <w:tcPr>
            <w:tcW w:w="559" w:type="dxa"/>
            <w:tcBorders>
              <w:top w:val="single" w:sz="4" w:space="0" w:color="auto"/>
              <w:left w:val="single" w:sz="4" w:space="0" w:color="auto"/>
              <w:bottom w:val="single" w:sz="4" w:space="0" w:color="auto"/>
              <w:right w:val="single" w:sz="4" w:space="0" w:color="auto"/>
            </w:tcBorders>
          </w:tcPr>
          <w:p w14:paraId="0478727D" w14:textId="77777777" w:rsidR="002318D0" w:rsidRPr="00FC33EA" w:rsidRDefault="002318D0" w:rsidP="00A70B81">
            <w:r w:rsidRPr="00FC33EA">
              <w:t>1.</w:t>
            </w:r>
          </w:p>
        </w:tc>
        <w:tc>
          <w:tcPr>
            <w:tcW w:w="6666" w:type="dxa"/>
            <w:tcBorders>
              <w:top w:val="single" w:sz="4" w:space="0" w:color="auto"/>
              <w:left w:val="single" w:sz="4" w:space="0" w:color="auto"/>
              <w:bottom w:val="single" w:sz="4" w:space="0" w:color="auto"/>
              <w:right w:val="single" w:sz="4" w:space="0" w:color="auto"/>
            </w:tcBorders>
            <w:hideMark/>
          </w:tcPr>
          <w:p w14:paraId="1BCCE913" w14:textId="77777777" w:rsidR="002318D0" w:rsidRPr="00FC33EA" w:rsidRDefault="002318D0" w:rsidP="00A70B81">
            <w:r w:rsidRPr="00FC33EA">
              <w:t>Personas ar invaliditāti</w:t>
            </w:r>
          </w:p>
        </w:tc>
        <w:tc>
          <w:tcPr>
            <w:tcW w:w="933" w:type="dxa"/>
            <w:tcBorders>
              <w:top w:val="single" w:sz="4" w:space="0" w:color="auto"/>
              <w:left w:val="single" w:sz="4" w:space="0" w:color="auto"/>
              <w:bottom w:val="single" w:sz="4" w:space="0" w:color="auto"/>
              <w:right w:val="single" w:sz="4" w:space="0" w:color="auto"/>
            </w:tcBorders>
          </w:tcPr>
          <w:p w14:paraId="1F163234" w14:textId="77777777" w:rsidR="002318D0" w:rsidRPr="00FC33EA" w:rsidRDefault="002318D0" w:rsidP="00126EFC">
            <w:pPr>
              <w:jc w:val="center"/>
            </w:pPr>
            <w:r w:rsidRPr="00FC33EA">
              <w:t>47</w:t>
            </w:r>
          </w:p>
        </w:tc>
        <w:tc>
          <w:tcPr>
            <w:tcW w:w="992" w:type="dxa"/>
            <w:tcBorders>
              <w:top w:val="single" w:sz="4" w:space="0" w:color="auto"/>
              <w:left w:val="single" w:sz="4" w:space="0" w:color="auto"/>
              <w:bottom w:val="single" w:sz="4" w:space="0" w:color="auto"/>
              <w:right w:val="single" w:sz="4" w:space="0" w:color="auto"/>
            </w:tcBorders>
            <w:hideMark/>
          </w:tcPr>
          <w:p w14:paraId="3190C67D" w14:textId="77777777" w:rsidR="002318D0" w:rsidRPr="00FC33EA" w:rsidRDefault="002318D0" w:rsidP="00126EFC">
            <w:pPr>
              <w:jc w:val="center"/>
            </w:pPr>
            <w:r w:rsidRPr="00FC33EA">
              <w:t>102</w:t>
            </w:r>
          </w:p>
        </w:tc>
      </w:tr>
      <w:tr w:rsidR="002318D0" w:rsidRPr="00FC33EA" w14:paraId="332B9785" w14:textId="77777777" w:rsidTr="004D21ED">
        <w:trPr>
          <w:trHeight w:val="274"/>
        </w:trPr>
        <w:tc>
          <w:tcPr>
            <w:tcW w:w="559" w:type="dxa"/>
            <w:tcBorders>
              <w:top w:val="single" w:sz="4" w:space="0" w:color="auto"/>
              <w:left w:val="single" w:sz="4" w:space="0" w:color="auto"/>
              <w:bottom w:val="single" w:sz="4" w:space="0" w:color="auto"/>
              <w:right w:val="single" w:sz="4" w:space="0" w:color="auto"/>
            </w:tcBorders>
          </w:tcPr>
          <w:p w14:paraId="2B6A6CBA" w14:textId="77777777" w:rsidR="002318D0" w:rsidRPr="00FC33EA" w:rsidRDefault="002318D0" w:rsidP="00A70B81">
            <w:r w:rsidRPr="00FC33EA">
              <w:t>2.</w:t>
            </w:r>
          </w:p>
        </w:tc>
        <w:tc>
          <w:tcPr>
            <w:tcW w:w="6666" w:type="dxa"/>
            <w:tcBorders>
              <w:top w:val="single" w:sz="4" w:space="0" w:color="auto"/>
              <w:left w:val="single" w:sz="4" w:space="0" w:color="auto"/>
              <w:bottom w:val="single" w:sz="4" w:space="0" w:color="auto"/>
              <w:right w:val="single" w:sz="4" w:space="0" w:color="auto"/>
            </w:tcBorders>
            <w:hideMark/>
          </w:tcPr>
          <w:p w14:paraId="2CD9E6F3" w14:textId="77777777" w:rsidR="002318D0" w:rsidRPr="00FC33EA" w:rsidRDefault="002318D0" w:rsidP="00A70B81">
            <w:r w:rsidRPr="00FC33EA">
              <w:t>Personas ar garīga rakstura traucējumiem</w:t>
            </w:r>
          </w:p>
        </w:tc>
        <w:tc>
          <w:tcPr>
            <w:tcW w:w="933" w:type="dxa"/>
            <w:tcBorders>
              <w:top w:val="single" w:sz="4" w:space="0" w:color="auto"/>
              <w:left w:val="single" w:sz="4" w:space="0" w:color="auto"/>
              <w:bottom w:val="single" w:sz="4" w:space="0" w:color="auto"/>
              <w:right w:val="single" w:sz="4" w:space="0" w:color="auto"/>
            </w:tcBorders>
          </w:tcPr>
          <w:p w14:paraId="3E7DC7C7" w14:textId="77777777" w:rsidR="002318D0" w:rsidRPr="00FC33EA" w:rsidRDefault="002318D0" w:rsidP="00126EFC">
            <w:pPr>
              <w:jc w:val="center"/>
            </w:pPr>
            <w:r w:rsidRPr="00FC33EA">
              <w:t>6</w:t>
            </w:r>
          </w:p>
        </w:tc>
        <w:tc>
          <w:tcPr>
            <w:tcW w:w="992" w:type="dxa"/>
            <w:tcBorders>
              <w:top w:val="single" w:sz="4" w:space="0" w:color="auto"/>
              <w:left w:val="single" w:sz="4" w:space="0" w:color="auto"/>
              <w:bottom w:val="single" w:sz="4" w:space="0" w:color="auto"/>
              <w:right w:val="single" w:sz="4" w:space="0" w:color="auto"/>
            </w:tcBorders>
            <w:hideMark/>
          </w:tcPr>
          <w:p w14:paraId="7A65EC6A" w14:textId="77777777" w:rsidR="002318D0" w:rsidRPr="00FC33EA" w:rsidRDefault="002318D0" w:rsidP="00126EFC">
            <w:pPr>
              <w:jc w:val="center"/>
            </w:pPr>
            <w:r w:rsidRPr="00FC33EA">
              <w:t>3</w:t>
            </w:r>
          </w:p>
        </w:tc>
      </w:tr>
      <w:tr w:rsidR="002318D0" w:rsidRPr="00FC33EA" w14:paraId="3B474BD9" w14:textId="77777777" w:rsidTr="004D21ED">
        <w:trPr>
          <w:trHeight w:val="561"/>
        </w:trPr>
        <w:tc>
          <w:tcPr>
            <w:tcW w:w="559" w:type="dxa"/>
            <w:tcBorders>
              <w:top w:val="single" w:sz="4" w:space="0" w:color="auto"/>
              <w:left w:val="single" w:sz="4" w:space="0" w:color="auto"/>
              <w:bottom w:val="single" w:sz="4" w:space="0" w:color="auto"/>
              <w:right w:val="single" w:sz="4" w:space="0" w:color="auto"/>
            </w:tcBorders>
          </w:tcPr>
          <w:p w14:paraId="2A608A48" w14:textId="77777777" w:rsidR="002318D0" w:rsidRPr="00FC33EA" w:rsidRDefault="002318D0" w:rsidP="00A70B81">
            <w:r w:rsidRPr="00FC33EA">
              <w:t>3.</w:t>
            </w:r>
          </w:p>
        </w:tc>
        <w:tc>
          <w:tcPr>
            <w:tcW w:w="6666" w:type="dxa"/>
            <w:tcBorders>
              <w:top w:val="single" w:sz="4" w:space="0" w:color="auto"/>
              <w:left w:val="single" w:sz="4" w:space="0" w:color="auto"/>
              <w:bottom w:val="single" w:sz="4" w:space="0" w:color="auto"/>
              <w:right w:val="single" w:sz="4" w:space="0" w:color="auto"/>
            </w:tcBorders>
            <w:hideMark/>
          </w:tcPr>
          <w:p w14:paraId="54A5B223" w14:textId="77777777" w:rsidR="002318D0" w:rsidRPr="00FC33EA" w:rsidRDefault="002318D0" w:rsidP="00A70B81">
            <w:r w:rsidRPr="00FC33EA">
              <w:t>Personas, kurām noteikta atbilstība trūcīgas ģimenes (personas) statusam</w:t>
            </w:r>
          </w:p>
        </w:tc>
        <w:tc>
          <w:tcPr>
            <w:tcW w:w="933" w:type="dxa"/>
            <w:tcBorders>
              <w:top w:val="single" w:sz="4" w:space="0" w:color="auto"/>
              <w:left w:val="single" w:sz="4" w:space="0" w:color="auto"/>
              <w:bottom w:val="single" w:sz="4" w:space="0" w:color="auto"/>
              <w:right w:val="single" w:sz="4" w:space="0" w:color="auto"/>
            </w:tcBorders>
          </w:tcPr>
          <w:p w14:paraId="73AFDB94" w14:textId="77777777" w:rsidR="002318D0" w:rsidRPr="00FC33EA" w:rsidRDefault="002318D0" w:rsidP="00126EFC">
            <w:pPr>
              <w:jc w:val="center"/>
            </w:pPr>
            <w:r w:rsidRPr="00FC33EA">
              <w:t>2</w:t>
            </w:r>
          </w:p>
        </w:tc>
        <w:tc>
          <w:tcPr>
            <w:tcW w:w="992" w:type="dxa"/>
            <w:tcBorders>
              <w:top w:val="single" w:sz="4" w:space="0" w:color="auto"/>
              <w:left w:val="single" w:sz="4" w:space="0" w:color="auto"/>
              <w:bottom w:val="single" w:sz="4" w:space="0" w:color="auto"/>
              <w:right w:val="single" w:sz="4" w:space="0" w:color="auto"/>
            </w:tcBorders>
            <w:hideMark/>
          </w:tcPr>
          <w:p w14:paraId="3C87A810" w14:textId="77777777" w:rsidR="002318D0" w:rsidRPr="00FC33EA" w:rsidRDefault="002318D0" w:rsidP="00126EFC">
            <w:pPr>
              <w:jc w:val="center"/>
            </w:pPr>
            <w:r w:rsidRPr="00FC33EA">
              <w:t>1</w:t>
            </w:r>
          </w:p>
        </w:tc>
      </w:tr>
      <w:tr w:rsidR="002318D0" w:rsidRPr="00FC33EA" w14:paraId="07D89160" w14:textId="77777777" w:rsidTr="004D21ED">
        <w:trPr>
          <w:trHeight w:val="409"/>
        </w:trPr>
        <w:tc>
          <w:tcPr>
            <w:tcW w:w="559" w:type="dxa"/>
            <w:tcBorders>
              <w:top w:val="single" w:sz="4" w:space="0" w:color="auto"/>
              <w:left w:val="single" w:sz="4" w:space="0" w:color="auto"/>
              <w:bottom w:val="single" w:sz="4" w:space="0" w:color="auto"/>
              <w:right w:val="single" w:sz="4" w:space="0" w:color="auto"/>
            </w:tcBorders>
          </w:tcPr>
          <w:p w14:paraId="39359C19" w14:textId="77777777" w:rsidR="002318D0" w:rsidRPr="00FC33EA" w:rsidRDefault="002318D0" w:rsidP="00A70B81">
            <w:r w:rsidRPr="00FC33EA">
              <w:t>4.</w:t>
            </w:r>
          </w:p>
        </w:tc>
        <w:tc>
          <w:tcPr>
            <w:tcW w:w="6666" w:type="dxa"/>
            <w:tcBorders>
              <w:top w:val="single" w:sz="4" w:space="0" w:color="auto"/>
              <w:left w:val="single" w:sz="4" w:space="0" w:color="auto"/>
              <w:bottom w:val="single" w:sz="4" w:space="0" w:color="auto"/>
              <w:right w:val="single" w:sz="4" w:space="0" w:color="auto"/>
            </w:tcBorders>
            <w:hideMark/>
          </w:tcPr>
          <w:p w14:paraId="58B243DF" w14:textId="77777777" w:rsidR="002318D0" w:rsidRPr="00FC33EA" w:rsidRDefault="002318D0" w:rsidP="00A70B81">
            <w:r w:rsidRPr="00FC33EA">
              <w:t>Bezdarbnieki, kuriem ir apgādājamie, bezdarbnieki, kas vecāki par 54 gadiem, un ilgstošie bezdarbnieki</w:t>
            </w:r>
          </w:p>
        </w:tc>
        <w:tc>
          <w:tcPr>
            <w:tcW w:w="933" w:type="dxa"/>
            <w:tcBorders>
              <w:top w:val="single" w:sz="4" w:space="0" w:color="auto"/>
              <w:left w:val="single" w:sz="4" w:space="0" w:color="auto"/>
              <w:bottom w:val="single" w:sz="4" w:space="0" w:color="auto"/>
              <w:right w:val="single" w:sz="4" w:space="0" w:color="auto"/>
            </w:tcBorders>
          </w:tcPr>
          <w:p w14:paraId="49E2A537" w14:textId="77777777" w:rsidR="002318D0" w:rsidRPr="00FC33EA" w:rsidRDefault="002318D0" w:rsidP="00126EFC">
            <w:pPr>
              <w:jc w:val="center"/>
            </w:pPr>
            <w:r w:rsidRPr="00FC33EA">
              <w:t>9</w:t>
            </w:r>
          </w:p>
        </w:tc>
        <w:tc>
          <w:tcPr>
            <w:tcW w:w="992" w:type="dxa"/>
            <w:tcBorders>
              <w:top w:val="single" w:sz="4" w:space="0" w:color="auto"/>
              <w:left w:val="single" w:sz="4" w:space="0" w:color="auto"/>
              <w:bottom w:val="single" w:sz="4" w:space="0" w:color="auto"/>
              <w:right w:val="single" w:sz="4" w:space="0" w:color="auto"/>
            </w:tcBorders>
            <w:hideMark/>
          </w:tcPr>
          <w:p w14:paraId="16E91BB4" w14:textId="77777777" w:rsidR="002318D0" w:rsidRPr="00FC33EA" w:rsidRDefault="002318D0" w:rsidP="00126EFC">
            <w:pPr>
              <w:jc w:val="center"/>
            </w:pPr>
            <w:r w:rsidRPr="00FC33EA">
              <w:t>26</w:t>
            </w:r>
          </w:p>
        </w:tc>
      </w:tr>
      <w:tr w:rsidR="002318D0" w:rsidRPr="00FC33EA" w14:paraId="5546ABAD" w14:textId="77777777" w:rsidTr="004D21ED">
        <w:trPr>
          <w:trHeight w:val="260"/>
        </w:trPr>
        <w:tc>
          <w:tcPr>
            <w:tcW w:w="559" w:type="dxa"/>
            <w:tcBorders>
              <w:top w:val="single" w:sz="4" w:space="0" w:color="auto"/>
              <w:left w:val="single" w:sz="4" w:space="0" w:color="auto"/>
              <w:bottom w:val="single" w:sz="4" w:space="0" w:color="auto"/>
              <w:right w:val="single" w:sz="4" w:space="0" w:color="auto"/>
            </w:tcBorders>
          </w:tcPr>
          <w:p w14:paraId="1A4DC035" w14:textId="77777777" w:rsidR="002318D0" w:rsidRPr="00FC33EA" w:rsidRDefault="002318D0" w:rsidP="00A70B81">
            <w:r w:rsidRPr="00FC33EA">
              <w:t>5.</w:t>
            </w:r>
          </w:p>
        </w:tc>
        <w:tc>
          <w:tcPr>
            <w:tcW w:w="6666" w:type="dxa"/>
            <w:tcBorders>
              <w:top w:val="single" w:sz="4" w:space="0" w:color="auto"/>
              <w:left w:val="single" w:sz="4" w:space="0" w:color="auto"/>
              <w:bottom w:val="single" w:sz="4" w:space="0" w:color="auto"/>
              <w:right w:val="single" w:sz="4" w:space="0" w:color="auto"/>
            </w:tcBorders>
            <w:hideMark/>
          </w:tcPr>
          <w:p w14:paraId="33D36ACD" w14:textId="77777777" w:rsidR="002318D0" w:rsidRPr="00FC33EA" w:rsidRDefault="002318D0" w:rsidP="00A70B81">
            <w:r w:rsidRPr="00FC33EA">
              <w:t xml:space="preserve">Etniskā minoritāte </w:t>
            </w:r>
            <w:proofErr w:type="spellStart"/>
            <w:r w:rsidRPr="00FC33EA">
              <w:t>romi</w:t>
            </w:r>
            <w:proofErr w:type="spellEnd"/>
          </w:p>
        </w:tc>
        <w:tc>
          <w:tcPr>
            <w:tcW w:w="933" w:type="dxa"/>
            <w:tcBorders>
              <w:top w:val="single" w:sz="4" w:space="0" w:color="auto"/>
              <w:left w:val="single" w:sz="4" w:space="0" w:color="auto"/>
              <w:bottom w:val="single" w:sz="4" w:space="0" w:color="auto"/>
              <w:right w:val="single" w:sz="4" w:space="0" w:color="auto"/>
            </w:tcBorders>
          </w:tcPr>
          <w:p w14:paraId="50B50121" w14:textId="77777777" w:rsidR="002318D0" w:rsidRPr="00FC33EA" w:rsidRDefault="002318D0" w:rsidP="00126EFC">
            <w:pPr>
              <w:jc w:val="center"/>
            </w:pPr>
            <w:r w:rsidRPr="00FC33EA">
              <w:t>0</w:t>
            </w:r>
          </w:p>
        </w:tc>
        <w:tc>
          <w:tcPr>
            <w:tcW w:w="992" w:type="dxa"/>
            <w:tcBorders>
              <w:top w:val="single" w:sz="4" w:space="0" w:color="auto"/>
              <w:left w:val="single" w:sz="4" w:space="0" w:color="auto"/>
              <w:bottom w:val="single" w:sz="4" w:space="0" w:color="auto"/>
              <w:right w:val="single" w:sz="4" w:space="0" w:color="auto"/>
            </w:tcBorders>
            <w:hideMark/>
          </w:tcPr>
          <w:p w14:paraId="4AF933D7" w14:textId="77777777" w:rsidR="002318D0" w:rsidRPr="00FC33EA" w:rsidRDefault="002318D0" w:rsidP="00126EFC">
            <w:pPr>
              <w:jc w:val="center"/>
            </w:pPr>
            <w:r w:rsidRPr="00FC33EA">
              <w:t>1</w:t>
            </w:r>
          </w:p>
        </w:tc>
      </w:tr>
      <w:tr w:rsidR="002318D0" w:rsidRPr="00FC33EA" w14:paraId="42685B65" w14:textId="77777777" w:rsidTr="004D21ED">
        <w:trPr>
          <w:trHeight w:val="263"/>
        </w:trPr>
        <w:tc>
          <w:tcPr>
            <w:tcW w:w="559" w:type="dxa"/>
            <w:tcBorders>
              <w:top w:val="single" w:sz="4" w:space="0" w:color="auto"/>
              <w:left w:val="single" w:sz="4" w:space="0" w:color="auto"/>
              <w:bottom w:val="single" w:sz="4" w:space="0" w:color="auto"/>
              <w:right w:val="single" w:sz="4" w:space="0" w:color="auto"/>
            </w:tcBorders>
          </w:tcPr>
          <w:p w14:paraId="1334ED42" w14:textId="77777777" w:rsidR="002318D0" w:rsidRPr="00FC33EA" w:rsidRDefault="002318D0" w:rsidP="00A70B81">
            <w:r w:rsidRPr="00FC33EA">
              <w:t>6.</w:t>
            </w:r>
          </w:p>
        </w:tc>
        <w:tc>
          <w:tcPr>
            <w:tcW w:w="6666" w:type="dxa"/>
            <w:tcBorders>
              <w:top w:val="single" w:sz="4" w:space="0" w:color="auto"/>
              <w:left w:val="single" w:sz="4" w:space="0" w:color="auto"/>
              <w:bottom w:val="single" w:sz="4" w:space="0" w:color="auto"/>
              <w:right w:val="single" w:sz="4" w:space="0" w:color="auto"/>
            </w:tcBorders>
            <w:hideMark/>
          </w:tcPr>
          <w:p w14:paraId="707EB58B" w14:textId="77777777" w:rsidR="002318D0" w:rsidRPr="00FC33EA" w:rsidRDefault="002318D0" w:rsidP="00A70B81">
            <w:r w:rsidRPr="00FC33EA">
              <w:t>Ieslodzītie vai personas, kuras atbrīvotas no ieslodzījuma vietas</w:t>
            </w:r>
          </w:p>
        </w:tc>
        <w:tc>
          <w:tcPr>
            <w:tcW w:w="933" w:type="dxa"/>
            <w:tcBorders>
              <w:top w:val="single" w:sz="4" w:space="0" w:color="auto"/>
              <w:left w:val="single" w:sz="4" w:space="0" w:color="auto"/>
              <w:bottom w:val="single" w:sz="4" w:space="0" w:color="auto"/>
              <w:right w:val="single" w:sz="4" w:space="0" w:color="auto"/>
            </w:tcBorders>
          </w:tcPr>
          <w:p w14:paraId="48079B05" w14:textId="77777777" w:rsidR="002318D0" w:rsidRPr="00FC33EA" w:rsidRDefault="002318D0" w:rsidP="00126EFC">
            <w:pPr>
              <w:jc w:val="center"/>
            </w:pPr>
            <w:r w:rsidRPr="00FC33EA">
              <w:t>4</w:t>
            </w:r>
          </w:p>
        </w:tc>
        <w:tc>
          <w:tcPr>
            <w:tcW w:w="992" w:type="dxa"/>
            <w:tcBorders>
              <w:top w:val="single" w:sz="4" w:space="0" w:color="auto"/>
              <w:left w:val="single" w:sz="4" w:space="0" w:color="auto"/>
              <w:bottom w:val="single" w:sz="4" w:space="0" w:color="auto"/>
              <w:right w:val="single" w:sz="4" w:space="0" w:color="auto"/>
            </w:tcBorders>
            <w:hideMark/>
          </w:tcPr>
          <w:p w14:paraId="66D2DCAA" w14:textId="77777777" w:rsidR="002318D0" w:rsidRPr="00FC33EA" w:rsidRDefault="002318D0" w:rsidP="00126EFC">
            <w:pPr>
              <w:jc w:val="center"/>
            </w:pPr>
            <w:r w:rsidRPr="00FC33EA">
              <w:t>4</w:t>
            </w:r>
          </w:p>
        </w:tc>
      </w:tr>
      <w:tr w:rsidR="002318D0" w:rsidRPr="00FC33EA" w14:paraId="65C42816" w14:textId="77777777" w:rsidTr="004D21ED">
        <w:trPr>
          <w:trHeight w:val="399"/>
        </w:trPr>
        <w:tc>
          <w:tcPr>
            <w:tcW w:w="559" w:type="dxa"/>
            <w:tcBorders>
              <w:top w:val="single" w:sz="4" w:space="0" w:color="auto"/>
              <w:left w:val="single" w:sz="4" w:space="0" w:color="auto"/>
              <w:bottom w:val="single" w:sz="4" w:space="0" w:color="auto"/>
              <w:right w:val="single" w:sz="4" w:space="0" w:color="auto"/>
            </w:tcBorders>
          </w:tcPr>
          <w:p w14:paraId="38871246" w14:textId="77777777" w:rsidR="002318D0" w:rsidRPr="00FC33EA" w:rsidRDefault="002318D0" w:rsidP="00A70B81">
            <w:r w:rsidRPr="00FC33EA">
              <w:t>7.</w:t>
            </w:r>
          </w:p>
        </w:tc>
        <w:tc>
          <w:tcPr>
            <w:tcW w:w="6666" w:type="dxa"/>
            <w:tcBorders>
              <w:top w:val="single" w:sz="4" w:space="0" w:color="auto"/>
              <w:left w:val="single" w:sz="4" w:space="0" w:color="auto"/>
              <w:bottom w:val="single" w:sz="4" w:space="0" w:color="auto"/>
              <w:right w:val="single" w:sz="4" w:space="0" w:color="auto"/>
            </w:tcBorders>
            <w:hideMark/>
          </w:tcPr>
          <w:p w14:paraId="30D4E671" w14:textId="77777777" w:rsidR="002318D0" w:rsidRPr="00FC33EA" w:rsidRDefault="002318D0" w:rsidP="00A70B81">
            <w:r w:rsidRPr="00FC33EA">
              <w:t>Personas ar alkohola, narkotisko, psihotropo vai toksisko vielu, azartspēļu vai datorspēļu atkarības problēmām</w:t>
            </w:r>
          </w:p>
        </w:tc>
        <w:tc>
          <w:tcPr>
            <w:tcW w:w="933" w:type="dxa"/>
            <w:tcBorders>
              <w:top w:val="single" w:sz="4" w:space="0" w:color="auto"/>
              <w:left w:val="single" w:sz="4" w:space="0" w:color="auto"/>
              <w:bottom w:val="single" w:sz="4" w:space="0" w:color="auto"/>
              <w:right w:val="single" w:sz="4" w:space="0" w:color="auto"/>
            </w:tcBorders>
          </w:tcPr>
          <w:p w14:paraId="72993CD0" w14:textId="77777777" w:rsidR="002318D0" w:rsidRPr="00FC33EA" w:rsidRDefault="002318D0" w:rsidP="00126EFC">
            <w:pPr>
              <w:jc w:val="center"/>
            </w:pPr>
            <w:r w:rsidRPr="00FC33EA">
              <w:t>0</w:t>
            </w:r>
          </w:p>
        </w:tc>
        <w:tc>
          <w:tcPr>
            <w:tcW w:w="992" w:type="dxa"/>
            <w:tcBorders>
              <w:top w:val="single" w:sz="4" w:space="0" w:color="auto"/>
              <w:left w:val="single" w:sz="4" w:space="0" w:color="auto"/>
              <w:bottom w:val="single" w:sz="4" w:space="0" w:color="auto"/>
              <w:right w:val="single" w:sz="4" w:space="0" w:color="auto"/>
            </w:tcBorders>
            <w:hideMark/>
          </w:tcPr>
          <w:p w14:paraId="7BBEE781" w14:textId="77777777" w:rsidR="002318D0" w:rsidRPr="00FC33EA" w:rsidRDefault="002318D0" w:rsidP="00126EFC">
            <w:pPr>
              <w:jc w:val="center"/>
            </w:pPr>
            <w:r w:rsidRPr="00FC33EA">
              <w:t>1</w:t>
            </w:r>
          </w:p>
        </w:tc>
      </w:tr>
      <w:tr w:rsidR="002318D0" w:rsidRPr="00FC33EA" w14:paraId="1672F60E" w14:textId="77777777" w:rsidTr="004D21ED">
        <w:trPr>
          <w:trHeight w:val="110"/>
        </w:trPr>
        <w:tc>
          <w:tcPr>
            <w:tcW w:w="559" w:type="dxa"/>
            <w:tcBorders>
              <w:top w:val="single" w:sz="4" w:space="0" w:color="auto"/>
              <w:left w:val="single" w:sz="4" w:space="0" w:color="auto"/>
              <w:bottom w:val="single" w:sz="4" w:space="0" w:color="auto"/>
              <w:right w:val="single" w:sz="4" w:space="0" w:color="auto"/>
            </w:tcBorders>
          </w:tcPr>
          <w:p w14:paraId="3142C74F" w14:textId="77777777" w:rsidR="002318D0" w:rsidRPr="00FC33EA" w:rsidRDefault="002318D0" w:rsidP="00A70B81">
            <w:r w:rsidRPr="00FC33EA">
              <w:t>8.</w:t>
            </w:r>
          </w:p>
        </w:tc>
        <w:tc>
          <w:tcPr>
            <w:tcW w:w="6666" w:type="dxa"/>
            <w:tcBorders>
              <w:top w:val="single" w:sz="4" w:space="0" w:color="auto"/>
              <w:left w:val="single" w:sz="4" w:space="0" w:color="auto"/>
              <w:bottom w:val="single" w:sz="4" w:space="0" w:color="auto"/>
              <w:right w:val="single" w:sz="4" w:space="0" w:color="auto"/>
            </w:tcBorders>
            <w:hideMark/>
          </w:tcPr>
          <w:p w14:paraId="69E4EA14" w14:textId="77777777" w:rsidR="002318D0" w:rsidRPr="00FC33EA" w:rsidRDefault="002318D0" w:rsidP="00A70B81">
            <w:r w:rsidRPr="00FC33EA">
              <w:t>Personas, kuru dzīvesvieta ir deklarēta naktspatversmē</w:t>
            </w:r>
          </w:p>
        </w:tc>
        <w:tc>
          <w:tcPr>
            <w:tcW w:w="933" w:type="dxa"/>
            <w:tcBorders>
              <w:top w:val="single" w:sz="4" w:space="0" w:color="auto"/>
              <w:left w:val="single" w:sz="4" w:space="0" w:color="auto"/>
              <w:bottom w:val="single" w:sz="4" w:space="0" w:color="auto"/>
              <w:right w:val="single" w:sz="4" w:space="0" w:color="auto"/>
            </w:tcBorders>
          </w:tcPr>
          <w:p w14:paraId="0DF4ECF1" w14:textId="77777777" w:rsidR="002318D0" w:rsidRPr="00FC33EA" w:rsidRDefault="002318D0" w:rsidP="00126EFC">
            <w:pPr>
              <w:jc w:val="center"/>
            </w:pPr>
            <w:r w:rsidRPr="00FC33EA">
              <w:t>0</w:t>
            </w:r>
          </w:p>
        </w:tc>
        <w:tc>
          <w:tcPr>
            <w:tcW w:w="992" w:type="dxa"/>
            <w:tcBorders>
              <w:top w:val="single" w:sz="4" w:space="0" w:color="auto"/>
              <w:left w:val="single" w:sz="4" w:space="0" w:color="auto"/>
              <w:bottom w:val="single" w:sz="4" w:space="0" w:color="auto"/>
              <w:right w:val="single" w:sz="4" w:space="0" w:color="auto"/>
            </w:tcBorders>
            <w:hideMark/>
          </w:tcPr>
          <w:p w14:paraId="08328DB4" w14:textId="77777777" w:rsidR="002318D0" w:rsidRPr="00FC33EA" w:rsidRDefault="002318D0" w:rsidP="00126EFC">
            <w:pPr>
              <w:jc w:val="center"/>
            </w:pPr>
            <w:r w:rsidRPr="00FC33EA">
              <w:t>0</w:t>
            </w:r>
          </w:p>
        </w:tc>
      </w:tr>
      <w:tr w:rsidR="002318D0" w:rsidRPr="00FC33EA" w14:paraId="37B63F52" w14:textId="77777777" w:rsidTr="004D21ED">
        <w:trPr>
          <w:trHeight w:val="256"/>
        </w:trPr>
        <w:tc>
          <w:tcPr>
            <w:tcW w:w="559" w:type="dxa"/>
            <w:tcBorders>
              <w:top w:val="single" w:sz="4" w:space="0" w:color="auto"/>
              <w:left w:val="single" w:sz="4" w:space="0" w:color="auto"/>
              <w:bottom w:val="single" w:sz="4" w:space="0" w:color="auto"/>
              <w:right w:val="single" w:sz="4" w:space="0" w:color="auto"/>
            </w:tcBorders>
          </w:tcPr>
          <w:p w14:paraId="53562B63" w14:textId="77777777" w:rsidR="002318D0" w:rsidRPr="00FC33EA" w:rsidRDefault="002318D0" w:rsidP="00A70B81">
            <w:r w:rsidRPr="00FC33EA">
              <w:t>9.</w:t>
            </w:r>
          </w:p>
        </w:tc>
        <w:tc>
          <w:tcPr>
            <w:tcW w:w="6666" w:type="dxa"/>
            <w:tcBorders>
              <w:top w:val="single" w:sz="4" w:space="0" w:color="auto"/>
              <w:left w:val="single" w:sz="4" w:space="0" w:color="auto"/>
              <w:bottom w:val="single" w:sz="4" w:space="0" w:color="auto"/>
              <w:right w:val="single" w:sz="4" w:space="0" w:color="auto"/>
            </w:tcBorders>
            <w:hideMark/>
          </w:tcPr>
          <w:p w14:paraId="2BCB4690" w14:textId="77777777" w:rsidR="002318D0" w:rsidRPr="00FC33EA" w:rsidRDefault="002318D0" w:rsidP="00A70B81">
            <w:proofErr w:type="spellStart"/>
            <w:r w:rsidRPr="00FC33EA">
              <w:t>Cilvēktirdzniecības</w:t>
            </w:r>
            <w:proofErr w:type="spellEnd"/>
            <w:r w:rsidRPr="00FC33EA">
              <w:t xml:space="preserve"> upuri</w:t>
            </w:r>
          </w:p>
        </w:tc>
        <w:tc>
          <w:tcPr>
            <w:tcW w:w="933" w:type="dxa"/>
            <w:tcBorders>
              <w:top w:val="single" w:sz="4" w:space="0" w:color="auto"/>
              <w:left w:val="single" w:sz="4" w:space="0" w:color="auto"/>
              <w:bottom w:val="single" w:sz="4" w:space="0" w:color="auto"/>
              <w:right w:val="single" w:sz="4" w:space="0" w:color="auto"/>
            </w:tcBorders>
          </w:tcPr>
          <w:p w14:paraId="305ED4BC" w14:textId="77777777" w:rsidR="002318D0" w:rsidRPr="00FC33EA" w:rsidRDefault="002318D0" w:rsidP="00126EFC">
            <w:pPr>
              <w:jc w:val="center"/>
            </w:pPr>
            <w:r w:rsidRPr="00FC33EA">
              <w:t>0</w:t>
            </w:r>
          </w:p>
        </w:tc>
        <w:tc>
          <w:tcPr>
            <w:tcW w:w="992" w:type="dxa"/>
            <w:tcBorders>
              <w:top w:val="single" w:sz="4" w:space="0" w:color="auto"/>
              <w:left w:val="single" w:sz="4" w:space="0" w:color="auto"/>
              <w:bottom w:val="single" w:sz="4" w:space="0" w:color="auto"/>
              <w:right w:val="single" w:sz="4" w:space="0" w:color="auto"/>
            </w:tcBorders>
            <w:hideMark/>
          </w:tcPr>
          <w:p w14:paraId="411402A5" w14:textId="77777777" w:rsidR="002318D0" w:rsidRPr="00FC33EA" w:rsidRDefault="002318D0" w:rsidP="00126EFC">
            <w:pPr>
              <w:jc w:val="center"/>
            </w:pPr>
            <w:r w:rsidRPr="00FC33EA">
              <w:t>0</w:t>
            </w:r>
          </w:p>
        </w:tc>
      </w:tr>
      <w:tr w:rsidR="002318D0" w:rsidRPr="00FC33EA" w14:paraId="631B4616" w14:textId="77777777" w:rsidTr="004D21ED">
        <w:trPr>
          <w:trHeight w:val="387"/>
        </w:trPr>
        <w:tc>
          <w:tcPr>
            <w:tcW w:w="559" w:type="dxa"/>
            <w:tcBorders>
              <w:top w:val="single" w:sz="4" w:space="0" w:color="auto"/>
              <w:left w:val="single" w:sz="4" w:space="0" w:color="auto"/>
              <w:bottom w:val="single" w:sz="4" w:space="0" w:color="auto"/>
              <w:right w:val="single" w:sz="4" w:space="0" w:color="auto"/>
            </w:tcBorders>
          </w:tcPr>
          <w:p w14:paraId="65A7FC49" w14:textId="77777777" w:rsidR="002318D0" w:rsidRPr="00FC33EA" w:rsidRDefault="002318D0" w:rsidP="00A70B81">
            <w:r w:rsidRPr="00FC33EA">
              <w:t>10.</w:t>
            </w:r>
          </w:p>
        </w:tc>
        <w:tc>
          <w:tcPr>
            <w:tcW w:w="6666" w:type="dxa"/>
            <w:tcBorders>
              <w:top w:val="single" w:sz="4" w:space="0" w:color="auto"/>
              <w:left w:val="single" w:sz="4" w:space="0" w:color="auto"/>
              <w:bottom w:val="single" w:sz="4" w:space="0" w:color="auto"/>
              <w:right w:val="single" w:sz="4" w:space="0" w:color="auto"/>
            </w:tcBorders>
            <w:hideMark/>
          </w:tcPr>
          <w:p w14:paraId="78867201" w14:textId="77777777" w:rsidR="002318D0" w:rsidRPr="00FC33EA" w:rsidRDefault="002318D0" w:rsidP="00A70B81">
            <w:r w:rsidRPr="00FC33EA">
              <w:t>Personas, kurām Latvijas Republikā ir piešķirts bēgļa, alternatīvais vai bezvalstnieka statuss</w:t>
            </w:r>
          </w:p>
        </w:tc>
        <w:tc>
          <w:tcPr>
            <w:tcW w:w="933" w:type="dxa"/>
            <w:tcBorders>
              <w:top w:val="single" w:sz="4" w:space="0" w:color="auto"/>
              <w:left w:val="single" w:sz="4" w:space="0" w:color="auto"/>
              <w:bottom w:val="single" w:sz="4" w:space="0" w:color="auto"/>
              <w:right w:val="single" w:sz="4" w:space="0" w:color="auto"/>
            </w:tcBorders>
          </w:tcPr>
          <w:p w14:paraId="58D0895F" w14:textId="77777777" w:rsidR="002318D0" w:rsidRPr="00FC33EA" w:rsidRDefault="002318D0" w:rsidP="00126EFC">
            <w:pPr>
              <w:jc w:val="center"/>
            </w:pPr>
            <w:r w:rsidRPr="00FC33EA">
              <w:t>0</w:t>
            </w:r>
          </w:p>
        </w:tc>
        <w:tc>
          <w:tcPr>
            <w:tcW w:w="992" w:type="dxa"/>
            <w:tcBorders>
              <w:top w:val="single" w:sz="4" w:space="0" w:color="auto"/>
              <w:left w:val="single" w:sz="4" w:space="0" w:color="auto"/>
              <w:bottom w:val="single" w:sz="4" w:space="0" w:color="auto"/>
              <w:right w:val="single" w:sz="4" w:space="0" w:color="auto"/>
            </w:tcBorders>
            <w:hideMark/>
          </w:tcPr>
          <w:p w14:paraId="5332E8D6" w14:textId="77777777" w:rsidR="002318D0" w:rsidRPr="00FC33EA" w:rsidRDefault="002318D0" w:rsidP="00126EFC">
            <w:pPr>
              <w:jc w:val="center"/>
            </w:pPr>
            <w:r w:rsidRPr="00FC33EA">
              <w:t>0</w:t>
            </w:r>
          </w:p>
        </w:tc>
      </w:tr>
      <w:tr w:rsidR="002318D0" w:rsidRPr="00FC33EA" w14:paraId="565CAFD6" w14:textId="77777777" w:rsidTr="004D21ED">
        <w:trPr>
          <w:trHeight w:val="693"/>
        </w:trPr>
        <w:tc>
          <w:tcPr>
            <w:tcW w:w="559" w:type="dxa"/>
            <w:tcBorders>
              <w:top w:val="single" w:sz="4" w:space="0" w:color="auto"/>
              <w:left w:val="single" w:sz="4" w:space="0" w:color="auto"/>
              <w:bottom w:val="single" w:sz="4" w:space="0" w:color="auto"/>
              <w:right w:val="single" w:sz="4" w:space="0" w:color="auto"/>
            </w:tcBorders>
          </w:tcPr>
          <w:p w14:paraId="285CACDC" w14:textId="77777777" w:rsidR="002318D0" w:rsidRPr="00FC33EA" w:rsidRDefault="002318D0" w:rsidP="00A70B81">
            <w:r w:rsidRPr="00FC33EA">
              <w:t>11.</w:t>
            </w:r>
          </w:p>
        </w:tc>
        <w:tc>
          <w:tcPr>
            <w:tcW w:w="6666" w:type="dxa"/>
            <w:tcBorders>
              <w:top w:val="single" w:sz="4" w:space="0" w:color="auto"/>
              <w:left w:val="single" w:sz="4" w:space="0" w:color="auto"/>
              <w:bottom w:val="single" w:sz="4" w:space="0" w:color="auto"/>
              <w:right w:val="single" w:sz="4" w:space="0" w:color="auto"/>
            </w:tcBorders>
            <w:hideMark/>
          </w:tcPr>
          <w:p w14:paraId="066038DC" w14:textId="77777777" w:rsidR="002318D0" w:rsidRPr="00FC33EA" w:rsidRDefault="002318D0" w:rsidP="00A70B81">
            <w:r w:rsidRPr="00FC33EA">
              <w:t>Bāreņi un bez vecāku gādības palikušie bērni vecumā no 15 gadiem, kā arī šai grupai atbilstošas pilngadīgas personas līdz 24 gadu vecuma sasniegšanai</w:t>
            </w:r>
          </w:p>
        </w:tc>
        <w:tc>
          <w:tcPr>
            <w:tcW w:w="933" w:type="dxa"/>
            <w:tcBorders>
              <w:top w:val="single" w:sz="4" w:space="0" w:color="auto"/>
              <w:left w:val="single" w:sz="4" w:space="0" w:color="auto"/>
              <w:bottom w:val="single" w:sz="4" w:space="0" w:color="auto"/>
              <w:right w:val="single" w:sz="4" w:space="0" w:color="auto"/>
            </w:tcBorders>
          </w:tcPr>
          <w:p w14:paraId="34720798" w14:textId="77777777" w:rsidR="002318D0" w:rsidRPr="00FC33EA" w:rsidRDefault="002318D0" w:rsidP="00126EFC">
            <w:pPr>
              <w:jc w:val="center"/>
            </w:pPr>
            <w:r w:rsidRPr="00FC33EA">
              <w:t>1</w:t>
            </w:r>
          </w:p>
        </w:tc>
        <w:tc>
          <w:tcPr>
            <w:tcW w:w="992" w:type="dxa"/>
            <w:tcBorders>
              <w:top w:val="single" w:sz="4" w:space="0" w:color="auto"/>
              <w:left w:val="single" w:sz="4" w:space="0" w:color="auto"/>
              <w:bottom w:val="single" w:sz="4" w:space="0" w:color="auto"/>
              <w:right w:val="single" w:sz="4" w:space="0" w:color="auto"/>
            </w:tcBorders>
            <w:hideMark/>
          </w:tcPr>
          <w:p w14:paraId="159A2A7D" w14:textId="77777777" w:rsidR="002318D0" w:rsidRPr="00FC33EA" w:rsidRDefault="002318D0" w:rsidP="00126EFC">
            <w:pPr>
              <w:jc w:val="center"/>
            </w:pPr>
            <w:r w:rsidRPr="00FC33EA">
              <w:t>2</w:t>
            </w:r>
          </w:p>
        </w:tc>
      </w:tr>
      <w:tr w:rsidR="002318D0" w:rsidRPr="00FC33EA" w14:paraId="4ACA8235" w14:textId="77777777" w:rsidTr="004D21ED">
        <w:trPr>
          <w:trHeight w:val="280"/>
        </w:trPr>
        <w:tc>
          <w:tcPr>
            <w:tcW w:w="559" w:type="dxa"/>
            <w:tcBorders>
              <w:top w:val="single" w:sz="4" w:space="0" w:color="auto"/>
              <w:left w:val="single" w:sz="4" w:space="0" w:color="auto"/>
              <w:bottom w:val="single" w:sz="4" w:space="0" w:color="auto"/>
              <w:right w:val="single" w:sz="4" w:space="0" w:color="auto"/>
            </w:tcBorders>
          </w:tcPr>
          <w:p w14:paraId="3CD287F3" w14:textId="77777777" w:rsidR="002318D0" w:rsidRPr="00FC33EA" w:rsidRDefault="002318D0" w:rsidP="00A70B81">
            <w:r w:rsidRPr="00FC33EA">
              <w:t>12.</w:t>
            </w:r>
          </w:p>
        </w:tc>
        <w:tc>
          <w:tcPr>
            <w:tcW w:w="6666" w:type="dxa"/>
            <w:tcBorders>
              <w:top w:val="single" w:sz="4" w:space="0" w:color="auto"/>
              <w:left w:val="single" w:sz="4" w:space="0" w:color="auto"/>
              <w:bottom w:val="single" w:sz="4" w:space="0" w:color="auto"/>
              <w:right w:val="single" w:sz="4" w:space="0" w:color="auto"/>
            </w:tcBorders>
            <w:hideMark/>
          </w:tcPr>
          <w:p w14:paraId="73B63BA2" w14:textId="77777777" w:rsidR="002318D0" w:rsidRPr="00FC33EA" w:rsidRDefault="002318D0" w:rsidP="00A70B81">
            <w:r w:rsidRPr="00FC33EA">
              <w:t>Vecāki vai aizbildnis, kas aprūpē bērnu ar invaliditāti*</w:t>
            </w:r>
          </w:p>
        </w:tc>
        <w:tc>
          <w:tcPr>
            <w:tcW w:w="933" w:type="dxa"/>
            <w:tcBorders>
              <w:top w:val="single" w:sz="4" w:space="0" w:color="auto"/>
              <w:left w:val="single" w:sz="4" w:space="0" w:color="auto"/>
              <w:bottom w:val="single" w:sz="4" w:space="0" w:color="auto"/>
              <w:right w:val="single" w:sz="4" w:space="0" w:color="auto"/>
            </w:tcBorders>
          </w:tcPr>
          <w:p w14:paraId="311AA532" w14:textId="77777777" w:rsidR="002318D0" w:rsidRPr="00FC33EA" w:rsidRDefault="002318D0" w:rsidP="00126EFC">
            <w:pPr>
              <w:jc w:val="center"/>
            </w:pPr>
            <w:r w:rsidRPr="00FC33EA">
              <w:t>-</w:t>
            </w:r>
          </w:p>
        </w:tc>
        <w:tc>
          <w:tcPr>
            <w:tcW w:w="992" w:type="dxa"/>
            <w:tcBorders>
              <w:top w:val="single" w:sz="4" w:space="0" w:color="auto"/>
              <w:left w:val="single" w:sz="4" w:space="0" w:color="auto"/>
              <w:bottom w:val="single" w:sz="4" w:space="0" w:color="auto"/>
              <w:right w:val="single" w:sz="4" w:space="0" w:color="auto"/>
            </w:tcBorders>
            <w:hideMark/>
          </w:tcPr>
          <w:p w14:paraId="66404601" w14:textId="77777777" w:rsidR="002318D0" w:rsidRPr="00FC33EA" w:rsidRDefault="002318D0" w:rsidP="00126EFC">
            <w:pPr>
              <w:jc w:val="center"/>
            </w:pPr>
            <w:r w:rsidRPr="00FC33EA">
              <w:t>2</w:t>
            </w:r>
          </w:p>
        </w:tc>
      </w:tr>
      <w:tr w:rsidR="002318D0" w:rsidRPr="00FC33EA" w14:paraId="61B1F32A" w14:textId="77777777" w:rsidTr="004D21ED">
        <w:trPr>
          <w:trHeight w:val="1003"/>
        </w:trPr>
        <w:tc>
          <w:tcPr>
            <w:tcW w:w="559" w:type="dxa"/>
            <w:tcBorders>
              <w:top w:val="single" w:sz="4" w:space="0" w:color="auto"/>
              <w:left w:val="single" w:sz="4" w:space="0" w:color="auto"/>
              <w:bottom w:val="single" w:sz="4" w:space="0" w:color="auto"/>
              <w:right w:val="single" w:sz="4" w:space="0" w:color="auto"/>
            </w:tcBorders>
          </w:tcPr>
          <w:p w14:paraId="55F21008" w14:textId="77777777" w:rsidR="002318D0" w:rsidRPr="00FC33EA" w:rsidRDefault="002318D0" w:rsidP="00A70B81">
            <w:r w:rsidRPr="00FC33EA">
              <w:t>13.</w:t>
            </w:r>
          </w:p>
        </w:tc>
        <w:tc>
          <w:tcPr>
            <w:tcW w:w="6666" w:type="dxa"/>
            <w:tcBorders>
              <w:top w:val="single" w:sz="4" w:space="0" w:color="auto"/>
              <w:left w:val="single" w:sz="4" w:space="0" w:color="auto"/>
              <w:bottom w:val="single" w:sz="4" w:space="0" w:color="auto"/>
              <w:right w:val="single" w:sz="4" w:space="0" w:color="auto"/>
            </w:tcBorders>
            <w:hideMark/>
          </w:tcPr>
          <w:p w14:paraId="425DE882" w14:textId="77777777" w:rsidR="002318D0" w:rsidRPr="00FC33EA" w:rsidRDefault="002318D0" w:rsidP="00A70B81">
            <w:r w:rsidRPr="00FC33EA">
              <w:t>Personas, kas aprūpē bērnu pēc pilngadības sasniegšanas, mazbērnu, brāli, pusbrāli, māsu, pusmāsu, vecāku, vecvecāku vai laulāto, ja aprūpējamais ir persona, kurai noteikta I invaliditātes grupa, vai persona ar garīga rakstura traucējumiem, kurai noteikta II invaliditātes grupa*</w:t>
            </w:r>
          </w:p>
        </w:tc>
        <w:tc>
          <w:tcPr>
            <w:tcW w:w="933" w:type="dxa"/>
            <w:tcBorders>
              <w:top w:val="single" w:sz="4" w:space="0" w:color="auto"/>
              <w:left w:val="single" w:sz="4" w:space="0" w:color="auto"/>
              <w:bottom w:val="single" w:sz="4" w:space="0" w:color="auto"/>
              <w:right w:val="single" w:sz="4" w:space="0" w:color="auto"/>
            </w:tcBorders>
          </w:tcPr>
          <w:p w14:paraId="27ADA8C2" w14:textId="77777777" w:rsidR="002318D0" w:rsidRPr="00FC33EA" w:rsidRDefault="002318D0" w:rsidP="00126EFC">
            <w:pPr>
              <w:jc w:val="center"/>
            </w:pPr>
            <w:r w:rsidRPr="00FC33EA">
              <w:t>-</w:t>
            </w:r>
          </w:p>
        </w:tc>
        <w:tc>
          <w:tcPr>
            <w:tcW w:w="992" w:type="dxa"/>
            <w:tcBorders>
              <w:top w:val="single" w:sz="4" w:space="0" w:color="auto"/>
              <w:left w:val="single" w:sz="4" w:space="0" w:color="auto"/>
              <w:bottom w:val="single" w:sz="4" w:space="0" w:color="auto"/>
              <w:right w:val="single" w:sz="4" w:space="0" w:color="auto"/>
            </w:tcBorders>
            <w:hideMark/>
          </w:tcPr>
          <w:p w14:paraId="4C2FD2AC" w14:textId="77777777" w:rsidR="002318D0" w:rsidRPr="00FC33EA" w:rsidRDefault="002318D0" w:rsidP="00126EFC">
            <w:pPr>
              <w:jc w:val="center"/>
            </w:pPr>
            <w:r w:rsidRPr="00FC33EA">
              <w:t>0</w:t>
            </w:r>
          </w:p>
        </w:tc>
      </w:tr>
    </w:tbl>
    <w:p w14:paraId="02CA7491" w14:textId="4B3B2978" w:rsidR="002318D0" w:rsidRPr="00FC33EA" w:rsidRDefault="002318D0" w:rsidP="002318D0">
      <w:pPr>
        <w:pStyle w:val="BodyTextFirstIndent"/>
      </w:pPr>
      <w:r w:rsidRPr="00FC33EA">
        <w:t>* papildināti MK noteikumi Nr. 173 (10.02.2021.)</w:t>
      </w:r>
    </w:p>
    <w:p w14:paraId="2BE69E24" w14:textId="1B93732B" w:rsidR="002318D0" w:rsidRPr="00FC33EA" w:rsidRDefault="001A7A57" w:rsidP="002318D0">
      <w:pPr>
        <w:pStyle w:val="BodyTextFirstIndent"/>
      </w:pPr>
      <w:r>
        <w:t>Datu avots: LM</w:t>
      </w:r>
    </w:p>
    <w:p w14:paraId="601CB52F" w14:textId="77777777" w:rsidR="00BC778E" w:rsidRDefault="00BC778E" w:rsidP="002318D0">
      <w:pPr>
        <w:pStyle w:val="BodyTextFirstIndent"/>
      </w:pPr>
    </w:p>
    <w:p w14:paraId="494D9F26" w14:textId="37B2C42D" w:rsidR="002318D0" w:rsidRPr="00FC33EA" w:rsidRDefault="002318D0" w:rsidP="002318D0">
      <w:pPr>
        <w:pStyle w:val="BodyTextFirstIndent"/>
      </w:pPr>
      <w:r w:rsidRPr="00FC33EA">
        <w:t xml:space="preserve">Līdz šim sociālie uzņēmumi nav nodarbinājuši personas no tādām mērķa grupām kā bēgļi, bezpajumtnieki, </w:t>
      </w:r>
      <w:proofErr w:type="spellStart"/>
      <w:r w:rsidRPr="00FC33EA">
        <w:t>cilvēktirdzniecības</w:t>
      </w:r>
      <w:proofErr w:type="spellEnd"/>
      <w:r w:rsidRPr="00FC33EA">
        <w:t xml:space="preserve"> upuri un personas, kuras aprūpē bērnu pēc pilngadības sasniegšanas, mazbērnu, brāli, pusbrāli, māsu, pusmāsu, vecāku, vecvecāku vai laulāto, ja aprūpējamais ir persona, kurai noteikta I invaliditātes grupa, vai persona ar garīga rakstura traucējumiem, kurai noteikta II invaliditātes grupa. Pēdējā no minētajām grupām ir pievienota salīdzinoši nesen un pēdējo divu gadu laikā </w:t>
      </w:r>
      <w:r w:rsidR="0022338A">
        <w:t>uzņēmumi ir piesardzīgi ar</w:t>
      </w:r>
      <w:r w:rsidRPr="00FC33EA">
        <w:t xml:space="preserve"> jaunu darba attiecību nodibināšanu. Neskatoties uz to, ka patlaban atsevišķas mērķa grupas netiek nodarbinātas, sociālajai uzņēmējdarbībai attīstoties un uzlabojot</w:t>
      </w:r>
      <w:r w:rsidR="00CB7169">
        <w:t>ies tās</w:t>
      </w:r>
      <w:r w:rsidRPr="00FC33EA">
        <w:t xml:space="preserve"> ekos</w:t>
      </w:r>
      <w:r w:rsidR="0022338A">
        <w:t>istēm</w:t>
      </w:r>
      <w:r w:rsidR="00CB7169">
        <w:t>ai,</w:t>
      </w:r>
      <w:r w:rsidRPr="00FC33EA">
        <w:t xml:space="preserve"> saglabājas sociālajā uzņēmējdarbībā iesaistīto mērķa grupu nodarbināto pieauguma potenciāls.</w:t>
      </w:r>
    </w:p>
    <w:p w14:paraId="1FB6E903" w14:textId="0C6461A6" w:rsidR="002318D0" w:rsidRPr="00FC33EA" w:rsidRDefault="002318D0" w:rsidP="002318D0">
      <w:pPr>
        <w:pStyle w:val="BodyTextFirstIndent"/>
      </w:pPr>
      <w:r w:rsidRPr="00FC33EA">
        <w:t>Liels izaicinājums ir izve</w:t>
      </w:r>
      <w:r w:rsidR="00F77BF7">
        <w:t>i</w:t>
      </w:r>
      <w:r w:rsidRPr="00FC33EA">
        <w:t>dot tādu sociālās uzņēmējdarbības ekosistēmu, kas motivētu veidot darba integrācijas sociālos uzņēmumus. Bieži vien darba devēji nav ieinteresēti pieņemt darbā personas ar invaliditāti, īpaši ar smagiem garīg</w:t>
      </w:r>
      <w:r w:rsidR="00F77BF7">
        <w:t>a</w:t>
      </w:r>
      <w:r w:rsidRPr="00FC33EA">
        <w:t xml:space="preserve"> rakstura traucējumiem dēļ tā, ka darbiniekiem ar invaliditāti ir zemākas darbaspējas un nepieciešams pastāvīgi nodrošināt atbalsta personu, kura palīdz </w:t>
      </w:r>
      <w:r w:rsidR="00CB7169">
        <w:t xml:space="preserve">šādai </w:t>
      </w:r>
      <w:r w:rsidRPr="00FC33EA">
        <w:t>personai ar smagāku invaliditāti iekļauties sabiedrībā un veikt uzticētos pienākumus, līdz ar to darba devējiem rodas papildu izdevumi. Sociālie uzņēmumi parasti nodarbina personas no tādas mērķa grupas, ko labi pārzin</w:t>
      </w:r>
      <w:r w:rsidR="00DB6450">
        <w:t>a,</w:t>
      </w:r>
      <w:r w:rsidRPr="00FC33EA">
        <w:t xml:space="preserve"> un bieži vien nav iespējams organizēt tādu nodarbinātību, lai varētu darbiniekam ar samazinātu produktivitāti </w:t>
      </w:r>
      <w:r w:rsidR="00D2333C">
        <w:t>nodrošināt</w:t>
      </w:r>
      <w:r w:rsidRPr="00FC33EA">
        <w:t xml:space="preserve"> pietiekamu </w:t>
      </w:r>
      <w:r w:rsidR="00D2333C">
        <w:t>atalgojumu</w:t>
      </w:r>
      <w:r w:rsidR="005D6564">
        <w:t xml:space="preserve"> un</w:t>
      </w:r>
      <w:r w:rsidRPr="00FC33EA">
        <w:t xml:space="preserve"> nosegt atbalsta personāla darbaspēka nodokļu izmaksas. </w:t>
      </w:r>
      <w:r w:rsidR="00EE650E">
        <w:t>Ja salīdzinoši nelielu produktivitātes zudumu varētu kompensēt ar valsts atbalsta maksājumiem, piemēram, VSAO</w:t>
      </w:r>
      <w:r w:rsidR="00694DEF">
        <w:t xml:space="preserve">I </w:t>
      </w:r>
      <w:r w:rsidR="00EE650E">
        <w:t>kompensāciju</w:t>
      </w:r>
      <w:r w:rsidR="00F77BF7">
        <w:t>,</w:t>
      </w:r>
      <w:r w:rsidR="00EE650E">
        <w:t xml:space="preserve"> tad personu ar smagu invaliditāti nodarbināšanai būtu nepieciešams īpašs tiesiskais regulējums, kas papildus esošajam valsts atbalstam (invaliditātes pensija, pabalsti, atbalsta personas nodrošināšana) </w:t>
      </w:r>
      <w:r w:rsidR="00043CC0">
        <w:t xml:space="preserve">ļautu šiem cilvēkiem iesaistīties darba procesā (būt nodarbinātiem) uz īpašiem noteikumiem, kas vērsti ne tik daudz uz atlīdzības nodrošināšanu, cik uz nodarbinātās personas socializāciju un iesaistīšanu darba kolektīvā. </w:t>
      </w:r>
      <w:r w:rsidR="00A528D5">
        <w:t xml:space="preserve">Pašreiz specializētās darbnīcas darbojas sociāla pakalpojuma veidā personām ar garīga rakstura traucējumiem, kuras ir pakalpojuma saņēmēji. </w:t>
      </w:r>
      <w:r w:rsidRPr="00FC33EA">
        <w:t xml:space="preserve">Būtu jāizskata iespēja nodrošināt darbošanās iespēju </w:t>
      </w:r>
      <w:r w:rsidR="000747F2">
        <w:t>iekļaujošās darbavietās</w:t>
      </w:r>
      <w:r w:rsidRPr="00FC33EA">
        <w:t xml:space="preserve"> personām ar smagu invaliditāti</w:t>
      </w:r>
      <w:r w:rsidR="00A528D5">
        <w:t>, garīga rakstura traucējumiem, iespējams, arī personām ar atkarībām</w:t>
      </w:r>
      <w:r w:rsidRPr="00FC33EA">
        <w:t xml:space="preserve">, kuras kopā ar atbalsta personu un citiem darba integrācijas sociālajā uzņēmumā nodarbinātajiem </w:t>
      </w:r>
      <w:r w:rsidR="007022BA">
        <w:t>vei</w:t>
      </w:r>
      <w:r w:rsidR="00F77BF7">
        <w:t>ktu</w:t>
      </w:r>
      <w:r w:rsidR="007022BA">
        <w:t xml:space="preserve"> savām spējām atbilstošus darbus, vienlaikus iesaistoties </w:t>
      </w:r>
      <w:r w:rsidR="00A528D5">
        <w:t xml:space="preserve">preču </w:t>
      </w:r>
      <w:r w:rsidRPr="00FC33EA">
        <w:t>ražo</w:t>
      </w:r>
      <w:r w:rsidR="00A528D5">
        <w:t>šanā vai pakalpojumu sniegšanā</w:t>
      </w:r>
      <w:r w:rsidRPr="00FC33EA">
        <w:t>, kas nepieciešam</w:t>
      </w:r>
      <w:r w:rsidR="00A528D5">
        <w:t>i</w:t>
      </w:r>
      <w:r w:rsidRPr="00FC33EA">
        <w:t xml:space="preserve"> tirgum un dod ieņēmumus. </w:t>
      </w:r>
      <w:r w:rsidR="00C407F9">
        <w:t>Šis būtu atšķirīgs darba integrācijas sociālā uzņēmuma paveids, kura darbībai būtu nepieciešams īpašs tiesiskais regulējums, kā arī finanšu atbalsts izdevumu daļējai segšanai.</w:t>
      </w:r>
    </w:p>
    <w:p w14:paraId="784F5A08" w14:textId="2603A367" w:rsidR="00224F3F" w:rsidRPr="000E3099" w:rsidRDefault="00A117B3" w:rsidP="000E3099">
      <w:pPr>
        <w:pStyle w:val="Heading2"/>
      </w:pPr>
      <w:r>
        <w:fldChar w:fldCharType="begin"/>
      </w:r>
      <w:r>
        <w:instrText xml:space="preserve"> </w:instrText>
      </w:r>
      <w:r>
        <w:fldChar w:fldCharType="begin"/>
      </w:r>
      <w:r>
        <w:instrText xml:space="preserve">  </w:instrText>
      </w:r>
      <w:r>
        <w:fldChar w:fldCharType="end"/>
      </w:r>
      <w:r>
        <w:instrText xml:space="preserve"> </w:instrText>
      </w:r>
      <w:r>
        <w:fldChar w:fldCharType="end"/>
      </w:r>
      <w:bookmarkStart w:id="13" w:name="_Toc104461485"/>
      <w:r w:rsidR="00224F3F" w:rsidRPr="000E3099">
        <w:t>1.</w:t>
      </w:r>
      <w:r w:rsidR="002318D0" w:rsidRPr="000E3099">
        <w:t>4</w:t>
      </w:r>
      <w:r w:rsidR="00224F3F" w:rsidRPr="000E3099">
        <w:t>. Sociālo uzņēmumu komisija</w:t>
      </w:r>
      <w:bookmarkEnd w:id="13"/>
    </w:p>
    <w:p w14:paraId="04C8B70B" w14:textId="02DF954D" w:rsidR="00BA7770" w:rsidRPr="00BA7770" w:rsidRDefault="00BA7770" w:rsidP="005C4135">
      <w:pPr>
        <w:pStyle w:val="BodyTextFirstIndent"/>
        <w:rPr>
          <w:lang w:eastAsia="lv-LV"/>
        </w:rPr>
      </w:pPr>
      <w:bookmarkStart w:id="14" w:name="_Hlk95726000"/>
      <w:bookmarkStart w:id="15" w:name="_Hlk95142048"/>
      <w:bookmarkStart w:id="16" w:name="_Hlk94690378"/>
      <w:r w:rsidRPr="00BA7770">
        <w:rPr>
          <w:lang w:eastAsia="lv-LV"/>
        </w:rPr>
        <w:t>Atbilstoši Likumā un Ministru kabineta noteikumos Nr.101. noteiktajam</w:t>
      </w:r>
      <w:r w:rsidR="00EA7C01">
        <w:rPr>
          <w:lang w:eastAsia="lv-LV"/>
        </w:rPr>
        <w:t>,</w:t>
      </w:r>
      <w:r w:rsidRPr="00BA7770">
        <w:rPr>
          <w:lang w:eastAsia="lv-LV"/>
        </w:rPr>
        <w:t xml:space="preserve"> </w:t>
      </w:r>
      <w:r>
        <w:rPr>
          <w:lang w:eastAsia="lv-LV"/>
        </w:rPr>
        <w:t>LM</w:t>
      </w:r>
      <w:r w:rsidRPr="00BA7770">
        <w:rPr>
          <w:lang w:eastAsia="lv-LV"/>
        </w:rPr>
        <w:t xml:space="preserve"> 2018. gadā izveidoja </w:t>
      </w:r>
      <w:r w:rsidR="002F112F">
        <w:rPr>
          <w:lang w:eastAsia="lv-LV"/>
        </w:rPr>
        <w:t>K</w:t>
      </w:r>
      <w:r w:rsidRPr="00BA7770">
        <w:rPr>
          <w:lang w:eastAsia="lv-LV"/>
        </w:rPr>
        <w:t>omisiju, lai izvērtētu pretendent</w:t>
      </w:r>
      <w:r w:rsidR="00EA7C01">
        <w:rPr>
          <w:lang w:eastAsia="lv-LV"/>
        </w:rPr>
        <w:t>u</w:t>
      </w:r>
      <w:r w:rsidRPr="00BA7770">
        <w:rPr>
          <w:lang w:eastAsia="lv-LV"/>
        </w:rPr>
        <w:t xml:space="preserve"> atbilstību sociālā uzņēmuma statusam vai reģistrēta sociālā uzņēmuma darbību, sniegtu motivētu atzinumu par pretendenta atbilstību sociālā uzņēmuma statusam, kā arī izvērtētu sociālo uzņēmumu gada darbības pārskatus. </w:t>
      </w:r>
    </w:p>
    <w:p w14:paraId="2322C99C" w14:textId="61B4FEA2" w:rsidR="00BA7770" w:rsidRPr="00BA7770" w:rsidRDefault="00BA7770" w:rsidP="005C4135">
      <w:pPr>
        <w:pStyle w:val="BodyTextFirstIndent"/>
      </w:pPr>
      <w:r w:rsidRPr="00BA7770">
        <w:rPr>
          <w:shd w:val="clear" w:color="auto" w:fill="FFFFFF"/>
        </w:rPr>
        <w:t xml:space="preserve">Komisija ir koleģiāla </w:t>
      </w:r>
      <w:r w:rsidRPr="005C4135">
        <w:t>konsultatīva</w:t>
      </w:r>
      <w:r w:rsidRPr="00BA7770">
        <w:rPr>
          <w:shd w:val="clear" w:color="auto" w:fill="FFFFFF"/>
        </w:rPr>
        <w:t xml:space="preserve"> institūcija 10 dalībnieku sastāvā: </w:t>
      </w:r>
      <w:r w:rsidR="00EA7C01">
        <w:rPr>
          <w:shd w:val="clear" w:color="auto" w:fill="FFFFFF"/>
        </w:rPr>
        <w:t>piecas</w:t>
      </w:r>
      <w:r w:rsidRPr="00BA7770">
        <w:rPr>
          <w:shd w:val="clear" w:color="auto" w:fill="FFFFFF"/>
        </w:rPr>
        <w:t xml:space="preserve"> pilnvarotas amatpersonas no ministrijām (LM, FM, EM, VARAM, KM) un </w:t>
      </w:r>
      <w:r w:rsidR="00EA7C01">
        <w:rPr>
          <w:shd w:val="clear" w:color="auto" w:fill="FFFFFF"/>
        </w:rPr>
        <w:t>pieci</w:t>
      </w:r>
      <w:r w:rsidRPr="00BA7770">
        <w:rPr>
          <w:shd w:val="clear" w:color="auto" w:fill="FFFFFF"/>
        </w:rPr>
        <w:t xml:space="preserve"> konkursa kārtībā izraudzīti NVO pārstāvji.</w:t>
      </w:r>
      <w:r w:rsidRPr="00BA7770">
        <w:rPr>
          <w:lang w:eastAsia="lv-LV"/>
        </w:rPr>
        <w:t xml:space="preserve"> </w:t>
      </w:r>
      <w:r w:rsidRPr="00BA7770">
        <w:rPr>
          <w:bCs/>
          <w:color w:val="000000" w:themeColor="text1"/>
        </w:rPr>
        <w:t xml:space="preserve">Komisiju vada LM izvirzītais pārstāvis, bet </w:t>
      </w:r>
      <w:r w:rsidR="002F112F">
        <w:rPr>
          <w:bCs/>
          <w:color w:val="000000" w:themeColor="text1"/>
        </w:rPr>
        <w:t>K</w:t>
      </w:r>
      <w:r w:rsidRPr="00BA7770">
        <w:rPr>
          <w:bCs/>
          <w:color w:val="000000" w:themeColor="text1"/>
        </w:rPr>
        <w:t xml:space="preserve">omisijas </w:t>
      </w:r>
      <w:r w:rsidR="000A4752">
        <w:rPr>
          <w:bCs/>
          <w:color w:val="000000" w:themeColor="text1"/>
        </w:rPr>
        <w:t xml:space="preserve">priekšsēdētāja </w:t>
      </w:r>
      <w:r w:rsidRPr="00BA7770">
        <w:rPr>
          <w:bCs/>
          <w:color w:val="000000" w:themeColor="text1"/>
        </w:rPr>
        <w:t>vietnieks ievēlēts no NVO pārstāvju vidus. K</w:t>
      </w:r>
      <w:r w:rsidRPr="00BA7770">
        <w:t>omisijas sekretariāta funkciju veic</w:t>
      </w:r>
      <w:r w:rsidR="000415CD">
        <w:t xml:space="preserve"> darbības programmas "Izaugsme un nodarbinātība" 9.1.1.specifiskā atbalsta mērķa "Palielināt sociālās atstumtības riskam pakļauto mērķa grupu, tostarp bezdarbnieku, tai skaitā nelabvēlīgākā situācijā esošu bezdarbnieku, iekļaušanos darba tirgū" 9.1.1.3.pasākuma "Atbalsts sociālajai uzņēmējdarbībai"</w:t>
      </w:r>
      <w:r w:rsidR="00ED201D">
        <w:t xml:space="preserve"> (turpmāk - </w:t>
      </w:r>
      <w:r w:rsidR="00ED201D" w:rsidRPr="00ED201D">
        <w:t>9.1.1.3.pasākum</w:t>
      </w:r>
      <w:r w:rsidR="00ED201D">
        <w:t>s)</w:t>
      </w:r>
      <w:r w:rsidR="000415CD">
        <w:t xml:space="preserve"> projekta Nr.9.1.1.3/15/I/001 "Atbalsts sociālajai uzņēmējdarbībai"</w:t>
      </w:r>
      <w:r w:rsidRPr="00BA7770">
        <w:t xml:space="preserve"> </w:t>
      </w:r>
      <w:r w:rsidR="000415CD">
        <w:t xml:space="preserve">(turpmāk – </w:t>
      </w:r>
      <w:r w:rsidRPr="00BA7770">
        <w:t>ESF projekt</w:t>
      </w:r>
      <w:r w:rsidR="00ED201D">
        <w:t xml:space="preserve">s Nr. </w:t>
      </w:r>
      <w:r w:rsidR="00ED201D" w:rsidRPr="00ED201D">
        <w:t xml:space="preserve">Nr.9.1.1.3/15/I/001 </w:t>
      </w:r>
      <w:r w:rsidRPr="00BA7770">
        <w:t>darbinieks.</w:t>
      </w:r>
    </w:p>
    <w:p w14:paraId="089D2A63" w14:textId="43CA4F74" w:rsidR="00BA7770" w:rsidRPr="00BA7770" w:rsidRDefault="00BA7770" w:rsidP="005C4135">
      <w:pPr>
        <w:pStyle w:val="BodyTextFirstIndent"/>
      </w:pPr>
      <w:r w:rsidRPr="00BA7770">
        <w:rPr>
          <w:shd w:val="clear" w:color="auto" w:fill="FFFFFF"/>
        </w:rPr>
        <w:t xml:space="preserve">Komisijas sastāvs tiek deleģēts uz </w:t>
      </w:r>
      <w:r w:rsidR="00F15BFC">
        <w:rPr>
          <w:shd w:val="clear" w:color="auto" w:fill="FFFFFF"/>
        </w:rPr>
        <w:t>triju</w:t>
      </w:r>
      <w:r w:rsidRPr="00BA7770">
        <w:rPr>
          <w:shd w:val="clear" w:color="auto" w:fill="FFFFFF"/>
        </w:rPr>
        <w:t xml:space="preserve"> gadu periodu. 2021. gada </w:t>
      </w:r>
      <w:r w:rsidRPr="005C4135">
        <w:t>aprīļa</w:t>
      </w:r>
      <w:r w:rsidRPr="00BA7770">
        <w:rPr>
          <w:shd w:val="clear" w:color="auto" w:fill="FFFFFF"/>
        </w:rPr>
        <w:t xml:space="preserve"> beigās beidzās pirmās </w:t>
      </w:r>
      <w:r w:rsidR="002F112F">
        <w:rPr>
          <w:shd w:val="clear" w:color="auto" w:fill="FFFFFF"/>
        </w:rPr>
        <w:t>K</w:t>
      </w:r>
      <w:r w:rsidRPr="00BA7770">
        <w:rPr>
          <w:shd w:val="clear" w:color="auto" w:fill="FFFFFF"/>
        </w:rPr>
        <w:t>omisijas sastāva</w:t>
      </w:r>
      <w:r w:rsidR="002F112F">
        <w:rPr>
          <w:shd w:val="clear" w:color="auto" w:fill="FFFFFF"/>
        </w:rPr>
        <w:t xml:space="preserve"> darbības</w:t>
      </w:r>
      <w:r w:rsidRPr="00BA7770">
        <w:rPr>
          <w:shd w:val="clear" w:color="auto" w:fill="FFFFFF"/>
        </w:rPr>
        <w:t xml:space="preserve"> termiņš un 2021. gada maijā darbu sāka jaunā </w:t>
      </w:r>
      <w:r w:rsidR="00A30DE6">
        <w:rPr>
          <w:shd w:val="clear" w:color="auto" w:fill="FFFFFF"/>
        </w:rPr>
        <w:t>K</w:t>
      </w:r>
      <w:r w:rsidRPr="00BA7770">
        <w:rPr>
          <w:shd w:val="clear" w:color="auto" w:fill="FFFFFF"/>
        </w:rPr>
        <w:t xml:space="preserve">omisija. Konkursa kārtībā izraudzītie </w:t>
      </w:r>
      <w:r w:rsidR="00F15BFC">
        <w:rPr>
          <w:shd w:val="clear" w:color="auto" w:fill="FFFFFF"/>
        </w:rPr>
        <w:t>pieci</w:t>
      </w:r>
      <w:r w:rsidRPr="00BA7770">
        <w:rPr>
          <w:shd w:val="clear" w:color="auto" w:fill="FFFFFF"/>
        </w:rPr>
        <w:t xml:space="preserve"> NVO pārstāvji pārstāv </w:t>
      </w:r>
      <w:r w:rsidR="003D33E7">
        <w:t>LSUA</w:t>
      </w:r>
      <w:r w:rsidRPr="00BA7770">
        <w:t xml:space="preserve">, biedrību </w:t>
      </w:r>
      <w:r w:rsidR="00F71580">
        <w:t>“</w:t>
      </w:r>
      <w:proofErr w:type="spellStart"/>
      <w:r w:rsidRPr="00BA7770">
        <w:t>New</w:t>
      </w:r>
      <w:proofErr w:type="spellEnd"/>
      <w:r w:rsidRPr="00BA7770">
        <w:t xml:space="preserve"> </w:t>
      </w:r>
      <w:proofErr w:type="spellStart"/>
      <w:r w:rsidRPr="00BA7770">
        <w:t>Door</w:t>
      </w:r>
      <w:proofErr w:type="spellEnd"/>
      <w:r w:rsidR="00F71580">
        <w:t>”</w:t>
      </w:r>
      <w:r w:rsidRPr="00BA7770">
        <w:t xml:space="preserve">, Svētā Lūkas atbalsta biedrību, Latvijas Nedzirdīgo savienību un Reģionālo attīstības centru apvienību. </w:t>
      </w:r>
    </w:p>
    <w:p w14:paraId="106FBABC" w14:textId="779972E7" w:rsidR="00BA7770" w:rsidRPr="00BA7770" w:rsidRDefault="00BA7770" w:rsidP="000A4752">
      <w:pPr>
        <w:pStyle w:val="BodyTextFirstIndent"/>
        <w:rPr>
          <w:shd w:val="clear" w:color="auto" w:fill="FFFFFF"/>
        </w:rPr>
      </w:pPr>
      <w:r w:rsidRPr="00BA7770">
        <w:rPr>
          <w:shd w:val="clear" w:color="auto" w:fill="FFFFFF"/>
        </w:rPr>
        <w:t xml:space="preserve">Saskaņā ar </w:t>
      </w:r>
      <w:r w:rsidR="00094806">
        <w:rPr>
          <w:shd w:val="clear" w:color="auto" w:fill="FFFFFF"/>
        </w:rPr>
        <w:t>L</w:t>
      </w:r>
      <w:r w:rsidRPr="00BA7770">
        <w:rPr>
          <w:shd w:val="clear" w:color="auto" w:fill="FFFFFF"/>
        </w:rPr>
        <w:t>ikuma 6.</w:t>
      </w:r>
      <w:r w:rsidR="00EA3D46">
        <w:rPr>
          <w:shd w:val="clear" w:color="auto" w:fill="FFFFFF"/>
        </w:rPr>
        <w:t xml:space="preserve"> </w:t>
      </w:r>
      <w:r w:rsidRPr="00BA7770">
        <w:rPr>
          <w:shd w:val="clear" w:color="auto" w:fill="FFFFFF"/>
        </w:rPr>
        <w:t xml:space="preserve">panta ceturtajā daļā </w:t>
      </w:r>
      <w:r w:rsidRPr="000A4752">
        <w:t>noteikto</w:t>
      </w:r>
      <w:r w:rsidRPr="00BA7770">
        <w:rPr>
          <w:shd w:val="clear" w:color="auto" w:fill="FFFFFF"/>
        </w:rPr>
        <w:t xml:space="preserve"> </w:t>
      </w:r>
      <w:r w:rsidR="003A763A">
        <w:rPr>
          <w:shd w:val="clear" w:color="auto" w:fill="FFFFFF"/>
        </w:rPr>
        <w:t>K</w:t>
      </w:r>
      <w:r w:rsidRPr="00BA7770">
        <w:rPr>
          <w:shd w:val="clear" w:color="auto" w:fill="FFFFFF"/>
        </w:rPr>
        <w:t xml:space="preserve">omisijas locekļi, kas pārstāv NVO, par darbu </w:t>
      </w:r>
      <w:r w:rsidR="003A763A">
        <w:rPr>
          <w:shd w:val="clear" w:color="auto" w:fill="FFFFFF"/>
        </w:rPr>
        <w:t>K</w:t>
      </w:r>
      <w:r w:rsidRPr="00BA7770">
        <w:rPr>
          <w:shd w:val="clear" w:color="auto" w:fill="FFFFFF"/>
        </w:rPr>
        <w:t xml:space="preserve">omisijā saņem atlīdzību. Saskaņā ar Ministru kabineta 2018.gada 20.februāra noteikumiem Nr.101 „Noteikumi par Sociālo uzņēmumu komisiju”, LM nodrošina biedrību un nodibinājumu pārstāvju atlīdzību un kompensācijas par darbu </w:t>
      </w:r>
      <w:r w:rsidR="003A763A">
        <w:rPr>
          <w:shd w:val="clear" w:color="auto" w:fill="FFFFFF"/>
        </w:rPr>
        <w:t>K</w:t>
      </w:r>
      <w:r w:rsidRPr="00BA7770">
        <w:rPr>
          <w:shd w:val="clear" w:color="auto" w:fill="FFFFFF"/>
        </w:rPr>
        <w:t xml:space="preserve">omisijā. </w:t>
      </w:r>
      <w:r w:rsidR="003A763A">
        <w:rPr>
          <w:shd w:val="clear" w:color="auto" w:fill="FFFFFF"/>
        </w:rPr>
        <w:t>K</w:t>
      </w:r>
      <w:r w:rsidRPr="00BA7770">
        <w:rPr>
          <w:shd w:val="clear" w:color="auto" w:fill="FFFFFF"/>
        </w:rPr>
        <w:t xml:space="preserve">omisijas atlīdzībai ikgadējais finansējums apakšprogrammas 97.01.00 "Labklājības nozares vadība un politikas plānošana" ietvaros 2018.-2021. gadā bija 13 000 </w:t>
      </w:r>
      <w:proofErr w:type="spellStart"/>
      <w:r w:rsidRPr="007071C6">
        <w:rPr>
          <w:i/>
          <w:iCs/>
          <w:shd w:val="clear" w:color="auto" w:fill="FFFFFF"/>
        </w:rPr>
        <w:t>e</w:t>
      </w:r>
      <w:r w:rsidR="00A117B3" w:rsidRPr="007071C6">
        <w:rPr>
          <w:i/>
          <w:iCs/>
          <w:shd w:val="clear" w:color="auto" w:fill="FFFFFF"/>
        </w:rPr>
        <w:t>u</w:t>
      </w:r>
      <w:r w:rsidRPr="007071C6">
        <w:rPr>
          <w:i/>
          <w:iCs/>
          <w:shd w:val="clear" w:color="auto" w:fill="FFFFFF"/>
        </w:rPr>
        <w:t>ro</w:t>
      </w:r>
      <w:proofErr w:type="spellEnd"/>
      <w:r w:rsidR="007C7AFF">
        <w:rPr>
          <w:shd w:val="clear" w:color="auto" w:fill="FFFFFF"/>
        </w:rPr>
        <w:t xml:space="preserve"> gadā</w:t>
      </w:r>
      <w:r w:rsidRPr="00BA7770">
        <w:rPr>
          <w:shd w:val="clear" w:color="auto" w:fill="FFFFFF"/>
        </w:rPr>
        <w:t xml:space="preserve">. Saskaņā ar prognozēto gada darbības pārskatu un sociālo uzņēmumu statusa iesniegumu skaita palielināšanos, nākošajam </w:t>
      </w:r>
      <w:r w:rsidR="00C47C45">
        <w:rPr>
          <w:shd w:val="clear" w:color="auto" w:fill="FFFFFF"/>
        </w:rPr>
        <w:t>K</w:t>
      </w:r>
      <w:r w:rsidRPr="00BA7770">
        <w:rPr>
          <w:shd w:val="clear" w:color="auto" w:fill="FFFFFF"/>
        </w:rPr>
        <w:t>omisijas darbības periodam nepieciešamais finansējums gadā ir 19</w:t>
      </w:r>
      <w:r w:rsidR="00A117B3">
        <w:rPr>
          <w:shd w:val="clear" w:color="auto" w:fill="FFFFFF"/>
        </w:rPr>
        <w:t xml:space="preserve"> </w:t>
      </w:r>
      <w:r w:rsidRPr="00BA7770">
        <w:rPr>
          <w:shd w:val="clear" w:color="auto" w:fill="FFFFFF"/>
        </w:rPr>
        <w:t xml:space="preserve">000 </w:t>
      </w:r>
      <w:proofErr w:type="spellStart"/>
      <w:r w:rsidR="00A117B3" w:rsidRPr="007071C6">
        <w:rPr>
          <w:i/>
          <w:iCs/>
          <w:shd w:val="clear" w:color="auto" w:fill="FFFFFF"/>
        </w:rPr>
        <w:t>euro</w:t>
      </w:r>
      <w:proofErr w:type="spellEnd"/>
      <w:r w:rsidR="006B60E4">
        <w:rPr>
          <w:shd w:val="clear" w:color="auto" w:fill="FFFFFF"/>
        </w:rPr>
        <w:t xml:space="preserve"> jeb </w:t>
      </w:r>
      <w:r w:rsidR="00886A70">
        <w:rPr>
          <w:shd w:val="clear" w:color="auto" w:fill="FFFFFF"/>
        </w:rPr>
        <w:t>papildu 6 000 </w:t>
      </w:r>
      <w:proofErr w:type="spellStart"/>
      <w:r w:rsidR="00886A70">
        <w:rPr>
          <w:i/>
          <w:iCs/>
          <w:shd w:val="clear" w:color="auto" w:fill="FFFFFF"/>
        </w:rPr>
        <w:t>euro</w:t>
      </w:r>
      <w:proofErr w:type="spellEnd"/>
      <w:r w:rsidR="00886A70">
        <w:rPr>
          <w:shd w:val="clear" w:color="auto" w:fill="FFFFFF"/>
        </w:rPr>
        <w:t xml:space="preserve"> gadā</w:t>
      </w:r>
      <w:r w:rsidRPr="00BA7770">
        <w:rPr>
          <w:shd w:val="clear" w:color="auto" w:fill="FFFFFF"/>
        </w:rPr>
        <w:t xml:space="preserve">. </w:t>
      </w:r>
      <w:r w:rsidR="009909F3">
        <w:rPr>
          <w:shd w:val="clear" w:color="auto" w:fill="FFFFFF"/>
        </w:rPr>
        <w:t>Minētais finansējums tiks nodrošināts no apakšprogrammas 97.01.00 "Labklājības nozares vadība un politikas plānošana".</w:t>
      </w:r>
    </w:p>
    <w:p w14:paraId="295B7C90" w14:textId="2C93694E" w:rsidR="00BA7770" w:rsidRPr="00BA7770" w:rsidRDefault="00BA7770" w:rsidP="000A4752">
      <w:pPr>
        <w:pStyle w:val="BodyTextFirstIndent"/>
        <w:rPr>
          <w:shd w:val="clear" w:color="auto" w:fill="FFFFFF"/>
        </w:rPr>
      </w:pPr>
      <w:r w:rsidRPr="00BA7770">
        <w:rPr>
          <w:shd w:val="clear" w:color="auto" w:fill="FFFFFF"/>
        </w:rPr>
        <w:t xml:space="preserve">Darba stundas tarifa likme NVO komisijas </w:t>
      </w:r>
      <w:r w:rsidRPr="000A4752">
        <w:t>locekļiem</w:t>
      </w:r>
      <w:r w:rsidRPr="00BA7770">
        <w:rPr>
          <w:shd w:val="clear" w:color="auto" w:fill="FFFFFF"/>
        </w:rPr>
        <w:t xml:space="preserve"> pirms nodokļu nomaksas ir 10,72 </w:t>
      </w:r>
      <w:proofErr w:type="spellStart"/>
      <w:r w:rsidR="00A117B3" w:rsidRPr="007071C6">
        <w:rPr>
          <w:i/>
          <w:iCs/>
          <w:shd w:val="clear" w:color="auto" w:fill="FFFFFF"/>
        </w:rPr>
        <w:t>euro</w:t>
      </w:r>
      <w:proofErr w:type="spellEnd"/>
      <w:r w:rsidR="00A117B3" w:rsidRPr="00BA7770">
        <w:rPr>
          <w:shd w:val="clear" w:color="auto" w:fill="FFFFFF"/>
        </w:rPr>
        <w:t xml:space="preserve"> </w:t>
      </w:r>
      <w:r w:rsidRPr="00BA7770">
        <w:rPr>
          <w:shd w:val="clear" w:color="auto" w:fill="FFFFFF"/>
        </w:rPr>
        <w:t xml:space="preserve">par katru faktiski nostrādāto stundu. Katra sociālā uzņēmuma statusa iesnieguma izskatīšanai bija paredzēta 1 stunda, bet katra sociālā uzņēmuma gada darbības pārskata izvērtēšanai tika paredzētas 2 stundas. Papildus darba stundas tarifa likmei LM veica darba devēja VSAOI un kompensēja ceļa izdevumus ne vairāk kā 20 </w:t>
      </w:r>
      <w:proofErr w:type="spellStart"/>
      <w:r w:rsidR="00DB06D1" w:rsidRPr="007071C6">
        <w:rPr>
          <w:i/>
          <w:iCs/>
          <w:shd w:val="clear" w:color="auto" w:fill="FFFFFF"/>
        </w:rPr>
        <w:t>euro</w:t>
      </w:r>
      <w:proofErr w:type="spellEnd"/>
      <w:r w:rsidR="00DB06D1" w:rsidRPr="00BA7770">
        <w:rPr>
          <w:shd w:val="clear" w:color="auto" w:fill="FFFFFF"/>
        </w:rPr>
        <w:t xml:space="preserve"> </w:t>
      </w:r>
      <w:r w:rsidRPr="00BA7770">
        <w:rPr>
          <w:shd w:val="clear" w:color="auto" w:fill="FFFFFF"/>
        </w:rPr>
        <w:t xml:space="preserve">mēnesī. Kopš attālinātajām </w:t>
      </w:r>
      <w:r w:rsidR="00457CA7">
        <w:rPr>
          <w:shd w:val="clear" w:color="auto" w:fill="FFFFFF"/>
        </w:rPr>
        <w:t>K</w:t>
      </w:r>
      <w:r w:rsidRPr="00BA7770">
        <w:rPr>
          <w:shd w:val="clear" w:color="auto" w:fill="FFFFFF"/>
        </w:rPr>
        <w:t xml:space="preserve">omisijas sēdēm transporta kompensācijas vairs nebija aktuālas. Lai 2021. gadā nepārsniegtu </w:t>
      </w:r>
      <w:r w:rsidR="00C47C45">
        <w:rPr>
          <w:shd w:val="clear" w:color="auto" w:fill="FFFFFF"/>
        </w:rPr>
        <w:t>K</w:t>
      </w:r>
      <w:r w:rsidRPr="00BA7770">
        <w:rPr>
          <w:shd w:val="clear" w:color="auto" w:fill="FFFFFF"/>
        </w:rPr>
        <w:t xml:space="preserve">omisijas darbam piešķirtos budžeta līdzekļus, </w:t>
      </w:r>
      <w:r>
        <w:rPr>
          <w:shd w:val="clear" w:color="auto" w:fill="FFFFFF"/>
        </w:rPr>
        <w:t>LM</w:t>
      </w:r>
      <w:r w:rsidRPr="00BA7770">
        <w:rPr>
          <w:shd w:val="clear" w:color="auto" w:fill="FFFFFF"/>
        </w:rPr>
        <w:t xml:space="preserve"> bija spiesta Sociālo uzņēmumu gada darbības pārskata izvērtēšanas laiku samazināt, nosakot 1 stundu. </w:t>
      </w:r>
    </w:p>
    <w:p w14:paraId="35C677FB" w14:textId="54D9F0E4" w:rsidR="00BA7770" w:rsidRPr="00BA7770" w:rsidRDefault="00BA7770" w:rsidP="000A4752">
      <w:pPr>
        <w:pStyle w:val="BodyTextFirstIndent"/>
        <w:rPr>
          <w:shd w:val="clear" w:color="auto" w:fill="FFFFFF"/>
        </w:rPr>
      </w:pPr>
      <w:r w:rsidRPr="00BA7770">
        <w:rPr>
          <w:shd w:val="clear" w:color="auto" w:fill="FFFFFF"/>
        </w:rPr>
        <w:t xml:space="preserve">Ar katru gadu </w:t>
      </w:r>
      <w:r w:rsidR="0062465B">
        <w:rPr>
          <w:shd w:val="clear" w:color="auto" w:fill="FFFFFF"/>
        </w:rPr>
        <w:t>Komisijas</w:t>
      </w:r>
      <w:r w:rsidRPr="00BA7770">
        <w:rPr>
          <w:shd w:val="clear" w:color="auto" w:fill="FFFFFF"/>
        </w:rPr>
        <w:t xml:space="preserve"> darba apjoms pieaug (2.tab</w:t>
      </w:r>
      <w:r w:rsidR="0062465B">
        <w:rPr>
          <w:shd w:val="clear" w:color="auto" w:fill="FFFFFF"/>
        </w:rPr>
        <w:t>ula</w:t>
      </w:r>
      <w:r w:rsidRPr="00BA7770">
        <w:rPr>
          <w:shd w:val="clear" w:color="auto" w:fill="FFFFFF"/>
        </w:rPr>
        <w:t xml:space="preserve">) un </w:t>
      </w:r>
      <w:r w:rsidRPr="000A4752">
        <w:t>attiecīgi</w:t>
      </w:r>
      <w:r w:rsidRPr="00BA7770">
        <w:rPr>
          <w:shd w:val="clear" w:color="auto" w:fill="FFFFFF"/>
        </w:rPr>
        <w:t xml:space="preserve"> pieaug arī izdevumi </w:t>
      </w:r>
      <w:r w:rsidR="003A763A">
        <w:rPr>
          <w:shd w:val="clear" w:color="auto" w:fill="FFFFFF"/>
        </w:rPr>
        <w:t>K</w:t>
      </w:r>
      <w:r w:rsidRPr="00BA7770">
        <w:rPr>
          <w:shd w:val="clear" w:color="auto" w:fill="FFFFFF"/>
        </w:rPr>
        <w:t>omisijas locekļu atlīdzībai. Līdz šim vidēji prognozētais izskatāmo iesniegumu skaits bija 5 iesniegumi mēnesī, t.i. 60 iesniegumi gadā.</w:t>
      </w:r>
      <w:r w:rsidR="002F3DCB">
        <w:rPr>
          <w:shd w:val="clear" w:color="auto" w:fill="FFFFFF"/>
        </w:rPr>
        <w:t xml:space="preserve"> </w:t>
      </w:r>
      <w:r w:rsidR="004F3576">
        <w:rPr>
          <w:shd w:val="clear" w:color="auto" w:fill="FFFFFF"/>
        </w:rPr>
        <w:t xml:space="preserve">Par </w:t>
      </w:r>
      <w:r w:rsidR="00942DE3">
        <w:rPr>
          <w:shd w:val="clear" w:color="auto" w:fill="FFFFFF"/>
        </w:rPr>
        <w:t>tik</w:t>
      </w:r>
      <w:r w:rsidR="004F3576">
        <w:rPr>
          <w:shd w:val="clear" w:color="auto" w:fill="FFFFFF"/>
        </w:rPr>
        <w:t xml:space="preserve"> katru gadu palielinās izskatāmo</w:t>
      </w:r>
      <w:r w:rsidR="00942DE3">
        <w:rPr>
          <w:shd w:val="clear" w:color="auto" w:fill="FFFFFF"/>
        </w:rPr>
        <w:t xml:space="preserve"> gada darbības pārskatu skaits. </w:t>
      </w:r>
      <w:r w:rsidR="004357E6">
        <w:rPr>
          <w:shd w:val="clear" w:color="auto" w:fill="FFFFFF"/>
        </w:rPr>
        <w:t xml:space="preserve">Reālais </w:t>
      </w:r>
      <w:r w:rsidR="004357E6" w:rsidRPr="00BA7770">
        <w:rPr>
          <w:shd w:val="clear" w:color="auto" w:fill="FFFFFF"/>
        </w:rPr>
        <w:t xml:space="preserve">pieauguma </w:t>
      </w:r>
      <w:r w:rsidRPr="00BA7770">
        <w:rPr>
          <w:shd w:val="clear" w:color="auto" w:fill="FFFFFF"/>
        </w:rPr>
        <w:t xml:space="preserve">temps turpmāko gadu laikā </w:t>
      </w:r>
      <w:r w:rsidR="002F3DCB">
        <w:rPr>
          <w:shd w:val="clear" w:color="auto" w:fill="FFFFFF"/>
        </w:rPr>
        <w:t xml:space="preserve">varētu </w:t>
      </w:r>
      <w:r w:rsidRPr="00BA7770">
        <w:rPr>
          <w:shd w:val="clear" w:color="auto" w:fill="FFFFFF"/>
        </w:rPr>
        <w:t>samazinā</w:t>
      </w:r>
      <w:r w:rsidR="002F3DCB">
        <w:rPr>
          <w:shd w:val="clear" w:color="auto" w:fill="FFFFFF"/>
        </w:rPr>
        <w:t>t</w:t>
      </w:r>
      <w:r w:rsidRPr="00BA7770">
        <w:rPr>
          <w:shd w:val="clear" w:color="auto" w:fill="FFFFFF"/>
        </w:rPr>
        <w:t xml:space="preserve">ies </w:t>
      </w:r>
      <w:r w:rsidR="002F3DCB">
        <w:rPr>
          <w:shd w:val="clear" w:color="auto" w:fill="FFFFFF"/>
        </w:rPr>
        <w:t xml:space="preserve">līdz </w:t>
      </w:r>
      <w:r w:rsidRPr="00BA7770">
        <w:rPr>
          <w:shd w:val="clear" w:color="auto" w:fill="FFFFFF"/>
        </w:rPr>
        <w:t xml:space="preserve">50 </w:t>
      </w:r>
      <w:r w:rsidR="002F3DCB">
        <w:rPr>
          <w:shd w:val="clear" w:color="auto" w:fill="FFFFFF"/>
        </w:rPr>
        <w:t>iesniegumiem</w:t>
      </w:r>
      <w:r w:rsidRPr="00BA7770">
        <w:rPr>
          <w:shd w:val="clear" w:color="auto" w:fill="FFFFFF"/>
        </w:rPr>
        <w:t xml:space="preserve"> gadā</w:t>
      </w:r>
      <w:r w:rsidR="00F63B2A">
        <w:rPr>
          <w:shd w:val="clear" w:color="auto" w:fill="FFFFFF"/>
        </w:rPr>
        <w:t xml:space="preserve">, jo </w:t>
      </w:r>
      <w:r w:rsidR="00320BE3">
        <w:rPr>
          <w:shd w:val="clear" w:color="auto" w:fill="FFFFFF"/>
        </w:rPr>
        <w:t xml:space="preserve">dažādu iemeslu dēļ </w:t>
      </w:r>
      <w:r w:rsidR="005C60D8">
        <w:rPr>
          <w:shd w:val="clear" w:color="auto" w:fill="FFFFFF"/>
        </w:rPr>
        <w:t xml:space="preserve">daļa sociālo uzņēmumu </w:t>
      </w:r>
      <w:r w:rsidR="00320BE3">
        <w:rPr>
          <w:shd w:val="clear" w:color="auto" w:fill="FFFFFF"/>
        </w:rPr>
        <w:t xml:space="preserve">laika gaitā </w:t>
      </w:r>
      <w:r w:rsidR="005C60D8">
        <w:rPr>
          <w:shd w:val="clear" w:color="auto" w:fill="FFFFFF"/>
        </w:rPr>
        <w:t>vēlas atteikties no sava statusa</w:t>
      </w:r>
      <w:r w:rsidRPr="00BA7770">
        <w:rPr>
          <w:shd w:val="clear" w:color="auto" w:fill="FFFFFF"/>
        </w:rPr>
        <w:t xml:space="preserve">. </w:t>
      </w:r>
    </w:p>
    <w:p w14:paraId="19F59F98" w14:textId="72C05975" w:rsidR="00BA7770" w:rsidRPr="00BA7770" w:rsidRDefault="00BA7770" w:rsidP="000A4752">
      <w:pPr>
        <w:pStyle w:val="BodyTextFirstIndent"/>
        <w:rPr>
          <w:lang w:eastAsia="lv-LV"/>
        </w:rPr>
      </w:pPr>
      <w:r w:rsidRPr="00BA7770">
        <w:rPr>
          <w:lang w:eastAsia="lv-LV"/>
        </w:rPr>
        <w:t>Kopš 2020.gada marta</w:t>
      </w:r>
      <w:r w:rsidR="00457CA7">
        <w:rPr>
          <w:lang w:eastAsia="lv-LV"/>
        </w:rPr>
        <w:t xml:space="preserve"> Komisijas </w:t>
      </w:r>
      <w:r w:rsidRPr="00BA7770">
        <w:rPr>
          <w:lang w:eastAsia="lv-LV"/>
        </w:rPr>
        <w:t xml:space="preserve">sēdes, ievērojot epidemioloģiskās </w:t>
      </w:r>
      <w:r w:rsidRPr="000A4752">
        <w:t>drošības</w:t>
      </w:r>
      <w:r w:rsidRPr="00BA7770">
        <w:rPr>
          <w:lang w:eastAsia="lv-LV"/>
        </w:rPr>
        <w:t xml:space="preserve"> pasākumus, tika organizētas attālināti </w:t>
      </w:r>
      <w:r w:rsidR="00F01DAB">
        <w:rPr>
          <w:lang w:eastAsia="lv-LV"/>
        </w:rPr>
        <w:t>“</w:t>
      </w:r>
      <w:proofErr w:type="spellStart"/>
      <w:r w:rsidRPr="00BA7770">
        <w:rPr>
          <w:lang w:eastAsia="lv-LV"/>
        </w:rPr>
        <w:t>Zoom</w:t>
      </w:r>
      <w:proofErr w:type="spellEnd"/>
      <w:r w:rsidR="00F01DAB">
        <w:rPr>
          <w:lang w:eastAsia="lv-LV"/>
        </w:rPr>
        <w:t>”</w:t>
      </w:r>
      <w:r w:rsidRPr="00BA7770">
        <w:rPr>
          <w:lang w:eastAsia="lv-LV"/>
        </w:rPr>
        <w:t xml:space="preserve"> </w:t>
      </w:r>
      <w:r w:rsidR="003A763A">
        <w:rPr>
          <w:lang w:eastAsia="lv-LV"/>
        </w:rPr>
        <w:t>platformā</w:t>
      </w:r>
      <w:r w:rsidRPr="00BA7770">
        <w:rPr>
          <w:lang w:eastAsia="lv-LV"/>
        </w:rPr>
        <w:t xml:space="preserve">. Pāreja no klātienes sēdēm uz attālinātām prasīja ne tikai jaunus tehniskus risinājumus </w:t>
      </w:r>
      <w:r w:rsidR="003A763A">
        <w:rPr>
          <w:lang w:eastAsia="lv-LV"/>
        </w:rPr>
        <w:t>K</w:t>
      </w:r>
      <w:r w:rsidRPr="00BA7770">
        <w:rPr>
          <w:lang w:eastAsia="lv-LV"/>
        </w:rPr>
        <w:t xml:space="preserve">omisijas sēžu organizēšanā, informācijas apritē ar </w:t>
      </w:r>
      <w:r w:rsidR="003A763A">
        <w:rPr>
          <w:lang w:eastAsia="lv-LV"/>
        </w:rPr>
        <w:t>K</w:t>
      </w:r>
      <w:r w:rsidRPr="00BA7770">
        <w:rPr>
          <w:lang w:eastAsia="lv-LV"/>
        </w:rPr>
        <w:t xml:space="preserve">omisijas locekļiem, LM ekspertiem un sociālā </w:t>
      </w:r>
      <w:r w:rsidR="003A763A">
        <w:rPr>
          <w:lang w:eastAsia="lv-LV"/>
        </w:rPr>
        <w:t xml:space="preserve">uzņēmuma </w:t>
      </w:r>
      <w:r w:rsidRPr="00BA7770">
        <w:rPr>
          <w:lang w:eastAsia="lv-LV"/>
        </w:rPr>
        <w:t xml:space="preserve">statusa pretendentiem, bet arī pārkārtojumus sociālā </w:t>
      </w:r>
      <w:r w:rsidR="003A763A">
        <w:rPr>
          <w:lang w:eastAsia="lv-LV"/>
        </w:rPr>
        <w:t xml:space="preserve">uzņēmuma </w:t>
      </w:r>
      <w:r w:rsidRPr="00BA7770">
        <w:rPr>
          <w:lang w:eastAsia="lv-LV"/>
        </w:rPr>
        <w:t xml:space="preserve">statusa pretendentu iesniegumu un gada darbības pārskatu izskatīšanas procedūrā. Tika izstrādāta jaunajiem apstākļiem atbilstoša sociālo uzņēmumu statusa pretendentu vērtēšanas veidlapa un </w:t>
      </w:r>
      <w:r w:rsidR="00457CA7">
        <w:rPr>
          <w:lang w:eastAsia="lv-LV"/>
        </w:rPr>
        <w:t>sociālā uzņēmuma</w:t>
      </w:r>
      <w:r w:rsidRPr="00BA7770">
        <w:rPr>
          <w:lang w:eastAsia="lv-LV"/>
        </w:rPr>
        <w:t xml:space="preserve"> gada darbības pārskata veidlapa, kas bija ērt</w:t>
      </w:r>
      <w:r w:rsidR="003A763A">
        <w:rPr>
          <w:lang w:eastAsia="lv-LV"/>
        </w:rPr>
        <w:t>ākas</w:t>
      </w:r>
      <w:r w:rsidRPr="00BA7770">
        <w:rPr>
          <w:lang w:eastAsia="lv-LV"/>
        </w:rPr>
        <w:t xml:space="preserve"> gan no lietotāju viedokļa, gan nepieciešamās informācijas iegūšanas viedokļa </w:t>
      </w:r>
      <w:r w:rsidR="003A763A">
        <w:rPr>
          <w:lang w:eastAsia="lv-LV"/>
        </w:rPr>
        <w:t>K</w:t>
      </w:r>
      <w:r w:rsidRPr="00BA7770">
        <w:rPr>
          <w:lang w:eastAsia="lv-LV"/>
        </w:rPr>
        <w:t xml:space="preserve">omisijas locekļiem. </w:t>
      </w:r>
    </w:p>
    <w:p w14:paraId="7EF841AA" w14:textId="3C57AC1E" w:rsidR="00BA7770" w:rsidRDefault="00BA7770" w:rsidP="000A4752">
      <w:pPr>
        <w:pStyle w:val="BodyTextFirstIndent"/>
        <w:rPr>
          <w:lang w:eastAsia="lv-LV"/>
        </w:rPr>
      </w:pPr>
      <w:r w:rsidRPr="00BA7770">
        <w:rPr>
          <w:lang w:eastAsia="lv-LV"/>
        </w:rPr>
        <w:t>Covid</w:t>
      </w:r>
      <w:r w:rsidR="007A72EF">
        <w:rPr>
          <w:lang w:eastAsia="lv-LV"/>
        </w:rPr>
        <w:t>-</w:t>
      </w:r>
      <w:r w:rsidRPr="00BA7770">
        <w:rPr>
          <w:lang w:eastAsia="lv-LV"/>
        </w:rPr>
        <w:t xml:space="preserve">19 ierobežojumu apstākļos informācijas apmaiņa ar </w:t>
      </w:r>
      <w:r w:rsidRPr="000A4752">
        <w:t>Komisijas</w:t>
      </w:r>
      <w:r w:rsidRPr="00BA7770">
        <w:rPr>
          <w:lang w:eastAsia="lv-LV"/>
        </w:rPr>
        <w:t xml:space="preserve"> locekļiem notika interneta vidē, izmantojot </w:t>
      </w:r>
      <w:r w:rsidR="00F01DAB">
        <w:rPr>
          <w:lang w:eastAsia="lv-LV"/>
        </w:rPr>
        <w:t>“</w:t>
      </w:r>
      <w:r w:rsidRPr="00BA7770">
        <w:rPr>
          <w:lang w:eastAsia="lv-LV"/>
        </w:rPr>
        <w:t>Google</w:t>
      </w:r>
      <w:r w:rsidR="00F01DAB">
        <w:rPr>
          <w:lang w:eastAsia="lv-LV"/>
        </w:rPr>
        <w:t>”</w:t>
      </w:r>
      <w:r w:rsidRPr="00BA7770">
        <w:rPr>
          <w:lang w:eastAsia="lv-LV"/>
        </w:rPr>
        <w:t xml:space="preserve"> un </w:t>
      </w:r>
      <w:r w:rsidR="00F01DAB">
        <w:rPr>
          <w:lang w:eastAsia="lv-LV"/>
        </w:rPr>
        <w:t>“</w:t>
      </w:r>
      <w:proofErr w:type="spellStart"/>
      <w:r w:rsidRPr="00BA7770">
        <w:rPr>
          <w:lang w:eastAsia="lv-LV"/>
        </w:rPr>
        <w:t>Zoom</w:t>
      </w:r>
      <w:proofErr w:type="spellEnd"/>
      <w:r w:rsidR="00F01DAB">
        <w:rPr>
          <w:lang w:eastAsia="lv-LV"/>
        </w:rPr>
        <w:t>”</w:t>
      </w:r>
      <w:r w:rsidRPr="00BA7770">
        <w:rPr>
          <w:lang w:eastAsia="lv-LV"/>
        </w:rPr>
        <w:t xml:space="preserve"> platformas. Uz 2020.gada Sociālo uzņēmumu gada darbības pārskatu izskatīšanas laiku tika ieviests </w:t>
      </w:r>
      <w:r w:rsidR="00146DAE">
        <w:rPr>
          <w:lang w:eastAsia="lv-LV"/>
        </w:rPr>
        <w:t>triju</w:t>
      </w:r>
      <w:r w:rsidR="00146DAE" w:rsidRPr="00BA7770">
        <w:rPr>
          <w:lang w:eastAsia="lv-LV"/>
        </w:rPr>
        <w:t xml:space="preserve"> </w:t>
      </w:r>
      <w:r w:rsidRPr="00BA7770">
        <w:rPr>
          <w:lang w:eastAsia="lv-LV"/>
        </w:rPr>
        <w:t xml:space="preserve">nedēļu </w:t>
      </w:r>
      <w:r w:rsidR="003A763A">
        <w:rPr>
          <w:lang w:eastAsia="lv-LV"/>
        </w:rPr>
        <w:t>K</w:t>
      </w:r>
      <w:r w:rsidRPr="00BA7770">
        <w:rPr>
          <w:lang w:eastAsia="lv-LV"/>
        </w:rPr>
        <w:t xml:space="preserve">omisijas sēdes sagatavošanas cikls, t.i. </w:t>
      </w:r>
      <w:r w:rsidR="003A763A">
        <w:rPr>
          <w:lang w:eastAsia="lv-LV"/>
        </w:rPr>
        <w:t>K</w:t>
      </w:r>
      <w:r w:rsidRPr="00BA7770">
        <w:rPr>
          <w:lang w:eastAsia="lv-LV"/>
        </w:rPr>
        <w:t>omisijas sēde notika i</w:t>
      </w:r>
      <w:r w:rsidR="00822D35">
        <w:rPr>
          <w:lang w:eastAsia="lv-LV"/>
        </w:rPr>
        <w:t>k</w:t>
      </w:r>
      <w:r w:rsidRPr="00BA7770">
        <w:rPr>
          <w:lang w:eastAsia="lv-LV"/>
        </w:rPr>
        <w:t xml:space="preserve"> pēc trijām nedēļām</w:t>
      </w:r>
      <w:r w:rsidR="003A763A">
        <w:rPr>
          <w:lang w:eastAsia="lv-LV"/>
        </w:rPr>
        <w:t xml:space="preserve"> </w:t>
      </w:r>
      <w:r w:rsidRPr="00BA7770">
        <w:rPr>
          <w:lang w:eastAsia="lv-LV"/>
        </w:rPr>
        <w:t xml:space="preserve">piektdienās. Trešdienā, LM eksperti </w:t>
      </w:r>
      <w:r w:rsidR="00146DAE">
        <w:rPr>
          <w:lang w:eastAsia="lv-LV"/>
        </w:rPr>
        <w:t>“</w:t>
      </w:r>
      <w:r w:rsidRPr="00BA7770">
        <w:rPr>
          <w:lang w:eastAsia="lv-LV"/>
        </w:rPr>
        <w:t>Google</w:t>
      </w:r>
      <w:r w:rsidR="00146DAE">
        <w:rPr>
          <w:lang w:eastAsia="lv-LV"/>
        </w:rPr>
        <w:t>”</w:t>
      </w:r>
      <w:r w:rsidRPr="00BA7770">
        <w:rPr>
          <w:lang w:eastAsia="lv-LV"/>
        </w:rPr>
        <w:t xml:space="preserve"> diskā ievietoja sēdē izskatāmo statusa iesniegumu un gada darbības pārskatu informāciju. Nākošās divas nedēļas, </w:t>
      </w:r>
      <w:r w:rsidR="003A763A">
        <w:rPr>
          <w:lang w:eastAsia="lv-LV"/>
        </w:rPr>
        <w:t>K</w:t>
      </w:r>
      <w:r w:rsidRPr="00BA7770">
        <w:rPr>
          <w:lang w:eastAsia="lv-LV"/>
        </w:rPr>
        <w:t>omisijas locekļi iepazinās ar sēdes dokumentiem un sniedza atzinumus, kā arī vērtēšanas tabulā</w:t>
      </w:r>
      <w:r w:rsidRPr="00BA7770">
        <w:t xml:space="preserve"> </w:t>
      </w:r>
      <w:r w:rsidRPr="00BA7770">
        <w:rPr>
          <w:lang w:eastAsia="lv-LV"/>
        </w:rPr>
        <w:t xml:space="preserve">sagatavoja jautājumus (ja tādi radās) </w:t>
      </w:r>
      <w:r w:rsidR="00146DAE">
        <w:rPr>
          <w:lang w:eastAsia="lv-LV"/>
        </w:rPr>
        <w:t>sociālā uzņēmuma</w:t>
      </w:r>
      <w:r w:rsidR="00146DAE" w:rsidRPr="00BA7770">
        <w:rPr>
          <w:lang w:eastAsia="lv-LV"/>
        </w:rPr>
        <w:t xml:space="preserve"> </w:t>
      </w:r>
      <w:r w:rsidRPr="00BA7770">
        <w:rPr>
          <w:lang w:eastAsia="lv-LV"/>
        </w:rPr>
        <w:t>statusa pretendentiem un sociālo uzņēmumu gada darbības pārskatu iesniedzējiem. Sagatavotie jautājumi tika nosūtīti</w:t>
      </w:r>
      <w:r w:rsidR="00146DAE">
        <w:rPr>
          <w:lang w:eastAsia="lv-LV"/>
        </w:rPr>
        <w:t xml:space="preserve"> sociālā uzņēmuma </w:t>
      </w:r>
      <w:r w:rsidRPr="00BA7770">
        <w:rPr>
          <w:lang w:eastAsia="lv-LV"/>
        </w:rPr>
        <w:t xml:space="preserve">statusa pretendentiem, uz ko trešās nedēļas laikā (līdz trešdienai) tika saņemta rakstiska atbilde un ievietota </w:t>
      </w:r>
      <w:r w:rsidR="00146DAE">
        <w:rPr>
          <w:lang w:eastAsia="lv-LV"/>
        </w:rPr>
        <w:t>“</w:t>
      </w:r>
      <w:r w:rsidRPr="00BA7770">
        <w:rPr>
          <w:lang w:eastAsia="lv-LV"/>
        </w:rPr>
        <w:t>Google</w:t>
      </w:r>
      <w:r w:rsidR="00146DAE">
        <w:rPr>
          <w:lang w:eastAsia="lv-LV"/>
        </w:rPr>
        <w:t>”</w:t>
      </w:r>
      <w:r w:rsidRPr="00BA7770">
        <w:rPr>
          <w:lang w:eastAsia="lv-LV"/>
        </w:rPr>
        <w:t xml:space="preserve"> diskā. Līdz </w:t>
      </w:r>
      <w:r w:rsidR="003A763A">
        <w:rPr>
          <w:lang w:eastAsia="lv-LV"/>
        </w:rPr>
        <w:t>K</w:t>
      </w:r>
      <w:r w:rsidRPr="00BA7770">
        <w:rPr>
          <w:lang w:eastAsia="lv-LV"/>
        </w:rPr>
        <w:t xml:space="preserve">omisijas sēdei atlikušajās </w:t>
      </w:r>
      <w:r w:rsidR="00F01DAB">
        <w:rPr>
          <w:lang w:eastAsia="lv-LV"/>
        </w:rPr>
        <w:t>divās</w:t>
      </w:r>
      <w:r w:rsidR="00F01DAB" w:rsidRPr="00BA7770">
        <w:rPr>
          <w:lang w:eastAsia="lv-LV"/>
        </w:rPr>
        <w:t xml:space="preserve"> </w:t>
      </w:r>
      <w:r w:rsidRPr="00BA7770">
        <w:rPr>
          <w:lang w:eastAsia="lv-LV"/>
        </w:rPr>
        <w:t xml:space="preserve">dienās (trešdiena-ceturtdiena), </w:t>
      </w:r>
      <w:r w:rsidR="00146DAE">
        <w:rPr>
          <w:lang w:eastAsia="lv-LV"/>
        </w:rPr>
        <w:t>“</w:t>
      </w:r>
      <w:r w:rsidRPr="00BA7770">
        <w:rPr>
          <w:lang w:eastAsia="lv-LV"/>
        </w:rPr>
        <w:t>Google</w:t>
      </w:r>
      <w:r w:rsidR="00146DAE">
        <w:rPr>
          <w:lang w:eastAsia="lv-LV"/>
        </w:rPr>
        <w:t>”</w:t>
      </w:r>
      <w:r w:rsidRPr="00BA7770">
        <w:rPr>
          <w:lang w:eastAsia="lv-LV"/>
        </w:rPr>
        <w:t xml:space="preserve"> diskā tika apkopota saņemtā informācija un sagatavota komisijas sēde. </w:t>
      </w:r>
    </w:p>
    <w:p w14:paraId="79348604" w14:textId="045BD1ED" w:rsidR="00E50971" w:rsidRPr="00E50971" w:rsidRDefault="00243C5F" w:rsidP="00E50971">
      <w:pPr>
        <w:pStyle w:val="AttlaNr"/>
      </w:pPr>
      <w:r>
        <w:t>6</w:t>
      </w:r>
      <w:r w:rsidR="00E50971">
        <w:t>. attēls</w:t>
      </w:r>
    </w:p>
    <w:p w14:paraId="14FC007C" w14:textId="77777777" w:rsidR="00BA7770" w:rsidRPr="00BA7770" w:rsidRDefault="00BA7770" w:rsidP="00BA7770">
      <w:pPr>
        <w:spacing w:after="160" w:line="264" w:lineRule="auto"/>
        <w:ind w:right="149" w:firstLine="720"/>
        <w:jc w:val="both"/>
        <w:rPr>
          <w:rFonts w:eastAsia="Times New Roman" w:cs="Times New Roman"/>
          <w:szCs w:val="24"/>
          <w:lang w:eastAsia="lv-LV"/>
        </w:rPr>
      </w:pPr>
      <w:r w:rsidRPr="00BA7770">
        <w:rPr>
          <w:noProof/>
          <w:lang w:eastAsia="lv-LV"/>
        </w:rPr>
        <w:drawing>
          <wp:inline distT="0" distB="0" distL="0" distR="0" wp14:anchorId="4FC6AF67" wp14:editId="03A5E950">
            <wp:extent cx="5365188" cy="3844126"/>
            <wp:effectExtent l="0" t="0" r="698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9632" cy="3911794"/>
                    </a:xfrm>
                    <a:prstGeom prst="rect">
                      <a:avLst/>
                    </a:prstGeom>
                    <a:noFill/>
                    <a:ln>
                      <a:noFill/>
                    </a:ln>
                  </pic:spPr>
                </pic:pic>
              </a:graphicData>
            </a:graphic>
          </wp:inline>
        </w:drawing>
      </w:r>
    </w:p>
    <w:p w14:paraId="745D910D" w14:textId="65B5B240" w:rsidR="003A763A" w:rsidRDefault="003A763A" w:rsidP="000A4752">
      <w:pPr>
        <w:pStyle w:val="BodyTextFirstIndent"/>
        <w:rPr>
          <w:lang w:eastAsia="lv-LV"/>
        </w:rPr>
      </w:pPr>
      <w:r>
        <w:rPr>
          <w:lang w:eastAsia="lv-LV"/>
        </w:rPr>
        <w:t>Datu avots: LM</w:t>
      </w:r>
    </w:p>
    <w:p w14:paraId="06842D73" w14:textId="77777777" w:rsidR="003A763A" w:rsidRDefault="003A763A" w:rsidP="000A4752">
      <w:pPr>
        <w:pStyle w:val="BodyTextFirstIndent"/>
        <w:rPr>
          <w:lang w:eastAsia="lv-LV"/>
        </w:rPr>
      </w:pPr>
    </w:p>
    <w:p w14:paraId="22AB53EA" w14:textId="0A72E23A" w:rsidR="00BA7770" w:rsidRPr="00BA7770" w:rsidRDefault="00BA7770" w:rsidP="000A4752">
      <w:pPr>
        <w:pStyle w:val="BodyTextFirstIndent"/>
        <w:rPr>
          <w:lang w:eastAsia="lv-LV"/>
        </w:rPr>
      </w:pPr>
      <w:r w:rsidRPr="00BA7770">
        <w:rPr>
          <w:lang w:eastAsia="lv-LV"/>
        </w:rPr>
        <w:t xml:space="preserve">Lai nodrošinātu atbilstošu </w:t>
      </w:r>
      <w:r w:rsidR="00146DAE">
        <w:rPr>
          <w:lang w:eastAsia="lv-LV"/>
        </w:rPr>
        <w:t xml:space="preserve">sociālā uzņēmuma statusa </w:t>
      </w:r>
      <w:r w:rsidR="00240AFD">
        <w:rPr>
          <w:lang w:eastAsia="lv-LV"/>
        </w:rPr>
        <w:t xml:space="preserve">piešķiršanas </w:t>
      </w:r>
      <w:r w:rsidRPr="00BA7770">
        <w:rPr>
          <w:lang w:eastAsia="lv-LV"/>
        </w:rPr>
        <w:t>iesniegumu vērtēšanu un</w:t>
      </w:r>
      <w:r w:rsidR="00457CA7">
        <w:rPr>
          <w:lang w:eastAsia="lv-LV"/>
        </w:rPr>
        <w:t xml:space="preserve"> sociālā uzņēmuma </w:t>
      </w:r>
      <w:r w:rsidRPr="00BA7770">
        <w:rPr>
          <w:lang w:eastAsia="lv-LV"/>
        </w:rPr>
        <w:t xml:space="preserve">gada darbības pārskatu izvērtēšanu, tika izstrādātas </w:t>
      </w:r>
      <w:r w:rsidR="00146DAE">
        <w:rPr>
          <w:lang w:eastAsia="lv-LV"/>
        </w:rPr>
        <w:t>sociālā uzņēmuma statusa</w:t>
      </w:r>
      <w:r w:rsidRPr="00BA7770">
        <w:rPr>
          <w:lang w:eastAsia="lv-LV"/>
        </w:rPr>
        <w:t xml:space="preserve"> iesniegumu vērtēšanas un </w:t>
      </w:r>
      <w:r w:rsidR="00146DAE">
        <w:rPr>
          <w:lang w:eastAsia="lv-LV"/>
        </w:rPr>
        <w:t>sociālā uzņēmuma</w:t>
      </w:r>
      <w:r w:rsidRPr="00BA7770">
        <w:rPr>
          <w:lang w:eastAsia="lv-LV"/>
        </w:rPr>
        <w:t xml:space="preserve"> gada darbības pārskatu izvērtēšanas tabulas. Tabulas bija atzinuma sagatavošanas procedūras neatņemama sastāvdaļa, kas nodrošināja to informācijas kopumu, kas nepieciešams pamatota atzinumu sniegšanai. </w:t>
      </w:r>
    </w:p>
    <w:p w14:paraId="21BEFAB2" w14:textId="49370873" w:rsidR="00BA7770" w:rsidRPr="00BA7770" w:rsidRDefault="00BA7770" w:rsidP="000A4752">
      <w:pPr>
        <w:pStyle w:val="BodyTextFirstIndent"/>
        <w:rPr>
          <w:lang w:eastAsia="lv-LV"/>
        </w:rPr>
      </w:pPr>
      <w:r w:rsidRPr="00BA7770">
        <w:t xml:space="preserve">Katru gadu pieaugot </w:t>
      </w:r>
      <w:r w:rsidR="00CC305F">
        <w:t xml:space="preserve">sociālo uzņēmumu </w:t>
      </w:r>
      <w:r w:rsidRPr="00BA7770">
        <w:t>skaitam (skat. 2.tab</w:t>
      </w:r>
      <w:r w:rsidR="007A7CB3">
        <w:t>ulas</w:t>
      </w:r>
      <w:r w:rsidRPr="00BA7770">
        <w:t xml:space="preserve"> rindu: “Izskatīto </w:t>
      </w:r>
      <w:r w:rsidRPr="000A4752">
        <w:t>darbības</w:t>
      </w:r>
      <w:r w:rsidRPr="00BA7770">
        <w:t xml:space="preserve"> pārskatu skaits”), pieaug </w:t>
      </w:r>
      <w:r w:rsidR="00A22490">
        <w:t>K</w:t>
      </w:r>
      <w:r w:rsidRPr="00BA7770">
        <w:t xml:space="preserve">omisijā izskatāmo gada darbības pārskatu skaits. Lai </w:t>
      </w:r>
      <w:r w:rsidR="007A7CB3">
        <w:t>K</w:t>
      </w:r>
      <w:r w:rsidR="007A7CB3" w:rsidRPr="00BA7770">
        <w:t xml:space="preserve">omisija </w:t>
      </w:r>
      <w:r w:rsidRPr="00BA7770">
        <w:t xml:space="preserve">spētu kvalitatīvi un savlaicīgi sniegt atzinumu par katru iesniegto gada darbības pārskatu, vērtēšanas tabulā tie tika sadalīti A un B sarakstos. A sarakstā tika ievietoti tie </w:t>
      </w:r>
      <w:r w:rsidR="007A7CB3">
        <w:t>sociālie uzņēmumi</w:t>
      </w:r>
      <w:r w:rsidRPr="00BA7770">
        <w:t xml:space="preserve">, kuru gada darbības pārskatus </w:t>
      </w:r>
      <w:r w:rsidR="00A22490">
        <w:t>K</w:t>
      </w:r>
      <w:r w:rsidRPr="00BA7770">
        <w:t xml:space="preserve">omisija atzina par atbilstošiem vai atbilstošiem ar nosacījumu, t.i. tādus pārskatus, kur sociālā mērķa sasniegšanai izvirzītie uzdevumi pārskata gadā pildīti pietiekamā apmērā, no pārskata redzama sociālās ietekmes kvantitatīvo un kvalitatīvo rādītāju izpilde. Komisijas lēmums par </w:t>
      </w:r>
      <w:r w:rsidR="00457CA7">
        <w:t>sociālā uzņēmuma</w:t>
      </w:r>
      <w:r w:rsidR="003F3DE0" w:rsidRPr="003F3DE0">
        <w:t xml:space="preserve"> darbības atbilstību </w:t>
      </w:r>
      <w:r w:rsidR="003F3DE0">
        <w:t>L</w:t>
      </w:r>
      <w:r w:rsidR="003F3DE0" w:rsidRPr="003F3DE0">
        <w:t>ikumā noteiktajām prasībām</w:t>
      </w:r>
      <w:r w:rsidRPr="00BA7770">
        <w:t xml:space="preserve"> A sarakstā iekļautajiem uzņēmumiem tika pieņemts bez papildus diskusijām. Savukārt B sarakstā tika ievietoti to </w:t>
      </w:r>
      <w:r w:rsidR="00457CA7">
        <w:t>sociālo uzņēmumu</w:t>
      </w:r>
      <w:r w:rsidR="00457CA7" w:rsidRPr="00BA7770">
        <w:t xml:space="preserve"> </w:t>
      </w:r>
      <w:r w:rsidRPr="00BA7770">
        <w:t>gada darbības pārskati</w:t>
      </w:r>
      <w:r w:rsidR="00A22490">
        <w:t>,</w:t>
      </w:r>
      <w:r w:rsidRPr="00BA7770">
        <w:t xml:space="preserve"> par kuriem </w:t>
      </w:r>
      <w:r w:rsidR="00A22490">
        <w:t>K</w:t>
      </w:r>
      <w:r w:rsidRPr="00BA7770">
        <w:t xml:space="preserve">omisijas sēdē bija nepieciešamas papildus diskusijas vai bija jāpieprasa papildus informācija no </w:t>
      </w:r>
      <w:r w:rsidR="007A7CB3">
        <w:t>sociālā uzņēmuma</w:t>
      </w:r>
      <w:r w:rsidRPr="00BA7770">
        <w:t>. Dažiem sociālajiem uzņēmumiem, kuri bija nonākuši B sarakstā</w:t>
      </w:r>
      <w:r w:rsidR="00A22490">
        <w:t>,</w:t>
      </w:r>
      <w:r w:rsidRPr="00BA7770">
        <w:t xml:space="preserve"> statuss netika pagarināts. Komisijas atzinumi, kas liecina par uzņēmuma pozitīvu sociālo ietekmi un LM lēmumi par </w:t>
      </w:r>
      <w:r w:rsidR="007A7CB3">
        <w:t>sociālā uzņēmuma</w:t>
      </w:r>
      <w:r w:rsidR="007A7CB3" w:rsidRPr="00BA7770">
        <w:t xml:space="preserve"> </w:t>
      </w:r>
      <w:r w:rsidRPr="00BA7770">
        <w:t>statusa piešķiršanu</w:t>
      </w:r>
      <w:r w:rsidR="00A22490">
        <w:t xml:space="preserve">, </w:t>
      </w:r>
      <w:r w:rsidRPr="00BA7770">
        <w:t>parasti tika sagatavoti nāk</w:t>
      </w:r>
      <w:r w:rsidR="004F428C">
        <w:t>amās</w:t>
      </w:r>
      <w:r w:rsidRPr="00BA7770">
        <w:t xml:space="preserve"> nedēļas laikā pēc</w:t>
      </w:r>
      <w:r w:rsidR="00A22490">
        <w:t xml:space="preserve"> K</w:t>
      </w:r>
      <w:r w:rsidRPr="00BA7770">
        <w:t>omisijas sēdes. Komisijas negatīvā atzinuma sniegšanas biežākie iemesli:</w:t>
      </w:r>
    </w:p>
    <w:p w14:paraId="36A44B77" w14:textId="77777777" w:rsidR="00BA7770" w:rsidRPr="00BA7770" w:rsidRDefault="00BA7770" w:rsidP="000A4752">
      <w:pPr>
        <w:pStyle w:val="ListBullet"/>
      </w:pPr>
      <w:r w:rsidRPr="00BA7770">
        <w:t>statūtos norādītais sociālais mērķis neatbilst Likuma mērķim (veicināt sabiedrības dzīves kvalitātes uzlabošanu un sekmēt mērķa grupu nodarbinātību);</w:t>
      </w:r>
    </w:p>
    <w:p w14:paraId="57EFF509" w14:textId="77777777" w:rsidR="00BA7770" w:rsidRPr="00BA7770" w:rsidRDefault="00BA7770" w:rsidP="000A4752">
      <w:pPr>
        <w:pStyle w:val="ListBullet"/>
      </w:pPr>
      <w:r w:rsidRPr="00BA7770">
        <w:t>pakalpojumi nav orientēti uz konkrētās problēmas risināšanu un/vai uz konkrētu mērķa grupu;</w:t>
      </w:r>
    </w:p>
    <w:p w14:paraId="2B984E2F" w14:textId="77777777" w:rsidR="00BA7770" w:rsidRPr="00BA7770" w:rsidRDefault="00BA7770" w:rsidP="000A4752">
      <w:pPr>
        <w:pStyle w:val="ListBullet"/>
      </w:pPr>
      <w:r w:rsidRPr="00BA7770">
        <w:t>plānotai uzņēmuma darbībai ir nepietiekoša sociālā ietekme;</w:t>
      </w:r>
    </w:p>
    <w:p w14:paraId="0CFC3AD7" w14:textId="5C0C9F81" w:rsidR="00BA7770" w:rsidRPr="00BA7770" w:rsidRDefault="00BA7770" w:rsidP="000A4752">
      <w:pPr>
        <w:pStyle w:val="ListBullet"/>
        <w:rPr>
          <w:b/>
          <w:shd w:val="clear" w:color="auto" w:fill="FFFFFF"/>
        </w:rPr>
      </w:pPr>
      <w:r w:rsidRPr="00BA7770">
        <w:t xml:space="preserve">statusa pretendenta darbībā nav saskatāms uzņēmējdarbības aspekts, uzņēmums vairāk atbilst </w:t>
      </w:r>
      <w:r w:rsidR="002F112F">
        <w:t>NVO</w:t>
      </w:r>
      <w:r w:rsidRPr="00BA7770">
        <w:t xml:space="preserve"> pazīmēm un darbības principiem.</w:t>
      </w:r>
    </w:p>
    <w:p w14:paraId="57AD26B5" w14:textId="3260E194" w:rsidR="00BA7770" w:rsidRPr="00BA7770" w:rsidRDefault="00BA7770" w:rsidP="000A4752">
      <w:pPr>
        <w:pStyle w:val="BodyTextFirstIndent"/>
        <w:rPr>
          <w:lang w:eastAsia="lv-LV"/>
        </w:rPr>
      </w:pPr>
      <w:bookmarkStart w:id="17" w:name="_Hlk95814792"/>
      <w:bookmarkEnd w:id="14"/>
      <w:r w:rsidRPr="00BA7770">
        <w:rPr>
          <w:lang w:eastAsia="lv-LV"/>
        </w:rPr>
        <w:t xml:space="preserve">Sociālo uzņēmumu atbalsta sistēmas ietvaros </w:t>
      </w:r>
      <w:r w:rsidR="0027324E">
        <w:rPr>
          <w:lang w:eastAsia="lv-LV"/>
        </w:rPr>
        <w:t>SIA</w:t>
      </w:r>
      <w:r w:rsidRPr="00BA7770">
        <w:rPr>
          <w:lang w:eastAsia="lv-LV"/>
        </w:rPr>
        <w:t xml:space="preserve"> "Oxford Research Baltics" izstrādāja sociālās ietekmes izvērtēšanas vadlīnijas, lai palīdzētu </w:t>
      </w:r>
      <w:r w:rsidR="00732078">
        <w:rPr>
          <w:lang w:eastAsia="lv-LV"/>
        </w:rPr>
        <w:t>K</w:t>
      </w:r>
      <w:r w:rsidRPr="00BA7770">
        <w:rPr>
          <w:lang w:eastAsia="lv-LV"/>
        </w:rPr>
        <w:t xml:space="preserve">omisijai kā atzinuma sniedzējai un </w:t>
      </w:r>
      <w:r>
        <w:rPr>
          <w:lang w:eastAsia="lv-LV"/>
        </w:rPr>
        <w:t>LM</w:t>
      </w:r>
      <w:r w:rsidRPr="00BA7770">
        <w:rPr>
          <w:lang w:eastAsia="lv-LV"/>
        </w:rPr>
        <w:t xml:space="preserve"> kā administratīvā akta izdevējai, izvērtēt uzņēmuma plānoto vai sasniegto sociālo ietekmi </w:t>
      </w:r>
      <w:r w:rsidR="00094806">
        <w:rPr>
          <w:lang w:eastAsia="lv-LV"/>
        </w:rPr>
        <w:t>L</w:t>
      </w:r>
      <w:r w:rsidRPr="00BA7770">
        <w:rPr>
          <w:lang w:eastAsia="lv-LV"/>
        </w:rPr>
        <w:t xml:space="preserve">ikuma un tam pakārtoto normatīvo aktu kontekstā, lai noteiktu uzņēmuma atbilstību sociālā uzņēmuma statusam, kā arī sociālā uzņēmuma statusa pretendentiem un sociālajiem uzņēmumiem izprast sava uzņēmuma darbības principu (uzņēmuma mērķu) atbilstību sociālās uzņēmējdarbības konceptam, plānot savu darbību, lai risinātu konkrētu sabiedrības grupu vai sabiedrības kopumā sociālās problēmas, radītu nozīmīgu un izmērāmu sociālo ietekmi. </w:t>
      </w:r>
    </w:p>
    <w:p w14:paraId="28B2E1F8" w14:textId="5E38409B" w:rsidR="00BA7770" w:rsidRPr="00BA7770" w:rsidRDefault="00562975" w:rsidP="000A4752">
      <w:pPr>
        <w:pStyle w:val="BodyTextFirstIndent"/>
        <w:rPr>
          <w:lang w:eastAsia="lv-LV"/>
        </w:rPr>
      </w:pPr>
      <w:r>
        <w:rPr>
          <w:lang w:eastAsia="lv-LV"/>
        </w:rPr>
        <w:t>Sākot ar 2022.gadu, s</w:t>
      </w:r>
      <w:r w:rsidR="00BA7770" w:rsidRPr="00BA7770">
        <w:rPr>
          <w:lang w:eastAsia="lv-LV"/>
        </w:rPr>
        <w:t>ociālās ietekmes izvērtēšanai</w:t>
      </w:r>
      <w:r w:rsidR="00D3548F">
        <w:rPr>
          <w:lang w:eastAsia="lv-LV"/>
        </w:rPr>
        <w:t xml:space="preserve"> tiek</w:t>
      </w:r>
      <w:r w:rsidR="00BA7770" w:rsidRPr="00BA7770">
        <w:rPr>
          <w:lang w:eastAsia="lv-LV"/>
        </w:rPr>
        <w:t xml:space="preserve"> izmantota reitinga pieeja. </w:t>
      </w:r>
      <w:r w:rsidR="00BA7770" w:rsidRPr="000A4752">
        <w:t>Šīs</w:t>
      </w:r>
      <w:r w:rsidR="00BA7770" w:rsidRPr="00BA7770">
        <w:rPr>
          <w:lang w:eastAsia="lv-LV"/>
        </w:rPr>
        <w:t xml:space="preserve"> pieejas ietvaros, izmantojot noteiktus kritērijus, uzņēmumam tiek piešķirts kvantitatīvs vērtējums, ar kura palīdzību var salīdzināt dažādus sociālos uzņēmumus, kā arī tiek noteikti sliekšņi, pie kuriem pieņem lēmumus par sociālā uzņēmuma statusa piešķiršanu un atbilstību sociālā uzņēmuma statusam. Vadlīniju izstrādāšanā </w:t>
      </w:r>
      <w:r w:rsidR="00D3548F">
        <w:rPr>
          <w:lang w:eastAsia="lv-LV"/>
        </w:rPr>
        <w:t>p</w:t>
      </w:r>
      <w:r w:rsidR="00BA7770" w:rsidRPr="00BA7770">
        <w:rPr>
          <w:lang w:eastAsia="lv-LV"/>
        </w:rPr>
        <w:t>ar pamatu izmantota reitinga pieejas metode − MIAA (</w:t>
      </w:r>
      <w:proofErr w:type="spellStart"/>
      <w:r w:rsidR="00BA7770" w:rsidRPr="00BA7770">
        <w:rPr>
          <w:lang w:eastAsia="lv-LV"/>
        </w:rPr>
        <w:t>Methodology</w:t>
      </w:r>
      <w:proofErr w:type="spellEnd"/>
      <w:r w:rsidR="00BA7770" w:rsidRPr="00BA7770">
        <w:rPr>
          <w:lang w:eastAsia="lv-LV"/>
        </w:rPr>
        <w:t xml:space="preserve"> </w:t>
      </w:r>
      <w:proofErr w:type="spellStart"/>
      <w:r w:rsidR="00BA7770" w:rsidRPr="00BA7770">
        <w:rPr>
          <w:lang w:eastAsia="lv-LV"/>
        </w:rPr>
        <w:t>for</w:t>
      </w:r>
      <w:proofErr w:type="spellEnd"/>
      <w:r w:rsidR="00BA7770" w:rsidRPr="00BA7770">
        <w:rPr>
          <w:lang w:eastAsia="lv-LV"/>
        </w:rPr>
        <w:t xml:space="preserve"> </w:t>
      </w:r>
      <w:proofErr w:type="spellStart"/>
      <w:r w:rsidR="00BA7770" w:rsidRPr="00BA7770">
        <w:rPr>
          <w:lang w:eastAsia="lv-LV"/>
        </w:rPr>
        <w:t>Impact</w:t>
      </w:r>
      <w:proofErr w:type="spellEnd"/>
      <w:r w:rsidR="00BA7770" w:rsidRPr="00BA7770">
        <w:rPr>
          <w:lang w:eastAsia="lv-LV"/>
        </w:rPr>
        <w:t xml:space="preserve"> </w:t>
      </w:r>
      <w:proofErr w:type="spellStart"/>
      <w:r w:rsidR="00BA7770" w:rsidRPr="00BA7770">
        <w:rPr>
          <w:lang w:eastAsia="lv-LV"/>
        </w:rPr>
        <w:t>Analysis</w:t>
      </w:r>
      <w:proofErr w:type="spellEnd"/>
      <w:r w:rsidR="00BA7770" w:rsidRPr="00BA7770">
        <w:rPr>
          <w:lang w:eastAsia="lv-LV"/>
        </w:rPr>
        <w:t xml:space="preserve"> </w:t>
      </w:r>
      <w:proofErr w:type="spellStart"/>
      <w:r w:rsidR="00BA7770" w:rsidRPr="00BA7770">
        <w:rPr>
          <w:lang w:eastAsia="lv-LV"/>
        </w:rPr>
        <w:t>and</w:t>
      </w:r>
      <w:proofErr w:type="spellEnd"/>
      <w:r w:rsidR="00BA7770" w:rsidRPr="00BA7770">
        <w:rPr>
          <w:lang w:eastAsia="lv-LV"/>
        </w:rPr>
        <w:t xml:space="preserve"> </w:t>
      </w:r>
      <w:proofErr w:type="spellStart"/>
      <w:r w:rsidR="00BA7770" w:rsidRPr="00BA7770">
        <w:rPr>
          <w:lang w:eastAsia="lv-LV"/>
        </w:rPr>
        <w:t>Assessment</w:t>
      </w:r>
      <w:proofErr w:type="spellEnd"/>
      <w:r w:rsidR="00BA7770" w:rsidRPr="00BA7770">
        <w:rPr>
          <w:lang w:eastAsia="lv-LV"/>
        </w:rPr>
        <w:t xml:space="preserve">), to pielāgojot Latvijas situācijai un vērtēšanas konkrētajām vajadzībām. </w:t>
      </w:r>
    </w:p>
    <w:p w14:paraId="7193B65D" w14:textId="2154CD3B" w:rsidR="00BA7770" w:rsidRPr="00BA7770" w:rsidRDefault="00BA7770" w:rsidP="000A4752">
      <w:pPr>
        <w:pStyle w:val="BodyTextFirstIndent"/>
        <w:rPr>
          <w:lang w:eastAsia="lv-LV"/>
        </w:rPr>
      </w:pPr>
      <w:r w:rsidRPr="00BA7770">
        <w:rPr>
          <w:lang w:eastAsia="lv-LV"/>
        </w:rPr>
        <w:t xml:space="preserve">Kopš 2021. gada decembra sākās sociālās ietekmes </w:t>
      </w:r>
      <w:r w:rsidRPr="000A4752">
        <w:t>vērtēšanas</w:t>
      </w:r>
      <w:r w:rsidRPr="00BA7770">
        <w:rPr>
          <w:lang w:eastAsia="lv-LV"/>
        </w:rPr>
        <w:t xml:space="preserve"> kārtības ieviešana </w:t>
      </w:r>
      <w:r w:rsidR="00C47C45">
        <w:rPr>
          <w:lang w:eastAsia="lv-LV"/>
        </w:rPr>
        <w:t>K</w:t>
      </w:r>
      <w:r w:rsidRPr="00BA7770">
        <w:rPr>
          <w:lang w:eastAsia="lv-LV"/>
        </w:rPr>
        <w:t xml:space="preserve">omisijas darbā. Komisija vairākkārt ir testējusi un </w:t>
      </w:r>
      <w:r w:rsidR="00F50E18">
        <w:rPr>
          <w:lang w:eastAsia="lv-LV"/>
        </w:rPr>
        <w:t xml:space="preserve">ESF </w:t>
      </w:r>
      <w:r w:rsidRPr="00BA7770">
        <w:rPr>
          <w:lang w:eastAsia="lv-LV"/>
        </w:rPr>
        <w:t>projekts</w:t>
      </w:r>
      <w:r w:rsidR="00F50E18">
        <w:rPr>
          <w:lang w:eastAsia="lv-LV"/>
        </w:rPr>
        <w:t xml:space="preserve"> </w:t>
      </w:r>
      <w:r w:rsidR="00F50E18" w:rsidRPr="00F50E18">
        <w:rPr>
          <w:lang w:eastAsia="lv-LV"/>
        </w:rPr>
        <w:t xml:space="preserve">Nr.9.1.1.3/15/I/001 </w:t>
      </w:r>
      <w:r w:rsidRPr="00BA7770">
        <w:rPr>
          <w:lang w:eastAsia="lv-LV"/>
        </w:rPr>
        <w:t xml:space="preserve"> veicis uzlabojumus Sociālās ietekmes izvērtēšanas </w:t>
      </w:r>
      <w:r w:rsidR="00CB25A9">
        <w:rPr>
          <w:lang w:eastAsia="lv-LV"/>
        </w:rPr>
        <w:t>vadlīnijās</w:t>
      </w:r>
      <w:r w:rsidRPr="00BA7770">
        <w:rPr>
          <w:lang w:eastAsia="lv-LV"/>
        </w:rPr>
        <w:t>. 2022.</w:t>
      </w:r>
      <w:r w:rsidR="000A6943">
        <w:rPr>
          <w:lang w:eastAsia="lv-LV"/>
        </w:rPr>
        <w:t>gada 4.februāra</w:t>
      </w:r>
      <w:r w:rsidRPr="00BA7770">
        <w:rPr>
          <w:lang w:eastAsia="lv-LV"/>
        </w:rPr>
        <w:t xml:space="preserve"> </w:t>
      </w:r>
      <w:r w:rsidR="00C47C45">
        <w:rPr>
          <w:lang w:eastAsia="lv-LV"/>
        </w:rPr>
        <w:t>K</w:t>
      </w:r>
      <w:r w:rsidRPr="00BA7770">
        <w:rPr>
          <w:lang w:eastAsia="lv-LV"/>
        </w:rPr>
        <w:t>omisijas sēdē statusa iesniegumu vērtēšana tika veikta, izmantojot</w:t>
      </w:r>
      <w:r w:rsidR="00EA4D13" w:rsidRPr="00EA4D13">
        <w:rPr>
          <w:lang w:eastAsia="lv-LV"/>
        </w:rPr>
        <w:t xml:space="preserve"> </w:t>
      </w:r>
      <w:r w:rsidR="00EA4D13" w:rsidRPr="00BA7770">
        <w:rPr>
          <w:lang w:eastAsia="lv-LV"/>
        </w:rPr>
        <w:t xml:space="preserve">Sociālās ietekmes izvērtēšanas </w:t>
      </w:r>
      <w:r w:rsidR="00EA4D13">
        <w:rPr>
          <w:lang w:eastAsia="lv-LV"/>
        </w:rPr>
        <w:t>vadlīnijas</w:t>
      </w:r>
      <w:r w:rsidRPr="00BA7770">
        <w:rPr>
          <w:lang w:eastAsia="lv-LV"/>
        </w:rPr>
        <w:t>.</w:t>
      </w:r>
    </w:p>
    <w:bookmarkEnd w:id="17"/>
    <w:p w14:paraId="4AC814BB" w14:textId="77777777" w:rsidR="00BA7770" w:rsidRPr="00BA7770" w:rsidRDefault="00BA7770" w:rsidP="0059297F">
      <w:pPr>
        <w:pStyle w:val="AttlaNr"/>
      </w:pPr>
      <w:r w:rsidRPr="00BA7770">
        <w:t>2.tabula</w:t>
      </w:r>
    </w:p>
    <w:p w14:paraId="78D02904" w14:textId="02867112" w:rsidR="00BA7770" w:rsidRPr="00BA7770" w:rsidRDefault="00BA7770" w:rsidP="0059297F">
      <w:pPr>
        <w:pStyle w:val="Attlanosaukums"/>
        <w:rPr>
          <w:lang w:eastAsia="lv-LV"/>
        </w:rPr>
      </w:pPr>
      <w:r w:rsidRPr="00BA7770">
        <w:rPr>
          <w:lang w:eastAsia="lv-LV"/>
        </w:rPr>
        <w:t>Komisijas sēžu un izskatāmo iesniegumu/pārskatu skaits 2018.</w:t>
      </w:r>
      <w:r w:rsidR="0059297F">
        <w:rPr>
          <w:lang w:eastAsia="lv-LV"/>
        </w:rPr>
        <w:t>–</w:t>
      </w:r>
      <w:r w:rsidRPr="00BA7770">
        <w:rPr>
          <w:lang w:eastAsia="lv-LV"/>
        </w:rPr>
        <w:t xml:space="preserve">2021. </w:t>
      </w:r>
      <w:r w:rsidR="0059297F">
        <w:rPr>
          <w:lang w:eastAsia="lv-LV"/>
        </w:rPr>
        <w:t>gadā</w:t>
      </w:r>
    </w:p>
    <w:tbl>
      <w:tblPr>
        <w:tblStyle w:val="TableGrid1"/>
        <w:tblW w:w="0" w:type="auto"/>
        <w:jc w:val="center"/>
        <w:tblLook w:val="04A0" w:firstRow="1" w:lastRow="0" w:firstColumn="1" w:lastColumn="0" w:noHBand="0" w:noVBand="1"/>
      </w:tblPr>
      <w:tblGrid>
        <w:gridCol w:w="3784"/>
        <w:gridCol w:w="700"/>
        <w:gridCol w:w="756"/>
        <w:gridCol w:w="709"/>
        <w:gridCol w:w="709"/>
        <w:gridCol w:w="1059"/>
      </w:tblGrid>
      <w:tr w:rsidR="0059297F" w:rsidRPr="003665CC" w14:paraId="1DA97A00" w14:textId="77777777" w:rsidTr="005C6CE8">
        <w:trPr>
          <w:jc w:val="center"/>
        </w:trPr>
        <w:tc>
          <w:tcPr>
            <w:tcW w:w="3784" w:type="dxa"/>
          </w:tcPr>
          <w:p w14:paraId="64C26B8C" w14:textId="77777777" w:rsidR="0059297F" w:rsidRPr="003665CC" w:rsidRDefault="0059297F" w:rsidP="00BA7770">
            <w:pPr>
              <w:spacing w:before="120" w:after="120"/>
              <w:jc w:val="both"/>
              <w:rPr>
                <w:rFonts w:eastAsia="Times New Roman"/>
                <w:b/>
                <w:szCs w:val="24"/>
                <w:lang w:eastAsia="lv-LV"/>
              </w:rPr>
            </w:pPr>
          </w:p>
        </w:tc>
        <w:tc>
          <w:tcPr>
            <w:tcW w:w="700" w:type="dxa"/>
            <w:vAlign w:val="center"/>
          </w:tcPr>
          <w:p w14:paraId="11A4C5AF" w14:textId="77777777" w:rsidR="0059297F" w:rsidRPr="003665CC" w:rsidRDefault="0059297F" w:rsidP="00BA7770">
            <w:pPr>
              <w:spacing w:before="120" w:after="120"/>
              <w:rPr>
                <w:b/>
                <w:szCs w:val="24"/>
              </w:rPr>
            </w:pPr>
            <w:r w:rsidRPr="003665CC">
              <w:rPr>
                <w:b/>
                <w:szCs w:val="24"/>
              </w:rPr>
              <w:t>2018</w:t>
            </w:r>
          </w:p>
        </w:tc>
        <w:tc>
          <w:tcPr>
            <w:tcW w:w="756" w:type="dxa"/>
            <w:vAlign w:val="center"/>
          </w:tcPr>
          <w:p w14:paraId="79408CA8" w14:textId="77777777" w:rsidR="0059297F" w:rsidRPr="003665CC" w:rsidRDefault="0059297F" w:rsidP="00BA7770">
            <w:pPr>
              <w:spacing w:before="120" w:after="120"/>
              <w:rPr>
                <w:rFonts w:eastAsia="Times New Roman"/>
                <w:b/>
                <w:szCs w:val="24"/>
                <w:lang w:eastAsia="lv-LV"/>
              </w:rPr>
            </w:pPr>
            <w:r w:rsidRPr="003665CC">
              <w:rPr>
                <w:rFonts w:eastAsia="Times New Roman"/>
                <w:b/>
                <w:szCs w:val="24"/>
                <w:lang w:eastAsia="lv-LV"/>
              </w:rPr>
              <w:t>2019 </w:t>
            </w:r>
          </w:p>
        </w:tc>
        <w:tc>
          <w:tcPr>
            <w:tcW w:w="709" w:type="dxa"/>
            <w:vAlign w:val="center"/>
          </w:tcPr>
          <w:p w14:paraId="3C61112D" w14:textId="77777777" w:rsidR="0059297F" w:rsidRPr="003665CC" w:rsidRDefault="0059297F" w:rsidP="00BA7770">
            <w:pPr>
              <w:spacing w:before="120" w:after="120"/>
              <w:rPr>
                <w:rFonts w:eastAsia="Times New Roman"/>
                <w:b/>
                <w:szCs w:val="24"/>
                <w:lang w:eastAsia="lv-LV"/>
              </w:rPr>
            </w:pPr>
            <w:r w:rsidRPr="003665CC">
              <w:rPr>
                <w:rFonts w:eastAsia="Times New Roman"/>
                <w:b/>
                <w:szCs w:val="24"/>
                <w:lang w:eastAsia="lv-LV"/>
              </w:rPr>
              <w:t>2020</w:t>
            </w:r>
          </w:p>
        </w:tc>
        <w:tc>
          <w:tcPr>
            <w:tcW w:w="709" w:type="dxa"/>
          </w:tcPr>
          <w:p w14:paraId="72DCC6D5" w14:textId="77777777" w:rsidR="0059297F" w:rsidRPr="003665CC" w:rsidRDefault="0059297F" w:rsidP="00BA7770">
            <w:pPr>
              <w:spacing w:before="120" w:after="120"/>
              <w:rPr>
                <w:rFonts w:eastAsia="Times New Roman"/>
                <w:b/>
                <w:szCs w:val="24"/>
                <w:lang w:eastAsia="lv-LV"/>
              </w:rPr>
            </w:pPr>
            <w:r w:rsidRPr="003665CC">
              <w:rPr>
                <w:rFonts w:eastAsia="Times New Roman"/>
                <w:b/>
                <w:szCs w:val="24"/>
                <w:lang w:eastAsia="lv-LV"/>
              </w:rPr>
              <w:t>2021</w:t>
            </w:r>
          </w:p>
        </w:tc>
        <w:tc>
          <w:tcPr>
            <w:tcW w:w="1059" w:type="dxa"/>
            <w:vAlign w:val="center"/>
          </w:tcPr>
          <w:p w14:paraId="0B9CE929" w14:textId="77777777" w:rsidR="0059297F" w:rsidRPr="003665CC" w:rsidRDefault="0059297F" w:rsidP="00BA7770">
            <w:pPr>
              <w:spacing w:before="120" w:after="120"/>
              <w:rPr>
                <w:rFonts w:eastAsia="Times New Roman"/>
                <w:b/>
                <w:szCs w:val="24"/>
                <w:lang w:eastAsia="lv-LV"/>
              </w:rPr>
            </w:pPr>
            <w:r w:rsidRPr="003665CC">
              <w:rPr>
                <w:rFonts w:eastAsia="Times New Roman"/>
                <w:b/>
                <w:szCs w:val="24"/>
                <w:lang w:eastAsia="lv-LV"/>
              </w:rPr>
              <w:t>Kopā</w:t>
            </w:r>
          </w:p>
        </w:tc>
      </w:tr>
      <w:tr w:rsidR="0059297F" w:rsidRPr="00BA7770" w14:paraId="661D6057" w14:textId="77777777" w:rsidTr="005C6CE8">
        <w:trPr>
          <w:jc w:val="center"/>
        </w:trPr>
        <w:tc>
          <w:tcPr>
            <w:tcW w:w="3784" w:type="dxa"/>
          </w:tcPr>
          <w:p w14:paraId="09BA1D02" w14:textId="77777777" w:rsidR="0059297F" w:rsidRPr="00BA7770" w:rsidRDefault="0059297F" w:rsidP="00BA7770">
            <w:pPr>
              <w:spacing w:before="120" w:after="120"/>
              <w:jc w:val="both"/>
              <w:rPr>
                <w:rFonts w:eastAsia="Times New Roman"/>
                <w:szCs w:val="24"/>
                <w:lang w:eastAsia="lv-LV"/>
              </w:rPr>
            </w:pPr>
            <w:r w:rsidRPr="00BA7770">
              <w:rPr>
                <w:rFonts w:eastAsia="Times New Roman"/>
                <w:szCs w:val="24"/>
                <w:lang w:eastAsia="lv-LV"/>
              </w:rPr>
              <w:t>Sēžu skaits</w:t>
            </w:r>
          </w:p>
        </w:tc>
        <w:tc>
          <w:tcPr>
            <w:tcW w:w="700" w:type="dxa"/>
          </w:tcPr>
          <w:p w14:paraId="43F78262"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10</w:t>
            </w:r>
          </w:p>
        </w:tc>
        <w:tc>
          <w:tcPr>
            <w:tcW w:w="756" w:type="dxa"/>
          </w:tcPr>
          <w:p w14:paraId="0951CD56"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15</w:t>
            </w:r>
          </w:p>
        </w:tc>
        <w:tc>
          <w:tcPr>
            <w:tcW w:w="709" w:type="dxa"/>
          </w:tcPr>
          <w:p w14:paraId="223F06A7"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18</w:t>
            </w:r>
          </w:p>
        </w:tc>
        <w:tc>
          <w:tcPr>
            <w:tcW w:w="709" w:type="dxa"/>
          </w:tcPr>
          <w:p w14:paraId="66EF0729"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17</w:t>
            </w:r>
          </w:p>
        </w:tc>
        <w:tc>
          <w:tcPr>
            <w:tcW w:w="1059" w:type="dxa"/>
          </w:tcPr>
          <w:p w14:paraId="4B4661A9" w14:textId="5E328659"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6</w:t>
            </w:r>
            <w:r>
              <w:rPr>
                <w:rFonts w:eastAsia="Times New Roman"/>
                <w:szCs w:val="24"/>
                <w:lang w:eastAsia="lv-LV"/>
              </w:rPr>
              <w:t>0</w:t>
            </w:r>
          </w:p>
        </w:tc>
      </w:tr>
      <w:tr w:rsidR="0059297F" w:rsidRPr="00BA7770" w14:paraId="0CB570F1" w14:textId="77777777" w:rsidTr="005C6CE8">
        <w:trPr>
          <w:jc w:val="center"/>
        </w:trPr>
        <w:tc>
          <w:tcPr>
            <w:tcW w:w="3784" w:type="dxa"/>
          </w:tcPr>
          <w:p w14:paraId="1005E28B" w14:textId="77777777" w:rsidR="0059297F" w:rsidRPr="00BA7770" w:rsidRDefault="0059297F" w:rsidP="00BA7770">
            <w:pPr>
              <w:tabs>
                <w:tab w:val="left" w:pos="447"/>
              </w:tabs>
              <w:spacing w:before="120" w:after="120"/>
              <w:rPr>
                <w:rFonts w:eastAsia="Times New Roman"/>
                <w:szCs w:val="24"/>
                <w:lang w:eastAsia="lv-LV"/>
              </w:rPr>
            </w:pPr>
            <w:r w:rsidRPr="00BA7770">
              <w:rPr>
                <w:rFonts w:eastAsia="Times New Roman"/>
                <w:szCs w:val="24"/>
                <w:lang w:eastAsia="lv-LV"/>
              </w:rPr>
              <w:t>Izskatīto iesniegumu skaits</w:t>
            </w:r>
            <w:r w:rsidRPr="00BA7770">
              <w:rPr>
                <w:rFonts w:eastAsia="Times New Roman"/>
                <w:szCs w:val="24"/>
                <w:vertAlign w:val="superscript"/>
                <w:lang w:eastAsia="lv-LV"/>
              </w:rPr>
              <w:footnoteReference w:id="2"/>
            </w:r>
            <w:r w:rsidRPr="00BA7770">
              <w:rPr>
                <w:rFonts w:eastAsia="Times New Roman"/>
                <w:szCs w:val="24"/>
                <w:lang w:eastAsia="lv-LV"/>
              </w:rPr>
              <w:t xml:space="preserve">, </w:t>
            </w:r>
            <w:r w:rsidRPr="00BA7770">
              <w:rPr>
                <w:rFonts w:eastAsia="Times New Roman"/>
                <w:szCs w:val="24"/>
                <w:lang w:eastAsia="lv-LV"/>
              </w:rPr>
              <w:br/>
            </w:r>
            <w:r w:rsidRPr="00BA7770">
              <w:rPr>
                <w:rFonts w:eastAsia="Times New Roman"/>
                <w:szCs w:val="24"/>
                <w:lang w:eastAsia="lv-LV"/>
              </w:rPr>
              <w:tab/>
              <w:t>tai skaitā:</w:t>
            </w:r>
          </w:p>
        </w:tc>
        <w:tc>
          <w:tcPr>
            <w:tcW w:w="700" w:type="dxa"/>
          </w:tcPr>
          <w:p w14:paraId="4CD0A86A"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40</w:t>
            </w:r>
          </w:p>
        </w:tc>
        <w:tc>
          <w:tcPr>
            <w:tcW w:w="756" w:type="dxa"/>
          </w:tcPr>
          <w:p w14:paraId="7BD9D401"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71</w:t>
            </w:r>
          </w:p>
        </w:tc>
        <w:tc>
          <w:tcPr>
            <w:tcW w:w="709" w:type="dxa"/>
          </w:tcPr>
          <w:p w14:paraId="6EA720F9"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110</w:t>
            </w:r>
          </w:p>
        </w:tc>
        <w:tc>
          <w:tcPr>
            <w:tcW w:w="709" w:type="dxa"/>
          </w:tcPr>
          <w:p w14:paraId="1CA8DEFB"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91</w:t>
            </w:r>
          </w:p>
        </w:tc>
        <w:tc>
          <w:tcPr>
            <w:tcW w:w="1059" w:type="dxa"/>
          </w:tcPr>
          <w:p w14:paraId="4256883D" w14:textId="63BFD418"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31</w:t>
            </w:r>
            <w:r>
              <w:rPr>
                <w:rFonts w:eastAsia="Times New Roman"/>
                <w:szCs w:val="24"/>
                <w:lang w:eastAsia="lv-LV"/>
              </w:rPr>
              <w:t>2</w:t>
            </w:r>
          </w:p>
        </w:tc>
      </w:tr>
      <w:tr w:rsidR="0059297F" w:rsidRPr="00BA7770" w14:paraId="552DD8DA" w14:textId="77777777" w:rsidTr="005C6CE8">
        <w:trPr>
          <w:jc w:val="center"/>
        </w:trPr>
        <w:tc>
          <w:tcPr>
            <w:tcW w:w="3784" w:type="dxa"/>
            <w:vAlign w:val="center"/>
          </w:tcPr>
          <w:p w14:paraId="27BA8CCB" w14:textId="77777777" w:rsidR="0059297F" w:rsidRPr="00BA7770" w:rsidRDefault="0059297F" w:rsidP="00BA7770">
            <w:pPr>
              <w:spacing w:before="120" w:after="120"/>
              <w:ind w:left="447" w:hanging="141"/>
              <w:rPr>
                <w:rFonts w:eastAsia="Times New Roman"/>
                <w:szCs w:val="24"/>
                <w:lang w:eastAsia="lv-LV"/>
              </w:rPr>
            </w:pPr>
            <w:r w:rsidRPr="00BA7770">
              <w:rPr>
                <w:rFonts w:eastAsia="Times New Roman"/>
                <w:lang w:eastAsia="lv-LV"/>
              </w:rPr>
              <w:t>- piešķirts statuss</w:t>
            </w:r>
          </w:p>
        </w:tc>
        <w:tc>
          <w:tcPr>
            <w:tcW w:w="700" w:type="dxa"/>
            <w:vAlign w:val="center"/>
          </w:tcPr>
          <w:p w14:paraId="3AB806E9"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33</w:t>
            </w:r>
          </w:p>
        </w:tc>
        <w:tc>
          <w:tcPr>
            <w:tcW w:w="756" w:type="dxa"/>
            <w:vAlign w:val="center"/>
          </w:tcPr>
          <w:p w14:paraId="40EDF734"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56</w:t>
            </w:r>
          </w:p>
        </w:tc>
        <w:tc>
          <w:tcPr>
            <w:tcW w:w="709" w:type="dxa"/>
            <w:vAlign w:val="center"/>
          </w:tcPr>
          <w:p w14:paraId="04316893"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69</w:t>
            </w:r>
          </w:p>
        </w:tc>
        <w:tc>
          <w:tcPr>
            <w:tcW w:w="709" w:type="dxa"/>
          </w:tcPr>
          <w:p w14:paraId="76858B58"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61</w:t>
            </w:r>
          </w:p>
        </w:tc>
        <w:tc>
          <w:tcPr>
            <w:tcW w:w="1059" w:type="dxa"/>
            <w:vAlign w:val="center"/>
          </w:tcPr>
          <w:p w14:paraId="2E3C2A41" w14:textId="5B6FC89A"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2</w:t>
            </w:r>
            <w:r>
              <w:rPr>
                <w:rFonts w:eastAsia="Times New Roman"/>
                <w:szCs w:val="24"/>
                <w:lang w:eastAsia="lv-LV"/>
              </w:rPr>
              <w:t>19</w:t>
            </w:r>
          </w:p>
        </w:tc>
      </w:tr>
      <w:tr w:rsidR="0059297F" w:rsidRPr="00BA7770" w14:paraId="11C737FF" w14:textId="77777777" w:rsidTr="005C6CE8">
        <w:trPr>
          <w:jc w:val="center"/>
        </w:trPr>
        <w:tc>
          <w:tcPr>
            <w:tcW w:w="3784" w:type="dxa"/>
            <w:vAlign w:val="center"/>
          </w:tcPr>
          <w:p w14:paraId="5AE509D9" w14:textId="77777777" w:rsidR="0059297F" w:rsidRPr="00BA7770" w:rsidRDefault="0059297F" w:rsidP="00BA7770">
            <w:pPr>
              <w:spacing w:before="120" w:after="120"/>
              <w:ind w:left="447" w:hanging="141"/>
              <w:rPr>
                <w:rFonts w:eastAsia="Times New Roman"/>
                <w:szCs w:val="24"/>
                <w:lang w:eastAsia="lv-LV"/>
              </w:rPr>
            </w:pPr>
            <w:r w:rsidRPr="00BA7770">
              <w:rPr>
                <w:rFonts w:eastAsia="Times New Roman"/>
                <w:lang w:eastAsia="lv-LV"/>
              </w:rPr>
              <w:t>- atteikts statuss, vai pretendents atsaucis iesniegumu</w:t>
            </w:r>
          </w:p>
        </w:tc>
        <w:tc>
          <w:tcPr>
            <w:tcW w:w="700" w:type="dxa"/>
          </w:tcPr>
          <w:p w14:paraId="1FB79DD4"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7</w:t>
            </w:r>
          </w:p>
        </w:tc>
        <w:tc>
          <w:tcPr>
            <w:tcW w:w="756" w:type="dxa"/>
          </w:tcPr>
          <w:p w14:paraId="622E993E"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15</w:t>
            </w:r>
          </w:p>
        </w:tc>
        <w:tc>
          <w:tcPr>
            <w:tcW w:w="709" w:type="dxa"/>
          </w:tcPr>
          <w:p w14:paraId="30B9C773"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17</w:t>
            </w:r>
          </w:p>
        </w:tc>
        <w:tc>
          <w:tcPr>
            <w:tcW w:w="709" w:type="dxa"/>
          </w:tcPr>
          <w:p w14:paraId="62255E24"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8</w:t>
            </w:r>
          </w:p>
        </w:tc>
        <w:tc>
          <w:tcPr>
            <w:tcW w:w="1059" w:type="dxa"/>
          </w:tcPr>
          <w:p w14:paraId="72506889" w14:textId="2E7B8301"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4</w:t>
            </w:r>
            <w:r>
              <w:rPr>
                <w:rFonts w:eastAsia="Times New Roman"/>
                <w:szCs w:val="24"/>
                <w:lang w:eastAsia="lv-LV"/>
              </w:rPr>
              <w:t>7</w:t>
            </w:r>
          </w:p>
        </w:tc>
      </w:tr>
      <w:tr w:rsidR="0059297F" w:rsidRPr="00BA7770" w14:paraId="54FC86EC" w14:textId="77777777" w:rsidTr="005C6CE8">
        <w:trPr>
          <w:jc w:val="center"/>
        </w:trPr>
        <w:tc>
          <w:tcPr>
            <w:tcW w:w="3784" w:type="dxa"/>
          </w:tcPr>
          <w:p w14:paraId="22BBFE97" w14:textId="77777777" w:rsidR="0059297F" w:rsidRPr="00BA7770" w:rsidRDefault="0059297F" w:rsidP="00BA7770">
            <w:pPr>
              <w:tabs>
                <w:tab w:val="left" w:pos="447"/>
              </w:tabs>
              <w:spacing w:before="120" w:after="120"/>
              <w:rPr>
                <w:rFonts w:eastAsia="Times New Roman"/>
                <w:szCs w:val="24"/>
                <w:highlight w:val="yellow"/>
                <w:lang w:eastAsia="lv-LV"/>
              </w:rPr>
            </w:pPr>
            <w:r w:rsidRPr="00BA7770">
              <w:rPr>
                <w:rFonts w:eastAsia="Times New Roman"/>
                <w:szCs w:val="24"/>
                <w:lang w:eastAsia="lv-LV"/>
              </w:rPr>
              <w:t>Izskatīto darbības pārskatu skaits</w:t>
            </w:r>
            <w:r w:rsidRPr="00BA7770">
              <w:rPr>
                <w:rFonts w:eastAsia="Times New Roman"/>
                <w:szCs w:val="24"/>
                <w:vertAlign w:val="superscript"/>
                <w:lang w:eastAsia="lv-LV"/>
              </w:rPr>
              <w:footnoteReference w:id="3"/>
            </w:r>
            <w:r w:rsidRPr="00BA7770">
              <w:rPr>
                <w:rFonts w:eastAsia="Times New Roman"/>
                <w:szCs w:val="24"/>
                <w:lang w:eastAsia="lv-LV"/>
              </w:rPr>
              <w:t xml:space="preserve">, </w:t>
            </w:r>
            <w:r w:rsidRPr="00BA7770">
              <w:rPr>
                <w:rFonts w:eastAsia="Times New Roman"/>
                <w:szCs w:val="24"/>
                <w:lang w:eastAsia="lv-LV"/>
              </w:rPr>
              <w:tab/>
              <w:t>tai skaitā:</w:t>
            </w:r>
            <w:r w:rsidRPr="00BA7770">
              <w:rPr>
                <w:rFonts w:eastAsia="Times New Roman"/>
                <w:szCs w:val="24"/>
                <w:highlight w:val="yellow"/>
                <w:lang w:eastAsia="lv-LV"/>
              </w:rPr>
              <w:t xml:space="preserve"> </w:t>
            </w:r>
          </w:p>
        </w:tc>
        <w:tc>
          <w:tcPr>
            <w:tcW w:w="700" w:type="dxa"/>
            <w:vAlign w:val="center"/>
          </w:tcPr>
          <w:p w14:paraId="2122AF3D" w14:textId="77777777" w:rsidR="0059297F" w:rsidRPr="00BA7770" w:rsidRDefault="0059297F" w:rsidP="00BA7770">
            <w:pPr>
              <w:spacing w:before="120" w:after="120"/>
              <w:jc w:val="center"/>
              <w:rPr>
                <w:rFonts w:eastAsia="Times New Roman"/>
                <w:szCs w:val="24"/>
                <w:highlight w:val="yellow"/>
                <w:lang w:eastAsia="lv-LV"/>
              </w:rPr>
            </w:pPr>
            <w:r w:rsidRPr="00BA7770">
              <w:rPr>
                <w:rFonts w:eastAsia="Times New Roman"/>
                <w:szCs w:val="24"/>
                <w:lang w:eastAsia="lv-LV"/>
              </w:rPr>
              <w:t>-</w:t>
            </w:r>
          </w:p>
        </w:tc>
        <w:tc>
          <w:tcPr>
            <w:tcW w:w="756" w:type="dxa"/>
            <w:vAlign w:val="center"/>
          </w:tcPr>
          <w:p w14:paraId="4AA97C78"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27</w:t>
            </w:r>
          </w:p>
        </w:tc>
        <w:tc>
          <w:tcPr>
            <w:tcW w:w="709" w:type="dxa"/>
            <w:vAlign w:val="center"/>
          </w:tcPr>
          <w:p w14:paraId="6318E21B"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81</w:t>
            </w:r>
          </w:p>
        </w:tc>
        <w:tc>
          <w:tcPr>
            <w:tcW w:w="709" w:type="dxa"/>
          </w:tcPr>
          <w:p w14:paraId="4CA70FD5" w14:textId="77777777" w:rsidR="0059297F" w:rsidRPr="00BA7770" w:rsidRDefault="0059297F" w:rsidP="00BA7770">
            <w:pPr>
              <w:jc w:val="center"/>
              <w:rPr>
                <w:rFonts w:eastAsia="Times New Roman"/>
                <w:szCs w:val="24"/>
                <w:lang w:eastAsia="lv-LV"/>
              </w:rPr>
            </w:pPr>
          </w:p>
          <w:p w14:paraId="4017390B" w14:textId="77777777" w:rsidR="0059297F" w:rsidRPr="00BA7770" w:rsidRDefault="0059297F" w:rsidP="00BA7770">
            <w:pPr>
              <w:jc w:val="center"/>
              <w:rPr>
                <w:rFonts w:eastAsia="Times New Roman"/>
                <w:szCs w:val="24"/>
                <w:lang w:eastAsia="lv-LV"/>
              </w:rPr>
            </w:pPr>
            <w:r w:rsidRPr="00BA7770">
              <w:rPr>
                <w:rFonts w:eastAsia="Times New Roman"/>
                <w:szCs w:val="24"/>
                <w:lang w:eastAsia="lv-LV"/>
              </w:rPr>
              <w:t>130</w:t>
            </w:r>
          </w:p>
        </w:tc>
        <w:tc>
          <w:tcPr>
            <w:tcW w:w="1059" w:type="dxa"/>
            <w:vAlign w:val="center"/>
          </w:tcPr>
          <w:p w14:paraId="135F95A5"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238</w:t>
            </w:r>
          </w:p>
        </w:tc>
      </w:tr>
      <w:tr w:rsidR="0059297F" w:rsidRPr="00BA7770" w14:paraId="355A1CD8" w14:textId="77777777" w:rsidTr="005C6CE8">
        <w:trPr>
          <w:jc w:val="center"/>
        </w:trPr>
        <w:tc>
          <w:tcPr>
            <w:tcW w:w="3784" w:type="dxa"/>
            <w:vAlign w:val="center"/>
          </w:tcPr>
          <w:p w14:paraId="76D0FD79" w14:textId="77777777" w:rsidR="0059297F" w:rsidRPr="00BA7770" w:rsidRDefault="0059297F" w:rsidP="00BA7770">
            <w:pPr>
              <w:spacing w:before="120" w:after="120"/>
              <w:ind w:left="447" w:hanging="141"/>
              <w:rPr>
                <w:rFonts w:eastAsia="Times New Roman"/>
                <w:szCs w:val="24"/>
                <w:lang w:eastAsia="lv-LV"/>
              </w:rPr>
            </w:pPr>
            <w:r w:rsidRPr="00BA7770">
              <w:rPr>
                <w:rFonts w:eastAsia="Times New Roman"/>
                <w:lang w:eastAsia="lv-LV"/>
              </w:rPr>
              <w:t xml:space="preserve">- atbilst statusam </w:t>
            </w:r>
          </w:p>
        </w:tc>
        <w:tc>
          <w:tcPr>
            <w:tcW w:w="700" w:type="dxa"/>
          </w:tcPr>
          <w:p w14:paraId="4A9900D2"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w:t>
            </w:r>
          </w:p>
        </w:tc>
        <w:tc>
          <w:tcPr>
            <w:tcW w:w="756" w:type="dxa"/>
          </w:tcPr>
          <w:p w14:paraId="6AC1477C"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24</w:t>
            </w:r>
          </w:p>
        </w:tc>
        <w:tc>
          <w:tcPr>
            <w:tcW w:w="709" w:type="dxa"/>
          </w:tcPr>
          <w:p w14:paraId="13E06007"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71</w:t>
            </w:r>
          </w:p>
        </w:tc>
        <w:tc>
          <w:tcPr>
            <w:tcW w:w="709" w:type="dxa"/>
          </w:tcPr>
          <w:p w14:paraId="21D0A950"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117</w:t>
            </w:r>
          </w:p>
        </w:tc>
        <w:tc>
          <w:tcPr>
            <w:tcW w:w="1059" w:type="dxa"/>
          </w:tcPr>
          <w:p w14:paraId="4F9C2C3E"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212</w:t>
            </w:r>
          </w:p>
        </w:tc>
      </w:tr>
      <w:tr w:rsidR="0059297F" w:rsidRPr="00BA7770" w14:paraId="17EF3DC9" w14:textId="77777777" w:rsidTr="005C6CE8">
        <w:trPr>
          <w:jc w:val="center"/>
        </w:trPr>
        <w:tc>
          <w:tcPr>
            <w:tcW w:w="3784" w:type="dxa"/>
            <w:vAlign w:val="center"/>
          </w:tcPr>
          <w:p w14:paraId="5D114789" w14:textId="77777777" w:rsidR="0059297F" w:rsidRPr="00BA7770" w:rsidRDefault="0059297F" w:rsidP="00BA7770">
            <w:pPr>
              <w:spacing w:before="120" w:after="120"/>
              <w:ind w:left="447" w:hanging="141"/>
              <w:rPr>
                <w:rFonts w:eastAsia="Times New Roman"/>
                <w:szCs w:val="24"/>
                <w:lang w:eastAsia="lv-LV"/>
              </w:rPr>
            </w:pPr>
            <w:r w:rsidRPr="00BA7770">
              <w:rPr>
                <w:rFonts w:eastAsia="Times New Roman"/>
                <w:lang w:eastAsia="lv-LV"/>
              </w:rPr>
              <w:t>- statuss atcelts vai atņemts</w:t>
            </w:r>
          </w:p>
        </w:tc>
        <w:tc>
          <w:tcPr>
            <w:tcW w:w="700" w:type="dxa"/>
          </w:tcPr>
          <w:p w14:paraId="7AF22E07" w14:textId="77777777" w:rsidR="0059297F" w:rsidRPr="00BA7770" w:rsidRDefault="0059297F" w:rsidP="00BA7770">
            <w:pPr>
              <w:spacing w:before="120" w:after="120"/>
              <w:rPr>
                <w:rFonts w:eastAsia="Times New Roman"/>
                <w:szCs w:val="24"/>
                <w:lang w:eastAsia="lv-LV"/>
              </w:rPr>
            </w:pPr>
            <w:r w:rsidRPr="00BA7770">
              <w:rPr>
                <w:rFonts w:eastAsia="Times New Roman"/>
                <w:szCs w:val="24"/>
                <w:lang w:eastAsia="lv-LV"/>
              </w:rPr>
              <w:t>-</w:t>
            </w:r>
          </w:p>
        </w:tc>
        <w:tc>
          <w:tcPr>
            <w:tcW w:w="756" w:type="dxa"/>
          </w:tcPr>
          <w:p w14:paraId="37DCCBE3"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3</w:t>
            </w:r>
          </w:p>
        </w:tc>
        <w:tc>
          <w:tcPr>
            <w:tcW w:w="709" w:type="dxa"/>
          </w:tcPr>
          <w:p w14:paraId="2C869B5B"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10</w:t>
            </w:r>
          </w:p>
        </w:tc>
        <w:tc>
          <w:tcPr>
            <w:tcW w:w="709" w:type="dxa"/>
          </w:tcPr>
          <w:p w14:paraId="4302CE5F"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13</w:t>
            </w:r>
          </w:p>
        </w:tc>
        <w:tc>
          <w:tcPr>
            <w:tcW w:w="1059" w:type="dxa"/>
          </w:tcPr>
          <w:p w14:paraId="593D18DA" w14:textId="77777777" w:rsidR="0059297F" w:rsidRPr="00BA7770" w:rsidRDefault="0059297F" w:rsidP="00BA7770">
            <w:pPr>
              <w:spacing w:before="120" w:after="120"/>
              <w:jc w:val="center"/>
              <w:rPr>
                <w:rFonts w:eastAsia="Times New Roman"/>
                <w:szCs w:val="24"/>
                <w:lang w:eastAsia="lv-LV"/>
              </w:rPr>
            </w:pPr>
            <w:r w:rsidRPr="00BA7770">
              <w:rPr>
                <w:rFonts w:eastAsia="Times New Roman"/>
                <w:szCs w:val="24"/>
                <w:lang w:eastAsia="lv-LV"/>
              </w:rPr>
              <w:t>26</w:t>
            </w:r>
          </w:p>
        </w:tc>
      </w:tr>
    </w:tbl>
    <w:p w14:paraId="502212A6" w14:textId="77777777" w:rsidR="00BA7770" w:rsidRPr="0059297F" w:rsidRDefault="00BA7770" w:rsidP="0059297F">
      <w:pPr>
        <w:pStyle w:val="BodyTextFirstIndent"/>
      </w:pPr>
      <w:r w:rsidRPr="0059297F">
        <w:t>Datu avots: LM</w:t>
      </w:r>
    </w:p>
    <w:bookmarkEnd w:id="15"/>
    <w:p w14:paraId="1602AB49" w14:textId="77777777" w:rsidR="00D3548F" w:rsidRDefault="00D3548F" w:rsidP="000A4752">
      <w:pPr>
        <w:pStyle w:val="BodyTextFirstIndent"/>
        <w:rPr>
          <w:lang w:eastAsia="lv-LV"/>
        </w:rPr>
      </w:pPr>
    </w:p>
    <w:p w14:paraId="463240D9" w14:textId="4B87FD62" w:rsidR="00BA7770" w:rsidRPr="00BA7770" w:rsidRDefault="00BA7770" w:rsidP="000A4752">
      <w:pPr>
        <w:pStyle w:val="BodyTextFirstIndent"/>
        <w:rPr>
          <w:lang w:eastAsia="lv-LV"/>
        </w:rPr>
      </w:pPr>
      <w:r w:rsidRPr="00BA7770">
        <w:rPr>
          <w:lang w:eastAsia="lv-LV"/>
        </w:rPr>
        <w:t xml:space="preserve">Kopš Likuma pieņemšanas LM izveidotā </w:t>
      </w:r>
      <w:r w:rsidR="00C47C45">
        <w:rPr>
          <w:lang w:eastAsia="lv-LV"/>
        </w:rPr>
        <w:t>K</w:t>
      </w:r>
      <w:r w:rsidRPr="00BA7770">
        <w:rPr>
          <w:lang w:eastAsia="lv-LV"/>
        </w:rPr>
        <w:t xml:space="preserve">omisija un </w:t>
      </w:r>
      <w:r w:rsidR="00A60701">
        <w:rPr>
          <w:lang w:eastAsia="lv-LV"/>
        </w:rPr>
        <w:t xml:space="preserve">9.1.1.3. pasākums ir </w:t>
      </w:r>
      <w:r w:rsidRPr="00BA7770">
        <w:rPr>
          <w:lang w:eastAsia="lv-LV"/>
        </w:rPr>
        <w:t xml:space="preserve">neatņemama sociālās uzņēmējdarbības ekosistēmas sastāvdaļa. Tomēr projekta īstenošanas laiks 2023. gada 31. decembris tuvojas noslēgumam, savukārt esošais </w:t>
      </w:r>
      <w:r w:rsidR="00C47C45">
        <w:rPr>
          <w:lang w:eastAsia="lv-LV"/>
        </w:rPr>
        <w:t>K</w:t>
      </w:r>
      <w:r w:rsidRPr="00BA7770">
        <w:rPr>
          <w:lang w:eastAsia="lv-LV"/>
        </w:rPr>
        <w:t xml:space="preserve">omisijas sastāvs turpinās darbu arī pēc </w:t>
      </w:r>
      <w:r w:rsidR="00F50E18">
        <w:rPr>
          <w:lang w:eastAsia="lv-LV"/>
        </w:rPr>
        <w:t xml:space="preserve">ESF </w:t>
      </w:r>
      <w:r w:rsidRPr="00BA7770">
        <w:rPr>
          <w:lang w:eastAsia="lv-LV"/>
        </w:rPr>
        <w:t>projekta</w:t>
      </w:r>
      <w:r w:rsidR="00F50E18">
        <w:rPr>
          <w:lang w:eastAsia="lv-LV"/>
        </w:rPr>
        <w:t xml:space="preserve"> </w:t>
      </w:r>
      <w:r w:rsidR="00F50E18" w:rsidRPr="00F50E18">
        <w:rPr>
          <w:lang w:eastAsia="lv-LV"/>
        </w:rPr>
        <w:t xml:space="preserve">Nr.9.1.1.3/15/I/001 </w:t>
      </w:r>
      <w:r w:rsidRPr="00BA7770">
        <w:rPr>
          <w:lang w:eastAsia="lv-LV"/>
        </w:rPr>
        <w:t xml:space="preserve"> beigām. Situācijā, ka</w:t>
      </w:r>
      <w:r w:rsidR="0059297F">
        <w:rPr>
          <w:lang w:eastAsia="lv-LV"/>
        </w:rPr>
        <w:t>d</w:t>
      </w:r>
      <w:r w:rsidRPr="00BA7770">
        <w:rPr>
          <w:lang w:eastAsia="lv-LV"/>
        </w:rPr>
        <w:t xml:space="preserve"> projekta eksperti pilnībā nodrošina </w:t>
      </w:r>
      <w:r w:rsidR="00C47C45">
        <w:rPr>
          <w:lang w:eastAsia="lv-LV"/>
        </w:rPr>
        <w:t>K</w:t>
      </w:r>
      <w:r w:rsidRPr="00BA7770">
        <w:rPr>
          <w:lang w:eastAsia="lv-LV"/>
        </w:rPr>
        <w:t>omisijas sēžu sagatavošanu un sekretariāta funkcij</w:t>
      </w:r>
      <w:r w:rsidR="0059297F">
        <w:rPr>
          <w:lang w:eastAsia="lv-LV"/>
        </w:rPr>
        <w:t>as</w:t>
      </w:r>
      <w:r w:rsidRPr="00BA7770">
        <w:rPr>
          <w:lang w:eastAsia="lv-LV"/>
        </w:rPr>
        <w:t>, pēc projekta noslēguma būs jārod risinājumi, kā nodrošināt iesniegumu</w:t>
      </w:r>
      <w:r w:rsidR="007A7CB3">
        <w:rPr>
          <w:lang w:eastAsia="lv-LV"/>
        </w:rPr>
        <w:t xml:space="preserve"> sociālā uzņēmuma statusa piešķiršanai</w:t>
      </w:r>
      <w:r w:rsidRPr="00BA7770">
        <w:rPr>
          <w:lang w:eastAsia="lv-LV"/>
        </w:rPr>
        <w:t xml:space="preserve"> izskatīšanas nepārtrauktību.  </w:t>
      </w:r>
    </w:p>
    <w:p w14:paraId="10EE96CF" w14:textId="72CFFD46" w:rsidR="00BA7770" w:rsidRPr="00BA7770" w:rsidRDefault="00BA7770" w:rsidP="000A4752">
      <w:pPr>
        <w:pStyle w:val="BodyTextFirstIndent"/>
      </w:pPr>
      <w:r w:rsidRPr="00BA7770">
        <w:t xml:space="preserve">Informācija par </w:t>
      </w:r>
      <w:r w:rsidR="0062465B">
        <w:t>K</w:t>
      </w:r>
      <w:r w:rsidRPr="00BA7770">
        <w:t xml:space="preserve">omisijas funkcijām, darba </w:t>
      </w:r>
      <w:r w:rsidRPr="000A4752">
        <w:t>organizāciju</w:t>
      </w:r>
      <w:r w:rsidRPr="00BA7770">
        <w:t xml:space="preserve"> un </w:t>
      </w:r>
      <w:r w:rsidR="0062465B">
        <w:t>K</w:t>
      </w:r>
      <w:r w:rsidRPr="00BA7770">
        <w:t xml:space="preserve">omisijas sastāvu atrodama LM mājaslapā. Informācija par </w:t>
      </w:r>
      <w:r w:rsidR="0062465B">
        <w:t>K</w:t>
      </w:r>
      <w:r w:rsidRPr="00BA7770">
        <w:t xml:space="preserve">omisijas sēdes darba kārtību LM mājaslapā tiek ievietota nedēļu pirms sēdes: </w:t>
      </w:r>
      <w:hyperlink r:id="rId14" w:history="1">
        <w:r w:rsidRPr="00BA7770">
          <w:rPr>
            <w:color w:val="0563C1" w:themeColor="hyperlink"/>
            <w:u w:val="single"/>
          </w:rPr>
          <w:t>https://www.lm.gov.lv/lv/socialo-uznemumu-komisija</w:t>
        </w:r>
      </w:hyperlink>
      <w:r w:rsidRPr="00BA7770">
        <w:t xml:space="preserve">. </w:t>
      </w:r>
    </w:p>
    <w:p w14:paraId="173DDDC5" w14:textId="150E48A5" w:rsidR="00224F3F" w:rsidRDefault="00224F3F" w:rsidP="00224F3F">
      <w:pPr>
        <w:pStyle w:val="Heading2"/>
      </w:pPr>
      <w:bookmarkStart w:id="18" w:name="_Toc104461486"/>
      <w:bookmarkEnd w:id="16"/>
      <w:r w:rsidRPr="005A1039">
        <w:t>1.</w:t>
      </w:r>
      <w:r w:rsidR="002318D0" w:rsidRPr="005A1039">
        <w:t>5</w:t>
      </w:r>
      <w:r w:rsidRPr="005A1039">
        <w:t>. Sociālo uzņēmumu reģistrs</w:t>
      </w:r>
      <w:bookmarkEnd w:id="18"/>
      <w:r>
        <w:t xml:space="preserve"> </w:t>
      </w:r>
    </w:p>
    <w:p w14:paraId="387ED272" w14:textId="6A4F875C" w:rsidR="00754BBF" w:rsidRPr="00754BBF" w:rsidRDefault="00754BBF" w:rsidP="00754BBF">
      <w:pPr>
        <w:pStyle w:val="BodyTextFirstIndent"/>
      </w:pPr>
      <w:r w:rsidRPr="00754BBF">
        <w:t>Detalizēta informācija par tām SIA, kurām piešķirts, atņemts vai atcelts sociālā uzņēmuma statuss, tiek uzkrāta Reģistr</w:t>
      </w:r>
      <w:r w:rsidR="00E611ED">
        <w:t>ā</w:t>
      </w:r>
      <w:r w:rsidRPr="00754BBF">
        <w:t xml:space="preserve">. Līdz </w:t>
      </w:r>
      <w:r w:rsidR="00E11C05">
        <w:t xml:space="preserve">9.1.1.3. </w:t>
      </w:r>
      <w:r w:rsidRPr="00754BBF">
        <w:t>pasākuma īstenošanas pabeigšanai Reģistrā ir iekļauti arī dati par biedrībām, nodibinājumiem un SIA –</w:t>
      </w:r>
      <w:r w:rsidR="005448F3">
        <w:t xml:space="preserve"> </w:t>
      </w:r>
      <w:r w:rsidRPr="00754BBF">
        <w:t xml:space="preserve">pasākuma dalībniekiem, kuriem piešķirts finanšu atbalsts </w:t>
      </w:r>
      <w:r w:rsidR="00E11C05">
        <w:t xml:space="preserve">9.1.1.3. </w:t>
      </w:r>
      <w:r w:rsidRPr="00754BBF">
        <w:t>pasākuma ietvaros.</w:t>
      </w:r>
    </w:p>
    <w:p w14:paraId="745C3DD2" w14:textId="386798A9" w:rsidR="00754BBF" w:rsidRPr="00754BBF" w:rsidRDefault="00754BBF" w:rsidP="00754BBF">
      <w:pPr>
        <w:pStyle w:val="BodyTextFirstIndent"/>
      </w:pPr>
      <w:r w:rsidRPr="00754BBF">
        <w:t>Šobrīd ir izstrādāta jauna Reģistra versija – kā informācijas sistēma</w:t>
      </w:r>
      <w:r w:rsidR="00CB44AE">
        <w:t>s</w:t>
      </w:r>
      <w:r w:rsidRPr="00754BBF">
        <w:t xml:space="preserve"> SPOLIS komponente, paredzot </w:t>
      </w:r>
      <w:r w:rsidR="00E332BA">
        <w:t>vairāk</w:t>
      </w:r>
      <w:r w:rsidRPr="00754BBF">
        <w:t>as priekšrocības: par reģistrēšanu atbildīgie LM darbinieki var patstāvīgi ievadīt un aktualizēt informāciju Reģistrā, Komisija</w:t>
      </w:r>
      <w:r w:rsidR="00F408D8">
        <w:t>s locekļi</w:t>
      </w:r>
      <w:r w:rsidRPr="00754BBF">
        <w:t xml:space="preserve"> var piekļūt Reģistra informācijai, kas nepieciešama iesniegumu izskatīšanai, pretendenti un sociālie uzņēmumi var iesniegt dokumentus – iesniegumus, gada darbības pārskatus, </w:t>
      </w:r>
      <w:r w:rsidR="00BE2548">
        <w:t>VSAOI</w:t>
      </w:r>
      <w:r w:rsidRPr="00754BBF">
        <w:t xml:space="preserve"> darba devēja daļas kompensācijas pieprasījumu par nodarbinātajām personām ar invaliditāti un personām ar garīga rakstura traucējumiem, izmantojot informācijas sistēmas SPOLIS koplietošanas vietni. Šobrīd jau ir nodrošinātas </w:t>
      </w:r>
      <w:r w:rsidR="00F408D8">
        <w:t>biežāk lietotās</w:t>
      </w:r>
      <w:r w:rsidRPr="00754BBF">
        <w:t xml:space="preserve"> </w:t>
      </w:r>
      <w:proofErr w:type="spellStart"/>
      <w:r w:rsidRPr="00754BBF">
        <w:t>saskarnes</w:t>
      </w:r>
      <w:proofErr w:type="spellEnd"/>
      <w:r w:rsidRPr="00754BBF">
        <w:t xml:space="preserve"> informācijas sistēm</w:t>
      </w:r>
      <w:r w:rsidR="00F408D8">
        <w:t>as</w:t>
      </w:r>
      <w:r w:rsidRPr="00754BBF">
        <w:t xml:space="preserve"> SPOLIS Reģistra datu apmaiņai ar ārējām informācijas sistēmām, </w:t>
      </w:r>
      <w:r w:rsidR="00F408D8">
        <w:t>tai skaitā</w:t>
      </w:r>
      <w:r w:rsidRPr="00754BBF">
        <w:t xml:space="preserve"> </w:t>
      </w:r>
      <w:r w:rsidR="00883779">
        <w:t>VID</w:t>
      </w:r>
      <w:r w:rsidRPr="00754BBF">
        <w:t xml:space="preserve">, Latvijas Republikas Uzņēmumu reģistru, Pilsonības un migrācijas lietu pārvaldi, Veselības un darbspēju ekspertīzes ārstu valsts komisiju un </w:t>
      </w:r>
      <w:r w:rsidR="00F52A2C">
        <w:t>NVA</w:t>
      </w:r>
      <w:r w:rsidRPr="00754BBF">
        <w:t>.</w:t>
      </w:r>
    </w:p>
    <w:p w14:paraId="11BC9C66" w14:textId="22FB7D88" w:rsidR="00754BBF" w:rsidRPr="00754BBF" w:rsidRDefault="00754BBF" w:rsidP="00754BBF">
      <w:pPr>
        <w:pStyle w:val="BodyTextFirstIndent"/>
      </w:pPr>
      <w:r w:rsidRPr="00754BBF">
        <w:t xml:space="preserve">Ņemot vērā, ka katru gadu sociālo uzņēmumu skaits palielinās, Reģistra izstrāde informācijas sistēmā SPOLIS nodrošinās operatīvu datu apmaiņu ar citām institūcijām, tādējādi nodrošinot </w:t>
      </w:r>
      <w:r w:rsidR="005448F3" w:rsidRPr="00754BBF">
        <w:t xml:space="preserve">sociālā uzņēmuma statusa </w:t>
      </w:r>
      <w:r w:rsidRPr="00754BBF">
        <w:t>iesniegumu ātrāku izskatīšanu. Sociālo uzņēmum</w:t>
      </w:r>
      <w:r w:rsidR="00D3548F">
        <w:t>u</w:t>
      </w:r>
      <w:r w:rsidRPr="00754BBF">
        <w:t xml:space="preserve"> reģistra izstrādi plānots pabeigt 2022. gada otrajā pusgadā.</w:t>
      </w:r>
    </w:p>
    <w:p w14:paraId="3B718198" w14:textId="2D84BEE1" w:rsidR="00224F3F" w:rsidRDefault="00224F3F" w:rsidP="00224F3F">
      <w:pPr>
        <w:pStyle w:val="Heading2"/>
      </w:pPr>
      <w:bookmarkStart w:id="19" w:name="_Toc104461487"/>
      <w:r w:rsidRPr="0010250D">
        <w:t>1.</w:t>
      </w:r>
      <w:r w:rsidR="002318D0">
        <w:t>6</w:t>
      </w:r>
      <w:r w:rsidRPr="0010250D">
        <w:t>. Sociālo uzņēmumu uzraudzība</w:t>
      </w:r>
      <w:bookmarkEnd w:id="19"/>
    </w:p>
    <w:p w14:paraId="1C67F28D" w14:textId="7396E0AA" w:rsidR="001407C9" w:rsidRDefault="001407C9" w:rsidP="001407C9">
      <w:pPr>
        <w:pStyle w:val="Heading3"/>
        <w:rPr>
          <w:color w:val="FF0000"/>
        </w:rPr>
      </w:pPr>
      <w:bookmarkStart w:id="20" w:name="_Toc104461488"/>
      <w:r w:rsidRPr="00C81F0E">
        <w:t>1.6.1. Gada darbības pārskatu</w:t>
      </w:r>
      <w:r>
        <w:t xml:space="preserve"> izvērtēšana</w:t>
      </w:r>
      <w:bookmarkEnd w:id="20"/>
    </w:p>
    <w:p w14:paraId="4DFABFBA" w14:textId="250B9569" w:rsidR="001407C9" w:rsidRDefault="001407C9" w:rsidP="001407C9">
      <w:pPr>
        <w:pStyle w:val="BodyTextFirstIndent"/>
      </w:pPr>
      <w:r>
        <w:t>Sociālajiem uzņēmumiem katru gadu līdz 1. maijam ir jāiesniedz LM iepriekšējā gada darbības pārskats, tai skaitā pierādījumi, kas apliecina uzņēmuma rādītāju un iepriekš izvirzīto uzdevumu izpildi. Tāpat darbības pārskati atspoguļo sociālā uzņēmuma virzību uz sociālo mērķu sasniegšanu, kas ir svarīgi arī pašiem sociālajiem uzņēmumiem</w:t>
      </w:r>
      <w:r w:rsidR="00F91B8C" w:rsidRPr="00F91B8C">
        <w:t xml:space="preserve"> pašvērtējumam</w:t>
      </w:r>
      <w:r w:rsidR="000F6A9A">
        <w:t>.</w:t>
      </w:r>
      <w:r w:rsidR="00F91B8C" w:rsidRPr="00F91B8C">
        <w:t xml:space="preserve"> </w:t>
      </w:r>
      <w:r w:rsidR="000F6A9A">
        <w:t>T</w:t>
      </w:r>
      <w:r w:rsidR="000F6A9A" w:rsidRPr="000F6A9A">
        <w:t xml:space="preserve">ajā iekļauta informācija par sociālo uzņēmumu īstenotajām un plānotajām aktivitātēm, informācija par sociālo uzņēmumu </w:t>
      </w:r>
      <w:r w:rsidR="00824A7A">
        <w:t>radīto</w:t>
      </w:r>
      <w:r w:rsidR="000F6A9A" w:rsidRPr="000F6A9A">
        <w:t xml:space="preserve"> sociālo ietekmi un tās pārbaudes mehānismiem, darbību kavējošiem un veicinošiem faktoriem, finanšu rādītājiem, kā arī sociālā mērķa sasniegšanai kārtējam gadam izvirzītajiem uzdevumiem.</w:t>
      </w:r>
    </w:p>
    <w:p w14:paraId="279A2DA5" w14:textId="73A01D27" w:rsidR="001407C9" w:rsidRDefault="003F1D49" w:rsidP="00D07A52">
      <w:pPr>
        <w:pStyle w:val="BodyTextFirstIndent"/>
      </w:pPr>
      <w:r>
        <w:t>Šajā ziņojumā tiek apskatīti sociālo uzņēmumu darbības pārskati par 2020. gadu, jo 2021.</w:t>
      </w:r>
      <w:r w:rsidR="003976B8">
        <w:t> </w:t>
      </w:r>
      <w:r>
        <w:t xml:space="preserve">gada darbības pārskatu iesniegšanas termiņš (2022. gada 1. maijs) ziņojuma </w:t>
      </w:r>
      <w:r w:rsidR="003976B8">
        <w:t>sagatavošanas laikā vēl nebija pienācis.</w:t>
      </w:r>
      <w:r>
        <w:t xml:space="preserve"> </w:t>
      </w:r>
      <w:r w:rsidR="00837E92">
        <w:t>2020. gada</w:t>
      </w:r>
      <w:r w:rsidR="00837E92" w:rsidRPr="00751EEA">
        <w:t xml:space="preserve"> </w:t>
      </w:r>
      <w:r w:rsidR="00837E92">
        <w:t xml:space="preserve">darbības pārskati </w:t>
      </w:r>
      <w:r w:rsidR="00837E92" w:rsidRPr="00751EEA">
        <w:t>bija jāiesniedz</w:t>
      </w:r>
      <w:r w:rsidR="00837E92">
        <w:t xml:space="preserve"> </w:t>
      </w:r>
      <w:r w:rsidR="00EC4587">
        <w:t>130 s</w:t>
      </w:r>
      <w:r w:rsidR="00A170AC">
        <w:t>ociālajiem uzņēmumiem, bet</w:t>
      </w:r>
      <w:r w:rsidR="001407C9">
        <w:t xml:space="preserve"> LM saņēma </w:t>
      </w:r>
      <w:r w:rsidR="003976B8">
        <w:t xml:space="preserve">tikai </w:t>
      </w:r>
      <w:r w:rsidR="001407C9">
        <w:t>117 darbības pārskatus</w:t>
      </w:r>
      <w:r>
        <w:t>.</w:t>
      </w:r>
      <w:r w:rsidR="00D07A52">
        <w:t xml:space="preserve"> 13 </w:t>
      </w:r>
      <w:r w:rsidR="00EC4587">
        <w:t xml:space="preserve">sociālie uzņēmumi </w:t>
      </w:r>
      <w:r w:rsidR="00D07A52">
        <w:t>darbības pārskat</w:t>
      </w:r>
      <w:r w:rsidR="00EC4587">
        <w:t>us neiesniedza</w:t>
      </w:r>
      <w:r>
        <w:t>:</w:t>
      </w:r>
      <w:r w:rsidR="00EC4587">
        <w:t xml:space="preserve"> </w:t>
      </w:r>
      <w:r w:rsidR="001407C9" w:rsidRPr="00751EEA">
        <w:t>10 uzņēmumi vērsās LM ar lūgumu atcelt sociālā uzņēmuma statusu</w:t>
      </w:r>
      <w:r w:rsidR="00D07A52">
        <w:t>,</w:t>
      </w:r>
      <w:r w:rsidR="001407C9" w:rsidRPr="00751EEA">
        <w:t xml:space="preserve"> </w:t>
      </w:r>
      <w:r w:rsidR="006451B5">
        <w:t>vienam</w:t>
      </w:r>
      <w:r w:rsidR="001407C9" w:rsidRPr="00751EEA">
        <w:t xml:space="preserve"> uzņēmumam </w:t>
      </w:r>
      <w:r w:rsidR="00837E92">
        <w:t xml:space="preserve">sociālā uzņēmuma </w:t>
      </w:r>
      <w:r w:rsidR="001407C9" w:rsidRPr="00751EEA">
        <w:t>statuss</w:t>
      </w:r>
      <w:r w:rsidRPr="003F1D49">
        <w:t xml:space="preserve"> </w:t>
      </w:r>
      <w:r w:rsidRPr="00751EEA">
        <w:t>tika atņemts</w:t>
      </w:r>
      <w:r w:rsidR="001407C9" w:rsidRPr="00751EEA">
        <w:t>, jo nebija iespējams izvērtēt uzņēmuma atbilstību Likuma prasībām darbības pārskata neiesniegšanas dēļ</w:t>
      </w:r>
      <w:r>
        <w:t>,</w:t>
      </w:r>
      <w:r w:rsidR="001407C9" w:rsidRPr="00751EEA">
        <w:t xml:space="preserve"> </w:t>
      </w:r>
      <w:r>
        <w:t>savukārt</w:t>
      </w:r>
      <w:r w:rsidR="001407C9">
        <w:t xml:space="preserve">, divi uzņēmumi </w:t>
      </w:r>
      <w:r w:rsidR="001407C9" w:rsidRPr="00751EEA">
        <w:t xml:space="preserve">atrodas </w:t>
      </w:r>
      <w:r w:rsidR="001407C9">
        <w:t>likvidācijas</w:t>
      </w:r>
      <w:r w:rsidR="001407C9" w:rsidRPr="00751EEA">
        <w:t xml:space="preserve"> procesā</w:t>
      </w:r>
      <w:r w:rsidR="001407C9">
        <w:t>, pēc kura beigām sociālā uzņēmuma statuss saskaņā ar Likumu tiek atcelts</w:t>
      </w:r>
      <w:r w:rsidR="001407C9" w:rsidRPr="00751EEA">
        <w:t xml:space="preserve">. </w:t>
      </w:r>
    </w:p>
    <w:p w14:paraId="0E292B7D" w14:textId="588147AB" w:rsidR="005B1F52" w:rsidRDefault="00694965" w:rsidP="00BD6641">
      <w:pPr>
        <w:pStyle w:val="BodyTextFirstIndent"/>
      </w:pPr>
      <w:r>
        <w:t>Attiecībā uz peļņu:</w:t>
      </w:r>
      <w:r w:rsidR="003976B8">
        <w:t xml:space="preserve"> </w:t>
      </w:r>
      <w:r w:rsidR="0031121D">
        <w:t xml:space="preserve">57 % </w:t>
      </w:r>
      <w:r w:rsidR="005B1F52">
        <w:t xml:space="preserve"> sociāl</w:t>
      </w:r>
      <w:r w:rsidR="00D3548F">
        <w:t>o</w:t>
      </w:r>
      <w:r w:rsidR="005B1F52">
        <w:t xml:space="preserve"> uzņēmum</w:t>
      </w:r>
      <w:r w:rsidR="00D3548F">
        <w:t>u</w:t>
      </w:r>
      <w:r w:rsidR="000441F3">
        <w:t xml:space="preserve"> </w:t>
      </w:r>
      <w:r w:rsidR="005B1F52">
        <w:t xml:space="preserve"> </w:t>
      </w:r>
      <w:r w:rsidR="003976B8">
        <w:t xml:space="preserve">no kopējā skaita </w:t>
      </w:r>
      <w:r w:rsidR="005B1F52">
        <w:t xml:space="preserve">noslēdza 2020. gadu ar peļņu apmērā no </w:t>
      </w:r>
      <w:r w:rsidR="0088088A">
        <w:t xml:space="preserve">106 </w:t>
      </w:r>
      <w:proofErr w:type="spellStart"/>
      <w:r w:rsidR="009C049A" w:rsidRPr="003976B8">
        <w:rPr>
          <w:i/>
          <w:iCs/>
        </w:rPr>
        <w:t>euro</w:t>
      </w:r>
      <w:proofErr w:type="spellEnd"/>
      <w:r w:rsidR="0088088A">
        <w:t xml:space="preserve"> līdz 158 452 </w:t>
      </w:r>
      <w:proofErr w:type="spellStart"/>
      <w:r w:rsidR="009C049A" w:rsidRPr="001155DD">
        <w:rPr>
          <w:i/>
          <w:iCs/>
        </w:rPr>
        <w:t>euro</w:t>
      </w:r>
      <w:proofErr w:type="spellEnd"/>
      <w:r w:rsidR="0088088A">
        <w:t>.</w:t>
      </w:r>
    </w:p>
    <w:p w14:paraId="4388B829" w14:textId="315C5832" w:rsidR="00BC4F0C" w:rsidRDefault="00BC4F0C" w:rsidP="00BC4F0C">
      <w:pPr>
        <w:pStyle w:val="BodyTextFirstIndent"/>
      </w:pPr>
      <w:r>
        <w:t xml:space="preserve">Tai pašā laikā </w:t>
      </w:r>
      <w:r w:rsidR="0031121D">
        <w:t>43</w:t>
      </w:r>
      <w:r>
        <w:t xml:space="preserve"> </w:t>
      </w:r>
      <w:r w:rsidR="0031121D">
        <w:t xml:space="preserve">% </w:t>
      </w:r>
      <w:r>
        <w:t xml:space="preserve">uzņēmumi 2020. gadu noslēdza ar zaudējumiem, kuru apmērs bija mērojams  no 1 </w:t>
      </w:r>
      <w:proofErr w:type="spellStart"/>
      <w:r w:rsidRPr="001155DD">
        <w:rPr>
          <w:i/>
          <w:iCs/>
        </w:rPr>
        <w:t>euro</w:t>
      </w:r>
      <w:proofErr w:type="spellEnd"/>
      <w:r>
        <w:t xml:space="preserve"> līdz 182 274 </w:t>
      </w:r>
      <w:proofErr w:type="spellStart"/>
      <w:r w:rsidRPr="001155DD">
        <w:rPr>
          <w:i/>
          <w:iCs/>
        </w:rPr>
        <w:t>euro</w:t>
      </w:r>
      <w:proofErr w:type="spellEnd"/>
      <w:r>
        <w:t>.</w:t>
      </w:r>
    </w:p>
    <w:p w14:paraId="002BF214" w14:textId="72A7578A" w:rsidR="00BD6641" w:rsidRDefault="00694965" w:rsidP="00BD6641">
      <w:pPr>
        <w:pStyle w:val="BodyTextFirstIndent"/>
      </w:pPr>
      <w:r>
        <w:t xml:space="preserve">Attiecībā uz neto apgrozījumu: </w:t>
      </w:r>
      <w:r w:rsidR="00F81494" w:rsidRPr="00F81494">
        <w:t xml:space="preserve">25 % </w:t>
      </w:r>
      <w:r w:rsidR="00681996">
        <w:t xml:space="preserve">sociālo uzņēmumu gada </w:t>
      </w:r>
      <w:r>
        <w:t xml:space="preserve">neto </w:t>
      </w:r>
      <w:r w:rsidR="00F81494" w:rsidRPr="00F81494">
        <w:t>apgrozījums pārsniedz</w:t>
      </w:r>
      <w:r>
        <w:t>a</w:t>
      </w:r>
      <w:r w:rsidR="00F81494" w:rsidRPr="00F81494">
        <w:t xml:space="preserve"> 100 </w:t>
      </w:r>
      <w:r w:rsidR="009C049A">
        <w:t>000</w:t>
      </w:r>
      <w:r w:rsidR="00F81494" w:rsidRPr="00F81494">
        <w:t xml:space="preserve"> </w:t>
      </w:r>
      <w:proofErr w:type="spellStart"/>
      <w:r w:rsidR="009C049A" w:rsidRPr="001155DD">
        <w:rPr>
          <w:i/>
          <w:iCs/>
        </w:rPr>
        <w:t>euro</w:t>
      </w:r>
      <w:proofErr w:type="spellEnd"/>
      <w:r w:rsidR="00F81494">
        <w:t>,</w:t>
      </w:r>
      <w:r w:rsidR="00F81494" w:rsidRPr="00F81494">
        <w:t xml:space="preserve"> 16 % </w:t>
      </w:r>
      <w:r>
        <w:t>sociālo uzņēmumu tas bija</w:t>
      </w:r>
      <w:r w:rsidR="00681996">
        <w:t xml:space="preserve"> </w:t>
      </w:r>
      <w:r w:rsidR="00F81494" w:rsidRPr="00F81494">
        <w:t xml:space="preserve">no 40 </w:t>
      </w:r>
      <w:r w:rsidR="009C049A">
        <w:t>000</w:t>
      </w:r>
      <w:r w:rsidR="00F81494" w:rsidRPr="00F81494">
        <w:t xml:space="preserve"> </w:t>
      </w:r>
      <w:proofErr w:type="spellStart"/>
      <w:r w:rsidR="00681996" w:rsidRPr="00681996">
        <w:rPr>
          <w:i/>
          <w:iCs/>
        </w:rPr>
        <w:t>euro</w:t>
      </w:r>
      <w:proofErr w:type="spellEnd"/>
      <w:r w:rsidR="00681996" w:rsidRPr="00681996">
        <w:rPr>
          <w:i/>
          <w:iCs/>
        </w:rPr>
        <w:t xml:space="preserve"> </w:t>
      </w:r>
      <w:r w:rsidR="00D3548F" w:rsidRPr="00D3548F">
        <w:rPr>
          <w:iCs/>
        </w:rPr>
        <w:t>l</w:t>
      </w:r>
      <w:r w:rsidR="00F81494" w:rsidRPr="00D3548F">
        <w:t>īdz</w:t>
      </w:r>
      <w:r w:rsidR="00F81494" w:rsidRPr="00F81494">
        <w:t xml:space="preserve"> 100 </w:t>
      </w:r>
      <w:r w:rsidR="009C049A">
        <w:t>000</w:t>
      </w:r>
      <w:r w:rsidR="00F81494" w:rsidRPr="00F81494">
        <w:t xml:space="preserve"> </w:t>
      </w:r>
      <w:proofErr w:type="spellStart"/>
      <w:r w:rsidR="009C049A" w:rsidRPr="001155DD">
        <w:rPr>
          <w:i/>
          <w:iCs/>
        </w:rPr>
        <w:t>euro</w:t>
      </w:r>
      <w:proofErr w:type="spellEnd"/>
      <w:r w:rsidR="00F81494" w:rsidRPr="00F81494">
        <w:t xml:space="preserve"> un</w:t>
      </w:r>
      <w:r w:rsidR="00F81494">
        <w:t xml:space="preserve"> </w:t>
      </w:r>
      <w:r w:rsidR="000441F3">
        <w:t>5</w:t>
      </w:r>
      <w:r w:rsidR="0025320F">
        <w:t>9</w:t>
      </w:r>
      <w:r w:rsidR="000441F3">
        <w:t xml:space="preserve"> %</w:t>
      </w:r>
      <w:r w:rsidR="000441F3" w:rsidRPr="000441F3">
        <w:t xml:space="preserve"> </w:t>
      </w:r>
      <w:r w:rsidR="009C049A" w:rsidRPr="009C049A">
        <w:t xml:space="preserve">sociālo uzņēmumu </w:t>
      </w:r>
      <w:r>
        <w:t>2020. </w:t>
      </w:r>
      <w:r w:rsidR="009C049A" w:rsidRPr="009C049A">
        <w:t xml:space="preserve">gada </w:t>
      </w:r>
      <w:r w:rsidR="00BC4F0C">
        <w:t xml:space="preserve">neto </w:t>
      </w:r>
      <w:r w:rsidR="009C049A" w:rsidRPr="009C049A">
        <w:t xml:space="preserve">apgrozījums bija zem 40 000 </w:t>
      </w:r>
      <w:proofErr w:type="spellStart"/>
      <w:r w:rsidR="009C049A" w:rsidRPr="001155DD">
        <w:rPr>
          <w:i/>
          <w:iCs/>
        </w:rPr>
        <w:t>euro</w:t>
      </w:r>
      <w:proofErr w:type="spellEnd"/>
      <w:r w:rsidR="001155DD">
        <w:t xml:space="preserve"> </w:t>
      </w:r>
      <w:r w:rsidR="001155DD" w:rsidRPr="001155DD">
        <w:t>(skat</w:t>
      </w:r>
      <w:r w:rsidR="001155DD">
        <w:t>.</w:t>
      </w:r>
      <w:r w:rsidR="00243C5F">
        <w:t xml:space="preserve"> 7</w:t>
      </w:r>
      <w:r w:rsidR="001155DD" w:rsidRPr="001155DD">
        <w:t>. attēlu)</w:t>
      </w:r>
    </w:p>
    <w:p w14:paraId="0768832C" w14:textId="69957C92" w:rsidR="001407C9" w:rsidRDefault="00243C5F" w:rsidP="001407C9">
      <w:pPr>
        <w:pStyle w:val="AttlaNr"/>
      </w:pPr>
      <w:r>
        <w:t>7</w:t>
      </w:r>
      <w:r w:rsidR="001407C9">
        <w:t>.attēls</w:t>
      </w:r>
    </w:p>
    <w:p w14:paraId="4F7CE049" w14:textId="77777777" w:rsidR="001407C9" w:rsidRDefault="001407C9" w:rsidP="001407C9">
      <w:pPr>
        <w:pStyle w:val="BodyTextFirstIndent"/>
      </w:pPr>
      <w:r>
        <w:rPr>
          <w:noProof/>
          <w:lang w:eastAsia="lv-LV"/>
        </w:rPr>
        <w:drawing>
          <wp:inline distT="0" distB="0" distL="0" distR="0" wp14:anchorId="763E48F6" wp14:editId="0C887C29">
            <wp:extent cx="4702681" cy="3153981"/>
            <wp:effectExtent l="0" t="0" r="3175" b="8890"/>
            <wp:docPr id="10" name="Chart 10">
              <a:extLst xmlns:a="http://schemas.openxmlformats.org/drawingml/2006/main">
                <a:ext uri="{FF2B5EF4-FFF2-40B4-BE49-F238E27FC236}">
                  <a16:creationId xmlns:a16="http://schemas.microsoft.com/office/drawing/2014/main" id="{8FC4F240-E6A0-4BD5-8B02-8A40BA0A0B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8237AB2" w14:textId="63426096" w:rsidR="001407C9" w:rsidRDefault="001407C9" w:rsidP="001407C9">
      <w:pPr>
        <w:spacing w:line="360" w:lineRule="auto"/>
        <w:ind w:firstLine="357"/>
        <w:jc w:val="both"/>
        <w:rPr>
          <w:rFonts w:eastAsia="Times New Roman" w:cs="Times New Roman"/>
          <w:bCs/>
          <w:i/>
          <w:iCs/>
          <w:color w:val="000000" w:themeColor="text1"/>
          <w:szCs w:val="24"/>
        </w:rPr>
      </w:pPr>
      <w:r w:rsidRPr="00BD1088">
        <w:rPr>
          <w:rFonts w:eastAsia="Times New Roman" w:cs="Times New Roman"/>
          <w:bCs/>
          <w:i/>
          <w:iCs/>
          <w:color w:val="000000" w:themeColor="text1"/>
          <w:szCs w:val="24"/>
        </w:rPr>
        <w:t xml:space="preserve">* </w:t>
      </w:r>
      <w:r>
        <w:rPr>
          <w:rFonts w:eastAsia="Times New Roman" w:cs="Times New Roman"/>
          <w:bCs/>
          <w:i/>
          <w:iCs/>
          <w:color w:val="000000" w:themeColor="text1"/>
          <w:szCs w:val="24"/>
        </w:rPr>
        <w:t xml:space="preserve">Dati </w:t>
      </w:r>
      <w:r w:rsidRPr="00BD1088">
        <w:rPr>
          <w:rFonts w:eastAsia="Times New Roman" w:cs="Times New Roman"/>
          <w:bCs/>
          <w:i/>
          <w:iCs/>
          <w:color w:val="000000" w:themeColor="text1"/>
          <w:szCs w:val="24"/>
        </w:rPr>
        <w:t xml:space="preserve"> par 2020. gadu par 119 uzņēmumiem</w:t>
      </w:r>
    </w:p>
    <w:p w14:paraId="64AB86D3" w14:textId="77777777" w:rsidR="00513969" w:rsidRPr="00BD1088" w:rsidRDefault="00513969" w:rsidP="00513969">
      <w:pPr>
        <w:spacing w:line="360" w:lineRule="auto"/>
        <w:ind w:firstLine="357"/>
        <w:jc w:val="both"/>
        <w:rPr>
          <w:rFonts w:eastAsia="Times New Roman" w:cs="Times New Roman"/>
        </w:rPr>
      </w:pPr>
      <w:r w:rsidRPr="00BD1088">
        <w:rPr>
          <w:rFonts w:eastAsia="Times New Roman" w:cs="Times New Roman"/>
          <w:szCs w:val="24"/>
          <w:shd w:val="clear" w:color="auto" w:fill="FFFFFF"/>
        </w:rPr>
        <w:t>Datu avots: LM</w:t>
      </w:r>
    </w:p>
    <w:p w14:paraId="6ED3E50E" w14:textId="77777777" w:rsidR="00D3548F" w:rsidRDefault="00D3548F" w:rsidP="00886BCB">
      <w:pPr>
        <w:pStyle w:val="BodyTextFirstIndent"/>
      </w:pPr>
    </w:p>
    <w:p w14:paraId="7E767C38" w14:textId="18D642F8" w:rsidR="00A46AF8" w:rsidRDefault="00513969" w:rsidP="00886BCB">
      <w:pPr>
        <w:pStyle w:val="BodyTextFirstIndent"/>
      </w:pPr>
      <w:r>
        <w:t xml:space="preserve">Attiecībā uz uzņēmumu </w:t>
      </w:r>
      <w:r w:rsidR="00B34857">
        <w:t>vecumu:</w:t>
      </w:r>
      <w:r w:rsidR="003B59DE">
        <w:t xml:space="preserve"> 40 </w:t>
      </w:r>
      <w:r w:rsidR="00886BCB">
        <w:t>sociālie uzņēmumi</w:t>
      </w:r>
      <w:r w:rsidR="003B59DE">
        <w:t xml:space="preserve"> </w:t>
      </w:r>
      <w:r w:rsidR="00B34857">
        <w:t>jeb 34% no to kopējā skaita 2020. gadā bija</w:t>
      </w:r>
      <w:r w:rsidR="003B59DE">
        <w:t xml:space="preserve"> pārsnieguši piecu gadu saimnieciskās darbības </w:t>
      </w:r>
      <w:r w:rsidR="00B34857">
        <w:t>stāžu</w:t>
      </w:r>
      <w:r w:rsidR="003B59DE">
        <w:t xml:space="preserve">, kas liecina, ka </w:t>
      </w:r>
      <w:r w:rsidR="00886BCB">
        <w:t xml:space="preserve">uzņēmumiem ir izveidojusies stabila saimnieciskā darbība </w:t>
      </w:r>
      <w:r w:rsidR="005E4949">
        <w:t>ar savu klientu un sadarbības partneru loku.</w:t>
      </w:r>
    </w:p>
    <w:p w14:paraId="43432E3A" w14:textId="5207366E" w:rsidR="007F7741" w:rsidRPr="00DA7C45" w:rsidRDefault="005E4949" w:rsidP="00DA7C45">
      <w:pPr>
        <w:pStyle w:val="BodyTextFirstIndent"/>
      </w:pPr>
      <w:r>
        <w:t>Covid</w:t>
      </w:r>
      <w:r w:rsidR="001B7993">
        <w:t>-19</w:t>
      </w:r>
      <w:r>
        <w:t xml:space="preserve"> pandēmijas laiks ir mainījis sabiedrības vajadzības un paradumus, kā re</w:t>
      </w:r>
      <w:r w:rsidR="00D3548F">
        <w:t>z</w:t>
      </w:r>
      <w:r>
        <w:t>ultātā vērojama 1</w:t>
      </w:r>
      <w:r w:rsidR="001B7993">
        <w:t>5 j</w:t>
      </w:r>
      <w:r>
        <w:t>aunu uzņēmumu izveidošanās</w:t>
      </w:r>
      <w:r w:rsidR="001B7993">
        <w:t>, kas savu darbību uzsāka tieši 2020. gadā.</w:t>
      </w:r>
      <w:r w:rsidR="0013109E">
        <w:t xml:space="preserve"> Šo uzņēmumu vidū galvenokārt ir sociālie uzņēmumi, kuru izglītības un mentālās veselības pakalpojumi ir vērsti uz skolas vecuma bērniem un jauniešiem.</w:t>
      </w:r>
      <w:r w:rsidR="007F7741">
        <w:t xml:space="preserve"> </w:t>
      </w:r>
      <w:r w:rsidR="00AB22A0">
        <w:t>Četr</w:t>
      </w:r>
      <w:r w:rsidR="004E69B1">
        <w:t>u</w:t>
      </w:r>
      <w:r w:rsidR="00AB22A0">
        <w:t xml:space="preserve"> uzņēmum</w:t>
      </w:r>
      <w:r w:rsidR="004E69B1">
        <w:t>u uzņēmējdarbības pieredz</w:t>
      </w:r>
      <w:r w:rsidR="0013109E">
        <w:t>e</w:t>
      </w:r>
      <w:r w:rsidR="004E69B1">
        <w:t xml:space="preserve"> ir</w:t>
      </w:r>
      <w:r w:rsidR="00B34857">
        <w:t xml:space="preserve"> ļoti ievērojama, pārsniedzot</w:t>
      </w:r>
      <w:r w:rsidR="004E69B1">
        <w:t xml:space="preserve"> 25 līdz 27 gad</w:t>
      </w:r>
      <w:r w:rsidR="00B34857">
        <w:t>us</w:t>
      </w:r>
      <w:r w:rsidR="004E69B1">
        <w:t>.</w:t>
      </w:r>
      <w:r w:rsidR="00AB22A0">
        <w:t xml:space="preserve"> </w:t>
      </w:r>
    </w:p>
    <w:p w14:paraId="1DEE4556" w14:textId="494A1ABB" w:rsidR="001407C9" w:rsidRPr="005B7FC5" w:rsidRDefault="00243C5F" w:rsidP="00D3236C">
      <w:pPr>
        <w:pStyle w:val="AttlaNr"/>
      </w:pPr>
      <w:r w:rsidRPr="005B7FC5">
        <w:t>8</w:t>
      </w:r>
      <w:r w:rsidR="00AC1E22" w:rsidRPr="005B7FC5">
        <w:t>.attēls</w:t>
      </w:r>
    </w:p>
    <w:p w14:paraId="4190BC0E" w14:textId="047926B3" w:rsidR="00AC1E22" w:rsidRDefault="00EA1CEE" w:rsidP="001407C9">
      <w:pPr>
        <w:spacing w:line="360" w:lineRule="auto"/>
        <w:ind w:firstLine="357"/>
        <w:jc w:val="both"/>
        <w:rPr>
          <w:rFonts w:eastAsia="Times New Roman" w:cs="Times New Roman"/>
          <w:bCs/>
          <w:color w:val="000000" w:themeColor="text1"/>
          <w:szCs w:val="24"/>
        </w:rPr>
      </w:pPr>
      <w:r>
        <w:rPr>
          <w:noProof/>
        </w:rPr>
        <w:drawing>
          <wp:inline distT="0" distB="0" distL="0" distR="0" wp14:anchorId="36CE5853" wp14:editId="292F8F06">
            <wp:extent cx="5208366" cy="3132434"/>
            <wp:effectExtent l="0" t="0" r="11430" b="11430"/>
            <wp:docPr id="5" name="Chart 5">
              <a:extLst xmlns:a="http://schemas.openxmlformats.org/drawingml/2006/main">
                <a:ext uri="{FF2B5EF4-FFF2-40B4-BE49-F238E27FC236}">
                  <a16:creationId xmlns:a16="http://schemas.microsoft.com/office/drawing/2014/main" id="{1AADB4F2-23FC-4DD4-A938-05F6FACA4B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7FCC483" w14:textId="77777777" w:rsidR="00681996" w:rsidRDefault="00681996" w:rsidP="00681996">
      <w:pPr>
        <w:spacing w:line="360" w:lineRule="auto"/>
        <w:ind w:firstLine="357"/>
        <w:jc w:val="both"/>
        <w:rPr>
          <w:rFonts w:eastAsia="Times New Roman" w:cs="Times New Roman"/>
          <w:bCs/>
          <w:i/>
          <w:iCs/>
          <w:color w:val="000000" w:themeColor="text1"/>
          <w:szCs w:val="24"/>
        </w:rPr>
      </w:pPr>
      <w:r w:rsidRPr="00BD1088">
        <w:rPr>
          <w:rFonts w:eastAsia="Times New Roman" w:cs="Times New Roman"/>
          <w:bCs/>
          <w:i/>
          <w:iCs/>
          <w:color w:val="000000" w:themeColor="text1"/>
          <w:szCs w:val="24"/>
        </w:rPr>
        <w:t xml:space="preserve">* </w:t>
      </w:r>
      <w:r>
        <w:rPr>
          <w:rFonts w:eastAsia="Times New Roman" w:cs="Times New Roman"/>
          <w:bCs/>
          <w:i/>
          <w:iCs/>
          <w:color w:val="000000" w:themeColor="text1"/>
          <w:szCs w:val="24"/>
        </w:rPr>
        <w:t xml:space="preserve">Dati </w:t>
      </w:r>
      <w:r w:rsidRPr="00BD1088">
        <w:rPr>
          <w:rFonts w:eastAsia="Times New Roman" w:cs="Times New Roman"/>
          <w:bCs/>
          <w:i/>
          <w:iCs/>
          <w:color w:val="000000" w:themeColor="text1"/>
          <w:szCs w:val="24"/>
        </w:rPr>
        <w:t xml:space="preserve"> par 2020. gadu par 119 uzņēmumiem</w:t>
      </w:r>
    </w:p>
    <w:p w14:paraId="58E6AFF5" w14:textId="6CD2BDB2" w:rsidR="001407C9" w:rsidRPr="00474CE0" w:rsidRDefault="00474CE0" w:rsidP="005B7FC5">
      <w:pPr>
        <w:pStyle w:val="BodyTextFirstIndent"/>
      </w:pPr>
      <w:r w:rsidRPr="00BD1088">
        <w:rPr>
          <w:shd w:val="clear" w:color="auto" w:fill="FFFFFF"/>
        </w:rPr>
        <w:t>Datu avots: LM</w:t>
      </w:r>
    </w:p>
    <w:p w14:paraId="57BEA5B1" w14:textId="77777777" w:rsidR="00D3548F" w:rsidRDefault="00D3548F" w:rsidP="005B7FC5">
      <w:pPr>
        <w:pStyle w:val="BodyTextFirstIndent"/>
      </w:pPr>
    </w:p>
    <w:p w14:paraId="24F9414B" w14:textId="5E2A0803" w:rsidR="001407C9" w:rsidRPr="00BD1088" w:rsidRDefault="008D4265" w:rsidP="005B7FC5">
      <w:pPr>
        <w:pStyle w:val="BodyTextFirstIndent"/>
      </w:pPr>
      <w:r w:rsidRPr="008D4265">
        <w:t>Apkopojot</w:t>
      </w:r>
      <w:r w:rsidR="003E740A">
        <w:t xml:space="preserve"> nodarbinātības</w:t>
      </w:r>
      <w:r w:rsidRPr="008D4265">
        <w:t xml:space="preserve"> informāciju sociālo uzņēmumu VID gada pārskatos un </w:t>
      </w:r>
      <w:r w:rsidR="00626B6F">
        <w:t>LM</w:t>
      </w:r>
      <w:r w:rsidR="00626B6F" w:rsidRPr="008D4265">
        <w:t xml:space="preserve"> </w:t>
      </w:r>
      <w:r w:rsidRPr="008D4265">
        <w:t xml:space="preserve">iesniegtajos darbības pārskatos par 2020. gadu, konstatējams, ka  2020. gadā gandrīz puse jeb 44% sociālo uzņēmumu nodarbināja no </w:t>
      </w:r>
      <w:r w:rsidR="007F7741">
        <w:t>diviem</w:t>
      </w:r>
      <w:r w:rsidR="007F7741" w:rsidRPr="008D4265">
        <w:t xml:space="preserve"> </w:t>
      </w:r>
      <w:r w:rsidRPr="008D4265">
        <w:t xml:space="preserve">līdz </w:t>
      </w:r>
      <w:r w:rsidR="007F7741">
        <w:t>pieciem</w:t>
      </w:r>
      <w:r w:rsidRPr="008D4265">
        <w:t xml:space="preserve"> darbiniekiem.</w:t>
      </w:r>
      <w:r>
        <w:t xml:space="preserve"> </w:t>
      </w:r>
      <w:r w:rsidR="001407C9" w:rsidRPr="00BD1088">
        <w:t>Informācija VID gada pārskatos par 2020. gadu liecina, ka 119 uzņēmumos strādāja 943 darbinieki:</w:t>
      </w:r>
    </w:p>
    <w:p w14:paraId="094A9452" w14:textId="33F4B895" w:rsidR="001407C9" w:rsidRPr="00BD1088" w:rsidRDefault="001407C9" w:rsidP="005B7FC5">
      <w:pPr>
        <w:pStyle w:val="BodyTextFirstIndent"/>
      </w:pPr>
      <w:r w:rsidRPr="00BD1088">
        <w:t>-</w:t>
      </w:r>
      <w:r w:rsidRPr="00BD1088">
        <w:tab/>
        <w:t xml:space="preserve">34 sociālajos uzņēmumos tika nodarbināts </w:t>
      </w:r>
      <w:r w:rsidR="007F7741">
        <w:t>viens</w:t>
      </w:r>
      <w:r w:rsidRPr="00BD1088">
        <w:t xml:space="preserve"> darbinieks;</w:t>
      </w:r>
    </w:p>
    <w:p w14:paraId="0D28B880" w14:textId="6A6AFD64" w:rsidR="001407C9" w:rsidRPr="00BD1088" w:rsidRDefault="001407C9" w:rsidP="005B7FC5">
      <w:pPr>
        <w:pStyle w:val="BodyTextFirstIndent"/>
      </w:pPr>
      <w:r w:rsidRPr="00BD1088">
        <w:t>-</w:t>
      </w:r>
      <w:r w:rsidRPr="00BD1088">
        <w:tab/>
        <w:t xml:space="preserve">53 sociālajos uzņēmumos tika nodarbināti no </w:t>
      </w:r>
      <w:r w:rsidR="007F7741">
        <w:t>diviem</w:t>
      </w:r>
      <w:r w:rsidRPr="00BD1088">
        <w:t xml:space="preserve"> līdz </w:t>
      </w:r>
      <w:r w:rsidR="007F7741">
        <w:t>pieciem</w:t>
      </w:r>
      <w:r w:rsidRPr="00BD1088">
        <w:t xml:space="preserve"> darbiniekiem;</w:t>
      </w:r>
    </w:p>
    <w:p w14:paraId="6E3ACE81" w14:textId="2587CDB5" w:rsidR="001407C9" w:rsidRPr="00BD1088" w:rsidRDefault="001407C9" w:rsidP="005B7FC5">
      <w:pPr>
        <w:pStyle w:val="BodyTextFirstIndent"/>
      </w:pPr>
      <w:r w:rsidRPr="00BD1088">
        <w:t>-</w:t>
      </w:r>
      <w:r w:rsidRPr="00BD1088">
        <w:tab/>
        <w:t xml:space="preserve">9 sociālajos uzņēmumos tika nodarbināti no </w:t>
      </w:r>
      <w:r w:rsidR="007F7741">
        <w:t>sešiem</w:t>
      </w:r>
      <w:r w:rsidRPr="00BD1088">
        <w:t xml:space="preserve"> līdz 10 darbiniekiem;</w:t>
      </w:r>
    </w:p>
    <w:p w14:paraId="61111A0E" w14:textId="77777777" w:rsidR="001407C9" w:rsidRPr="00BD1088" w:rsidRDefault="001407C9" w:rsidP="005B7FC5">
      <w:pPr>
        <w:pStyle w:val="BodyTextFirstIndent"/>
      </w:pPr>
      <w:r w:rsidRPr="00BD1088">
        <w:t>-</w:t>
      </w:r>
      <w:r w:rsidRPr="00BD1088">
        <w:tab/>
        <w:t>21 sociālajā uzņēmumā tika nodarbināti no 11 līdz 40 darbiniekiem;</w:t>
      </w:r>
    </w:p>
    <w:p w14:paraId="68217A34" w14:textId="77777777" w:rsidR="001407C9" w:rsidRPr="00BD1088" w:rsidRDefault="001407C9" w:rsidP="005B7FC5">
      <w:pPr>
        <w:pStyle w:val="BodyTextFirstIndent"/>
      </w:pPr>
      <w:r w:rsidRPr="00BD1088">
        <w:t>-</w:t>
      </w:r>
      <w:r w:rsidRPr="00BD1088">
        <w:tab/>
        <w:t>2 sociālajos uzņēmumos tika nodarbināti vairāk par 40 darbiniekiem.</w:t>
      </w:r>
    </w:p>
    <w:p w14:paraId="675A050A" w14:textId="65EB4D34" w:rsidR="001407C9" w:rsidRPr="00BD1088" w:rsidRDefault="001407C9" w:rsidP="005B7FC5">
      <w:pPr>
        <w:pStyle w:val="BodyTextFirstIndent"/>
      </w:pPr>
      <w:r w:rsidRPr="00BD1088">
        <w:t xml:space="preserve">Salīdzinājumā ar 2019. gadu par 7% samazinājies uzņēmumu skaits, kas nodarbina tikai </w:t>
      </w:r>
      <w:r w:rsidR="007F7741">
        <w:t>vienu</w:t>
      </w:r>
      <w:r w:rsidRPr="00BD1088">
        <w:t xml:space="preserve"> darbinieku</w:t>
      </w:r>
      <w:r w:rsidR="003137B4">
        <w:t>, kas liecina par vismazāko uzņēmumu nostiprināšanos</w:t>
      </w:r>
      <w:r w:rsidRPr="00BD1088">
        <w:t>.</w:t>
      </w:r>
    </w:p>
    <w:p w14:paraId="63B66E02" w14:textId="0D82469E" w:rsidR="001407C9" w:rsidRPr="00EC206D" w:rsidRDefault="001407C9" w:rsidP="00EC206D">
      <w:pPr>
        <w:pStyle w:val="BodyTextFirstIndent"/>
      </w:pPr>
      <w:r>
        <w:t>Sociālā uzņēmuma uzraudzības kārtību, iepriekšējā gada darbības pārskata veidlapas saturu, kā arī darbības rādītājus un to izvērtēšanas kritērijus nosaka MK noteikumi Nr. 173. Savukārt organizācijām, kuras atzītas par ESF projekta</w:t>
      </w:r>
      <w:r w:rsidR="00F50E18">
        <w:t xml:space="preserve"> </w:t>
      </w:r>
      <w:r w:rsidR="00910EB2" w:rsidRPr="00910EB2">
        <w:t xml:space="preserve">Nr.9.1.1.3/15/I/001 </w:t>
      </w:r>
      <w:r>
        <w:t xml:space="preserve"> pasākuma dalībniekiem un saņēmušas </w:t>
      </w:r>
      <w:proofErr w:type="spellStart"/>
      <w:r>
        <w:t>Altum</w:t>
      </w:r>
      <w:proofErr w:type="spellEnd"/>
      <w:r>
        <w:t xml:space="preserve"> atbalstu – MK noteikumi Nr. 467. </w:t>
      </w:r>
    </w:p>
    <w:p w14:paraId="68A7240E" w14:textId="0EFDA36D" w:rsidR="001407C9" w:rsidRDefault="00243C5F" w:rsidP="003137B4">
      <w:pPr>
        <w:pStyle w:val="AttlaNr"/>
      </w:pPr>
      <w:r>
        <w:t>3.</w:t>
      </w:r>
      <w:r w:rsidR="001407C9" w:rsidRPr="00BD1088">
        <w:t xml:space="preserve"> tabula</w:t>
      </w:r>
    </w:p>
    <w:p w14:paraId="2A643C06" w14:textId="227DA087" w:rsidR="003137B4" w:rsidRPr="003137B4" w:rsidRDefault="003137B4" w:rsidP="003137B4">
      <w:pPr>
        <w:pStyle w:val="Attlanosaukums"/>
        <w:rPr>
          <w:lang w:eastAsia="lv-LV"/>
        </w:rPr>
      </w:pPr>
      <w:r>
        <w:rPr>
          <w:lang w:eastAsia="lv-LV"/>
        </w:rPr>
        <w:t>Iesniegto darbības pārskatu skaits</w:t>
      </w:r>
    </w:p>
    <w:tbl>
      <w:tblPr>
        <w:tblStyle w:val="TableGrid2"/>
        <w:tblW w:w="0" w:type="auto"/>
        <w:tblLayout w:type="fixed"/>
        <w:tblLook w:val="04A0" w:firstRow="1" w:lastRow="0" w:firstColumn="1" w:lastColumn="0" w:noHBand="0" w:noVBand="1"/>
      </w:tblPr>
      <w:tblGrid>
        <w:gridCol w:w="1422"/>
        <w:gridCol w:w="1378"/>
        <w:gridCol w:w="1180"/>
        <w:gridCol w:w="1378"/>
        <w:gridCol w:w="1158"/>
        <w:gridCol w:w="1378"/>
        <w:gridCol w:w="1151"/>
      </w:tblGrid>
      <w:tr w:rsidR="00EB1548" w:rsidRPr="00BD1088" w14:paraId="21611BC3" w14:textId="77777777" w:rsidTr="00337E7A">
        <w:tc>
          <w:tcPr>
            <w:tcW w:w="1422" w:type="dxa"/>
            <w:vMerge w:val="restart"/>
          </w:tcPr>
          <w:p w14:paraId="760C5C63" w14:textId="77777777" w:rsidR="00EB1548" w:rsidRPr="00BD1088" w:rsidRDefault="00EB1548" w:rsidP="00337E7A">
            <w:pPr>
              <w:keepNext/>
              <w:spacing w:line="360" w:lineRule="auto"/>
              <w:jc w:val="both"/>
            </w:pPr>
          </w:p>
        </w:tc>
        <w:tc>
          <w:tcPr>
            <w:tcW w:w="7623" w:type="dxa"/>
            <w:gridSpan w:val="6"/>
          </w:tcPr>
          <w:p w14:paraId="61F57A49" w14:textId="23E4300D" w:rsidR="00EB1548" w:rsidRPr="003665CC" w:rsidRDefault="00EB1548" w:rsidP="00337E7A">
            <w:pPr>
              <w:jc w:val="center"/>
              <w:rPr>
                <w:b/>
              </w:rPr>
            </w:pPr>
            <w:r w:rsidRPr="003665CC">
              <w:rPr>
                <w:b/>
              </w:rPr>
              <w:t>Pārskata periods</w:t>
            </w:r>
          </w:p>
        </w:tc>
      </w:tr>
      <w:tr w:rsidR="00EB1548" w:rsidRPr="00BD1088" w14:paraId="6AD26FC6" w14:textId="77777777" w:rsidTr="00337E7A">
        <w:trPr>
          <w:trHeight w:val="176"/>
        </w:trPr>
        <w:tc>
          <w:tcPr>
            <w:tcW w:w="1422" w:type="dxa"/>
            <w:vMerge/>
          </w:tcPr>
          <w:p w14:paraId="6F1F2B6A" w14:textId="77777777" w:rsidR="00EB1548" w:rsidRPr="00BD1088" w:rsidRDefault="00EB1548" w:rsidP="005C034E">
            <w:pPr>
              <w:spacing w:line="360" w:lineRule="auto"/>
              <w:jc w:val="both"/>
            </w:pPr>
          </w:p>
        </w:tc>
        <w:tc>
          <w:tcPr>
            <w:tcW w:w="2558" w:type="dxa"/>
            <w:gridSpan w:val="2"/>
            <w:vAlign w:val="center"/>
          </w:tcPr>
          <w:p w14:paraId="19D164CA" w14:textId="19C2BEE7" w:rsidR="00EB1548" w:rsidRPr="003665CC" w:rsidRDefault="00EB1548" w:rsidP="00337E7A">
            <w:pPr>
              <w:jc w:val="center"/>
              <w:rPr>
                <w:b/>
              </w:rPr>
            </w:pPr>
            <w:r w:rsidRPr="003665CC">
              <w:rPr>
                <w:b/>
              </w:rPr>
              <w:t>2018.gads</w:t>
            </w:r>
          </w:p>
        </w:tc>
        <w:tc>
          <w:tcPr>
            <w:tcW w:w="2536" w:type="dxa"/>
            <w:gridSpan w:val="2"/>
            <w:vAlign w:val="center"/>
          </w:tcPr>
          <w:p w14:paraId="111466C9" w14:textId="70010075" w:rsidR="00EB1548" w:rsidRPr="003665CC" w:rsidRDefault="00EB1548" w:rsidP="00337E7A">
            <w:pPr>
              <w:jc w:val="center"/>
              <w:rPr>
                <w:b/>
              </w:rPr>
            </w:pPr>
            <w:r w:rsidRPr="003665CC">
              <w:rPr>
                <w:b/>
              </w:rPr>
              <w:t>2019. gads</w:t>
            </w:r>
          </w:p>
        </w:tc>
        <w:tc>
          <w:tcPr>
            <w:tcW w:w="2529" w:type="dxa"/>
            <w:gridSpan w:val="2"/>
            <w:vAlign w:val="center"/>
          </w:tcPr>
          <w:p w14:paraId="56B7F8D9" w14:textId="4DC57BD5" w:rsidR="00EB1548" w:rsidRPr="003665CC" w:rsidRDefault="00EB1548" w:rsidP="00337E7A">
            <w:pPr>
              <w:jc w:val="center"/>
              <w:rPr>
                <w:b/>
              </w:rPr>
            </w:pPr>
            <w:r w:rsidRPr="003665CC">
              <w:rPr>
                <w:b/>
              </w:rPr>
              <w:t>2020. gads</w:t>
            </w:r>
          </w:p>
        </w:tc>
      </w:tr>
      <w:tr w:rsidR="00EB1548" w:rsidRPr="00BD1088" w14:paraId="7B1B7180" w14:textId="77777777" w:rsidTr="00337E7A">
        <w:tc>
          <w:tcPr>
            <w:tcW w:w="1422" w:type="dxa"/>
            <w:vMerge/>
          </w:tcPr>
          <w:p w14:paraId="2617020E" w14:textId="77777777" w:rsidR="00EB1548" w:rsidRPr="00BD1088" w:rsidRDefault="00EB1548" w:rsidP="005C034E">
            <w:pPr>
              <w:spacing w:line="360" w:lineRule="auto"/>
              <w:jc w:val="both"/>
            </w:pPr>
          </w:p>
        </w:tc>
        <w:tc>
          <w:tcPr>
            <w:tcW w:w="1378" w:type="dxa"/>
            <w:vAlign w:val="center"/>
          </w:tcPr>
          <w:p w14:paraId="5BB6A821" w14:textId="77777777" w:rsidR="00EB1548" w:rsidRPr="003665CC" w:rsidRDefault="00EB1548" w:rsidP="00337E7A">
            <w:pPr>
              <w:jc w:val="center"/>
              <w:rPr>
                <w:b/>
              </w:rPr>
            </w:pPr>
            <w:r w:rsidRPr="003665CC">
              <w:rPr>
                <w:b/>
              </w:rPr>
              <w:t>Jāiesniedz</w:t>
            </w:r>
          </w:p>
        </w:tc>
        <w:tc>
          <w:tcPr>
            <w:tcW w:w="1180" w:type="dxa"/>
            <w:vAlign w:val="center"/>
          </w:tcPr>
          <w:p w14:paraId="095CDA0D" w14:textId="77777777" w:rsidR="00EB1548" w:rsidRPr="003665CC" w:rsidRDefault="00EB1548" w:rsidP="00337E7A">
            <w:pPr>
              <w:jc w:val="center"/>
              <w:rPr>
                <w:b/>
              </w:rPr>
            </w:pPr>
            <w:r w:rsidRPr="003665CC">
              <w:rPr>
                <w:b/>
              </w:rPr>
              <w:t>Iesniegti</w:t>
            </w:r>
          </w:p>
        </w:tc>
        <w:tc>
          <w:tcPr>
            <w:tcW w:w="1378" w:type="dxa"/>
            <w:vAlign w:val="center"/>
          </w:tcPr>
          <w:p w14:paraId="4A25D2F4" w14:textId="77777777" w:rsidR="00EB1548" w:rsidRPr="003665CC" w:rsidRDefault="00EB1548" w:rsidP="00337E7A">
            <w:pPr>
              <w:jc w:val="center"/>
              <w:rPr>
                <w:b/>
              </w:rPr>
            </w:pPr>
            <w:r w:rsidRPr="003665CC">
              <w:rPr>
                <w:b/>
              </w:rPr>
              <w:t>Jāiesniedz</w:t>
            </w:r>
          </w:p>
        </w:tc>
        <w:tc>
          <w:tcPr>
            <w:tcW w:w="1158" w:type="dxa"/>
            <w:vAlign w:val="center"/>
          </w:tcPr>
          <w:p w14:paraId="281AB741" w14:textId="77777777" w:rsidR="00EB1548" w:rsidRPr="003665CC" w:rsidRDefault="00EB1548" w:rsidP="00337E7A">
            <w:pPr>
              <w:jc w:val="center"/>
              <w:rPr>
                <w:b/>
              </w:rPr>
            </w:pPr>
            <w:r w:rsidRPr="003665CC">
              <w:rPr>
                <w:b/>
              </w:rPr>
              <w:t>Iesniegti</w:t>
            </w:r>
          </w:p>
        </w:tc>
        <w:tc>
          <w:tcPr>
            <w:tcW w:w="1378" w:type="dxa"/>
            <w:vAlign w:val="center"/>
          </w:tcPr>
          <w:p w14:paraId="23F4FF93" w14:textId="77777777" w:rsidR="00EB1548" w:rsidRPr="003665CC" w:rsidRDefault="00EB1548" w:rsidP="00337E7A">
            <w:pPr>
              <w:jc w:val="center"/>
              <w:rPr>
                <w:b/>
              </w:rPr>
            </w:pPr>
            <w:r w:rsidRPr="003665CC">
              <w:rPr>
                <w:b/>
              </w:rPr>
              <w:t>Jāiesniedz</w:t>
            </w:r>
          </w:p>
        </w:tc>
        <w:tc>
          <w:tcPr>
            <w:tcW w:w="1151" w:type="dxa"/>
            <w:vAlign w:val="center"/>
          </w:tcPr>
          <w:p w14:paraId="08FD5E68" w14:textId="77777777" w:rsidR="00EB1548" w:rsidRPr="003665CC" w:rsidRDefault="00EB1548" w:rsidP="00337E7A">
            <w:pPr>
              <w:jc w:val="center"/>
              <w:rPr>
                <w:b/>
              </w:rPr>
            </w:pPr>
            <w:r w:rsidRPr="003665CC">
              <w:rPr>
                <w:b/>
              </w:rPr>
              <w:t>Iesniegti</w:t>
            </w:r>
          </w:p>
        </w:tc>
      </w:tr>
      <w:tr w:rsidR="001407C9" w:rsidRPr="00BD1088" w14:paraId="1442099C" w14:textId="77777777" w:rsidTr="00337E7A">
        <w:tc>
          <w:tcPr>
            <w:tcW w:w="1422" w:type="dxa"/>
          </w:tcPr>
          <w:p w14:paraId="66DE44C4" w14:textId="77777777" w:rsidR="001407C9" w:rsidRPr="00BD1088" w:rsidRDefault="001407C9" w:rsidP="00337E7A">
            <w:r w:rsidRPr="00BD1088">
              <w:t>Sociālo uzņēmumu pārskati</w:t>
            </w:r>
          </w:p>
        </w:tc>
        <w:tc>
          <w:tcPr>
            <w:tcW w:w="1378" w:type="dxa"/>
            <w:vAlign w:val="center"/>
          </w:tcPr>
          <w:p w14:paraId="78010A69" w14:textId="77777777" w:rsidR="001407C9" w:rsidRPr="00BD1088" w:rsidRDefault="001407C9" w:rsidP="005C034E">
            <w:pPr>
              <w:spacing w:line="360" w:lineRule="auto"/>
              <w:ind w:firstLine="357"/>
              <w:jc w:val="center"/>
            </w:pPr>
            <w:r w:rsidRPr="00BD1088">
              <w:t>27</w:t>
            </w:r>
          </w:p>
        </w:tc>
        <w:tc>
          <w:tcPr>
            <w:tcW w:w="1180" w:type="dxa"/>
            <w:vAlign w:val="center"/>
          </w:tcPr>
          <w:p w14:paraId="5AF95DF9" w14:textId="77777777" w:rsidR="001407C9" w:rsidRPr="00BD1088" w:rsidRDefault="001407C9" w:rsidP="005C034E">
            <w:pPr>
              <w:spacing w:line="360" w:lineRule="auto"/>
              <w:ind w:firstLine="357"/>
              <w:jc w:val="center"/>
            </w:pPr>
            <w:r w:rsidRPr="00BD1088">
              <w:t>24</w:t>
            </w:r>
          </w:p>
        </w:tc>
        <w:tc>
          <w:tcPr>
            <w:tcW w:w="1378" w:type="dxa"/>
            <w:vAlign w:val="center"/>
          </w:tcPr>
          <w:p w14:paraId="2B96EECD" w14:textId="77777777" w:rsidR="001407C9" w:rsidRPr="00BD1088" w:rsidRDefault="001407C9" w:rsidP="005C034E">
            <w:pPr>
              <w:spacing w:line="360" w:lineRule="auto"/>
              <w:ind w:firstLine="357"/>
              <w:jc w:val="center"/>
            </w:pPr>
            <w:r w:rsidRPr="00BD1088">
              <w:t>81</w:t>
            </w:r>
          </w:p>
        </w:tc>
        <w:tc>
          <w:tcPr>
            <w:tcW w:w="1158" w:type="dxa"/>
            <w:vAlign w:val="center"/>
          </w:tcPr>
          <w:p w14:paraId="5854040A" w14:textId="77777777" w:rsidR="001407C9" w:rsidRPr="00BD1088" w:rsidRDefault="001407C9" w:rsidP="005C034E">
            <w:pPr>
              <w:spacing w:line="360" w:lineRule="auto"/>
              <w:ind w:firstLine="357"/>
              <w:jc w:val="center"/>
            </w:pPr>
            <w:r w:rsidRPr="00BD1088">
              <w:t>71</w:t>
            </w:r>
          </w:p>
        </w:tc>
        <w:tc>
          <w:tcPr>
            <w:tcW w:w="1378" w:type="dxa"/>
            <w:vAlign w:val="center"/>
          </w:tcPr>
          <w:p w14:paraId="2A2BDE1C" w14:textId="77777777" w:rsidR="001407C9" w:rsidRPr="00BD1088" w:rsidRDefault="001407C9" w:rsidP="005C034E">
            <w:pPr>
              <w:spacing w:line="360" w:lineRule="auto"/>
              <w:ind w:firstLine="357"/>
              <w:jc w:val="center"/>
            </w:pPr>
            <w:r w:rsidRPr="00BD1088">
              <w:t>130</w:t>
            </w:r>
          </w:p>
        </w:tc>
        <w:tc>
          <w:tcPr>
            <w:tcW w:w="1151" w:type="dxa"/>
            <w:vAlign w:val="center"/>
          </w:tcPr>
          <w:p w14:paraId="6FF48FEA" w14:textId="77777777" w:rsidR="001407C9" w:rsidRPr="00BD1088" w:rsidRDefault="001407C9" w:rsidP="005C034E">
            <w:pPr>
              <w:spacing w:line="360" w:lineRule="auto"/>
              <w:ind w:firstLine="357"/>
              <w:jc w:val="center"/>
            </w:pPr>
            <w:r w:rsidRPr="00BD1088">
              <w:t>117</w:t>
            </w:r>
          </w:p>
        </w:tc>
      </w:tr>
      <w:tr w:rsidR="001407C9" w:rsidRPr="00BD1088" w14:paraId="051348C2" w14:textId="77777777" w:rsidTr="00337E7A">
        <w:tc>
          <w:tcPr>
            <w:tcW w:w="1422" w:type="dxa"/>
          </w:tcPr>
          <w:p w14:paraId="4477540D" w14:textId="77777777" w:rsidR="001407C9" w:rsidRPr="00BD1088" w:rsidRDefault="001407C9" w:rsidP="00337E7A">
            <w:r w:rsidRPr="00BD1088">
              <w:t>Pasākuma dalībnieku pārskati*</w:t>
            </w:r>
          </w:p>
        </w:tc>
        <w:tc>
          <w:tcPr>
            <w:tcW w:w="1378" w:type="dxa"/>
            <w:vAlign w:val="center"/>
          </w:tcPr>
          <w:p w14:paraId="30E06146" w14:textId="77777777" w:rsidR="001407C9" w:rsidRPr="00BD1088" w:rsidRDefault="001407C9" w:rsidP="005C034E">
            <w:pPr>
              <w:spacing w:line="360" w:lineRule="auto"/>
              <w:ind w:firstLine="357"/>
              <w:jc w:val="center"/>
            </w:pPr>
            <w:r w:rsidRPr="00BD1088">
              <w:t>33</w:t>
            </w:r>
          </w:p>
        </w:tc>
        <w:tc>
          <w:tcPr>
            <w:tcW w:w="1180" w:type="dxa"/>
            <w:vAlign w:val="center"/>
          </w:tcPr>
          <w:p w14:paraId="2B007925" w14:textId="77777777" w:rsidR="001407C9" w:rsidRPr="00BD1088" w:rsidRDefault="001407C9" w:rsidP="005C034E">
            <w:pPr>
              <w:spacing w:line="360" w:lineRule="auto"/>
              <w:ind w:firstLine="357"/>
              <w:jc w:val="center"/>
            </w:pPr>
            <w:r w:rsidRPr="00BD1088">
              <w:t>33</w:t>
            </w:r>
          </w:p>
        </w:tc>
        <w:tc>
          <w:tcPr>
            <w:tcW w:w="1378" w:type="dxa"/>
            <w:vAlign w:val="center"/>
          </w:tcPr>
          <w:p w14:paraId="4C345B8E" w14:textId="77777777" w:rsidR="001407C9" w:rsidRPr="00BD1088" w:rsidRDefault="001407C9" w:rsidP="005C034E">
            <w:pPr>
              <w:spacing w:line="360" w:lineRule="auto"/>
              <w:ind w:firstLine="357"/>
              <w:jc w:val="center"/>
            </w:pPr>
            <w:r w:rsidRPr="00BD1088">
              <w:t>25**</w:t>
            </w:r>
          </w:p>
        </w:tc>
        <w:tc>
          <w:tcPr>
            <w:tcW w:w="1158" w:type="dxa"/>
            <w:vAlign w:val="center"/>
          </w:tcPr>
          <w:p w14:paraId="0FA92BA2" w14:textId="77777777" w:rsidR="001407C9" w:rsidRPr="00BD1088" w:rsidRDefault="001407C9" w:rsidP="005C034E">
            <w:pPr>
              <w:spacing w:line="360" w:lineRule="auto"/>
              <w:ind w:firstLine="357"/>
              <w:jc w:val="center"/>
            </w:pPr>
            <w:r w:rsidRPr="00BD1088">
              <w:t>25</w:t>
            </w:r>
          </w:p>
        </w:tc>
        <w:tc>
          <w:tcPr>
            <w:tcW w:w="1378" w:type="dxa"/>
            <w:vAlign w:val="center"/>
          </w:tcPr>
          <w:p w14:paraId="67FB9F8B" w14:textId="77777777" w:rsidR="001407C9" w:rsidRPr="00BD1088" w:rsidRDefault="001407C9" w:rsidP="005C034E">
            <w:pPr>
              <w:spacing w:line="360" w:lineRule="auto"/>
              <w:ind w:firstLine="357"/>
              <w:jc w:val="center"/>
            </w:pPr>
            <w:r w:rsidRPr="00BD1088">
              <w:t>19**</w:t>
            </w:r>
          </w:p>
        </w:tc>
        <w:tc>
          <w:tcPr>
            <w:tcW w:w="1151" w:type="dxa"/>
            <w:vAlign w:val="center"/>
          </w:tcPr>
          <w:p w14:paraId="3B249274" w14:textId="77777777" w:rsidR="001407C9" w:rsidRPr="00BD1088" w:rsidRDefault="001407C9" w:rsidP="005C034E">
            <w:pPr>
              <w:spacing w:line="360" w:lineRule="auto"/>
              <w:ind w:firstLine="357"/>
              <w:jc w:val="center"/>
            </w:pPr>
            <w:r w:rsidRPr="00BD1088">
              <w:t>19</w:t>
            </w:r>
          </w:p>
        </w:tc>
      </w:tr>
    </w:tbl>
    <w:p w14:paraId="4FDADB12" w14:textId="4300105F" w:rsidR="001407C9" w:rsidRPr="00BD1088" w:rsidRDefault="001407C9" w:rsidP="00BC6B7F">
      <w:pPr>
        <w:jc w:val="both"/>
      </w:pPr>
      <w:r w:rsidRPr="00BD1088">
        <w:t xml:space="preserve">* saņemts </w:t>
      </w:r>
      <w:proofErr w:type="spellStart"/>
      <w:r w:rsidRPr="00BD1088">
        <w:t>Altum</w:t>
      </w:r>
      <w:proofErr w:type="spellEnd"/>
      <w:r w:rsidRPr="00BD1088">
        <w:t xml:space="preserve"> atbalsts</w:t>
      </w:r>
      <w:r w:rsidR="00D03ED1">
        <w:t>,</w:t>
      </w:r>
      <w:r w:rsidRPr="00BD1088">
        <w:t xml:space="preserve"> un </w:t>
      </w:r>
      <w:r w:rsidR="00D03ED1">
        <w:t xml:space="preserve">pasākuma dalībnieks </w:t>
      </w:r>
      <w:r w:rsidRPr="00BD1088">
        <w:t xml:space="preserve">atrodas LM </w:t>
      </w:r>
      <w:proofErr w:type="spellStart"/>
      <w:r w:rsidRPr="00BD1088">
        <w:t>pēcuzraudzībā</w:t>
      </w:r>
      <w:proofErr w:type="spellEnd"/>
    </w:p>
    <w:p w14:paraId="1A131BE8" w14:textId="7480D843" w:rsidR="001407C9" w:rsidRPr="00BD1088" w:rsidRDefault="001407C9" w:rsidP="00BC6B7F">
      <w:pPr>
        <w:jc w:val="both"/>
      </w:pPr>
      <w:r w:rsidRPr="00BD1088">
        <w:t xml:space="preserve">** </w:t>
      </w:r>
      <w:r w:rsidR="003137B4">
        <w:t xml:space="preserve">pasākuma dalībnieku skaits samazinājās, jo daļa </w:t>
      </w:r>
      <w:r w:rsidRPr="00BD1088">
        <w:t>pasākuma dalībniek</w:t>
      </w:r>
      <w:r w:rsidR="003137B4">
        <w:t>u</w:t>
      </w:r>
      <w:r w:rsidRPr="00BD1088">
        <w:t xml:space="preserve"> ieguva sociālā uzņēmuma statusu</w:t>
      </w:r>
    </w:p>
    <w:p w14:paraId="40D0F025" w14:textId="77777777" w:rsidR="00D03ED1" w:rsidRDefault="00D03ED1" w:rsidP="00D03ED1">
      <w:pPr>
        <w:spacing w:line="360" w:lineRule="auto"/>
        <w:ind w:firstLine="357"/>
        <w:jc w:val="both"/>
        <w:rPr>
          <w:rFonts w:eastAsia="Times New Roman" w:cs="Times New Roman"/>
        </w:rPr>
      </w:pPr>
      <w:r w:rsidRPr="00E5107F">
        <w:rPr>
          <w:rFonts w:eastAsia="Times New Roman" w:cs="Times New Roman"/>
        </w:rPr>
        <w:t>Datu avots: LM</w:t>
      </w:r>
    </w:p>
    <w:p w14:paraId="1C8A183F" w14:textId="77777777" w:rsidR="00DA5D6C" w:rsidRDefault="00DA5D6C" w:rsidP="001407C9">
      <w:pPr>
        <w:spacing w:line="360" w:lineRule="auto"/>
        <w:ind w:firstLine="357"/>
        <w:jc w:val="both"/>
        <w:rPr>
          <w:rFonts w:eastAsia="Times New Roman" w:cs="Times New Roman"/>
        </w:rPr>
      </w:pPr>
    </w:p>
    <w:p w14:paraId="6A224901" w14:textId="0DF574AF" w:rsidR="001407C9" w:rsidRPr="00BD1088" w:rsidRDefault="00A43A74" w:rsidP="00BC6B7F">
      <w:pPr>
        <w:pStyle w:val="BodyTextFirstIndent"/>
      </w:pPr>
      <w:r>
        <w:t>Pasākuma dalībniekiem, kuri ieguva sociālā uzņēmuma statusu,</w:t>
      </w:r>
      <w:r w:rsidR="001407C9" w:rsidRPr="00BD1088">
        <w:t xml:space="preserve"> birokrātijas mazināšanas nolūkā tika atļauts iesniegt tikai sociālā uzņēmuma darbības pārskatu. </w:t>
      </w:r>
    </w:p>
    <w:p w14:paraId="40578E45" w14:textId="2A733D83" w:rsidR="001407C9" w:rsidRPr="00190005" w:rsidRDefault="00A43A74" w:rsidP="00BC6B7F">
      <w:pPr>
        <w:pStyle w:val="BodyTextFirstIndent"/>
      </w:pPr>
      <w:r>
        <w:t xml:space="preserve">Lai arī </w:t>
      </w:r>
      <w:r w:rsidR="00CA4C42">
        <w:t xml:space="preserve">daļa </w:t>
      </w:r>
      <w:proofErr w:type="spellStart"/>
      <w:r w:rsidR="00CA4C42">
        <w:t>Altum</w:t>
      </w:r>
      <w:proofErr w:type="spellEnd"/>
      <w:r w:rsidR="00CA4C42">
        <w:t xml:space="preserve"> finanšu </w:t>
      </w:r>
      <w:r>
        <w:t>atbalstu neieguvu</w:t>
      </w:r>
      <w:r w:rsidR="00CA4C42">
        <w:t>š</w:t>
      </w:r>
      <w:r>
        <w:t>ie uzņēmumi</w:t>
      </w:r>
      <w:r w:rsidR="00CA4C42">
        <w:t xml:space="preserve"> atsakās no sociālā uzņēmuma statusa</w:t>
      </w:r>
      <w:r w:rsidR="00337E7A">
        <w:t>,</w:t>
      </w:r>
      <w:r w:rsidR="00CA4C42">
        <w:t xml:space="preserve"> ir v</w:t>
      </w:r>
      <w:r w:rsidR="001407C9" w:rsidRPr="00BD1088">
        <w:t>ērojams, ka ar katru gadu sociālo uzņēmumu skaits</w:t>
      </w:r>
      <w:r w:rsidR="00CA4C42">
        <w:t xml:space="preserve"> pieaug</w:t>
      </w:r>
      <w:r w:rsidR="001407C9" w:rsidRPr="00BD1088">
        <w:t>. 202</w:t>
      </w:r>
      <w:r w:rsidR="00CA4C42">
        <w:t>1</w:t>
      </w:r>
      <w:r w:rsidR="001407C9" w:rsidRPr="00BD1088">
        <w:t>. gad</w:t>
      </w:r>
      <w:r w:rsidR="00CA4C42">
        <w:t xml:space="preserve">ā </w:t>
      </w:r>
      <w:r w:rsidR="002960A5">
        <w:t xml:space="preserve">aktīvo </w:t>
      </w:r>
      <w:r w:rsidR="00CA4C42">
        <w:t xml:space="preserve">sociālo uzņēmum skaits jau </w:t>
      </w:r>
      <w:r w:rsidR="006C1DA0">
        <w:t>bija</w:t>
      </w:r>
      <w:r w:rsidR="002960A5">
        <w:t xml:space="preserve"> tuvu</w:t>
      </w:r>
      <w:r w:rsidR="005A19C1" w:rsidRPr="005A19C1">
        <w:t xml:space="preserve"> 200, kas bija LM sākotnējais plāns Likuma pirmajiem četriem darbības gadiem</w:t>
      </w:r>
      <w:r w:rsidR="00E73448">
        <w:t>.</w:t>
      </w:r>
    </w:p>
    <w:p w14:paraId="79F9BDE9" w14:textId="7BFAEC4A" w:rsidR="001407C9" w:rsidRDefault="001407C9" w:rsidP="001407C9">
      <w:pPr>
        <w:pStyle w:val="BodyTextFirstIndent"/>
      </w:pPr>
      <w:r>
        <w:t xml:space="preserve">Izvērtējot darbības pārskatus, tiek pārbaudīta uzņēmuma atbilstība Likumā noteiktajiem nosacījumiem, pārskata gadam </w:t>
      </w:r>
      <w:r w:rsidR="00337E7A">
        <w:t xml:space="preserve">paša </w:t>
      </w:r>
      <w:r>
        <w:t xml:space="preserve">izvirzīto uzdevumu izpilde un </w:t>
      </w:r>
      <w:r w:rsidR="00337E7A">
        <w:t xml:space="preserve">zemāk aprakstīto </w:t>
      </w:r>
      <w:r>
        <w:t xml:space="preserve">darbības rādītāju izpilde. </w:t>
      </w:r>
    </w:p>
    <w:p w14:paraId="7CF79378" w14:textId="77777777" w:rsidR="001407C9" w:rsidRDefault="001407C9" w:rsidP="001407C9">
      <w:pPr>
        <w:pStyle w:val="BodyTextFirstIndent"/>
      </w:pPr>
      <w:r>
        <w:t>MK noteikumos Nr.173 sociālajiem uzņēmumiem ir noteikti šādi darbības rādītāji:</w:t>
      </w:r>
    </w:p>
    <w:p w14:paraId="40E15E4D" w14:textId="19CC34FA" w:rsidR="001407C9" w:rsidRDefault="001407C9" w:rsidP="00337E7A">
      <w:pPr>
        <w:pStyle w:val="ListBullet"/>
      </w:pPr>
      <w:r>
        <w:t>darba integrācijas sociālajiem uzņēmumiem mērķa grupas nodarbinātības rādītājs darbības pārskata periodā – vismaz 50% no visiem nodarbinātajiem;</w:t>
      </w:r>
    </w:p>
    <w:p w14:paraId="20EB859E" w14:textId="2CC98AE4" w:rsidR="001407C9" w:rsidRDefault="001407C9" w:rsidP="00337E7A">
      <w:pPr>
        <w:pStyle w:val="ListBullet"/>
      </w:pPr>
      <w:r>
        <w:t>sociālajiem uzņēmumiem, kuru sociālais mērķis ir pakalpojumu sniegšana vai specializētu preču izgatavošana – ne mazāk kā 30% no visiem sniegtajiem pakalpojumiem vai saražotajām precēm ir jāsaņem noteiktajai sabiedrības grupai;</w:t>
      </w:r>
    </w:p>
    <w:p w14:paraId="0671C97B" w14:textId="5BBC5DDE" w:rsidR="001407C9" w:rsidRDefault="001407C9" w:rsidP="00337E7A">
      <w:pPr>
        <w:pStyle w:val="ListBullet"/>
      </w:pPr>
      <w:r>
        <w:t>sociālajiem uzņēmumiem, kuru sociālais mērķis ir vērsts uz aktivitātēm, kas radīs ilgstošu pozitīvu ietekmi visai sabiedrībai kopumā – noteikts vismaz viens rādītājs, ar kuru mērīs darbības rezultātus un šī rādītāja sasniedzamo vērtību kārtējā gadā, kā arī sabiedrībai nozīmīgās problēmas aprakstu;</w:t>
      </w:r>
    </w:p>
    <w:p w14:paraId="564B274F" w14:textId="673C8B94" w:rsidR="001407C9" w:rsidRDefault="001407C9" w:rsidP="00337E7A">
      <w:pPr>
        <w:pStyle w:val="ListBullet"/>
      </w:pPr>
      <w:r>
        <w:t xml:space="preserve">uz visiem sociālajiem uzņēmumiem attiecināms nosacījums, ka ir izpildīti vismaz 50% no iesniegumā vai darbības pārskatā izvirzītajiem </w:t>
      </w:r>
      <w:r w:rsidR="007917E1">
        <w:t xml:space="preserve">uzdevumiem </w:t>
      </w:r>
      <w:r>
        <w:t>sociālā mērķa sasniegšanai.</w:t>
      </w:r>
    </w:p>
    <w:p w14:paraId="1C2FE14F" w14:textId="7C784168" w:rsidR="001407C9" w:rsidRDefault="001407C9" w:rsidP="001407C9">
      <w:pPr>
        <w:pStyle w:val="BodyTextFirstIndent"/>
        <w:rPr>
          <w:rStyle w:val="Strong"/>
          <w:b w:val="0"/>
        </w:rPr>
      </w:pPr>
      <w:r w:rsidRPr="000A6751">
        <w:rPr>
          <w:rStyle w:val="Strong"/>
          <w:b w:val="0"/>
        </w:rPr>
        <w:t xml:space="preserve">Izvērtējot </w:t>
      </w:r>
      <w:r w:rsidRPr="00A72881">
        <w:rPr>
          <w:rStyle w:val="Strong"/>
          <w:b w:val="0"/>
        </w:rPr>
        <w:t>27</w:t>
      </w:r>
      <w:r w:rsidRPr="000A6751">
        <w:rPr>
          <w:rStyle w:val="Strong"/>
          <w:b w:val="0"/>
        </w:rPr>
        <w:t xml:space="preserve"> darba integrācijas sociālo uzņēmumu darbības pārskatus</w:t>
      </w:r>
      <w:r w:rsidR="007917E1">
        <w:rPr>
          <w:rStyle w:val="Strong"/>
          <w:b w:val="0"/>
        </w:rPr>
        <w:t>,</w:t>
      </w:r>
      <w:r w:rsidRPr="000A6751">
        <w:rPr>
          <w:rStyle w:val="Strong"/>
          <w:b w:val="0"/>
        </w:rPr>
        <w:t xml:space="preserve"> ir secināms, ka </w:t>
      </w:r>
      <w:r w:rsidRPr="005B7FC5">
        <w:rPr>
          <w:rStyle w:val="Strong"/>
          <w:b w:val="0"/>
        </w:rPr>
        <w:t>mērķa grupu darbinieku proporcija</w:t>
      </w:r>
      <w:r w:rsidRPr="000A6751">
        <w:rPr>
          <w:rStyle w:val="Strong"/>
          <w:b w:val="0"/>
        </w:rPr>
        <w:t xml:space="preserve"> </w:t>
      </w:r>
      <w:r>
        <w:rPr>
          <w:rStyle w:val="Strong"/>
          <w:b w:val="0"/>
        </w:rPr>
        <w:t xml:space="preserve">ir ievērota lielākajā daļā šo </w:t>
      </w:r>
      <w:r w:rsidRPr="000A6751">
        <w:rPr>
          <w:rStyle w:val="Strong"/>
          <w:b w:val="0"/>
        </w:rPr>
        <w:t>uzņēmum</w:t>
      </w:r>
      <w:r>
        <w:rPr>
          <w:rStyle w:val="Strong"/>
          <w:b w:val="0"/>
        </w:rPr>
        <w:t>u</w:t>
      </w:r>
      <w:r w:rsidR="007917E1">
        <w:rPr>
          <w:rStyle w:val="Strong"/>
          <w:b w:val="0"/>
        </w:rPr>
        <w:t xml:space="preserve"> (skatīt </w:t>
      </w:r>
      <w:r w:rsidR="00243C5F">
        <w:rPr>
          <w:rStyle w:val="Strong"/>
          <w:b w:val="0"/>
        </w:rPr>
        <w:t xml:space="preserve">3. </w:t>
      </w:r>
      <w:r w:rsidR="007917E1">
        <w:rPr>
          <w:rStyle w:val="Strong"/>
          <w:b w:val="0"/>
        </w:rPr>
        <w:t>tabulu)</w:t>
      </w:r>
      <w:r>
        <w:rPr>
          <w:rStyle w:val="Strong"/>
          <w:b w:val="0"/>
        </w:rPr>
        <w:t xml:space="preserve">. </w:t>
      </w:r>
      <w:r w:rsidRPr="00A13E8A">
        <w:rPr>
          <w:rStyle w:val="Strong"/>
          <w:b w:val="0"/>
        </w:rPr>
        <w:t xml:space="preserve">2020. gadā darba integrācijas uzņēmumi vidēji nodarbināja 148 darbiniekus. 19 darba integrācijas uzņēmumi jeb gandrīz 70% nodarbināja līdz </w:t>
      </w:r>
      <w:r w:rsidR="00E73448">
        <w:rPr>
          <w:rStyle w:val="Strong"/>
          <w:b w:val="0"/>
        </w:rPr>
        <w:t>pieciem</w:t>
      </w:r>
      <w:r w:rsidRPr="00A13E8A">
        <w:rPr>
          <w:rStyle w:val="Strong"/>
          <w:b w:val="0"/>
        </w:rPr>
        <w:t xml:space="preserve"> darbiniekiem, </w:t>
      </w:r>
      <w:r w:rsidR="00E73448">
        <w:rPr>
          <w:rStyle w:val="Strong"/>
          <w:b w:val="0"/>
        </w:rPr>
        <w:t>četri</w:t>
      </w:r>
      <w:r w:rsidRPr="00A13E8A">
        <w:rPr>
          <w:rStyle w:val="Strong"/>
          <w:b w:val="0"/>
        </w:rPr>
        <w:t xml:space="preserve"> uzņēmumi nodarbināja no </w:t>
      </w:r>
      <w:r w:rsidR="00E73448">
        <w:rPr>
          <w:rStyle w:val="Strong"/>
          <w:b w:val="0"/>
        </w:rPr>
        <w:t>sešiem</w:t>
      </w:r>
      <w:r w:rsidRPr="00A13E8A">
        <w:rPr>
          <w:rStyle w:val="Strong"/>
          <w:b w:val="0"/>
        </w:rPr>
        <w:t xml:space="preserve"> līdz </w:t>
      </w:r>
      <w:r w:rsidR="0094756A">
        <w:rPr>
          <w:rStyle w:val="Strong"/>
          <w:b w:val="0"/>
        </w:rPr>
        <w:t>10</w:t>
      </w:r>
      <w:r w:rsidR="0094756A" w:rsidRPr="00A13E8A">
        <w:rPr>
          <w:rStyle w:val="Strong"/>
          <w:b w:val="0"/>
        </w:rPr>
        <w:t xml:space="preserve"> </w:t>
      </w:r>
      <w:r w:rsidRPr="00A13E8A">
        <w:rPr>
          <w:rStyle w:val="Strong"/>
          <w:b w:val="0"/>
        </w:rPr>
        <w:t>darbiniekiem un vēl četri uzņēmumi nodarbināja vairāk par desmit darbiniekiem. Lielākais nodarbināto skaits darba integrācijas uzņēmumos ir 22 darbinieki.</w:t>
      </w:r>
    </w:p>
    <w:p w14:paraId="73E364D8" w14:textId="2C722C04" w:rsidR="001407C9" w:rsidRDefault="00540A74" w:rsidP="001B530E">
      <w:pPr>
        <w:pStyle w:val="AttlaNr"/>
      </w:pPr>
      <w:r>
        <w:t>4.</w:t>
      </w:r>
      <w:r w:rsidR="001407C9">
        <w:t xml:space="preserve"> tabula</w:t>
      </w:r>
    </w:p>
    <w:p w14:paraId="75A0A7CE" w14:textId="7197E8A4" w:rsidR="001407C9" w:rsidRPr="00A13E8A" w:rsidRDefault="001407C9" w:rsidP="001B530E">
      <w:pPr>
        <w:pStyle w:val="Attlanosaukums"/>
      </w:pPr>
      <w:r w:rsidRPr="00A13E8A">
        <w:t>D</w:t>
      </w:r>
      <w:r w:rsidR="00180BE8">
        <w:t>arba integrācijas sociālajos uzņēmumos</w:t>
      </w:r>
      <w:r w:rsidRPr="00A13E8A">
        <w:t xml:space="preserve"> nodarbināto mērķa grupas personu proporcijas rādītāj</w:t>
      </w:r>
      <w:r w:rsidR="00540A74">
        <w:t>s</w:t>
      </w:r>
    </w:p>
    <w:tbl>
      <w:tblPr>
        <w:tblStyle w:val="TableGrid3"/>
        <w:tblW w:w="0" w:type="auto"/>
        <w:jc w:val="center"/>
        <w:tblLook w:val="04A0" w:firstRow="1" w:lastRow="0" w:firstColumn="1" w:lastColumn="0" w:noHBand="0" w:noVBand="1"/>
      </w:tblPr>
      <w:tblGrid>
        <w:gridCol w:w="1403"/>
        <w:gridCol w:w="1276"/>
        <w:gridCol w:w="1275"/>
        <w:gridCol w:w="1275"/>
        <w:gridCol w:w="1280"/>
        <w:gridCol w:w="1276"/>
      </w:tblGrid>
      <w:tr w:rsidR="001407C9" w:rsidRPr="00A13E8A" w14:paraId="360482F5" w14:textId="77777777" w:rsidTr="00D9752F">
        <w:trPr>
          <w:jc w:val="center"/>
        </w:trPr>
        <w:tc>
          <w:tcPr>
            <w:tcW w:w="1403" w:type="dxa"/>
            <w:vAlign w:val="center"/>
          </w:tcPr>
          <w:p w14:paraId="2F52750F" w14:textId="77777777" w:rsidR="001407C9" w:rsidRPr="00A13E8A" w:rsidRDefault="001407C9" w:rsidP="00D9752F">
            <w:pPr>
              <w:jc w:val="center"/>
            </w:pPr>
          </w:p>
        </w:tc>
        <w:tc>
          <w:tcPr>
            <w:tcW w:w="1276" w:type="dxa"/>
            <w:vAlign w:val="center"/>
          </w:tcPr>
          <w:p w14:paraId="09619798" w14:textId="77777777" w:rsidR="001407C9" w:rsidRPr="00EC206D" w:rsidRDefault="001407C9" w:rsidP="00D9752F">
            <w:pPr>
              <w:jc w:val="center"/>
            </w:pPr>
            <w:r w:rsidRPr="00EC206D">
              <w:t>100 %</w:t>
            </w:r>
          </w:p>
        </w:tc>
        <w:tc>
          <w:tcPr>
            <w:tcW w:w="1275" w:type="dxa"/>
            <w:vAlign w:val="center"/>
          </w:tcPr>
          <w:p w14:paraId="00015F37" w14:textId="77777777" w:rsidR="001407C9" w:rsidRPr="00EC206D" w:rsidRDefault="001407C9" w:rsidP="00D9752F">
            <w:pPr>
              <w:jc w:val="center"/>
            </w:pPr>
            <w:r w:rsidRPr="00EC206D">
              <w:t>&gt; 70 %</w:t>
            </w:r>
          </w:p>
        </w:tc>
        <w:tc>
          <w:tcPr>
            <w:tcW w:w="1275" w:type="dxa"/>
            <w:vAlign w:val="center"/>
          </w:tcPr>
          <w:p w14:paraId="4FAE6EE9" w14:textId="77777777" w:rsidR="001407C9" w:rsidRPr="00EC206D" w:rsidRDefault="001407C9" w:rsidP="00D9752F">
            <w:pPr>
              <w:jc w:val="center"/>
            </w:pPr>
            <w:r w:rsidRPr="00EC206D">
              <w:t>&gt; 50 %</w:t>
            </w:r>
          </w:p>
        </w:tc>
        <w:tc>
          <w:tcPr>
            <w:tcW w:w="1280" w:type="dxa"/>
            <w:vAlign w:val="center"/>
          </w:tcPr>
          <w:p w14:paraId="71E1C7BF" w14:textId="77777777" w:rsidR="001407C9" w:rsidRPr="00EC206D" w:rsidRDefault="001407C9" w:rsidP="00D9752F">
            <w:pPr>
              <w:jc w:val="center"/>
            </w:pPr>
            <w:r w:rsidRPr="00EC206D">
              <w:t>&gt;48 %</w:t>
            </w:r>
          </w:p>
        </w:tc>
        <w:tc>
          <w:tcPr>
            <w:tcW w:w="1276" w:type="dxa"/>
            <w:vAlign w:val="center"/>
          </w:tcPr>
          <w:p w14:paraId="7DB8CFB0" w14:textId="77777777" w:rsidR="001407C9" w:rsidRPr="00EC206D" w:rsidRDefault="001407C9" w:rsidP="00D9752F">
            <w:pPr>
              <w:jc w:val="center"/>
            </w:pPr>
            <w:r w:rsidRPr="00EC206D">
              <w:t>0 %</w:t>
            </w:r>
          </w:p>
        </w:tc>
      </w:tr>
      <w:tr w:rsidR="001407C9" w:rsidRPr="00A13E8A" w14:paraId="2D933420" w14:textId="77777777" w:rsidTr="00D9752F">
        <w:trPr>
          <w:jc w:val="center"/>
        </w:trPr>
        <w:tc>
          <w:tcPr>
            <w:tcW w:w="1403" w:type="dxa"/>
            <w:vAlign w:val="center"/>
          </w:tcPr>
          <w:p w14:paraId="6620B9C2" w14:textId="77777777" w:rsidR="001407C9" w:rsidRPr="00EC206D" w:rsidRDefault="001407C9" w:rsidP="00D9752F">
            <w:r w:rsidRPr="00EC206D">
              <w:t>Uzņēmumu skaits</w:t>
            </w:r>
          </w:p>
        </w:tc>
        <w:tc>
          <w:tcPr>
            <w:tcW w:w="1276" w:type="dxa"/>
            <w:vAlign w:val="center"/>
          </w:tcPr>
          <w:p w14:paraId="10832FA1" w14:textId="77777777" w:rsidR="001407C9" w:rsidRPr="00EC206D" w:rsidRDefault="001407C9" w:rsidP="00D9752F">
            <w:pPr>
              <w:jc w:val="center"/>
            </w:pPr>
            <w:r w:rsidRPr="00EC206D">
              <w:t>7</w:t>
            </w:r>
          </w:p>
        </w:tc>
        <w:tc>
          <w:tcPr>
            <w:tcW w:w="1275" w:type="dxa"/>
            <w:vAlign w:val="center"/>
          </w:tcPr>
          <w:p w14:paraId="13C6F966" w14:textId="77777777" w:rsidR="001407C9" w:rsidRPr="00EC206D" w:rsidRDefault="001407C9" w:rsidP="00D9752F">
            <w:pPr>
              <w:jc w:val="center"/>
            </w:pPr>
            <w:r w:rsidRPr="00EC206D">
              <w:t>7</w:t>
            </w:r>
          </w:p>
        </w:tc>
        <w:tc>
          <w:tcPr>
            <w:tcW w:w="1275" w:type="dxa"/>
            <w:vAlign w:val="center"/>
          </w:tcPr>
          <w:p w14:paraId="535A8396" w14:textId="77777777" w:rsidR="001407C9" w:rsidRPr="00EC206D" w:rsidRDefault="001407C9" w:rsidP="00D9752F">
            <w:pPr>
              <w:jc w:val="center"/>
            </w:pPr>
            <w:r w:rsidRPr="00EC206D">
              <w:t>9</w:t>
            </w:r>
          </w:p>
        </w:tc>
        <w:tc>
          <w:tcPr>
            <w:tcW w:w="1280" w:type="dxa"/>
            <w:vAlign w:val="center"/>
          </w:tcPr>
          <w:p w14:paraId="527700E9" w14:textId="77777777" w:rsidR="001407C9" w:rsidRPr="00EC206D" w:rsidRDefault="001407C9" w:rsidP="00D9752F">
            <w:pPr>
              <w:jc w:val="center"/>
            </w:pPr>
            <w:r w:rsidRPr="00EC206D">
              <w:t>2</w:t>
            </w:r>
          </w:p>
        </w:tc>
        <w:tc>
          <w:tcPr>
            <w:tcW w:w="1276" w:type="dxa"/>
            <w:vAlign w:val="center"/>
          </w:tcPr>
          <w:p w14:paraId="3A6AC84E" w14:textId="77777777" w:rsidR="001407C9" w:rsidRPr="00EC206D" w:rsidRDefault="001407C9" w:rsidP="00D9752F">
            <w:pPr>
              <w:jc w:val="center"/>
            </w:pPr>
            <w:r w:rsidRPr="00EC206D">
              <w:t>2</w:t>
            </w:r>
          </w:p>
        </w:tc>
      </w:tr>
    </w:tbl>
    <w:p w14:paraId="034376A9" w14:textId="220B9200" w:rsidR="001407C9" w:rsidRDefault="00E5107F" w:rsidP="001F63C6">
      <w:pPr>
        <w:pStyle w:val="BodyTextFirstIndent"/>
      </w:pPr>
      <w:r w:rsidRPr="001F63C6">
        <w:t>Datu avots: LM</w:t>
      </w:r>
    </w:p>
    <w:p w14:paraId="30ECC173" w14:textId="3D132B57" w:rsidR="006C1DA0" w:rsidRDefault="006C1DA0" w:rsidP="001F63C6">
      <w:pPr>
        <w:pStyle w:val="BodyTextFirstIndent"/>
      </w:pPr>
    </w:p>
    <w:p w14:paraId="23727183" w14:textId="5D073580" w:rsidR="006C1DA0" w:rsidRPr="001F63C6" w:rsidRDefault="006C1DA0" w:rsidP="001F63C6">
      <w:pPr>
        <w:pStyle w:val="BodyTextFirstIndent"/>
      </w:pPr>
      <w:r>
        <w:t>Saskaņā ar 4.tabulu:</w:t>
      </w:r>
    </w:p>
    <w:p w14:paraId="4E2BEC5D" w14:textId="5A260071" w:rsidR="001407C9" w:rsidRPr="001F63C6" w:rsidRDefault="00BE1C02" w:rsidP="001F63C6">
      <w:pPr>
        <w:pStyle w:val="ListBullet"/>
      </w:pPr>
      <w:r>
        <w:t>septiņos</w:t>
      </w:r>
      <w:r w:rsidR="001407C9" w:rsidRPr="001F63C6">
        <w:t xml:space="preserve"> uzņēmumos mērķa grupas nodarbinātība </w:t>
      </w:r>
      <w:r w:rsidR="006C1DA0">
        <w:t>bija</w:t>
      </w:r>
      <w:r w:rsidR="001407C9" w:rsidRPr="001F63C6">
        <w:t xml:space="preserve"> 100 procenti</w:t>
      </w:r>
      <w:r w:rsidR="001F63C6">
        <w:t>;</w:t>
      </w:r>
      <w:r w:rsidR="001407C9" w:rsidRPr="001F63C6">
        <w:t xml:space="preserve"> tie ir uzņēmumi, kur parasti valdē ir mērķa grupas persona un darbinieku skaits ir no 1 līdz 5 darbiniekiem;</w:t>
      </w:r>
    </w:p>
    <w:p w14:paraId="061783C2" w14:textId="77BDB598" w:rsidR="001407C9" w:rsidRPr="001F63C6" w:rsidRDefault="00BE1C02" w:rsidP="001F63C6">
      <w:pPr>
        <w:pStyle w:val="ListBullet"/>
      </w:pPr>
      <w:r>
        <w:t>septiņos</w:t>
      </w:r>
      <w:r w:rsidR="001407C9" w:rsidRPr="001F63C6">
        <w:t xml:space="preserve"> uzņēmumos </w:t>
      </w:r>
      <w:r w:rsidR="001F63C6">
        <w:t xml:space="preserve">– </w:t>
      </w:r>
      <w:r w:rsidR="001407C9" w:rsidRPr="001F63C6">
        <w:t>70 procenti un vairāk;</w:t>
      </w:r>
    </w:p>
    <w:p w14:paraId="4F265708" w14:textId="43EC78B0" w:rsidR="001407C9" w:rsidRPr="001F63C6" w:rsidRDefault="00BE1C02" w:rsidP="001F63C6">
      <w:pPr>
        <w:pStyle w:val="ListBullet"/>
      </w:pPr>
      <w:r>
        <w:t>deviņos</w:t>
      </w:r>
      <w:r w:rsidR="001407C9" w:rsidRPr="001F63C6">
        <w:t xml:space="preserve"> uzņēmumos – 50 procenti un vairāk;</w:t>
      </w:r>
    </w:p>
    <w:p w14:paraId="0CE5B888" w14:textId="3A176881" w:rsidR="001407C9" w:rsidRPr="001F63C6" w:rsidRDefault="00BE1C02" w:rsidP="001F63C6">
      <w:pPr>
        <w:pStyle w:val="ListBullet"/>
      </w:pPr>
      <w:r>
        <w:t>divos</w:t>
      </w:r>
      <w:r w:rsidR="001407C9" w:rsidRPr="001F63C6">
        <w:t xml:space="preserve"> uzņēmum</w:t>
      </w:r>
      <w:r>
        <w:t>os</w:t>
      </w:r>
      <w:r w:rsidR="001407C9" w:rsidRPr="001F63C6">
        <w:t xml:space="preserve"> – 48 un 49 procenti, kas radušies darbinieku mainības rezultātā Covid-19 noteikto ierobežojumu laikā;</w:t>
      </w:r>
    </w:p>
    <w:p w14:paraId="63E4FF16" w14:textId="362EC796" w:rsidR="001407C9" w:rsidRPr="001F63C6" w:rsidRDefault="00BE1C02" w:rsidP="001F63C6">
      <w:pPr>
        <w:pStyle w:val="ListBullet"/>
      </w:pPr>
      <w:r>
        <w:t>divos</w:t>
      </w:r>
      <w:r w:rsidR="001407C9" w:rsidRPr="001F63C6">
        <w:t xml:space="preserve"> uzņēmum</w:t>
      </w:r>
      <w:r>
        <w:t>os</w:t>
      </w:r>
      <w:r w:rsidR="001407C9" w:rsidRPr="001F63C6">
        <w:t xml:space="preserve"> </w:t>
      </w:r>
      <w:r w:rsidR="001F63C6">
        <w:t>–</w:t>
      </w:r>
      <w:r w:rsidR="001407C9" w:rsidRPr="001F63C6">
        <w:t xml:space="preserve"> 0 procentus, jo šie uzņēmumi nebija uzsākuši saimniecisko darbību un lūdza Komisiju pārcelt uzdevumu izpildi uz nākamo gadu. Abi uzņēmumi atrodas Kurzemē, lauku teritorijā, tādēļ izvērtējot bezdarba līmeni šajā reģionā</w:t>
      </w:r>
      <w:r w:rsidR="001F63C6">
        <w:t>,</w:t>
      </w:r>
      <w:r w:rsidR="001407C9" w:rsidRPr="001F63C6">
        <w:t xml:space="preserve"> tika pagarināts termiņš mērķa grupu darbinieku darba tiesisko attiecību nodibināšanai. </w:t>
      </w:r>
      <w:r w:rsidR="007C3392" w:rsidRPr="001F63C6">
        <w:t xml:space="preserve">Ziņojuma </w:t>
      </w:r>
      <w:r w:rsidR="001F63C6">
        <w:t>sagatavošanas laikā</w:t>
      </w:r>
      <w:r w:rsidR="007E1C96" w:rsidRPr="001F63C6">
        <w:t xml:space="preserve"> abos uzņēmumos mērķa grupu nodarbinātības prasība </w:t>
      </w:r>
      <w:r w:rsidR="007C3392">
        <w:t>bija</w:t>
      </w:r>
      <w:r w:rsidR="007C3392" w:rsidRPr="001F63C6">
        <w:t xml:space="preserve"> </w:t>
      </w:r>
      <w:r w:rsidR="007E1C96" w:rsidRPr="001F63C6">
        <w:t xml:space="preserve">izpildīta. </w:t>
      </w:r>
      <w:r w:rsidR="001407C9" w:rsidRPr="001F63C6">
        <w:t xml:space="preserve"> </w:t>
      </w:r>
    </w:p>
    <w:p w14:paraId="631AEC58" w14:textId="7C161944" w:rsidR="001407C9" w:rsidRPr="000A6751" w:rsidRDefault="001407C9" w:rsidP="001407C9">
      <w:pPr>
        <w:pStyle w:val="BodyTextFirstIndent"/>
        <w:rPr>
          <w:rStyle w:val="Strong"/>
          <w:b w:val="0"/>
        </w:rPr>
      </w:pPr>
      <w:r w:rsidRPr="000A6751">
        <w:rPr>
          <w:rStyle w:val="Strong"/>
          <w:b w:val="0"/>
        </w:rPr>
        <w:t xml:space="preserve">Nākamo divu darbības rādītāju vērtēšana tiks uzsākta ar nākamo darbības pārskatu iesniegšanu, tādēļ </w:t>
      </w:r>
      <w:r w:rsidR="006A0685">
        <w:rPr>
          <w:rStyle w:val="Strong"/>
          <w:b w:val="0"/>
        </w:rPr>
        <w:t xml:space="preserve">šeit </w:t>
      </w:r>
      <w:r w:rsidRPr="000A6751">
        <w:rPr>
          <w:rStyle w:val="Strong"/>
          <w:b w:val="0"/>
        </w:rPr>
        <w:t>tiks apskatīti vispārīgi. Līdz šim tika izdalīt</w:t>
      </w:r>
      <w:r w:rsidR="006A0685">
        <w:rPr>
          <w:rStyle w:val="Strong"/>
          <w:b w:val="0"/>
        </w:rPr>
        <w:t>s</w:t>
      </w:r>
      <w:r w:rsidRPr="000A6751">
        <w:rPr>
          <w:rStyle w:val="Strong"/>
          <w:b w:val="0"/>
        </w:rPr>
        <w:t xml:space="preserve"> un mērīt</w:t>
      </w:r>
      <w:r w:rsidR="006A0685">
        <w:rPr>
          <w:rStyle w:val="Strong"/>
          <w:b w:val="0"/>
        </w:rPr>
        <w:t>s</w:t>
      </w:r>
      <w:r w:rsidRPr="000A6751">
        <w:rPr>
          <w:rStyle w:val="Strong"/>
          <w:b w:val="0"/>
        </w:rPr>
        <w:t xml:space="preserve"> </w:t>
      </w:r>
      <w:r w:rsidR="006A0685">
        <w:rPr>
          <w:rStyle w:val="Strong"/>
          <w:b w:val="0"/>
        </w:rPr>
        <w:t>pakalpojumu saņēmēju īpatsvars</w:t>
      </w:r>
      <w:r w:rsidRPr="000A6751">
        <w:rPr>
          <w:rStyle w:val="Strong"/>
          <w:b w:val="0"/>
        </w:rPr>
        <w:t xml:space="preserve"> tikai </w:t>
      </w:r>
      <w:r w:rsidR="006A0685">
        <w:rPr>
          <w:rStyle w:val="Strong"/>
          <w:b w:val="0"/>
        </w:rPr>
        <w:t xml:space="preserve">attiecībā </w:t>
      </w:r>
      <w:r w:rsidRPr="000A6751">
        <w:rPr>
          <w:rStyle w:val="Strong"/>
          <w:b w:val="0"/>
        </w:rPr>
        <w:t xml:space="preserve">uz sociālās atstumtības riskam noteiktajām mērķa grupām, kas gandrīz vienmēr bija 100 procenti, jo </w:t>
      </w:r>
      <w:r w:rsidR="006A0685">
        <w:rPr>
          <w:rStyle w:val="Strong"/>
          <w:b w:val="0"/>
        </w:rPr>
        <w:t xml:space="preserve">šie </w:t>
      </w:r>
      <w:r w:rsidRPr="000A6751">
        <w:rPr>
          <w:rStyle w:val="Strong"/>
          <w:b w:val="0"/>
        </w:rPr>
        <w:t xml:space="preserve">uzņēmumi strādā </w:t>
      </w:r>
      <w:r w:rsidR="006A0685">
        <w:rPr>
          <w:rStyle w:val="Strong"/>
          <w:b w:val="0"/>
        </w:rPr>
        <w:t xml:space="preserve">tikai </w:t>
      </w:r>
      <w:r w:rsidRPr="000A6751">
        <w:rPr>
          <w:rStyle w:val="Strong"/>
          <w:b w:val="0"/>
        </w:rPr>
        <w:t>ar konkrēto mērķa grupu</w:t>
      </w:r>
      <w:r w:rsidR="006A0685">
        <w:rPr>
          <w:rStyle w:val="Strong"/>
          <w:b w:val="0"/>
        </w:rPr>
        <w:t xml:space="preserve"> un neapkalpo pie šīm grupām nepiederošus klientus</w:t>
      </w:r>
      <w:r w:rsidRPr="000A6751">
        <w:rPr>
          <w:rStyle w:val="Strong"/>
          <w:b w:val="0"/>
        </w:rPr>
        <w:t xml:space="preserve">, bet sākot ar nākamā </w:t>
      </w:r>
      <w:r w:rsidR="002E7AFF">
        <w:rPr>
          <w:rStyle w:val="Strong"/>
          <w:b w:val="0"/>
        </w:rPr>
        <w:t xml:space="preserve">gada </w:t>
      </w:r>
      <w:r w:rsidRPr="000A6751">
        <w:rPr>
          <w:rStyle w:val="Strong"/>
          <w:b w:val="0"/>
        </w:rPr>
        <w:t>darbības pārskatu</w:t>
      </w:r>
      <w:r w:rsidR="002E7AFF">
        <w:rPr>
          <w:rStyle w:val="Strong"/>
          <w:b w:val="0"/>
        </w:rPr>
        <w:t>,</w:t>
      </w:r>
      <w:r w:rsidRPr="000A6751">
        <w:rPr>
          <w:rStyle w:val="Strong"/>
          <w:b w:val="0"/>
        </w:rPr>
        <w:t xml:space="preserve"> jau būs redzama ietekme arī uz citām sabiedrības grupām.</w:t>
      </w:r>
    </w:p>
    <w:p w14:paraId="1AE9E7C1" w14:textId="732F5B60" w:rsidR="001407C9" w:rsidRPr="000A6751" w:rsidRDefault="001407C9" w:rsidP="001407C9">
      <w:pPr>
        <w:pStyle w:val="BodyTextFirstIndent"/>
        <w:rPr>
          <w:rStyle w:val="Strong"/>
          <w:b w:val="0"/>
        </w:rPr>
      </w:pPr>
      <w:r w:rsidRPr="000A6751">
        <w:rPr>
          <w:rStyle w:val="Strong"/>
          <w:b w:val="0"/>
        </w:rPr>
        <w:t xml:space="preserve">No 73 uzņēmumiem, kuru mērķis </w:t>
      </w:r>
      <w:r w:rsidR="006C1DA0">
        <w:rPr>
          <w:rStyle w:val="Strong"/>
          <w:b w:val="0"/>
        </w:rPr>
        <w:t>bija</w:t>
      </w:r>
      <w:r w:rsidRPr="000A6751">
        <w:rPr>
          <w:rStyle w:val="Strong"/>
          <w:b w:val="0"/>
        </w:rPr>
        <w:t xml:space="preserve"> </w:t>
      </w:r>
      <w:r w:rsidRPr="005B7FC5">
        <w:rPr>
          <w:rStyle w:val="Strong"/>
          <w:b w:val="0"/>
        </w:rPr>
        <w:t>pakalpojumu sniegšana vai specializētu preču izgatavošana</w:t>
      </w:r>
      <w:r w:rsidRPr="000A6751">
        <w:rPr>
          <w:rStyle w:val="Strong"/>
          <w:b w:val="0"/>
        </w:rPr>
        <w:t xml:space="preserve">, </w:t>
      </w:r>
      <w:r w:rsidR="00015005">
        <w:rPr>
          <w:rStyle w:val="Strong"/>
          <w:b w:val="0"/>
        </w:rPr>
        <w:t>58</w:t>
      </w:r>
      <w:r w:rsidR="00A36719">
        <w:rPr>
          <w:rStyle w:val="Strong"/>
          <w:b w:val="0"/>
        </w:rPr>
        <w:t xml:space="preserve"> % </w:t>
      </w:r>
      <w:r w:rsidRPr="000A6751">
        <w:rPr>
          <w:rStyle w:val="Strong"/>
          <w:b w:val="0"/>
        </w:rPr>
        <w:t xml:space="preserve"> uzņēmumi sniedz</w:t>
      </w:r>
      <w:r w:rsidR="006C1DA0">
        <w:rPr>
          <w:rStyle w:val="Strong"/>
          <w:b w:val="0"/>
        </w:rPr>
        <w:t>a</w:t>
      </w:r>
      <w:r w:rsidRPr="000A6751">
        <w:rPr>
          <w:rStyle w:val="Strong"/>
          <w:b w:val="0"/>
        </w:rPr>
        <w:t xml:space="preserve"> pakalpojumus izglītības un aktīva dzīvesveida veicināšanas jomās, kur katrs pakalpojums ir paredzēts noteiktai sabiedrības grupai, kurai šie pakalpojumi iepriekš bija grūt</w:t>
      </w:r>
      <w:r w:rsidR="00183215">
        <w:rPr>
          <w:rStyle w:val="Strong"/>
          <w:b w:val="0"/>
        </w:rPr>
        <w:t>i</w:t>
      </w:r>
      <w:r w:rsidRPr="000A6751">
        <w:rPr>
          <w:rStyle w:val="Strong"/>
          <w:b w:val="0"/>
        </w:rPr>
        <w:t xml:space="preserve"> pieejami vai nebija pieejami vispār. </w:t>
      </w:r>
    </w:p>
    <w:p w14:paraId="1A6C8D4A" w14:textId="27D35A50" w:rsidR="001407C9" w:rsidRPr="000A6751" w:rsidRDefault="001407C9" w:rsidP="001407C9">
      <w:pPr>
        <w:pStyle w:val="BodyTextFirstIndent"/>
        <w:rPr>
          <w:rStyle w:val="Strong"/>
          <w:b w:val="0"/>
        </w:rPr>
      </w:pPr>
      <w:r w:rsidRPr="000A6751">
        <w:rPr>
          <w:rStyle w:val="Strong"/>
          <w:b w:val="0"/>
        </w:rPr>
        <w:t xml:space="preserve">Nozīmīgs ieguldījums </w:t>
      </w:r>
      <w:r w:rsidR="006C1DA0">
        <w:rPr>
          <w:rStyle w:val="Strong"/>
          <w:b w:val="0"/>
        </w:rPr>
        <w:t>bija</w:t>
      </w:r>
      <w:r w:rsidRPr="000A6751">
        <w:rPr>
          <w:rStyle w:val="Strong"/>
          <w:b w:val="0"/>
        </w:rPr>
        <w:t xml:space="preserve"> rehabilitācijas pakalpojumu sniegšana (</w:t>
      </w:r>
      <w:r w:rsidR="00A36719">
        <w:rPr>
          <w:rStyle w:val="Strong"/>
          <w:b w:val="0"/>
        </w:rPr>
        <w:t>3</w:t>
      </w:r>
      <w:r w:rsidR="00F50578">
        <w:rPr>
          <w:rStyle w:val="Strong"/>
          <w:b w:val="0"/>
        </w:rPr>
        <w:t>4</w:t>
      </w:r>
      <w:r w:rsidRPr="000A6751">
        <w:rPr>
          <w:rStyle w:val="Strong"/>
          <w:b w:val="0"/>
        </w:rPr>
        <w:t xml:space="preserve"> </w:t>
      </w:r>
      <w:r w:rsidR="00A36719">
        <w:rPr>
          <w:rStyle w:val="Strong"/>
          <w:b w:val="0"/>
        </w:rPr>
        <w:t>%</w:t>
      </w:r>
      <w:r w:rsidR="00F50578">
        <w:rPr>
          <w:rStyle w:val="Strong"/>
          <w:b w:val="0"/>
        </w:rPr>
        <w:t xml:space="preserve"> </w:t>
      </w:r>
      <w:r w:rsidRPr="000A6751">
        <w:rPr>
          <w:rStyle w:val="Strong"/>
          <w:b w:val="0"/>
        </w:rPr>
        <w:t>uzņēmumi), kas tiek sniegta papildus valstī noteiktajiem pakalpojumiem, jo ne visiem pietiek ar valsts nodrošinātiem pakalpojumiem.  Īpaši nozīmīgi ir uz bērniem un jauniešiem vērstie uzņēmumu sniegtie ABA</w:t>
      </w:r>
      <w:r w:rsidR="002E7AFF">
        <w:rPr>
          <w:rStyle w:val="FootnoteReference"/>
          <w:bCs/>
        </w:rPr>
        <w:footnoteReference w:id="4"/>
      </w:r>
      <w:r w:rsidRPr="000A6751">
        <w:rPr>
          <w:rStyle w:val="Strong"/>
          <w:b w:val="0"/>
        </w:rPr>
        <w:t xml:space="preserve"> terapijas pakalpojumi, mūzikas un mākslas terapijas, </w:t>
      </w:r>
      <w:proofErr w:type="spellStart"/>
      <w:r w:rsidRPr="000A6751">
        <w:rPr>
          <w:rStyle w:val="Strong"/>
          <w:b w:val="0"/>
        </w:rPr>
        <w:t>kanisterapijas</w:t>
      </w:r>
      <w:proofErr w:type="spellEnd"/>
      <w:r w:rsidRPr="000A6751">
        <w:rPr>
          <w:rStyle w:val="Strong"/>
          <w:b w:val="0"/>
        </w:rPr>
        <w:t xml:space="preserve"> pakalpojumi.</w:t>
      </w:r>
      <w:r w:rsidR="00DD0D1D">
        <w:rPr>
          <w:rStyle w:val="Strong"/>
          <w:b w:val="0"/>
        </w:rPr>
        <w:t xml:space="preserve"> Pagaidām tikai </w:t>
      </w:r>
      <w:r w:rsidR="00015005">
        <w:rPr>
          <w:rStyle w:val="Strong"/>
          <w:b w:val="0"/>
        </w:rPr>
        <w:t>8</w:t>
      </w:r>
      <w:r w:rsidR="00DD0D1D">
        <w:rPr>
          <w:rStyle w:val="Strong"/>
          <w:b w:val="0"/>
        </w:rPr>
        <w:t xml:space="preserve"> % uzņēmumi ražo </w:t>
      </w:r>
      <w:r w:rsidR="00015005">
        <w:rPr>
          <w:rStyle w:val="Strong"/>
          <w:b w:val="0"/>
        </w:rPr>
        <w:t xml:space="preserve">specializētas </w:t>
      </w:r>
      <w:r w:rsidR="00DD0D1D">
        <w:rPr>
          <w:rStyle w:val="Strong"/>
          <w:b w:val="0"/>
        </w:rPr>
        <w:t>preces mērķa grupām.</w:t>
      </w:r>
    </w:p>
    <w:p w14:paraId="51750FDF" w14:textId="6B953362" w:rsidR="001407C9" w:rsidRDefault="001407C9" w:rsidP="001407C9">
      <w:pPr>
        <w:pStyle w:val="BodyTextFirstIndent"/>
        <w:rPr>
          <w:rStyle w:val="Strong"/>
          <w:b w:val="0"/>
        </w:rPr>
      </w:pPr>
      <w:r w:rsidRPr="005449D5">
        <w:rPr>
          <w:rStyle w:val="Strong"/>
          <w:bCs w:val="0"/>
        </w:rPr>
        <w:t xml:space="preserve">  </w:t>
      </w:r>
      <w:r w:rsidRPr="005B7FC5">
        <w:rPr>
          <w:rStyle w:val="Strong"/>
          <w:b w:val="0"/>
        </w:rPr>
        <w:t>Ietekmi visai sabiedrībai kopumā</w:t>
      </w:r>
      <w:r w:rsidRPr="007B2CBE">
        <w:rPr>
          <w:rStyle w:val="Strong"/>
          <w:b w:val="0"/>
        </w:rPr>
        <w:t xml:space="preserve"> </w:t>
      </w:r>
      <w:r w:rsidRPr="005449D5">
        <w:rPr>
          <w:rStyle w:val="Strong"/>
          <w:b w:val="0"/>
        </w:rPr>
        <w:t>sniedz</w:t>
      </w:r>
      <w:r w:rsidR="006C1DA0">
        <w:rPr>
          <w:rStyle w:val="Strong"/>
          <w:b w:val="0"/>
        </w:rPr>
        <w:t>a</w:t>
      </w:r>
      <w:r w:rsidRPr="005449D5">
        <w:rPr>
          <w:rStyle w:val="Strong"/>
          <w:b w:val="0"/>
        </w:rPr>
        <w:t xml:space="preserve"> 17 sociālie uzņēmumi. Šajā sociālās ietekmes darbības veidā sociālie uzņēmumi nodarboj</w:t>
      </w:r>
      <w:r w:rsidR="006C1DA0">
        <w:rPr>
          <w:rStyle w:val="Strong"/>
          <w:b w:val="0"/>
        </w:rPr>
        <w:t>a</w:t>
      </w:r>
      <w:r w:rsidRPr="005449D5">
        <w:rPr>
          <w:rStyle w:val="Strong"/>
          <w:b w:val="0"/>
        </w:rPr>
        <w:t>s ar kultūras daudzveidības nodrošināšanu un veicina seno amatu prasmju saglabāšanu, uzrunā sabiedrību izteikt viedokli par valstī aktuāliem jautājumiem, tādā veidā nodrošinot pilsoniskās līdzdalības aktivitātes. Vairāki uzņēmumi rūpējas par dzīvnieku labturību, citi popularizē aprites ekonomiku. Savukārt kino nozares profesionāļi (izmantojot kino radītās iespējas) iemūžina vēsturiskus un sociāli nozīmīgus notikumus, kas ir nozīmīgi iekļaujošas sabiedrības veidošanā. Katrs uzņēmums rada unikālu sociālo ietekmi.</w:t>
      </w:r>
    </w:p>
    <w:p w14:paraId="3FC1100C" w14:textId="02DF75C5" w:rsidR="00C1401F" w:rsidRDefault="00C1401F" w:rsidP="001407C9">
      <w:pPr>
        <w:pStyle w:val="BodyTextFirstIndent"/>
      </w:pPr>
      <w:r w:rsidRPr="00C1401F">
        <w:rPr>
          <w:rFonts w:eastAsia="Times New Roman" w:cs="Times New Roman"/>
        </w:rPr>
        <w:t>Sociāl</w:t>
      </w:r>
      <w:r>
        <w:rPr>
          <w:rFonts w:eastAsia="Times New Roman" w:cs="Times New Roman"/>
        </w:rPr>
        <w:t>o</w:t>
      </w:r>
      <w:r w:rsidRPr="00C1401F">
        <w:rPr>
          <w:rFonts w:eastAsia="Times New Roman" w:cs="Times New Roman"/>
        </w:rPr>
        <w:t xml:space="preserve"> uzņēmum</w:t>
      </w:r>
      <w:r>
        <w:rPr>
          <w:rFonts w:eastAsia="Times New Roman" w:cs="Times New Roman"/>
        </w:rPr>
        <w:t>u</w:t>
      </w:r>
      <w:r>
        <w:rPr>
          <w:rFonts w:eastAsia="Times New Roman" w:cs="Times New Roman"/>
          <w:b/>
          <w:bCs/>
        </w:rPr>
        <w:t xml:space="preserve"> </w:t>
      </w:r>
      <w:r w:rsidRPr="005B7FC5">
        <w:rPr>
          <w:rStyle w:val="Strong"/>
          <w:b w:val="0"/>
        </w:rPr>
        <w:t>sociālā mērķa sasniegšanai izvirzīto uzdevumu</w:t>
      </w:r>
      <w:r>
        <w:rPr>
          <w:rFonts w:eastAsia="Times New Roman" w:cs="Times New Roman"/>
          <w:b/>
          <w:bCs/>
        </w:rPr>
        <w:t xml:space="preserve"> </w:t>
      </w:r>
      <w:r w:rsidRPr="00C1401F">
        <w:rPr>
          <w:rFonts w:eastAsia="Times New Roman" w:cs="Times New Roman"/>
        </w:rPr>
        <w:t xml:space="preserve">skaits </w:t>
      </w:r>
      <w:r>
        <w:rPr>
          <w:rFonts w:eastAsia="Times New Roman" w:cs="Times New Roman"/>
        </w:rPr>
        <w:t>pārskata gadam ir robežās no diviem uzdevumiem, kas ir minimālā prasība</w:t>
      </w:r>
      <w:r w:rsidR="006C1DA0">
        <w:rPr>
          <w:rFonts w:eastAsia="Times New Roman" w:cs="Times New Roman"/>
        </w:rPr>
        <w:t>,</w:t>
      </w:r>
      <w:r>
        <w:rPr>
          <w:rFonts w:eastAsia="Times New Roman" w:cs="Times New Roman"/>
        </w:rPr>
        <w:t xml:space="preserve"> līdz pat </w:t>
      </w:r>
      <w:r w:rsidR="00A23514">
        <w:rPr>
          <w:rFonts w:eastAsia="Times New Roman" w:cs="Times New Roman"/>
        </w:rPr>
        <w:t>septiņiem</w:t>
      </w:r>
      <w:r>
        <w:rPr>
          <w:rFonts w:eastAsia="Times New Roman" w:cs="Times New Roman"/>
        </w:rPr>
        <w:t xml:space="preserve"> uzdevumiem.</w:t>
      </w:r>
      <w:r w:rsidR="00E5107F" w:rsidRPr="00E5107F">
        <w:t xml:space="preserve"> </w:t>
      </w:r>
      <w:r w:rsidR="00E5107F" w:rsidRPr="00E5107F">
        <w:rPr>
          <w:rFonts w:eastAsia="Times New Roman" w:cs="Times New Roman"/>
        </w:rPr>
        <w:t>48</w:t>
      </w:r>
      <w:r w:rsidR="008C4842">
        <w:rPr>
          <w:rFonts w:eastAsia="Times New Roman" w:cs="Times New Roman"/>
        </w:rPr>
        <w:t> </w:t>
      </w:r>
      <w:r w:rsidR="00E5107F" w:rsidRPr="00E5107F">
        <w:rPr>
          <w:rFonts w:eastAsia="Times New Roman" w:cs="Times New Roman"/>
        </w:rPr>
        <w:t xml:space="preserve">uzņēmumi </w:t>
      </w:r>
      <w:r w:rsidR="006C1DA0">
        <w:rPr>
          <w:rFonts w:eastAsia="Times New Roman" w:cs="Times New Roman"/>
        </w:rPr>
        <w:t>bija</w:t>
      </w:r>
      <w:r w:rsidR="00E5107F" w:rsidRPr="00E5107F">
        <w:rPr>
          <w:rFonts w:eastAsia="Times New Roman" w:cs="Times New Roman"/>
        </w:rPr>
        <w:t xml:space="preserve"> izvēlējušies izvirzīt minimālo skaitu </w:t>
      </w:r>
      <w:r w:rsidR="00B56BF9">
        <w:rPr>
          <w:rFonts w:eastAsia="Times New Roman" w:cs="Times New Roman"/>
        </w:rPr>
        <w:t>–</w:t>
      </w:r>
      <w:r w:rsidR="00E5107F" w:rsidRPr="00E5107F">
        <w:rPr>
          <w:rFonts w:eastAsia="Times New Roman" w:cs="Times New Roman"/>
        </w:rPr>
        <w:t xml:space="preserve"> </w:t>
      </w:r>
      <w:r w:rsidR="00A75998">
        <w:rPr>
          <w:rFonts w:eastAsia="Times New Roman" w:cs="Times New Roman"/>
        </w:rPr>
        <w:t>divus</w:t>
      </w:r>
      <w:r w:rsidR="00E5107F" w:rsidRPr="00E5107F">
        <w:rPr>
          <w:rFonts w:eastAsia="Times New Roman" w:cs="Times New Roman"/>
        </w:rPr>
        <w:t xml:space="preserve"> uzdevumus, kas ir izpildīti vai daļēji izpildīti, b</w:t>
      </w:r>
      <w:r w:rsidR="00A23514">
        <w:rPr>
          <w:rFonts w:eastAsia="Times New Roman" w:cs="Times New Roman"/>
        </w:rPr>
        <w:t>et četri uzņēmumi</w:t>
      </w:r>
      <w:r w:rsidR="00E5107F" w:rsidRPr="00E5107F">
        <w:rPr>
          <w:rFonts w:eastAsia="Times New Roman" w:cs="Times New Roman"/>
        </w:rPr>
        <w:t xml:space="preserve"> </w:t>
      </w:r>
      <w:r w:rsidR="006C1DA0">
        <w:rPr>
          <w:rFonts w:eastAsia="Times New Roman" w:cs="Times New Roman"/>
        </w:rPr>
        <w:t>nebija</w:t>
      </w:r>
      <w:r w:rsidR="00E5107F" w:rsidRPr="00E5107F">
        <w:rPr>
          <w:rFonts w:eastAsia="Times New Roman" w:cs="Times New Roman"/>
        </w:rPr>
        <w:t xml:space="preserve"> izpildījuši nevienu uzdevumu, jo nebija uzsākta aktīva saimnieciskā darbība un vienā gadījumā pulcēšanās ierobežojumi neļāva sasniegt plānoto.</w:t>
      </w:r>
      <w:r w:rsidR="00E5107F" w:rsidRPr="00E5107F">
        <w:t xml:space="preserve"> </w:t>
      </w:r>
      <w:r w:rsidR="00E5107F" w:rsidRPr="00E5107F">
        <w:rPr>
          <w:rFonts w:eastAsia="Times New Roman" w:cs="Times New Roman"/>
        </w:rPr>
        <w:t>36</w:t>
      </w:r>
      <w:r w:rsidR="008C4842">
        <w:rPr>
          <w:rFonts w:eastAsia="Times New Roman" w:cs="Times New Roman"/>
        </w:rPr>
        <w:t> </w:t>
      </w:r>
      <w:r w:rsidR="00E5107F" w:rsidRPr="00E5107F">
        <w:rPr>
          <w:rFonts w:eastAsia="Times New Roman" w:cs="Times New Roman"/>
        </w:rPr>
        <w:t xml:space="preserve">uzņēmumi bija izvirzījuši </w:t>
      </w:r>
      <w:r w:rsidR="00A23514">
        <w:rPr>
          <w:rFonts w:eastAsia="Times New Roman" w:cs="Times New Roman"/>
        </w:rPr>
        <w:t>trīs</w:t>
      </w:r>
      <w:r w:rsidR="00E5107F" w:rsidRPr="00E5107F">
        <w:rPr>
          <w:rFonts w:eastAsia="Times New Roman" w:cs="Times New Roman"/>
        </w:rPr>
        <w:t xml:space="preserve"> uzdevumus, kas pilnībā vai daļēji (izņemot vienu uzņēmumu, kurš neuzsāka darbību) izpildīti.</w:t>
      </w:r>
      <w:r w:rsidR="00E5107F" w:rsidRPr="00E5107F">
        <w:t xml:space="preserve"> </w:t>
      </w:r>
      <w:r w:rsidR="00E5107F" w:rsidRPr="00E5107F">
        <w:rPr>
          <w:rFonts w:eastAsia="Times New Roman" w:cs="Times New Roman"/>
        </w:rPr>
        <w:t xml:space="preserve">27 uzņēmumi </w:t>
      </w:r>
      <w:r w:rsidR="006C1DA0">
        <w:rPr>
          <w:rFonts w:eastAsia="Times New Roman" w:cs="Times New Roman"/>
        </w:rPr>
        <w:t xml:space="preserve">bija </w:t>
      </w:r>
      <w:r w:rsidR="00E5107F" w:rsidRPr="00E5107F">
        <w:rPr>
          <w:rFonts w:eastAsia="Times New Roman" w:cs="Times New Roman"/>
        </w:rPr>
        <w:t xml:space="preserve">izvirzījuši </w:t>
      </w:r>
      <w:r w:rsidR="00A23514">
        <w:rPr>
          <w:rFonts w:eastAsia="Times New Roman" w:cs="Times New Roman"/>
        </w:rPr>
        <w:t>četrus</w:t>
      </w:r>
      <w:r w:rsidR="00E5107F" w:rsidRPr="00E5107F">
        <w:rPr>
          <w:rFonts w:eastAsia="Times New Roman" w:cs="Times New Roman"/>
        </w:rPr>
        <w:t xml:space="preserve"> uzdevumus</w:t>
      </w:r>
      <w:r w:rsidR="00A23514">
        <w:rPr>
          <w:rFonts w:eastAsia="Times New Roman" w:cs="Times New Roman"/>
        </w:rPr>
        <w:t>,</w:t>
      </w:r>
      <w:r w:rsidR="00E5107F" w:rsidRPr="00E5107F">
        <w:rPr>
          <w:rFonts w:eastAsia="Times New Roman" w:cs="Times New Roman"/>
        </w:rPr>
        <w:t xml:space="preserve"> </w:t>
      </w:r>
      <w:r w:rsidR="006C1DA0">
        <w:rPr>
          <w:rFonts w:eastAsia="Times New Roman" w:cs="Times New Roman"/>
        </w:rPr>
        <w:t xml:space="preserve">bet </w:t>
      </w:r>
      <w:r w:rsidR="00883A20">
        <w:rPr>
          <w:rFonts w:eastAsia="Times New Roman" w:cs="Times New Roman"/>
        </w:rPr>
        <w:t>pieci</w:t>
      </w:r>
      <w:r w:rsidR="00A23514" w:rsidRPr="00A23514">
        <w:rPr>
          <w:rFonts w:eastAsia="Times New Roman" w:cs="Times New Roman"/>
        </w:rPr>
        <w:t xml:space="preserve"> uzņēmumi </w:t>
      </w:r>
      <w:r w:rsidR="006C1DA0">
        <w:rPr>
          <w:rFonts w:eastAsia="Times New Roman" w:cs="Times New Roman"/>
        </w:rPr>
        <w:t xml:space="preserve">bija </w:t>
      </w:r>
      <w:r w:rsidR="00A23514" w:rsidRPr="00A23514">
        <w:rPr>
          <w:rFonts w:eastAsia="Times New Roman" w:cs="Times New Roman"/>
        </w:rPr>
        <w:t xml:space="preserve">izvirzījuši </w:t>
      </w:r>
      <w:r w:rsidR="00A23514">
        <w:rPr>
          <w:rFonts w:eastAsia="Times New Roman" w:cs="Times New Roman"/>
        </w:rPr>
        <w:t>piecus</w:t>
      </w:r>
      <w:r w:rsidR="00A23514" w:rsidRPr="00A23514">
        <w:rPr>
          <w:rFonts w:eastAsia="Times New Roman" w:cs="Times New Roman"/>
        </w:rPr>
        <w:t xml:space="preserve"> uzdevumus</w:t>
      </w:r>
      <w:r w:rsidR="00DB45FD">
        <w:rPr>
          <w:rFonts w:eastAsia="Times New Roman" w:cs="Times New Roman"/>
        </w:rPr>
        <w:t>.</w:t>
      </w:r>
      <w:r w:rsidR="00A23514" w:rsidRPr="00A23514">
        <w:rPr>
          <w:rFonts w:eastAsia="Times New Roman" w:cs="Times New Roman"/>
        </w:rPr>
        <w:t xml:space="preserve"> </w:t>
      </w:r>
      <w:r w:rsidR="00DB45FD">
        <w:rPr>
          <w:rFonts w:eastAsia="Times New Roman" w:cs="Times New Roman"/>
        </w:rPr>
        <w:t>V</w:t>
      </w:r>
      <w:r w:rsidR="00A23514">
        <w:rPr>
          <w:rFonts w:eastAsia="Times New Roman" w:cs="Times New Roman"/>
        </w:rPr>
        <w:t>iens</w:t>
      </w:r>
      <w:r w:rsidR="00A23514" w:rsidRPr="00A23514">
        <w:rPr>
          <w:rFonts w:eastAsia="Times New Roman" w:cs="Times New Roman"/>
        </w:rPr>
        <w:t xml:space="preserve"> uzņēmums </w:t>
      </w:r>
      <w:r w:rsidR="006C1DA0">
        <w:rPr>
          <w:rFonts w:eastAsia="Times New Roman" w:cs="Times New Roman"/>
        </w:rPr>
        <w:t>bija</w:t>
      </w:r>
      <w:r w:rsidR="00DB45FD">
        <w:rPr>
          <w:rFonts w:eastAsia="Times New Roman" w:cs="Times New Roman"/>
        </w:rPr>
        <w:t xml:space="preserve"> </w:t>
      </w:r>
      <w:r w:rsidR="00A23514" w:rsidRPr="00A23514">
        <w:rPr>
          <w:rFonts w:eastAsia="Times New Roman" w:cs="Times New Roman"/>
        </w:rPr>
        <w:t xml:space="preserve">izvirzījis </w:t>
      </w:r>
      <w:r w:rsidR="00A23514">
        <w:rPr>
          <w:rFonts w:eastAsia="Times New Roman" w:cs="Times New Roman"/>
        </w:rPr>
        <w:t>septiņus uzdevumus.</w:t>
      </w:r>
      <w:r w:rsidR="00403106">
        <w:rPr>
          <w:rFonts w:eastAsia="Times New Roman" w:cs="Times New Roman"/>
        </w:rPr>
        <w:t xml:space="preserve"> Kopumā 50% no izvirzītajiem uzdevumiem nav izpildījuši 13 uzņēmumi, kā galvenais iemesls </w:t>
      </w:r>
      <w:r w:rsidR="006C1DA0">
        <w:rPr>
          <w:rFonts w:eastAsia="Times New Roman" w:cs="Times New Roman"/>
        </w:rPr>
        <w:t>bija</w:t>
      </w:r>
      <w:r w:rsidR="00403106">
        <w:rPr>
          <w:rFonts w:eastAsia="Times New Roman" w:cs="Times New Roman"/>
        </w:rPr>
        <w:t xml:space="preserve"> tas, ka izvirzītie uzdevumi </w:t>
      </w:r>
      <w:r w:rsidR="006C1DA0">
        <w:rPr>
          <w:rFonts w:eastAsia="Times New Roman" w:cs="Times New Roman"/>
        </w:rPr>
        <w:t>bija</w:t>
      </w:r>
      <w:r w:rsidR="00403106">
        <w:rPr>
          <w:rFonts w:eastAsia="Times New Roman" w:cs="Times New Roman"/>
        </w:rPr>
        <w:t xml:space="preserve"> saistīti ar klātienes aktivitātēm un nebija iespējamas pulcēšanās ierobe</w:t>
      </w:r>
      <w:r w:rsidR="00B56BF9">
        <w:rPr>
          <w:rFonts w:eastAsia="Times New Roman" w:cs="Times New Roman"/>
        </w:rPr>
        <w:t>žo</w:t>
      </w:r>
      <w:r w:rsidR="00403106">
        <w:rPr>
          <w:rFonts w:eastAsia="Times New Roman" w:cs="Times New Roman"/>
        </w:rPr>
        <w:t>jumu dēļ.</w:t>
      </w:r>
      <w:r w:rsidR="003537C9">
        <w:rPr>
          <w:rFonts w:eastAsia="Times New Roman" w:cs="Times New Roman"/>
        </w:rPr>
        <w:t xml:space="preserve"> Kā otrs uzdevumu neizpildes iemesls </w:t>
      </w:r>
      <w:r w:rsidR="006C1DA0">
        <w:rPr>
          <w:rFonts w:eastAsia="Times New Roman" w:cs="Times New Roman"/>
        </w:rPr>
        <w:t>bija</w:t>
      </w:r>
      <w:r w:rsidR="003537C9">
        <w:rPr>
          <w:rFonts w:eastAsia="Times New Roman" w:cs="Times New Roman"/>
        </w:rPr>
        <w:t xml:space="preserve"> </w:t>
      </w:r>
      <w:r w:rsidR="00B56BF9">
        <w:rPr>
          <w:rFonts w:eastAsia="Times New Roman" w:cs="Times New Roman"/>
        </w:rPr>
        <w:t xml:space="preserve">novēlota </w:t>
      </w:r>
      <w:r w:rsidR="00DB45FD">
        <w:rPr>
          <w:rFonts w:eastAsia="Times New Roman" w:cs="Times New Roman"/>
        </w:rPr>
        <w:t xml:space="preserve">saimnieciskās darbības uzsākšana. </w:t>
      </w:r>
      <w:r w:rsidR="00AA3175">
        <w:rPr>
          <w:rFonts w:eastAsia="Times New Roman" w:cs="Times New Roman"/>
        </w:rPr>
        <w:t xml:space="preserve">Katrs gadījums </w:t>
      </w:r>
      <w:r w:rsidR="006C1DA0">
        <w:rPr>
          <w:rFonts w:eastAsia="Times New Roman" w:cs="Times New Roman"/>
        </w:rPr>
        <w:t>tika</w:t>
      </w:r>
      <w:r w:rsidR="00B56BF9">
        <w:rPr>
          <w:rFonts w:eastAsia="Times New Roman" w:cs="Times New Roman"/>
        </w:rPr>
        <w:t xml:space="preserve"> </w:t>
      </w:r>
      <w:r w:rsidR="00AA3175">
        <w:rPr>
          <w:rFonts w:eastAsia="Times New Roman" w:cs="Times New Roman"/>
        </w:rPr>
        <w:t xml:space="preserve">individuāli skatīts </w:t>
      </w:r>
      <w:r w:rsidR="006C1DA0">
        <w:rPr>
          <w:rFonts w:eastAsia="Times New Roman" w:cs="Times New Roman"/>
        </w:rPr>
        <w:t>Ko</w:t>
      </w:r>
      <w:r w:rsidR="00AA3175">
        <w:rPr>
          <w:rFonts w:eastAsia="Times New Roman" w:cs="Times New Roman"/>
        </w:rPr>
        <w:t>misijā</w:t>
      </w:r>
      <w:r w:rsidR="00FD1DCD">
        <w:rPr>
          <w:rFonts w:eastAsia="Times New Roman" w:cs="Times New Roman"/>
        </w:rPr>
        <w:t>.</w:t>
      </w:r>
      <w:r w:rsidR="00E5107F" w:rsidRPr="00E5107F">
        <w:t xml:space="preserve"> </w:t>
      </w:r>
    </w:p>
    <w:p w14:paraId="1B469604" w14:textId="3BAB8602" w:rsidR="008C4842" w:rsidRPr="000A6751" w:rsidRDefault="00540A74" w:rsidP="008C4842">
      <w:pPr>
        <w:pStyle w:val="AttlaNr"/>
        <w:rPr>
          <w:rStyle w:val="Strong"/>
          <w:b w:val="0"/>
        </w:rPr>
      </w:pPr>
      <w:r>
        <w:t>5.</w:t>
      </w:r>
      <w:r w:rsidR="008C4842">
        <w:t xml:space="preserve"> tabula</w:t>
      </w:r>
    </w:p>
    <w:p w14:paraId="12EEBC80" w14:textId="39127068" w:rsidR="001407C9" w:rsidRPr="00290834" w:rsidRDefault="001407C9" w:rsidP="008C4842">
      <w:pPr>
        <w:pStyle w:val="Attlanosaukums"/>
      </w:pPr>
      <w:r w:rsidRPr="00290834">
        <w:t>Sociālā mērķa sasniegšanai izvirzīto uzdevumu izpilde</w:t>
      </w:r>
    </w:p>
    <w:tbl>
      <w:tblPr>
        <w:tblStyle w:val="TableGrid4"/>
        <w:tblW w:w="7508" w:type="dxa"/>
        <w:jc w:val="center"/>
        <w:tblLayout w:type="fixed"/>
        <w:tblLook w:val="04A0" w:firstRow="1" w:lastRow="0" w:firstColumn="1" w:lastColumn="0" w:noHBand="0" w:noVBand="1"/>
      </w:tblPr>
      <w:tblGrid>
        <w:gridCol w:w="1173"/>
        <w:gridCol w:w="1374"/>
        <w:gridCol w:w="992"/>
        <w:gridCol w:w="851"/>
        <w:gridCol w:w="850"/>
        <w:gridCol w:w="851"/>
        <w:gridCol w:w="708"/>
        <w:gridCol w:w="709"/>
      </w:tblGrid>
      <w:tr w:rsidR="001407C9" w:rsidRPr="00290834" w14:paraId="1468266D" w14:textId="77777777" w:rsidTr="008C4842">
        <w:trPr>
          <w:jc w:val="center"/>
        </w:trPr>
        <w:tc>
          <w:tcPr>
            <w:tcW w:w="1173" w:type="dxa"/>
            <w:vMerge w:val="restart"/>
            <w:vAlign w:val="center"/>
          </w:tcPr>
          <w:p w14:paraId="6BC22FD9" w14:textId="77777777" w:rsidR="001407C9" w:rsidRPr="003665CC" w:rsidRDefault="001407C9" w:rsidP="00DC0EF2">
            <w:pPr>
              <w:jc w:val="center"/>
              <w:rPr>
                <w:b/>
                <w:i/>
                <w:iCs/>
              </w:rPr>
            </w:pPr>
            <w:r w:rsidRPr="003665CC">
              <w:rPr>
                <w:b/>
                <w:i/>
                <w:iCs/>
              </w:rPr>
              <w:t>Izvirzītie uzdevumi</w:t>
            </w:r>
          </w:p>
        </w:tc>
        <w:tc>
          <w:tcPr>
            <w:tcW w:w="1374" w:type="dxa"/>
            <w:vMerge w:val="restart"/>
            <w:vAlign w:val="center"/>
          </w:tcPr>
          <w:p w14:paraId="13B27E43" w14:textId="77777777" w:rsidR="001407C9" w:rsidRPr="003665CC" w:rsidRDefault="001407C9" w:rsidP="00DC0EF2">
            <w:pPr>
              <w:ind w:hanging="14"/>
              <w:jc w:val="center"/>
              <w:rPr>
                <w:b/>
              </w:rPr>
            </w:pPr>
            <w:r w:rsidRPr="003665CC">
              <w:rPr>
                <w:b/>
                <w:i/>
                <w:iCs/>
              </w:rPr>
              <w:t>Uzņēmumu skaits</w:t>
            </w:r>
          </w:p>
        </w:tc>
        <w:tc>
          <w:tcPr>
            <w:tcW w:w="4961" w:type="dxa"/>
            <w:gridSpan w:val="6"/>
            <w:vAlign w:val="center"/>
          </w:tcPr>
          <w:p w14:paraId="41A28F81" w14:textId="77777777" w:rsidR="001407C9" w:rsidRPr="003665CC" w:rsidRDefault="001407C9" w:rsidP="008C4842">
            <w:pPr>
              <w:jc w:val="center"/>
              <w:rPr>
                <w:b/>
              </w:rPr>
            </w:pPr>
            <w:r w:rsidRPr="003665CC">
              <w:rPr>
                <w:b/>
              </w:rPr>
              <w:t>Izpilde</w:t>
            </w:r>
          </w:p>
        </w:tc>
      </w:tr>
      <w:tr w:rsidR="00DC0EF2" w:rsidRPr="00290834" w14:paraId="19CD1286" w14:textId="77777777" w:rsidTr="008C4842">
        <w:trPr>
          <w:jc w:val="center"/>
        </w:trPr>
        <w:tc>
          <w:tcPr>
            <w:tcW w:w="1173" w:type="dxa"/>
            <w:vMerge/>
          </w:tcPr>
          <w:p w14:paraId="7A96DFE9" w14:textId="77777777" w:rsidR="001407C9" w:rsidRPr="003665CC" w:rsidRDefault="001407C9" w:rsidP="005C034E">
            <w:pPr>
              <w:spacing w:line="360" w:lineRule="auto"/>
              <w:jc w:val="both"/>
              <w:rPr>
                <w:b/>
                <w:i/>
                <w:iCs/>
              </w:rPr>
            </w:pPr>
          </w:p>
        </w:tc>
        <w:tc>
          <w:tcPr>
            <w:tcW w:w="1374" w:type="dxa"/>
            <w:vMerge/>
          </w:tcPr>
          <w:p w14:paraId="0918F651" w14:textId="77777777" w:rsidR="001407C9" w:rsidRPr="003665CC" w:rsidRDefault="001407C9" w:rsidP="005C034E">
            <w:pPr>
              <w:spacing w:line="360" w:lineRule="auto"/>
              <w:jc w:val="both"/>
              <w:rPr>
                <w:b/>
              </w:rPr>
            </w:pPr>
          </w:p>
        </w:tc>
        <w:tc>
          <w:tcPr>
            <w:tcW w:w="992" w:type="dxa"/>
          </w:tcPr>
          <w:p w14:paraId="1DAE40E4" w14:textId="77777777" w:rsidR="001407C9" w:rsidRPr="003665CC" w:rsidRDefault="001407C9" w:rsidP="008C4842">
            <w:pPr>
              <w:rPr>
                <w:b/>
              </w:rPr>
            </w:pPr>
            <w:r w:rsidRPr="003665CC">
              <w:rPr>
                <w:b/>
              </w:rPr>
              <w:t>100 %</w:t>
            </w:r>
          </w:p>
        </w:tc>
        <w:tc>
          <w:tcPr>
            <w:tcW w:w="851" w:type="dxa"/>
          </w:tcPr>
          <w:p w14:paraId="40FC3EE6" w14:textId="77777777" w:rsidR="001407C9" w:rsidRPr="003665CC" w:rsidRDefault="001407C9" w:rsidP="008C4842">
            <w:pPr>
              <w:rPr>
                <w:b/>
              </w:rPr>
            </w:pPr>
            <w:r w:rsidRPr="003665CC">
              <w:rPr>
                <w:b/>
              </w:rPr>
              <w:t>80 %</w:t>
            </w:r>
          </w:p>
        </w:tc>
        <w:tc>
          <w:tcPr>
            <w:tcW w:w="850" w:type="dxa"/>
          </w:tcPr>
          <w:p w14:paraId="2805CFC1" w14:textId="77777777" w:rsidR="001407C9" w:rsidRPr="003665CC" w:rsidRDefault="001407C9" w:rsidP="008C4842">
            <w:pPr>
              <w:rPr>
                <w:b/>
              </w:rPr>
            </w:pPr>
            <w:r w:rsidRPr="003665CC">
              <w:rPr>
                <w:b/>
              </w:rPr>
              <w:t>70 %</w:t>
            </w:r>
          </w:p>
        </w:tc>
        <w:tc>
          <w:tcPr>
            <w:tcW w:w="851" w:type="dxa"/>
          </w:tcPr>
          <w:p w14:paraId="01FFDC8F" w14:textId="77777777" w:rsidR="001407C9" w:rsidRPr="003665CC" w:rsidRDefault="001407C9" w:rsidP="008C4842">
            <w:pPr>
              <w:rPr>
                <w:b/>
              </w:rPr>
            </w:pPr>
            <w:r w:rsidRPr="003665CC">
              <w:rPr>
                <w:b/>
              </w:rPr>
              <w:t>60 %</w:t>
            </w:r>
          </w:p>
        </w:tc>
        <w:tc>
          <w:tcPr>
            <w:tcW w:w="708" w:type="dxa"/>
          </w:tcPr>
          <w:p w14:paraId="4FBD0B54" w14:textId="77777777" w:rsidR="001407C9" w:rsidRPr="003665CC" w:rsidRDefault="001407C9" w:rsidP="008C4842">
            <w:pPr>
              <w:rPr>
                <w:b/>
              </w:rPr>
            </w:pPr>
            <w:r w:rsidRPr="003665CC">
              <w:rPr>
                <w:b/>
              </w:rPr>
              <w:t>50%</w:t>
            </w:r>
          </w:p>
        </w:tc>
        <w:tc>
          <w:tcPr>
            <w:tcW w:w="709" w:type="dxa"/>
          </w:tcPr>
          <w:p w14:paraId="226863E5" w14:textId="77777777" w:rsidR="001407C9" w:rsidRPr="003665CC" w:rsidRDefault="001407C9" w:rsidP="008C4842">
            <w:pPr>
              <w:rPr>
                <w:b/>
              </w:rPr>
            </w:pPr>
            <w:r w:rsidRPr="003665CC">
              <w:rPr>
                <w:b/>
              </w:rPr>
              <w:t>0%</w:t>
            </w:r>
          </w:p>
        </w:tc>
      </w:tr>
      <w:tr w:rsidR="00DC0EF2" w:rsidRPr="00290834" w14:paraId="17AA1F77" w14:textId="77777777" w:rsidTr="008C4842">
        <w:trPr>
          <w:jc w:val="center"/>
        </w:trPr>
        <w:tc>
          <w:tcPr>
            <w:tcW w:w="1173" w:type="dxa"/>
          </w:tcPr>
          <w:p w14:paraId="6B4C5959" w14:textId="77777777" w:rsidR="001407C9" w:rsidRPr="00EC206D" w:rsidRDefault="001407C9" w:rsidP="008C4842">
            <w:pPr>
              <w:spacing w:line="360" w:lineRule="auto"/>
              <w:jc w:val="center"/>
            </w:pPr>
            <w:r w:rsidRPr="00EC206D">
              <w:t>7</w:t>
            </w:r>
          </w:p>
        </w:tc>
        <w:tc>
          <w:tcPr>
            <w:tcW w:w="1374" w:type="dxa"/>
          </w:tcPr>
          <w:p w14:paraId="6B0C8DC9" w14:textId="77777777" w:rsidR="001407C9" w:rsidRPr="00EC206D" w:rsidRDefault="001407C9" w:rsidP="008C4842">
            <w:pPr>
              <w:spacing w:line="360" w:lineRule="auto"/>
              <w:jc w:val="center"/>
            </w:pPr>
            <w:r w:rsidRPr="00EC206D">
              <w:t>1</w:t>
            </w:r>
          </w:p>
        </w:tc>
        <w:tc>
          <w:tcPr>
            <w:tcW w:w="992" w:type="dxa"/>
          </w:tcPr>
          <w:p w14:paraId="5BA84BEF" w14:textId="77777777" w:rsidR="001407C9" w:rsidRPr="00EC206D" w:rsidRDefault="001407C9" w:rsidP="008C4842">
            <w:pPr>
              <w:spacing w:line="360" w:lineRule="auto"/>
              <w:jc w:val="center"/>
            </w:pPr>
          </w:p>
        </w:tc>
        <w:tc>
          <w:tcPr>
            <w:tcW w:w="851" w:type="dxa"/>
          </w:tcPr>
          <w:p w14:paraId="6275E9A9" w14:textId="77777777" w:rsidR="001407C9" w:rsidRPr="00EC206D" w:rsidRDefault="001407C9" w:rsidP="008C4842">
            <w:pPr>
              <w:spacing w:line="360" w:lineRule="auto"/>
              <w:jc w:val="center"/>
            </w:pPr>
          </w:p>
        </w:tc>
        <w:tc>
          <w:tcPr>
            <w:tcW w:w="850" w:type="dxa"/>
          </w:tcPr>
          <w:p w14:paraId="6091F06E" w14:textId="77777777" w:rsidR="001407C9" w:rsidRPr="00EC206D" w:rsidRDefault="001407C9" w:rsidP="008C4842">
            <w:pPr>
              <w:spacing w:line="360" w:lineRule="auto"/>
              <w:jc w:val="center"/>
            </w:pPr>
            <w:r w:rsidRPr="00EC206D">
              <w:t>1</w:t>
            </w:r>
          </w:p>
        </w:tc>
        <w:tc>
          <w:tcPr>
            <w:tcW w:w="851" w:type="dxa"/>
          </w:tcPr>
          <w:p w14:paraId="59C18559" w14:textId="77777777" w:rsidR="001407C9" w:rsidRPr="00EC206D" w:rsidRDefault="001407C9" w:rsidP="008C4842">
            <w:pPr>
              <w:spacing w:line="360" w:lineRule="auto"/>
              <w:jc w:val="center"/>
            </w:pPr>
          </w:p>
        </w:tc>
        <w:tc>
          <w:tcPr>
            <w:tcW w:w="708" w:type="dxa"/>
          </w:tcPr>
          <w:p w14:paraId="70259BEB" w14:textId="77777777" w:rsidR="001407C9" w:rsidRPr="00EC206D" w:rsidRDefault="001407C9" w:rsidP="008C4842">
            <w:pPr>
              <w:spacing w:line="360" w:lineRule="auto"/>
              <w:jc w:val="center"/>
            </w:pPr>
          </w:p>
        </w:tc>
        <w:tc>
          <w:tcPr>
            <w:tcW w:w="709" w:type="dxa"/>
          </w:tcPr>
          <w:p w14:paraId="6DDB787C" w14:textId="77777777" w:rsidR="001407C9" w:rsidRPr="00EC206D" w:rsidRDefault="001407C9" w:rsidP="008C4842">
            <w:pPr>
              <w:spacing w:line="360" w:lineRule="auto"/>
              <w:jc w:val="center"/>
            </w:pPr>
          </w:p>
        </w:tc>
      </w:tr>
      <w:tr w:rsidR="00DC0EF2" w:rsidRPr="00290834" w14:paraId="34AC2BC3" w14:textId="77777777" w:rsidTr="008C4842">
        <w:trPr>
          <w:jc w:val="center"/>
        </w:trPr>
        <w:tc>
          <w:tcPr>
            <w:tcW w:w="1173" w:type="dxa"/>
          </w:tcPr>
          <w:p w14:paraId="7485D9CA" w14:textId="77777777" w:rsidR="001407C9" w:rsidRPr="00EC206D" w:rsidRDefault="001407C9" w:rsidP="008C4842">
            <w:pPr>
              <w:spacing w:line="360" w:lineRule="auto"/>
              <w:jc w:val="center"/>
            </w:pPr>
            <w:r w:rsidRPr="00EC206D">
              <w:t>5</w:t>
            </w:r>
          </w:p>
        </w:tc>
        <w:tc>
          <w:tcPr>
            <w:tcW w:w="1374" w:type="dxa"/>
          </w:tcPr>
          <w:p w14:paraId="4E01181D" w14:textId="77777777" w:rsidR="001407C9" w:rsidRPr="00EC206D" w:rsidRDefault="001407C9" w:rsidP="008C4842">
            <w:pPr>
              <w:spacing w:line="360" w:lineRule="auto"/>
              <w:jc w:val="center"/>
            </w:pPr>
            <w:r w:rsidRPr="00EC206D">
              <w:t>5</w:t>
            </w:r>
          </w:p>
        </w:tc>
        <w:tc>
          <w:tcPr>
            <w:tcW w:w="992" w:type="dxa"/>
          </w:tcPr>
          <w:p w14:paraId="1B06E296" w14:textId="77777777" w:rsidR="001407C9" w:rsidRPr="00EC206D" w:rsidRDefault="001407C9" w:rsidP="008C4842">
            <w:pPr>
              <w:spacing w:line="360" w:lineRule="auto"/>
              <w:jc w:val="center"/>
            </w:pPr>
            <w:r w:rsidRPr="00EC206D">
              <w:t>2</w:t>
            </w:r>
          </w:p>
        </w:tc>
        <w:tc>
          <w:tcPr>
            <w:tcW w:w="851" w:type="dxa"/>
          </w:tcPr>
          <w:p w14:paraId="722F43FE" w14:textId="77777777" w:rsidR="001407C9" w:rsidRPr="00EC206D" w:rsidRDefault="001407C9" w:rsidP="008C4842">
            <w:pPr>
              <w:spacing w:line="360" w:lineRule="auto"/>
              <w:jc w:val="center"/>
            </w:pPr>
          </w:p>
        </w:tc>
        <w:tc>
          <w:tcPr>
            <w:tcW w:w="850" w:type="dxa"/>
          </w:tcPr>
          <w:p w14:paraId="1A506D9F" w14:textId="77777777" w:rsidR="001407C9" w:rsidRPr="00EC206D" w:rsidRDefault="001407C9" w:rsidP="008C4842">
            <w:pPr>
              <w:spacing w:line="360" w:lineRule="auto"/>
              <w:jc w:val="center"/>
            </w:pPr>
          </w:p>
        </w:tc>
        <w:tc>
          <w:tcPr>
            <w:tcW w:w="851" w:type="dxa"/>
          </w:tcPr>
          <w:p w14:paraId="1A8A3A77" w14:textId="77777777" w:rsidR="001407C9" w:rsidRPr="00EC206D" w:rsidRDefault="001407C9" w:rsidP="008C4842">
            <w:pPr>
              <w:spacing w:line="360" w:lineRule="auto"/>
              <w:jc w:val="center"/>
            </w:pPr>
            <w:r w:rsidRPr="00EC206D">
              <w:t>2</w:t>
            </w:r>
          </w:p>
        </w:tc>
        <w:tc>
          <w:tcPr>
            <w:tcW w:w="708" w:type="dxa"/>
          </w:tcPr>
          <w:p w14:paraId="43F1A891" w14:textId="77777777" w:rsidR="001407C9" w:rsidRPr="00EC206D" w:rsidRDefault="001407C9" w:rsidP="008C4842">
            <w:pPr>
              <w:spacing w:line="360" w:lineRule="auto"/>
              <w:jc w:val="center"/>
            </w:pPr>
          </w:p>
        </w:tc>
        <w:tc>
          <w:tcPr>
            <w:tcW w:w="709" w:type="dxa"/>
          </w:tcPr>
          <w:p w14:paraId="28DCAB81" w14:textId="77777777" w:rsidR="001407C9" w:rsidRPr="00EC206D" w:rsidRDefault="001407C9" w:rsidP="008C4842">
            <w:pPr>
              <w:spacing w:line="360" w:lineRule="auto"/>
              <w:jc w:val="center"/>
            </w:pPr>
            <w:r w:rsidRPr="00EC206D">
              <w:t>1</w:t>
            </w:r>
          </w:p>
        </w:tc>
      </w:tr>
      <w:tr w:rsidR="00DC0EF2" w:rsidRPr="00290834" w14:paraId="722E5234" w14:textId="77777777" w:rsidTr="008C4842">
        <w:trPr>
          <w:jc w:val="center"/>
        </w:trPr>
        <w:tc>
          <w:tcPr>
            <w:tcW w:w="1173" w:type="dxa"/>
          </w:tcPr>
          <w:p w14:paraId="4C179EA6" w14:textId="77777777" w:rsidR="001407C9" w:rsidRPr="00EC206D" w:rsidRDefault="001407C9" w:rsidP="008C4842">
            <w:pPr>
              <w:spacing w:line="360" w:lineRule="auto"/>
              <w:jc w:val="center"/>
            </w:pPr>
            <w:r w:rsidRPr="00EC206D">
              <w:t>4</w:t>
            </w:r>
          </w:p>
        </w:tc>
        <w:tc>
          <w:tcPr>
            <w:tcW w:w="1374" w:type="dxa"/>
          </w:tcPr>
          <w:p w14:paraId="412E12BB" w14:textId="77777777" w:rsidR="001407C9" w:rsidRPr="00EC206D" w:rsidRDefault="001407C9" w:rsidP="008C4842">
            <w:pPr>
              <w:spacing w:line="360" w:lineRule="auto"/>
              <w:jc w:val="center"/>
            </w:pPr>
            <w:r w:rsidRPr="00EC206D">
              <w:t>27</w:t>
            </w:r>
          </w:p>
        </w:tc>
        <w:tc>
          <w:tcPr>
            <w:tcW w:w="992" w:type="dxa"/>
          </w:tcPr>
          <w:p w14:paraId="1F917444" w14:textId="77777777" w:rsidR="001407C9" w:rsidRPr="00EC206D" w:rsidRDefault="001407C9" w:rsidP="008C4842">
            <w:pPr>
              <w:spacing w:line="360" w:lineRule="auto"/>
              <w:jc w:val="center"/>
            </w:pPr>
            <w:r w:rsidRPr="00EC206D">
              <w:t>5</w:t>
            </w:r>
          </w:p>
        </w:tc>
        <w:tc>
          <w:tcPr>
            <w:tcW w:w="851" w:type="dxa"/>
          </w:tcPr>
          <w:p w14:paraId="2A26107F" w14:textId="77777777" w:rsidR="001407C9" w:rsidRPr="00EC206D" w:rsidRDefault="001407C9" w:rsidP="008C4842">
            <w:pPr>
              <w:spacing w:line="360" w:lineRule="auto"/>
              <w:jc w:val="center"/>
            </w:pPr>
            <w:r w:rsidRPr="00EC206D">
              <w:t>16</w:t>
            </w:r>
          </w:p>
        </w:tc>
        <w:tc>
          <w:tcPr>
            <w:tcW w:w="850" w:type="dxa"/>
          </w:tcPr>
          <w:p w14:paraId="1153B008" w14:textId="77777777" w:rsidR="001407C9" w:rsidRPr="00EC206D" w:rsidRDefault="001407C9" w:rsidP="008C4842">
            <w:pPr>
              <w:spacing w:line="360" w:lineRule="auto"/>
              <w:jc w:val="center"/>
            </w:pPr>
          </w:p>
        </w:tc>
        <w:tc>
          <w:tcPr>
            <w:tcW w:w="851" w:type="dxa"/>
          </w:tcPr>
          <w:p w14:paraId="5294D8DB" w14:textId="77777777" w:rsidR="001407C9" w:rsidRPr="00EC206D" w:rsidRDefault="001407C9" w:rsidP="008C4842">
            <w:pPr>
              <w:spacing w:line="360" w:lineRule="auto"/>
              <w:jc w:val="center"/>
            </w:pPr>
          </w:p>
        </w:tc>
        <w:tc>
          <w:tcPr>
            <w:tcW w:w="708" w:type="dxa"/>
          </w:tcPr>
          <w:p w14:paraId="33501B02" w14:textId="77777777" w:rsidR="001407C9" w:rsidRPr="00EC206D" w:rsidRDefault="001407C9" w:rsidP="008C4842">
            <w:pPr>
              <w:spacing w:line="360" w:lineRule="auto"/>
              <w:jc w:val="center"/>
            </w:pPr>
            <w:r w:rsidRPr="00EC206D">
              <w:t>3</w:t>
            </w:r>
          </w:p>
        </w:tc>
        <w:tc>
          <w:tcPr>
            <w:tcW w:w="709" w:type="dxa"/>
          </w:tcPr>
          <w:p w14:paraId="2328E037" w14:textId="77777777" w:rsidR="001407C9" w:rsidRPr="00EC206D" w:rsidRDefault="001407C9" w:rsidP="008C4842">
            <w:pPr>
              <w:spacing w:line="360" w:lineRule="auto"/>
              <w:jc w:val="center"/>
            </w:pPr>
            <w:r w:rsidRPr="00EC206D">
              <w:t>3</w:t>
            </w:r>
          </w:p>
        </w:tc>
      </w:tr>
      <w:tr w:rsidR="00DC0EF2" w:rsidRPr="00290834" w14:paraId="66F09BEE" w14:textId="77777777" w:rsidTr="008C4842">
        <w:trPr>
          <w:jc w:val="center"/>
        </w:trPr>
        <w:tc>
          <w:tcPr>
            <w:tcW w:w="1173" w:type="dxa"/>
          </w:tcPr>
          <w:p w14:paraId="761485E1" w14:textId="77777777" w:rsidR="001407C9" w:rsidRPr="00EC206D" w:rsidRDefault="001407C9" w:rsidP="008C4842">
            <w:pPr>
              <w:spacing w:line="360" w:lineRule="auto"/>
              <w:jc w:val="center"/>
            </w:pPr>
            <w:r w:rsidRPr="00EC206D">
              <w:t>3</w:t>
            </w:r>
          </w:p>
        </w:tc>
        <w:tc>
          <w:tcPr>
            <w:tcW w:w="1374" w:type="dxa"/>
          </w:tcPr>
          <w:p w14:paraId="0C6105A6" w14:textId="77777777" w:rsidR="001407C9" w:rsidRPr="00EC206D" w:rsidRDefault="001407C9" w:rsidP="008C4842">
            <w:pPr>
              <w:spacing w:line="360" w:lineRule="auto"/>
              <w:jc w:val="center"/>
            </w:pPr>
            <w:r w:rsidRPr="00EC206D">
              <w:t>36</w:t>
            </w:r>
          </w:p>
        </w:tc>
        <w:tc>
          <w:tcPr>
            <w:tcW w:w="992" w:type="dxa"/>
          </w:tcPr>
          <w:p w14:paraId="01225CFE" w14:textId="77777777" w:rsidR="001407C9" w:rsidRPr="00EC206D" w:rsidRDefault="001407C9" w:rsidP="008C4842">
            <w:pPr>
              <w:spacing w:line="360" w:lineRule="auto"/>
              <w:jc w:val="center"/>
            </w:pPr>
            <w:r w:rsidRPr="00EC206D">
              <w:t>22</w:t>
            </w:r>
          </w:p>
        </w:tc>
        <w:tc>
          <w:tcPr>
            <w:tcW w:w="851" w:type="dxa"/>
          </w:tcPr>
          <w:p w14:paraId="1E562BC8" w14:textId="77777777" w:rsidR="001407C9" w:rsidRPr="00EC206D" w:rsidRDefault="001407C9" w:rsidP="008C4842">
            <w:pPr>
              <w:spacing w:line="360" w:lineRule="auto"/>
              <w:jc w:val="center"/>
            </w:pPr>
          </w:p>
        </w:tc>
        <w:tc>
          <w:tcPr>
            <w:tcW w:w="850" w:type="dxa"/>
          </w:tcPr>
          <w:p w14:paraId="6ADA5146" w14:textId="77777777" w:rsidR="001407C9" w:rsidRPr="00EC206D" w:rsidRDefault="001407C9" w:rsidP="008C4842">
            <w:pPr>
              <w:spacing w:line="360" w:lineRule="auto"/>
              <w:jc w:val="center"/>
            </w:pPr>
            <w:r w:rsidRPr="00EC206D">
              <w:t>9</w:t>
            </w:r>
          </w:p>
        </w:tc>
        <w:tc>
          <w:tcPr>
            <w:tcW w:w="851" w:type="dxa"/>
          </w:tcPr>
          <w:p w14:paraId="546CE9EB" w14:textId="77777777" w:rsidR="001407C9" w:rsidRPr="00EC206D" w:rsidRDefault="001407C9" w:rsidP="008C4842">
            <w:pPr>
              <w:spacing w:line="360" w:lineRule="auto"/>
              <w:jc w:val="center"/>
            </w:pPr>
          </w:p>
        </w:tc>
        <w:tc>
          <w:tcPr>
            <w:tcW w:w="708" w:type="dxa"/>
          </w:tcPr>
          <w:p w14:paraId="7156CBC9" w14:textId="77777777" w:rsidR="001407C9" w:rsidRPr="00EC206D" w:rsidRDefault="001407C9" w:rsidP="008C4842">
            <w:pPr>
              <w:spacing w:line="360" w:lineRule="auto"/>
              <w:jc w:val="center"/>
            </w:pPr>
          </w:p>
        </w:tc>
        <w:tc>
          <w:tcPr>
            <w:tcW w:w="709" w:type="dxa"/>
          </w:tcPr>
          <w:p w14:paraId="29D4E20B" w14:textId="77777777" w:rsidR="001407C9" w:rsidRPr="00EC206D" w:rsidRDefault="001407C9" w:rsidP="008C4842">
            <w:pPr>
              <w:spacing w:line="360" w:lineRule="auto"/>
              <w:jc w:val="center"/>
            </w:pPr>
            <w:r w:rsidRPr="00EC206D">
              <w:t>5</w:t>
            </w:r>
          </w:p>
        </w:tc>
      </w:tr>
      <w:tr w:rsidR="00DC0EF2" w:rsidRPr="00290834" w14:paraId="5448CE80" w14:textId="77777777" w:rsidTr="008C4842">
        <w:trPr>
          <w:jc w:val="center"/>
        </w:trPr>
        <w:tc>
          <w:tcPr>
            <w:tcW w:w="1173" w:type="dxa"/>
          </w:tcPr>
          <w:p w14:paraId="379AF4CB" w14:textId="77777777" w:rsidR="001407C9" w:rsidRPr="00EC206D" w:rsidRDefault="001407C9" w:rsidP="008C4842">
            <w:pPr>
              <w:spacing w:line="360" w:lineRule="auto"/>
              <w:jc w:val="center"/>
            </w:pPr>
            <w:r w:rsidRPr="00EC206D">
              <w:t>2</w:t>
            </w:r>
          </w:p>
        </w:tc>
        <w:tc>
          <w:tcPr>
            <w:tcW w:w="1374" w:type="dxa"/>
          </w:tcPr>
          <w:p w14:paraId="4EADE8D6" w14:textId="77777777" w:rsidR="001407C9" w:rsidRPr="00EC206D" w:rsidRDefault="001407C9" w:rsidP="008C4842">
            <w:pPr>
              <w:spacing w:line="360" w:lineRule="auto"/>
              <w:jc w:val="center"/>
            </w:pPr>
            <w:r w:rsidRPr="00EC206D">
              <w:t>48</w:t>
            </w:r>
          </w:p>
        </w:tc>
        <w:tc>
          <w:tcPr>
            <w:tcW w:w="992" w:type="dxa"/>
          </w:tcPr>
          <w:p w14:paraId="00CA3276" w14:textId="77777777" w:rsidR="001407C9" w:rsidRPr="00EC206D" w:rsidRDefault="001407C9" w:rsidP="008C4842">
            <w:pPr>
              <w:spacing w:line="360" w:lineRule="auto"/>
              <w:jc w:val="center"/>
            </w:pPr>
            <w:r w:rsidRPr="00EC206D">
              <w:t>27</w:t>
            </w:r>
          </w:p>
        </w:tc>
        <w:tc>
          <w:tcPr>
            <w:tcW w:w="851" w:type="dxa"/>
          </w:tcPr>
          <w:p w14:paraId="67FE8EBD" w14:textId="77777777" w:rsidR="001407C9" w:rsidRPr="00EC206D" w:rsidRDefault="001407C9" w:rsidP="008C4842">
            <w:pPr>
              <w:spacing w:line="360" w:lineRule="auto"/>
              <w:jc w:val="center"/>
            </w:pPr>
          </w:p>
        </w:tc>
        <w:tc>
          <w:tcPr>
            <w:tcW w:w="850" w:type="dxa"/>
          </w:tcPr>
          <w:p w14:paraId="2BB6D981" w14:textId="77777777" w:rsidR="001407C9" w:rsidRPr="00EC206D" w:rsidRDefault="001407C9" w:rsidP="008C4842">
            <w:pPr>
              <w:spacing w:line="360" w:lineRule="auto"/>
              <w:jc w:val="center"/>
            </w:pPr>
          </w:p>
        </w:tc>
        <w:tc>
          <w:tcPr>
            <w:tcW w:w="851" w:type="dxa"/>
          </w:tcPr>
          <w:p w14:paraId="20C2FDEF" w14:textId="77777777" w:rsidR="001407C9" w:rsidRPr="00EC206D" w:rsidRDefault="001407C9" w:rsidP="008C4842">
            <w:pPr>
              <w:spacing w:line="360" w:lineRule="auto"/>
              <w:jc w:val="center"/>
            </w:pPr>
          </w:p>
        </w:tc>
        <w:tc>
          <w:tcPr>
            <w:tcW w:w="708" w:type="dxa"/>
          </w:tcPr>
          <w:p w14:paraId="73948C05" w14:textId="77777777" w:rsidR="001407C9" w:rsidRPr="00EC206D" w:rsidRDefault="001407C9" w:rsidP="008C4842">
            <w:pPr>
              <w:spacing w:line="360" w:lineRule="auto"/>
              <w:jc w:val="center"/>
            </w:pPr>
            <w:r w:rsidRPr="00EC206D">
              <w:t>17</w:t>
            </w:r>
          </w:p>
        </w:tc>
        <w:tc>
          <w:tcPr>
            <w:tcW w:w="709" w:type="dxa"/>
          </w:tcPr>
          <w:p w14:paraId="24CC7F9F" w14:textId="77777777" w:rsidR="001407C9" w:rsidRPr="00EC206D" w:rsidRDefault="001407C9" w:rsidP="008C4842">
            <w:pPr>
              <w:spacing w:line="360" w:lineRule="auto"/>
              <w:jc w:val="center"/>
            </w:pPr>
            <w:r w:rsidRPr="00EC206D">
              <w:t>4</w:t>
            </w:r>
          </w:p>
        </w:tc>
      </w:tr>
    </w:tbl>
    <w:p w14:paraId="0826F93E" w14:textId="129A532C" w:rsidR="001407C9" w:rsidRPr="000A6751" w:rsidRDefault="00E5107F" w:rsidP="001407C9">
      <w:pPr>
        <w:pStyle w:val="BodyTextFirstIndent"/>
        <w:rPr>
          <w:rStyle w:val="Strong"/>
          <w:b w:val="0"/>
        </w:rPr>
      </w:pPr>
      <w:r w:rsidRPr="00E5107F">
        <w:rPr>
          <w:rStyle w:val="Strong"/>
          <w:b w:val="0"/>
        </w:rPr>
        <w:t>Datu avots: LM</w:t>
      </w:r>
    </w:p>
    <w:p w14:paraId="7D91E630" w14:textId="6F0484C8" w:rsidR="001407C9" w:rsidRPr="00E5107F" w:rsidRDefault="001407C9" w:rsidP="00E5107F">
      <w:pPr>
        <w:pStyle w:val="BodyTextFirstIndent"/>
        <w:rPr>
          <w:rStyle w:val="Strong"/>
        </w:rPr>
      </w:pPr>
    </w:p>
    <w:p w14:paraId="6138C2EF" w14:textId="059F82F0" w:rsidR="001407C9" w:rsidRPr="000A6751" w:rsidRDefault="001407C9" w:rsidP="001407C9">
      <w:pPr>
        <w:pStyle w:val="BodyTextFirstIndent"/>
        <w:rPr>
          <w:rStyle w:val="Strong"/>
          <w:b w:val="0"/>
        </w:rPr>
      </w:pPr>
      <w:r w:rsidRPr="000A6751">
        <w:rPr>
          <w:rStyle w:val="Strong"/>
          <w:b w:val="0"/>
        </w:rPr>
        <w:t>Kā galveno sociālās uzņēmējdarbības kavējošo faktoru 2020. gadā uzņēmumi norād</w:t>
      </w:r>
      <w:r w:rsidR="006C1DA0">
        <w:rPr>
          <w:rStyle w:val="Strong"/>
          <w:b w:val="0"/>
        </w:rPr>
        <w:t>īja</w:t>
      </w:r>
      <w:r w:rsidRPr="000A6751">
        <w:rPr>
          <w:rStyle w:val="Strong"/>
          <w:b w:val="0"/>
        </w:rPr>
        <w:t xml:space="preserve"> Covid-19 noteiktos ierobežojumus, kas neļāva sasniegt plānotos rezultātus.  </w:t>
      </w:r>
      <w:r w:rsidR="00EC206D">
        <w:rPr>
          <w:rStyle w:val="Strong"/>
          <w:b w:val="0"/>
        </w:rPr>
        <w:t>Šī paša iemesla dēļ bija grūt</w:t>
      </w:r>
      <w:r w:rsidR="006C1DA0">
        <w:rPr>
          <w:rStyle w:val="Strong"/>
          <w:b w:val="0"/>
        </w:rPr>
        <w:t>i</w:t>
      </w:r>
      <w:r w:rsidR="00EC206D">
        <w:rPr>
          <w:rStyle w:val="Strong"/>
          <w:b w:val="0"/>
        </w:rPr>
        <w:t xml:space="preserve"> atrast darbiniekus </w:t>
      </w:r>
      <w:r w:rsidR="00D8240F">
        <w:rPr>
          <w:rStyle w:val="Strong"/>
          <w:b w:val="0"/>
        </w:rPr>
        <w:t>uzņēmumiem, kuru darbība</w:t>
      </w:r>
      <w:r w:rsidR="006C1DA0">
        <w:rPr>
          <w:rStyle w:val="Strong"/>
          <w:b w:val="0"/>
        </w:rPr>
        <w:t>s</w:t>
      </w:r>
      <w:r w:rsidR="00D8240F">
        <w:rPr>
          <w:rStyle w:val="Strong"/>
          <w:b w:val="0"/>
        </w:rPr>
        <w:t xml:space="preserve"> apjoms palielinājās.</w:t>
      </w:r>
    </w:p>
    <w:p w14:paraId="599B42A2" w14:textId="59DBC19C" w:rsidR="001407C9" w:rsidRPr="000A6751" w:rsidRDefault="001407C9" w:rsidP="001407C9">
      <w:pPr>
        <w:pStyle w:val="BodyTextFirstIndent"/>
        <w:rPr>
          <w:rStyle w:val="Strong"/>
          <w:b w:val="0"/>
        </w:rPr>
      </w:pPr>
      <w:r w:rsidRPr="000A6751">
        <w:rPr>
          <w:rStyle w:val="Strong"/>
          <w:b w:val="0"/>
        </w:rPr>
        <w:t xml:space="preserve">Atzinīgi </w:t>
      </w:r>
      <w:r w:rsidR="006C1DA0">
        <w:rPr>
          <w:rStyle w:val="Strong"/>
          <w:b w:val="0"/>
        </w:rPr>
        <w:t>bija</w:t>
      </w:r>
      <w:r w:rsidRPr="000A6751">
        <w:rPr>
          <w:rStyle w:val="Strong"/>
          <w:b w:val="0"/>
        </w:rPr>
        <w:t xml:space="preserve"> novērtēts valsts un pašvaldīb</w:t>
      </w:r>
      <w:r w:rsidR="006C1DA0">
        <w:rPr>
          <w:rStyle w:val="Strong"/>
          <w:b w:val="0"/>
        </w:rPr>
        <w:t>u</w:t>
      </w:r>
      <w:r w:rsidRPr="000A6751">
        <w:rPr>
          <w:rStyle w:val="Strong"/>
          <w:b w:val="0"/>
        </w:rPr>
        <w:t xml:space="preserve"> sniegtais atbalsts krīzes laikā, kā arī </w:t>
      </w:r>
      <w:r>
        <w:rPr>
          <w:rStyle w:val="Strong"/>
          <w:b w:val="0"/>
        </w:rPr>
        <w:t xml:space="preserve">konsultatīvais </w:t>
      </w:r>
      <w:r w:rsidRPr="000A6751">
        <w:rPr>
          <w:rStyle w:val="Strong"/>
          <w:b w:val="0"/>
        </w:rPr>
        <w:t xml:space="preserve">atbalsts no LSUA un citām </w:t>
      </w:r>
      <w:r>
        <w:rPr>
          <w:rStyle w:val="Strong"/>
          <w:b w:val="0"/>
        </w:rPr>
        <w:t>NVO</w:t>
      </w:r>
      <w:r w:rsidRPr="000A6751">
        <w:rPr>
          <w:rStyle w:val="Strong"/>
          <w:b w:val="0"/>
        </w:rPr>
        <w:t xml:space="preserve">. Nozīmīgu </w:t>
      </w:r>
      <w:r w:rsidR="006C1DA0">
        <w:rPr>
          <w:rStyle w:val="Strong"/>
          <w:b w:val="0"/>
        </w:rPr>
        <w:t>atbalstu</w:t>
      </w:r>
      <w:r w:rsidRPr="000A6751">
        <w:rPr>
          <w:rStyle w:val="Strong"/>
          <w:b w:val="0"/>
        </w:rPr>
        <w:t xml:space="preserve"> deva </w:t>
      </w:r>
      <w:r w:rsidR="00BA1714">
        <w:rPr>
          <w:rStyle w:val="Strong"/>
          <w:b w:val="0"/>
        </w:rPr>
        <w:t xml:space="preserve">ESF projekta </w:t>
      </w:r>
      <w:r w:rsidR="00BA1714" w:rsidRPr="00BA1714">
        <w:rPr>
          <w:rStyle w:val="Strong"/>
          <w:b w:val="0"/>
        </w:rPr>
        <w:t xml:space="preserve">Nr.9.1.1.3/15/I/001 </w:t>
      </w:r>
      <w:r w:rsidRPr="000A6751">
        <w:rPr>
          <w:rStyle w:val="Strong"/>
          <w:b w:val="0"/>
        </w:rPr>
        <w:t>atbalsta (</w:t>
      </w:r>
      <w:proofErr w:type="spellStart"/>
      <w:r w:rsidRPr="000A6751">
        <w:rPr>
          <w:rStyle w:val="Strong"/>
          <w:b w:val="0"/>
        </w:rPr>
        <w:t>granta</w:t>
      </w:r>
      <w:proofErr w:type="spellEnd"/>
      <w:r w:rsidRPr="000A6751">
        <w:rPr>
          <w:rStyle w:val="Strong"/>
          <w:b w:val="0"/>
        </w:rPr>
        <w:t>) pieejamība sociālajiem uzņēmumiem.</w:t>
      </w:r>
    </w:p>
    <w:p w14:paraId="0FE5F5E7" w14:textId="4A156B8E" w:rsidR="00224F3F" w:rsidRPr="004073E6" w:rsidRDefault="001407C9" w:rsidP="004073E6">
      <w:pPr>
        <w:pStyle w:val="BodyTextFirstIndent"/>
      </w:pPr>
      <w:r>
        <w:t xml:space="preserve">Ja darbības pārskatā iekļautā informācija </w:t>
      </w:r>
      <w:r w:rsidR="006C1DA0">
        <w:t>nebija</w:t>
      </w:r>
      <w:r>
        <w:t xml:space="preserve"> pietiekama, lai izvērtētu uzņēmuma radīto sociālo ietekmi, tad LM aicin</w:t>
      </w:r>
      <w:r w:rsidR="006C1DA0">
        <w:t>āja</w:t>
      </w:r>
      <w:r>
        <w:t xml:space="preserve"> sociālo uzņēmumu sniegt papildinformāciju </w:t>
      </w:r>
      <w:proofErr w:type="spellStart"/>
      <w:r>
        <w:t>rakstveidā</w:t>
      </w:r>
      <w:proofErr w:type="spellEnd"/>
      <w:r>
        <w:t xml:space="preserve"> vai Komisijas sēdes laikā – tiešsaistē. Ja </w:t>
      </w:r>
      <w:r w:rsidR="006C1DA0">
        <w:t>tika</w:t>
      </w:r>
      <w:r>
        <w:t xml:space="preserve"> konstatēt</w:t>
      </w:r>
      <w:r w:rsidR="000852A0">
        <w:t>s</w:t>
      </w:r>
      <w:r>
        <w:t xml:space="preserve">, ka atkāpes/neatbilstības ir pamatotas, tad uzņēmumam </w:t>
      </w:r>
      <w:r w:rsidR="000852A0">
        <w:t>tika</w:t>
      </w:r>
      <w:r>
        <w:t xml:space="preserve"> dota iespēja tās izlabot. Ja neatbilstības </w:t>
      </w:r>
      <w:r w:rsidR="000852A0">
        <w:t>bija</w:t>
      </w:r>
      <w:r>
        <w:t xml:space="preserve"> būtiskas (tās nav iespējams novērst) vai uzņēmums noteiktajā termiņā nenovēr</w:t>
      </w:r>
      <w:r w:rsidR="000852A0">
        <w:t>sa</w:t>
      </w:r>
      <w:r>
        <w:t xml:space="preserve"> konstatētās neatbilstības, tad uzņēmums zaudē</w:t>
      </w:r>
      <w:r w:rsidR="000852A0">
        <w:t>ja</w:t>
      </w:r>
      <w:r>
        <w:t xml:space="preserve"> sociālā uzņēmuma statusu.</w:t>
      </w:r>
    </w:p>
    <w:p w14:paraId="76844B2A" w14:textId="6F223F43" w:rsidR="00224F3F" w:rsidRDefault="00224F3F" w:rsidP="00224F3F">
      <w:pPr>
        <w:pStyle w:val="Heading3"/>
        <w:rPr>
          <w:color w:val="FF0000"/>
        </w:rPr>
      </w:pPr>
      <w:bookmarkStart w:id="21" w:name="_Toc104461489"/>
      <w:r w:rsidRPr="00872C55">
        <w:t>1.</w:t>
      </w:r>
      <w:r w:rsidR="002318D0" w:rsidRPr="00872C55">
        <w:t>6</w:t>
      </w:r>
      <w:r w:rsidRPr="00872C55">
        <w:t>.2. Pārbaudes uzņēmumos</w:t>
      </w:r>
      <w:bookmarkEnd w:id="21"/>
    </w:p>
    <w:p w14:paraId="600CE5AC" w14:textId="2F7BBA2F" w:rsidR="00017BB7" w:rsidRPr="00A63F25" w:rsidRDefault="00017BB7" w:rsidP="00A63F25">
      <w:pPr>
        <w:pStyle w:val="BodyTextFirstIndent"/>
        <w:rPr>
          <w:rStyle w:val="BodyTextFirstIndentChar"/>
        </w:rPr>
      </w:pPr>
      <w:r w:rsidRPr="00A63F25">
        <w:rPr>
          <w:rStyle w:val="BodyTextFirstIndentChar"/>
        </w:rPr>
        <w:t xml:space="preserve">Lai pārliecinātos par sociālo uzņēmumu darbības atbilstību, iegādāto aktīvu klātesamību un mērķa grupu nodarbināšanu, kā arī sniegtu konsultatīvo atbalstu, gan LM, gan </w:t>
      </w:r>
      <w:proofErr w:type="spellStart"/>
      <w:r w:rsidRPr="00A63F25">
        <w:rPr>
          <w:rStyle w:val="BodyTextFirstIndentChar"/>
        </w:rPr>
        <w:t>Altum</w:t>
      </w:r>
      <w:proofErr w:type="spellEnd"/>
      <w:r w:rsidRPr="00A63F25">
        <w:rPr>
          <w:rStyle w:val="BodyTextFirstIndentChar"/>
        </w:rPr>
        <w:t xml:space="preserve"> regulāri veic klātienes pārbaudes pie sociāl</w:t>
      </w:r>
      <w:r w:rsidR="000A4752" w:rsidRPr="00A63F25">
        <w:rPr>
          <w:rStyle w:val="BodyTextFirstIndentChar"/>
        </w:rPr>
        <w:t>aj</w:t>
      </w:r>
      <w:r w:rsidRPr="00A63F25">
        <w:rPr>
          <w:rStyle w:val="BodyTextFirstIndentChar"/>
        </w:rPr>
        <w:t xml:space="preserve">iem uzņēmumiem </w:t>
      </w:r>
      <w:r w:rsidR="000A4752" w:rsidRPr="00A63F25">
        <w:rPr>
          <w:rStyle w:val="BodyTextFirstIndentChar"/>
        </w:rPr>
        <w:t>–</w:t>
      </w:r>
      <w:r w:rsidRPr="00A63F25">
        <w:rPr>
          <w:rStyle w:val="BodyTextFirstIndentChar"/>
        </w:rPr>
        <w:t xml:space="preserve"> </w:t>
      </w:r>
      <w:proofErr w:type="spellStart"/>
      <w:r w:rsidRPr="00A63F25">
        <w:rPr>
          <w:rStyle w:val="BodyTextFirstIndentChar"/>
        </w:rPr>
        <w:t>grantu</w:t>
      </w:r>
      <w:proofErr w:type="spellEnd"/>
      <w:r w:rsidRPr="00A63F25">
        <w:rPr>
          <w:rStyle w:val="BodyTextFirstIndentChar"/>
        </w:rPr>
        <w:t xml:space="preserve"> saņēmējiem.</w:t>
      </w:r>
    </w:p>
    <w:p w14:paraId="69D3D358" w14:textId="1062F67C" w:rsidR="00017BB7" w:rsidRPr="00A63F25" w:rsidRDefault="00017BB7" w:rsidP="00A63F25">
      <w:pPr>
        <w:pStyle w:val="BodyTextFirstIndent"/>
        <w:rPr>
          <w:rStyle w:val="BodyTextFirstIndentChar"/>
        </w:rPr>
      </w:pPr>
      <w:proofErr w:type="spellStart"/>
      <w:r w:rsidRPr="00A63F25">
        <w:rPr>
          <w:rStyle w:val="BodyTextFirstIndentChar"/>
        </w:rPr>
        <w:t>Altum</w:t>
      </w:r>
      <w:proofErr w:type="spellEnd"/>
      <w:r w:rsidRPr="00A63F25">
        <w:rPr>
          <w:rStyle w:val="BodyTextFirstIndentChar"/>
        </w:rPr>
        <w:t xml:space="preserve"> veic pārbaudes/</w:t>
      </w:r>
      <w:proofErr w:type="spellStart"/>
      <w:r w:rsidRPr="00A63F25">
        <w:rPr>
          <w:rStyle w:val="BodyTextFirstIndentChar"/>
        </w:rPr>
        <w:t>apsekojumus</w:t>
      </w:r>
      <w:proofErr w:type="spellEnd"/>
      <w:r w:rsidRPr="00A63F25">
        <w:rPr>
          <w:rStyle w:val="BodyTextFirstIndentChar"/>
        </w:rPr>
        <w:t xml:space="preserve"> pie </w:t>
      </w:r>
      <w:proofErr w:type="spellStart"/>
      <w:r w:rsidRPr="00A63F25">
        <w:rPr>
          <w:rStyle w:val="BodyTextFirstIndentChar"/>
        </w:rPr>
        <w:t>granta</w:t>
      </w:r>
      <w:proofErr w:type="spellEnd"/>
      <w:r w:rsidRPr="00A63F25">
        <w:rPr>
          <w:rStyle w:val="BodyTextFirstIndentChar"/>
        </w:rPr>
        <w:t xml:space="preserve"> saņēmēja biznesa plāna īstenošanas vietā (gan pirms </w:t>
      </w:r>
      <w:proofErr w:type="spellStart"/>
      <w:r w:rsidRPr="00A63F25">
        <w:rPr>
          <w:rStyle w:val="BodyTextFirstIndentChar"/>
        </w:rPr>
        <w:t>granta</w:t>
      </w:r>
      <w:proofErr w:type="spellEnd"/>
      <w:r w:rsidRPr="00A63F25">
        <w:rPr>
          <w:rStyle w:val="BodyTextFirstIndentChar"/>
        </w:rPr>
        <w:t xml:space="preserve"> piešķiršanas, gan pirms </w:t>
      </w:r>
      <w:proofErr w:type="spellStart"/>
      <w:r w:rsidRPr="00A63F25">
        <w:rPr>
          <w:rStyle w:val="BodyTextFirstIndentChar"/>
        </w:rPr>
        <w:t>granta</w:t>
      </w:r>
      <w:proofErr w:type="spellEnd"/>
      <w:r w:rsidRPr="00A63F25">
        <w:rPr>
          <w:rStyle w:val="BodyTextFirstIndentChar"/>
        </w:rPr>
        <w:t xml:space="preserve"> pēdējās daļas izsniegšanas) gadījumos, kad grants paredzēts investīcijām 50 000 </w:t>
      </w:r>
      <w:proofErr w:type="spellStart"/>
      <w:r w:rsidRPr="00B56BF9">
        <w:rPr>
          <w:rStyle w:val="BodyTextFirstIndentChar"/>
          <w:i/>
          <w:iCs/>
        </w:rPr>
        <w:t>euro</w:t>
      </w:r>
      <w:proofErr w:type="spellEnd"/>
      <w:r w:rsidRPr="00A63F25">
        <w:rPr>
          <w:rStyle w:val="BodyTextFirstIndentChar"/>
        </w:rPr>
        <w:t xml:space="preserve"> vai </w:t>
      </w:r>
      <w:r w:rsidR="00B56BF9">
        <w:rPr>
          <w:rStyle w:val="BodyTextFirstIndentChar"/>
        </w:rPr>
        <w:t>lielākā apjomā</w:t>
      </w:r>
      <w:r w:rsidRPr="00A63F25">
        <w:rPr>
          <w:rStyle w:val="BodyTextFirstIndentChar"/>
        </w:rPr>
        <w:t xml:space="preserve">. </w:t>
      </w:r>
    </w:p>
    <w:p w14:paraId="7E5FCB54" w14:textId="77777777" w:rsidR="00017BB7" w:rsidRPr="00017BB7" w:rsidRDefault="00017BB7" w:rsidP="00A63F25">
      <w:pPr>
        <w:pStyle w:val="BodyTextFirstIndent"/>
        <w:rPr>
          <w:rFonts w:cs="Times New Roman"/>
          <w:szCs w:val="24"/>
        </w:rPr>
      </w:pPr>
      <w:r w:rsidRPr="00A63F25">
        <w:rPr>
          <w:rStyle w:val="BodyTextFirstIndentChar"/>
        </w:rPr>
        <w:t>LM veic plānotās un ārpuskārtas pārbaudes − ne retāk kā trīs pārbaudes ceturksnī biznesa projektu īstenošanas vietās. Plānoto pārbaudi veic ar nejaušās izlases metodi izvēlētiem</w:t>
      </w:r>
      <w:r w:rsidRPr="00017BB7">
        <w:rPr>
          <w:rFonts w:cs="Times New Roman"/>
          <w:szCs w:val="24"/>
        </w:rPr>
        <w:t xml:space="preserve"> biznesa projektiem, papildus ņemot vērā biznesa projekta apmēru un īstenošanas stadiju, izvērtējot nepieciešamību klātienē pārliecināties par sasniegtajiem rezultātiem. </w:t>
      </w:r>
    </w:p>
    <w:p w14:paraId="3C085917" w14:textId="54A99891" w:rsidR="00017BB7" w:rsidRPr="00017BB7" w:rsidRDefault="00017BB7" w:rsidP="00017BB7">
      <w:pPr>
        <w:spacing w:after="160" w:line="264" w:lineRule="auto"/>
        <w:ind w:firstLine="720"/>
        <w:jc w:val="both"/>
        <w:rPr>
          <w:rFonts w:cs="Times New Roman"/>
          <w:szCs w:val="24"/>
        </w:rPr>
      </w:pPr>
      <w:r w:rsidRPr="00017BB7">
        <w:rPr>
          <w:rFonts w:cs="Times New Roman"/>
          <w:szCs w:val="24"/>
        </w:rPr>
        <w:t xml:space="preserve">Informācija par pārbaudēm sociālajos uzņēmumos pa gadiem norādīta </w:t>
      </w:r>
      <w:r w:rsidR="00402A44">
        <w:rPr>
          <w:rFonts w:cs="Times New Roman"/>
          <w:szCs w:val="24"/>
        </w:rPr>
        <w:t>6</w:t>
      </w:r>
      <w:r w:rsidRPr="00017BB7">
        <w:rPr>
          <w:rFonts w:cs="Times New Roman"/>
          <w:szCs w:val="24"/>
        </w:rPr>
        <w:t>. tabulā.</w:t>
      </w:r>
    </w:p>
    <w:p w14:paraId="4F7C1DE8" w14:textId="094EDBBB" w:rsidR="00416104" w:rsidRPr="00017BB7" w:rsidRDefault="00402A44" w:rsidP="00416104">
      <w:pPr>
        <w:pStyle w:val="AttlaNr"/>
      </w:pPr>
      <w:r>
        <w:t>6</w:t>
      </w:r>
      <w:r w:rsidR="00416104" w:rsidRPr="00017BB7">
        <w:t>. tabula</w:t>
      </w:r>
    </w:p>
    <w:p w14:paraId="6060C151" w14:textId="05E02B13" w:rsidR="00017BB7" w:rsidRPr="00416104" w:rsidRDefault="00017BB7" w:rsidP="00416104">
      <w:pPr>
        <w:pStyle w:val="Attlanosaukums"/>
        <w:rPr>
          <w:lang w:eastAsia="lv-LV"/>
        </w:rPr>
      </w:pPr>
      <w:r w:rsidRPr="00017BB7">
        <w:rPr>
          <w:lang w:eastAsia="lv-LV"/>
        </w:rPr>
        <w:t xml:space="preserve">LM un </w:t>
      </w:r>
      <w:proofErr w:type="spellStart"/>
      <w:r w:rsidRPr="00017BB7">
        <w:rPr>
          <w:lang w:eastAsia="lv-LV"/>
        </w:rPr>
        <w:t>Altum</w:t>
      </w:r>
      <w:proofErr w:type="spellEnd"/>
      <w:r w:rsidRPr="00017BB7">
        <w:rPr>
          <w:lang w:eastAsia="lv-LV"/>
        </w:rPr>
        <w:t xml:space="preserve"> veiktās pārbaudes 2018. –2021. gadā </w:t>
      </w:r>
    </w:p>
    <w:tbl>
      <w:tblPr>
        <w:tblpPr w:leftFromText="180" w:rightFromText="180" w:vertAnchor="text" w:horzAnchor="margin" w:tblpXSpec="center" w:tblpY="38"/>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413"/>
        <w:gridCol w:w="2551"/>
        <w:gridCol w:w="2835"/>
        <w:gridCol w:w="1843"/>
      </w:tblGrid>
      <w:tr w:rsidR="00017BB7" w:rsidRPr="00017BB7" w14:paraId="032EBBF1" w14:textId="77777777" w:rsidTr="00416104">
        <w:trPr>
          <w:cantSplit/>
          <w:trHeight w:val="674"/>
          <w:jc w:val="center"/>
        </w:trPr>
        <w:tc>
          <w:tcPr>
            <w:tcW w:w="1413" w:type="dxa"/>
            <w:shd w:val="clear" w:color="auto" w:fill="auto"/>
            <w:tcMar>
              <w:top w:w="15" w:type="dxa"/>
              <w:left w:w="15" w:type="dxa"/>
              <w:bottom w:w="0" w:type="dxa"/>
              <w:right w:w="15" w:type="dxa"/>
            </w:tcMar>
            <w:vAlign w:val="center"/>
            <w:hideMark/>
          </w:tcPr>
          <w:p w14:paraId="7AE52D85" w14:textId="77777777" w:rsidR="00017BB7" w:rsidRPr="003665CC" w:rsidRDefault="00017BB7" w:rsidP="00416104">
            <w:pPr>
              <w:keepNext/>
              <w:jc w:val="center"/>
              <w:textAlignment w:val="center"/>
              <w:rPr>
                <w:rFonts w:eastAsia="Times New Roman" w:cs="Times New Roman"/>
                <w:b/>
                <w:szCs w:val="24"/>
                <w:lang w:eastAsia="lv-LV"/>
              </w:rPr>
            </w:pPr>
            <w:r w:rsidRPr="003665CC">
              <w:rPr>
                <w:rFonts w:eastAsia="Times New Roman" w:cs="Times New Roman"/>
                <w:b/>
                <w:kern w:val="24"/>
                <w:szCs w:val="24"/>
                <w:lang w:eastAsia="lv-LV"/>
              </w:rPr>
              <w:t>Gads</w:t>
            </w:r>
          </w:p>
        </w:tc>
        <w:tc>
          <w:tcPr>
            <w:tcW w:w="2551" w:type="dxa"/>
            <w:shd w:val="clear" w:color="auto" w:fill="auto"/>
            <w:tcMar>
              <w:top w:w="15" w:type="dxa"/>
              <w:left w:w="15" w:type="dxa"/>
              <w:bottom w:w="0" w:type="dxa"/>
              <w:right w:w="15" w:type="dxa"/>
            </w:tcMar>
            <w:vAlign w:val="center"/>
            <w:hideMark/>
          </w:tcPr>
          <w:p w14:paraId="45103323" w14:textId="77777777" w:rsidR="00017BB7" w:rsidRPr="003665CC" w:rsidRDefault="00017BB7" w:rsidP="00416104">
            <w:pPr>
              <w:jc w:val="center"/>
              <w:textAlignment w:val="center"/>
              <w:rPr>
                <w:rFonts w:eastAsia="Times New Roman" w:cs="Times New Roman"/>
                <w:b/>
                <w:szCs w:val="24"/>
                <w:lang w:eastAsia="lv-LV"/>
              </w:rPr>
            </w:pPr>
            <w:proofErr w:type="spellStart"/>
            <w:r w:rsidRPr="003665CC">
              <w:rPr>
                <w:rFonts w:eastAsia="Times New Roman" w:cs="Times New Roman"/>
                <w:b/>
                <w:kern w:val="24"/>
                <w:szCs w:val="24"/>
                <w:lang w:eastAsia="lv-LV"/>
              </w:rPr>
              <w:t>Altum</w:t>
            </w:r>
            <w:proofErr w:type="spellEnd"/>
            <w:r w:rsidRPr="003665CC">
              <w:rPr>
                <w:rFonts w:eastAsia="Times New Roman" w:cs="Times New Roman"/>
                <w:b/>
                <w:kern w:val="24"/>
                <w:szCs w:val="24"/>
                <w:lang w:eastAsia="lv-LV"/>
              </w:rPr>
              <w:t xml:space="preserve"> veiktās pārbaudes</w:t>
            </w:r>
          </w:p>
        </w:tc>
        <w:tc>
          <w:tcPr>
            <w:tcW w:w="2835" w:type="dxa"/>
            <w:shd w:val="clear" w:color="auto" w:fill="auto"/>
            <w:tcMar>
              <w:top w:w="15" w:type="dxa"/>
              <w:left w:w="15" w:type="dxa"/>
              <w:bottom w:w="0" w:type="dxa"/>
              <w:right w:w="15" w:type="dxa"/>
            </w:tcMar>
            <w:vAlign w:val="center"/>
            <w:hideMark/>
          </w:tcPr>
          <w:p w14:paraId="1986AE3E" w14:textId="77777777" w:rsidR="00017BB7" w:rsidRPr="003665CC" w:rsidRDefault="00017BB7" w:rsidP="00416104">
            <w:pPr>
              <w:jc w:val="center"/>
              <w:textAlignment w:val="center"/>
              <w:rPr>
                <w:rFonts w:eastAsia="Times New Roman" w:cs="Times New Roman"/>
                <w:b/>
                <w:szCs w:val="24"/>
                <w:lang w:eastAsia="lv-LV"/>
              </w:rPr>
            </w:pPr>
            <w:r w:rsidRPr="003665CC">
              <w:rPr>
                <w:rFonts w:eastAsia="Times New Roman" w:cs="Times New Roman"/>
                <w:b/>
                <w:kern w:val="24"/>
                <w:szCs w:val="24"/>
                <w:lang w:eastAsia="lv-LV"/>
              </w:rPr>
              <w:t>LM veiktās pārbaudes</w:t>
            </w:r>
          </w:p>
        </w:tc>
        <w:tc>
          <w:tcPr>
            <w:tcW w:w="1843" w:type="dxa"/>
            <w:shd w:val="clear" w:color="auto" w:fill="auto"/>
            <w:tcMar>
              <w:top w:w="15" w:type="dxa"/>
              <w:left w:w="15" w:type="dxa"/>
              <w:bottom w:w="0" w:type="dxa"/>
              <w:right w:w="15" w:type="dxa"/>
            </w:tcMar>
            <w:vAlign w:val="center"/>
            <w:hideMark/>
          </w:tcPr>
          <w:p w14:paraId="5ED742E9" w14:textId="77777777" w:rsidR="00017BB7" w:rsidRPr="003665CC" w:rsidRDefault="00017BB7" w:rsidP="00416104">
            <w:pPr>
              <w:jc w:val="center"/>
              <w:textAlignment w:val="center"/>
              <w:rPr>
                <w:rFonts w:eastAsia="Times New Roman" w:cs="Times New Roman"/>
                <w:b/>
                <w:szCs w:val="24"/>
                <w:lang w:eastAsia="lv-LV"/>
              </w:rPr>
            </w:pPr>
            <w:r w:rsidRPr="003665CC">
              <w:rPr>
                <w:rFonts w:eastAsia="Times New Roman" w:cs="Times New Roman"/>
                <w:b/>
                <w:kern w:val="24"/>
                <w:szCs w:val="24"/>
                <w:lang w:eastAsia="lv-LV"/>
              </w:rPr>
              <w:t xml:space="preserve">Kopā </w:t>
            </w:r>
            <w:r w:rsidRPr="003665CC">
              <w:rPr>
                <w:rFonts w:eastAsia="Times New Roman" w:cs="Times New Roman"/>
                <w:b/>
                <w:kern w:val="24"/>
                <w:szCs w:val="24"/>
                <w:lang w:eastAsia="lv-LV"/>
              </w:rPr>
              <w:br/>
            </w:r>
          </w:p>
        </w:tc>
      </w:tr>
      <w:tr w:rsidR="00017BB7" w:rsidRPr="00017BB7" w14:paraId="38A9776B" w14:textId="77777777" w:rsidTr="00416104">
        <w:trPr>
          <w:cantSplit/>
          <w:trHeight w:val="419"/>
          <w:jc w:val="center"/>
        </w:trPr>
        <w:tc>
          <w:tcPr>
            <w:tcW w:w="1413" w:type="dxa"/>
            <w:shd w:val="clear" w:color="auto" w:fill="auto"/>
            <w:tcMar>
              <w:top w:w="15" w:type="dxa"/>
              <w:left w:w="15" w:type="dxa"/>
              <w:bottom w:w="0" w:type="dxa"/>
              <w:right w:w="15" w:type="dxa"/>
            </w:tcMar>
            <w:vAlign w:val="center"/>
            <w:hideMark/>
          </w:tcPr>
          <w:p w14:paraId="32ECB11E" w14:textId="77777777" w:rsidR="00017BB7" w:rsidRPr="003665CC" w:rsidRDefault="00017BB7" w:rsidP="00416104">
            <w:pPr>
              <w:keepNext/>
              <w:jc w:val="center"/>
              <w:textAlignment w:val="bottom"/>
              <w:rPr>
                <w:rFonts w:eastAsia="Times New Roman" w:cs="Times New Roman"/>
                <w:b/>
                <w:szCs w:val="24"/>
                <w:lang w:eastAsia="lv-LV"/>
              </w:rPr>
            </w:pPr>
            <w:r w:rsidRPr="003665CC">
              <w:rPr>
                <w:rFonts w:eastAsia="Times New Roman" w:cs="Times New Roman"/>
                <w:b/>
                <w:kern w:val="24"/>
                <w:szCs w:val="24"/>
                <w:lang w:eastAsia="lv-LV"/>
              </w:rPr>
              <w:t>2018</w:t>
            </w:r>
          </w:p>
        </w:tc>
        <w:tc>
          <w:tcPr>
            <w:tcW w:w="2551" w:type="dxa"/>
            <w:shd w:val="clear" w:color="auto" w:fill="auto"/>
            <w:tcMar>
              <w:top w:w="15" w:type="dxa"/>
              <w:left w:w="15" w:type="dxa"/>
              <w:bottom w:w="0" w:type="dxa"/>
              <w:right w:w="15" w:type="dxa"/>
            </w:tcMar>
            <w:vAlign w:val="center"/>
            <w:hideMark/>
          </w:tcPr>
          <w:p w14:paraId="3D5397F4" w14:textId="77777777" w:rsidR="00017BB7" w:rsidRPr="00017BB7" w:rsidRDefault="00017BB7" w:rsidP="00416104">
            <w:pPr>
              <w:jc w:val="center"/>
              <w:textAlignment w:val="bottom"/>
              <w:rPr>
                <w:rFonts w:eastAsia="Times New Roman" w:cs="Times New Roman"/>
                <w:szCs w:val="24"/>
                <w:lang w:eastAsia="lv-LV"/>
              </w:rPr>
            </w:pPr>
            <w:r w:rsidRPr="00017BB7">
              <w:rPr>
                <w:rFonts w:eastAsia="Times New Roman" w:cs="Times New Roman"/>
                <w:kern w:val="24"/>
                <w:szCs w:val="24"/>
                <w:lang w:eastAsia="lv-LV"/>
              </w:rPr>
              <w:t>16</w:t>
            </w:r>
          </w:p>
        </w:tc>
        <w:tc>
          <w:tcPr>
            <w:tcW w:w="2835" w:type="dxa"/>
            <w:shd w:val="clear" w:color="auto" w:fill="auto"/>
            <w:tcMar>
              <w:top w:w="15" w:type="dxa"/>
              <w:left w:w="15" w:type="dxa"/>
              <w:bottom w:w="0" w:type="dxa"/>
              <w:right w:w="15" w:type="dxa"/>
            </w:tcMar>
            <w:vAlign w:val="center"/>
            <w:hideMark/>
          </w:tcPr>
          <w:p w14:paraId="4AF94421" w14:textId="77777777" w:rsidR="00017BB7" w:rsidRPr="00017BB7" w:rsidRDefault="00017BB7" w:rsidP="00416104">
            <w:pPr>
              <w:jc w:val="center"/>
              <w:textAlignment w:val="bottom"/>
              <w:rPr>
                <w:rFonts w:eastAsia="Times New Roman" w:cs="Times New Roman"/>
                <w:szCs w:val="24"/>
                <w:lang w:eastAsia="lv-LV"/>
              </w:rPr>
            </w:pPr>
            <w:r w:rsidRPr="00017BB7">
              <w:rPr>
                <w:rFonts w:eastAsia="Times New Roman" w:cs="Times New Roman"/>
                <w:kern w:val="24"/>
                <w:szCs w:val="24"/>
                <w:lang w:eastAsia="lv-LV"/>
              </w:rPr>
              <w:t>3</w:t>
            </w:r>
          </w:p>
        </w:tc>
        <w:tc>
          <w:tcPr>
            <w:tcW w:w="1843" w:type="dxa"/>
            <w:shd w:val="clear" w:color="auto" w:fill="auto"/>
            <w:tcMar>
              <w:top w:w="15" w:type="dxa"/>
              <w:left w:w="15" w:type="dxa"/>
              <w:bottom w:w="0" w:type="dxa"/>
              <w:right w:w="15" w:type="dxa"/>
            </w:tcMar>
            <w:vAlign w:val="center"/>
            <w:hideMark/>
          </w:tcPr>
          <w:p w14:paraId="57B793AF" w14:textId="77777777" w:rsidR="00017BB7" w:rsidRPr="00017BB7" w:rsidRDefault="00017BB7" w:rsidP="00416104">
            <w:pPr>
              <w:jc w:val="center"/>
              <w:textAlignment w:val="bottom"/>
              <w:rPr>
                <w:rFonts w:eastAsia="Times New Roman" w:cs="Times New Roman"/>
                <w:szCs w:val="24"/>
                <w:lang w:eastAsia="lv-LV"/>
              </w:rPr>
            </w:pPr>
            <w:r w:rsidRPr="00017BB7">
              <w:rPr>
                <w:rFonts w:eastAsia="Times New Roman" w:cs="Times New Roman"/>
                <w:kern w:val="24"/>
                <w:szCs w:val="24"/>
                <w:lang w:eastAsia="lv-LV"/>
              </w:rPr>
              <w:t>19</w:t>
            </w:r>
          </w:p>
        </w:tc>
      </w:tr>
      <w:tr w:rsidR="00017BB7" w:rsidRPr="00017BB7" w14:paraId="1639ACE2" w14:textId="77777777" w:rsidTr="00416104">
        <w:trPr>
          <w:cantSplit/>
          <w:trHeight w:val="419"/>
          <w:jc w:val="center"/>
        </w:trPr>
        <w:tc>
          <w:tcPr>
            <w:tcW w:w="1413" w:type="dxa"/>
            <w:shd w:val="clear" w:color="auto" w:fill="auto"/>
            <w:tcMar>
              <w:top w:w="15" w:type="dxa"/>
              <w:left w:w="15" w:type="dxa"/>
              <w:bottom w:w="0" w:type="dxa"/>
              <w:right w:w="15" w:type="dxa"/>
            </w:tcMar>
            <w:vAlign w:val="center"/>
            <w:hideMark/>
          </w:tcPr>
          <w:p w14:paraId="58570B5A" w14:textId="77777777" w:rsidR="00017BB7" w:rsidRPr="003665CC" w:rsidRDefault="00017BB7" w:rsidP="00416104">
            <w:pPr>
              <w:keepNext/>
              <w:jc w:val="center"/>
              <w:textAlignment w:val="bottom"/>
              <w:rPr>
                <w:rFonts w:eastAsia="Times New Roman" w:cs="Times New Roman"/>
                <w:b/>
                <w:szCs w:val="24"/>
                <w:lang w:eastAsia="lv-LV"/>
              </w:rPr>
            </w:pPr>
            <w:r w:rsidRPr="003665CC">
              <w:rPr>
                <w:rFonts w:eastAsia="Times New Roman" w:cs="Times New Roman"/>
                <w:b/>
                <w:kern w:val="24"/>
                <w:szCs w:val="24"/>
                <w:lang w:eastAsia="lv-LV"/>
              </w:rPr>
              <w:t>2019</w:t>
            </w:r>
          </w:p>
        </w:tc>
        <w:tc>
          <w:tcPr>
            <w:tcW w:w="2551" w:type="dxa"/>
            <w:shd w:val="clear" w:color="auto" w:fill="auto"/>
            <w:tcMar>
              <w:top w:w="15" w:type="dxa"/>
              <w:left w:w="15" w:type="dxa"/>
              <w:bottom w:w="0" w:type="dxa"/>
              <w:right w:w="15" w:type="dxa"/>
            </w:tcMar>
            <w:vAlign w:val="center"/>
            <w:hideMark/>
          </w:tcPr>
          <w:p w14:paraId="1E5B607A" w14:textId="77777777" w:rsidR="00017BB7" w:rsidRPr="00017BB7" w:rsidRDefault="00017BB7" w:rsidP="00416104">
            <w:pPr>
              <w:jc w:val="center"/>
              <w:textAlignment w:val="bottom"/>
              <w:rPr>
                <w:rFonts w:eastAsia="Times New Roman" w:cs="Times New Roman"/>
                <w:szCs w:val="24"/>
                <w:lang w:eastAsia="lv-LV"/>
              </w:rPr>
            </w:pPr>
            <w:r w:rsidRPr="00017BB7">
              <w:rPr>
                <w:rFonts w:eastAsia="Times New Roman" w:cs="Times New Roman"/>
                <w:kern w:val="24"/>
                <w:szCs w:val="24"/>
                <w:lang w:eastAsia="lv-LV"/>
              </w:rPr>
              <w:t>34</w:t>
            </w:r>
          </w:p>
        </w:tc>
        <w:tc>
          <w:tcPr>
            <w:tcW w:w="2835" w:type="dxa"/>
            <w:shd w:val="clear" w:color="auto" w:fill="auto"/>
            <w:tcMar>
              <w:top w:w="15" w:type="dxa"/>
              <w:left w:w="15" w:type="dxa"/>
              <w:bottom w:w="0" w:type="dxa"/>
              <w:right w:w="15" w:type="dxa"/>
            </w:tcMar>
            <w:vAlign w:val="center"/>
            <w:hideMark/>
          </w:tcPr>
          <w:p w14:paraId="3290E790" w14:textId="77777777" w:rsidR="00017BB7" w:rsidRPr="00017BB7" w:rsidRDefault="00017BB7" w:rsidP="00416104">
            <w:pPr>
              <w:jc w:val="center"/>
              <w:textAlignment w:val="bottom"/>
              <w:rPr>
                <w:rFonts w:eastAsia="Times New Roman" w:cs="Times New Roman"/>
                <w:szCs w:val="24"/>
                <w:lang w:eastAsia="lv-LV"/>
              </w:rPr>
            </w:pPr>
            <w:r w:rsidRPr="00017BB7">
              <w:rPr>
                <w:rFonts w:eastAsia="Times New Roman" w:cs="Times New Roman"/>
                <w:kern w:val="24"/>
                <w:szCs w:val="24"/>
                <w:lang w:eastAsia="lv-LV"/>
              </w:rPr>
              <w:t>12</w:t>
            </w:r>
          </w:p>
        </w:tc>
        <w:tc>
          <w:tcPr>
            <w:tcW w:w="1843" w:type="dxa"/>
            <w:shd w:val="clear" w:color="auto" w:fill="auto"/>
            <w:tcMar>
              <w:top w:w="15" w:type="dxa"/>
              <w:left w:w="15" w:type="dxa"/>
              <w:bottom w:w="0" w:type="dxa"/>
              <w:right w:w="15" w:type="dxa"/>
            </w:tcMar>
            <w:vAlign w:val="center"/>
            <w:hideMark/>
          </w:tcPr>
          <w:p w14:paraId="7C103E79" w14:textId="77777777" w:rsidR="00017BB7" w:rsidRPr="00017BB7" w:rsidRDefault="00017BB7" w:rsidP="00416104">
            <w:pPr>
              <w:jc w:val="center"/>
              <w:textAlignment w:val="bottom"/>
              <w:rPr>
                <w:rFonts w:eastAsia="Times New Roman" w:cs="Times New Roman"/>
                <w:szCs w:val="24"/>
                <w:lang w:eastAsia="lv-LV"/>
              </w:rPr>
            </w:pPr>
            <w:r w:rsidRPr="00017BB7">
              <w:rPr>
                <w:rFonts w:eastAsia="Times New Roman" w:cs="Times New Roman"/>
                <w:kern w:val="24"/>
                <w:szCs w:val="24"/>
                <w:lang w:eastAsia="lv-LV"/>
              </w:rPr>
              <w:t>46</w:t>
            </w:r>
          </w:p>
        </w:tc>
      </w:tr>
      <w:tr w:rsidR="00017BB7" w:rsidRPr="00017BB7" w14:paraId="5B84E4CE" w14:textId="77777777" w:rsidTr="00416104">
        <w:trPr>
          <w:cantSplit/>
          <w:trHeight w:val="419"/>
          <w:jc w:val="center"/>
        </w:trPr>
        <w:tc>
          <w:tcPr>
            <w:tcW w:w="1413" w:type="dxa"/>
            <w:shd w:val="clear" w:color="auto" w:fill="auto"/>
            <w:tcMar>
              <w:top w:w="15" w:type="dxa"/>
              <w:left w:w="15" w:type="dxa"/>
              <w:bottom w:w="0" w:type="dxa"/>
              <w:right w:w="15" w:type="dxa"/>
            </w:tcMar>
            <w:vAlign w:val="center"/>
            <w:hideMark/>
          </w:tcPr>
          <w:p w14:paraId="3DAA1692" w14:textId="77777777" w:rsidR="00017BB7" w:rsidRPr="003665CC" w:rsidRDefault="00017BB7" w:rsidP="00416104">
            <w:pPr>
              <w:keepNext/>
              <w:jc w:val="center"/>
              <w:textAlignment w:val="bottom"/>
              <w:rPr>
                <w:rFonts w:eastAsia="Times New Roman" w:cs="Times New Roman"/>
                <w:b/>
                <w:szCs w:val="24"/>
                <w:lang w:eastAsia="lv-LV"/>
              </w:rPr>
            </w:pPr>
            <w:r w:rsidRPr="003665CC">
              <w:rPr>
                <w:rFonts w:eastAsia="Times New Roman" w:cs="Times New Roman"/>
                <w:b/>
                <w:kern w:val="24"/>
                <w:szCs w:val="24"/>
                <w:lang w:eastAsia="lv-LV"/>
              </w:rPr>
              <w:t>2020</w:t>
            </w:r>
          </w:p>
        </w:tc>
        <w:tc>
          <w:tcPr>
            <w:tcW w:w="2551" w:type="dxa"/>
            <w:shd w:val="clear" w:color="auto" w:fill="auto"/>
            <w:tcMar>
              <w:top w:w="15" w:type="dxa"/>
              <w:left w:w="15" w:type="dxa"/>
              <w:bottom w:w="0" w:type="dxa"/>
              <w:right w:w="15" w:type="dxa"/>
            </w:tcMar>
            <w:vAlign w:val="center"/>
            <w:hideMark/>
          </w:tcPr>
          <w:p w14:paraId="4130A8EB" w14:textId="77777777" w:rsidR="00017BB7" w:rsidRPr="00017BB7" w:rsidRDefault="00017BB7" w:rsidP="00416104">
            <w:pPr>
              <w:jc w:val="center"/>
              <w:textAlignment w:val="bottom"/>
              <w:rPr>
                <w:rFonts w:eastAsia="Times New Roman" w:cs="Times New Roman"/>
                <w:szCs w:val="24"/>
                <w:lang w:eastAsia="lv-LV"/>
              </w:rPr>
            </w:pPr>
            <w:r w:rsidRPr="00017BB7">
              <w:rPr>
                <w:rFonts w:eastAsia="Times New Roman" w:cs="Times New Roman"/>
                <w:kern w:val="24"/>
                <w:szCs w:val="24"/>
                <w:lang w:eastAsia="lv-LV"/>
              </w:rPr>
              <w:t>15</w:t>
            </w:r>
          </w:p>
        </w:tc>
        <w:tc>
          <w:tcPr>
            <w:tcW w:w="2835" w:type="dxa"/>
            <w:shd w:val="clear" w:color="auto" w:fill="auto"/>
            <w:tcMar>
              <w:top w:w="15" w:type="dxa"/>
              <w:left w:w="15" w:type="dxa"/>
              <w:bottom w:w="0" w:type="dxa"/>
              <w:right w:w="15" w:type="dxa"/>
            </w:tcMar>
            <w:vAlign w:val="center"/>
            <w:hideMark/>
          </w:tcPr>
          <w:p w14:paraId="02CD1CF6" w14:textId="77777777" w:rsidR="00017BB7" w:rsidRPr="00017BB7" w:rsidRDefault="00017BB7" w:rsidP="00416104">
            <w:pPr>
              <w:jc w:val="center"/>
              <w:textAlignment w:val="bottom"/>
              <w:rPr>
                <w:rFonts w:eastAsia="Times New Roman" w:cs="Times New Roman"/>
                <w:szCs w:val="24"/>
                <w:lang w:eastAsia="lv-LV"/>
              </w:rPr>
            </w:pPr>
            <w:r w:rsidRPr="00017BB7">
              <w:rPr>
                <w:rFonts w:eastAsia="Times New Roman" w:cs="Times New Roman"/>
                <w:kern w:val="24"/>
                <w:szCs w:val="24"/>
                <w:lang w:eastAsia="lv-LV"/>
              </w:rPr>
              <w:t>12</w:t>
            </w:r>
          </w:p>
        </w:tc>
        <w:tc>
          <w:tcPr>
            <w:tcW w:w="1843" w:type="dxa"/>
            <w:shd w:val="clear" w:color="auto" w:fill="auto"/>
            <w:tcMar>
              <w:top w:w="15" w:type="dxa"/>
              <w:left w:w="15" w:type="dxa"/>
              <w:bottom w:w="0" w:type="dxa"/>
              <w:right w:w="15" w:type="dxa"/>
            </w:tcMar>
            <w:vAlign w:val="center"/>
            <w:hideMark/>
          </w:tcPr>
          <w:p w14:paraId="11DCB7D3" w14:textId="77777777" w:rsidR="00017BB7" w:rsidRPr="00017BB7" w:rsidRDefault="00017BB7" w:rsidP="00416104">
            <w:pPr>
              <w:jc w:val="center"/>
              <w:textAlignment w:val="bottom"/>
              <w:rPr>
                <w:rFonts w:eastAsia="Times New Roman" w:cs="Times New Roman"/>
                <w:szCs w:val="24"/>
                <w:lang w:eastAsia="lv-LV"/>
              </w:rPr>
            </w:pPr>
            <w:r w:rsidRPr="00017BB7">
              <w:rPr>
                <w:rFonts w:eastAsia="Times New Roman" w:cs="Times New Roman"/>
                <w:kern w:val="24"/>
                <w:szCs w:val="24"/>
                <w:lang w:eastAsia="lv-LV"/>
              </w:rPr>
              <w:t>27</w:t>
            </w:r>
          </w:p>
        </w:tc>
      </w:tr>
      <w:tr w:rsidR="00017BB7" w:rsidRPr="00017BB7" w14:paraId="3C7CF546" w14:textId="77777777" w:rsidTr="00416104">
        <w:trPr>
          <w:cantSplit/>
          <w:trHeight w:val="419"/>
          <w:jc w:val="center"/>
        </w:trPr>
        <w:tc>
          <w:tcPr>
            <w:tcW w:w="1413" w:type="dxa"/>
            <w:shd w:val="clear" w:color="auto" w:fill="auto"/>
            <w:tcMar>
              <w:top w:w="15" w:type="dxa"/>
              <w:left w:w="15" w:type="dxa"/>
              <w:bottom w:w="0" w:type="dxa"/>
              <w:right w:w="15" w:type="dxa"/>
            </w:tcMar>
            <w:vAlign w:val="center"/>
            <w:hideMark/>
          </w:tcPr>
          <w:p w14:paraId="144AAACD" w14:textId="77777777" w:rsidR="00017BB7" w:rsidRPr="003665CC" w:rsidRDefault="00017BB7" w:rsidP="00416104">
            <w:pPr>
              <w:keepNext/>
              <w:jc w:val="center"/>
              <w:textAlignment w:val="bottom"/>
              <w:rPr>
                <w:rFonts w:eastAsia="Times New Roman" w:cs="Times New Roman"/>
                <w:b/>
                <w:szCs w:val="24"/>
                <w:lang w:eastAsia="lv-LV"/>
              </w:rPr>
            </w:pPr>
            <w:r w:rsidRPr="003665CC">
              <w:rPr>
                <w:rFonts w:eastAsia="Times New Roman" w:cs="Times New Roman"/>
                <w:b/>
                <w:kern w:val="24"/>
                <w:szCs w:val="24"/>
                <w:lang w:eastAsia="lv-LV"/>
              </w:rPr>
              <w:t>2021</w:t>
            </w:r>
          </w:p>
        </w:tc>
        <w:tc>
          <w:tcPr>
            <w:tcW w:w="2551" w:type="dxa"/>
            <w:shd w:val="clear" w:color="auto" w:fill="auto"/>
            <w:tcMar>
              <w:top w:w="15" w:type="dxa"/>
              <w:left w:w="15" w:type="dxa"/>
              <w:bottom w:w="0" w:type="dxa"/>
              <w:right w:w="15" w:type="dxa"/>
            </w:tcMar>
            <w:vAlign w:val="center"/>
            <w:hideMark/>
          </w:tcPr>
          <w:p w14:paraId="0F872689" w14:textId="77777777" w:rsidR="00017BB7" w:rsidRPr="00017BB7" w:rsidRDefault="00017BB7" w:rsidP="00416104">
            <w:pPr>
              <w:jc w:val="center"/>
              <w:textAlignment w:val="bottom"/>
              <w:rPr>
                <w:rFonts w:eastAsia="Times New Roman" w:cs="Times New Roman"/>
                <w:szCs w:val="24"/>
                <w:lang w:eastAsia="lv-LV"/>
              </w:rPr>
            </w:pPr>
            <w:r w:rsidRPr="00017BB7">
              <w:rPr>
                <w:rFonts w:eastAsia="Times New Roman" w:cs="Times New Roman"/>
                <w:kern w:val="24"/>
                <w:szCs w:val="24"/>
                <w:lang w:eastAsia="lv-LV"/>
              </w:rPr>
              <w:t>2</w:t>
            </w:r>
          </w:p>
        </w:tc>
        <w:tc>
          <w:tcPr>
            <w:tcW w:w="2835" w:type="dxa"/>
            <w:shd w:val="clear" w:color="auto" w:fill="auto"/>
            <w:tcMar>
              <w:top w:w="15" w:type="dxa"/>
              <w:left w:w="15" w:type="dxa"/>
              <w:bottom w:w="0" w:type="dxa"/>
              <w:right w:w="15" w:type="dxa"/>
            </w:tcMar>
            <w:vAlign w:val="center"/>
            <w:hideMark/>
          </w:tcPr>
          <w:p w14:paraId="4EDE01C0" w14:textId="77777777" w:rsidR="00017BB7" w:rsidRPr="00017BB7" w:rsidRDefault="00017BB7" w:rsidP="00416104">
            <w:pPr>
              <w:jc w:val="center"/>
              <w:textAlignment w:val="bottom"/>
              <w:rPr>
                <w:rFonts w:eastAsia="Times New Roman" w:cs="Times New Roman"/>
                <w:szCs w:val="24"/>
                <w:lang w:eastAsia="lv-LV"/>
              </w:rPr>
            </w:pPr>
            <w:r w:rsidRPr="00017BB7">
              <w:rPr>
                <w:rFonts w:eastAsiaTheme="minorEastAsia" w:cs="Times New Roman"/>
                <w:kern w:val="24"/>
                <w:szCs w:val="24"/>
                <w:lang w:eastAsia="lv-LV"/>
              </w:rPr>
              <w:t>14</w:t>
            </w:r>
          </w:p>
        </w:tc>
        <w:tc>
          <w:tcPr>
            <w:tcW w:w="1843" w:type="dxa"/>
            <w:shd w:val="clear" w:color="auto" w:fill="auto"/>
            <w:tcMar>
              <w:top w:w="15" w:type="dxa"/>
              <w:left w:w="15" w:type="dxa"/>
              <w:bottom w:w="0" w:type="dxa"/>
              <w:right w:w="15" w:type="dxa"/>
            </w:tcMar>
            <w:vAlign w:val="center"/>
            <w:hideMark/>
          </w:tcPr>
          <w:p w14:paraId="35F6147E" w14:textId="77777777" w:rsidR="00017BB7" w:rsidRPr="00017BB7" w:rsidRDefault="00017BB7" w:rsidP="00416104">
            <w:pPr>
              <w:jc w:val="center"/>
              <w:textAlignment w:val="bottom"/>
              <w:rPr>
                <w:rFonts w:eastAsia="Times New Roman" w:cs="Times New Roman"/>
                <w:szCs w:val="24"/>
                <w:lang w:eastAsia="lv-LV"/>
              </w:rPr>
            </w:pPr>
            <w:r w:rsidRPr="00017BB7">
              <w:rPr>
                <w:rFonts w:eastAsia="Times New Roman" w:cs="Times New Roman"/>
                <w:kern w:val="24"/>
                <w:szCs w:val="24"/>
                <w:lang w:eastAsia="lv-LV"/>
              </w:rPr>
              <w:t>16</w:t>
            </w:r>
          </w:p>
        </w:tc>
      </w:tr>
      <w:tr w:rsidR="00017BB7" w:rsidRPr="00017BB7" w14:paraId="3B679415" w14:textId="77777777" w:rsidTr="00416104">
        <w:trPr>
          <w:cantSplit/>
          <w:trHeight w:val="439"/>
          <w:jc w:val="center"/>
        </w:trPr>
        <w:tc>
          <w:tcPr>
            <w:tcW w:w="1413" w:type="dxa"/>
            <w:shd w:val="clear" w:color="auto" w:fill="auto"/>
            <w:tcMar>
              <w:top w:w="15" w:type="dxa"/>
              <w:left w:w="15" w:type="dxa"/>
              <w:bottom w:w="0" w:type="dxa"/>
              <w:right w:w="15" w:type="dxa"/>
            </w:tcMar>
            <w:vAlign w:val="center"/>
            <w:hideMark/>
          </w:tcPr>
          <w:p w14:paraId="20DA4D8E" w14:textId="77777777" w:rsidR="00017BB7" w:rsidRPr="003665CC" w:rsidRDefault="00017BB7" w:rsidP="00416104">
            <w:pPr>
              <w:jc w:val="center"/>
              <w:textAlignment w:val="bottom"/>
              <w:rPr>
                <w:rFonts w:eastAsia="Times New Roman" w:cs="Times New Roman"/>
                <w:b/>
                <w:szCs w:val="24"/>
                <w:lang w:eastAsia="lv-LV"/>
              </w:rPr>
            </w:pPr>
            <w:r w:rsidRPr="003665CC">
              <w:rPr>
                <w:rFonts w:eastAsia="Times New Roman" w:cs="Times New Roman"/>
                <w:b/>
                <w:kern w:val="24"/>
                <w:szCs w:val="24"/>
                <w:lang w:eastAsia="lv-LV"/>
              </w:rPr>
              <w:t>Kopā</w:t>
            </w:r>
          </w:p>
        </w:tc>
        <w:tc>
          <w:tcPr>
            <w:tcW w:w="2551" w:type="dxa"/>
            <w:shd w:val="clear" w:color="auto" w:fill="auto"/>
            <w:tcMar>
              <w:top w:w="15" w:type="dxa"/>
              <w:left w:w="15" w:type="dxa"/>
              <w:bottom w:w="0" w:type="dxa"/>
              <w:right w:w="15" w:type="dxa"/>
            </w:tcMar>
            <w:vAlign w:val="center"/>
            <w:hideMark/>
          </w:tcPr>
          <w:p w14:paraId="71DE133B" w14:textId="77777777" w:rsidR="00017BB7" w:rsidRPr="00017BB7" w:rsidRDefault="00017BB7" w:rsidP="00416104">
            <w:pPr>
              <w:jc w:val="center"/>
              <w:textAlignment w:val="bottom"/>
              <w:rPr>
                <w:rFonts w:eastAsia="Times New Roman" w:cs="Times New Roman"/>
                <w:szCs w:val="24"/>
                <w:lang w:eastAsia="lv-LV"/>
              </w:rPr>
            </w:pPr>
            <w:r w:rsidRPr="00017BB7">
              <w:rPr>
                <w:rFonts w:eastAsia="Times New Roman" w:cs="Times New Roman"/>
                <w:kern w:val="24"/>
                <w:szCs w:val="24"/>
                <w:lang w:eastAsia="lv-LV"/>
              </w:rPr>
              <w:t>66</w:t>
            </w:r>
          </w:p>
        </w:tc>
        <w:tc>
          <w:tcPr>
            <w:tcW w:w="2835" w:type="dxa"/>
            <w:shd w:val="clear" w:color="auto" w:fill="auto"/>
            <w:tcMar>
              <w:top w:w="15" w:type="dxa"/>
              <w:left w:w="15" w:type="dxa"/>
              <w:bottom w:w="0" w:type="dxa"/>
              <w:right w:w="15" w:type="dxa"/>
            </w:tcMar>
            <w:vAlign w:val="center"/>
            <w:hideMark/>
          </w:tcPr>
          <w:p w14:paraId="6F94A5AF" w14:textId="77777777" w:rsidR="00017BB7" w:rsidRPr="00017BB7" w:rsidRDefault="00017BB7" w:rsidP="00416104">
            <w:pPr>
              <w:jc w:val="center"/>
              <w:textAlignment w:val="bottom"/>
              <w:rPr>
                <w:rFonts w:eastAsia="Times New Roman" w:cs="Times New Roman"/>
                <w:szCs w:val="24"/>
                <w:lang w:eastAsia="lv-LV"/>
              </w:rPr>
            </w:pPr>
            <w:r w:rsidRPr="00017BB7">
              <w:rPr>
                <w:rFonts w:eastAsia="Times New Roman" w:cs="Times New Roman"/>
                <w:szCs w:val="24"/>
                <w:lang w:eastAsia="lv-LV"/>
              </w:rPr>
              <w:t>41</w:t>
            </w:r>
          </w:p>
        </w:tc>
        <w:tc>
          <w:tcPr>
            <w:tcW w:w="1843" w:type="dxa"/>
            <w:shd w:val="clear" w:color="auto" w:fill="auto"/>
            <w:tcMar>
              <w:top w:w="15" w:type="dxa"/>
              <w:left w:w="15" w:type="dxa"/>
              <w:bottom w:w="0" w:type="dxa"/>
              <w:right w:w="15" w:type="dxa"/>
            </w:tcMar>
            <w:vAlign w:val="center"/>
            <w:hideMark/>
          </w:tcPr>
          <w:p w14:paraId="34A5101A" w14:textId="77777777" w:rsidR="00017BB7" w:rsidRPr="00017BB7" w:rsidRDefault="00017BB7" w:rsidP="00416104">
            <w:pPr>
              <w:jc w:val="center"/>
              <w:textAlignment w:val="bottom"/>
              <w:rPr>
                <w:rFonts w:eastAsia="Times New Roman" w:cs="Times New Roman"/>
                <w:szCs w:val="24"/>
                <w:lang w:eastAsia="lv-LV"/>
              </w:rPr>
            </w:pPr>
            <w:r w:rsidRPr="00017BB7">
              <w:rPr>
                <w:rFonts w:eastAsia="Times New Roman" w:cs="Times New Roman"/>
                <w:szCs w:val="24"/>
                <w:lang w:eastAsia="lv-LV"/>
              </w:rPr>
              <w:t>108</w:t>
            </w:r>
          </w:p>
        </w:tc>
      </w:tr>
    </w:tbl>
    <w:p w14:paraId="0FA8ACEB" w14:textId="650E3768" w:rsidR="00017BB7" w:rsidRPr="00017BB7" w:rsidRDefault="006D619F" w:rsidP="00017BB7">
      <w:pPr>
        <w:spacing w:after="160" w:line="264" w:lineRule="auto"/>
        <w:ind w:firstLine="720"/>
        <w:jc w:val="both"/>
        <w:rPr>
          <w:rFonts w:eastAsia="Calibri" w:cs="Times New Roman"/>
          <w:szCs w:val="24"/>
        </w:rPr>
      </w:pPr>
      <w:r>
        <w:rPr>
          <w:rFonts w:eastAsia="Calibri" w:cs="Times New Roman"/>
          <w:szCs w:val="24"/>
        </w:rPr>
        <w:t xml:space="preserve">Datu avots: LM, </w:t>
      </w:r>
      <w:proofErr w:type="spellStart"/>
      <w:r>
        <w:rPr>
          <w:rFonts w:eastAsia="Calibri" w:cs="Times New Roman"/>
          <w:szCs w:val="24"/>
        </w:rPr>
        <w:t>Altum</w:t>
      </w:r>
      <w:proofErr w:type="spellEnd"/>
    </w:p>
    <w:p w14:paraId="0F7487E2" w14:textId="77777777" w:rsidR="006D619F" w:rsidRDefault="006D619F" w:rsidP="00A63F25">
      <w:pPr>
        <w:pStyle w:val="BodyTextFirstIndent"/>
        <w:rPr>
          <w:rStyle w:val="BodyTextFirstIndentChar"/>
        </w:rPr>
      </w:pPr>
    </w:p>
    <w:p w14:paraId="68DA74B4" w14:textId="0BF3D217" w:rsidR="004E521F" w:rsidRPr="00A63F25" w:rsidRDefault="00F246EE" w:rsidP="00A63F25">
      <w:pPr>
        <w:pStyle w:val="BodyTextFirstIndent"/>
        <w:rPr>
          <w:rStyle w:val="BodyTextFirstIndentChar"/>
        </w:rPr>
      </w:pPr>
      <w:r w:rsidRPr="00A63F25">
        <w:rPr>
          <w:rStyle w:val="BodyTextFirstIndentChar"/>
        </w:rPr>
        <w:t xml:space="preserve">Ar </w:t>
      </w:r>
      <w:r w:rsidR="000A4752" w:rsidRPr="00A63F25">
        <w:rPr>
          <w:rStyle w:val="BodyTextFirstIndentChar"/>
        </w:rPr>
        <w:t>Covid</w:t>
      </w:r>
      <w:r w:rsidRPr="00A63F25">
        <w:rPr>
          <w:rStyle w:val="BodyTextFirstIndentChar"/>
        </w:rPr>
        <w:t xml:space="preserve">-19 pandēmiju saistītu ierobežojumu laikā </w:t>
      </w:r>
      <w:r w:rsidR="00367416">
        <w:rPr>
          <w:rStyle w:val="BodyTextFirstIndentChar"/>
        </w:rPr>
        <w:t xml:space="preserve">neliels skaits pārbaužu </w:t>
      </w:r>
      <w:r w:rsidRPr="00A63F25">
        <w:rPr>
          <w:rStyle w:val="BodyTextFirstIndentChar"/>
        </w:rPr>
        <w:t xml:space="preserve">tika veikts </w:t>
      </w:r>
      <w:r w:rsidR="00F01DAB">
        <w:rPr>
          <w:rStyle w:val="BodyTextFirstIndentChar"/>
        </w:rPr>
        <w:t>“</w:t>
      </w:r>
      <w:proofErr w:type="spellStart"/>
      <w:r w:rsidR="00F01DAB" w:rsidRPr="00A63F25">
        <w:rPr>
          <w:rStyle w:val="BodyTextFirstIndentChar"/>
        </w:rPr>
        <w:t>Z</w:t>
      </w:r>
      <w:r w:rsidR="00F01DAB">
        <w:rPr>
          <w:rStyle w:val="BodyTextFirstIndentChar"/>
        </w:rPr>
        <w:t>oom</w:t>
      </w:r>
      <w:proofErr w:type="spellEnd"/>
      <w:r w:rsidR="00F01DAB">
        <w:rPr>
          <w:rStyle w:val="BodyTextFirstIndentChar"/>
        </w:rPr>
        <w:t>”</w:t>
      </w:r>
      <w:r w:rsidR="00F01DAB" w:rsidRPr="00A63F25">
        <w:rPr>
          <w:rStyle w:val="BodyTextFirstIndentChar"/>
        </w:rPr>
        <w:t xml:space="preserve"> </w:t>
      </w:r>
      <w:r w:rsidRPr="00A63F25">
        <w:rPr>
          <w:rStyle w:val="BodyTextFirstIndentChar"/>
        </w:rPr>
        <w:t xml:space="preserve">platformā. Lai gūtu pārliecību par biznesa projekta ietvaros iegādāto aktīvu klātesamību, pārbaudes laikā uzņēmuma pārstāvis uzrāda iegādātos pamatlīdzekļus un inventāru </w:t>
      </w:r>
      <w:r w:rsidR="00F01DAB">
        <w:rPr>
          <w:rStyle w:val="BodyTextFirstIndentChar"/>
        </w:rPr>
        <w:t>“</w:t>
      </w:r>
      <w:proofErr w:type="spellStart"/>
      <w:r w:rsidRPr="00A63F25">
        <w:rPr>
          <w:rStyle w:val="BodyTextFirstIndentChar"/>
        </w:rPr>
        <w:t>Zoom</w:t>
      </w:r>
      <w:proofErr w:type="spellEnd"/>
      <w:r w:rsidR="00F01DAB">
        <w:rPr>
          <w:rStyle w:val="BodyTextFirstIndentChar"/>
        </w:rPr>
        <w:t>”</w:t>
      </w:r>
      <w:r w:rsidRPr="00A63F25">
        <w:rPr>
          <w:rStyle w:val="BodyTextFirstIndentChar"/>
        </w:rPr>
        <w:t xml:space="preserve"> platformā. </w:t>
      </w:r>
      <w:r w:rsidR="00F153EF" w:rsidRPr="00F153EF">
        <w:rPr>
          <w:rStyle w:val="BodyTextFirstIndentChar"/>
        </w:rPr>
        <w:t>Lai minimizētu krāpšanas riskus, tiešsaistes pārbaužu laikā tika veikti pamatlīdzekļu ekrānuzņēmumi, kuri tika iekļauti pārbaudes  aktā. Par aktā iekļautās informācijas atbilstību, t.sk. pamatlīdzekļu esamību, parakstījās uzņēmuma valdes loceklis.</w:t>
      </w:r>
      <w:r w:rsidR="00AC1F3C">
        <w:rPr>
          <w:rStyle w:val="BodyTextFirstIndentChar"/>
        </w:rPr>
        <w:t xml:space="preserve"> </w:t>
      </w:r>
      <w:r w:rsidR="00017BB7" w:rsidRPr="00A63F25">
        <w:rPr>
          <w:rStyle w:val="BodyTextFirstIndentChar"/>
        </w:rPr>
        <w:t>Pārbaužu rezultātā būtiskas neatbilstības netika konstatētas. Būtiskākais LM veiktajās pārbaudēs ir konsultatīvais atbalsts sociāliem uzņēmumiem</w:t>
      </w:r>
      <w:r w:rsidR="004E521F" w:rsidRPr="00A63F25">
        <w:rPr>
          <w:rStyle w:val="BodyTextFirstIndentChar"/>
        </w:rPr>
        <w:t xml:space="preserve"> par sociālās ietekmes mērīšanu</w:t>
      </w:r>
      <w:r w:rsidR="00B01213" w:rsidRPr="00A63F25">
        <w:rPr>
          <w:rStyle w:val="BodyTextFirstIndentChar"/>
        </w:rPr>
        <w:t xml:space="preserve"> </w:t>
      </w:r>
      <w:r w:rsidR="004E521F" w:rsidRPr="00A63F25">
        <w:rPr>
          <w:rStyle w:val="BodyTextFirstIndentChar"/>
        </w:rPr>
        <w:t>un komunicēšanu, darbības pārskatu sagatavošanu un citiem jautājumiem ESF projekta</w:t>
      </w:r>
      <w:r w:rsidR="00A81198">
        <w:rPr>
          <w:rStyle w:val="BodyTextFirstIndentChar"/>
        </w:rPr>
        <w:t xml:space="preserve"> </w:t>
      </w:r>
      <w:r w:rsidR="00A81198" w:rsidRPr="00767117">
        <w:t>Nr.9.1.1.3/15/I/001 </w:t>
      </w:r>
      <w:r w:rsidR="004E521F" w:rsidRPr="00A63F25">
        <w:rPr>
          <w:rStyle w:val="BodyTextFirstIndentChar"/>
        </w:rPr>
        <w:t xml:space="preserve"> “ietvaros.</w:t>
      </w:r>
      <w:r w:rsidR="00017BB7" w:rsidRPr="00A63F25">
        <w:rPr>
          <w:rStyle w:val="BodyTextFirstIndentChar"/>
        </w:rPr>
        <w:t> </w:t>
      </w:r>
      <w:r w:rsidR="009865D4">
        <w:rPr>
          <w:rStyle w:val="BodyTextFirstIndentChar"/>
        </w:rPr>
        <w:t>S</w:t>
      </w:r>
      <w:r w:rsidR="00017BB7" w:rsidRPr="00A63F25">
        <w:rPr>
          <w:rStyle w:val="BodyTextFirstIndentChar"/>
        </w:rPr>
        <w:t>ociāl</w:t>
      </w:r>
      <w:r w:rsidR="009865D4">
        <w:rPr>
          <w:rStyle w:val="BodyTextFirstIndentChar"/>
        </w:rPr>
        <w:t>o</w:t>
      </w:r>
      <w:r w:rsidR="00017BB7" w:rsidRPr="00A63F25">
        <w:rPr>
          <w:rStyle w:val="BodyTextFirstIndentChar"/>
        </w:rPr>
        <w:t xml:space="preserve"> uzņēmum</w:t>
      </w:r>
      <w:r w:rsidR="009865D4">
        <w:rPr>
          <w:rStyle w:val="BodyTextFirstIndentChar"/>
        </w:rPr>
        <w:t xml:space="preserve">u vidū atšķiras izpratne </w:t>
      </w:r>
      <w:r w:rsidR="00017BB7" w:rsidRPr="00A63F25">
        <w:rPr>
          <w:rStyle w:val="BodyTextFirstIndentChar"/>
        </w:rPr>
        <w:t>par sociālo ietekmi un tās mērīšanu</w:t>
      </w:r>
      <w:r w:rsidR="009865D4">
        <w:rPr>
          <w:rStyle w:val="BodyTextFirstIndentChar"/>
        </w:rPr>
        <w:t xml:space="preserve">, līdz ar to reizēm </w:t>
      </w:r>
      <w:r w:rsidRPr="00A63F25">
        <w:rPr>
          <w:rStyle w:val="BodyTextFirstIndentChar"/>
        </w:rPr>
        <w:t>problēm</w:t>
      </w:r>
      <w:r w:rsidR="000A4752" w:rsidRPr="00A63F25">
        <w:rPr>
          <w:rStyle w:val="BodyTextFirstIndentChar"/>
        </w:rPr>
        <w:t>a</w:t>
      </w:r>
      <w:r w:rsidRPr="00A63F25">
        <w:rPr>
          <w:rStyle w:val="BodyTextFirstIndentChar"/>
        </w:rPr>
        <w:t>s rada Sociālā uzņēmuma darbības pārskata saga</w:t>
      </w:r>
      <w:r w:rsidR="00D84E62" w:rsidRPr="00A63F25">
        <w:rPr>
          <w:rStyle w:val="BodyTextFirstIndentChar"/>
        </w:rPr>
        <w:t xml:space="preserve">tavošana. </w:t>
      </w:r>
      <w:r w:rsidR="00017BB7" w:rsidRPr="00A63F25">
        <w:rPr>
          <w:rStyle w:val="BodyTextFirstIndentChar"/>
        </w:rPr>
        <w:t>Pārbaužu laikā tiek skaidrots, ka uzņēmuma aktivitātes ir b</w:t>
      </w:r>
      <w:r w:rsidR="00D84E62" w:rsidRPr="00A63F25">
        <w:rPr>
          <w:rStyle w:val="BodyTextFirstIndentChar"/>
        </w:rPr>
        <w:t>ū</w:t>
      </w:r>
      <w:r w:rsidR="00017BB7" w:rsidRPr="00A63F25">
        <w:rPr>
          <w:rStyle w:val="BodyTextFirstIndentChar"/>
        </w:rPr>
        <w:t>tiskas sociālā mērķa sasniegšanai, tomēr aktivitāšu īstenošana v</w:t>
      </w:r>
      <w:r w:rsidR="009865D4">
        <w:rPr>
          <w:rStyle w:val="BodyTextFirstIndentChar"/>
        </w:rPr>
        <w:t>ē</w:t>
      </w:r>
      <w:r w:rsidR="00017BB7" w:rsidRPr="00A63F25">
        <w:rPr>
          <w:rStyle w:val="BodyTextFirstIndentChar"/>
        </w:rPr>
        <w:t>l nenozīmē mērķa sasniegšanu</w:t>
      </w:r>
      <w:r w:rsidR="009865D4">
        <w:rPr>
          <w:rStyle w:val="BodyTextFirstIndentChar"/>
        </w:rPr>
        <w:t xml:space="preserve">, jo </w:t>
      </w:r>
      <w:r w:rsidR="00017BB7" w:rsidRPr="00A63F25">
        <w:rPr>
          <w:rStyle w:val="BodyTextFirstIndentChar"/>
        </w:rPr>
        <w:t xml:space="preserve">būtiski ir mērīt nevis aktivitātes, bet to ietekmi – kas ir mainījies </w:t>
      </w:r>
      <w:r w:rsidR="00410EC4" w:rsidRPr="00A63F25">
        <w:rPr>
          <w:rStyle w:val="BodyTextFirstIndentChar"/>
        </w:rPr>
        <w:t xml:space="preserve">labuma saņēmēju dzīvē </w:t>
      </w:r>
      <w:r w:rsidR="00017BB7" w:rsidRPr="00A63F25">
        <w:rPr>
          <w:rStyle w:val="BodyTextFirstIndentChar"/>
        </w:rPr>
        <w:t xml:space="preserve">īstenoto aktivitāšu rezultātā. </w:t>
      </w:r>
    </w:p>
    <w:p w14:paraId="36BF32CE" w14:textId="6752B7F0" w:rsidR="00017BB7" w:rsidRPr="00017BB7" w:rsidRDefault="00F62764" w:rsidP="009F6832">
      <w:pPr>
        <w:pStyle w:val="BodyTextFirstIndent"/>
      </w:pPr>
      <w:r>
        <w:rPr>
          <w:rStyle w:val="BodyTextFirstIndentChar"/>
        </w:rPr>
        <w:t>ESF p</w:t>
      </w:r>
      <w:r w:rsidR="00017BB7" w:rsidRPr="00A63F25">
        <w:rPr>
          <w:rStyle w:val="BodyTextFirstIndentChar"/>
        </w:rPr>
        <w:t>rojekta</w:t>
      </w:r>
      <w:r>
        <w:rPr>
          <w:rStyle w:val="BodyTextFirstIndentChar"/>
        </w:rPr>
        <w:t xml:space="preserve"> </w:t>
      </w:r>
      <w:r w:rsidRPr="00F62764">
        <w:rPr>
          <w:rStyle w:val="BodyTextFirstIndentChar"/>
        </w:rPr>
        <w:t xml:space="preserve">Nr.9.1.1.3/15/I/001 </w:t>
      </w:r>
      <w:r w:rsidR="00017BB7" w:rsidRPr="00A63F25">
        <w:rPr>
          <w:rStyle w:val="BodyTextFirstIndentChar"/>
        </w:rPr>
        <w:t>īstenošanas laikā plānots veikt pārbaudes visos finanšu atbalstu saņēmuš</w:t>
      </w:r>
      <w:r w:rsidR="00410EC4" w:rsidRPr="00A63F25">
        <w:rPr>
          <w:rStyle w:val="BodyTextFirstIndentChar"/>
        </w:rPr>
        <w:t>aj</w:t>
      </w:r>
      <w:r w:rsidR="00017BB7" w:rsidRPr="00A63F25">
        <w:rPr>
          <w:rStyle w:val="BodyTextFirstIndentChar"/>
        </w:rPr>
        <w:t xml:space="preserve">os uzņēmumos. </w:t>
      </w:r>
    </w:p>
    <w:p w14:paraId="35DDA154" w14:textId="69E2B92B" w:rsidR="00E47EAD" w:rsidRDefault="00224F3F" w:rsidP="00A40CD2">
      <w:pPr>
        <w:pStyle w:val="Heading2"/>
      </w:pPr>
      <w:bookmarkStart w:id="22" w:name="_Toc104461490"/>
      <w:r>
        <w:t>1.</w:t>
      </w:r>
      <w:r w:rsidR="002318D0">
        <w:t>7</w:t>
      </w:r>
      <w:r>
        <w:t xml:space="preserve">. </w:t>
      </w:r>
      <w:r w:rsidRPr="0010250D">
        <w:t>2020.</w:t>
      </w:r>
      <w:r w:rsidR="0015592B">
        <w:t> </w:t>
      </w:r>
      <w:r w:rsidRPr="0010250D">
        <w:t>gad</w:t>
      </w:r>
      <w:r w:rsidR="00C07073">
        <w:t>a ziņojum</w:t>
      </w:r>
      <w:r w:rsidRPr="0010250D">
        <w:t>ā identificēt</w:t>
      </w:r>
      <w:r w:rsidR="002318D0">
        <w:t>o</w:t>
      </w:r>
      <w:r w:rsidRPr="0010250D">
        <w:t xml:space="preserve"> </w:t>
      </w:r>
      <w:proofErr w:type="spellStart"/>
      <w:r w:rsidRPr="0010250D">
        <w:t>problēmjautājum</w:t>
      </w:r>
      <w:r w:rsidR="002318D0">
        <w:t>u</w:t>
      </w:r>
      <w:proofErr w:type="spellEnd"/>
      <w:r w:rsidRPr="0010250D">
        <w:t xml:space="preserve"> risinājumi</w:t>
      </w:r>
      <w:bookmarkEnd w:id="22"/>
    </w:p>
    <w:p w14:paraId="63C8486C" w14:textId="12F0FE30" w:rsidR="00A40CD2" w:rsidRPr="001A6715" w:rsidRDefault="00A40CD2" w:rsidP="00A40CD2">
      <w:pPr>
        <w:pStyle w:val="BodyTextFirstIndent"/>
        <w:rPr>
          <w:rFonts w:cs="Times New Roman"/>
          <w:b/>
          <w:bCs/>
          <w:szCs w:val="24"/>
        </w:rPr>
      </w:pPr>
      <w:bookmarkStart w:id="23" w:name="_Toc33194054"/>
      <w:r w:rsidRPr="00A40CD2">
        <w:rPr>
          <w:rStyle w:val="BodyTextFirstIndentChar"/>
        </w:rPr>
        <w:t>Sagatavojot informatīvo ziņojumu "Par sociālo uzņēmumu darbību un attīstību", kas</w:t>
      </w:r>
      <w:r>
        <w:rPr>
          <w:rFonts w:cs="Times New Roman"/>
          <w:szCs w:val="24"/>
        </w:rPr>
        <w:t xml:space="preserve"> </w:t>
      </w:r>
      <w:r w:rsidRPr="00A40CD2">
        <w:rPr>
          <w:rStyle w:val="BodyTextFirstIndentChar"/>
        </w:rPr>
        <w:t xml:space="preserve">2020.gada 16.jūnijā </w:t>
      </w:r>
      <w:r w:rsidR="009865D4">
        <w:rPr>
          <w:rStyle w:val="BodyTextFirstIndentChar"/>
        </w:rPr>
        <w:t>tika</w:t>
      </w:r>
      <w:r w:rsidRPr="00A40CD2">
        <w:rPr>
          <w:rStyle w:val="BodyTextFirstIndentChar"/>
        </w:rPr>
        <w:t xml:space="preserve"> izskatīts MK, tika identificētas nepilnības, kas bija saistītas ar sociālā uzņēmuma statusa piešķiršanu, sociālo uzņēmumu darbības uzraudzību, kā arī nosacījumiem, kādi bija paredzēti finanšu atbalsta piešķiršanai sociālajiem uzņēmumiem. Lai pilnveidotu tiesisko regulējumu, tika veikti vairāki grozījumi sociālo uzņēmējdarbību regulējošajos normatīvajos aktos.</w:t>
      </w:r>
    </w:p>
    <w:p w14:paraId="158F51BF" w14:textId="77777777" w:rsidR="00A40CD2" w:rsidRPr="00A53A14" w:rsidRDefault="00A40CD2" w:rsidP="00A40CD2">
      <w:pPr>
        <w:pStyle w:val="BodyTextFirstIndent"/>
        <w:rPr>
          <w:rStyle w:val="Strong"/>
        </w:rPr>
      </w:pPr>
      <w:r w:rsidRPr="00A53A14">
        <w:rPr>
          <w:rStyle w:val="Strong"/>
        </w:rPr>
        <w:t>1) Finanšu atbalsta piešķiršanas nosacījumu pilnveide</w:t>
      </w:r>
    </w:p>
    <w:p w14:paraId="363FBF30" w14:textId="6091CC79" w:rsidR="00A40CD2" w:rsidRPr="001A6715" w:rsidRDefault="00A40CD2" w:rsidP="00A40CD2">
      <w:pPr>
        <w:pStyle w:val="BodyTextFirstIndent"/>
        <w:rPr>
          <w:rFonts w:cs="Times New Roman"/>
          <w:szCs w:val="24"/>
        </w:rPr>
      </w:pPr>
      <w:r w:rsidRPr="00A40CD2">
        <w:rPr>
          <w:rStyle w:val="BodyTextFirstIndentChar"/>
        </w:rPr>
        <w:t>2020.</w:t>
      </w:r>
      <w:r w:rsidR="0015592B">
        <w:rPr>
          <w:rStyle w:val="BodyTextFirstIndentChar"/>
        </w:rPr>
        <w:t> </w:t>
      </w:r>
      <w:r w:rsidRPr="00A40CD2">
        <w:rPr>
          <w:rStyle w:val="BodyTextFirstIndentChar"/>
        </w:rPr>
        <w:t>gada 21.maijā stājās spēkā grozījumi MK noteikumos Nr. 467</w:t>
      </w:r>
      <w:r w:rsidRPr="0015592B">
        <w:rPr>
          <w:rStyle w:val="BodyTextFirstIndentChar"/>
          <w:vertAlign w:val="superscript"/>
        </w:rPr>
        <w:footnoteReference w:id="5"/>
      </w:r>
      <w:r w:rsidRPr="00A40CD2">
        <w:rPr>
          <w:rStyle w:val="BodyTextFirstIndentChar"/>
        </w:rPr>
        <w:t>, kas paredz stingrāku nosacījumu ieviešanu finanšu atbalsta saņemšanai, it sevišķi darba integrācijas sociālajiem uzņēmumiem. Izvērtējot praksē konstatētos gadījumus, kad darba integrācijas uzņēmumi formāli pilda MK noteikumu Nr. 467 32.2. punktā noteikto finanšu atbalsta saņemšanai nepieciešamo nosacījumu nodrošināt, ka mērķa grupu darbinieku skaits uzņēmumā nebūs mazāks par 50% no ikgadējā vidējā darbinieku skaita, bet faktiski konstatētie slodzes apmēri algotajiem darbiniekiem liek šaubīties par finanšu atbalsta sniegšanas lietderību un efektivitāti, ti</w:t>
      </w:r>
      <w:r w:rsidR="00DE2B53">
        <w:rPr>
          <w:rStyle w:val="BodyTextFirstIndentChar"/>
        </w:rPr>
        <w:t>ka</w:t>
      </w:r>
      <w:r w:rsidRPr="00A40CD2">
        <w:rPr>
          <w:rStyle w:val="BodyTextFirstIndentChar"/>
        </w:rPr>
        <w:t xml:space="preserve"> plānots ieviest papildu mehānismus, lai nodrošinātu finansējuma lietderīgu izmantošanu, piemēram, stingrākas prasības par uzņēmuma finanšu rādītājiem, uz kuru pamata aprēķina maksimālo </w:t>
      </w:r>
      <w:proofErr w:type="spellStart"/>
      <w:r w:rsidRPr="00A40CD2">
        <w:rPr>
          <w:rStyle w:val="BodyTextFirstIndentChar"/>
        </w:rPr>
        <w:t>granta</w:t>
      </w:r>
      <w:proofErr w:type="spellEnd"/>
      <w:r w:rsidRPr="00A40CD2">
        <w:rPr>
          <w:rStyle w:val="BodyTextFirstIndentChar"/>
        </w:rPr>
        <w:t xml:space="preserve"> apmēru, kā arī prasības darba integrācijas sociālajiem uzņēmumiem konkrētu </w:t>
      </w:r>
      <w:proofErr w:type="spellStart"/>
      <w:r w:rsidRPr="00A40CD2">
        <w:rPr>
          <w:rStyle w:val="BodyTextFirstIndentChar"/>
        </w:rPr>
        <w:t>granta</w:t>
      </w:r>
      <w:proofErr w:type="spellEnd"/>
      <w:r w:rsidRPr="00A40CD2">
        <w:rPr>
          <w:rStyle w:val="BodyTextFirstIndentChar"/>
        </w:rPr>
        <w:t xml:space="preserve"> daļu (vismaz 40% no </w:t>
      </w:r>
      <w:proofErr w:type="spellStart"/>
      <w:r w:rsidRPr="00A40CD2">
        <w:rPr>
          <w:rStyle w:val="BodyTextFirstIndentChar"/>
        </w:rPr>
        <w:t>granta</w:t>
      </w:r>
      <w:proofErr w:type="spellEnd"/>
      <w:r w:rsidRPr="00A40CD2">
        <w:rPr>
          <w:rStyle w:val="BodyTextFirstIndentChar"/>
        </w:rPr>
        <w:t xml:space="preserve"> apmēra) izmaksāt mērķa grupu atlīdzībām.</w:t>
      </w:r>
    </w:p>
    <w:p w14:paraId="4696741F" w14:textId="77777777" w:rsidR="00A40CD2" w:rsidRPr="001A6715" w:rsidRDefault="00A40CD2" w:rsidP="00A40CD2">
      <w:pPr>
        <w:pStyle w:val="BodyTextFirstIndent"/>
        <w:rPr>
          <w:rFonts w:cs="Times New Roman"/>
          <w:szCs w:val="24"/>
          <w:lang w:eastAsia="lv-LV"/>
        </w:rPr>
      </w:pPr>
      <w:r w:rsidRPr="00A40CD2">
        <w:rPr>
          <w:rStyle w:val="BodyTextFirstIndentChar"/>
        </w:rPr>
        <w:t xml:space="preserve">Papildus tika ieviesta prasība, ka darba integrācijas sociālajiem uzņēmumiem finanšu </w:t>
      </w:r>
      <w:r w:rsidRPr="001A6715">
        <w:rPr>
          <w:rFonts w:cs="Times New Roman"/>
          <w:szCs w:val="24"/>
          <w:lang w:eastAsia="lv-LV"/>
        </w:rPr>
        <w:t xml:space="preserve">atbalstu turpmāk piešķirs tikai tādiem materiālajiem ieguldījumiem (kas ietver aprīkojuma, iekārtu un transportlīdzekļu iegādi, nomu un amortizāciju), kas tiešā veidā saistīti ar mērķa grupas nodarbināto darba pienākumu izpildi, kā arī finanšu atbalsts tiks piešķirts nevis biznesa plāna mērķa sasniegšanai, bet biznesa plāna sociālā mērķa sasniegšanai, veicinot sociālās ietekmes radīšanu. </w:t>
      </w:r>
    </w:p>
    <w:p w14:paraId="14F1A161" w14:textId="77777777" w:rsidR="00A40CD2" w:rsidRPr="00A53A14" w:rsidRDefault="00A40CD2" w:rsidP="00A40CD2">
      <w:pPr>
        <w:pStyle w:val="BodyTextFirstIndent"/>
        <w:rPr>
          <w:rStyle w:val="Strong"/>
        </w:rPr>
      </w:pPr>
      <w:r w:rsidRPr="00A53A14">
        <w:rPr>
          <w:rStyle w:val="Strong"/>
        </w:rPr>
        <w:t>2) Sociālā uzņēmuma statusa kritēriju un saistīto nosacījumu pilnveide</w:t>
      </w:r>
    </w:p>
    <w:p w14:paraId="14C8D118" w14:textId="72CDF356" w:rsidR="00A40CD2" w:rsidRDefault="00A40CD2" w:rsidP="00A40CD2">
      <w:pPr>
        <w:pStyle w:val="BodyTextFirstIndent"/>
        <w:rPr>
          <w:szCs w:val="24"/>
        </w:rPr>
      </w:pPr>
      <w:r>
        <w:rPr>
          <w:rFonts w:cs="Times New Roman"/>
          <w:szCs w:val="24"/>
        </w:rPr>
        <w:t>2022.</w:t>
      </w:r>
      <w:r w:rsidR="001977FA">
        <w:rPr>
          <w:rFonts w:cs="Times New Roman"/>
          <w:szCs w:val="24"/>
        </w:rPr>
        <w:t xml:space="preserve"> </w:t>
      </w:r>
      <w:r>
        <w:rPr>
          <w:rFonts w:cs="Times New Roman"/>
          <w:szCs w:val="24"/>
        </w:rPr>
        <w:t>gada 10.</w:t>
      </w:r>
      <w:r w:rsidR="001977FA">
        <w:rPr>
          <w:rFonts w:cs="Times New Roman"/>
          <w:szCs w:val="24"/>
        </w:rPr>
        <w:t xml:space="preserve"> </w:t>
      </w:r>
      <w:r>
        <w:rPr>
          <w:rFonts w:cs="Times New Roman"/>
          <w:szCs w:val="24"/>
        </w:rPr>
        <w:t xml:space="preserve">februārī stājās spēkā grozījumi </w:t>
      </w:r>
      <w:r w:rsidR="007C0BFF">
        <w:rPr>
          <w:rFonts w:cs="Times New Roman"/>
          <w:szCs w:val="24"/>
        </w:rPr>
        <w:t>L</w:t>
      </w:r>
      <w:r>
        <w:rPr>
          <w:rFonts w:cs="Times New Roman"/>
          <w:szCs w:val="24"/>
        </w:rPr>
        <w:t>ikumā</w:t>
      </w:r>
      <w:r>
        <w:rPr>
          <w:rStyle w:val="FootnoteReference"/>
          <w:rFonts w:cs="Times New Roman"/>
          <w:szCs w:val="24"/>
        </w:rPr>
        <w:footnoteReference w:id="6"/>
      </w:r>
      <w:r>
        <w:rPr>
          <w:rFonts w:cs="Times New Roman"/>
          <w:szCs w:val="24"/>
        </w:rPr>
        <w:t xml:space="preserve">, </w:t>
      </w:r>
      <w:r>
        <w:rPr>
          <w:szCs w:val="24"/>
        </w:rPr>
        <w:t>kas</w:t>
      </w:r>
      <w:r>
        <w:rPr>
          <w:rFonts w:cs="Times New Roman"/>
          <w:color w:val="000000"/>
          <w:szCs w:val="24"/>
        </w:rPr>
        <w:t xml:space="preserve"> paredz </w:t>
      </w:r>
      <w:r w:rsidRPr="000B79A3">
        <w:rPr>
          <w:szCs w:val="24"/>
        </w:rPr>
        <w:t>papildus kritērijiem,</w:t>
      </w:r>
      <w:r>
        <w:rPr>
          <w:szCs w:val="24"/>
        </w:rPr>
        <w:t xml:space="preserve"> kas </w:t>
      </w:r>
      <w:r w:rsidRPr="0008007B">
        <w:rPr>
          <w:szCs w:val="24"/>
        </w:rPr>
        <w:t xml:space="preserve">atspoguļo </w:t>
      </w:r>
      <w:r>
        <w:rPr>
          <w:szCs w:val="24"/>
        </w:rPr>
        <w:t>uzņēmuma</w:t>
      </w:r>
      <w:r w:rsidRPr="0008007B">
        <w:rPr>
          <w:szCs w:val="24"/>
        </w:rPr>
        <w:t xml:space="preserve"> atbilstību sociālā uzņēmuma būtībai</w:t>
      </w:r>
      <w:r>
        <w:rPr>
          <w:szCs w:val="24"/>
        </w:rPr>
        <w:t xml:space="preserve">, </w:t>
      </w:r>
      <w:r w:rsidRPr="0023648B">
        <w:rPr>
          <w:szCs w:val="24"/>
        </w:rPr>
        <w:t xml:space="preserve">papildināt </w:t>
      </w:r>
      <w:r w:rsidR="001977FA">
        <w:rPr>
          <w:szCs w:val="24"/>
        </w:rPr>
        <w:t>L</w:t>
      </w:r>
      <w:r>
        <w:rPr>
          <w:szCs w:val="24"/>
        </w:rPr>
        <w:t>ikumu</w:t>
      </w:r>
      <w:r w:rsidRPr="0023648B">
        <w:rPr>
          <w:szCs w:val="24"/>
        </w:rPr>
        <w:t xml:space="preserve"> ar reputācijas prasībām</w:t>
      </w:r>
      <w:r>
        <w:rPr>
          <w:szCs w:val="24"/>
        </w:rPr>
        <w:t>, k</w:t>
      </w:r>
      <w:r w:rsidRPr="0023648B">
        <w:rPr>
          <w:szCs w:val="24"/>
        </w:rPr>
        <w:t>as palīdzēs preventīvi mazināt tādus riskus kā nereģistrētā nodarbinātība, darba aizsardzības prasību pārkāpšana u.c.</w:t>
      </w:r>
      <w:r w:rsidRPr="000B79A3">
        <w:rPr>
          <w:szCs w:val="24"/>
        </w:rPr>
        <w:t xml:space="preserve"> </w:t>
      </w:r>
    </w:p>
    <w:p w14:paraId="770A4ACD" w14:textId="3661BD0F" w:rsidR="00A40CD2" w:rsidRPr="00AD2052" w:rsidRDefault="00A40CD2" w:rsidP="00A40CD2">
      <w:pPr>
        <w:pStyle w:val="BodyTextFirstIndent"/>
        <w:rPr>
          <w:szCs w:val="24"/>
        </w:rPr>
      </w:pPr>
      <w:r>
        <w:rPr>
          <w:szCs w:val="24"/>
        </w:rPr>
        <w:t xml:space="preserve">Grozījumi paredz, ka </w:t>
      </w:r>
      <w:r w:rsidRPr="000B79A3">
        <w:rPr>
          <w:szCs w:val="24"/>
        </w:rPr>
        <w:t xml:space="preserve">sociālā uzņēmuma </w:t>
      </w:r>
      <w:r w:rsidRPr="008D34B9">
        <w:rPr>
          <w:szCs w:val="24"/>
        </w:rPr>
        <w:t>statusu var iegūt uzņēmum</w:t>
      </w:r>
      <w:r>
        <w:rPr>
          <w:szCs w:val="24"/>
        </w:rPr>
        <w:t>i</w:t>
      </w:r>
      <w:r w:rsidRPr="008D34B9">
        <w:rPr>
          <w:szCs w:val="24"/>
        </w:rPr>
        <w:t xml:space="preserve">, kuriem nav </w:t>
      </w:r>
      <w:r w:rsidR="00A430B5">
        <w:t>Valsts ieņēmumu dienesta administrēto nodokļu (nodevu) parādu</w:t>
      </w:r>
      <w:r w:rsidRPr="008D34B9">
        <w:rPr>
          <w:szCs w:val="24"/>
        </w:rPr>
        <w:t xml:space="preserve">, kas kopsummā pārsniedz 150 </w:t>
      </w:r>
      <w:proofErr w:type="spellStart"/>
      <w:r w:rsidR="00DB06D1" w:rsidRPr="00B542F0">
        <w:rPr>
          <w:i/>
          <w:iCs/>
          <w:szCs w:val="24"/>
        </w:rPr>
        <w:t>euro</w:t>
      </w:r>
      <w:proofErr w:type="spellEnd"/>
      <w:r w:rsidRPr="008D34B9">
        <w:rPr>
          <w:szCs w:val="24"/>
        </w:rPr>
        <w:t>, nav pasludināts juridiskās personas maksātnespējas process, kuri neatrodas likvidācijas stadijā, kā arī tiem uzņēmumiem, kuriem saimnieciskā darbība nav apturēta vai pārtraukta.</w:t>
      </w:r>
      <w:r>
        <w:rPr>
          <w:szCs w:val="24"/>
        </w:rPr>
        <w:t xml:space="preserve"> Turklāt sociālā uzņēmuma statusu piešķirs tikai tādiem uzņēmumiem, </w:t>
      </w:r>
      <w:r w:rsidRPr="008D34B9">
        <w:rPr>
          <w:szCs w:val="24"/>
        </w:rPr>
        <w:t>kuri nav administratīvi sodīti par būtisku pārkāpumu nodokļu jomā, ja tas saistīts ar informatīvās deklarācijas par darba ņēmējiem iesniegšanas termiņa neievērošanu, darba tiesisko attiecību jomā, ja tas saistīts ar darba līguma nenoslēgšanu rakstveida formā vai valsts noteiktās minimālās mēneša darba algas nenodrošināšanu, vai atšķirīgas attieksmes aizlieguma pārkāpšanu, darba aizsardzības jomā, ja tas saistīts ar darbā notikuša nelaimes gadījuma neizmeklēšanu, kura rezultātā nodarbinātajam radušies smagi veselības traucējumi vai iestājusies viņa nāve, vai ja tas saistīts ar pārkāpumu, kas rada tiešus draudus nodarbināto drošībai un veselībai, kā arī par pārkāpumu patērētāju tiesību aizsardzības jomā un sociālā uzņēmuma darbības jomā</w:t>
      </w:r>
      <w:r>
        <w:rPr>
          <w:szCs w:val="24"/>
        </w:rPr>
        <w:t xml:space="preserve">, </w:t>
      </w:r>
      <w:r w:rsidRPr="008D34B9">
        <w:rPr>
          <w:szCs w:val="24"/>
        </w:rPr>
        <w:t>izņemot gadījumu, kad pārkāpums</w:t>
      </w:r>
      <w:r>
        <w:rPr>
          <w:szCs w:val="24"/>
        </w:rPr>
        <w:t xml:space="preserve"> </w:t>
      </w:r>
      <w:r w:rsidRPr="008D34B9">
        <w:rPr>
          <w:szCs w:val="24"/>
        </w:rPr>
        <w:t xml:space="preserve">patērētāju tiesību aizsardzības </w:t>
      </w:r>
      <w:r>
        <w:rPr>
          <w:szCs w:val="24"/>
        </w:rPr>
        <w:t>vai</w:t>
      </w:r>
      <w:r w:rsidRPr="008D34B9">
        <w:rPr>
          <w:szCs w:val="24"/>
        </w:rPr>
        <w:t xml:space="preserve"> sociālā uzņēmuma darbības jomā ir novērsts un </w:t>
      </w:r>
      <w:r>
        <w:rPr>
          <w:szCs w:val="24"/>
        </w:rPr>
        <w:t>uzņēmuma</w:t>
      </w:r>
      <w:r w:rsidRPr="008D34B9">
        <w:rPr>
          <w:szCs w:val="24"/>
        </w:rPr>
        <w:t xml:space="preserve"> darbība ir savienojama ar sociālā uzņēmuma statusu.</w:t>
      </w:r>
      <w:r w:rsidRPr="00262186">
        <w:rPr>
          <w:szCs w:val="24"/>
        </w:rPr>
        <w:t xml:space="preserve"> Tā</w:t>
      </w:r>
      <w:r>
        <w:rPr>
          <w:szCs w:val="24"/>
        </w:rPr>
        <w:t>pat u</w:t>
      </w:r>
      <w:r w:rsidRPr="008D34B9">
        <w:rPr>
          <w:szCs w:val="24"/>
        </w:rPr>
        <w:t xml:space="preserve">zņēmums nevarēs pretendēt uz sociālā uzņēmuma statusu, ja tas pēdējā gada laikā izdarījis būtisku pārkāpumu negodīgas </w:t>
      </w:r>
      <w:proofErr w:type="spellStart"/>
      <w:r w:rsidRPr="008D34B9">
        <w:rPr>
          <w:szCs w:val="24"/>
        </w:rPr>
        <w:t>komercprakses</w:t>
      </w:r>
      <w:proofErr w:type="spellEnd"/>
      <w:r w:rsidRPr="008D34B9">
        <w:rPr>
          <w:szCs w:val="24"/>
        </w:rPr>
        <w:t>, reklāmas vai sociālā uzņēmuma darbības jomā vai arī citu būtisku pārkāpumu, kas radījis vai varēja radīt kaitējumu mērķa grupas personai.</w:t>
      </w:r>
    </w:p>
    <w:p w14:paraId="60E48671" w14:textId="3B9AF9A6" w:rsidR="00A40CD2" w:rsidRPr="001A6715" w:rsidRDefault="00A40CD2" w:rsidP="00A40CD2">
      <w:pPr>
        <w:pStyle w:val="BodyTextFirstIndent"/>
        <w:rPr>
          <w:rFonts w:cs="Times New Roman"/>
          <w:szCs w:val="24"/>
        </w:rPr>
      </w:pPr>
      <w:r>
        <w:rPr>
          <w:rFonts w:cs="Times New Roman"/>
          <w:szCs w:val="24"/>
        </w:rPr>
        <w:t xml:space="preserve">Vienlaikus, lai </w:t>
      </w:r>
      <w:r>
        <w:rPr>
          <w:color w:val="000000"/>
          <w:shd w:val="clear" w:color="auto" w:fill="FFFFFF"/>
        </w:rPr>
        <w:t>neuzliktu sociālajiem uzņēmumiem papildu slogu veidot rezerves kapitālu, tika izslēgta Likuma 9.</w:t>
      </w:r>
      <w:r w:rsidR="00094806">
        <w:rPr>
          <w:color w:val="000000"/>
          <w:shd w:val="clear" w:color="auto" w:fill="FFFFFF"/>
        </w:rPr>
        <w:t xml:space="preserve"> </w:t>
      </w:r>
      <w:r>
        <w:rPr>
          <w:color w:val="000000"/>
          <w:shd w:val="clear" w:color="auto" w:fill="FFFFFF"/>
        </w:rPr>
        <w:t>panta piektā daļa, tajā pašā laikā neierobežojot sociālo uzņēmumu tiesības veidot rezerves kapitālu pēc nepieciešamības.</w:t>
      </w:r>
    </w:p>
    <w:p w14:paraId="3A069383" w14:textId="77777777" w:rsidR="00A40CD2" w:rsidRPr="00A53A14" w:rsidRDefault="00A40CD2" w:rsidP="00A40CD2">
      <w:pPr>
        <w:pStyle w:val="BodyTextFirstIndent"/>
        <w:rPr>
          <w:rStyle w:val="Strong"/>
        </w:rPr>
      </w:pPr>
      <w:r w:rsidRPr="00A53A14">
        <w:rPr>
          <w:rStyle w:val="Strong"/>
        </w:rPr>
        <w:t>3) Sociālā uzņēmuma definīcijas precizēšana</w:t>
      </w:r>
      <w:bookmarkStart w:id="24" w:name="_Hlk34409422"/>
    </w:p>
    <w:p w14:paraId="2955E919" w14:textId="6A117B44" w:rsidR="00A40CD2" w:rsidRDefault="00A40CD2" w:rsidP="00A40CD2">
      <w:pPr>
        <w:pStyle w:val="BodyTextFirstIndent"/>
        <w:rPr>
          <w:rFonts w:ascii="Calibri" w:hAnsi="Calibri" w:cs="Calibri"/>
          <w:color w:val="000000"/>
          <w:sz w:val="22"/>
        </w:rPr>
      </w:pPr>
      <w:r>
        <w:rPr>
          <w:color w:val="000000"/>
        </w:rPr>
        <w:t xml:space="preserve">Ņemot vērā to, ka praksē </w:t>
      </w:r>
      <w:r w:rsidR="007B2CBE">
        <w:rPr>
          <w:color w:val="000000"/>
        </w:rPr>
        <w:t xml:space="preserve">tika </w:t>
      </w:r>
      <w:r>
        <w:rPr>
          <w:color w:val="000000"/>
        </w:rPr>
        <w:t>konstatēti gadījumi, ka pretendenti sociālā uzņēmuma statusa piešķiršanai formāli atbilst sociālajam uzņēmumam izvirzītajām prasībām un rada nelielu sociālu ietekmi, tomēr, izvērtējot to darbību kopumā, tika secināts, ka uzņēmuma darbības mērķis ir vērsts uz peļņas gūšanu. Piemēram, uzņēmums nodarbina sociālās atstumtības riskam pakļauto mērķa grupu pārstāvjus dažas stundas mēnesī un izmaksā atalgojumu, kas ir zemāks par vidējo nozarē, neveicot nekādas papildu aktivitātes mērķa grupu darbinieku prasmju, darba apstākļu un dzīves kvalitātes uzlabošanai, bet lielāko daļu peļņas un saņemtā finanšu atbalsta novirza ražošanas attīstībai un pārdošanas aktivitātēm. Kā citu piemēru var minēt uzņēmumus, kas sniedz sociālo ietekmi radošus pakalpojumus, vienlaikus pēc būtības izvirzot komerciālo, nevis sociālo mērķi. Šādi uzņēmumi nebūtu jāuzskata par sociālajiem uzņēmumiem, jo to darbības rezultātā radītā sociālā ietekme ir nebūtiska. Turklāt no sociālās uzņēmējdarbības jānošķir sociāli atbildīga rīcība, piemēram, videi draudzīgu risinājumu izmantošana, un korporatīvā sociālā atbildība, kuras ietvaros uzņēmums var atbalstīt sociāli mazāk aizsargāto iedzīvotāju grupu nodarbinātību un veicināt nodarbināto darba un dzīves apstākļu uzlabošanu. Kaut arī minētās darbības ir ļoti būtiskas sociāli ekonomiskās situācijas uzlabošanai un sabiedrības līdzdalības veicināšanai, kas veido neatņemamu sastāvdaļu valsts veiksmīgai attīstībai, tās nevar tikt uzskatītas par sociālo uzņēmējdarbību. </w:t>
      </w:r>
    </w:p>
    <w:p w14:paraId="5FDC3C1F" w14:textId="77777777" w:rsidR="00A40CD2" w:rsidRDefault="00A40CD2" w:rsidP="00A40CD2">
      <w:pPr>
        <w:pStyle w:val="BodyTextFirstIndent"/>
        <w:rPr>
          <w:rFonts w:ascii="Calibri" w:hAnsi="Calibri" w:cs="Calibri"/>
          <w:color w:val="000000"/>
          <w:sz w:val="22"/>
        </w:rPr>
      </w:pPr>
      <w:r>
        <w:rPr>
          <w:color w:val="000000"/>
        </w:rPr>
        <w:t>Likuma izstrādes mērķis bija radīt tiesisku ietvaru, kas veicinātu sabiedrības dzīves kvalitātes uzlabošanu un sekmētu sociālās atstumtības riskam pakļauto iedzīvotāju grupu nodarbinātību. Sociālajiem uzņēmumiem, kas veicina minēto mērķu sasniegšanu, ir paredzēts papildu atbalsts, bet, ievērojot Likuma mērķi, nav pieļaujama atbalsta sniegšana tādiem uzņēmumiem, kas, izmantojot sociālo uzņēmumu darbības tiesisko regulējumu, ietver savā darbībā atsevišķus sociālos elementus, lai sasniegtu ar sociālo uzņēmējdarbību nesaistītus mērķus, vai to darbība liecina par negodprātīgu rīcību ar nolūku saņemt sociālajiem uzņēmumiem paredzēto atbalstu.</w:t>
      </w:r>
    </w:p>
    <w:p w14:paraId="1EFB5B83" w14:textId="3910FB64" w:rsidR="00A40CD2" w:rsidRDefault="00A40CD2" w:rsidP="00A40CD2">
      <w:pPr>
        <w:pStyle w:val="BodyTextFirstIndent"/>
        <w:rPr>
          <w:rFonts w:ascii="Calibri" w:hAnsi="Calibri" w:cs="Calibri"/>
          <w:color w:val="000000"/>
          <w:sz w:val="22"/>
        </w:rPr>
      </w:pPr>
      <w:r>
        <w:rPr>
          <w:color w:val="000000"/>
        </w:rPr>
        <w:t xml:space="preserve">Saskaņā ar Likuma 2. panta vēsturisko redakciju, kas bija spēkā līdz 2022.gada 9.februārim, par sociālo uzņēmumu tika uzskatīta </w:t>
      </w:r>
      <w:r w:rsidR="0027324E">
        <w:rPr>
          <w:color w:val="000000"/>
        </w:rPr>
        <w:t>SIA</w:t>
      </w:r>
      <w:r>
        <w:rPr>
          <w:color w:val="000000"/>
        </w:rPr>
        <w:t>, kura veic labvēlīgu sociālo ietekmi radošu saimniecisko darbību. Minētajā redakcijā sociālā uzņēmuma noteiktais obligātais kritērijs par labvēlīgas sociālo ietekmi radošas saimnieciskās darbības veikšanu bija vienīgais kvalitatīvais rādītājs, kas katram pretendentam tika vērtēts individuāli. Vērtējot uzņēmuma atbilstību sociālā uzņēmuma statusa piešķiršanai izvirzītajām prasībām, nebija pamata detalizēti vērtēt plānotās sociālās ietekmes nozīmīgumu mērķa grupu vai sociālā uzņēmuma saimnieciskās darbības kopējā kontekstā, proti, vērtēt plānotās sociālās ietekmes apjomu, salīdzinājumā ar saimnieciskās darbības apjomu. Tā, piemēram, lielajiem uzņēmumiem, kuriem ir liels apgrozījums, attiecīgi  būtu jārada arī līdzvērtīgu sociālo ietekmi.   </w:t>
      </w:r>
    </w:p>
    <w:p w14:paraId="2BF279CC" w14:textId="43683A29" w:rsidR="00A40CD2" w:rsidRDefault="00A40CD2" w:rsidP="00A40CD2">
      <w:pPr>
        <w:pStyle w:val="BodyTextFirstIndent"/>
        <w:rPr>
          <w:rFonts w:ascii="Calibri" w:hAnsi="Calibri" w:cs="Calibri"/>
          <w:color w:val="000000"/>
          <w:sz w:val="22"/>
        </w:rPr>
      </w:pPr>
      <w:r>
        <w:rPr>
          <w:color w:val="000000"/>
        </w:rPr>
        <w:t>Ņemot vērā minēto, tika precizēta Likuma 2.</w:t>
      </w:r>
      <w:r w:rsidR="00094806">
        <w:rPr>
          <w:color w:val="000000"/>
        </w:rPr>
        <w:t xml:space="preserve"> </w:t>
      </w:r>
      <w:r>
        <w:rPr>
          <w:color w:val="000000"/>
        </w:rPr>
        <w:t>panta pirmā daļa, papildinot tajā ietverto sociālā uzņēmuma pazīmi “veic labvēlīgu sociālo ietekmi radošu saimniecisko darbību” ar vārdu “nozīmīgu”. Ar nozīmīgu labvēlīgu sociālo ietekmi radošu saimniecisko darbību saprotot tādu saimniecisko darbību, kuras mērķis ir sociālā labuma sniegšana noteiktām sabiedrības grupām vai sabiedrībai kopumā un kuras radītā sociālā ietekme ir atbilstoša izvēlētajam sociālajam mērķim un reālajam saimnieciskās darbības apjomam.</w:t>
      </w:r>
    </w:p>
    <w:p w14:paraId="10374C59" w14:textId="3189E073" w:rsidR="00A40CD2" w:rsidRDefault="00A40CD2" w:rsidP="00A40CD2">
      <w:pPr>
        <w:pStyle w:val="BodyTextFirstIndent"/>
        <w:rPr>
          <w:rFonts w:ascii="Calibri" w:hAnsi="Calibri" w:cs="Calibri"/>
          <w:color w:val="000000"/>
          <w:sz w:val="22"/>
        </w:rPr>
      </w:pPr>
      <w:r>
        <w:rPr>
          <w:color w:val="000000"/>
        </w:rPr>
        <w:t>Šāda redakcija ļauj Komisija</w:t>
      </w:r>
      <w:r w:rsidR="0062465B">
        <w:rPr>
          <w:color w:val="000000"/>
        </w:rPr>
        <w:t>i</w:t>
      </w:r>
      <w:r>
        <w:rPr>
          <w:color w:val="000000"/>
        </w:rPr>
        <w:t xml:space="preserve">, vērtējot pretendenta atbilstību sociālā uzņēmuma pazīmēm, veikt kvalitatīvu </w:t>
      </w:r>
      <w:proofErr w:type="spellStart"/>
      <w:r>
        <w:rPr>
          <w:color w:val="000000"/>
        </w:rPr>
        <w:t>izvērtējumu</w:t>
      </w:r>
      <w:proofErr w:type="spellEnd"/>
      <w:r>
        <w:rPr>
          <w:color w:val="000000"/>
        </w:rPr>
        <w:t xml:space="preserve"> par uzņēmuma plānotās darbības ietekmi uz Likumā izvirzīto mērķu sasniegšanu, kā arī pretendenta norādītajām mērķa grupām kontekstā ar uzņēmuma darbību kopumā un ieteikt nepiešķirt sociālā uzņēmuma statusu gadījumos, kad sociālajai ietekmei nav būtiskas nozīmes. Pēc Komisijas ieteikuma LM tiks nodrošināts tiesisks pamats pieņemt lēmumu par sociālā uzņēmuma statusa piešķiršanu vai atteikumu piešķirt sociāla uzņēmuma statusu.</w:t>
      </w:r>
    </w:p>
    <w:p w14:paraId="34789F84" w14:textId="77777777" w:rsidR="00A40CD2" w:rsidRDefault="00A40CD2" w:rsidP="00A40CD2">
      <w:pPr>
        <w:pStyle w:val="BodyTextFirstIndent"/>
        <w:rPr>
          <w:rFonts w:ascii="Calibri" w:hAnsi="Calibri" w:cs="Calibri"/>
          <w:color w:val="000000"/>
          <w:sz w:val="22"/>
        </w:rPr>
      </w:pPr>
      <w:r>
        <w:rPr>
          <w:color w:val="000000"/>
          <w:spacing w:val="-4"/>
        </w:rPr>
        <w:t>Likuma 1. pants nosaka Likuma mērķi: veicināt sabiedrības dzīves kvalitātes uzlabošanu un sekmēt sociālās atstumtības riskam pakļauto iedzīvotāju grupu jeb mērķa grupu nodarbinātību. Savukārt Likuma anotācijā paskaidrots, ka Likuma mērķis var izpausties: (1) sniedzot labumu noteiktām sabiedrības grupām (dzīves kvalitātes uzlabošana vai nodarbinātības veicināšana) un (2) veicot citas sabiedrībai nozīmīgas aktivitātes, kuras rada ilgstošu pozitīvu sociālo ietekmi. No šīs Likuma normas un tās skaidrojuma izriet, ka sociālie uzņēmumi var sasniegt savus un Likuma mērķus trīs veidos: (1) nodarbinot sociālās atstumtības riskam pakļautos iedzīvotājus, (2) sniedzot labumu sabiedrības grupām, kurām ir sociālas problēmas, uzlabojot to dzīves kvalitāti un (3) veicot citas visai sabiedrībai kopumā nozīmīgas aktivitātes, kuras rada ilgstošu pozitīvu sociālo ietekmi.</w:t>
      </w:r>
    </w:p>
    <w:p w14:paraId="128C52BD" w14:textId="34A4DA51" w:rsidR="00A40CD2" w:rsidRDefault="00A40CD2" w:rsidP="00A40CD2">
      <w:pPr>
        <w:pStyle w:val="BodyTextFirstIndent"/>
        <w:rPr>
          <w:rFonts w:ascii="Calibri" w:hAnsi="Calibri" w:cs="Calibri"/>
          <w:color w:val="000000"/>
          <w:sz w:val="22"/>
        </w:rPr>
      </w:pPr>
      <w:r>
        <w:rPr>
          <w:color w:val="000000"/>
          <w:spacing w:val="-4"/>
        </w:rPr>
        <w:t>Tā kā minētie trīs sociālo uzņēmumu darbības virzieni nebija precīzi definēti Likumā, ar grozījumiem, kas stājās spēkā  2022.</w:t>
      </w:r>
      <w:r w:rsidR="00094806">
        <w:rPr>
          <w:color w:val="000000"/>
          <w:spacing w:val="-4"/>
        </w:rPr>
        <w:t xml:space="preserve"> </w:t>
      </w:r>
      <w:r>
        <w:rPr>
          <w:color w:val="000000"/>
          <w:spacing w:val="-4"/>
        </w:rPr>
        <w:t>gada 10.</w:t>
      </w:r>
      <w:r w:rsidR="00094806">
        <w:rPr>
          <w:color w:val="000000"/>
          <w:spacing w:val="-4"/>
        </w:rPr>
        <w:t xml:space="preserve"> </w:t>
      </w:r>
      <w:r>
        <w:rPr>
          <w:color w:val="000000"/>
          <w:spacing w:val="-4"/>
        </w:rPr>
        <w:t>feb</w:t>
      </w:r>
      <w:r w:rsidR="00094806">
        <w:rPr>
          <w:color w:val="000000"/>
          <w:spacing w:val="-4"/>
        </w:rPr>
        <w:t>r</w:t>
      </w:r>
      <w:r>
        <w:rPr>
          <w:color w:val="000000"/>
          <w:spacing w:val="-4"/>
        </w:rPr>
        <w:t>uārī, Likuma 2.</w:t>
      </w:r>
      <w:r w:rsidR="00094806">
        <w:rPr>
          <w:color w:val="000000"/>
          <w:spacing w:val="-4"/>
        </w:rPr>
        <w:t xml:space="preserve"> </w:t>
      </w:r>
      <w:r>
        <w:rPr>
          <w:color w:val="000000"/>
          <w:spacing w:val="-4"/>
        </w:rPr>
        <w:t>panta pirmā daļa tika izteikta jaunā redakcijā, nepārprotami nošķirot sociālās atstumtības riskam pakļauto personu grupas, kas tiek nodarbinātas sociālajos uzņēmumos, no </w:t>
      </w:r>
      <w:bookmarkStart w:id="25" w:name="_Hlk52447503"/>
      <w:r>
        <w:rPr>
          <w:color w:val="000000"/>
          <w:spacing w:val="-4"/>
        </w:rPr>
        <w:t>citām sabiedrības grupām, kuras ietekmē sabiedrībai būtiskas problēmas un kuru dzīves kvalitāti pozitīvi ietekmē sociālā uzņēmuma piedāvātie pakalpojumi vai preces</w:t>
      </w:r>
      <w:bookmarkEnd w:id="25"/>
      <w:r>
        <w:rPr>
          <w:color w:val="000000"/>
          <w:spacing w:val="-4"/>
        </w:rPr>
        <w:t>. </w:t>
      </w:r>
      <w:bookmarkStart w:id="26" w:name="_Hlk52447402"/>
      <w:r>
        <w:rPr>
          <w:color w:val="000000"/>
          <w:spacing w:val="-4"/>
        </w:rPr>
        <w:t xml:space="preserve">Šādas sabiedrības grupas ir gan sociālās atstumtības riskam pakļauto personu mērķgrupas (piemēram, personas ar invaliditāti, </w:t>
      </w:r>
      <w:proofErr w:type="spellStart"/>
      <w:r>
        <w:rPr>
          <w:color w:val="000000"/>
          <w:spacing w:val="-4"/>
        </w:rPr>
        <w:t>romi</w:t>
      </w:r>
      <w:proofErr w:type="spellEnd"/>
      <w:r>
        <w:rPr>
          <w:color w:val="000000"/>
          <w:spacing w:val="-4"/>
        </w:rPr>
        <w:t xml:space="preserve">, bijušie ieslodzītie u.c.), gan arī citas grupas, piemēram, </w:t>
      </w:r>
      <w:proofErr w:type="spellStart"/>
      <w:r>
        <w:rPr>
          <w:color w:val="000000"/>
          <w:spacing w:val="-4"/>
        </w:rPr>
        <w:t>daudzbērnu</w:t>
      </w:r>
      <w:proofErr w:type="spellEnd"/>
      <w:r>
        <w:rPr>
          <w:color w:val="000000"/>
          <w:spacing w:val="-4"/>
        </w:rPr>
        <w:t xml:space="preserve"> ģimenes, nepilnās ģimenes, bērni, jaunieši, attālu lauku teritoriju iedzīvotāji, jaunie vecāki, pensijas vecuma persona</w:t>
      </w:r>
      <w:r w:rsidR="00381D95">
        <w:rPr>
          <w:color w:val="000000"/>
          <w:spacing w:val="-4"/>
        </w:rPr>
        <w:t>s</w:t>
      </w:r>
      <w:r>
        <w:rPr>
          <w:color w:val="000000"/>
          <w:spacing w:val="-4"/>
        </w:rPr>
        <w:t>, personas ar nepietiekošām, zemām vai darba tirgum neatbilstošām zināšanām un prasmēm, personas, kas slimo ar hroniskām slimībām, </w:t>
      </w:r>
      <w:bookmarkEnd w:id="26"/>
      <w:r>
        <w:rPr>
          <w:color w:val="000000"/>
        </w:rPr>
        <w:t>dažādu slimību pacienti ar invaliditātes risku</w:t>
      </w:r>
      <w:r>
        <w:rPr>
          <w:color w:val="000000"/>
          <w:spacing w:val="-4"/>
        </w:rPr>
        <w:t> </w:t>
      </w:r>
      <w:r>
        <w:rPr>
          <w:color w:val="000000"/>
        </w:rPr>
        <w:t>un citas mazāk aizsargātās sabiedrības grupas, kuras ietekmē sabiedrībai būtiskas problēmas (piemēram, tādas problēmas, kā sociālo, veselības aprūpes, izglītības pakalpojumu sniegšana, specializētu preču ražošana u.c.).</w:t>
      </w:r>
    </w:p>
    <w:bookmarkEnd w:id="24"/>
    <w:p w14:paraId="2C4ED096" w14:textId="6D7E6069" w:rsidR="00A40CD2" w:rsidRPr="00A53A14" w:rsidRDefault="00A40CD2" w:rsidP="00A53A14">
      <w:pPr>
        <w:pStyle w:val="BodyTextFirstIndent"/>
        <w:rPr>
          <w:rStyle w:val="Strong"/>
        </w:rPr>
      </w:pPr>
      <w:r w:rsidRPr="00A53A14">
        <w:rPr>
          <w:rStyle w:val="Strong"/>
        </w:rPr>
        <w:t>4) Precizējumi mērķa grupu un sabiedrības grupu definēšanā</w:t>
      </w:r>
    </w:p>
    <w:p w14:paraId="66A4DF9C" w14:textId="2C5D233F" w:rsidR="00A40CD2" w:rsidRDefault="00996271" w:rsidP="00A53A14">
      <w:pPr>
        <w:pStyle w:val="BodyTextFirstIndent"/>
        <w:rPr>
          <w:rFonts w:cs="Times New Roman"/>
          <w:szCs w:val="24"/>
        </w:rPr>
      </w:pPr>
      <w:r>
        <w:rPr>
          <w:rFonts w:cs="Times New Roman"/>
          <w:szCs w:val="24"/>
        </w:rPr>
        <w:t>Ņemot vērā</w:t>
      </w:r>
      <w:r w:rsidR="00A40CD2">
        <w:rPr>
          <w:rFonts w:cs="Times New Roman"/>
          <w:szCs w:val="24"/>
        </w:rPr>
        <w:t>, ka</w:t>
      </w:r>
      <w:r w:rsidR="00A40CD2" w:rsidRPr="001A6715">
        <w:rPr>
          <w:rFonts w:cs="Times New Roman"/>
          <w:szCs w:val="24"/>
        </w:rPr>
        <w:t xml:space="preserve"> trīs sociālo uzņēmumu darbības virzieni n</w:t>
      </w:r>
      <w:r w:rsidR="00A40CD2">
        <w:rPr>
          <w:rFonts w:cs="Times New Roman"/>
          <w:szCs w:val="24"/>
        </w:rPr>
        <w:t>ebija</w:t>
      </w:r>
      <w:r w:rsidR="00A40CD2" w:rsidRPr="001A6715">
        <w:rPr>
          <w:rFonts w:cs="Times New Roman"/>
          <w:szCs w:val="24"/>
        </w:rPr>
        <w:t xml:space="preserve"> tiešā veidā definēti ne Likumā, ne</w:t>
      </w:r>
      <w:r w:rsidR="00A40CD2">
        <w:rPr>
          <w:rFonts w:cs="Times New Roman"/>
          <w:szCs w:val="24"/>
        </w:rPr>
        <w:t xml:space="preserve"> arī </w:t>
      </w:r>
      <w:r w:rsidR="00A40CD2" w:rsidRPr="001A6715">
        <w:rPr>
          <w:rFonts w:cs="Times New Roman"/>
          <w:szCs w:val="24"/>
        </w:rPr>
        <w:t>M</w:t>
      </w:r>
      <w:r w:rsidR="00A40CD2">
        <w:rPr>
          <w:rFonts w:cs="Times New Roman"/>
          <w:szCs w:val="24"/>
        </w:rPr>
        <w:t>K</w:t>
      </w:r>
      <w:r w:rsidR="00A40CD2" w:rsidRPr="001A6715">
        <w:rPr>
          <w:rFonts w:cs="Times New Roman"/>
          <w:szCs w:val="24"/>
        </w:rPr>
        <w:t xml:space="preserve"> noteikum</w:t>
      </w:r>
      <w:r>
        <w:rPr>
          <w:rFonts w:cs="Times New Roman"/>
          <w:szCs w:val="24"/>
        </w:rPr>
        <w:t>os</w:t>
      </w:r>
      <w:r w:rsidR="00A40CD2" w:rsidRPr="001A6715">
        <w:rPr>
          <w:rFonts w:cs="Times New Roman"/>
          <w:szCs w:val="24"/>
        </w:rPr>
        <w:t xml:space="preserve"> Nr. 173</w:t>
      </w:r>
      <w:r w:rsidR="00A40CD2">
        <w:rPr>
          <w:rFonts w:cs="Times New Roman"/>
          <w:szCs w:val="24"/>
        </w:rPr>
        <w:t>,</w:t>
      </w:r>
      <w:r w:rsidR="00A40CD2" w:rsidRPr="001A6715">
        <w:rPr>
          <w:rFonts w:cs="Times New Roman"/>
          <w:szCs w:val="24"/>
        </w:rPr>
        <w:t xml:space="preserve"> </w:t>
      </w:r>
      <w:r>
        <w:rPr>
          <w:rFonts w:cs="Times New Roman"/>
          <w:szCs w:val="24"/>
        </w:rPr>
        <w:t xml:space="preserve">varēja rasties </w:t>
      </w:r>
      <w:r w:rsidR="00A40CD2" w:rsidRPr="001A6715">
        <w:rPr>
          <w:rFonts w:cs="Times New Roman"/>
          <w:szCs w:val="24"/>
        </w:rPr>
        <w:t>pārpratums attiecībā uz termina “sociālās atstumtības riskam pakļautās iedzīvotāju grupas jeb mērķa grupas”. No normu lietojuma konteksta var</w:t>
      </w:r>
      <w:r w:rsidR="00A40CD2">
        <w:rPr>
          <w:rFonts w:cs="Times New Roman"/>
          <w:szCs w:val="24"/>
        </w:rPr>
        <w:t>ēja</w:t>
      </w:r>
      <w:r w:rsidR="00A40CD2" w:rsidRPr="001A6715">
        <w:rPr>
          <w:rFonts w:cs="Times New Roman"/>
          <w:szCs w:val="24"/>
        </w:rPr>
        <w:t xml:space="preserve"> noprast, ka ar terminu “mērķa grupas” dažādās Likuma un MK noteikumu vietās tiek saprastas atšķirīgas sociālās grupas: mērķa grupas, kurām sniedz labumu, tās nodarbinot, un noteiktās sabiedrības grupas, kurām sniedz labumu, uzlabojot to dzīves kvalitāti. Piemēram, Likuma 1. pantā un MK noteikumu Nr. 173 2. punktā ar mērķa grupām tiek saprastas sociālās atstumtības riskam pakļautās iedzīvotāju grupas, kuru pārstāvjus nodarbina darba integrācijas sociālie uzņēmumi. Savukārt, no Likuma 5. panta otrās daļas</w:t>
      </w:r>
      <w:r w:rsidR="00A40CD2">
        <w:rPr>
          <w:rFonts w:cs="Times New Roman"/>
          <w:szCs w:val="24"/>
        </w:rPr>
        <w:t xml:space="preserve"> 5.</w:t>
      </w:r>
      <w:r w:rsidR="00C67C0A">
        <w:rPr>
          <w:rFonts w:cs="Times New Roman"/>
          <w:szCs w:val="24"/>
        </w:rPr>
        <w:t xml:space="preserve"> </w:t>
      </w:r>
      <w:r w:rsidR="00A40CD2">
        <w:rPr>
          <w:rFonts w:cs="Times New Roman"/>
          <w:szCs w:val="24"/>
        </w:rPr>
        <w:t>punkta</w:t>
      </w:r>
      <w:r w:rsidR="00A40CD2" w:rsidRPr="001A6715">
        <w:rPr>
          <w:rFonts w:cs="Times New Roman"/>
          <w:szCs w:val="24"/>
        </w:rPr>
        <w:t xml:space="preserve"> un MK noteikumu Nr. 173 5.4., 13.1.8. un 22.2</w:t>
      </w:r>
      <w:r w:rsidR="00C67C0A">
        <w:rPr>
          <w:rFonts w:cs="Times New Roman"/>
          <w:szCs w:val="24"/>
        </w:rPr>
        <w:t>.</w:t>
      </w:r>
      <w:r w:rsidR="00A40CD2" w:rsidRPr="001A6715">
        <w:rPr>
          <w:rFonts w:cs="Times New Roman"/>
          <w:szCs w:val="24"/>
        </w:rPr>
        <w:t> apakšpunktu konteksta ir saprotams, ka ar mērķa grupām tiek saprastas noteiktas sabiedrības grupas, kuru dzīves kvalitāti uzlabo sociālais uzņēmums, plašākā nozīmē, kas ietver arī sociālās atstumtības riskam pakļautās iedzīvotāju grupas.</w:t>
      </w:r>
      <w:r w:rsidR="00A40CD2">
        <w:rPr>
          <w:rFonts w:cs="Times New Roman"/>
          <w:szCs w:val="24"/>
        </w:rPr>
        <w:t xml:space="preserve"> </w:t>
      </w:r>
    </w:p>
    <w:p w14:paraId="0AF58581" w14:textId="44739EE0" w:rsidR="00A40CD2" w:rsidRPr="00A53A14" w:rsidRDefault="00A40CD2" w:rsidP="00A53A14">
      <w:pPr>
        <w:pStyle w:val="BodyTextFirstIndent"/>
        <w:rPr>
          <w:i/>
        </w:rPr>
      </w:pPr>
      <w:r>
        <w:tab/>
        <w:t xml:space="preserve">Ņemot vērā, ka sociālais uzņēmums savu mērķi var sasniegt arī </w:t>
      </w:r>
      <w:r w:rsidRPr="00783FD5">
        <w:t xml:space="preserve">sniedzot labumu </w:t>
      </w:r>
      <w:r>
        <w:t xml:space="preserve">tām </w:t>
      </w:r>
      <w:r w:rsidRPr="00783FD5">
        <w:t xml:space="preserve">sabiedrības grupām, </w:t>
      </w:r>
      <w:r>
        <w:t xml:space="preserve"> </w:t>
      </w:r>
      <w:r w:rsidRPr="00424E8C">
        <w:t>kuras ietekmē sabiedrībai būtiskas problēmas</w:t>
      </w:r>
      <w:r w:rsidRPr="00783FD5">
        <w:t xml:space="preserve">, </w:t>
      </w:r>
      <w:r>
        <w:t xml:space="preserve">bet kas nav definētas </w:t>
      </w:r>
      <w:r w:rsidRPr="00783FD5">
        <w:t>MK noteikumos Nr. 173</w:t>
      </w:r>
      <w:r>
        <w:t xml:space="preserve"> kā mērķa grupas (piem. </w:t>
      </w:r>
      <w:proofErr w:type="spellStart"/>
      <w:r>
        <w:t>daudzbērnu</w:t>
      </w:r>
      <w:proofErr w:type="spellEnd"/>
      <w:r>
        <w:t xml:space="preserve"> māmiņas vai jaunās māmiņas), </w:t>
      </w:r>
      <w:r w:rsidRPr="00783FD5">
        <w:t>uzlabojot to dzīves kvalitāti</w:t>
      </w:r>
      <w:r>
        <w:t xml:space="preserve"> (sniedzot pakalpojumus vai saražojot preces), tika veikti grozījumi MK noteikumos Nr.</w:t>
      </w:r>
      <w:r w:rsidR="00C67C0A">
        <w:t xml:space="preserve"> </w:t>
      </w:r>
      <w:r>
        <w:t>173</w:t>
      </w:r>
      <w:r>
        <w:rPr>
          <w:rStyle w:val="FootnoteReference"/>
        </w:rPr>
        <w:footnoteReference w:id="7"/>
      </w:r>
      <w:r>
        <w:t xml:space="preserve">, kas stājās spēkā 2021.gada 10.februārī, precizējot iepriekš noteikto darbības rādītāju, kas nosaka, ka </w:t>
      </w:r>
      <w:r w:rsidRPr="008E0F76">
        <w:t>attiecībā uz sociālajiem uzņēmumiem, kuru sociālais mērķis ir pakalpojumu sniegšana, ne mazāk kā 30 % no visiem sniegtajiem pakalpojumiem ir sniegti mērķa grupai</w:t>
      </w:r>
      <w:r>
        <w:t xml:space="preserve">, attiecinot to uz visiem sociālajiem uzņēmumiem, kuri savu sociālo mērķi sasniedz, </w:t>
      </w:r>
      <w:r w:rsidRPr="0062359C">
        <w:t>sniedzot labumu sabiedrības grupām, kur</w:t>
      </w:r>
      <w:r>
        <w:t>as ietekmē</w:t>
      </w:r>
      <w:r w:rsidRPr="0062359C">
        <w:t xml:space="preserve"> sociālas problēmas, uzlabojot to dzīves kvalitāti</w:t>
      </w:r>
      <w:r>
        <w:t xml:space="preserve"> (sniedzot pakalpojumus vai saražojot preces).</w:t>
      </w:r>
      <w:r w:rsidR="00DA4253">
        <w:t xml:space="preserve"> Arī Likuma 2. pantā pēc grozījumu veikšanas 2022. gada februārī ir norādīts, ka sociālie uzņēmumi </w:t>
      </w:r>
      <w:r w:rsidR="00DA4253" w:rsidRPr="00DA4253">
        <w:t>rada labvēlīgu un nozīmīgu sociālo ietekmi</w:t>
      </w:r>
      <w:r w:rsidR="00DA4253">
        <w:t xml:space="preserve"> trīs veidos, proti,</w:t>
      </w:r>
      <w:r w:rsidR="00DA4253" w:rsidRPr="00DA4253">
        <w:t xml:space="preserve"> nodarbinot mērķa grupas vai uzlabojot dzīves kvalitāti sabiedrības grupām, kuru dzīvi ietekmē sabiedrībai būtiskas problēmas (piemēram, sociālo, veselības aprūpes vai izglītības pakalpojumu sniegšana, kā arī specializētu preču ražošana), vai veicot citas sabiedrībai nozīmīgas darbības, kas rada ilgstošu pozitīvu sociālo ietekmi (piemēram, iekļaujošas pilsoniskas sabiedrības veidošana, atbalsts zinātnei, vides aizsardzība un saglabāšana, dzīvnieku aizsardzība vai kultūras daudzveidības nodrošināšana).</w:t>
      </w:r>
    </w:p>
    <w:p w14:paraId="080F5C7D" w14:textId="77777777" w:rsidR="00A40CD2" w:rsidRPr="00A53A14" w:rsidRDefault="00A40CD2" w:rsidP="00A53A14">
      <w:pPr>
        <w:pStyle w:val="BodyTextFirstIndent"/>
        <w:rPr>
          <w:rStyle w:val="Strong"/>
        </w:rPr>
      </w:pPr>
      <w:r w:rsidRPr="00A53A14">
        <w:rPr>
          <w:rStyle w:val="Strong"/>
        </w:rPr>
        <w:t>5) Darba integrācijas sociālo uzņēmumu darbības veicināšana</w:t>
      </w:r>
    </w:p>
    <w:p w14:paraId="505BEAD8" w14:textId="271318EB" w:rsidR="00A40CD2" w:rsidRPr="00262186" w:rsidRDefault="00A40CD2" w:rsidP="00A53A14">
      <w:pPr>
        <w:pStyle w:val="BodyTextFirstIndent"/>
        <w:rPr>
          <w:rFonts w:cs="Times New Roman"/>
          <w:szCs w:val="24"/>
        </w:rPr>
      </w:pPr>
      <w:r>
        <w:rPr>
          <w:rFonts w:cs="Times New Roman"/>
          <w:szCs w:val="24"/>
        </w:rPr>
        <w:t>La</w:t>
      </w:r>
      <w:r w:rsidRPr="00262186">
        <w:rPr>
          <w:rFonts w:cs="Times New Roman"/>
          <w:szCs w:val="24"/>
        </w:rPr>
        <w:t>i atbalstītu un motivētu darba devējus pieņemt darbā vairāk personu ar invaliditāti vai garīga rakstura traucējumiem, vienlaikus veicinot šo personu nodarbinātību un integrāciju sabiedrībā, kā arī daļēji kompensējot minēto personu iespējami zemāku darba produktivitāti</w:t>
      </w:r>
      <w:r>
        <w:rPr>
          <w:rFonts w:cs="Times New Roman"/>
          <w:szCs w:val="24"/>
        </w:rPr>
        <w:t>, tika izstrādāti grozījumi MK noteikumos Nr.467</w:t>
      </w:r>
      <w:r>
        <w:rPr>
          <w:rStyle w:val="FootnoteReference"/>
          <w:rFonts w:cs="Times New Roman"/>
          <w:szCs w:val="24"/>
        </w:rPr>
        <w:footnoteReference w:id="8"/>
      </w:r>
      <w:r>
        <w:rPr>
          <w:rFonts w:cs="Times New Roman"/>
          <w:szCs w:val="24"/>
        </w:rPr>
        <w:t xml:space="preserve">, kas paredz kompensēt </w:t>
      </w:r>
      <w:r w:rsidR="00BE2548">
        <w:rPr>
          <w:rFonts w:cs="Times New Roman"/>
          <w:szCs w:val="24"/>
        </w:rPr>
        <w:t>VSAOI</w:t>
      </w:r>
      <w:r w:rsidRPr="00E73464">
        <w:rPr>
          <w:rFonts w:cs="Times New Roman"/>
          <w:szCs w:val="24"/>
        </w:rPr>
        <w:t xml:space="preserve"> darba devēja daļu</w:t>
      </w:r>
      <w:r>
        <w:rPr>
          <w:rFonts w:cs="Times New Roman"/>
          <w:szCs w:val="24"/>
        </w:rPr>
        <w:t xml:space="preserve"> par minētajām personām</w:t>
      </w:r>
      <w:r w:rsidRPr="00262186">
        <w:rPr>
          <w:rFonts w:cs="Times New Roman"/>
          <w:szCs w:val="24"/>
        </w:rPr>
        <w:t xml:space="preserve">. Jāņem vērā, ka lielākajai daļai mērķa grupu nodarbinātības problēma ir saistīta ar iekļaušanos darba tirgū, turpretim personām ar invaliditāti un garīga rakstura traucējumiem papildu problēma ir zemāka darba produktivitāte. Rezultātā sociālie uzņēmumi pie esošajiem atbalsta mehānismiem labprātāk pieņem darbā citu mērķa grupu pārstāvjus, nevis personas ar invaliditāti vai garīga rakstura traucējumiem, kuru nodarbināšanai, lai uzņēmums saglabātu konkurētspēju tirgū, ir nepieciešams pastāvīgs atbalsts. </w:t>
      </w:r>
    </w:p>
    <w:p w14:paraId="714D4C96" w14:textId="77F8B663" w:rsidR="00A40CD2" w:rsidRDefault="00C61666" w:rsidP="00A53A14">
      <w:pPr>
        <w:pStyle w:val="BodyTextFirstIndent"/>
        <w:rPr>
          <w:rFonts w:cs="Times New Roman"/>
          <w:szCs w:val="24"/>
        </w:rPr>
      </w:pPr>
      <w:r>
        <w:rPr>
          <w:rFonts w:cs="Times New Roman"/>
          <w:szCs w:val="24"/>
        </w:rPr>
        <w:t>MK apstiprinātie g</w:t>
      </w:r>
      <w:r w:rsidR="00A40CD2">
        <w:rPr>
          <w:rFonts w:cs="Times New Roman"/>
          <w:szCs w:val="24"/>
        </w:rPr>
        <w:t>rozījumi</w:t>
      </w:r>
      <w:r w:rsidR="00A40CD2" w:rsidRPr="00262186">
        <w:rPr>
          <w:rFonts w:cs="Times New Roman"/>
          <w:szCs w:val="24"/>
        </w:rPr>
        <w:t xml:space="preserve"> </w:t>
      </w:r>
      <w:r w:rsidRPr="00C61666">
        <w:rPr>
          <w:rFonts w:cs="Times New Roman"/>
          <w:szCs w:val="24"/>
        </w:rPr>
        <w:t xml:space="preserve">MK noteikumos Nr.467 </w:t>
      </w:r>
      <w:r w:rsidR="00A40CD2" w:rsidRPr="00262186">
        <w:rPr>
          <w:rFonts w:cs="Times New Roman"/>
          <w:szCs w:val="24"/>
        </w:rPr>
        <w:t xml:space="preserve">paredz, ka </w:t>
      </w:r>
      <w:r w:rsidR="00A40CD2">
        <w:rPr>
          <w:rFonts w:cs="Times New Roman"/>
          <w:szCs w:val="24"/>
        </w:rPr>
        <w:t>LM</w:t>
      </w:r>
      <w:r w:rsidR="00A40CD2" w:rsidRPr="00262186">
        <w:rPr>
          <w:rFonts w:cs="Times New Roman"/>
          <w:szCs w:val="24"/>
        </w:rPr>
        <w:t xml:space="preserve"> kā finansējuma saņēmējs kompensē sociālajam uzņēmumam par kalendāro ceturksni samaksāto </w:t>
      </w:r>
      <w:r w:rsidR="00BE2548">
        <w:rPr>
          <w:rFonts w:cs="Times New Roman"/>
          <w:szCs w:val="24"/>
        </w:rPr>
        <w:t>VSAOI</w:t>
      </w:r>
      <w:r w:rsidR="00A40CD2" w:rsidRPr="00262186">
        <w:rPr>
          <w:rFonts w:cs="Times New Roman"/>
          <w:szCs w:val="24"/>
        </w:rPr>
        <w:t xml:space="preserve"> darba devēja daļu. Izskatot kompensācijas pieprasījumus, maksimālā kompensācijas sliekšņa noteikšanai ti</w:t>
      </w:r>
      <w:r w:rsidR="00A40CD2">
        <w:rPr>
          <w:rFonts w:cs="Times New Roman"/>
          <w:szCs w:val="24"/>
        </w:rPr>
        <w:t>ek</w:t>
      </w:r>
      <w:r w:rsidR="00A40CD2" w:rsidRPr="00262186">
        <w:rPr>
          <w:rFonts w:cs="Times New Roman"/>
          <w:szCs w:val="24"/>
        </w:rPr>
        <w:t xml:space="preserve"> ņemti vērā aktuālie dati par vidējo darba algu attiecīgajā profesijā, kas ir pieejami </w:t>
      </w:r>
      <w:r w:rsidR="00883779">
        <w:rPr>
          <w:rFonts w:cs="Times New Roman"/>
          <w:szCs w:val="24"/>
        </w:rPr>
        <w:t xml:space="preserve">VID </w:t>
      </w:r>
      <w:r w:rsidR="00A40CD2" w:rsidRPr="00262186">
        <w:rPr>
          <w:rFonts w:cs="Times New Roman"/>
          <w:szCs w:val="24"/>
        </w:rPr>
        <w:t xml:space="preserve">tīmekļa vietnē </w:t>
      </w:r>
      <w:hyperlink r:id="rId17" w:history="1">
        <w:r w:rsidR="00A40CD2" w:rsidRPr="00262186">
          <w:rPr>
            <w:rStyle w:val="Hyperlink"/>
          </w:rPr>
          <w:t>www.vid.gov.lv</w:t>
        </w:r>
      </w:hyperlink>
      <w:r w:rsidR="00A40CD2" w:rsidRPr="00262186">
        <w:rPr>
          <w:rFonts w:cs="Times New Roman"/>
          <w:szCs w:val="24"/>
        </w:rPr>
        <w:t>.</w:t>
      </w:r>
    </w:p>
    <w:p w14:paraId="3D801AD1" w14:textId="31F1D7DA" w:rsidR="00A40CD2" w:rsidRDefault="00CE186B" w:rsidP="00A53A14">
      <w:pPr>
        <w:pStyle w:val="BodyTextFirstIndent"/>
        <w:rPr>
          <w:rFonts w:cs="Times New Roman"/>
          <w:szCs w:val="24"/>
          <w:lang w:eastAsia="lv-LV"/>
        </w:rPr>
      </w:pPr>
      <w:r>
        <w:rPr>
          <w:rFonts w:cs="Times New Roman"/>
          <w:szCs w:val="24"/>
          <w:lang w:eastAsia="lv-LV"/>
        </w:rPr>
        <w:t xml:space="preserve">ESF </w:t>
      </w:r>
      <w:r w:rsidR="00A40CD2">
        <w:rPr>
          <w:rFonts w:cs="Times New Roman"/>
          <w:szCs w:val="24"/>
          <w:lang w:eastAsia="lv-LV"/>
        </w:rPr>
        <w:t>projekta</w:t>
      </w:r>
      <w:r>
        <w:rPr>
          <w:rFonts w:cs="Times New Roman"/>
          <w:szCs w:val="24"/>
          <w:lang w:eastAsia="lv-LV"/>
        </w:rPr>
        <w:t xml:space="preserve"> </w:t>
      </w:r>
      <w:r w:rsidRPr="00767117">
        <w:t>Nr.9.1.1.3/15/I/001 </w:t>
      </w:r>
      <w:r w:rsidR="00A40CD2">
        <w:rPr>
          <w:rFonts w:cs="Times New Roman"/>
          <w:szCs w:val="24"/>
          <w:lang w:eastAsia="lv-LV"/>
        </w:rPr>
        <w:t xml:space="preserve"> sadarbības partnera </w:t>
      </w:r>
      <w:proofErr w:type="spellStart"/>
      <w:r w:rsidR="00A40CD2">
        <w:rPr>
          <w:rFonts w:cs="Times New Roman"/>
          <w:szCs w:val="24"/>
          <w:lang w:eastAsia="lv-LV"/>
        </w:rPr>
        <w:t>Altum</w:t>
      </w:r>
      <w:proofErr w:type="spellEnd"/>
      <w:r w:rsidR="00A40CD2">
        <w:rPr>
          <w:rFonts w:cs="Times New Roman"/>
          <w:szCs w:val="24"/>
          <w:lang w:eastAsia="lv-LV"/>
        </w:rPr>
        <w:t xml:space="preserve"> pieredz</w:t>
      </w:r>
      <w:r w:rsidR="00C81C10">
        <w:rPr>
          <w:rFonts w:cs="Times New Roman"/>
          <w:szCs w:val="24"/>
          <w:lang w:eastAsia="lv-LV"/>
        </w:rPr>
        <w:t>e</w:t>
      </w:r>
      <w:r w:rsidR="00A40CD2">
        <w:rPr>
          <w:rFonts w:cs="Times New Roman"/>
          <w:szCs w:val="24"/>
          <w:lang w:eastAsia="lv-LV"/>
        </w:rPr>
        <w:t xml:space="preserve"> dažādu finanšu instrumentu īstenošanā</w:t>
      </w:r>
      <w:r w:rsidR="00C81C10">
        <w:rPr>
          <w:rFonts w:cs="Times New Roman"/>
          <w:szCs w:val="24"/>
          <w:lang w:eastAsia="lv-LV"/>
        </w:rPr>
        <w:t xml:space="preserve"> </w:t>
      </w:r>
      <w:r w:rsidR="00A40CD2">
        <w:rPr>
          <w:rFonts w:cs="Times New Roman"/>
          <w:szCs w:val="24"/>
          <w:lang w:eastAsia="lv-LV"/>
        </w:rPr>
        <w:t xml:space="preserve">liecina, ka pēdējos gados uzņēmēju finanšu vajadzības (gan saimnieciskās darbības uzsākšanai, gan attīstībai) pieaug, tādēļ pat uzsācēju gadījumā 20 </w:t>
      </w:r>
      <w:r w:rsidR="007B2CBE">
        <w:rPr>
          <w:rFonts w:cs="Times New Roman"/>
          <w:szCs w:val="24"/>
          <w:lang w:eastAsia="lv-LV"/>
        </w:rPr>
        <w:t>000</w:t>
      </w:r>
      <w:r w:rsidR="00A40CD2">
        <w:rPr>
          <w:rFonts w:cs="Times New Roman"/>
          <w:szCs w:val="24"/>
          <w:lang w:eastAsia="lv-LV"/>
        </w:rPr>
        <w:t xml:space="preserve"> </w:t>
      </w:r>
      <w:proofErr w:type="spellStart"/>
      <w:r w:rsidR="00A40CD2">
        <w:rPr>
          <w:rFonts w:cs="Times New Roman"/>
          <w:i/>
          <w:iCs/>
          <w:szCs w:val="24"/>
          <w:lang w:eastAsia="lv-LV"/>
        </w:rPr>
        <w:t>euro</w:t>
      </w:r>
      <w:proofErr w:type="spellEnd"/>
      <w:r w:rsidR="00A40CD2">
        <w:rPr>
          <w:rFonts w:cs="Times New Roman"/>
          <w:i/>
          <w:iCs/>
          <w:szCs w:val="24"/>
          <w:lang w:eastAsia="lv-LV"/>
        </w:rPr>
        <w:t xml:space="preserve">, </w:t>
      </w:r>
      <w:r w:rsidR="00A40CD2" w:rsidRPr="00262186">
        <w:rPr>
          <w:rFonts w:cs="Times New Roman"/>
          <w:iCs/>
          <w:szCs w:val="24"/>
          <w:lang w:eastAsia="lv-LV"/>
        </w:rPr>
        <w:t>kas bija noteikti kā</w:t>
      </w:r>
      <w:r w:rsidR="00A40CD2">
        <w:rPr>
          <w:rFonts w:cs="Times New Roman"/>
          <w:iCs/>
          <w:szCs w:val="24"/>
          <w:lang w:eastAsia="lv-LV"/>
        </w:rPr>
        <w:t xml:space="preserve"> finanšu atbalsta limits sociālajiem uzņēmumiem, kuru </w:t>
      </w:r>
      <w:r w:rsidR="00A40CD2" w:rsidRPr="00924034">
        <w:rPr>
          <w:rFonts w:cs="Times New Roman"/>
          <w:iCs/>
          <w:szCs w:val="24"/>
          <w:lang w:eastAsia="lv-LV"/>
        </w:rPr>
        <w:t>darbības laiks kopš reģistrācijas Latvijas Republikas Uzņēmumu reģistrā ir mazāks par trim gadiem</w:t>
      </w:r>
      <w:r w:rsidR="00A40CD2">
        <w:rPr>
          <w:rFonts w:cs="Times New Roman"/>
          <w:iCs/>
          <w:szCs w:val="24"/>
          <w:lang w:eastAsia="lv-LV"/>
        </w:rPr>
        <w:t>,</w:t>
      </w:r>
      <w:r w:rsidR="00A40CD2">
        <w:rPr>
          <w:rFonts w:cs="Times New Roman"/>
          <w:szCs w:val="24"/>
          <w:lang w:eastAsia="lv-LV"/>
        </w:rPr>
        <w:t xml:space="preserve"> nav liela summa saimnieciskās darbības pilnvērtīgai uzsākšanai. </w:t>
      </w:r>
    </w:p>
    <w:p w14:paraId="7691955F" w14:textId="69018982" w:rsidR="00A40CD2" w:rsidRDefault="00A40CD2" w:rsidP="00A53A14">
      <w:pPr>
        <w:pStyle w:val="BodyTextFirstIndent"/>
        <w:rPr>
          <w:rFonts w:cs="Times New Roman"/>
          <w:szCs w:val="24"/>
          <w:lang w:eastAsia="lv-LV"/>
        </w:rPr>
      </w:pPr>
      <w:r>
        <w:rPr>
          <w:rFonts w:cs="Times New Roman"/>
          <w:szCs w:val="24"/>
          <w:lang w:eastAsia="lv-LV"/>
        </w:rPr>
        <w:t>Tā, piemēram, daudziem darba integrācijas sociālajiem uzņēmumiem ieplānotā biznesa uzsākšanai vienlaikus ar atlīdzības kompensāciju ir nepieciešami pamat</w:t>
      </w:r>
      <w:r>
        <w:rPr>
          <w:rFonts w:cs="Times New Roman"/>
          <w:szCs w:val="24"/>
          <w:lang w:eastAsia="lv-LV"/>
        </w:rPr>
        <w:softHyphen/>
        <w:t>līdzekļi un apgrozāmie līdzekļi, kā rezultātā no kopējās finansējuma summas 20 </w:t>
      </w:r>
      <w:r w:rsidR="007B2CBE">
        <w:rPr>
          <w:rFonts w:cs="Times New Roman"/>
          <w:szCs w:val="24"/>
          <w:lang w:eastAsia="lv-LV"/>
        </w:rPr>
        <w:t xml:space="preserve">000 </w:t>
      </w:r>
      <w:proofErr w:type="spellStart"/>
      <w:r>
        <w:rPr>
          <w:rFonts w:cs="Times New Roman"/>
          <w:i/>
          <w:iCs/>
          <w:szCs w:val="24"/>
          <w:lang w:eastAsia="lv-LV"/>
        </w:rPr>
        <w:t>euro</w:t>
      </w:r>
      <w:proofErr w:type="spellEnd"/>
      <w:r>
        <w:rPr>
          <w:rFonts w:cs="Times New Roman"/>
          <w:szCs w:val="24"/>
          <w:lang w:eastAsia="lv-LV"/>
        </w:rPr>
        <w:t xml:space="preserve"> vēl mazāku daļu bija iespējams novirzīt atlīdzību izmaksai. Rezultātā šādi darba integrācijas sociālie uzņēmumi varēja nodarbināt tikai nelielu skaitu un tikai zemāko kategoriju darbiniekus (zemākas algas) un vairumā gadījumu biznesa plāna īstenošanas ilgums bija līdz vienam gadam pie maksimāli pieļautajiem diviem gadiem. Lai atbalstītu lielāku uzņēmumu veidošanu un iesaistītu nodarbinātībā vairāk mērķa grupas personu (t.sk. nelabvēlīgākā situācijā esošus bezdarbniekus), ar grozījumiem MK noteikumos Nr.467</w:t>
      </w:r>
      <w:r>
        <w:rPr>
          <w:rStyle w:val="FootnoteReference"/>
          <w:rFonts w:cs="Times New Roman"/>
          <w:szCs w:val="24"/>
          <w:lang w:eastAsia="lv-LV"/>
        </w:rPr>
        <w:footnoteReference w:id="9"/>
      </w:r>
      <w:r>
        <w:rPr>
          <w:rFonts w:cs="Times New Roman"/>
          <w:szCs w:val="24"/>
          <w:lang w:eastAsia="lv-LV"/>
        </w:rPr>
        <w:t xml:space="preserve"> līdz 50 </w:t>
      </w:r>
      <w:r w:rsidR="007B2CBE">
        <w:rPr>
          <w:rFonts w:cs="Times New Roman"/>
          <w:szCs w:val="24"/>
          <w:lang w:eastAsia="lv-LV"/>
        </w:rPr>
        <w:t xml:space="preserve">000 </w:t>
      </w:r>
      <w:proofErr w:type="spellStart"/>
      <w:r w:rsidRPr="00262186">
        <w:rPr>
          <w:rFonts w:cs="Times New Roman"/>
          <w:i/>
          <w:szCs w:val="24"/>
          <w:lang w:eastAsia="lv-LV"/>
        </w:rPr>
        <w:t>euro</w:t>
      </w:r>
      <w:proofErr w:type="spellEnd"/>
      <w:r>
        <w:rPr>
          <w:rFonts w:cs="Times New Roman"/>
          <w:szCs w:val="24"/>
          <w:lang w:eastAsia="lv-LV"/>
        </w:rPr>
        <w:t xml:space="preserve"> tika palielināts finanšu atbalsta limits jaundibinātiem uzņēmumiem un uzņēmumiem, kas darbojas līdz trim gadiem. </w:t>
      </w:r>
    </w:p>
    <w:p w14:paraId="4A1C485C" w14:textId="47073FB3" w:rsidR="00A40CD2" w:rsidRPr="00590DCE" w:rsidRDefault="00A40CD2" w:rsidP="00A53A14">
      <w:pPr>
        <w:pStyle w:val="BodyTextFirstIndent"/>
        <w:rPr>
          <w:rFonts w:cs="Times New Roman"/>
          <w:szCs w:val="24"/>
        </w:rPr>
      </w:pPr>
      <w:r>
        <w:rPr>
          <w:rFonts w:cs="Times New Roman"/>
          <w:szCs w:val="24"/>
        </w:rPr>
        <w:t>Turklāt, ar grozījumiem MK noteikumos Nr.467</w:t>
      </w:r>
      <w:r>
        <w:rPr>
          <w:rStyle w:val="FootnoteReference"/>
          <w:rFonts w:cs="Times New Roman"/>
          <w:szCs w:val="24"/>
        </w:rPr>
        <w:footnoteReference w:id="10"/>
      </w:r>
      <w:r>
        <w:rPr>
          <w:rFonts w:cs="Times New Roman"/>
          <w:szCs w:val="24"/>
        </w:rPr>
        <w:t xml:space="preserve"> tika ieviests </w:t>
      </w:r>
      <w:r w:rsidRPr="00BD0290">
        <w:rPr>
          <w:rFonts w:cs="Times New Roman"/>
          <w:szCs w:val="24"/>
        </w:rPr>
        <w:t>jaun</w:t>
      </w:r>
      <w:r>
        <w:rPr>
          <w:rFonts w:cs="Times New Roman"/>
          <w:szCs w:val="24"/>
        </w:rPr>
        <w:t>s</w:t>
      </w:r>
      <w:r w:rsidRPr="00BD0290">
        <w:rPr>
          <w:rFonts w:cs="Times New Roman"/>
          <w:szCs w:val="24"/>
        </w:rPr>
        <w:t xml:space="preserve"> atbalsta veid</w:t>
      </w:r>
      <w:r>
        <w:rPr>
          <w:rFonts w:cs="Times New Roman"/>
          <w:szCs w:val="24"/>
        </w:rPr>
        <w:t>s</w:t>
      </w:r>
      <w:r w:rsidRPr="00BD0290">
        <w:rPr>
          <w:rFonts w:cs="Times New Roman"/>
          <w:szCs w:val="24"/>
        </w:rPr>
        <w:t xml:space="preserve"> – vienreizēj</w:t>
      </w:r>
      <w:r w:rsidR="00C81C10">
        <w:rPr>
          <w:rFonts w:cs="Times New Roman"/>
          <w:szCs w:val="24"/>
        </w:rPr>
        <w:t>a</w:t>
      </w:r>
      <w:r w:rsidRPr="00BD0290">
        <w:rPr>
          <w:rFonts w:cs="Times New Roman"/>
          <w:szCs w:val="24"/>
        </w:rPr>
        <w:t xml:space="preserve"> darba algas kompensācij</w:t>
      </w:r>
      <w:r>
        <w:rPr>
          <w:rFonts w:cs="Times New Roman"/>
          <w:szCs w:val="24"/>
        </w:rPr>
        <w:t>a</w:t>
      </w:r>
      <w:r w:rsidRPr="00BD0290">
        <w:rPr>
          <w:rFonts w:cs="Times New Roman"/>
          <w:szCs w:val="24"/>
        </w:rPr>
        <w:t xml:space="preserve"> sociālajiem uzņēmumiem, kas nodarbina personas ar invaliditāti un personas ar </w:t>
      </w:r>
      <w:r>
        <w:rPr>
          <w:rFonts w:cs="Times New Roman"/>
          <w:szCs w:val="24"/>
        </w:rPr>
        <w:t>garīga rakstura traucējumiem</w:t>
      </w:r>
      <w:r w:rsidRPr="00BD0290">
        <w:rPr>
          <w:rFonts w:cs="Times New Roman"/>
          <w:szCs w:val="24"/>
        </w:rPr>
        <w:t xml:space="preserve">, ja tās pirms darba attiecību uzsākšanas ir reģistrējušās </w:t>
      </w:r>
      <w:r w:rsidR="00F52A2C">
        <w:rPr>
          <w:rFonts w:cs="Times New Roman"/>
          <w:szCs w:val="24"/>
        </w:rPr>
        <w:t>NVA</w:t>
      </w:r>
      <w:r>
        <w:rPr>
          <w:rFonts w:cs="Times New Roman"/>
          <w:szCs w:val="24"/>
        </w:rPr>
        <w:t xml:space="preserve"> </w:t>
      </w:r>
      <w:r w:rsidRPr="00BD0290">
        <w:rPr>
          <w:rFonts w:cs="Times New Roman"/>
          <w:szCs w:val="24"/>
        </w:rPr>
        <w:t>bezdarbnieka statusā</w:t>
      </w:r>
      <w:r>
        <w:rPr>
          <w:rFonts w:cs="Times New Roman"/>
          <w:szCs w:val="24"/>
        </w:rPr>
        <w:t xml:space="preserve">. </w:t>
      </w:r>
      <w:r w:rsidRPr="00BD0290">
        <w:rPr>
          <w:rFonts w:cs="Times New Roman"/>
          <w:szCs w:val="24"/>
        </w:rPr>
        <w:t>Kompensācij</w:t>
      </w:r>
      <w:r>
        <w:rPr>
          <w:rFonts w:cs="Times New Roman"/>
          <w:szCs w:val="24"/>
        </w:rPr>
        <w:t xml:space="preserve">a ir </w:t>
      </w:r>
      <w:r w:rsidRPr="00BD0290">
        <w:rPr>
          <w:rFonts w:cs="Times New Roman"/>
          <w:szCs w:val="24"/>
        </w:rPr>
        <w:t>vienād</w:t>
      </w:r>
      <w:r>
        <w:rPr>
          <w:rFonts w:cs="Times New Roman"/>
          <w:szCs w:val="24"/>
        </w:rPr>
        <w:t>a</w:t>
      </w:r>
      <w:r w:rsidRPr="00BD0290">
        <w:rPr>
          <w:rFonts w:cs="Times New Roman"/>
          <w:szCs w:val="24"/>
        </w:rPr>
        <w:t xml:space="preserve"> ar nodarbinātajam aprēķināto un izmaksāto mēnešalgu par pirmo pilno kalendāro nodarbinātības mēnesi, un tās apmērs </w:t>
      </w:r>
      <w:r>
        <w:rPr>
          <w:rFonts w:cs="Times New Roman"/>
          <w:szCs w:val="24"/>
        </w:rPr>
        <w:t xml:space="preserve">nedrīkst </w:t>
      </w:r>
      <w:r w:rsidRPr="00BD0290">
        <w:rPr>
          <w:rFonts w:cs="Times New Roman"/>
          <w:szCs w:val="24"/>
        </w:rPr>
        <w:t>pārsnie</w:t>
      </w:r>
      <w:r>
        <w:rPr>
          <w:rFonts w:cs="Times New Roman"/>
          <w:szCs w:val="24"/>
        </w:rPr>
        <w:t>gt</w:t>
      </w:r>
      <w:r w:rsidRPr="00BD0290">
        <w:rPr>
          <w:rFonts w:cs="Times New Roman"/>
          <w:szCs w:val="24"/>
        </w:rPr>
        <w:t xml:space="preserve"> 100</w:t>
      </w:r>
      <w:r w:rsidR="007B2CBE">
        <w:rPr>
          <w:rFonts w:cs="Times New Roman"/>
          <w:szCs w:val="24"/>
        </w:rPr>
        <w:t xml:space="preserve">% </w:t>
      </w:r>
      <w:r w:rsidRPr="00BD0290">
        <w:rPr>
          <w:rFonts w:cs="Times New Roman"/>
          <w:szCs w:val="24"/>
        </w:rPr>
        <w:t>no personas vidējās darba algas attiecīgajā profesijā.</w:t>
      </w:r>
      <w:r>
        <w:rPr>
          <w:rFonts w:cs="Times New Roman"/>
          <w:szCs w:val="24"/>
        </w:rPr>
        <w:t xml:space="preserve"> </w:t>
      </w:r>
      <w:r w:rsidRPr="00BD0290">
        <w:rPr>
          <w:rFonts w:cs="Times New Roman"/>
          <w:szCs w:val="24"/>
        </w:rPr>
        <w:t xml:space="preserve">Minētais </w:t>
      </w:r>
      <w:r>
        <w:rPr>
          <w:rFonts w:cs="Times New Roman"/>
          <w:szCs w:val="24"/>
        </w:rPr>
        <w:t xml:space="preserve">atbalsts ir </w:t>
      </w:r>
      <w:r w:rsidRPr="00BD0290">
        <w:rPr>
          <w:rFonts w:cs="Times New Roman"/>
          <w:szCs w:val="24"/>
        </w:rPr>
        <w:t>nepieciešams, jo bezdarbnieki ar invaliditāti un</w:t>
      </w:r>
      <w:r>
        <w:rPr>
          <w:rFonts w:cs="Times New Roman"/>
          <w:szCs w:val="24"/>
        </w:rPr>
        <w:t xml:space="preserve"> garīga rakstura traucējumiem</w:t>
      </w:r>
      <w:r w:rsidRPr="00BD0290">
        <w:rPr>
          <w:rFonts w:cs="Times New Roman"/>
          <w:szCs w:val="24"/>
        </w:rPr>
        <w:t xml:space="preserve"> ir personu grupa, kas atrodas īpaši grūtos apstākļos zemākas darba produktivitātes dēļ, līdz ar to minētai personu grupai ir grūtāk iekārtoties darbā. Atbalsta mērķis ir motivēt sociālos uzņēmumus sabiedrības veselības krīzes un </w:t>
      </w:r>
      <w:proofErr w:type="spellStart"/>
      <w:r w:rsidRPr="00BD0290">
        <w:rPr>
          <w:rFonts w:cs="Times New Roman"/>
          <w:szCs w:val="24"/>
        </w:rPr>
        <w:t>pēckrīzes</w:t>
      </w:r>
      <w:proofErr w:type="spellEnd"/>
      <w:r w:rsidRPr="00BD0290">
        <w:rPr>
          <w:rFonts w:cs="Times New Roman"/>
          <w:szCs w:val="24"/>
        </w:rPr>
        <w:t xml:space="preserve"> apstākļos pieņemt darbā šīs grupas bezdarbniekus, kā rezultātā minētais atbalsts palīdzēs labāk integrēt viņus darba tirgū. </w:t>
      </w:r>
    </w:p>
    <w:p w14:paraId="3A10CC29" w14:textId="77777777" w:rsidR="00A40CD2" w:rsidRPr="00A53A14" w:rsidRDefault="00A40CD2" w:rsidP="00A53A14">
      <w:pPr>
        <w:pStyle w:val="BodyTextFirstIndent"/>
        <w:rPr>
          <w:rStyle w:val="Strong"/>
        </w:rPr>
      </w:pPr>
      <w:bookmarkStart w:id="27" w:name="p74.5"/>
      <w:bookmarkStart w:id="28" w:name="p-615199"/>
      <w:bookmarkEnd w:id="27"/>
      <w:bookmarkEnd w:id="28"/>
      <w:r w:rsidRPr="00A53A14">
        <w:rPr>
          <w:rStyle w:val="Strong"/>
        </w:rPr>
        <w:t>6) Prasības algoto darbinieku nodarbināšanai un datu iegūšana par algām sociālajos uzņēmumos</w:t>
      </w:r>
    </w:p>
    <w:p w14:paraId="31751976" w14:textId="0C0C0E5F" w:rsidR="00A40CD2" w:rsidRPr="00262186" w:rsidRDefault="00A40CD2" w:rsidP="00A53A14">
      <w:pPr>
        <w:pStyle w:val="BodyTextFirstIndent"/>
        <w:rPr>
          <w:rFonts w:ascii="Calibri" w:eastAsia="Times New Roman" w:hAnsi="Calibri" w:cs="Times New Roman"/>
          <w:color w:val="000000"/>
          <w:sz w:val="22"/>
          <w:lang w:eastAsia="lv-LV"/>
        </w:rPr>
      </w:pPr>
      <w:r>
        <w:rPr>
          <w:rFonts w:cs="Times New Roman"/>
          <w:szCs w:val="24"/>
        </w:rPr>
        <w:t>L</w:t>
      </w:r>
      <w:r w:rsidRPr="001A6715">
        <w:rPr>
          <w:rFonts w:cs="Times New Roman"/>
          <w:szCs w:val="24"/>
        </w:rPr>
        <w:t xml:space="preserve">ikuma 5. panta </w:t>
      </w:r>
      <w:r>
        <w:rPr>
          <w:rFonts w:cs="Times New Roman"/>
          <w:szCs w:val="24"/>
        </w:rPr>
        <w:t>otrās</w:t>
      </w:r>
      <w:r w:rsidRPr="001A6715">
        <w:rPr>
          <w:rFonts w:cs="Times New Roman"/>
          <w:szCs w:val="24"/>
        </w:rPr>
        <w:t xml:space="preserve"> daļas 4. punkts nosaka, ka sociālais uzņēmums nodarbina algotus darbiniekus, un anotācijā </w:t>
      </w:r>
      <w:r w:rsidR="004D0733">
        <w:rPr>
          <w:rFonts w:cs="Times New Roman"/>
          <w:szCs w:val="24"/>
        </w:rPr>
        <w:t>norādīts</w:t>
      </w:r>
      <w:r w:rsidRPr="001A6715">
        <w:rPr>
          <w:rFonts w:cs="Times New Roman"/>
          <w:szCs w:val="24"/>
        </w:rPr>
        <w:t xml:space="preserve">, ka jānodarbina vismaz viens algots darbinieks. </w:t>
      </w:r>
      <w:r w:rsidRPr="007A36EC">
        <w:rPr>
          <w:color w:val="000000"/>
        </w:rPr>
        <w:t xml:space="preserve"> </w:t>
      </w:r>
      <w:r w:rsidRPr="007A36EC">
        <w:rPr>
          <w:rFonts w:eastAsia="Times New Roman" w:cs="Times New Roman"/>
          <w:color w:val="000000"/>
          <w:szCs w:val="24"/>
          <w:lang w:eastAsia="lv-LV"/>
        </w:rPr>
        <w:t xml:space="preserve">Šīs prasības mērķis ir pārliecināties, ka uzņēmums darbojas (ražo preces vai sniedz pakalpojumus) un izmanto algotu darbaspēku ar atbilstošu samaksu. Savukārt 2019.gada beigās tika konstatēts, ka vairāk nekā viena trešdaļa no kopējā sociālo uzņēmumu skaita nodarbināja tikai vienu darbinieku. Tāpat tikai viena piektdaļa sociālo uzņēmumu nodarbināja vairāk nekā 10 algotus darbiniekus. Turklāt ir konstatēti gadījumi, kad saskaņā ar </w:t>
      </w:r>
      <w:r w:rsidR="00883779">
        <w:rPr>
          <w:rFonts w:eastAsia="Times New Roman" w:cs="Times New Roman"/>
          <w:color w:val="000000"/>
          <w:szCs w:val="24"/>
          <w:lang w:eastAsia="lv-LV"/>
        </w:rPr>
        <w:t>VID</w:t>
      </w:r>
      <w:r w:rsidRPr="007A36EC">
        <w:rPr>
          <w:rFonts w:eastAsia="Times New Roman" w:cs="Times New Roman"/>
          <w:color w:val="000000"/>
          <w:szCs w:val="24"/>
          <w:lang w:eastAsia="lv-LV"/>
        </w:rPr>
        <w:t xml:space="preserve"> sniegto informāciju sociālajā uzņēmumā bija reģistrēts algots darbinieks, bet alga viņam netika izmaksāta vai arī darbiniekam bija noteikts nepilns darba laiks (ļoti niecīgs nostrādāto stundu skaits mēnesī).</w:t>
      </w:r>
      <w:r>
        <w:rPr>
          <w:rFonts w:ascii="Calibri" w:eastAsia="Times New Roman" w:hAnsi="Calibri" w:cs="Times New Roman"/>
          <w:color w:val="000000"/>
          <w:sz w:val="22"/>
          <w:lang w:eastAsia="lv-LV"/>
        </w:rPr>
        <w:t xml:space="preserve"> </w:t>
      </w:r>
      <w:r w:rsidRPr="007A36EC">
        <w:rPr>
          <w:rFonts w:eastAsia="Times New Roman" w:cs="Times New Roman"/>
          <w:color w:val="000000"/>
          <w:szCs w:val="24"/>
          <w:lang w:eastAsia="lv-LV"/>
        </w:rPr>
        <w:t>Lai novērstu šīs prasības tikai formālu izpildi un nodrošinātu iepriekš minētās prasības mērķa sasniegšanu,</w:t>
      </w:r>
      <w:r>
        <w:rPr>
          <w:rFonts w:eastAsia="Times New Roman" w:cs="Times New Roman"/>
          <w:color w:val="000000"/>
          <w:szCs w:val="24"/>
          <w:lang w:eastAsia="lv-LV"/>
        </w:rPr>
        <w:t xml:space="preserve"> </w:t>
      </w:r>
      <w:r w:rsidR="004D0733">
        <w:rPr>
          <w:rFonts w:eastAsia="Times New Roman" w:cs="Times New Roman"/>
          <w:color w:val="000000"/>
          <w:szCs w:val="24"/>
          <w:lang w:eastAsia="lv-LV"/>
        </w:rPr>
        <w:t>tika</w:t>
      </w:r>
      <w:r>
        <w:rPr>
          <w:rFonts w:eastAsia="Times New Roman" w:cs="Times New Roman"/>
          <w:color w:val="000000"/>
          <w:szCs w:val="24"/>
          <w:lang w:eastAsia="lv-LV"/>
        </w:rPr>
        <w:t xml:space="preserve"> veikti grozījumi MK noteikumos Nr. 173, nosakot</w:t>
      </w:r>
      <w:r w:rsidRPr="007A36EC">
        <w:rPr>
          <w:rFonts w:eastAsia="Times New Roman" w:cs="Times New Roman"/>
          <w:color w:val="000000"/>
          <w:szCs w:val="24"/>
          <w:lang w:eastAsia="lv-LV"/>
        </w:rPr>
        <w:t xml:space="preserve"> prasības algot</w:t>
      </w:r>
      <w:r>
        <w:rPr>
          <w:rFonts w:eastAsia="Times New Roman" w:cs="Times New Roman"/>
          <w:color w:val="000000"/>
          <w:szCs w:val="24"/>
          <w:lang w:eastAsia="lv-LV"/>
        </w:rPr>
        <w:t>o</w:t>
      </w:r>
      <w:r w:rsidRPr="007A36EC">
        <w:rPr>
          <w:rFonts w:eastAsia="Times New Roman" w:cs="Times New Roman"/>
          <w:color w:val="000000"/>
          <w:szCs w:val="24"/>
          <w:lang w:eastAsia="lv-LV"/>
        </w:rPr>
        <w:t xml:space="preserve"> darbinieku nodarbināšanai</w:t>
      </w:r>
      <w:r>
        <w:rPr>
          <w:rFonts w:eastAsia="Times New Roman" w:cs="Times New Roman"/>
          <w:color w:val="000000"/>
          <w:szCs w:val="24"/>
          <w:lang w:eastAsia="lv-LV"/>
        </w:rPr>
        <w:t xml:space="preserve">. </w:t>
      </w:r>
    </w:p>
    <w:p w14:paraId="745E922A" w14:textId="77777777" w:rsidR="00A40CD2" w:rsidRPr="009564F7" w:rsidRDefault="00A40CD2" w:rsidP="00A53A14">
      <w:pPr>
        <w:pStyle w:val="BodyTextFirstIndent"/>
      </w:pPr>
      <w:r w:rsidRPr="009564F7">
        <w:t>Izvērtējumā "Pasākuma "Atbalsts sociālajai uzņēmējdarbībai" starprezultātu novērtēšana un priekšlikumu izstrāde tiesiskā ietvara un atbalsta pilnveidošanai″</w:t>
      </w:r>
      <w:r w:rsidRPr="009564F7">
        <w:rPr>
          <w:rStyle w:val="FootnoteReference"/>
        </w:rPr>
        <w:footnoteReference w:id="11"/>
      </w:r>
      <w:r w:rsidRPr="009564F7">
        <w:t xml:space="preserve"> (turpmāk – izvērtējums) </w:t>
      </w:r>
      <w:r>
        <w:t>LM</w:t>
      </w:r>
      <w:r w:rsidRPr="009564F7">
        <w:t xml:space="preserve"> ieteikts noteikt sociālā riska mērķa grupu darbinieku minimālo darba laiku sociālā uzņēmuma darbiniekiem, kas varētu būt atkarīgs no invaliditātes grupas, piemēram, personām ar I invaliditātes grupu tie varētu būt 10 % no pilnas slodzes, ar II invaliditātes grupu – 30 %, bet ar III invaliditātes grupu – 50 %. Pētnieku ieskatā, šāda kritērija ieviešana mazinātu ļaunprātīgu darba integrācijas sociālā uzņēmuma statusa izmantošanu (pieņemot darbā mērķa grupu darbiniekus, bet faktiski viņus nenodarbinot). </w:t>
      </w:r>
    </w:p>
    <w:p w14:paraId="6B1A4E57" w14:textId="77777777" w:rsidR="00A40CD2" w:rsidRPr="009564F7" w:rsidRDefault="00A40CD2" w:rsidP="00A53A14">
      <w:pPr>
        <w:pStyle w:val="BodyTextFirstIndent"/>
      </w:pPr>
      <w:r w:rsidRPr="009564F7">
        <w:t>Šāds risinājums  mazinātu ļaunprātīgu darba integrācijas sociālā uzņēmuma statusa izmantošanu (pieņemot darbā mērķa grupu darbiniekus, bet faktiski viņus nenodarbinot), taču jāņem vērā tas, ka tomēr ir ārkārtīgi grūti novērtēt un noteikt personām ar invaliditāti atbilstošu darba slodzi (jo īpaši ņemot vērā invaliditātes grupas un funkcionālo traucējumu veidus) un pastāv risks, ka šāda veida ierobežojums var uzlikt nesamērīgu slogu mērķa grupas personai. No minētā var secināt, ka dažos gadījumos izvērtējumā piedāvātā prasība par minimālo darba laiku var negatīvi ietekmēt mērķa grupas personu integrāciju darba tirgū.</w:t>
      </w:r>
    </w:p>
    <w:p w14:paraId="6B3C4DD3" w14:textId="63CD9AA9" w:rsidR="00A40CD2" w:rsidRPr="009564F7" w:rsidRDefault="00A40CD2" w:rsidP="00A53A14">
      <w:pPr>
        <w:pStyle w:val="BodyTextFirstIndent"/>
      </w:pPr>
      <w:r w:rsidRPr="009564F7">
        <w:t xml:space="preserve">Lai neradītu nesamērīgu slogu mērķa grupas personām, ar </w:t>
      </w:r>
      <w:r>
        <w:t>grozījumiem MK noteikumos Nr.173</w:t>
      </w:r>
      <w:r w:rsidR="006A75E1">
        <w:rPr>
          <w:rStyle w:val="FootnoteReference"/>
        </w:rPr>
        <w:footnoteReference w:id="12"/>
      </w:r>
      <w:r w:rsidRPr="009564F7">
        <w:t xml:space="preserve"> darba devējiem tik</w:t>
      </w:r>
      <w:r>
        <w:t>a</w:t>
      </w:r>
      <w:r w:rsidRPr="009564F7">
        <w:t xml:space="preserve"> noteikta prasība nodarbināt mērķa grupas personu ar I, II vai III invaliditātes grupu, kā arī personu ar garīga rakstura traucējumiem ne mazāk kā uz 10% no pilnas darba slodzes.</w:t>
      </w:r>
      <w:r w:rsidR="003907F0">
        <w:t xml:space="preserve"> </w:t>
      </w:r>
      <w:r w:rsidR="00CC200A">
        <w:t xml:space="preserve">Grozījumi </w:t>
      </w:r>
      <w:r w:rsidR="00CC200A" w:rsidRPr="00CC200A">
        <w:t>MK noteikumos Nr.173</w:t>
      </w:r>
      <w:r w:rsidR="00CC200A">
        <w:t xml:space="preserve"> ir MK apstiprināti š.g. 8.martā, bet </w:t>
      </w:r>
      <w:r w:rsidR="001E3CA8">
        <w:t xml:space="preserve">35.punktā </w:t>
      </w:r>
      <w:r w:rsidR="00CC200A">
        <w:t>m</w:t>
      </w:r>
      <w:r w:rsidR="003907F0">
        <w:t>inēt</w:t>
      </w:r>
      <w:r w:rsidR="00891465">
        <w:t xml:space="preserve">ā prasība </w:t>
      </w:r>
      <w:r w:rsidR="003907F0">
        <w:t>stāsies spēkā 2022.gada 1.jūlijā.</w:t>
      </w:r>
    </w:p>
    <w:p w14:paraId="038278FD" w14:textId="77777777" w:rsidR="00A40CD2" w:rsidRPr="009564F7" w:rsidRDefault="00A40CD2" w:rsidP="00A53A14">
      <w:pPr>
        <w:pStyle w:val="BodyTextFirstIndent"/>
      </w:pPr>
      <w:r w:rsidRPr="009564F7">
        <w:t xml:space="preserve">Ja minētā prasība netiek izpildīta, tad attiecīgo darbinieku neuzskaita kā mērķa grupas nodarbināto un neņem vērā mērķa grupas nodarbinātības rādītāja aprēķinā. Ievērojot to, ka </w:t>
      </w:r>
      <w:r>
        <w:t xml:space="preserve">MK noteikumi Nr.173 paredz </w:t>
      </w:r>
      <w:r w:rsidRPr="009564F7">
        <w:t xml:space="preserve">13 mērķa grupas, savukārt, izvērtējumā tika piedāvāts risinājums tikai vienai mērķa grupai, </w:t>
      </w:r>
      <w:r>
        <w:t xml:space="preserve">grozījumi </w:t>
      </w:r>
      <w:r w:rsidRPr="009564F7">
        <w:t xml:space="preserve">paredz noteikt tādas pašas prasības arī vecākiem vai aizbildņiem, kas aprūpē bērnu ar invaliditāti un personām, kas aprūpē bērnu pēc pilngadības sasniegšanas, mazbērnu, brāli, pusbrāli, māsu, pusmāsu, vecāku, vecvecāku vai laulāto, ja aprūpējamais ir persona, kurai noteikta I invaliditātes grupa, vai persona ar garīga rakstura traucējumiem, kurai noteikta II invaliditātes grupa.  Šo mērķa grupu personas lielāko daļu sava laika velta sava ģimenes locekļa aprūpei un to dzīve lielākoties ir pakārtota aprūpējamā vajadzībām, kas apgrūtina šo personu iekļaušanos darba tirgū.  </w:t>
      </w:r>
    </w:p>
    <w:p w14:paraId="1B8FEBBE" w14:textId="3D787EAE" w:rsidR="00A40CD2" w:rsidRPr="00A53A14" w:rsidRDefault="00A40CD2" w:rsidP="00A53A14">
      <w:pPr>
        <w:pStyle w:val="BodyTextFirstIndent"/>
      </w:pPr>
      <w:r w:rsidRPr="009564F7">
        <w:t xml:space="preserve">Savukārt, par mērķa grupu personu nodarbināšanu, kas ir uzskaitītas </w:t>
      </w:r>
      <w:r>
        <w:t>MK noteikumu Nr.173</w:t>
      </w:r>
      <w:r w:rsidRPr="009564F7">
        <w:t xml:space="preserve"> 2.3. – 2.11. apakšpunktā, darba devējam tiks noteikta prasība nodarbināt minētās personas ne mazāk kā uz 25% no pilnas darba slodzes. Neskatoties uz to, ka</w:t>
      </w:r>
      <w:r>
        <w:t xml:space="preserve"> </w:t>
      </w:r>
      <w:r w:rsidRPr="009564F7">
        <w:t>minēto personu darbspēja, iespējams, nav samazināta, kā arī, iespējams, netiek ietekmēts laiks, kuru tie var veltīt darbam, ir jāņem vērā dažādu profesiju specifika. Tā piemēram, grāmatvedis, it īpaši nelielajos uzņēmumos, tiek nodarbināts uz minimālo slodzi, jo veicamā darba apjoms nerada nepieciešamību nodarbināt darbinieku uz lielāku slodzi.</w:t>
      </w:r>
      <w:r>
        <w:t xml:space="preserve"> </w:t>
      </w:r>
      <w:r w:rsidRPr="009564F7">
        <w:t xml:space="preserve">Tādējādi tika izvēlēts optimālākais minimālais slodzes apmērs, kas būs samērīgs ar dažādu profesiju </w:t>
      </w:r>
      <w:r w:rsidR="007E0422">
        <w:t>specifiku</w:t>
      </w:r>
      <w:r w:rsidRPr="009564F7">
        <w:t>.</w:t>
      </w:r>
    </w:p>
    <w:p w14:paraId="7B53A13A" w14:textId="77777777" w:rsidR="00A40CD2" w:rsidRPr="00A53A14" w:rsidRDefault="00A40CD2" w:rsidP="00A53A14">
      <w:pPr>
        <w:pStyle w:val="BodyTextFirstIndent"/>
        <w:rPr>
          <w:rStyle w:val="Strong"/>
        </w:rPr>
      </w:pPr>
      <w:r w:rsidRPr="00A53A14">
        <w:rPr>
          <w:rStyle w:val="Strong"/>
        </w:rPr>
        <w:t>7) Nodarbinātības rādītāju izpildes kritērija precizēšana darba integrācijas sociālajos uzņēmumos</w:t>
      </w:r>
    </w:p>
    <w:p w14:paraId="525D19AB" w14:textId="71FCD522" w:rsidR="00A40CD2" w:rsidRPr="009564F7" w:rsidRDefault="00A40CD2" w:rsidP="00A53A14">
      <w:pPr>
        <w:pStyle w:val="BodyTextFirstIndent"/>
      </w:pPr>
      <w:r w:rsidRPr="00694DEF">
        <w:t xml:space="preserve">Saskaņā ar </w:t>
      </w:r>
      <w:r w:rsidRPr="004526D3">
        <w:t>MK noteikumu Nr.173 22.1.1.</w:t>
      </w:r>
      <w:r w:rsidR="00C67C0A" w:rsidRPr="004526D3">
        <w:t xml:space="preserve"> </w:t>
      </w:r>
      <w:r w:rsidRPr="001E15D4">
        <w:t xml:space="preserve">apakšpunkta redakciju, </w:t>
      </w:r>
      <w:r w:rsidRPr="005B7FC5">
        <w:t xml:space="preserve">kas bija spēkā līdz </w:t>
      </w:r>
      <w:r w:rsidR="003907F0" w:rsidRPr="005B7FC5">
        <w:t xml:space="preserve">2022.gada </w:t>
      </w:r>
      <w:r w:rsidR="001A68BA" w:rsidRPr="005B7FC5">
        <w:t>10.martam</w:t>
      </w:r>
      <w:r w:rsidR="00830463">
        <w:t>,</w:t>
      </w:r>
      <w:r w:rsidR="003907F0" w:rsidRPr="00694DEF">
        <w:t xml:space="preserve"> </w:t>
      </w:r>
      <w:r w:rsidRPr="004526D3">
        <w:t>sociālo uzņēmumu,  kuru sociālais mērķis ir mērķa grupu</w:t>
      </w:r>
      <w:r w:rsidRPr="009564F7">
        <w:t xml:space="preserve"> nodarbinātība, darbības izvērtēšanai kā darbības rādītājs tik</w:t>
      </w:r>
      <w:r>
        <w:t>a</w:t>
      </w:r>
      <w:r w:rsidRPr="009564F7">
        <w:t xml:space="preserve"> noteikts, ka mērķa grupas nodarbinātības rādītājs darbības pārskata periodā ir ne mazāk kā 50% no kopā nodarbinātajiem.</w:t>
      </w:r>
    </w:p>
    <w:p w14:paraId="58AE88AA" w14:textId="61B33749" w:rsidR="00A40CD2" w:rsidRDefault="00A40CD2" w:rsidP="00A53A14">
      <w:pPr>
        <w:pStyle w:val="BodyTextFirstIndent"/>
      </w:pPr>
      <w:r w:rsidRPr="009564F7">
        <w:t xml:space="preserve">Jāatzīmē, ka lieliem uzņēmumiem ir </w:t>
      </w:r>
      <w:r w:rsidR="00830463">
        <w:t>liels izaicinājums</w:t>
      </w:r>
      <w:r w:rsidRPr="009564F7">
        <w:t xml:space="preserve"> nodrošināt 50% mērķa grupu nodarbinātību, līdz ar to praktiski nav lielu darba integrācijas sociālo uzņēmumu.</w:t>
      </w:r>
      <w:r>
        <w:t xml:space="preserve"> Lai nodrošinātu lielajiem uzņēmumiem iespēju dibināt darba integrācijas sociālo uzņēmumu, tika veikti grozījumi MK noteikumos Nr.173</w:t>
      </w:r>
      <w:r w:rsidR="001A68BA">
        <w:rPr>
          <w:rStyle w:val="FootnoteReference"/>
        </w:rPr>
        <w:footnoteReference w:id="13"/>
      </w:r>
      <w:r>
        <w:t>, kas</w:t>
      </w:r>
      <w:r w:rsidRPr="009564F7">
        <w:t xml:space="preserve"> paredz precizēt Noteikumu 22.1.1.</w:t>
      </w:r>
      <w:r w:rsidR="00C67C0A">
        <w:t xml:space="preserve"> </w:t>
      </w:r>
      <w:r w:rsidRPr="009564F7">
        <w:t xml:space="preserve">apakšpunktā ietverto prasību, nosakot, ka turpmāk, ja uzņēmumā ir </w:t>
      </w:r>
      <w:r w:rsidR="008D5D0B">
        <w:t xml:space="preserve">sākot ar </w:t>
      </w:r>
      <w:r w:rsidRPr="009564F7">
        <w:t>10 vai vairāk nodarbināto, mērķa grupas nodarbinātības rādītājam darbības pārskata periodā ir jābūt 30%, kas ir ne mazāk kā pieci mērķa grupas nodarbinātie. Minētais grozījums pozitīvi ietekmēs lielo uzņēmumu iespējas kļūt par sociālajiem uzņēmumiem, līdz ar to arī veicinās mērķa grupas nodarbinātību.</w:t>
      </w:r>
      <w:r>
        <w:t xml:space="preserve"> </w:t>
      </w:r>
      <w:r w:rsidRPr="009564F7">
        <w:t xml:space="preserve">Uzņēmumiem, kuros nodarbināto skaits ir </w:t>
      </w:r>
      <w:r w:rsidR="00D80B1D">
        <w:t>9</w:t>
      </w:r>
      <w:r w:rsidR="00FD6C72">
        <w:t xml:space="preserve"> </w:t>
      </w:r>
      <w:r w:rsidRPr="009564F7">
        <w:t xml:space="preserve">vai mazāk, mērķa grupas nodarbinātības rādītājs paliek nemainīgs – 50% no visiem nodarbinātajiem. </w:t>
      </w:r>
    </w:p>
    <w:p w14:paraId="1EDDAB35" w14:textId="4BFAA638" w:rsidR="00A40CD2" w:rsidRPr="00A53A14" w:rsidRDefault="00A40CD2" w:rsidP="00A53A14">
      <w:pPr>
        <w:pStyle w:val="BodyTextFirstIndent"/>
      </w:pPr>
      <w:r w:rsidRPr="009564F7">
        <w:t xml:space="preserve">Vienlaikus </w:t>
      </w:r>
      <w:r>
        <w:t xml:space="preserve">minētie grozījumi </w:t>
      </w:r>
      <w:r w:rsidRPr="009564F7">
        <w:t xml:space="preserve">paredz, ka mērķa grupu nodarbinātos ieskaitīs tikai viena uzņēmuma nodarbinātības rādītājā. </w:t>
      </w:r>
      <w:r>
        <w:t>Tas</w:t>
      </w:r>
      <w:r w:rsidRPr="009564F7">
        <w:t xml:space="preserve"> nozīmē, ka mērķa grupas nodarbinātais, kurš ir nodarbināts vairākos sociālajos uzņēmumos, tiks ieskaitīts tikai tā uzņēmuma rādītājā, kurš pirmais ir nodibinājis darba tiesiskās attiecības ar šo personu, ja vien uzņēmums pats nepaziņos par mērķa grupas personas neiekļaušanu nodarbinātības rādītājā. Šajā gadījumā mērķa grupas personu ieskaitīs cita uzņēmuma nodarbinātības rādītājā. Šāda prasība ir nepieciešama, lai novērstu situācijas, kad mērķa grupas nodarbinātības rādītājs tiek sasniegts mākslīgi, nodarbinot vienus un tos pašus mērķa grupu nodarbinātos vairākos sociālajos uzņēmumos.</w:t>
      </w:r>
    </w:p>
    <w:p w14:paraId="38FDE560" w14:textId="77777777" w:rsidR="00A40CD2" w:rsidRPr="00A53A14" w:rsidRDefault="00A40CD2" w:rsidP="00A53A14">
      <w:pPr>
        <w:pStyle w:val="BodyTextFirstIndent"/>
        <w:rPr>
          <w:rStyle w:val="Strong"/>
        </w:rPr>
      </w:pPr>
      <w:r w:rsidRPr="00A53A14">
        <w:rPr>
          <w:rStyle w:val="Strong"/>
        </w:rPr>
        <w:t>8) Sociālo uzņēmumu komisijas darbības pilnveide</w:t>
      </w:r>
    </w:p>
    <w:p w14:paraId="7F555489" w14:textId="77777777" w:rsidR="00A40CD2" w:rsidRDefault="00A40CD2" w:rsidP="00A53A14">
      <w:pPr>
        <w:pStyle w:val="BodyTextFirstIndent"/>
        <w:rPr>
          <w:rFonts w:cs="Times New Roman"/>
          <w:szCs w:val="24"/>
        </w:rPr>
      </w:pPr>
      <w:r w:rsidRPr="001A6715">
        <w:rPr>
          <w:rFonts w:cs="Times New Roman"/>
          <w:szCs w:val="24"/>
        </w:rPr>
        <w:t xml:space="preserve">Izvērtējot līdzšinējo pieredzi, lai pilnveidotu Komisijas darba organizāciju, </w:t>
      </w:r>
      <w:r>
        <w:rPr>
          <w:rFonts w:cs="Times New Roman"/>
          <w:szCs w:val="24"/>
        </w:rPr>
        <w:t xml:space="preserve">tika pārskatītas </w:t>
      </w:r>
      <w:r w:rsidRPr="001A6715">
        <w:rPr>
          <w:rFonts w:cs="Times New Roman"/>
          <w:szCs w:val="24"/>
        </w:rPr>
        <w:t>Komisijas funkcijas, precizēt</w:t>
      </w:r>
      <w:r>
        <w:rPr>
          <w:rFonts w:cs="Times New Roman"/>
          <w:szCs w:val="24"/>
        </w:rPr>
        <w:t>a</w:t>
      </w:r>
      <w:r w:rsidRPr="001A6715">
        <w:rPr>
          <w:rFonts w:cs="Times New Roman"/>
          <w:szCs w:val="24"/>
        </w:rPr>
        <w:t xml:space="preserve"> sēžu norises un lēmumu pieņemšanas kārtīb</w:t>
      </w:r>
      <w:r>
        <w:rPr>
          <w:rFonts w:cs="Times New Roman"/>
          <w:szCs w:val="24"/>
        </w:rPr>
        <w:t>a</w:t>
      </w:r>
      <w:r w:rsidRPr="001A6715">
        <w:rPr>
          <w:rFonts w:cs="Times New Roman"/>
          <w:szCs w:val="24"/>
        </w:rPr>
        <w:t xml:space="preserve">. </w:t>
      </w:r>
    </w:p>
    <w:p w14:paraId="595919C2" w14:textId="4AF2C9AF" w:rsidR="00BC6B7F" w:rsidRDefault="00A40CD2" w:rsidP="00A53A14">
      <w:pPr>
        <w:pStyle w:val="BodyTextFirstIndent"/>
        <w:rPr>
          <w:color w:val="000000"/>
        </w:rPr>
      </w:pPr>
      <w:r>
        <w:rPr>
          <w:color w:val="000000"/>
        </w:rPr>
        <w:t>Iepriekš Komisijai bija jāvērtē pretendenta atbilstība visām Likuma 5.</w:t>
      </w:r>
      <w:r w:rsidR="00094806">
        <w:rPr>
          <w:color w:val="000000"/>
        </w:rPr>
        <w:t xml:space="preserve"> </w:t>
      </w:r>
      <w:r>
        <w:rPr>
          <w:color w:val="000000"/>
        </w:rPr>
        <w:t>pantā sociālā uzņēmuma statusa piešķiršanai izvirzītajām prasībām. Vienlaikus pretendentu atbilstība formālajiem kritērijiem ti</w:t>
      </w:r>
      <w:r w:rsidR="00830463">
        <w:rPr>
          <w:color w:val="000000"/>
        </w:rPr>
        <w:t>ka</w:t>
      </w:r>
      <w:r>
        <w:rPr>
          <w:color w:val="000000"/>
        </w:rPr>
        <w:t xml:space="preserve"> pārbaudīta atbilstoši LM apkopotajai informācijai, piemēram, informācija par pretendenta pārvaldes institūciju locekļiem, algotu darbinieku nodarbinātību, lēmumu par dividenžu izmaksas nesadalīšanu u.c. Ievērojot to, ka praksē LM nodrošina nepieciešamās informācijas pieprasīšanu un kvalitatīvu pārbaudi, minēto kritēriju pārbaudei nav nepieciešama papildu vērtēšana un diskusijā ar Komisijas locekļiem </w:t>
      </w:r>
      <w:r w:rsidR="00830463">
        <w:rPr>
          <w:color w:val="000000"/>
        </w:rPr>
        <w:t>tika</w:t>
      </w:r>
      <w:r>
        <w:rPr>
          <w:color w:val="000000"/>
        </w:rPr>
        <w:t xml:space="preserve"> secināts, ka Komisijas funkcija</w:t>
      </w:r>
      <w:r w:rsidR="00830463">
        <w:rPr>
          <w:color w:val="000000"/>
        </w:rPr>
        <w:t>s</w:t>
      </w:r>
      <w:r>
        <w:rPr>
          <w:color w:val="000000"/>
        </w:rPr>
        <w:t xml:space="preserve"> jāfokusē uz labvēlīgas sociālās ietekmes izvērtēšanu un noteikšanu. Ņemot vērā minēto, ar grozījumiem </w:t>
      </w:r>
      <w:r w:rsidR="007C0BFF">
        <w:rPr>
          <w:color w:val="000000"/>
        </w:rPr>
        <w:t>L</w:t>
      </w:r>
      <w:r>
        <w:rPr>
          <w:color w:val="000000"/>
        </w:rPr>
        <w:t>ikumā tika precizētas Komisijas funkcijas, nosakot, ka turpmāk Komisija sniegs atzinumu tikai par pretendenta atbilstību sociālā uzņēmuma darbības nozīmībai un būtībai, Likuma 5.</w:t>
      </w:r>
      <w:r w:rsidR="00094806">
        <w:rPr>
          <w:color w:val="000000"/>
        </w:rPr>
        <w:t xml:space="preserve"> </w:t>
      </w:r>
      <w:r>
        <w:rPr>
          <w:color w:val="000000"/>
        </w:rPr>
        <w:t>panta otrās daļas 1.</w:t>
      </w:r>
      <w:r w:rsidR="00094806">
        <w:rPr>
          <w:color w:val="000000"/>
        </w:rPr>
        <w:t xml:space="preserve"> </w:t>
      </w:r>
      <w:r>
        <w:rPr>
          <w:color w:val="000000"/>
        </w:rPr>
        <w:t>punktā noteiktajām prasībām un reģistrēta sociālā uzņēmuma darbības atbilstību Likuma 5.</w:t>
      </w:r>
      <w:r w:rsidR="00094806">
        <w:rPr>
          <w:color w:val="000000"/>
        </w:rPr>
        <w:t xml:space="preserve"> </w:t>
      </w:r>
      <w:r>
        <w:rPr>
          <w:color w:val="000000"/>
        </w:rPr>
        <w:t>panta otrās daļas 1.</w:t>
      </w:r>
      <w:r w:rsidR="00C67C0A">
        <w:rPr>
          <w:color w:val="000000"/>
        </w:rPr>
        <w:t xml:space="preserve"> </w:t>
      </w:r>
      <w:r>
        <w:rPr>
          <w:color w:val="000000"/>
        </w:rPr>
        <w:t>punktā noteiktajām prasībām un</w:t>
      </w:r>
      <w:r>
        <w:rPr>
          <w:rFonts w:ascii="Arial" w:hAnsi="Arial" w:cs="Arial"/>
          <w:color w:val="414142"/>
          <w:sz w:val="20"/>
          <w:szCs w:val="20"/>
          <w:shd w:val="clear" w:color="auto" w:fill="FFFFFF"/>
        </w:rPr>
        <w:t> </w:t>
      </w:r>
      <w:r>
        <w:rPr>
          <w:color w:val="000000"/>
        </w:rPr>
        <w:t xml:space="preserve">MK noteiktajiem darbības rādītājiem. </w:t>
      </w:r>
    </w:p>
    <w:p w14:paraId="1405D173" w14:textId="5B043EAE" w:rsidR="00A40CD2" w:rsidRPr="00262186" w:rsidRDefault="00A40CD2" w:rsidP="00BC6B7F">
      <w:pPr>
        <w:pStyle w:val="BodyTextFirstIndent"/>
        <w:rPr>
          <w:rFonts w:cs="Times New Roman"/>
          <w:szCs w:val="24"/>
        </w:rPr>
      </w:pPr>
      <w:r>
        <w:rPr>
          <w:rFonts w:cs="Times New Roman"/>
          <w:szCs w:val="24"/>
        </w:rPr>
        <w:t>Turklāt ar grozījumiem MK noteikumos Nr.101</w:t>
      </w:r>
      <w:r>
        <w:rPr>
          <w:rStyle w:val="FootnoteReference"/>
          <w:rFonts w:cs="Times New Roman"/>
          <w:szCs w:val="24"/>
        </w:rPr>
        <w:footnoteReference w:id="14"/>
      </w:r>
      <w:r>
        <w:rPr>
          <w:rFonts w:cs="Times New Roman"/>
          <w:szCs w:val="24"/>
        </w:rPr>
        <w:t xml:space="preserve"> ir noteiktas tiesības </w:t>
      </w:r>
      <w:r w:rsidRPr="00262186">
        <w:rPr>
          <w:rFonts w:cs="Times New Roman"/>
          <w:szCs w:val="24"/>
          <w:lang w:eastAsia="lv-LV"/>
        </w:rPr>
        <w:t xml:space="preserve">atsevišķu jautājumu izlemšanai, ja tas nepieciešams, Komisijas sēdē pieaicināt (deleģēt) pa vienam speciālistam (nosakot speciālistu, kas to aizvieto viņa prombūtnes laikā) no šādām tiešās pārvaldes iestādēm jeb speciālo jomu/nozari pārstāvošām iestādēm </w:t>
      </w:r>
      <w:r w:rsidR="00D5002F">
        <w:rPr>
          <w:rFonts w:cs="Times New Roman"/>
          <w:szCs w:val="24"/>
          <w:lang w:eastAsia="lv-LV"/>
        </w:rPr>
        <w:t>– IZM</w:t>
      </w:r>
      <w:r w:rsidRPr="00262186">
        <w:rPr>
          <w:rFonts w:cs="Times New Roman"/>
          <w:szCs w:val="24"/>
          <w:lang w:eastAsia="lv-LV"/>
        </w:rPr>
        <w:t xml:space="preserve"> un </w:t>
      </w:r>
      <w:r w:rsidR="00D5002F">
        <w:rPr>
          <w:rFonts w:cs="Times New Roman"/>
          <w:szCs w:val="24"/>
          <w:lang w:eastAsia="lv-LV"/>
        </w:rPr>
        <w:t>VM</w:t>
      </w:r>
      <w:r w:rsidRPr="00262186">
        <w:rPr>
          <w:rFonts w:cs="Times New Roman"/>
          <w:szCs w:val="24"/>
          <w:lang w:eastAsia="lv-LV"/>
        </w:rPr>
        <w:t>. Ņemot vērā, ka šo di</w:t>
      </w:r>
      <w:r>
        <w:rPr>
          <w:rFonts w:cs="Times New Roman"/>
          <w:szCs w:val="24"/>
          <w:lang w:eastAsia="lv-LV"/>
        </w:rPr>
        <w:t xml:space="preserve">vu tiešās pārvaldes iestāžu speciālistu klātbūtne un viedokļu uzklausīšana </w:t>
      </w:r>
      <w:r w:rsidR="00CB62FB">
        <w:rPr>
          <w:rFonts w:cs="Times New Roman"/>
          <w:szCs w:val="24"/>
          <w:lang w:eastAsia="lv-LV"/>
        </w:rPr>
        <w:t>K</w:t>
      </w:r>
      <w:r>
        <w:rPr>
          <w:rFonts w:cs="Times New Roman"/>
          <w:szCs w:val="24"/>
          <w:lang w:eastAsia="lv-LV"/>
        </w:rPr>
        <w:t xml:space="preserve">omisijas sēdēs ir nepieciešama regulāri </w:t>
      </w:r>
      <w:r w:rsidR="0062465B">
        <w:rPr>
          <w:rFonts w:cs="Times New Roman"/>
          <w:szCs w:val="24"/>
          <w:lang w:eastAsia="lv-LV"/>
        </w:rPr>
        <w:t>K</w:t>
      </w:r>
      <w:r>
        <w:rPr>
          <w:rFonts w:cs="Times New Roman"/>
          <w:szCs w:val="24"/>
          <w:lang w:eastAsia="lv-LV"/>
        </w:rPr>
        <w:t xml:space="preserve">omisijas atzinuma sagatavošanai sociālā uzņēmuma statusa piešķiršanai vai atteikumam piešķirt sociālā uzņēmuma statusu uzņēmumam, kura pārstāvis LM ir iesniedzis Iesniegumu sociālā uzņēmuma statusa piešķiršanai, ir lietderīgi darbam </w:t>
      </w:r>
      <w:r w:rsidR="0062465B">
        <w:rPr>
          <w:rFonts w:cs="Times New Roman"/>
          <w:szCs w:val="24"/>
          <w:lang w:eastAsia="lv-LV"/>
        </w:rPr>
        <w:t>K</w:t>
      </w:r>
      <w:r>
        <w:rPr>
          <w:rFonts w:cs="Times New Roman"/>
          <w:szCs w:val="24"/>
          <w:lang w:eastAsia="lv-LV"/>
        </w:rPr>
        <w:t xml:space="preserve">omisijā iecelt pastāvīgus speciālistus no </w:t>
      </w:r>
      <w:r w:rsidR="00D5002F">
        <w:rPr>
          <w:rFonts w:cs="Times New Roman"/>
          <w:szCs w:val="24"/>
          <w:lang w:eastAsia="lv-LV"/>
        </w:rPr>
        <w:t>IZM</w:t>
      </w:r>
      <w:r>
        <w:rPr>
          <w:rFonts w:cs="Times New Roman"/>
          <w:szCs w:val="24"/>
          <w:lang w:eastAsia="lv-LV"/>
        </w:rPr>
        <w:t xml:space="preserve"> un </w:t>
      </w:r>
      <w:r w:rsidR="00D5002F">
        <w:rPr>
          <w:rFonts w:cs="Times New Roman"/>
          <w:szCs w:val="24"/>
          <w:lang w:eastAsia="lv-LV"/>
        </w:rPr>
        <w:t>VM</w:t>
      </w:r>
      <w:r>
        <w:rPr>
          <w:rFonts w:cs="Times New Roman"/>
          <w:szCs w:val="24"/>
          <w:lang w:eastAsia="lv-LV"/>
        </w:rPr>
        <w:t xml:space="preserve">, tādejādi ietaupot visu iesaistīto pušu laiku – gan </w:t>
      </w:r>
      <w:r w:rsidR="0062465B">
        <w:rPr>
          <w:rFonts w:cs="Times New Roman"/>
          <w:szCs w:val="24"/>
          <w:lang w:eastAsia="lv-LV"/>
        </w:rPr>
        <w:t>K</w:t>
      </w:r>
      <w:r>
        <w:rPr>
          <w:rFonts w:cs="Times New Roman"/>
          <w:szCs w:val="24"/>
          <w:lang w:eastAsia="lv-LV"/>
        </w:rPr>
        <w:t xml:space="preserve">omisijas sēžu organizēšanas procesā, vienlaikus dodot iespēju speciālistiem savlaicīgi un kvalitatīvi sagatavoties darbam </w:t>
      </w:r>
      <w:r w:rsidR="0062465B">
        <w:rPr>
          <w:rFonts w:cs="Times New Roman"/>
          <w:szCs w:val="24"/>
          <w:lang w:eastAsia="lv-LV"/>
        </w:rPr>
        <w:t>K</w:t>
      </w:r>
      <w:r>
        <w:rPr>
          <w:rFonts w:cs="Times New Roman"/>
          <w:szCs w:val="24"/>
          <w:lang w:eastAsia="lv-LV"/>
        </w:rPr>
        <w:t xml:space="preserve">omisijas sēdē, gan plānojot ministriju speciālistu iesaisti. Uzaicinātiem speciālistiem nav balsstiesību </w:t>
      </w:r>
      <w:r w:rsidR="0062465B">
        <w:rPr>
          <w:rFonts w:cs="Times New Roman"/>
          <w:szCs w:val="24"/>
          <w:lang w:eastAsia="lv-LV"/>
        </w:rPr>
        <w:t>K</w:t>
      </w:r>
      <w:r w:rsidRPr="00262186">
        <w:rPr>
          <w:rFonts w:cs="Times New Roman"/>
          <w:szCs w:val="24"/>
          <w:lang w:eastAsia="lv-LV"/>
        </w:rPr>
        <w:t xml:space="preserve">omisijas lēmumu pieņemšanā. Šāds sadalījums ir izveidots ņemot vērā praksē konstatēto nepieciešamību, </w:t>
      </w:r>
      <w:r w:rsidR="0062465B">
        <w:rPr>
          <w:rFonts w:cs="Times New Roman"/>
          <w:szCs w:val="24"/>
          <w:lang w:eastAsia="lv-LV"/>
        </w:rPr>
        <w:t>K</w:t>
      </w:r>
      <w:r w:rsidRPr="00262186">
        <w:rPr>
          <w:rFonts w:cs="Times New Roman"/>
          <w:szCs w:val="24"/>
          <w:lang w:eastAsia="lv-LV"/>
        </w:rPr>
        <w:t>omisijas sēdēs pieaicināt speciālo jomu/nozari pārstāvošo iestāžu speciālistus, pamatojoties uz pretendentu sociālā uzņēmuma statusa piešķiršanai visbiežāk pārstāvētām jomām.</w:t>
      </w:r>
    </w:p>
    <w:p w14:paraId="3E40D3C9" w14:textId="4E23C2AA" w:rsidR="00A40CD2" w:rsidRDefault="00A40CD2" w:rsidP="00A53A14">
      <w:pPr>
        <w:pStyle w:val="BodyTextFirstIndent"/>
        <w:rPr>
          <w:rFonts w:cs="Times New Roman"/>
          <w:szCs w:val="24"/>
          <w:lang w:eastAsia="lv-LV"/>
        </w:rPr>
      </w:pPr>
      <w:r w:rsidRPr="00262186">
        <w:rPr>
          <w:rFonts w:cs="Times New Roman"/>
          <w:szCs w:val="24"/>
          <w:lang w:eastAsia="lv-LV"/>
        </w:rPr>
        <w:t xml:space="preserve">Vienlaikus ar grozījumiem ir precizēta </w:t>
      </w:r>
      <w:r w:rsidR="0062465B">
        <w:rPr>
          <w:rFonts w:cs="Times New Roman"/>
          <w:szCs w:val="24"/>
          <w:lang w:eastAsia="lv-LV"/>
        </w:rPr>
        <w:t>K</w:t>
      </w:r>
      <w:r w:rsidRPr="00262186">
        <w:rPr>
          <w:rFonts w:cs="Times New Roman"/>
          <w:szCs w:val="24"/>
          <w:lang w:eastAsia="lv-LV"/>
        </w:rPr>
        <w:t>omisijas sēžu norises vieta un veids (līdz Covid</w:t>
      </w:r>
      <w:r w:rsidR="000A4752">
        <w:rPr>
          <w:rFonts w:cs="Times New Roman"/>
          <w:szCs w:val="24"/>
          <w:lang w:eastAsia="lv-LV"/>
        </w:rPr>
        <w:t>-</w:t>
      </w:r>
      <w:r w:rsidRPr="00262186">
        <w:rPr>
          <w:rFonts w:cs="Times New Roman"/>
          <w:szCs w:val="24"/>
          <w:lang w:eastAsia="lv-LV"/>
        </w:rPr>
        <w:t xml:space="preserve">19 izraisītai ārkārtējai situācijai valstī </w:t>
      </w:r>
      <w:r w:rsidR="0062465B">
        <w:rPr>
          <w:rFonts w:cs="Times New Roman"/>
          <w:szCs w:val="24"/>
          <w:lang w:eastAsia="lv-LV"/>
        </w:rPr>
        <w:t>K</w:t>
      </w:r>
      <w:r w:rsidRPr="00262186">
        <w:rPr>
          <w:rFonts w:cs="Times New Roman"/>
          <w:szCs w:val="24"/>
          <w:lang w:eastAsia="lv-LV"/>
        </w:rPr>
        <w:t xml:space="preserve">omisijas sēdes notika klātienē </w:t>
      </w:r>
      <w:r>
        <w:rPr>
          <w:rFonts w:cs="Times New Roman"/>
          <w:szCs w:val="24"/>
          <w:lang w:eastAsia="lv-LV"/>
        </w:rPr>
        <w:t>LM</w:t>
      </w:r>
      <w:r w:rsidRPr="00262186">
        <w:rPr>
          <w:rFonts w:cs="Times New Roman"/>
          <w:szCs w:val="24"/>
          <w:lang w:eastAsia="lv-LV"/>
        </w:rPr>
        <w:t>). Turpmāk, lai atbilstoši ārkārtējās situācijas apstākļiem, steidzamos vai pēc nepieciešamības (piemēram, steidzamos vai nepilnas darba kārtības gadījumos) varētu nodrošināt</w:t>
      </w:r>
      <w:r>
        <w:rPr>
          <w:rFonts w:cs="Times New Roman"/>
          <w:szCs w:val="24"/>
          <w:lang w:eastAsia="lv-LV"/>
        </w:rPr>
        <w:t xml:space="preserve"> nepārtrauktu un efektīvu </w:t>
      </w:r>
      <w:r w:rsidR="0062465B">
        <w:rPr>
          <w:rFonts w:cs="Times New Roman"/>
          <w:szCs w:val="24"/>
          <w:lang w:eastAsia="lv-LV"/>
        </w:rPr>
        <w:t>K</w:t>
      </w:r>
      <w:r>
        <w:rPr>
          <w:rFonts w:cs="Times New Roman"/>
          <w:szCs w:val="24"/>
          <w:lang w:eastAsia="lv-LV"/>
        </w:rPr>
        <w:t xml:space="preserve">omisijas darbu, ir jāparedz iespēju </w:t>
      </w:r>
      <w:r w:rsidR="0062465B">
        <w:rPr>
          <w:rFonts w:cs="Times New Roman"/>
          <w:szCs w:val="24"/>
          <w:lang w:eastAsia="lv-LV"/>
        </w:rPr>
        <w:t>K</w:t>
      </w:r>
      <w:r>
        <w:rPr>
          <w:rFonts w:cs="Times New Roman"/>
          <w:szCs w:val="24"/>
          <w:lang w:eastAsia="lv-LV"/>
        </w:rPr>
        <w:t xml:space="preserve">omisijas sēdes organizēt un vadīt arī attālināti, izmantojot elektroniskos sakaru līdzekļus (piemēram, videokonferenci, </w:t>
      </w:r>
      <w:proofErr w:type="spellStart"/>
      <w:r>
        <w:rPr>
          <w:rFonts w:cs="Times New Roman"/>
          <w:szCs w:val="24"/>
          <w:lang w:eastAsia="lv-LV"/>
        </w:rPr>
        <w:t>telefonkonferenci</w:t>
      </w:r>
      <w:proofErr w:type="spellEnd"/>
      <w:r>
        <w:rPr>
          <w:rFonts w:cs="Times New Roman"/>
          <w:szCs w:val="24"/>
          <w:lang w:eastAsia="lv-LV"/>
        </w:rPr>
        <w:t>).</w:t>
      </w:r>
    </w:p>
    <w:p w14:paraId="5809A9E6" w14:textId="3509EAB8" w:rsidR="00A40CD2" w:rsidRDefault="00A40CD2" w:rsidP="00A53A14">
      <w:pPr>
        <w:pStyle w:val="BodyTextFirstIndent"/>
        <w:rPr>
          <w:rFonts w:cs="Times New Roman"/>
          <w:szCs w:val="24"/>
          <w:lang w:eastAsia="lv-LV"/>
        </w:rPr>
      </w:pPr>
      <w:r w:rsidRPr="00262186">
        <w:rPr>
          <w:rFonts w:cs="Times New Roman"/>
          <w:szCs w:val="24"/>
          <w:lang w:eastAsia="lv-LV"/>
        </w:rPr>
        <w:t xml:space="preserve">Turklāt ir noteiktas pilnvaras </w:t>
      </w:r>
      <w:r w:rsidR="0062465B">
        <w:rPr>
          <w:rFonts w:cs="Times New Roman"/>
          <w:szCs w:val="24"/>
          <w:lang w:eastAsia="lv-LV"/>
        </w:rPr>
        <w:t>K</w:t>
      </w:r>
      <w:r w:rsidRPr="00262186">
        <w:rPr>
          <w:rFonts w:cs="Times New Roman"/>
          <w:szCs w:val="24"/>
          <w:lang w:eastAsia="lv-LV"/>
        </w:rPr>
        <w:t xml:space="preserve">omisijas priekšsēdētājam vai viņa prombūtnes laikā </w:t>
      </w:r>
      <w:r w:rsidR="0062465B">
        <w:rPr>
          <w:rFonts w:cs="Times New Roman"/>
          <w:szCs w:val="24"/>
          <w:lang w:eastAsia="lv-LV"/>
        </w:rPr>
        <w:t>K</w:t>
      </w:r>
      <w:r w:rsidRPr="00262186">
        <w:rPr>
          <w:rFonts w:cs="Times New Roman"/>
          <w:szCs w:val="24"/>
          <w:lang w:eastAsia="lv-LV"/>
        </w:rPr>
        <w:t xml:space="preserve">omisijas priekšsēdētāja vietniekam pieņemt lēmumu par </w:t>
      </w:r>
      <w:r w:rsidR="0062465B">
        <w:rPr>
          <w:rFonts w:cs="Times New Roman"/>
          <w:szCs w:val="24"/>
          <w:lang w:eastAsia="lv-LV"/>
        </w:rPr>
        <w:t>K</w:t>
      </w:r>
      <w:r w:rsidRPr="00262186">
        <w:rPr>
          <w:rFonts w:cs="Times New Roman"/>
          <w:szCs w:val="24"/>
          <w:lang w:eastAsia="lv-LV"/>
        </w:rPr>
        <w:t xml:space="preserve">omisijas sēdes sasaukšanu attālināti, tādejādi </w:t>
      </w:r>
      <w:r>
        <w:rPr>
          <w:rFonts w:cs="Times New Roman"/>
          <w:szCs w:val="24"/>
          <w:lang w:eastAsia="lv-LV"/>
        </w:rPr>
        <w:t xml:space="preserve">nodrošinot nepārtrauktu un efektīvu </w:t>
      </w:r>
      <w:r w:rsidR="0062465B">
        <w:rPr>
          <w:rFonts w:cs="Times New Roman"/>
          <w:szCs w:val="24"/>
          <w:lang w:eastAsia="lv-LV"/>
        </w:rPr>
        <w:t>K</w:t>
      </w:r>
      <w:r>
        <w:rPr>
          <w:rFonts w:cs="Times New Roman"/>
          <w:szCs w:val="24"/>
          <w:lang w:eastAsia="lv-LV"/>
        </w:rPr>
        <w:t xml:space="preserve">omisijas darbu, ja kāds no </w:t>
      </w:r>
      <w:r w:rsidR="0062465B">
        <w:rPr>
          <w:rFonts w:cs="Times New Roman"/>
          <w:szCs w:val="24"/>
          <w:lang w:eastAsia="lv-LV"/>
        </w:rPr>
        <w:t>K</w:t>
      </w:r>
      <w:r>
        <w:rPr>
          <w:rFonts w:cs="Times New Roman"/>
          <w:szCs w:val="24"/>
          <w:lang w:eastAsia="lv-LV"/>
        </w:rPr>
        <w:t xml:space="preserve">omisijas locekļiem sēdē nevarēs piedalīties klātienē vai nepieciešamības gadījumā </w:t>
      </w:r>
      <w:r w:rsidR="0062465B">
        <w:rPr>
          <w:rFonts w:cs="Times New Roman"/>
          <w:szCs w:val="24"/>
          <w:lang w:eastAsia="lv-LV"/>
        </w:rPr>
        <w:t>K</w:t>
      </w:r>
      <w:r>
        <w:rPr>
          <w:rFonts w:cs="Times New Roman"/>
          <w:szCs w:val="24"/>
          <w:lang w:eastAsia="lv-LV"/>
        </w:rPr>
        <w:t xml:space="preserve">omisijas sēdi būs jāorganizē attālināti. Steidzamos vai nepilnas darba kārtības gadījumos, izmantojot elektroniskos sakaru līdzekļus, </w:t>
      </w:r>
      <w:r w:rsidR="0062465B">
        <w:rPr>
          <w:rFonts w:cs="Times New Roman"/>
          <w:szCs w:val="24"/>
          <w:lang w:eastAsia="lv-LV"/>
        </w:rPr>
        <w:t>K</w:t>
      </w:r>
      <w:r>
        <w:rPr>
          <w:rFonts w:cs="Times New Roman"/>
          <w:szCs w:val="24"/>
          <w:lang w:eastAsia="lv-LV"/>
        </w:rPr>
        <w:t>omisijas priekšsēdētājam vai</w:t>
      </w:r>
      <w:r w:rsidR="00CB62FB">
        <w:rPr>
          <w:rFonts w:cs="Times New Roman"/>
          <w:szCs w:val="24"/>
          <w:lang w:eastAsia="lv-LV"/>
        </w:rPr>
        <w:t xml:space="preserve"> </w:t>
      </w:r>
      <w:r>
        <w:rPr>
          <w:rFonts w:cs="Times New Roman"/>
          <w:szCs w:val="24"/>
          <w:lang w:eastAsia="lv-LV"/>
        </w:rPr>
        <w:t xml:space="preserve">viņa prombūtnes laikā </w:t>
      </w:r>
      <w:r w:rsidR="0062465B">
        <w:rPr>
          <w:rFonts w:cs="Times New Roman"/>
          <w:szCs w:val="24"/>
          <w:lang w:eastAsia="lv-LV"/>
        </w:rPr>
        <w:t>K</w:t>
      </w:r>
      <w:r>
        <w:rPr>
          <w:rFonts w:cs="Times New Roman"/>
          <w:szCs w:val="24"/>
          <w:lang w:eastAsia="lv-LV"/>
        </w:rPr>
        <w:t xml:space="preserve">omisijas priekšsēdētāja vietniekam ir iespēja nekavējoties sasaukt </w:t>
      </w:r>
      <w:r w:rsidR="0062465B">
        <w:rPr>
          <w:rFonts w:cs="Times New Roman"/>
          <w:szCs w:val="24"/>
          <w:lang w:eastAsia="lv-LV"/>
        </w:rPr>
        <w:t>K</w:t>
      </w:r>
      <w:r>
        <w:rPr>
          <w:rFonts w:cs="Times New Roman"/>
          <w:szCs w:val="24"/>
          <w:lang w:eastAsia="lv-LV"/>
        </w:rPr>
        <w:t xml:space="preserve">omisijas sēdi, vienlaikus nosakot termiņu </w:t>
      </w:r>
      <w:r w:rsidR="0062465B">
        <w:rPr>
          <w:rFonts w:cs="Times New Roman"/>
          <w:szCs w:val="24"/>
          <w:lang w:eastAsia="lv-LV"/>
        </w:rPr>
        <w:t>K</w:t>
      </w:r>
      <w:r>
        <w:rPr>
          <w:rFonts w:cs="Times New Roman"/>
          <w:szCs w:val="24"/>
          <w:lang w:eastAsia="lv-LV"/>
        </w:rPr>
        <w:t xml:space="preserve">omisijas locekļiem lēmumu pieņemšanai atbilstoši </w:t>
      </w:r>
      <w:r w:rsidR="0062465B">
        <w:rPr>
          <w:rFonts w:cs="Times New Roman"/>
          <w:szCs w:val="24"/>
          <w:lang w:eastAsia="lv-LV"/>
        </w:rPr>
        <w:t>K</w:t>
      </w:r>
      <w:r>
        <w:rPr>
          <w:rFonts w:cs="Times New Roman"/>
          <w:szCs w:val="24"/>
          <w:lang w:eastAsia="lv-LV"/>
        </w:rPr>
        <w:t xml:space="preserve">omisijas priekšsēdētāja vai </w:t>
      </w:r>
      <w:r w:rsidR="0062465B">
        <w:rPr>
          <w:rFonts w:cs="Times New Roman"/>
          <w:szCs w:val="24"/>
          <w:lang w:eastAsia="lv-LV"/>
        </w:rPr>
        <w:t>K</w:t>
      </w:r>
      <w:r>
        <w:rPr>
          <w:rFonts w:cs="Times New Roman"/>
          <w:szCs w:val="24"/>
          <w:lang w:eastAsia="lv-LV"/>
        </w:rPr>
        <w:t>omisijas priekšsēdētāja vietnieka norādījumiem.</w:t>
      </w:r>
    </w:p>
    <w:p w14:paraId="05C7BB45" w14:textId="73AC3930" w:rsidR="00A40CD2" w:rsidRDefault="00A40CD2" w:rsidP="00A53A14">
      <w:pPr>
        <w:pStyle w:val="BodyTextFirstIndent"/>
        <w:rPr>
          <w:rFonts w:cs="Times New Roman"/>
          <w:szCs w:val="24"/>
          <w:lang w:eastAsia="lv-LV"/>
        </w:rPr>
      </w:pPr>
      <w:r w:rsidRPr="00262186">
        <w:rPr>
          <w:rFonts w:cs="Times New Roman"/>
          <w:szCs w:val="24"/>
          <w:lang w:eastAsia="lv-LV"/>
        </w:rPr>
        <w:t xml:space="preserve">Papildus ir precizēta tiesību norma, kādā veidā </w:t>
      </w:r>
      <w:r w:rsidR="0062465B">
        <w:rPr>
          <w:rFonts w:cs="Times New Roman"/>
          <w:szCs w:val="24"/>
          <w:lang w:eastAsia="lv-LV"/>
        </w:rPr>
        <w:t>K</w:t>
      </w:r>
      <w:r w:rsidRPr="00262186">
        <w:rPr>
          <w:rFonts w:cs="Times New Roman"/>
          <w:szCs w:val="24"/>
          <w:lang w:eastAsia="lv-LV"/>
        </w:rPr>
        <w:t xml:space="preserve">omisijas locekļi izsaka viedokli un sniedz savu atzinumu par </w:t>
      </w:r>
      <w:r w:rsidR="0062465B">
        <w:rPr>
          <w:rFonts w:cs="Times New Roman"/>
          <w:szCs w:val="24"/>
          <w:lang w:eastAsia="lv-LV"/>
        </w:rPr>
        <w:t>K</w:t>
      </w:r>
      <w:r w:rsidRPr="00262186">
        <w:rPr>
          <w:rFonts w:cs="Times New Roman"/>
          <w:szCs w:val="24"/>
          <w:lang w:eastAsia="lv-LV"/>
        </w:rPr>
        <w:t xml:space="preserve">omisijas sēdes darba kārtības jautājumiem un precizēta lēmumu pieņemšanas procedūra, paredzot, ka pirms lēmuma pieņemšanas katrs </w:t>
      </w:r>
      <w:r w:rsidR="0062465B">
        <w:rPr>
          <w:rFonts w:cs="Times New Roman"/>
          <w:szCs w:val="24"/>
          <w:lang w:eastAsia="lv-LV"/>
        </w:rPr>
        <w:t>K</w:t>
      </w:r>
      <w:r w:rsidRPr="00262186">
        <w:rPr>
          <w:rFonts w:cs="Times New Roman"/>
          <w:szCs w:val="24"/>
          <w:lang w:eastAsia="lv-LV"/>
        </w:rPr>
        <w:t xml:space="preserve">omisijas loceklis </w:t>
      </w:r>
      <w:proofErr w:type="spellStart"/>
      <w:r w:rsidRPr="00262186">
        <w:rPr>
          <w:rFonts w:cs="Times New Roman"/>
          <w:szCs w:val="24"/>
          <w:lang w:eastAsia="lv-LV"/>
        </w:rPr>
        <w:t>rakstveidā</w:t>
      </w:r>
      <w:proofErr w:type="spellEnd"/>
      <w:r w:rsidRPr="00262186">
        <w:rPr>
          <w:rFonts w:cs="Times New Roman"/>
          <w:szCs w:val="24"/>
          <w:lang w:eastAsia="lv-LV"/>
        </w:rPr>
        <w:t xml:space="preserve"> vai mutvārdos izsaka savu viedokli, </w:t>
      </w:r>
      <w:r w:rsidR="0062465B">
        <w:rPr>
          <w:rFonts w:cs="Times New Roman"/>
          <w:szCs w:val="24"/>
          <w:lang w:eastAsia="lv-LV"/>
        </w:rPr>
        <w:t>K</w:t>
      </w:r>
      <w:r w:rsidRPr="00262186">
        <w:rPr>
          <w:rFonts w:cs="Times New Roman"/>
          <w:szCs w:val="24"/>
          <w:lang w:eastAsia="lv-LV"/>
        </w:rPr>
        <w:t xml:space="preserve">omisijas priekšsēdētājs apkopo viedokļus, formulē </w:t>
      </w:r>
      <w:r w:rsidR="0062465B">
        <w:rPr>
          <w:rFonts w:cs="Times New Roman"/>
          <w:szCs w:val="24"/>
          <w:lang w:eastAsia="lv-LV"/>
        </w:rPr>
        <w:t>K</w:t>
      </w:r>
      <w:r w:rsidRPr="00262186">
        <w:rPr>
          <w:rFonts w:cs="Times New Roman"/>
          <w:szCs w:val="24"/>
          <w:lang w:eastAsia="lv-LV"/>
        </w:rPr>
        <w:t>omisijas lēmumu un</w:t>
      </w:r>
      <w:r>
        <w:rPr>
          <w:rFonts w:cs="Times New Roman"/>
          <w:szCs w:val="24"/>
          <w:lang w:eastAsia="lv-LV"/>
        </w:rPr>
        <w:t xml:space="preserve"> aicina </w:t>
      </w:r>
      <w:r w:rsidR="0062465B">
        <w:rPr>
          <w:rFonts w:cs="Times New Roman"/>
          <w:szCs w:val="24"/>
          <w:lang w:eastAsia="lv-LV"/>
        </w:rPr>
        <w:t>K</w:t>
      </w:r>
      <w:r>
        <w:rPr>
          <w:rFonts w:cs="Times New Roman"/>
          <w:szCs w:val="24"/>
          <w:lang w:eastAsia="lv-LV"/>
        </w:rPr>
        <w:t xml:space="preserve">omisiju par to balsot. Lēmums ir pieņemts, ja par to nobalsojis klātesošo lemttiesīgo </w:t>
      </w:r>
      <w:r w:rsidR="0062465B">
        <w:rPr>
          <w:rFonts w:cs="Times New Roman"/>
          <w:szCs w:val="24"/>
          <w:lang w:eastAsia="lv-LV"/>
        </w:rPr>
        <w:t>K</w:t>
      </w:r>
      <w:r>
        <w:rPr>
          <w:rFonts w:cs="Times New Roman"/>
          <w:szCs w:val="24"/>
          <w:lang w:eastAsia="lv-LV"/>
        </w:rPr>
        <w:t xml:space="preserve">omisijas locekļu vairākums. Ja balsis sadalās vienādi, izšķirošā ir </w:t>
      </w:r>
      <w:r w:rsidR="0062465B">
        <w:rPr>
          <w:rFonts w:cs="Times New Roman"/>
          <w:szCs w:val="24"/>
          <w:lang w:eastAsia="lv-LV"/>
        </w:rPr>
        <w:t>K</w:t>
      </w:r>
      <w:r>
        <w:rPr>
          <w:rFonts w:cs="Times New Roman"/>
          <w:szCs w:val="24"/>
          <w:lang w:eastAsia="lv-LV"/>
        </w:rPr>
        <w:t xml:space="preserve">omisijas priekšsēdētāja balss. Ja </w:t>
      </w:r>
      <w:r w:rsidR="0062465B">
        <w:rPr>
          <w:rFonts w:cs="Times New Roman"/>
          <w:szCs w:val="24"/>
          <w:lang w:eastAsia="lv-LV"/>
        </w:rPr>
        <w:t>K</w:t>
      </w:r>
      <w:r>
        <w:rPr>
          <w:rFonts w:cs="Times New Roman"/>
          <w:szCs w:val="24"/>
          <w:lang w:eastAsia="lv-LV"/>
        </w:rPr>
        <w:t xml:space="preserve">omisija nepieņem lēmumu </w:t>
      </w:r>
      <w:r w:rsidR="0062465B">
        <w:rPr>
          <w:rFonts w:cs="Times New Roman"/>
          <w:szCs w:val="24"/>
          <w:lang w:eastAsia="lv-LV"/>
        </w:rPr>
        <w:t>K</w:t>
      </w:r>
      <w:r>
        <w:rPr>
          <w:rFonts w:cs="Times New Roman"/>
          <w:szCs w:val="24"/>
          <w:lang w:eastAsia="lv-LV"/>
        </w:rPr>
        <w:t xml:space="preserve">omisijas sēdes laikā, jo nepieciešams iegūt papildu informāciju vai veikt papildu darbības, tad </w:t>
      </w:r>
      <w:r w:rsidR="0062465B">
        <w:rPr>
          <w:rFonts w:cs="Times New Roman"/>
          <w:szCs w:val="24"/>
          <w:lang w:eastAsia="lv-LV"/>
        </w:rPr>
        <w:t>K</w:t>
      </w:r>
      <w:r>
        <w:rPr>
          <w:rFonts w:cs="Times New Roman"/>
          <w:szCs w:val="24"/>
          <w:lang w:eastAsia="lv-LV"/>
        </w:rPr>
        <w:t xml:space="preserve">omisijas priekšsēdētājs nosaka termiņu </w:t>
      </w:r>
      <w:r w:rsidR="0062465B">
        <w:rPr>
          <w:rFonts w:cs="Times New Roman"/>
          <w:szCs w:val="24"/>
          <w:lang w:eastAsia="lv-LV"/>
        </w:rPr>
        <w:t>K</w:t>
      </w:r>
      <w:r>
        <w:rPr>
          <w:rFonts w:cs="Times New Roman"/>
          <w:szCs w:val="24"/>
          <w:lang w:eastAsia="lv-LV"/>
        </w:rPr>
        <w:t xml:space="preserve">omisijas lēmuma pieņemšanai vai pieņem lēmumu par jautājuma izskatīšanu citā </w:t>
      </w:r>
      <w:r w:rsidR="0062465B">
        <w:rPr>
          <w:rFonts w:cs="Times New Roman"/>
          <w:szCs w:val="24"/>
          <w:lang w:eastAsia="lv-LV"/>
        </w:rPr>
        <w:t>K</w:t>
      </w:r>
      <w:r>
        <w:rPr>
          <w:rFonts w:cs="Times New Roman"/>
          <w:szCs w:val="24"/>
          <w:lang w:eastAsia="lv-LV"/>
        </w:rPr>
        <w:t>omisijas sēdē.</w:t>
      </w:r>
    </w:p>
    <w:p w14:paraId="5F873611" w14:textId="37F8B681" w:rsidR="00A40CD2" w:rsidRPr="001A6715" w:rsidRDefault="00A40CD2" w:rsidP="00A53A14">
      <w:pPr>
        <w:pStyle w:val="BodyTextFirstIndent"/>
        <w:rPr>
          <w:rFonts w:cs="Times New Roman"/>
          <w:szCs w:val="24"/>
          <w:lang w:eastAsia="lv-LV"/>
        </w:rPr>
      </w:pPr>
      <w:r>
        <w:rPr>
          <w:rFonts w:cs="Times New Roman"/>
          <w:szCs w:val="24"/>
          <w:lang w:eastAsia="lv-LV"/>
        </w:rPr>
        <w:t xml:space="preserve">Šāds regulējums ir nepieciešams, lai varētu gan klātienē, gan attālināti nodrošināt efektīvu </w:t>
      </w:r>
      <w:r w:rsidR="0062465B">
        <w:rPr>
          <w:rFonts w:cs="Times New Roman"/>
          <w:szCs w:val="24"/>
          <w:lang w:eastAsia="lv-LV"/>
        </w:rPr>
        <w:t>K</w:t>
      </w:r>
      <w:r>
        <w:rPr>
          <w:rFonts w:cs="Times New Roman"/>
          <w:szCs w:val="24"/>
          <w:lang w:eastAsia="lv-LV"/>
        </w:rPr>
        <w:t xml:space="preserve">omisijas darbu un lēmumu pieņemšanas procesu, tiesību normu papildinot ar </w:t>
      </w:r>
      <w:r w:rsidR="0062465B">
        <w:rPr>
          <w:rFonts w:cs="Times New Roman"/>
          <w:szCs w:val="24"/>
          <w:lang w:eastAsia="lv-LV"/>
        </w:rPr>
        <w:t xml:space="preserve">Komisijas </w:t>
      </w:r>
      <w:r>
        <w:rPr>
          <w:rFonts w:cs="Times New Roman"/>
          <w:szCs w:val="24"/>
          <w:lang w:eastAsia="lv-LV"/>
        </w:rPr>
        <w:t xml:space="preserve">priekšsēdētāja tiesībām atlikt lēmuma pieņemšanu konkrētā </w:t>
      </w:r>
      <w:r w:rsidR="0062465B">
        <w:rPr>
          <w:rFonts w:cs="Times New Roman"/>
          <w:szCs w:val="24"/>
          <w:lang w:eastAsia="lv-LV"/>
        </w:rPr>
        <w:t>K</w:t>
      </w:r>
      <w:r>
        <w:rPr>
          <w:rFonts w:cs="Times New Roman"/>
          <w:szCs w:val="24"/>
          <w:lang w:eastAsia="lv-LV"/>
        </w:rPr>
        <w:t xml:space="preserve">omisijas sēdē, ja ir nepieciešams iegūt papildu informāciju vai veikt papildu darbības, piemēram, uz nākamo </w:t>
      </w:r>
      <w:r w:rsidR="0062465B">
        <w:rPr>
          <w:rFonts w:cs="Times New Roman"/>
          <w:szCs w:val="24"/>
          <w:lang w:eastAsia="lv-LV"/>
        </w:rPr>
        <w:t>K</w:t>
      </w:r>
      <w:r>
        <w:rPr>
          <w:rFonts w:cs="Times New Roman"/>
          <w:szCs w:val="24"/>
          <w:lang w:eastAsia="lv-LV"/>
        </w:rPr>
        <w:t xml:space="preserve">omisijas sēdi pieaicināt speciālo jomu/nozaru speciālistus konkrētā jautājuma izskatīšanā u.tml., lai </w:t>
      </w:r>
      <w:r w:rsidR="0062465B">
        <w:rPr>
          <w:rFonts w:cs="Times New Roman"/>
          <w:szCs w:val="24"/>
          <w:lang w:eastAsia="lv-LV"/>
        </w:rPr>
        <w:t>K</w:t>
      </w:r>
      <w:r>
        <w:rPr>
          <w:rFonts w:cs="Times New Roman"/>
          <w:szCs w:val="24"/>
          <w:lang w:eastAsia="lv-LV"/>
        </w:rPr>
        <w:t>omisija varētu sniegt motivētu atzinumu.</w:t>
      </w:r>
    </w:p>
    <w:p w14:paraId="613210C0" w14:textId="77777777" w:rsidR="00A40CD2" w:rsidRPr="00A53A14" w:rsidRDefault="00A40CD2" w:rsidP="00A53A14">
      <w:pPr>
        <w:pStyle w:val="BodyTextFirstIndent"/>
        <w:rPr>
          <w:rStyle w:val="Strong"/>
        </w:rPr>
      </w:pPr>
      <w:r w:rsidRPr="00A53A14">
        <w:rPr>
          <w:rStyle w:val="Strong"/>
        </w:rPr>
        <w:t>9) Sociālajiem uzņēmumiem pieejamā atbalsta pilnveidošana iepirkumu jomā</w:t>
      </w:r>
    </w:p>
    <w:p w14:paraId="58B98923" w14:textId="5BFE2181" w:rsidR="00A40CD2" w:rsidRDefault="00A40CD2" w:rsidP="00A53A14">
      <w:pPr>
        <w:pStyle w:val="BodyTextFirstIndent"/>
        <w:rPr>
          <w:rFonts w:eastAsia="Times New Roman" w:cs="Times New Roman"/>
          <w:szCs w:val="24"/>
          <w:lang w:eastAsia="lv-LV"/>
        </w:rPr>
      </w:pPr>
      <w:r>
        <w:rPr>
          <w:rFonts w:cs="Times New Roman"/>
          <w:szCs w:val="24"/>
        </w:rPr>
        <w:t>Izvērtējot līdzšinējo praksi, tika konstatēts,</w:t>
      </w:r>
      <w:r w:rsidRPr="001A6715">
        <w:rPr>
          <w:rFonts w:eastAsia="Times New Roman" w:cs="Times New Roman"/>
          <w:szCs w:val="24"/>
          <w:lang w:eastAsia="lv-LV"/>
        </w:rPr>
        <w:t xml:space="preserve"> ka pasūtītāji dažādu iemeslu dēļ iepirkumos neizmanto PIL 16.</w:t>
      </w:r>
      <w:r w:rsidR="00EA3D46">
        <w:rPr>
          <w:rFonts w:eastAsia="Times New Roman" w:cs="Times New Roman"/>
          <w:szCs w:val="24"/>
          <w:lang w:eastAsia="lv-LV"/>
        </w:rPr>
        <w:t xml:space="preserve"> </w:t>
      </w:r>
      <w:r w:rsidRPr="001A6715">
        <w:rPr>
          <w:rFonts w:eastAsia="Times New Roman" w:cs="Times New Roman"/>
          <w:szCs w:val="24"/>
          <w:lang w:eastAsia="lv-LV"/>
        </w:rPr>
        <w:t>pantā nostiprināto sociālo klauzulu par iespēju slēgt priviliģētos līgumus, rezervējot tiesības piedalīties iepirkumā tikai tādiem izpildītājiem, kas atbilst noteiktiem sociālajiem kritērijiem.</w:t>
      </w:r>
    </w:p>
    <w:p w14:paraId="60CEF96D" w14:textId="5B7E4A87" w:rsidR="00A40CD2" w:rsidRDefault="00A40CD2" w:rsidP="00A53A14">
      <w:pPr>
        <w:pStyle w:val="BodyTextFirstIndent"/>
      </w:pPr>
      <w:r>
        <w:t xml:space="preserve">Lai veicinātu sociāli atbildīga iepirkuma veikšanu Latvijā, 2020. gadā </w:t>
      </w:r>
      <w:r w:rsidR="003D33E7">
        <w:t>LSUA</w:t>
      </w:r>
      <w:r>
        <w:t xml:space="preserve"> sadarbībā ar Iepirkumu Uzraudzības biroju izstrādāja “</w:t>
      </w:r>
      <w:r w:rsidRPr="00262186">
        <w:t>Vadlīnijas sociāli atbildīga publiskā iepirkuma īstenošanai</w:t>
      </w:r>
      <w:r>
        <w:t>”</w:t>
      </w:r>
      <w:r>
        <w:rPr>
          <w:rStyle w:val="FootnoteReference"/>
        </w:rPr>
        <w:footnoteReference w:id="15"/>
      </w:r>
      <w:r>
        <w:t xml:space="preserve">. Tāpat tika izveidots </w:t>
      </w:r>
      <w:r w:rsidRPr="00262186">
        <w:t>ārvalstu prakses apkopojums par sociāli atbildīgu iepirkumu veikšanu</w:t>
      </w:r>
      <w:r>
        <w:rPr>
          <w:rStyle w:val="FootnoteReference"/>
        </w:rPr>
        <w:footnoteReference w:id="16"/>
      </w:r>
      <w:r w:rsidRPr="00262186">
        <w:t>.</w:t>
      </w:r>
    </w:p>
    <w:p w14:paraId="7F43B225" w14:textId="77777777" w:rsidR="00A40CD2" w:rsidRDefault="00A40CD2" w:rsidP="00A53A14">
      <w:pPr>
        <w:pStyle w:val="BodyTextFirstIndent"/>
      </w:pPr>
      <w:r>
        <w:t xml:space="preserve">Turpinot aktīvi iedzīvināt sociāli atbildīgu publisko iepirkumu, palīdzot izprast tā būtību un publisku iestāžu ieguvumus, kā arī praktisku veidus tā ieviešanai praksē, </w:t>
      </w:r>
      <w:r w:rsidRPr="009A7611">
        <w:t>Sabiedriskās politikas centrs "</w:t>
      </w:r>
      <w:proofErr w:type="spellStart"/>
      <w:r w:rsidRPr="009A7611">
        <w:t>Providus</w:t>
      </w:r>
      <w:proofErr w:type="spellEnd"/>
      <w:r w:rsidRPr="009A7611">
        <w:t>"</w:t>
      </w:r>
      <w:r>
        <w:t xml:space="preserve"> un Iepirkuma uzraudzības birojs </w:t>
      </w:r>
      <w:r w:rsidRPr="00262186">
        <w:t>sagatavoja skaidrojošo video</w:t>
      </w:r>
      <w:r>
        <w:rPr>
          <w:rStyle w:val="FootnoteReference"/>
        </w:rPr>
        <w:footnoteReference w:id="17"/>
      </w:r>
      <w:r>
        <w:t xml:space="preserve"> un materiālu, sniedzot atbildes uz jautājumiem. </w:t>
      </w:r>
    </w:p>
    <w:p w14:paraId="631636B1" w14:textId="225A7468" w:rsidR="00A40CD2" w:rsidRDefault="00A40CD2" w:rsidP="00A53A14">
      <w:pPr>
        <w:pStyle w:val="BodyTextFirstIndent"/>
      </w:pPr>
      <w:r>
        <w:t xml:space="preserve">2021. gada rudenī 4 reģionālajās diskusijās “Sociāli atbildīgs publiskais iepirkums. Kā un kāpēc?”  142 reģionālajiem dalībniekiem bija iespēja gan uzzināt aktualitātes par sociāli atbildīgu publisko iepirkumu veikšanu kopā ar Iepirkumu uzraudzības biroju, gan arī </w:t>
      </w:r>
      <w:r w:rsidR="00320979">
        <w:t xml:space="preserve">gūt </w:t>
      </w:r>
      <w:r>
        <w:t xml:space="preserve">praktiskus padomus un pasaules pieredzi to veikšanā. Iepirkumu uzraudzības birojs un </w:t>
      </w:r>
      <w:r w:rsidRPr="00320979">
        <w:t>LSUA</w:t>
      </w:r>
      <w:r>
        <w:t xml:space="preserve"> pārstāvji skaidroja sociāli atbildīga publiskā iepirkuma būtību un ieguvumus valsts un pašvaldību iestādēm. Pasākumi norisinājās sadarbībā ar Eiropas Komisijas pārstāvniecību Latvijā. </w:t>
      </w:r>
    </w:p>
    <w:p w14:paraId="4ED726C4" w14:textId="3AF0C8E5" w:rsidR="00A40CD2" w:rsidRPr="001A6715" w:rsidRDefault="00A40CD2" w:rsidP="000148AE">
      <w:pPr>
        <w:pStyle w:val="BodyTextFirstIndent"/>
        <w:rPr>
          <w:rFonts w:cs="Times New Roman"/>
          <w:szCs w:val="24"/>
        </w:rPr>
      </w:pPr>
      <w:r>
        <w:t>Kopumā var secināt, ka publiskais sektors arvien labāk izprot sociāli atbildīga publiskā iepirkuma nozīmi un saskata potenciālu dažādu sociālo izaicinājumu risināšanā.</w:t>
      </w:r>
    </w:p>
    <w:p w14:paraId="2EF6FC8E" w14:textId="77777777" w:rsidR="00A40CD2" w:rsidRPr="00A53A14" w:rsidRDefault="00A40CD2" w:rsidP="00A53A14">
      <w:pPr>
        <w:pStyle w:val="BodyTextFirstIndent"/>
        <w:rPr>
          <w:rStyle w:val="Strong"/>
        </w:rPr>
      </w:pPr>
      <w:r w:rsidRPr="005B7FC5">
        <w:rPr>
          <w:rStyle w:val="Strong"/>
        </w:rPr>
        <w:t xml:space="preserve">10) </w:t>
      </w:r>
      <w:proofErr w:type="spellStart"/>
      <w:r w:rsidRPr="005B7FC5">
        <w:rPr>
          <w:rStyle w:val="Strong"/>
        </w:rPr>
        <w:t>Nefinanšu</w:t>
      </w:r>
      <w:proofErr w:type="spellEnd"/>
      <w:r w:rsidRPr="005B7FC5">
        <w:rPr>
          <w:rStyle w:val="Strong"/>
        </w:rPr>
        <w:t xml:space="preserve"> atbalsts sociālajiem uzņēmumiem</w:t>
      </w:r>
    </w:p>
    <w:p w14:paraId="42D61A6E" w14:textId="407D7B45" w:rsidR="00A40CD2" w:rsidRDefault="00052CC9" w:rsidP="00052CC9">
      <w:pPr>
        <w:pStyle w:val="BodyTextFirstIndent"/>
        <w:rPr>
          <w:rStyle w:val="Strong"/>
          <w:b w:val="0"/>
          <w:bCs w:val="0"/>
        </w:rPr>
      </w:pPr>
      <w:r w:rsidRPr="00052CC9">
        <w:rPr>
          <w:rStyle w:val="Strong"/>
          <w:b w:val="0"/>
          <w:bCs w:val="0"/>
        </w:rPr>
        <w:t xml:space="preserve">Sarunās ar sociālajiem uzņēmējiem un nevalstiskajām organizācijām </w:t>
      </w:r>
      <w:r>
        <w:rPr>
          <w:rStyle w:val="Strong"/>
          <w:b w:val="0"/>
          <w:bCs w:val="0"/>
        </w:rPr>
        <w:t>tika</w:t>
      </w:r>
      <w:r w:rsidRPr="00052CC9">
        <w:rPr>
          <w:rStyle w:val="Strong"/>
          <w:b w:val="0"/>
          <w:bCs w:val="0"/>
        </w:rPr>
        <w:t xml:space="preserve"> konstatēts, ka sociālajiem uzņēmumiem ir nepieciešams </w:t>
      </w:r>
      <w:proofErr w:type="spellStart"/>
      <w:r w:rsidRPr="00052CC9">
        <w:rPr>
          <w:rStyle w:val="Strong"/>
          <w:b w:val="0"/>
          <w:bCs w:val="0"/>
        </w:rPr>
        <w:t>nefinanšu</w:t>
      </w:r>
      <w:proofErr w:type="spellEnd"/>
      <w:r w:rsidRPr="00052CC9">
        <w:rPr>
          <w:rStyle w:val="Strong"/>
          <w:b w:val="0"/>
          <w:bCs w:val="0"/>
        </w:rPr>
        <w:t xml:space="preserve"> atbalsts – semināri, apmācības, konsultācijas, </w:t>
      </w:r>
      <w:proofErr w:type="spellStart"/>
      <w:r w:rsidRPr="00052CC9">
        <w:rPr>
          <w:rStyle w:val="Strong"/>
          <w:b w:val="0"/>
          <w:bCs w:val="0"/>
        </w:rPr>
        <w:t>mentorings</w:t>
      </w:r>
      <w:proofErr w:type="spellEnd"/>
      <w:r w:rsidRPr="00052CC9">
        <w:rPr>
          <w:rStyle w:val="Strong"/>
          <w:b w:val="0"/>
          <w:bCs w:val="0"/>
        </w:rPr>
        <w:t xml:space="preserve">, inkubatoru un akseleratoru pakalpojumi, </w:t>
      </w:r>
      <w:proofErr w:type="spellStart"/>
      <w:r w:rsidRPr="00052CC9">
        <w:rPr>
          <w:rStyle w:val="Strong"/>
          <w:b w:val="0"/>
          <w:bCs w:val="0"/>
        </w:rPr>
        <w:t>kontaktbiržas</w:t>
      </w:r>
      <w:proofErr w:type="spellEnd"/>
      <w:r w:rsidRPr="00052CC9">
        <w:rPr>
          <w:rStyle w:val="Strong"/>
          <w:b w:val="0"/>
          <w:bCs w:val="0"/>
        </w:rPr>
        <w:t xml:space="preserve"> u.c. Tāpat šāds atbalsts nepieciešams sociālās uzņēmējdarbības uzsācējiem, kas vēlas dibināt savu sociālo uzņēmumu. Lai šāds potenciālais uzņēmējs nonāktu līdz savas biznesa idejas realizācijai un dzīvotspējīga sociālā uzņēmuma radīšanai un vēlāk arī </w:t>
      </w:r>
      <w:proofErr w:type="spellStart"/>
      <w:r w:rsidRPr="00052CC9">
        <w:rPr>
          <w:rStyle w:val="Strong"/>
          <w:b w:val="0"/>
          <w:bCs w:val="0"/>
        </w:rPr>
        <w:t>Altum</w:t>
      </w:r>
      <w:proofErr w:type="spellEnd"/>
      <w:r w:rsidRPr="00052CC9">
        <w:rPr>
          <w:rStyle w:val="Strong"/>
          <w:b w:val="0"/>
          <w:bCs w:val="0"/>
        </w:rPr>
        <w:t xml:space="preserve"> </w:t>
      </w:r>
      <w:proofErr w:type="spellStart"/>
      <w:r w:rsidRPr="00052CC9">
        <w:rPr>
          <w:rStyle w:val="Strong"/>
          <w:b w:val="0"/>
          <w:bCs w:val="0"/>
        </w:rPr>
        <w:t>granta</w:t>
      </w:r>
      <w:proofErr w:type="spellEnd"/>
      <w:r w:rsidRPr="00052CC9">
        <w:rPr>
          <w:rStyle w:val="Strong"/>
          <w:b w:val="0"/>
          <w:bCs w:val="0"/>
        </w:rPr>
        <w:t xml:space="preserve"> pieteikuma iesniegšanai, saņemšanai un jēgpilnai izmantošanai, nepieciešams atbalsts, kas paaugstina uzņēmēja prasmju un zināšanu līmeni, un stiprina uzņēmuma tālāko dzīvotspēju.</w:t>
      </w:r>
    </w:p>
    <w:p w14:paraId="28EEE108" w14:textId="6D5F874B" w:rsidR="00D02424" w:rsidRDefault="00D02424" w:rsidP="00052CC9">
      <w:pPr>
        <w:pStyle w:val="BodyTextFirstIndent"/>
        <w:rPr>
          <w:rStyle w:val="Strong"/>
          <w:b w:val="0"/>
          <w:bCs w:val="0"/>
        </w:rPr>
      </w:pPr>
      <w:r>
        <w:rPr>
          <w:rStyle w:val="Strong"/>
          <w:b w:val="0"/>
          <w:bCs w:val="0"/>
        </w:rPr>
        <w:t>2020. un 2021. gadā LM turpināja rīkot informatīvos pasākumus sociālajiem uzņēmumiem: sociālo uzņēmumu nedēļu, informatīvos seminārus, kā arī apmācības sociālās uzņēmējdarbības uzsācējiem</w:t>
      </w:r>
      <w:r w:rsidR="00CC3A2C">
        <w:rPr>
          <w:rStyle w:val="Strong"/>
          <w:b w:val="0"/>
          <w:bCs w:val="0"/>
        </w:rPr>
        <w:t xml:space="preserve"> – sīkāka informācija sniegta 2.1.3. sadaļā "</w:t>
      </w:r>
      <w:r w:rsidR="00CC3A2C" w:rsidRPr="00CC3A2C">
        <w:rPr>
          <w:rStyle w:val="Strong"/>
          <w:b w:val="0"/>
          <w:bCs w:val="0"/>
        </w:rPr>
        <w:t>Sabiedrības izpratnes veidošanas un izglītošanas pasākumi</w:t>
      </w:r>
      <w:r w:rsidR="00CC3A2C">
        <w:rPr>
          <w:rStyle w:val="Strong"/>
          <w:b w:val="0"/>
          <w:bCs w:val="0"/>
        </w:rPr>
        <w:t>".</w:t>
      </w:r>
    </w:p>
    <w:p w14:paraId="04D64C20" w14:textId="5585882C" w:rsidR="00CC3A2C" w:rsidRDefault="00CC3A2C" w:rsidP="00052CC9">
      <w:pPr>
        <w:pStyle w:val="BodyTextFirstIndent"/>
        <w:rPr>
          <w:rStyle w:val="Strong"/>
          <w:b w:val="0"/>
          <w:bCs w:val="0"/>
        </w:rPr>
      </w:pPr>
      <w:r>
        <w:rPr>
          <w:rStyle w:val="Strong"/>
          <w:b w:val="0"/>
          <w:bCs w:val="0"/>
        </w:rPr>
        <w:t xml:space="preserve">2021. gadā tika sarīkots otrais sociālās uzņēmējdarbības uzsācēju biznesa ideju konkurss, kura 20 uzvarētājiem tika piedāvātas konsultācijas un iespēja iesniegt </w:t>
      </w:r>
      <w:proofErr w:type="spellStart"/>
      <w:r>
        <w:rPr>
          <w:rStyle w:val="Strong"/>
          <w:b w:val="0"/>
          <w:bCs w:val="0"/>
        </w:rPr>
        <w:t>Altum</w:t>
      </w:r>
      <w:proofErr w:type="spellEnd"/>
      <w:r>
        <w:rPr>
          <w:rStyle w:val="Strong"/>
          <w:b w:val="0"/>
          <w:bCs w:val="0"/>
        </w:rPr>
        <w:t xml:space="preserve"> biznesa plānu turpmākai </w:t>
      </w:r>
      <w:proofErr w:type="spellStart"/>
      <w:r>
        <w:rPr>
          <w:rStyle w:val="Strong"/>
          <w:b w:val="0"/>
          <w:bCs w:val="0"/>
        </w:rPr>
        <w:t>granta</w:t>
      </w:r>
      <w:proofErr w:type="spellEnd"/>
      <w:r>
        <w:rPr>
          <w:rStyle w:val="Strong"/>
          <w:b w:val="0"/>
          <w:bCs w:val="0"/>
        </w:rPr>
        <w:t xml:space="preserve"> saņemšanai pēc tam, kad uzsācējs būs nodibinājis un </w:t>
      </w:r>
      <w:r w:rsidR="00450DEF">
        <w:rPr>
          <w:rStyle w:val="Strong"/>
          <w:b w:val="0"/>
          <w:bCs w:val="0"/>
        </w:rPr>
        <w:t xml:space="preserve">reģistrējis </w:t>
      </w:r>
      <w:r>
        <w:rPr>
          <w:rStyle w:val="Strong"/>
          <w:b w:val="0"/>
          <w:bCs w:val="0"/>
        </w:rPr>
        <w:t>savu sociālo uzņēmumu.</w:t>
      </w:r>
      <w:r w:rsidR="00450DEF">
        <w:rPr>
          <w:rStyle w:val="Strong"/>
          <w:b w:val="0"/>
          <w:bCs w:val="0"/>
        </w:rPr>
        <w:t xml:space="preserve"> Sīkāka informācija sniegta 2.1.2. sadaļā.</w:t>
      </w:r>
    </w:p>
    <w:p w14:paraId="7EC5DD7E" w14:textId="1EE2C6B0" w:rsidR="00554D1F" w:rsidRPr="00052CC9" w:rsidRDefault="00EA3B2F">
      <w:pPr>
        <w:pStyle w:val="BodyTextFirstIndent"/>
        <w:rPr>
          <w:rStyle w:val="Strong"/>
          <w:b w:val="0"/>
          <w:bCs w:val="0"/>
        </w:rPr>
      </w:pPr>
      <w:r>
        <w:t xml:space="preserve"> “</w:t>
      </w:r>
      <w:r w:rsidRPr="00EA3B2F">
        <w:t>Eiropas Savienības kohēzijas politikas programma 2021.–2027.gadam</w:t>
      </w:r>
      <w:r>
        <w:t>”</w:t>
      </w:r>
      <w:r w:rsidR="00554D1F">
        <w:t xml:space="preserve"> 4.3.3. specifiskā atbalsta mērķa</w:t>
      </w:r>
      <w:r w:rsidR="003F73CD">
        <w:t xml:space="preserve"> </w:t>
      </w:r>
      <w:r w:rsidR="003F73CD" w:rsidRPr="003F73CD">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3F73CD" w:rsidRPr="003F73CD">
        <w:t>pašnodarbinātību</w:t>
      </w:r>
      <w:proofErr w:type="spellEnd"/>
      <w:r w:rsidR="003F73CD" w:rsidRPr="003F73CD">
        <w:t xml:space="preserve"> un sociālo ekonomiku</w:t>
      </w:r>
      <w:r w:rsidR="003F73CD">
        <w:t>” (turpmāk – 4.3.3.SAM)</w:t>
      </w:r>
      <w:r w:rsidR="00554D1F">
        <w:t xml:space="preserve"> 4.3.3.3.pasākuma “Atbalsts sociālajai uzņēmējdarbībai” </w:t>
      </w:r>
      <w:r w:rsidR="003F73CD">
        <w:t xml:space="preserve">ESF+ </w:t>
      </w:r>
      <w:r w:rsidR="00554D1F">
        <w:t xml:space="preserve">finansējuma ietvaros arī ir plānots sniegt </w:t>
      </w:r>
      <w:proofErr w:type="spellStart"/>
      <w:r w:rsidR="00554D1F">
        <w:t>nefinanšu</w:t>
      </w:r>
      <w:proofErr w:type="spellEnd"/>
      <w:r w:rsidR="00554D1F">
        <w:t xml:space="preserve"> atbalstu sociālajiem uzņēmumiem.</w:t>
      </w:r>
    </w:p>
    <w:p w14:paraId="2AC0B405" w14:textId="48A97099" w:rsidR="00A40CD2" w:rsidRPr="005B7FC5" w:rsidRDefault="00A40CD2" w:rsidP="00A53A14">
      <w:pPr>
        <w:pStyle w:val="BodyTextFirstIndent"/>
        <w:rPr>
          <w:rStyle w:val="Strong"/>
        </w:rPr>
      </w:pPr>
      <w:r w:rsidRPr="005B7FC5">
        <w:rPr>
          <w:rStyle w:val="Strong"/>
        </w:rPr>
        <w:t xml:space="preserve">11) </w:t>
      </w:r>
      <w:r w:rsidR="00212118">
        <w:rPr>
          <w:rStyle w:val="Strong"/>
        </w:rPr>
        <w:t>S</w:t>
      </w:r>
      <w:r w:rsidRPr="005B7FC5">
        <w:rPr>
          <w:rStyle w:val="Strong"/>
        </w:rPr>
        <w:t xml:space="preserve">ociālās ietekmes </w:t>
      </w:r>
      <w:r w:rsidR="00B01213" w:rsidRPr="005B7FC5">
        <w:rPr>
          <w:rStyle w:val="Strong"/>
        </w:rPr>
        <w:t xml:space="preserve">izvērtēšanas </w:t>
      </w:r>
      <w:r w:rsidRPr="005B7FC5">
        <w:rPr>
          <w:rStyle w:val="Strong"/>
        </w:rPr>
        <w:t>vadlīnijas</w:t>
      </w:r>
    </w:p>
    <w:p w14:paraId="150992B3" w14:textId="03308F21" w:rsidR="00A40CD2" w:rsidRDefault="00626EEB" w:rsidP="00A53A14">
      <w:pPr>
        <w:pStyle w:val="BodyTextFirstIndent"/>
      </w:pPr>
      <w:r w:rsidRPr="00626EEB">
        <w:t xml:space="preserve">Lai nodrošinātu objektīvu un vienveidīgu kritēriju izmantošanu sociālo uzņēmumu un to pretendentu vērtēšanā, </w:t>
      </w:r>
      <w:r>
        <w:t>tika piedāvāts</w:t>
      </w:r>
      <w:r w:rsidRPr="00626EEB">
        <w:t xml:space="preserve"> izstrādāt Likuma piemērošanas un sociālās ietekmes mērīšanas vadlīnijas, kas kalpotu kā papildus rīks Komisijai likuma piemērošanas un argumentēta atzinuma sniegšanas procesā</w:t>
      </w:r>
      <w:r>
        <w:t xml:space="preserve">. </w:t>
      </w:r>
    </w:p>
    <w:p w14:paraId="10D30FFC" w14:textId="711852E8" w:rsidR="0019554D" w:rsidRDefault="0019554D" w:rsidP="00A53A14">
      <w:pPr>
        <w:pStyle w:val="BodyTextFirstIndent"/>
      </w:pPr>
      <w:r>
        <w:t xml:space="preserve">Ņemot vērā pētījumā </w:t>
      </w:r>
      <w:r w:rsidR="00E626D7">
        <w:t>“</w:t>
      </w:r>
      <w:r w:rsidR="00E626D7" w:rsidRPr="00D20784">
        <w:rPr>
          <w:bCs/>
        </w:rPr>
        <w:t>Pasākuma “Atbalsts sociālajai uzņēmējdarbībai” starprezultātu novērtēšana un priekšlikumu izstrāde tiesiskā ietvara un atbalsta pilnveidošanai</w:t>
      </w:r>
      <w:r w:rsidR="00E626D7">
        <w:rPr>
          <w:bCs/>
        </w:rPr>
        <w:t>”</w:t>
      </w:r>
      <w:r w:rsidR="00E626D7" w:rsidRPr="0019554D">
        <w:t xml:space="preserve"> </w:t>
      </w:r>
      <w:r>
        <w:t>sniegtos ieteikumus</w:t>
      </w:r>
      <w:r w:rsidR="001D1B1F">
        <w:t>,</w:t>
      </w:r>
      <w:r>
        <w:t xml:space="preserve"> </w:t>
      </w:r>
      <w:r w:rsidR="001D1B1F">
        <w:t xml:space="preserve">SIA Oxford Research </w:t>
      </w:r>
      <w:proofErr w:type="spellStart"/>
      <w:r w:rsidR="001D1B1F">
        <w:t>Baltic</w:t>
      </w:r>
      <w:proofErr w:type="spellEnd"/>
      <w:r w:rsidR="001D1B1F">
        <w:t xml:space="preserve"> pēc LM pasūtījuma izstrādāja Vadlīnijas sociālās ietekmes izvērtēšanai</w:t>
      </w:r>
      <w:r w:rsidR="001D1B1F">
        <w:rPr>
          <w:rStyle w:val="FootnoteReference"/>
        </w:rPr>
        <w:footnoteReference w:id="18"/>
      </w:r>
      <w:r w:rsidR="001D1B1F">
        <w:t>, kuras izmanto Komisija, izskatot pretendentu iesniegumus sociālā uzņēmuma statusa iegūšanai.</w:t>
      </w:r>
      <w:r w:rsidR="004168AE">
        <w:t xml:space="preserve"> Vadlīnijas palīdz pieņemt lēmumu par pretendenta atbilstību Likuma 2. panta prasībai, ka sociālais uzņēmums </w:t>
      </w:r>
      <w:r w:rsidR="004168AE" w:rsidRPr="004168AE">
        <w:t>rada labvēlīgu un nozīmīgu sociālo ietekmi, nodarbinot mērķa grupas vai uzlabojot dzīves kvalitāti sabiedrības grupām, kuru dzīvi ietekmē sabiedrībai būtiskas problēmas, vai veicot citas sabiedrībai nozīmīgas darbības, kas rada ilgstošu pozitīvu sociālo ietekmi</w:t>
      </w:r>
      <w:r w:rsidR="004168AE">
        <w:t>.</w:t>
      </w:r>
    </w:p>
    <w:p w14:paraId="542704BB" w14:textId="14D37145" w:rsidR="004168AE" w:rsidRPr="00626EEB" w:rsidRDefault="004168AE" w:rsidP="00A53A14">
      <w:pPr>
        <w:pStyle w:val="BodyTextFirstIndent"/>
      </w:pPr>
      <w:r>
        <w:t xml:space="preserve">Katrs uzņēmums tiek izvērtēts pēc kritērijiem, </w:t>
      </w:r>
      <w:r w:rsidR="00320979">
        <w:t xml:space="preserve">kurus var iedalīt </w:t>
      </w:r>
      <w:r>
        <w:t>trīs grupā</w:t>
      </w:r>
      <w:r w:rsidR="00320979">
        <w:t>s</w:t>
      </w:r>
      <w:r>
        <w:t xml:space="preserve">: </w:t>
      </w:r>
      <w:r w:rsidR="001D5A4E">
        <w:t>sociālo uzņēmumu atlases pazīmes, uzticamība un sociālās ietekmes nozīmīgums.</w:t>
      </w:r>
    </w:p>
    <w:p w14:paraId="2B4D9513" w14:textId="77777777" w:rsidR="00A40CD2" w:rsidRPr="00A53A14" w:rsidRDefault="00A40CD2" w:rsidP="00A53A14">
      <w:pPr>
        <w:pStyle w:val="BodyTextFirstIndent"/>
        <w:rPr>
          <w:rStyle w:val="Strong"/>
        </w:rPr>
      </w:pPr>
      <w:r w:rsidRPr="00A53A14">
        <w:rPr>
          <w:rStyle w:val="Strong"/>
        </w:rPr>
        <w:t>12) Sabiedriskā labuma organizāciju tiesības dibināt sociālos uzņēmumus</w:t>
      </w:r>
    </w:p>
    <w:p w14:paraId="5A5CCEA5" w14:textId="729D5C3E" w:rsidR="00A40CD2" w:rsidRDefault="00A40CD2" w:rsidP="00A53A14">
      <w:pPr>
        <w:pStyle w:val="BodyTextFirstIndent"/>
        <w:rPr>
          <w:rFonts w:eastAsia="Times New Roman" w:cs="Times New Roman"/>
          <w:color w:val="000000"/>
          <w:szCs w:val="24"/>
          <w:shd w:val="clear" w:color="auto" w:fill="FFFFFF"/>
        </w:rPr>
      </w:pPr>
      <w:bookmarkStart w:id="29" w:name="_Hlk40524377"/>
      <w:r>
        <w:rPr>
          <w:rFonts w:eastAsia="Times New Roman" w:cs="Times New Roman"/>
          <w:color w:val="000000"/>
          <w:szCs w:val="24"/>
          <w:shd w:val="clear" w:color="auto" w:fill="FFFFFF"/>
        </w:rPr>
        <w:t>A</w:t>
      </w:r>
      <w:r w:rsidRPr="00EB4A1B">
        <w:rPr>
          <w:rFonts w:eastAsia="Times New Roman" w:cs="Times New Roman"/>
          <w:color w:val="000000"/>
          <w:szCs w:val="24"/>
          <w:shd w:val="clear" w:color="auto" w:fill="FFFFFF"/>
        </w:rPr>
        <w:t xml:space="preserve">tbilstoši </w:t>
      </w:r>
      <w:r>
        <w:rPr>
          <w:rFonts w:eastAsia="Times New Roman" w:cs="Times New Roman"/>
          <w:color w:val="000000"/>
          <w:szCs w:val="24"/>
          <w:shd w:val="clear" w:color="auto" w:fill="FFFFFF"/>
        </w:rPr>
        <w:t>Sabiedriskā labuma organizāciju l</w:t>
      </w:r>
      <w:r w:rsidRPr="00EB4A1B">
        <w:rPr>
          <w:rFonts w:eastAsia="Times New Roman" w:cs="Times New Roman"/>
          <w:color w:val="000000"/>
          <w:szCs w:val="24"/>
          <w:shd w:val="clear" w:color="auto" w:fill="FFFFFF"/>
        </w:rPr>
        <w:t>ikuma 3. pantā noteiktajam</w:t>
      </w:r>
      <w:r w:rsidR="00320979">
        <w:rPr>
          <w:rFonts w:eastAsia="Times New Roman" w:cs="Times New Roman"/>
          <w:color w:val="000000"/>
          <w:szCs w:val="24"/>
          <w:shd w:val="clear" w:color="auto" w:fill="FFFFFF"/>
        </w:rPr>
        <w:t xml:space="preserve">, </w:t>
      </w:r>
      <w:r w:rsidRPr="00EB4A1B">
        <w:rPr>
          <w:rFonts w:eastAsia="Times New Roman" w:cs="Times New Roman"/>
          <w:color w:val="000000"/>
          <w:szCs w:val="24"/>
          <w:shd w:val="clear" w:color="auto" w:fill="FFFFFF"/>
        </w:rPr>
        <w:t xml:space="preserve">sabiedriskā labuma organizācija drīkst izlietot savus ienākumus tikai tādām darbībām, kurām nav komerciāla rakstura. Savukārt minētā likuma 11. panta piektā daļa paredz, ka sabiedriskā labuma organizācija nedrīkst bez atlīdzības nodot tai ziedoto mantu vai finanšu līdzekļus komercdarbībai. No minētās tiesību normas izriet, ka sabiedriskā labuma organizācijas nedrīkst ieguldīt nekāda veida komercdarbībā, tai skaitā </w:t>
      </w:r>
      <w:r w:rsidR="0027324E">
        <w:rPr>
          <w:rFonts w:eastAsia="Times New Roman" w:cs="Times New Roman"/>
          <w:color w:val="000000"/>
          <w:szCs w:val="24"/>
          <w:shd w:val="clear" w:color="auto" w:fill="FFFFFF"/>
        </w:rPr>
        <w:t>SIA</w:t>
      </w:r>
      <w:r w:rsidRPr="00EB4A1B">
        <w:rPr>
          <w:rFonts w:eastAsia="Times New Roman" w:cs="Times New Roman"/>
          <w:color w:val="000000"/>
          <w:szCs w:val="24"/>
          <w:shd w:val="clear" w:color="auto" w:fill="FFFFFF"/>
        </w:rPr>
        <w:t>, kura plāno kļūt par sociālo uzņēmumu, pamatkapitālā.</w:t>
      </w:r>
    </w:p>
    <w:p w14:paraId="35707A7E" w14:textId="0C4FD66E" w:rsidR="00A40CD2" w:rsidRDefault="00A40CD2" w:rsidP="00A53A14">
      <w:pPr>
        <w:pStyle w:val="BodyTextFirstIndent"/>
        <w:rPr>
          <w:rFonts w:eastAsia="Times New Roman" w:cs="Times New Roman"/>
          <w:color w:val="000000"/>
          <w:szCs w:val="24"/>
          <w:shd w:val="clear" w:color="auto" w:fill="FFFFFF"/>
        </w:rPr>
      </w:pPr>
      <w:r>
        <w:rPr>
          <w:rFonts w:eastAsia="Times New Roman" w:cs="Times New Roman"/>
          <w:color w:val="000000"/>
          <w:szCs w:val="24"/>
          <w:shd w:val="clear" w:color="auto" w:fill="FFFFFF"/>
        </w:rPr>
        <w:t>Saskaņā ar Sabiedriskā labuma organizāciju likuma 3. pantu s</w:t>
      </w:r>
      <w:r w:rsidRPr="004B2568">
        <w:rPr>
          <w:rFonts w:eastAsia="Times New Roman" w:cs="Times New Roman"/>
          <w:color w:val="000000"/>
          <w:szCs w:val="24"/>
          <w:shd w:val="clear" w:color="auto" w:fill="FFFFFF"/>
        </w:rPr>
        <w:t xml:space="preserve">abiedriskā labuma organizācija ir biedrība </w:t>
      </w:r>
      <w:r>
        <w:rPr>
          <w:rFonts w:eastAsia="Times New Roman" w:cs="Times New Roman"/>
          <w:color w:val="000000"/>
          <w:szCs w:val="24"/>
          <w:shd w:val="clear" w:color="auto" w:fill="FFFFFF"/>
        </w:rPr>
        <w:t>vai</w:t>
      </w:r>
      <w:r w:rsidRPr="004B2568">
        <w:rPr>
          <w:rFonts w:eastAsia="Times New Roman" w:cs="Times New Roman"/>
          <w:color w:val="000000"/>
          <w:szCs w:val="24"/>
          <w:shd w:val="clear" w:color="auto" w:fill="FFFFFF"/>
        </w:rPr>
        <w:t xml:space="preserve"> nodibinājum</w:t>
      </w:r>
      <w:r>
        <w:rPr>
          <w:rFonts w:eastAsia="Times New Roman" w:cs="Times New Roman"/>
          <w:color w:val="000000"/>
          <w:szCs w:val="24"/>
          <w:shd w:val="clear" w:color="auto" w:fill="FFFFFF"/>
        </w:rPr>
        <w:t>s, savukārt, saskaņ</w:t>
      </w:r>
      <w:r w:rsidR="00320979">
        <w:rPr>
          <w:rFonts w:eastAsia="Times New Roman" w:cs="Times New Roman"/>
          <w:color w:val="000000"/>
          <w:szCs w:val="24"/>
          <w:shd w:val="clear" w:color="auto" w:fill="FFFFFF"/>
        </w:rPr>
        <w:t>ā</w:t>
      </w:r>
      <w:r>
        <w:rPr>
          <w:rFonts w:eastAsia="Times New Roman" w:cs="Times New Roman"/>
          <w:color w:val="000000"/>
          <w:szCs w:val="24"/>
          <w:shd w:val="clear" w:color="auto" w:fill="FFFFFF"/>
        </w:rPr>
        <w:t xml:space="preserve"> ar </w:t>
      </w:r>
      <w:r w:rsidR="001977FA">
        <w:rPr>
          <w:rFonts w:eastAsia="Times New Roman" w:cs="Times New Roman"/>
          <w:color w:val="000000"/>
          <w:szCs w:val="24"/>
          <w:shd w:val="clear" w:color="auto" w:fill="FFFFFF"/>
        </w:rPr>
        <w:t>L</w:t>
      </w:r>
      <w:r>
        <w:rPr>
          <w:rFonts w:eastAsia="Times New Roman" w:cs="Times New Roman"/>
          <w:color w:val="000000"/>
          <w:szCs w:val="24"/>
          <w:shd w:val="clear" w:color="auto" w:fill="FFFFFF"/>
        </w:rPr>
        <w:t>ikuma 2. pantā noteikto s</w:t>
      </w:r>
      <w:r w:rsidRPr="00782CB2">
        <w:rPr>
          <w:rFonts w:eastAsia="Times New Roman" w:cs="Times New Roman"/>
          <w:color w:val="000000"/>
          <w:szCs w:val="24"/>
          <w:shd w:val="clear" w:color="auto" w:fill="FFFFFF"/>
        </w:rPr>
        <w:t xml:space="preserve">ociālais uzņēmums ir </w:t>
      </w:r>
      <w:r w:rsidR="0027324E">
        <w:rPr>
          <w:rFonts w:eastAsia="Times New Roman" w:cs="Times New Roman"/>
          <w:color w:val="000000"/>
          <w:szCs w:val="24"/>
          <w:shd w:val="clear" w:color="auto" w:fill="FFFFFF"/>
        </w:rPr>
        <w:t>SIA</w:t>
      </w:r>
      <w:r>
        <w:rPr>
          <w:rFonts w:eastAsia="Times New Roman" w:cs="Times New Roman"/>
          <w:color w:val="000000"/>
          <w:szCs w:val="24"/>
          <w:shd w:val="clear" w:color="auto" w:fill="FFFFFF"/>
        </w:rPr>
        <w:t>, proti, komercsabiedrība.</w:t>
      </w:r>
    </w:p>
    <w:p w14:paraId="3717F27D" w14:textId="0CC3A96C" w:rsidR="00A40CD2" w:rsidRDefault="00A40CD2" w:rsidP="00A53A14">
      <w:pPr>
        <w:pStyle w:val="BodyTextFirstIndent"/>
        <w:rPr>
          <w:rFonts w:eastAsia="Times New Roman" w:cs="Times New Roman"/>
          <w:color w:val="000000"/>
          <w:szCs w:val="24"/>
          <w:shd w:val="clear" w:color="auto" w:fill="FFFFFF"/>
        </w:rPr>
      </w:pPr>
      <w:r>
        <w:rPr>
          <w:rFonts w:eastAsia="Times New Roman" w:cs="Times New Roman"/>
          <w:color w:val="000000"/>
          <w:szCs w:val="24"/>
          <w:shd w:val="clear" w:color="auto" w:fill="FFFFFF"/>
        </w:rPr>
        <w:t>Taču, ņ</w:t>
      </w:r>
      <w:r w:rsidRPr="00EB4A1B">
        <w:rPr>
          <w:rFonts w:eastAsia="Times New Roman" w:cs="Times New Roman"/>
          <w:color w:val="000000"/>
          <w:szCs w:val="24"/>
          <w:shd w:val="clear" w:color="auto" w:fill="FFFFFF"/>
        </w:rPr>
        <w:t xml:space="preserve">emot vērā to, </w:t>
      </w:r>
      <w:r w:rsidRPr="0073420F">
        <w:rPr>
          <w:rFonts w:eastAsia="Times New Roman" w:cs="Times New Roman"/>
          <w:color w:val="000000"/>
          <w:szCs w:val="24"/>
          <w:shd w:val="clear" w:color="auto" w:fill="FFFFFF"/>
        </w:rPr>
        <w:t xml:space="preserve">ka </w:t>
      </w:r>
      <w:r w:rsidR="0073420F" w:rsidRPr="00D334D6">
        <w:t>daļai</w:t>
      </w:r>
      <w:r w:rsidR="0073420F" w:rsidRPr="00D3236C">
        <w:t xml:space="preserve"> sabiedriskā labuma </w:t>
      </w:r>
      <w:r w:rsidR="0073420F" w:rsidRPr="00D334D6">
        <w:t>organizāciju izvirzītie mērķi</w:t>
      </w:r>
      <w:r w:rsidR="0073420F" w:rsidRPr="00D3236C">
        <w:t xml:space="preserve"> ir </w:t>
      </w:r>
      <w:r w:rsidR="0073420F" w:rsidRPr="00D334D6">
        <w:t>līdzīgi sociālo uzņēmumu izvirzītajiem mērķiem, vienlaikus pastāvot dažādām mērķu sasniegšanas metodēm</w:t>
      </w:r>
      <w:r w:rsidRPr="00EB4A1B">
        <w:rPr>
          <w:rFonts w:eastAsia="Times New Roman" w:cs="Times New Roman"/>
          <w:color w:val="000000"/>
          <w:szCs w:val="24"/>
          <w:shd w:val="clear" w:color="auto" w:fill="FFFFFF"/>
        </w:rPr>
        <w:t xml:space="preserve">, būtu pozitīvi vērtējama sabiedriskā labuma organizācijas pārveidošanās par sociālo uzņēmumu, bet spēkā esošais tiesiskais regulējums neparedz biedrības vai nodibinājuma juridiskās formas maiņu uz </w:t>
      </w:r>
      <w:r w:rsidR="0027324E">
        <w:rPr>
          <w:rFonts w:eastAsia="Times New Roman" w:cs="Times New Roman"/>
          <w:color w:val="000000"/>
          <w:szCs w:val="24"/>
          <w:shd w:val="clear" w:color="auto" w:fill="FFFFFF"/>
        </w:rPr>
        <w:t>SIA</w:t>
      </w:r>
      <w:r w:rsidRPr="00EB4A1B">
        <w:rPr>
          <w:rFonts w:eastAsia="Times New Roman" w:cs="Times New Roman"/>
          <w:color w:val="000000"/>
          <w:szCs w:val="24"/>
          <w:shd w:val="clear" w:color="auto" w:fill="FFFFFF"/>
        </w:rPr>
        <w:t xml:space="preserve">. Saskaņā ar Biedrību un nodibinājumu likumu biedrību un nodibinājumu var reorganizēt tikai apvienošanas vai sadalīšanas ceļā, kas nozīmē, ka biedrības un nodibinājuma pārveidošana, t.sk. uz </w:t>
      </w:r>
      <w:r w:rsidR="0027324E">
        <w:rPr>
          <w:rFonts w:eastAsia="Times New Roman" w:cs="Times New Roman"/>
          <w:color w:val="000000"/>
          <w:szCs w:val="24"/>
          <w:shd w:val="clear" w:color="auto" w:fill="FFFFFF"/>
        </w:rPr>
        <w:t>SIA</w:t>
      </w:r>
      <w:r w:rsidRPr="00EB4A1B">
        <w:rPr>
          <w:rFonts w:eastAsia="Times New Roman" w:cs="Times New Roman"/>
          <w:color w:val="000000"/>
          <w:szCs w:val="24"/>
          <w:shd w:val="clear" w:color="auto" w:fill="FFFFFF"/>
        </w:rPr>
        <w:t>, nav paredzēta (Biedrību un nodibinājumu likuma 73.</w:t>
      </w:r>
      <w:r w:rsidR="00094806">
        <w:rPr>
          <w:rFonts w:eastAsia="Times New Roman" w:cs="Times New Roman"/>
          <w:color w:val="000000"/>
          <w:szCs w:val="24"/>
          <w:shd w:val="clear" w:color="auto" w:fill="FFFFFF"/>
        </w:rPr>
        <w:t xml:space="preserve"> </w:t>
      </w:r>
      <w:r w:rsidRPr="00EB4A1B">
        <w:rPr>
          <w:rFonts w:eastAsia="Times New Roman" w:cs="Times New Roman"/>
          <w:color w:val="000000"/>
          <w:szCs w:val="24"/>
          <w:shd w:val="clear" w:color="auto" w:fill="FFFFFF"/>
        </w:rPr>
        <w:t>pants un 109.</w:t>
      </w:r>
      <w:r w:rsidR="00094806">
        <w:rPr>
          <w:rFonts w:eastAsia="Times New Roman" w:cs="Times New Roman"/>
          <w:color w:val="000000"/>
          <w:szCs w:val="24"/>
          <w:shd w:val="clear" w:color="auto" w:fill="FFFFFF"/>
        </w:rPr>
        <w:t xml:space="preserve"> </w:t>
      </w:r>
      <w:r w:rsidRPr="00EB4A1B">
        <w:rPr>
          <w:rFonts w:eastAsia="Times New Roman" w:cs="Times New Roman"/>
          <w:color w:val="000000"/>
          <w:szCs w:val="24"/>
          <w:shd w:val="clear" w:color="auto" w:fill="FFFFFF"/>
        </w:rPr>
        <w:t>pants).</w:t>
      </w:r>
    </w:p>
    <w:p w14:paraId="235569BA" w14:textId="7B15FEAE" w:rsidR="00A40CD2" w:rsidRPr="00A53A14" w:rsidRDefault="00A40CD2" w:rsidP="00A53A14">
      <w:pPr>
        <w:pStyle w:val="BodyTextFirstIndent"/>
        <w:rPr>
          <w:rFonts w:eastAsia="Times New Roman" w:cs="Times New Roman"/>
          <w:color w:val="000000"/>
          <w:szCs w:val="24"/>
          <w:shd w:val="clear" w:color="auto" w:fill="FFFFFF"/>
        </w:rPr>
      </w:pPr>
      <w:r w:rsidRPr="00EB4A1B">
        <w:rPr>
          <w:rFonts w:eastAsia="Times New Roman" w:cs="Times New Roman"/>
          <w:color w:val="000000"/>
          <w:szCs w:val="24"/>
          <w:shd w:val="clear" w:color="auto" w:fill="FFFFFF"/>
        </w:rPr>
        <w:t>Lai nodrošinātu sabiedriskā labuma organizācijām iespēju dibināt sociālos uzņēmumus, kas palīdzēs panākt vēl lielāku sociālo ietekmi,</w:t>
      </w:r>
      <w:r>
        <w:rPr>
          <w:rFonts w:eastAsia="Times New Roman" w:cs="Times New Roman"/>
          <w:color w:val="000000"/>
          <w:szCs w:val="24"/>
          <w:shd w:val="clear" w:color="auto" w:fill="FFFFFF"/>
        </w:rPr>
        <w:t xml:space="preserve"> g</w:t>
      </w:r>
      <w:r w:rsidRPr="00EB4A1B">
        <w:rPr>
          <w:rFonts w:eastAsia="Times New Roman" w:cs="Times New Roman"/>
          <w:color w:val="000000"/>
          <w:szCs w:val="24"/>
          <w:shd w:val="clear" w:color="auto" w:fill="FFFFFF"/>
        </w:rPr>
        <w:t xml:space="preserve">rozījumi </w:t>
      </w:r>
      <w:r w:rsidR="007C0BFF">
        <w:rPr>
          <w:rFonts w:eastAsia="Times New Roman" w:cs="Times New Roman"/>
          <w:color w:val="000000"/>
          <w:szCs w:val="24"/>
          <w:shd w:val="clear" w:color="auto" w:fill="FFFFFF"/>
        </w:rPr>
        <w:t>L</w:t>
      </w:r>
      <w:r w:rsidRPr="00EB4A1B">
        <w:rPr>
          <w:rFonts w:eastAsia="Times New Roman" w:cs="Times New Roman"/>
          <w:color w:val="000000"/>
          <w:szCs w:val="24"/>
          <w:shd w:val="clear" w:color="auto" w:fill="FFFFFF"/>
        </w:rPr>
        <w:t xml:space="preserve">ikumā paredz papildināt </w:t>
      </w:r>
      <w:r w:rsidR="007C0BFF">
        <w:rPr>
          <w:rFonts w:eastAsia="Times New Roman" w:cs="Times New Roman"/>
          <w:color w:val="000000"/>
          <w:szCs w:val="24"/>
          <w:shd w:val="clear" w:color="auto" w:fill="FFFFFF"/>
        </w:rPr>
        <w:t>L</w:t>
      </w:r>
      <w:r w:rsidRPr="00EB4A1B">
        <w:rPr>
          <w:rFonts w:eastAsia="Times New Roman" w:cs="Times New Roman"/>
          <w:color w:val="000000"/>
          <w:szCs w:val="24"/>
          <w:shd w:val="clear" w:color="auto" w:fill="FFFFFF"/>
        </w:rPr>
        <w:t>ikuma 8. pantu ar 4.</w:t>
      </w:r>
      <w:r w:rsidRPr="00782CB2">
        <w:rPr>
          <w:rFonts w:eastAsia="Times New Roman" w:cs="Times New Roman"/>
          <w:color w:val="000000"/>
          <w:szCs w:val="24"/>
          <w:shd w:val="clear" w:color="auto" w:fill="FFFFFF"/>
          <w:vertAlign w:val="superscript"/>
        </w:rPr>
        <w:t>1</w:t>
      </w:r>
      <w:r w:rsidRPr="00EB4A1B">
        <w:rPr>
          <w:rFonts w:eastAsia="Times New Roman" w:cs="Times New Roman"/>
          <w:color w:val="000000"/>
          <w:szCs w:val="24"/>
          <w:shd w:val="clear" w:color="auto" w:fill="FFFFFF"/>
        </w:rPr>
        <w:t xml:space="preserve"> daļu, saskaņā ar kuru sabiedriskā labuma organizācijai būs tiesības dibināt </w:t>
      </w:r>
      <w:r w:rsidR="0027324E">
        <w:rPr>
          <w:rFonts w:eastAsia="Times New Roman" w:cs="Times New Roman"/>
          <w:color w:val="000000"/>
          <w:szCs w:val="24"/>
          <w:shd w:val="clear" w:color="auto" w:fill="FFFFFF"/>
        </w:rPr>
        <w:t>SIA</w:t>
      </w:r>
      <w:r w:rsidRPr="00EB4A1B">
        <w:rPr>
          <w:rFonts w:eastAsia="Times New Roman" w:cs="Times New Roman"/>
          <w:color w:val="000000"/>
          <w:szCs w:val="24"/>
          <w:shd w:val="clear" w:color="auto" w:fill="FFFFFF"/>
        </w:rPr>
        <w:t xml:space="preserve"> ar nosacījumu, ka tā sešu mēnešu laikā no dibināšanas brīža iegūs sociālā uzņēmuma statusu. Minētais grozījums paredz izņēmumu no </w:t>
      </w:r>
      <w:r>
        <w:rPr>
          <w:rFonts w:eastAsia="Times New Roman" w:cs="Times New Roman"/>
          <w:color w:val="000000"/>
          <w:szCs w:val="24"/>
          <w:shd w:val="clear" w:color="auto" w:fill="FFFFFF"/>
        </w:rPr>
        <w:t>Sabiedriskā labuma organizāciju l</w:t>
      </w:r>
      <w:r w:rsidRPr="00EB4A1B">
        <w:rPr>
          <w:rFonts w:eastAsia="Times New Roman" w:cs="Times New Roman"/>
          <w:color w:val="000000"/>
          <w:szCs w:val="24"/>
          <w:shd w:val="clear" w:color="auto" w:fill="FFFFFF"/>
        </w:rPr>
        <w:t xml:space="preserve">ikuma regulējuma, kuram ir obligāts un imperatīvs raksturs, līdz ar to, lai neradītu tiesību normu kolīziju, </w:t>
      </w:r>
      <w:r>
        <w:rPr>
          <w:rFonts w:eastAsia="Times New Roman" w:cs="Times New Roman"/>
          <w:color w:val="000000"/>
          <w:szCs w:val="24"/>
          <w:shd w:val="clear" w:color="auto" w:fill="FFFFFF"/>
        </w:rPr>
        <w:t xml:space="preserve">grozījums stāsies spēkā </w:t>
      </w:r>
      <w:r w:rsidRPr="00D0269C">
        <w:rPr>
          <w:rFonts w:eastAsia="Times New Roman" w:cs="Times New Roman"/>
          <w:color w:val="000000"/>
          <w:szCs w:val="24"/>
          <w:shd w:val="clear" w:color="auto" w:fill="FFFFFF"/>
        </w:rPr>
        <w:t>vienlaikus ar attiecīgiem grozījumiem Sabiedriskā labuma organizāciju likumā par sabiedriskā labuma organizācijām noteiktajiem saimnieciskās darbības ierobežojumiem.</w:t>
      </w:r>
      <w:bookmarkEnd w:id="29"/>
    </w:p>
    <w:p w14:paraId="1EC5BE44" w14:textId="5F40BA86" w:rsidR="00A40CD2" w:rsidRPr="00A53A14" w:rsidRDefault="00A40CD2" w:rsidP="00A53A14">
      <w:pPr>
        <w:pStyle w:val="BodyTextFirstIndent"/>
        <w:rPr>
          <w:rStyle w:val="Strong"/>
        </w:rPr>
      </w:pPr>
      <w:r w:rsidRPr="00A53A14">
        <w:rPr>
          <w:rStyle w:val="Strong"/>
        </w:rPr>
        <w:t xml:space="preserve">13) </w:t>
      </w:r>
      <w:bookmarkStart w:id="30" w:name="_Toc36197641"/>
      <w:bookmarkStart w:id="31" w:name="_Toc38191609"/>
      <w:r w:rsidR="006C2BAE">
        <w:rPr>
          <w:rStyle w:val="Strong"/>
        </w:rPr>
        <w:t>UIN</w:t>
      </w:r>
      <w:r w:rsidRPr="00A53A14">
        <w:rPr>
          <w:rStyle w:val="Strong"/>
        </w:rPr>
        <w:t xml:space="preserve"> atbrīvojumu pārskatīšana </w:t>
      </w:r>
    </w:p>
    <w:p w14:paraId="23210B4D" w14:textId="494741DE" w:rsidR="00A40CD2" w:rsidRDefault="00094806" w:rsidP="00A53A14">
      <w:pPr>
        <w:pStyle w:val="BodyTextFirstIndent"/>
        <w:rPr>
          <w:szCs w:val="24"/>
        </w:rPr>
      </w:pPr>
      <w:r>
        <w:rPr>
          <w:szCs w:val="24"/>
        </w:rPr>
        <w:t>Uzņēmumu ienākuma nodokļa</w:t>
      </w:r>
      <w:r w:rsidR="006C2BAE">
        <w:rPr>
          <w:szCs w:val="24"/>
        </w:rPr>
        <w:t xml:space="preserve"> </w:t>
      </w:r>
      <w:r w:rsidR="00A40CD2">
        <w:rPr>
          <w:szCs w:val="24"/>
        </w:rPr>
        <w:t>likuma 8.</w:t>
      </w:r>
      <w:r w:rsidR="00EA3D46">
        <w:rPr>
          <w:szCs w:val="24"/>
        </w:rPr>
        <w:t xml:space="preserve"> </w:t>
      </w:r>
      <w:r w:rsidR="00A40CD2">
        <w:rPr>
          <w:szCs w:val="24"/>
        </w:rPr>
        <w:t xml:space="preserve">panta </w:t>
      </w:r>
      <w:r w:rsidR="00B33ABD">
        <w:rPr>
          <w:szCs w:val="24"/>
        </w:rPr>
        <w:t xml:space="preserve">divpadsmitā </w:t>
      </w:r>
      <w:r w:rsidR="00A40CD2">
        <w:rPr>
          <w:szCs w:val="24"/>
        </w:rPr>
        <w:t xml:space="preserve">daļa paredz iespēju kapitālsabiedrībām, kurām piešķirts sociālā uzņēmuma statuss, nepiemērot </w:t>
      </w:r>
      <w:r w:rsidR="006C2BAE">
        <w:rPr>
          <w:szCs w:val="24"/>
        </w:rPr>
        <w:t>UIN</w:t>
      </w:r>
      <w:r w:rsidR="00A40CD2">
        <w:rPr>
          <w:szCs w:val="24"/>
        </w:rPr>
        <w:t xml:space="preserve"> atsevišķiem izdevumu veidiem, ja normatīvais akts, kas nosaka sociālās uzņēmējdarbības regulējumu, paredz īpašus nosacījumus attiecībā uz šiem izdevumiem. Savukārt, minētā panta trīspadsmitā daļa dod iespēju minētajam uzņēmumam neievērot </w:t>
      </w:r>
      <w:r w:rsidRPr="00094806">
        <w:rPr>
          <w:szCs w:val="24"/>
        </w:rPr>
        <w:t xml:space="preserve"> </w:t>
      </w:r>
      <w:r>
        <w:rPr>
          <w:szCs w:val="24"/>
        </w:rPr>
        <w:t xml:space="preserve">Uzņēmumu ienākuma nodokļa </w:t>
      </w:r>
      <w:r w:rsidR="00A40CD2">
        <w:rPr>
          <w:szCs w:val="24"/>
        </w:rPr>
        <w:t>likuma 12.</w:t>
      </w:r>
      <w:r w:rsidR="00EA3D46">
        <w:rPr>
          <w:szCs w:val="24"/>
        </w:rPr>
        <w:t xml:space="preserve"> </w:t>
      </w:r>
      <w:r w:rsidR="00A40CD2">
        <w:rPr>
          <w:szCs w:val="24"/>
        </w:rPr>
        <w:t>pantā noteiktos ierobežojumus veiktajiem ziedojumiem, ja ziedojuma saņēmējs līdz pārskata gada beigām ziedotājam ir sniedzis informāciju par ziedojuma izlietojumu labdarības pasākumiem, kuru nodrošināšanai kapitālsabiedrībai ir piešķirts sociālā uzņēmuma statuss.</w:t>
      </w:r>
    </w:p>
    <w:p w14:paraId="45BB3F39" w14:textId="2F8E532E" w:rsidR="00A40CD2" w:rsidRDefault="00A40CD2" w:rsidP="00A53A14">
      <w:pPr>
        <w:pStyle w:val="BodyTextFirstIndent"/>
      </w:pPr>
      <w:r>
        <w:rPr>
          <w:szCs w:val="24"/>
        </w:rPr>
        <w:t xml:space="preserve">Lai iegūtu detālāku informāciju par </w:t>
      </w:r>
      <w:r w:rsidR="006C2BAE">
        <w:rPr>
          <w:szCs w:val="24"/>
        </w:rPr>
        <w:t>UIN</w:t>
      </w:r>
      <w:r>
        <w:rPr>
          <w:szCs w:val="24"/>
        </w:rPr>
        <w:t xml:space="preserve"> atvieglojumu izmantošanu un novērstu riskus saistībā ar nepamatotu </w:t>
      </w:r>
      <w:r w:rsidR="006C2BAE">
        <w:rPr>
          <w:szCs w:val="24"/>
        </w:rPr>
        <w:t>UIN</w:t>
      </w:r>
      <w:r>
        <w:rPr>
          <w:szCs w:val="24"/>
        </w:rPr>
        <w:t xml:space="preserve"> atvieglojumu izmantošanu, ar grozījum</w:t>
      </w:r>
      <w:r w:rsidR="005C17D2">
        <w:rPr>
          <w:szCs w:val="24"/>
        </w:rPr>
        <w:t>iem</w:t>
      </w:r>
      <w:r>
        <w:rPr>
          <w:szCs w:val="24"/>
        </w:rPr>
        <w:t xml:space="preserve"> MK noteikumos Nr.173</w:t>
      </w:r>
      <w:r>
        <w:rPr>
          <w:rStyle w:val="FootnoteReference"/>
          <w:szCs w:val="24"/>
        </w:rPr>
        <w:footnoteReference w:id="19"/>
      </w:r>
      <w:r>
        <w:rPr>
          <w:szCs w:val="24"/>
        </w:rPr>
        <w:t xml:space="preserve"> tika paplašināta gada darbības pārskatos iekļaujamā informācija, proti, sociālajiem uzņēmumiem noteikts pienākums sniegt LM informāciju par izmantotajiem uzņēmumu nodokļa likuma atvieglojumiem detālākā uzskaitījumā. </w:t>
      </w:r>
      <w:bookmarkStart w:id="32" w:name="_Hlk104445636"/>
      <w:r w:rsidR="003603A5">
        <w:rPr>
          <w:szCs w:val="24"/>
        </w:rPr>
        <w:t>S</w:t>
      </w:r>
      <w:r w:rsidR="00065812">
        <w:rPr>
          <w:szCs w:val="24"/>
        </w:rPr>
        <w:t xml:space="preserve">ociālie uzņēmumi līdz šim nav izmantojuši </w:t>
      </w:r>
      <w:r w:rsidR="00266761">
        <w:rPr>
          <w:szCs w:val="24"/>
        </w:rPr>
        <w:t xml:space="preserve">likuma piedāvātos </w:t>
      </w:r>
      <w:r w:rsidR="00065812">
        <w:rPr>
          <w:szCs w:val="24"/>
        </w:rPr>
        <w:t xml:space="preserve">UIN </w:t>
      </w:r>
      <w:r w:rsidR="00266761">
        <w:rPr>
          <w:szCs w:val="24"/>
        </w:rPr>
        <w:t>atvieglojumus.</w:t>
      </w:r>
      <w:r w:rsidR="006946D8">
        <w:rPr>
          <w:szCs w:val="24"/>
        </w:rPr>
        <w:t xml:space="preserve"> </w:t>
      </w:r>
      <w:bookmarkEnd w:id="32"/>
      <w:r w:rsidR="006946D8">
        <w:rPr>
          <w:szCs w:val="24"/>
        </w:rPr>
        <w:t xml:space="preserve">UIN atvieglojumu </w:t>
      </w:r>
      <w:r w:rsidR="00C7512C">
        <w:rPr>
          <w:szCs w:val="24"/>
        </w:rPr>
        <w:t xml:space="preserve">izmantošanas </w:t>
      </w:r>
      <w:r w:rsidR="006946D8">
        <w:rPr>
          <w:szCs w:val="24"/>
        </w:rPr>
        <w:t>analīz</w:t>
      </w:r>
      <w:r w:rsidR="005B5824">
        <w:rPr>
          <w:szCs w:val="24"/>
        </w:rPr>
        <w:t xml:space="preserve">e skatāma </w:t>
      </w:r>
      <w:r w:rsidR="0082296C">
        <w:rPr>
          <w:szCs w:val="24"/>
        </w:rPr>
        <w:t xml:space="preserve"> </w:t>
      </w:r>
      <w:r w:rsidR="00C7512C">
        <w:rPr>
          <w:szCs w:val="24"/>
        </w:rPr>
        <w:t>2.3.1. sadaļā.</w:t>
      </w:r>
    </w:p>
    <w:bookmarkEnd w:id="23"/>
    <w:bookmarkEnd w:id="30"/>
    <w:bookmarkEnd w:id="31"/>
    <w:p w14:paraId="12022036" w14:textId="77777777" w:rsidR="00DA7C45" w:rsidRDefault="00DA7C45">
      <w:pPr>
        <w:spacing w:after="160" w:line="259" w:lineRule="auto"/>
        <w:rPr>
          <w:rFonts w:eastAsiaTheme="majorEastAsia" w:cs="Times New Roman"/>
          <w:b/>
          <w:bCs/>
          <w:sz w:val="36"/>
          <w:szCs w:val="36"/>
        </w:rPr>
      </w:pPr>
      <w:r>
        <w:br w:type="page"/>
      </w:r>
    </w:p>
    <w:p w14:paraId="7A6CDA9C" w14:textId="28319A88" w:rsidR="00224F3F" w:rsidRPr="0010250D" w:rsidRDefault="00224F3F" w:rsidP="00E47EAD">
      <w:pPr>
        <w:pStyle w:val="Heading1"/>
      </w:pPr>
      <w:bookmarkStart w:id="33" w:name="_Toc104461491"/>
      <w:r w:rsidRPr="0010250D">
        <w:t>2. Atbalsts sociālajam uzņēmumam</w:t>
      </w:r>
      <w:bookmarkEnd w:id="33"/>
    </w:p>
    <w:p w14:paraId="3D0B9B7E" w14:textId="05ECE31C" w:rsidR="00224F3F" w:rsidRPr="0010250D" w:rsidRDefault="00224F3F" w:rsidP="00E47EAD">
      <w:pPr>
        <w:pStyle w:val="Heading2"/>
      </w:pPr>
      <w:bookmarkStart w:id="34" w:name="_Toc104461492"/>
      <w:r w:rsidRPr="0010250D">
        <w:t>2.1. Eiropas Sociālā fonda projekts “Atbalsts sociālajai uzņēmējdarbībai”</w:t>
      </w:r>
      <w:bookmarkEnd w:id="34"/>
    </w:p>
    <w:p w14:paraId="32817BAC" w14:textId="2550D6D4" w:rsidR="00D20784" w:rsidRPr="009F42FD" w:rsidRDefault="00D20784" w:rsidP="00D20784">
      <w:pPr>
        <w:pStyle w:val="Heading3"/>
      </w:pPr>
      <w:bookmarkStart w:id="35" w:name="_Toc104461493"/>
      <w:r w:rsidRPr="009F42FD">
        <w:t>2.1.1. Finanšu atbalsts ESF projekta “Atbalsts sociālajai uzņēmējdarbībai” ietvaros</w:t>
      </w:r>
      <w:bookmarkEnd w:id="35"/>
      <w:r w:rsidRPr="009F42FD">
        <w:t xml:space="preserve"> </w:t>
      </w:r>
    </w:p>
    <w:p w14:paraId="2C723E64" w14:textId="7E3D4622" w:rsidR="00D20784" w:rsidRPr="00F23E40" w:rsidRDefault="00D20784" w:rsidP="00D20784">
      <w:pPr>
        <w:pStyle w:val="BodyTextFirstIndent"/>
      </w:pPr>
      <w:r w:rsidRPr="00F23E40">
        <w:t>ESF projekta</w:t>
      </w:r>
      <w:r w:rsidR="007055F6">
        <w:t xml:space="preserve"> </w:t>
      </w:r>
      <w:r w:rsidR="007055F6" w:rsidRPr="007055F6">
        <w:t>Nr.9.1.1.3/15/I/001</w:t>
      </w:r>
      <w:r w:rsidRPr="00F23E40">
        <w:t xml:space="preserve"> ietvaros </w:t>
      </w:r>
      <w:proofErr w:type="spellStart"/>
      <w:r w:rsidRPr="00F23E40">
        <w:t>Altum</w:t>
      </w:r>
      <w:proofErr w:type="spellEnd"/>
      <w:r w:rsidRPr="00F23E40">
        <w:t xml:space="preserve"> izskata sociālo uzņēmumu </w:t>
      </w:r>
      <w:proofErr w:type="spellStart"/>
      <w:r w:rsidRPr="00F23E40">
        <w:t>granta</w:t>
      </w:r>
      <w:proofErr w:type="spellEnd"/>
      <w:r w:rsidRPr="00F23E40">
        <w:t xml:space="preserve"> pieteikumus (biznesa plānus) un piešķir </w:t>
      </w:r>
      <w:proofErr w:type="spellStart"/>
      <w:r w:rsidRPr="00F23E40">
        <w:t>grantus</w:t>
      </w:r>
      <w:proofErr w:type="spellEnd"/>
      <w:r w:rsidRPr="00F23E40">
        <w:t xml:space="preserve"> līdz 200 000 </w:t>
      </w:r>
      <w:proofErr w:type="spellStart"/>
      <w:r w:rsidRPr="00F23E40">
        <w:rPr>
          <w:i/>
          <w:iCs/>
        </w:rPr>
        <w:t>euro</w:t>
      </w:r>
      <w:proofErr w:type="spellEnd"/>
      <w:r w:rsidRPr="00F23E40">
        <w:rPr>
          <w:i/>
          <w:iCs/>
        </w:rPr>
        <w:t xml:space="preserve"> </w:t>
      </w:r>
      <w:r w:rsidRPr="00F23E40">
        <w:t xml:space="preserve">līdz pat 2 gadu biznesa projektu īstenošanai, ja iesniegtie </w:t>
      </w:r>
      <w:proofErr w:type="spellStart"/>
      <w:r w:rsidRPr="00F23E40">
        <w:t>granta</w:t>
      </w:r>
      <w:proofErr w:type="spellEnd"/>
      <w:r w:rsidRPr="00F23E40">
        <w:t xml:space="preserve"> pieteikumi (biznesa plāni) atbilst izvirzītajām prasībām. Biznesa plāna ietvaros ir iespējams finansēt ilgtermiņa materiālos un nemateriālos ieguldījumus, apgrozāmos līdzekļus, apmācību un konsultāciju izmaksas, atlīdzības izmaksas. Darba integrācijas sociālajiem uzņēmumiem </w:t>
      </w:r>
      <w:proofErr w:type="spellStart"/>
      <w:r w:rsidRPr="00F23E40">
        <w:t>Altum</w:t>
      </w:r>
      <w:proofErr w:type="spellEnd"/>
      <w:r w:rsidRPr="00F23E40">
        <w:t xml:space="preserve"> </w:t>
      </w:r>
      <w:proofErr w:type="spellStart"/>
      <w:r w:rsidRPr="00F23E40">
        <w:t>granta</w:t>
      </w:r>
      <w:proofErr w:type="spellEnd"/>
      <w:r w:rsidRPr="00F23E40">
        <w:t xml:space="preserve"> ietvaros var saņemt līdz 100% no vidējās darba algas attiecīgajā profesijā visa biznesa plāna īstenošanas laikā (līdz </w:t>
      </w:r>
      <w:r w:rsidR="00212118">
        <w:t>diviem</w:t>
      </w:r>
      <w:r w:rsidRPr="00F23E40">
        <w:t xml:space="preserve"> gadiem) ar nosacījumu, ka atlīdzības izmaksas mērķa grupu nodarbinātajiem ir vismaz 40% apmērā no kopējās finanšu atbalsta summas biznesa plāna īstenošanas periodā. Pārējie sociālie uzņēmumi var saņemt atbalstu atlīdzības izmaksām līdz </w:t>
      </w:r>
      <w:r w:rsidR="00212118">
        <w:t>sešiem</w:t>
      </w:r>
      <w:r w:rsidRPr="00F23E40">
        <w:t xml:space="preserve"> mēnešiem un nepārsniedzot 80% no vidējās darba algas attiecīgajā profesijā. Attiecībā uz ilgtermiņa ieguldījumiem, darba integrācijas uzņēmumu gadījumā finanšu atbalstu piešķir tādiem ilgtermiņa materiālajiem ieguldījumiem, kas tieši saistīti ar mērķa grupu nodarbināto darba pienākumu izpildi. </w:t>
      </w:r>
    </w:p>
    <w:p w14:paraId="35D0520E" w14:textId="36AFCD04" w:rsidR="00D20784" w:rsidRPr="00F23E40" w:rsidRDefault="00694C3B" w:rsidP="00C7512C">
      <w:pPr>
        <w:pStyle w:val="AttlaNr"/>
      </w:pPr>
      <w:r>
        <w:t>7</w:t>
      </w:r>
      <w:r w:rsidR="00D20784" w:rsidRPr="00F23E40">
        <w:t>.</w:t>
      </w:r>
      <w:r>
        <w:t xml:space="preserve"> </w:t>
      </w:r>
      <w:r w:rsidR="00D20784" w:rsidRPr="00F23E40">
        <w:t>tabula</w:t>
      </w:r>
    </w:p>
    <w:p w14:paraId="13E8A0C1" w14:textId="77777777" w:rsidR="00D20784" w:rsidRPr="00F23E40" w:rsidRDefault="00D20784" w:rsidP="00C7512C">
      <w:pPr>
        <w:pStyle w:val="Attlanosaukums"/>
      </w:pPr>
      <w:r w:rsidRPr="00F23E40">
        <w:t xml:space="preserve">Kopējā </w:t>
      </w:r>
      <w:proofErr w:type="spellStart"/>
      <w:r w:rsidRPr="00F23E40">
        <w:t>grantu</w:t>
      </w:r>
      <w:proofErr w:type="spellEnd"/>
      <w:r w:rsidRPr="00F23E40">
        <w:t xml:space="preserve"> statistika </w:t>
      </w:r>
      <w:r>
        <w:t xml:space="preserve">pa gadiem </w:t>
      </w:r>
      <w:r w:rsidRPr="00C7512C">
        <w:rPr>
          <w:b w:val="0"/>
          <w:bCs w:val="0"/>
        </w:rPr>
        <w:t>(uz attiecīgā gada 31.decembri)</w:t>
      </w:r>
    </w:p>
    <w:tbl>
      <w:tblPr>
        <w:tblW w:w="9179" w:type="dxa"/>
        <w:tblInd w:w="-5" w:type="dxa"/>
        <w:tblCellMar>
          <w:left w:w="0" w:type="dxa"/>
          <w:right w:w="0" w:type="dxa"/>
        </w:tblCellMar>
        <w:tblLook w:val="04A0" w:firstRow="1" w:lastRow="0" w:firstColumn="1" w:lastColumn="0" w:noHBand="0" w:noVBand="1"/>
      </w:tblPr>
      <w:tblGrid>
        <w:gridCol w:w="997"/>
        <w:gridCol w:w="1277"/>
        <w:gridCol w:w="987"/>
        <w:gridCol w:w="1134"/>
        <w:gridCol w:w="1134"/>
        <w:gridCol w:w="1134"/>
        <w:gridCol w:w="1134"/>
        <w:gridCol w:w="1382"/>
      </w:tblGrid>
      <w:tr w:rsidR="00D20784" w:rsidRPr="00F23E40" w14:paraId="6BC7E96F" w14:textId="77777777" w:rsidTr="005C034E">
        <w:trPr>
          <w:trHeight w:val="530"/>
        </w:trPr>
        <w:tc>
          <w:tcPr>
            <w:tcW w:w="227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E6BD265" w14:textId="77777777" w:rsidR="00D20784" w:rsidRPr="00F23E40" w:rsidRDefault="00D20784" w:rsidP="005C034E">
            <w:r w:rsidRPr="00F23E40">
              <w:t> </w:t>
            </w:r>
          </w:p>
        </w:tc>
        <w:tc>
          <w:tcPr>
            <w:tcW w:w="98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735510" w14:textId="77777777" w:rsidR="00D20784" w:rsidRPr="005B5824" w:rsidRDefault="00D20784" w:rsidP="005C034E">
            <w:pPr>
              <w:jc w:val="center"/>
              <w:rPr>
                <w:b/>
              </w:rPr>
            </w:pPr>
            <w:r w:rsidRPr="005B5824">
              <w:rPr>
                <w:b/>
              </w:rPr>
              <w:t>2017</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9347FE" w14:textId="77777777" w:rsidR="00D20784" w:rsidRPr="005B5824" w:rsidRDefault="00D20784" w:rsidP="005C034E">
            <w:pPr>
              <w:jc w:val="center"/>
              <w:rPr>
                <w:b/>
              </w:rPr>
            </w:pPr>
            <w:r w:rsidRPr="005B5824">
              <w:rPr>
                <w:b/>
              </w:rPr>
              <w:t>2018</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53D9472" w14:textId="77777777" w:rsidR="00D20784" w:rsidRPr="005B5824" w:rsidRDefault="00D20784" w:rsidP="005C034E">
            <w:pPr>
              <w:jc w:val="center"/>
              <w:rPr>
                <w:b/>
              </w:rPr>
            </w:pPr>
            <w:r w:rsidRPr="005B5824">
              <w:rPr>
                <w:b/>
              </w:rPr>
              <w:t>2019</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674A397" w14:textId="77777777" w:rsidR="00D20784" w:rsidRPr="005B5824" w:rsidRDefault="00D20784" w:rsidP="005C034E">
            <w:pPr>
              <w:jc w:val="center"/>
              <w:rPr>
                <w:b/>
              </w:rPr>
            </w:pPr>
            <w:r w:rsidRPr="005B5824">
              <w:rPr>
                <w:b/>
              </w:rPr>
              <w:t>2020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3B4D150" w14:textId="77777777" w:rsidR="00D20784" w:rsidRPr="005B5824" w:rsidRDefault="00D20784" w:rsidP="005C034E">
            <w:pPr>
              <w:jc w:val="center"/>
              <w:rPr>
                <w:b/>
              </w:rPr>
            </w:pPr>
            <w:r w:rsidRPr="005B5824">
              <w:rPr>
                <w:b/>
              </w:rPr>
              <w:t>2021</w:t>
            </w:r>
          </w:p>
        </w:tc>
        <w:tc>
          <w:tcPr>
            <w:tcW w:w="13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ACED4D5" w14:textId="77777777" w:rsidR="00D20784" w:rsidRPr="005B5824" w:rsidRDefault="00D20784" w:rsidP="005C034E">
            <w:pPr>
              <w:jc w:val="center"/>
              <w:rPr>
                <w:b/>
              </w:rPr>
            </w:pPr>
            <w:r w:rsidRPr="005B5824">
              <w:rPr>
                <w:b/>
              </w:rPr>
              <w:t>Kopā</w:t>
            </w:r>
          </w:p>
        </w:tc>
      </w:tr>
      <w:tr w:rsidR="00D20784" w:rsidRPr="00F23E40" w14:paraId="7F89FD6E" w14:textId="77777777" w:rsidTr="005C034E">
        <w:trPr>
          <w:trHeight w:val="555"/>
        </w:trPr>
        <w:tc>
          <w:tcPr>
            <w:tcW w:w="227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F53437A" w14:textId="77777777" w:rsidR="00D20784" w:rsidRPr="00F23E40" w:rsidRDefault="00D20784" w:rsidP="005C034E">
            <w:r w:rsidRPr="00F23E40">
              <w:t>Pieteikumi</w:t>
            </w:r>
          </w:p>
        </w:tc>
        <w:tc>
          <w:tcPr>
            <w:tcW w:w="98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8509EC5" w14:textId="77777777" w:rsidR="00D20784" w:rsidRPr="00F23E40" w:rsidRDefault="00D20784" w:rsidP="005C034E">
            <w:pPr>
              <w:jc w:val="center"/>
            </w:pPr>
            <w:r w:rsidRPr="00F23E40">
              <w:t>8</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7E7EAB7" w14:textId="77777777" w:rsidR="00D20784" w:rsidRPr="00F23E40" w:rsidRDefault="00D20784" w:rsidP="005C034E">
            <w:pPr>
              <w:jc w:val="center"/>
            </w:pPr>
            <w:r w:rsidRPr="00F23E40">
              <w:t>90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724780D" w14:textId="77777777" w:rsidR="00D20784" w:rsidRPr="00F23E40" w:rsidRDefault="00D20784" w:rsidP="005C034E">
            <w:pPr>
              <w:jc w:val="center"/>
            </w:pPr>
            <w:r w:rsidRPr="00F23E40">
              <w:t>42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D1E5114" w14:textId="77777777" w:rsidR="00D20784" w:rsidRPr="00F23E40" w:rsidRDefault="00D20784" w:rsidP="005C034E">
            <w:pPr>
              <w:jc w:val="center"/>
            </w:pPr>
            <w:r w:rsidRPr="00F23E40">
              <w:t>66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F195B9C" w14:textId="77777777" w:rsidR="00D20784" w:rsidRPr="00F23E40" w:rsidRDefault="00D20784" w:rsidP="005C034E">
            <w:pPr>
              <w:jc w:val="center"/>
            </w:pPr>
            <w:r w:rsidRPr="00F23E40">
              <w:t>63</w:t>
            </w:r>
          </w:p>
        </w:tc>
        <w:tc>
          <w:tcPr>
            <w:tcW w:w="13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ADC4683" w14:textId="77777777" w:rsidR="00D20784" w:rsidRPr="00F23E40" w:rsidRDefault="00D20784" w:rsidP="005C034E">
            <w:pPr>
              <w:jc w:val="center"/>
            </w:pPr>
            <w:r w:rsidRPr="00F23E40">
              <w:t>269</w:t>
            </w:r>
          </w:p>
        </w:tc>
      </w:tr>
      <w:tr w:rsidR="00D20784" w:rsidRPr="00F23E40" w14:paraId="1BAB4F67" w14:textId="77777777" w:rsidTr="005C034E">
        <w:trPr>
          <w:trHeight w:val="555"/>
        </w:trPr>
        <w:tc>
          <w:tcPr>
            <w:tcW w:w="99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BCC701A" w14:textId="77777777" w:rsidR="00D20784" w:rsidRPr="00F23E40" w:rsidRDefault="00D20784" w:rsidP="005C034E">
            <w:r w:rsidRPr="00F23E40">
              <w:t>Piešķirti granti</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F57B20" w14:textId="77777777" w:rsidR="00D20784" w:rsidRPr="00F23E40" w:rsidRDefault="00D20784" w:rsidP="005C034E">
            <w:r w:rsidRPr="00F23E40">
              <w:t>Skaits</w:t>
            </w:r>
          </w:p>
        </w:tc>
        <w:tc>
          <w:tcPr>
            <w:tcW w:w="98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8140D6" w14:textId="77777777" w:rsidR="00D20784" w:rsidRPr="00F23E40" w:rsidRDefault="00D20784" w:rsidP="005C034E">
            <w:pPr>
              <w:jc w:val="center"/>
            </w:pPr>
            <w:r w:rsidRPr="00F23E40">
              <w:t>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9A10CC9" w14:textId="77777777" w:rsidR="00D20784" w:rsidRPr="00F23E40" w:rsidRDefault="00D20784" w:rsidP="005C034E">
            <w:pPr>
              <w:jc w:val="center"/>
            </w:pPr>
            <w:r w:rsidRPr="00F23E40">
              <w:t>31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27459F4" w14:textId="77777777" w:rsidR="00D20784" w:rsidRPr="00F23E40" w:rsidRDefault="00D20784" w:rsidP="005C034E">
            <w:pPr>
              <w:jc w:val="center"/>
            </w:pPr>
            <w:r w:rsidRPr="00F23E40">
              <w:t>26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ABC4CE" w14:textId="77777777" w:rsidR="00D20784" w:rsidRPr="00F23E40" w:rsidRDefault="00D20784" w:rsidP="005C034E">
            <w:pPr>
              <w:jc w:val="center"/>
            </w:pPr>
            <w:r w:rsidRPr="00F23E40">
              <w:t>38</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A9BA2C" w14:textId="77777777" w:rsidR="00D20784" w:rsidRPr="00F23E40" w:rsidRDefault="00D20784" w:rsidP="005C034E">
            <w:pPr>
              <w:jc w:val="center"/>
            </w:pPr>
            <w:r w:rsidRPr="00F23E40">
              <w:t>53</w:t>
            </w:r>
          </w:p>
        </w:tc>
        <w:tc>
          <w:tcPr>
            <w:tcW w:w="13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65811B0" w14:textId="77777777" w:rsidR="00D20784" w:rsidRPr="00F23E40" w:rsidRDefault="00D20784" w:rsidP="005C034E">
            <w:pPr>
              <w:jc w:val="center"/>
            </w:pPr>
            <w:r w:rsidRPr="00F23E40">
              <w:t>149</w:t>
            </w:r>
          </w:p>
        </w:tc>
      </w:tr>
      <w:tr w:rsidR="00D20784" w:rsidRPr="00F23E40" w14:paraId="1981FF18" w14:textId="77777777" w:rsidTr="005C034E">
        <w:trPr>
          <w:trHeight w:val="958"/>
        </w:trPr>
        <w:tc>
          <w:tcPr>
            <w:tcW w:w="9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11DA51" w14:textId="77777777" w:rsidR="00D20784" w:rsidRPr="00F23E40" w:rsidRDefault="00D20784" w:rsidP="005C034E"/>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5F11C3C" w14:textId="77777777" w:rsidR="00D20784" w:rsidRPr="00F23E40" w:rsidRDefault="00D20784" w:rsidP="005C034E">
            <w:r w:rsidRPr="00F23E40">
              <w:t>Apjoms     (milj. EUR)</w:t>
            </w:r>
          </w:p>
        </w:tc>
        <w:tc>
          <w:tcPr>
            <w:tcW w:w="98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DD4F639" w14:textId="62D86078" w:rsidR="00D20784" w:rsidRPr="00F23E40" w:rsidRDefault="00D20784" w:rsidP="005C034E">
            <w:pPr>
              <w:jc w:val="center"/>
            </w:pPr>
            <w:r w:rsidRPr="00F23E40">
              <w:t>0</w:t>
            </w:r>
            <w:r w:rsidR="003665CC">
              <w:t>,</w:t>
            </w:r>
            <w:r w:rsidRPr="00F23E40">
              <w:t>02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DF6CD08" w14:textId="04954AC9" w:rsidR="00D20784" w:rsidRPr="00F23E40" w:rsidRDefault="00D20784" w:rsidP="005C034E">
            <w:pPr>
              <w:jc w:val="center"/>
            </w:pPr>
            <w:r w:rsidRPr="00F23E40">
              <w:t>2</w:t>
            </w:r>
            <w:r w:rsidR="003665CC">
              <w:t>,</w:t>
            </w:r>
            <w:r w:rsidRPr="00F23E40">
              <w:t>4</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024B46E" w14:textId="58D63EC9" w:rsidR="00D20784" w:rsidRPr="00F23E40" w:rsidRDefault="00D20784" w:rsidP="005C034E">
            <w:pPr>
              <w:jc w:val="center"/>
            </w:pPr>
            <w:r w:rsidRPr="00F23E40">
              <w:t>1</w:t>
            </w:r>
            <w:r w:rsidR="003665CC">
              <w:t>,</w:t>
            </w:r>
            <w:r w:rsidRPr="00F23E40">
              <w:t>4</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B2A91A4" w14:textId="0AC9F640" w:rsidR="00D20784" w:rsidRPr="00F23E40" w:rsidRDefault="00D20784" w:rsidP="005C034E">
            <w:pPr>
              <w:jc w:val="center"/>
            </w:pPr>
            <w:r w:rsidRPr="00F23E40">
              <w:t>2</w:t>
            </w:r>
            <w:r w:rsidR="003665CC">
              <w:t>,</w:t>
            </w:r>
            <w:r w:rsidRPr="00F23E40">
              <w:t>4</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220477" w14:textId="5E0BFDA3" w:rsidR="00D20784" w:rsidRPr="00F23E40" w:rsidRDefault="00D20784" w:rsidP="005C034E">
            <w:pPr>
              <w:jc w:val="center"/>
            </w:pPr>
            <w:r w:rsidRPr="00F23E40">
              <w:t>3</w:t>
            </w:r>
            <w:r w:rsidR="003665CC">
              <w:t>,</w:t>
            </w:r>
            <w:r w:rsidRPr="00F23E40">
              <w:t>1</w:t>
            </w:r>
          </w:p>
        </w:tc>
        <w:tc>
          <w:tcPr>
            <w:tcW w:w="13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31220D2" w14:textId="78053BCD" w:rsidR="00D20784" w:rsidRPr="00F23E40" w:rsidRDefault="00D20784" w:rsidP="005C034E">
            <w:pPr>
              <w:jc w:val="center"/>
            </w:pPr>
            <w:r w:rsidRPr="00F23E40">
              <w:t>9</w:t>
            </w:r>
            <w:r w:rsidR="003665CC">
              <w:t>,</w:t>
            </w:r>
            <w:r w:rsidRPr="00F23E40">
              <w:t>3</w:t>
            </w:r>
          </w:p>
        </w:tc>
      </w:tr>
      <w:tr w:rsidR="00D20784" w:rsidRPr="00F23E40" w14:paraId="5F096C09" w14:textId="77777777" w:rsidTr="005C034E">
        <w:trPr>
          <w:trHeight w:val="555"/>
        </w:trPr>
        <w:tc>
          <w:tcPr>
            <w:tcW w:w="99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23F74A" w14:textId="77777777" w:rsidR="00D20784" w:rsidRPr="00F23E40" w:rsidRDefault="00D20784" w:rsidP="005C034E">
            <w:r w:rsidRPr="00F23E40">
              <w:t>Noslēgti   līgumi</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DD294DF" w14:textId="77777777" w:rsidR="00D20784" w:rsidRPr="00F23E40" w:rsidRDefault="00D20784" w:rsidP="005C034E">
            <w:r w:rsidRPr="00F23E40">
              <w:t>Skaits</w:t>
            </w:r>
          </w:p>
        </w:tc>
        <w:tc>
          <w:tcPr>
            <w:tcW w:w="98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2A5F153" w14:textId="77777777" w:rsidR="00D20784" w:rsidRPr="00F23E40" w:rsidRDefault="00D20784" w:rsidP="005C034E">
            <w:pPr>
              <w:jc w:val="center"/>
            </w:pPr>
            <w:r>
              <w:rPr>
                <w:i/>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27CD7A" w14:textId="77777777" w:rsidR="00D20784" w:rsidRPr="00F23E40" w:rsidRDefault="00D20784" w:rsidP="005C034E">
            <w:pPr>
              <w:jc w:val="center"/>
            </w:pPr>
            <w:r w:rsidRPr="00F23E40">
              <w:t>30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902905F" w14:textId="77777777" w:rsidR="00D20784" w:rsidRPr="00F23E40" w:rsidRDefault="00D20784" w:rsidP="005C034E">
            <w:pPr>
              <w:jc w:val="center"/>
            </w:pPr>
            <w:r w:rsidRPr="00F23E40">
              <w:t>28</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2695832" w14:textId="77777777" w:rsidR="00D20784" w:rsidRPr="00F23E40" w:rsidRDefault="00D20784" w:rsidP="005C034E">
            <w:pPr>
              <w:jc w:val="center"/>
            </w:pPr>
            <w:r w:rsidRPr="00F23E40">
              <w:t>37</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E6914D0" w14:textId="77777777" w:rsidR="00D20784" w:rsidRPr="00F23E40" w:rsidRDefault="00D20784" w:rsidP="005C034E">
            <w:pPr>
              <w:jc w:val="center"/>
            </w:pPr>
            <w:r w:rsidRPr="00F23E40">
              <w:t>50</w:t>
            </w:r>
          </w:p>
        </w:tc>
        <w:tc>
          <w:tcPr>
            <w:tcW w:w="13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502E35" w14:textId="77777777" w:rsidR="00D20784" w:rsidRPr="00F23E40" w:rsidRDefault="00D20784" w:rsidP="005C034E">
            <w:pPr>
              <w:jc w:val="center"/>
            </w:pPr>
            <w:r w:rsidRPr="00F23E40">
              <w:t>145</w:t>
            </w:r>
          </w:p>
        </w:tc>
      </w:tr>
      <w:tr w:rsidR="00D20784" w:rsidRPr="00F23E40" w14:paraId="142D2BCF" w14:textId="77777777" w:rsidTr="005C034E">
        <w:trPr>
          <w:trHeight w:val="958"/>
        </w:trPr>
        <w:tc>
          <w:tcPr>
            <w:tcW w:w="9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828BBC" w14:textId="77777777" w:rsidR="00D20784" w:rsidRPr="00F23E40" w:rsidRDefault="00D20784" w:rsidP="005C034E"/>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6376571" w14:textId="77777777" w:rsidR="00D20784" w:rsidRPr="00F23E40" w:rsidRDefault="00D20784" w:rsidP="005C034E">
            <w:r w:rsidRPr="00F23E40">
              <w:t>Apjoms     (milj. EUR)</w:t>
            </w:r>
          </w:p>
        </w:tc>
        <w:tc>
          <w:tcPr>
            <w:tcW w:w="98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63B7818" w14:textId="77777777" w:rsidR="00D20784" w:rsidRPr="00F23E40" w:rsidRDefault="00D20784" w:rsidP="005C034E">
            <w:pPr>
              <w:jc w:val="center"/>
            </w:pPr>
            <w:r>
              <w:rPr>
                <w:i/>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27AF49B" w14:textId="126527CE" w:rsidR="00D20784" w:rsidRPr="00F23E40" w:rsidRDefault="00D20784" w:rsidP="005C034E">
            <w:pPr>
              <w:jc w:val="center"/>
            </w:pPr>
            <w:r w:rsidRPr="00F23E40">
              <w:t>2</w:t>
            </w:r>
            <w:r w:rsidR="003665CC">
              <w:t>,</w:t>
            </w:r>
            <w:r w:rsidRPr="00F23E40">
              <w:t>3</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206A784" w14:textId="2C02DE63" w:rsidR="00D20784" w:rsidRPr="00F23E40" w:rsidRDefault="00D20784" w:rsidP="005C034E">
            <w:pPr>
              <w:jc w:val="center"/>
            </w:pPr>
            <w:r w:rsidRPr="00F23E40">
              <w:t>1</w:t>
            </w:r>
            <w:r w:rsidR="003665CC">
              <w:t>,</w:t>
            </w:r>
            <w:r w:rsidRPr="00F23E40">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553830" w14:textId="5DF8D5E7" w:rsidR="00D20784" w:rsidRPr="00F23E40" w:rsidRDefault="00D20784" w:rsidP="005C034E">
            <w:pPr>
              <w:jc w:val="center"/>
            </w:pPr>
            <w:r w:rsidRPr="00F23E40">
              <w:t>2</w:t>
            </w:r>
            <w:r w:rsidR="003665CC">
              <w:t>,</w:t>
            </w:r>
            <w:r w:rsidRPr="00F23E40">
              <w:t>3</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4595CFC" w14:textId="77777777" w:rsidR="00D20784" w:rsidRPr="00F23E40" w:rsidRDefault="00D20784" w:rsidP="005C034E">
            <w:pPr>
              <w:jc w:val="center"/>
            </w:pPr>
            <w:r w:rsidRPr="00F23E40">
              <w:t>3</w:t>
            </w:r>
          </w:p>
        </w:tc>
        <w:tc>
          <w:tcPr>
            <w:tcW w:w="13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350F754" w14:textId="736131BA" w:rsidR="00D20784" w:rsidRPr="00F23E40" w:rsidRDefault="00D20784" w:rsidP="005C034E">
            <w:pPr>
              <w:jc w:val="center"/>
            </w:pPr>
            <w:r w:rsidRPr="00F23E40">
              <w:t>9</w:t>
            </w:r>
            <w:r w:rsidR="003665CC">
              <w:t>,</w:t>
            </w:r>
            <w:r w:rsidRPr="00F23E40">
              <w:t>2</w:t>
            </w:r>
          </w:p>
        </w:tc>
      </w:tr>
      <w:tr w:rsidR="00D20784" w:rsidRPr="00F23E40" w14:paraId="4380BD01" w14:textId="77777777" w:rsidTr="005C034E">
        <w:trPr>
          <w:trHeight w:val="984"/>
        </w:trPr>
        <w:tc>
          <w:tcPr>
            <w:tcW w:w="227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F652F5" w14:textId="77777777" w:rsidR="00D20784" w:rsidRPr="00F23E40" w:rsidRDefault="00D20784" w:rsidP="005C034E">
            <w:r w:rsidRPr="00F23E40">
              <w:t>Izsniegtie granti</w:t>
            </w:r>
          </w:p>
          <w:p w14:paraId="3BD941AB" w14:textId="77777777" w:rsidR="00D20784" w:rsidRPr="00F23E40" w:rsidRDefault="00D20784" w:rsidP="005C034E">
            <w:r w:rsidRPr="00F23E40">
              <w:t>(milj. EUR)</w:t>
            </w:r>
          </w:p>
        </w:tc>
        <w:tc>
          <w:tcPr>
            <w:tcW w:w="98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8B90D99" w14:textId="77777777" w:rsidR="00D20784" w:rsidRPr="00F23E40" w:rsidRDefault="00D20784" w:rsidP="005C034E">
            <w:pPr>
              <w:jc w:val="center"/>
            </w:pPr>
            <w:r>
              <w:rPr>
                <w:i/>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E4B5D35" w14:textId="702FC9F8" w:rsidR="00D20784" w:rsidRPr="00F23E40" w:rsidRDefault="00D20784" w:rsidP="005C034E">
            <w:pPr>
              <w:jc w:val="center"/>
            </w:pPr>
            <w:r w:rsidRPr="00F23E40">
              <w:t>1</w:t>
            </w:r>
            <w:r w:rsidR="003665CC">
              <w:t>,</w:t>
            </w:r>
            <w:r w:rsidRPr="00F23E40">
              <w:t>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C437DB0" w14:textId="40C81BC1" w:rsidR="00D20784" w:rsidRPr="00F23E40" w:rsidRDefault="00D20784" w:rsidP="005C034E">
            <w:pPr>
              <w:jc w:val="center"/>
            </w:pPr>
            <w:r w:rsidRPr="00F23E40">
              <w:t>1</w:t>
            </w:r>
            <w:r w:rsidR="003665CC">
              <w:t>,</w:t>
            </w:r>
            <w:r w:rsidRPr="00F23E40">
              <w:t>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39B50F" w14:textId="6C4BD36E" w:rsidR="00D20784" w:rsidRPr="00F23E40" w:rsidRDefault="00D20784" w:rsidP="005C034E">
            <w:pPr>
              <w:jc w:val="center"/>
            </w:pPr>
            <w:r w:rsidRPr="00F23E40">
              <w:t>1</w:t>
            </w:r>
            <w:r w:rsidR="003665CC">
              <w:t>,</w:t>
            </w:r>
            <w:r w:rsidRPr="00F23E40">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E3DE7B" w14:textId="4081820B" w:rsidR="00D20784" w:rsidRPr="00F23E40" w:rsidRDefault="00D20784" w:rsidP="005C034E">
            <w:pPr>
              <w:jc w:val="center"/>
            </w:pPr>
            <w:r w:rsidRPr="00F23E40">
              <w:t>2</w:t>
            </w:r>
            <w:r w:rsidR="003665CC">
              <w:t>,</w:t>
            </w:r>
            <w:r w:rsidRPr="00F23E40">
              <w:t>5</w:t>
            </w:r>
          </w:p>
        </w:tc>
        <w:tc>
          <w:tcPr>
            <w:tcW w:w="13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DB134F" w14:textId="59529D20" w:rsidR="00D20784" w:rsidRPr="00F23E40" w:rsidRDefault="00D20784" w:rsidP="005C034E">
            <w:pPr>
              <w:jc w:val="center"/>
            </w:pPr>
            <w:r w:rsidRPr="00F23E40">
              <w:t>6</w:t>
            </w:r>
            <w:r w:rsidR="003665CC">
              <w:t>,</w:t>
            </w:r>
            <w:r w:rsidRPr="00F23E40">
              <w:t>7</w:t>
            </w:r>
          </w:p>
        </w:tc>
      </w:tr>
      <w:tr w:rsidR="00D20784" w:rsidRPr="00F23E40" w14:paraId="723C7821" w14:textId="77777777" w:rsidTr="005C034E">
        <w:trPr>
          <w:trHeight w:val="555"/>
        </w:trPr>
        <w:tc>
          <w:tcPr>
            <w:tcW w:w="99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CDF9A24" w14:textId="77777777" w:rsidR="00D20784" w:rsidRPr="00F23E40" w:rsidRDefault="00D20784" w:rsidP="005C034E">
            <w:r w:rsidRPr="00F23E40">
              <w:t>Īstenotie projekti</w:t>
            </w:r>
          </w:p>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293B8E" w14:textId="77777777" w:rsidR="00D20784" w:rsidRPr="00F23E40" w:rsidRDefault="00D20784" w:rsidP="005C034E">
            <w:r w:rsidRPr="00F23E40">
              <w:t>Skaits</w:t>
            </w:r>
          </w:p>
        </w:tc>
        <w:tc>
          <w:tcPr>
            <w:tcW w:w="98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DDEA6AD" w14:textId="77777777" w:rsidR="00D20784" w:rsidRPr="00F23E40" w:rsidRDefault="00D20784" w:rsidP="005C034E">
            <w:pPr>
              <w:jc w:val="center"/>
            </w:pPr>
            <w:r>
              <w:rPr>
                <w:i/>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1AD30DD" w14:textId="77777777" w:rsidR="00D20784" w:rsidRPr="00F23E40" w:rsidRDefault="00D20784" w:rsidP="005C034E">
            <w:pPr>
              <w:jc w:val="center"/>
            </w:pPr>
            <w:r w:rsidRPr="00F23E40">
              <w:t>3</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C38450F" w14:textId="77777777" w:rsidR="00D20784" w:rsidRPr="00F23E40" w:rsidRDefault="00D20784" w:rsidP="005C034E">
            <w:pPr>
              <w:jc w:val="center"/>
            </w:pPr>
            <w:r w:rsidRPr="00F23E40">
              <w:t>11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5BE21D2" w14:textId="77777777" w:rsidR="00D20784" w:rsidRPr="00F23E40" w:rsidRDefault="00D20784" w:rsidP="005C034E">
            <w:pPr>
              <w:jc w:val="center"/>
            </w:pPr>
            <w:r w:rsidRPr="00F23E40">
              <w:t>27</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A24592A" w14:textId="77777777" w:rsidR="00D20784" w:rsidRPr="00F23E40" w:rsidRDefault="00D20784" w:rsidP="005C034E">
            <w:pPr>
              <w:jc w:val="center"/>
            </w:pPr>
            <w:r w:rsidRPr="00F23E40">
              <w:t>30</w:t>
            </w:r>
          </w:p>
        </w:tc>
        <w:tc>
          <w:tcPr>
            <w:tcW w:w="13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F7DA554" w14:textId="77777777" w:rsidR="00D20784" w:rsidRPr="00F23E40" w:rsidRDefault="00D20784" w:rsidP="005C034E">
            <w:pPr>
              <w:jc w:val="center"/>
            </w:pPr>
            <w:r w:rsidRPr="00F23E40">
              <w:t>71</w:t>
            </w:r>
          </w:p>
        </w:tc>
      </w:tr>
      <w:tr w:rsidR="00D20784" w:rsidRPr="00F23E40" w14:paraId="017F964C" w14:textId="77777777" w:rsidTr="005C034E">
        <w:trPr>
          <w:trHeight w:val="635"/>
        </w:trPr>
        <w:tc>
          <w:tcPr>
            <w:tcW w:w="9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D98A6B" w14:textId="77777777" w:rsidR="00D20784" w:rsidRPr="00F23E40" w:rsidRDefault="00D20784" w:rsidP="005C034E"/>
        </w:tc>
        <w:tc>
          <w:tcPr>
            <w:tcW w:w="12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89FEB3B" w14:textId="77777777" w:rsidR="00D20784" w:rsidRPr="00F23E40" w:rsidRDefault="00D20784" w:rsidP="005C034E">
            <w:r w:rsidRPr="00F23E40">
              <w:t>Apjoms  (milj. EUR)</w:t>
            </w:r>
          </w:p>
        </w:tc>
        <w:tc>
          <w:tcPr>
            <w:tcW w:w="98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A1037C3" w14:textId="77777777" w:rsidR="00D20784" w:rsidRPr="00F23E40" w:rsidRDefault="00D20784" w:rsidP="005C034E">
            <w:pPr>
              <w:jc w:val="center"/>
            </w:pPr>
            <w:r>
              <w:rPr>
                <w:i/>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37FB19" w14:textId="53A62790" w:rsidR="00D20784" w:rsidRPr="00F23E40" w:rsidRDefault="00D20784" w:rsidP="005C034E">
            <w:pPr>
              <w:jc w:val="center"/>
            </w:pPr>
            <w:r w:rsidRPr="00F23E40">
              <w:t>0</w:t>
            </w:r>
            <w:r w:rsidR="003665CC">
              <w:t>,</w:t>
            </w:r>
            <w:r w:rsidRPr="00F23E40">
              <w:t>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DA8BDF5" w14:textId="05AC4D62" w:rsidR="00D20784" w:rsidRPr="00F23E40" w:rsidRDefault="00D20784" w:rsidP="005C034E">
            <w:pPr>
              <w:jc w:val="center"/>
            </w:pPr>
            <w:r w:rsidRPr="00F23E40">
              <w:t>0</w:t>
            </w:r>
            <w:r w:rsidR="003665CC">
              <w:t>,</w:t>
            </w:r>
            <w:r w:rsidRPr="00F23E40">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8C2B9C" w14:textId="23A1FCBD" w:rsidR="00D20784" w:rsidRPr="00F23E40" w:rsidRDefault="00D20784" w:rsidP="005C034E">
            <w:pPr>
              <w:jc w:val="center"/>
            </w:pPr>
            <w:r w:rsidRPr="00F23E40">
              <w:t>1</w:t>
            </w:r>
            <w:r w:rsidR="003665CC">
              <w:t>,</w:t>
            </w:r>
            <w:r w:rsidRPr="00F23E40">
              <w:t>9</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571BDB6" w14:textId="2679AA7B" w:rsidR="00D20784" w:rsidRPr="00F23E40" w:rsidRDefault="00D20784" w:rsidP="005C034E">
            <w:pPr>
              <w:jc w:val="center"/>
            </w:pPr>
            <w:r w:rsidRPr="00F23E40">
              <w:t>1</w:t>
            </w:r>
            <w:r w:rsidR="003665CC">
              <w:t>,</w:t>
            </w:r>
            <w:r w:rsidRPr="00F23E40">
              <w:t>7</w:t>
            </w:r>
          </w:p>
        </w:tc>
        <w:tc>
          <w:tcPr>
            <w:tcW w:w="13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787D83F" w14:textId="76EBF739" w:rsidR="00D20784" w:rsidRPr="00F23E40" w:rsidRDefault="00D20784" w:rsidP="005C034E">
            <w:pPr>
              <w:jc w:val="center"/>
            </w:pPr>
            <w:r w:rsidRPr="00F23E40">
              <w:t>4</w:t>
            </w:r>
            <w:r w:rsidR="003665CC">
              <w:t>,</w:t>
            </w:r>
            <w:r w:rsidRPr="00F23E40">
              <w:t>3</w:t>
            </w:r>
          </w:p>
        </w:tc>
      </w:tr>
    </w:tbl>
    <w:p w14:paraId="16B597EF" w14:textId="77777777" w:rsidR="00D20784" w:rsidRPr="00F23E40" w:rsidRDefault="00D20784" w:rsidP="00D20784">
      <w:pPr>
        <w:pStyle w:val="BodyTextFirstIndent"/>
      </w:pPr>
      <w:r w:rsidRPr="00F23E40">
        <w:t xml:space="preserve">Datu avots: </w:t>
      </w:r>
      <w:proofErr w:type="spellStart"/>
      <w:r w:rsidRPr="00F23E40">
        <w:t>Altum</w:t>
      </w:r>
      <w:proofErr w:type="spellEnd"/>
    </w:p>
    <w:p w14:paraId="7B247FFB" w14:textId="77777777" w:rsidR="003665CC" w:rsidRDefault="003665CC" w:rsidP="00D20784">
      <w:pPr>
        <w:pStyle w:val="BodyTextFirstIndent"/>
      </w:pPr>
    </w:p>
    <w:p w14:paraId="4F9279C0" w14:textId="2C76481D" w:rsidR="00D20784" w:rsidRPr="00F23E40" w:rsidRDefault="00D20784" w:rsidP="00D20784">
      <w:pPr>
        <w:pStyle w:val="BodyTextFirstIndent"/>
      </w:pPr>
      <w:r w:rsidRPr="00F23E40">
        <w:t xml:space="preserve">Raksturojot </w:t>
      </w:r>
      <w:proofErr w:type="spellStart"/>
      <w:r w:rsidRPr="00F23E40">
        <w:t>grantu</w:t>
      </w:r>
      <w:proofErr w:type="spellEnd"/>
      <w:r w:rsidRPr="00F23E40">
        <w:t xml:space="preserve"> piešķiršanu Projekta īstenošanas periodā, pirmie granti tika piešķirti 2017. gada beigās, kamēr pirmais pilnvērtīgais </w:t>
      </w:r>
      <w:r w:rsidR="00C7512C">
        <w:t xml:space="preserve">projekta </w:t>
      </w:r>
      <w:r w:rsidRPr="00F23E40">
        <w:t xml:space="preserve">darbības gads bija 2018. gads, kura </w:t>
      </w:r>
      <w:r w:rsidR="00C7512C">
        <w:t>laikā</w:t>
      </w:r>
      <w:r w:rsidR="00C7512C" w:rsidRPr="00F23E40">
        <w:t xml:space="preserve"> </w:t>
      </w:r>
      <w:r w:rsidRPr="00F23E40">
        <w:t xml:space="preserve">kopumā tika pieņemti 90 </w:t>
      </w:r>
      <w:proofErr w:type="spellStart"/>
      <w:r w:rsidRPr="00F23E40">
        <w:t>grantu</w:t>
      </w:r>
      <w:proofErr w:type="spellEnd"/>
      <w:r w:rsidRPr="00F23E40">
        <w:t xml:space="preserve"> pieteikumi, piešķirts </w:t>
      </w:r>
      <w:proofErr w:type="spellStart"/>
      <w:r w:rsidRPr="00F23E40">
        <w:t>grantu</w:t>
      </w:r>
      <w:proofErr w:type="spellEnd"/>
      <w:r w:rsidRPr="00F23E40">
        <w:t xml:space="preserve"> atbalsts 31 projektam, tai skaitā noslēgti 30 līgumi. Īpaši augstā pretendentu aktivitāte 2018.</w:t>
      </w:r>
      <w:r w:rsidR="002F687E">
        <w:t> </w:t>
      </w:r>
      <w:r w:rsidRPr="00F23E40">
        <w:t>gadā ir saistāma ar to, ka attiecīgajā laika periodā vēl varēja pieteikties un to arī aktīvi izmantoja Pasākuma dalībnieki, ieskaitot biedrības un nodibinājumus.</w:t>
      </w:r>
    </w:p>
    <w:p w14:paraId="41559C7F" w14:textId="7AD13998" w:rsidR="00D20784" w:rsidRPr="00F23E40" w:rsidRDefault="00D20784" w:rsidP="00D20784">
      <w:pPr>
        <w:pStyle w:val="BodyTextFirstIndent"/>
      </w:pPr>
      <w:r w:rsidRPr="00F23E40">
        <w:t xml:space="preserve">No 2019. gada </w:t>
      </w:r>
      <w:proofErr w:type="spellStart"/>
      <w:r w:rsidRPr="00F23E40">
        <w:t>grantu</w:t>
      </w:r>
      <w:proofErr w:type="spellEnd"/>
      <w:r w:rsidRPr="00F23E40">
        <w:t xml:space="preserve"> atbalstam varēja pieteikties tikai uzņēmumi, kuri saņēmuši sociālā uzņēmuma statusu, attiecīgi </w:t>
      </w:r>
      <w:proofErr w:type="spellStart"/>
      <w:r w:rsidRPr="00F23E40">
        <w:t>grantu</w:t>
      </w:r>
      <w:proofErr w:type="spellEnd"/>
      <w:r w:rsidRPr="00F23E40">
        <w:t xml:space="preserve"> pieteikumu skaits kritās vairāk nekā divas reizes, kamēr piešķirto </w:t>
      </w:r>
      <w:proofErr w:type="spellStart"/>
      <w:r w:rsidRPr="00F23E40">
        <w:t>grantu</w:t>
      </w:r>
      <w:proofErr w:type="spellEnd"/>
      <w:r w:rsidRPr="00F23E40">
        <w:t xml:space="preserve"> un līgumu skaits bija nebūtiski mazāks kā gadu iepriekš. Neskatoties uz to, ka 2020. gadā aizsākās Covid-19 pandēmija, kas neizbēgami iespaidoja arī uzņēmējdarbības aktivitātes, kopumā gada darbības rezultāti vērtējami pozitīvi, jo atsāka pieaugt atbalsta pretendentu aktivitāte (66 pieteikumi), piešķirto </w:t>
      </w:r>
      <w:proofErr w:type="spellStart"/>
      <w:r w:rsidRPr="00F23E40">
        <w:t>grantu</w:t>
      </w:r>
      <w:proofErr w:type="spellEnd"/>
      <w:r w:rsidRPr="00F23E40">
        <w:t xml:space="preserve"> un noslēgto līgumu skaits (attiecīgi – 38 un 37) būtiski pārsniedza iepriekšējā gada rādītājus. Attiecībā uz pandēmijas izaicinājumiem, būtiski, ka atbalsta saņēmēji vairumā gadījumu prata pielāgoties situācijai, pārskatot iepriekš noteiktos sasniedzamos rādītājus, to īstenošanas termiņus. Saskaņojot attiecīgi ar </w:t>
      </w:r>
      <w:proofErr w:type="spellStart"/>
      <w:r w:rsidRPr="00F23E40">
        <w:t>Altum</w:t>
      </w:r>
      <w:proofErr w:type="spellEnd"/>
      <w:r w:rsidRPr="00F23E40">
        <w:t xml:space="preserve"> un </w:t>
      </w:r>
      <w:r>
        <w:t>LM</w:t>
      </w:r>
      <w:r w:rsidRPr="00F23E40">
        <w:t xml:space="preserve">, nereti tika veikti  grozījumi </w:t>
      </w:r>
      <w:proofErr w:type="spellStart"/>
      <w:r w:rsidRPr="00F23E40">
        <w:t>grantu</w:t>
      </w:r>
      <w:proofErr w:type="spellEnd"/>
      <w:r w:rsidRPr="00F23E40">
        <w:t xml:space="preserve"> līgumos, nepieciešamības gadījum</w:t>
      </w:r>
      <w:r w:rsidR="00EA5F81">
        <w:t>ā</w:t>
      </w:r>
      <w:r w:rsidRPr="00F23E40">
        <w:t xml:space="preserve"> pagarinot projektu īstenošanas termiņus un veicot citus ar projekta īstenošanu saistītus precizējumus. </w:t>
      </w:r>
    </w:p>
    <w:p w14:paraId="0C6178ED" w14:textId="364EA6A4" w:rsidR="00D20784" w:rsidRDefault="00D20784" w:rsidP="00D20784">
      <w:pPr>
        <w:pStyle w:val="BodyTextFirstIndent"/>
      </w:pPr>
      <w:r w:rsidRPr="00F23E40">
        <w:t>Salīdzinoši vēl labāki Projekta darbības rezultāti sasniegti aizvadītajā</w:t>
      </w:r>
      <w:r w:rsidR="007F5731">
        <w:t xml:space="preserve"> –</w:t>
      </w:r>
      <w:r w:rsidRPr="00F23E40">
        <w:t xml:space="preserve"> 2021.gadā: </w:t>
      </w:r>
      <w:proofErr w:type="spellStart"/>
      <w:r w:rsidRPr="00F23E40">
        <w:t>grantu</w:t>
      </w:r>
      <w:proofErr w:type="spellEnd"/>
      <w:r w:rsidRPr="00F23E40">
        <w:t xml:space="preserve"> pieteikumu skaitam saglabājoties tuvu iepriekšējā gada līmenim (63), vienlaikus būtiski turpināja augt piešķirto </w:t>
      </w:r>
      <w:proofErr w:type="spellStart"/>
      <w:r w:rsidRPr="00F23E40">
        <w:t>grantu</w:t>
      </w:r>
      <w:proofErr w:type="spellEnd"/>
      <w:r w:rsidRPr="00F23E40">
        <w:t xml:space="preserve"> un noslēgto līgumu skaits (attiecīgi – 53 un 50). Ja projekta darbības pirmajos gados caurmērā tika atbalstīts katrs otrais projekts, </w:t>
      </w:r>
      <w:r w:rsidR="00EA5F81">
        <w:t xml:space="preserve">tad </w:t>
      </w:r>
      <w:r w:rsidRPr="00F23E40">
        <w:t xml:space="preserve">pēdējos gados, un jo īpaši 2021. gadā, noraidīto projektu skaits ir būtiski mazinājies. Šo pozitīvo tendenci var </w:t>
      </w:r>
      <w:r w:rsidR="007F5731">
        <w:t>skaidrot</w:t>
      </w:r>
      <w:r w:rsidR="007F5731" w:rsidRPr="00F23E40">
        <w:t xml:space="preserve"> </w:t>
      </w:r>
      <w:r w:rsidRPr="00F23E40">
        <w:t xml:space="preserve">ar to, ka gadu no gada ir uzlabojusies </w:t>
      </w:r>
      <w:proofErr w:type="spellStart"/>
      <w:r w:rsidRPr="00F23E40">
        <w:t>grantu</w:t>
      </w:r>
      <w:proofErr w:type="spellEnd"/>
      <w:r w:rsidRPr="00F23E40">
        <w:t xml:space="preserve"> pieteikumu iesniedzēju gatavoto projektu pieteikumu un saistīto dokumentu (naudas plūsma u.c.) kvalitāte. Vairākos gadījumos </w:t>
      </w:r>
      <w:r w:rsidR="00F307AB">
        <w:t>sociālais uzņēmums</w:t>
      </w:r>
      <w:r w:rsidRPr="00F23E40">
        <w:t xml:space="preserve"> uz </w:t>
      </w:r>
      <w:proofErr w:type="spellStart"/>
      <w:r w:rsidRPr="00F23E40">
        <w:t>grantu</w:t>
      </w:r>
      <w:proofErr w:type="spellEnd"/>
      <w:r w:rsidRPr="00F23E40">
        <w:t xml:space="preserve"> pretendē atkārtoti, un šādos gadījumos pretendents jau pārzina dokumentu iesniegšanas prasības un nosacījumus. Tāpat pozitīvu efektu projektu pieteikumu kvalitātes uzlabošanā ir devušas </w:t>
      </w:r>
      <w:r>
        <w:t>LM</w:t>
      </w:r>
      <w:r w:rsidRPr="00F23E40">
        <w:t xml:space="preserve"> aktivitātes Projekta ietvaros (</w:t>
      </w:r>
      <w:proofErr w:type="spellStart"/>
      <w:r w:rsidRPr="00F23E40">
        <w:t>grantu</w:t>
      </w:r>
      <w:proofErr w:type="spellEnd"/>
      <w:r w:rsidRPr="00F23E40">
        <w:t xml:space="preserve"> pretendentu apmācības, konsultācijas, izglītojoši informatīvie pasākumi, kā arī </w:t>
      </w:r>
      <w:r w:rsidR="001B5BD8">
        <w:t xml:space="preserve">Biznesa </w:t>
      </w:r>
      <w:r w:rsidR="001B5BD8" w:rsidRPr="00F23E40">
        <w:t xml:space="preserve">ideju </w:t>
      </w:r>
      <w:r w:rsidRPr="00F23E40">
        <w:t xml:space="preserve">konkurss sociālās uzņēmējdarbības uzsācējiem – fiziskām personām). </w:t>
      </w:r>
      <w:r w:rsidR="001B5BD8" w:rsidRPr="00F23E40">
        <w:t xml:space="preserve">Konkursa </w:t>
      </w:r>
      <w:r w:rsidRPr="00F23E40">
        <w:t>uzvarētājiem (pēc skaita</w:t>
      </w:r>
      <w:r w:rsidR="007F5731">
        <w:t> –</w:t>
      </w:r>
      <w:r w:rsidRPr="00F23E40">
        <w:t xml:space="preserve"> 20) bija iespējams piesaistīt konsultantus savu biznesa ideju detalizētākai sagatavošanai, kas vairākos gadījumos ir materializējies kvalitatīvos, dzīvotspējīgos biznesa plānos. Līdz 2021. gada beigām </w:t>
      </w:r>
      <w:proofErr w:type="spellStart"/>
      <w:r w:rsidRPr="00F23E40">
        <w:t>Altum</w:t>
      </w:r>
      <w:proofErr w:type="spellEnd"/>
      <w:r w:rsidRPr="00F23E40">
        <w:t xml:space="preserve"> iesniegti kopumā 11 uzsācēju </w:t>
      </w:r>
      <w:proofErr w:type="spellStart"/>
      <w:r w:rsidRPr="00F23E40">
        <w:t>grantu</w:t>
      </w:r>
      <w:proofErr w:type="spellEnd"/>
      <w:r w:rsidRPr="00F23E40">
        <w:t xml:space="preserve"> pieteikumi, tai skaitā, par 8 projektiem lemts pozitīvi, piešķirot </w:t>
      </w:r>
      <w:proofErr w:type="spellStart"/>
      <w:r w:rsidRPr="00F23E40">
        <w:t>granta</w:t>
      </w:r>
      <w:proofErr w:type="spellEnd"/>
      <w:r w:rsidRPr="00F23E40">
        <w:t xml:space="preserve"> atbalstu.</w:t>
      </w:r>
    </w:p>
    <w:p w14:paraId="025BB3F7" w14:textId="46357700" w:rsidR="007F00CB" w:rsidRPr="00F23E40" w:rsidRDefault="002A3253" w:rsidP="007F00CB">
      <w:pPr>
        <w:pStyle w:val="BodyTextFirstIndent"/>
      </w:pPr>
      <w:r>
        <w:t xml:space="preserve">Ievērojot to, ka </w:t>
      </w:r>
      <w:r w:rsidR="007F00CB">
        <w:t xml:space="preserve">ES struktūrfondu un Kohēzijas fonda 2014.—2020.gada plānošanas perioda  finansējums tiek nodrošināts atbilstoši darbības programmā </w:t>
      </w:r>
      <w:r w:rsidR="008D5D0B">
        <w:t>“</w:t>
      </w:r>
      <w:r w:rsidR="007F00CB">
        <w:t>Izaugsme un nodarbinātība</w:t>
      </w:r>
      <w:r w:rsidR="008D5D0B">
        <w:t>”</w:t>
      </w:r>
      <w:r w:rsidR="007F00CB">
        <w:t xml:space="preserve"> apstiprinātajam</w:t>
      </w:r>
      <w:r>
        <w:t xml:space="preserve">, un </w:t>
      </w:r>
      <w:r w:rsidR="007F00CB">
        <w:t xml:space="preserve">LM regulāri pārskata nozarei kopumā pieejamo ESF finansējumu, apzinot finansējuma atlikumus, izvērtējot  vajadzību pieprasījumu, utt., </w:t>
      </w:r>
      <w:r>
        <w:t>kā arī</w:t>
      </w:r>
      <w:r w:rsidR="007F00CB">
        <w:t xml:space="preserve"> ir veiktas finansējuma pārdales starp dažādiem LM atbildībā esošiem specifiskajiem atbalsta mērķiem un pasākumiem</w:t>
      </w:r>
      <w:r>
        <w:t xml:space="preserve"> - </w:t>
      </w:r>
      <w:r w:rsidR="007F00CB">
        <w:t>šīs pārdales</w:t>
      </w:r>
      <w:r>
        <w:t xml:space="preserve"> </w:t>
      </w:r>
      <w:r w:rsidR="007F00CB">
        <w:t>ir dev</w:t>
      </w:r>
      <w:r>
        <w:t>ušas</w:t>
      </w:r>
      <w:r w:rsidR="007F00CB">
        <w:t xml:space="preserve"> iespēju sniegt papildus atbalstu </w:t>
      </w:r>
      <w:r>
        <w:t>d</w:t>
      </w:r>
      <w:r w:rsidR="007F00CB">
        <w:t xml:space="preserve">arbības programmas </w:t>
      </w:r>
      <w:r>
        <w:t>“</w:t>
      </w:r>
      <w:r w:rsidR="007F00CB">
        <w:t>Izaugsme un nodarbinātība</w:t>
      </w:r>
      <w:r>
        <w:t>”</w:t>
      </w:r>
      <w:r w:rsidR="007F00CB">
        <w:t xml:space="preserve"> 9.1.1.specifiskā atbalsta mērķa </w:t>
      </w:r>
      <w:r>
        <w:t>“</w:t>
      </w:r>
      <w:r w:rsidR="007F00CB">
        <w:t>Palielināt sociālās atstumtības riskam pakļauto mērķa grupu, tostarp bezdarbnieku, tai skaitā nelabvēlīgākā situācijā esošu bezdarbnieku, iekļaušanos darba tirgū</w:t>
      </w:r>
      <w:r>
        <w:t xml:space="preserve">” </w:t>
      </w:r>
      <w:r w:rsidR="007F00CB">
        <w:t xml:space="preserve">9.1.1.3.pasākuma </w:t>
      </w:r>
      <w:r>
        <w:t>“</w:t>
      </w:r>
      <w:r w:rsidR="007F00CB">
        <w:t>Atbalsts sociālajai uzņēmējdarbībai</w:t>
      </w:r>
      <w:r>
        <w:t>”</w:t>
      </w:r>
      <w:r w:rsidR="007F00CB">
        <w:t xml:space="preserve">  projekta Nr.9.1.1.3/15/I/001 īstenošanai.</w:t>
      </w:r>
    </w:p>
    <w:p w14:paraId="5E54F38A" w14:textId="146B22CD" w:rsidR="006625D3" w:rsidRPr="002D79B8" w:rsidRDefault="007F00CB" w:rsidP="00D3236C">
      <w:pPr>
        <w:jc w:val="both"/>
        <w:rPr>
          <w:rFonts w:cs="Times New Roman"/>
          <w:iCs/>
          <w:szCs w:val="24"/>
          <w:lang w:eastAsia="lv-LV"/>
        </w:rPr>
      </w:pPr>
      <w:r>
        <w:t>Līdz ar to ESF p</w:t>
      </w:r>
      <w:r w:rsidR="00D20784" w:rsidRPr="00F23E40">
        <w:t>rojekta</w:t>
      </w:r>
      <w:r>
        <w:t xml:space="preserve"> </w:t>
      </w:r>
      <w:r w:rsidRPr="007F00CB">
        <w:t>Nr.9.1.1.3/15/I/001</w:t>
      </w:r>
      <w:r>
        <w:t xml:space="preserve"> īstenošanas</w:t>
      </w:r>
      <w:r w:rsidR="00D20784" w:rsidRPr="00F23E40">
        <w:t xml:space="preserve"> </w:t>
      </w:r>
      <w:r>
        <w:t>laik</w:t>
      </w:r>
      <w:r w:rsidR="00D20784" w:rsidRPr="00F23E40">
        <w:t xml:space="preserve">ā, atbilstoši veiktajiem MK noteikumu Nr.467 grozījumiem, vairākkārt ir mainījies sociālo uzņēmumu </w:t>
      </w:r>
      <w:proofErr w:type="spellStart"/>
      <w:r w:rsidR="00D20784" w:rsidRPr="00F23E40">
        <w:t>grantiem</w:t>
      </w:r>
      <w:proofErr w:type="spellEnd"/>
      <w:r w:rsidR="00D20784" w:rsidRPr="00F23E40">
        <w:t xml:space="preserve"> paredzētā finansējuma apmērs.</w:t>
      </w:r>
      <w:r w:rsidR="001D541D">
        <w:t xml:space="preserve"> </w:t>
      </w:r>
    </w:p>
    <w:p w14:paraId="1268C5D6" w14:textId="3FE53B79" w:rsidR="00D20784" w:rsidRPr="00F23E40" w:rsidRDefault="00D20784" w:rsidP="00D20784">
      <w:pPr>
        <w:pStyle w:val="BodyTextFirstIndent"/>
      </w:pPr>
      <w:r w:rsidRPr="00F23E40">
        <w:t xml:space="preserve"> Saistībā ar augošo pieprasījumu un ierobežotajām finansējuma iespējām</w:t>
      </w:r>
      <w:r w:rsidR="00EA5F81">
        <w:t>,</w:t>
      </w:r>
      <w:r w:rsidRPr="00F23E40">
        <w:t xml:space="preserve"> </w:t>
      </w:r>
      <w:proofErr w:type="spellStart"/>
      <w:r w:rsidRPr="00F23E40">
        <w:t>Altum</w:t>
      </w:r>
      <w:proofErr w:type="spellEnd"/>
      <w:r w:rsidRPr="00F23E40">
        <w:t xml:space="preserve"> 202</w:t>
      </w:r>
      <w:r w:rsidR="007F5731">
        <w:t>1</w:t>
      </w:r>
      <w:r w:rsidRPr="00F23E40">
        <w:t xml:space="preserve">. gada jūlijā apturēja jaunu </w:t>
      </w:r>
      <w:proofErr w:type="spellStart"/>
      <w:r w:rsidR="001B5BD8">
        <w:t>granta</w:t>
      </w:r>
      <w:proofErr w:type="spellEnd"/>
      <w:r w:rsidR="001B5BD8">
        <w:t xml:space="preserve"> </w:t>
      </w:r>
      <w:r w:rsidRPr="00F23E40">
        <w:t>pieteikumu pieņemšanu. Attiecīgi, 202</w:t>
      </w:r>
      <w:r w:rsidR="007F5731">
        <w:t>1</w:t>
      </w:r>
      <w:r w:rsidRPr="00F23E40">
        <w:t>. gada otrajā pusgadā un līdz pat 2022. gada februārim turpinājās projektu izskatīšana un atbalsta piešķiršana pieejamā finansējuma ietvaros. Līdz 2021.gada beigām kopumā piešķirti 149 granti 9</w:t>
      </w:r>
      <w:r w:rsidR="00EA5F81">
        <w:t>,</w:t>
      </w:r>
      <w:r w:rsidRPr="00F23E40">
        <w:t xml:space="preserve">3 milj. </w:t>
      </w:r>
      <w:proofErr w:type="spellStart"/>
      <w:r w:rsidR="00F52A2C" w:rsidRPr="005B7FC5">
        <w:rPr>
          <w:i/>
        </w:rPr>
        <w:t>euro</w:t>
      </w:r>
      <w:proofErr w:type="spellEnd"/>
      <w:r w:rsidR="00F52A2C" w:rsidRPr="00F23E40">
        <w:t xml:space="preserve"> </w:t>
      </w:r>
      <w:r w:rsidRPr="00F23E40">
        <w:t>apmērā, tai skaitā, noslēgti 145 līgumi 9</w:t>
      </w:r>
      <w:r w:rsidR="00EA5F81">
        <w:t>,</w:t>
      </w:r>
      <w:r w:rsidRPr="00F23E40">
        <w:t xml:space="preserve">2 milj. </w:t>
      </w:r>
      <w:proofErr w:type="spellStart"/>
      <w:r w:rsidR="00F52A2C" w:rsidRPr="005B7FC5">
        <w:rPr>
          <w:i/>
        </w:rPr>
        <w:t>euro</w:t>
      </w:r>
      <w:proofErr w:type="spellEnd"/>
      <w:r w:rsidR="00F52A2C" w:rsidRPr="00F23E40">
        <w:t xml:space="preserve"> </w:t>
      </w:r>
      <w:r w:rsidRPr="00F23E40">
        <w:t xml:space="preserve">apmērā. </w:t>
      </w:r>
    </w:p>
    <w:p w14:paraId="587A5CE3" w14:textId="6A465390" w:rsidR="00D20784" w:rsidRPr="00F23E40" w:rsidRDefault="00AF7EEE" w:rsidP="00D20784">
      <w:pPr>
        <w:pStyle w:val="BodyTextFirstIndent"/>
      </w:pPr>
      <w:r w:rsidRPr="00AF7EEE">
        <w:t xml:space="preserve">Atbilstoši šobrīd spēkā esošajai MK noteikumu </w:t>
      </w:r>
      <w:r>
        <w:t>N</w:t>
      </w:r>
      <w:r w:rsidRPr="00AF7EEE">
        <w:t>r.467</w:t>
      </w:r>
      <w:r>
        <w:rPr>
          <w:rStyle w:val="FootnoteReference"/>
        </w:rPr>
        <w:footnoteReference w:id="20"/>
      </w:r>
      <w:r w:rsidRPr="00AF7EEE">
        <w:t xml:space="preserve"> redakcijai -  9.1.1.3.pasākuma ietvaros pieejamais maksimālais kopējais attiecināmais finansējums ir 17 083 768 </w:t>
      </w:r>
      <w:proofErr w:type="spellStart"/>
      <w:r w:rsidRPr="00D3236C">
        <w:rPr>
          <w:i/>
          <w:iCs/>
        </w:rPr>
        <w:t>euro</w:t>
      </w:r>
      <w:proofErr w:type="spellEnd"/>
      <w:r w:rsidRPr="00AF7EEE">
        <w:t>, tai skaitā ESF finansējums – 14 521 202 </w:t>
      </w:r>
      <w:proofErr w:type="spellStart"/>
      <w:r w:rsidRPr="00D3236C">
        <w:rPr>
          <w:i/>
          <w:iCs/>
        </w:rPr>
        <w:t>euro</w:t>
      </w:r>
      <w:proofErr w:type="spellEnd"/>
      <w:r w:rsidRPr="00AF7EEE">
        <w:t> un valsts budžeta finansējums – 2 562 566 </w:t>
      </w:r>
      <w:proofErr w:type="spellStart"/>
      <w:r w:rsidRPr="00D3236C">
        <w:rPr>
          <w:i/>
          <w:iCs/>
        </w:rPr>
        <w:t>euro</w:t>
      </w:r>
      <w:proofErr w:type="spellEnd"/>
      <w:r w:rsidRPr="00AF7EEE">
        <w:t xml:space="preserve">. Projektu Nr.9.1.1.3/15/I/001  īsteno saskaņā ar vienošanos par projekta īstenošanu, bet ne ilgāk kā līdz 2023. gada 31. decembrim. </w:t>
      </w:r>
      <w:r w:rsidR="00D20784" w:rsidRPr="00F23E40">
        <w:t>Pateicoties</w:t>
      </w:r>
      <w:r w:rsidR="0003376C">
        <w:t xml:space="preserve"> veiktajiem grozījumiem </w:t>
      </w:r>
      <w:r w:rsidR="0003376C" w:rsidRPr="0003376C">
        <w:t>MK noteikumu Nr.467</w:t>
      </w:r>
      <w:r w:rsidR="0003376C">
        <w:t xml:space="preserve"> un</w:t>
      </w:r>
      <w:r w:rsidR="00D20784" w:rsidRPr="00F23E40">
        <w:t xml:space="preserve">  </w:t>
      </w:r>
      <w:r w:rsidR="0003376C">
        <w:t xml:space="preserve">ESF </w:t>
      </w:r>
      <w:r w:rsidR="00D20784" w:rsidRPr="00F23E40">
        <w:t>finansējuma</w:t>
      </w:r>
      <w:r w:rsidR="0003376C">
        <w:t xml:space="preserve"> pārdalēm</w:t>
      </w:r>
      <w:r w:rsidR="00D20784" w:rsidRPr="00F23E40">
        <w:t xml:space="preserve">, visu 2022.gadu un nepieciešamības gadījumā (projektos ar īsāku darbības laiku) līdz pat 2023.gada 1.ceturksnim </w:t>
      </w:r>
      <w:r w:rsidR="00FA27A6">
        <w:t>var</w:t>
      </w:r>
      <w:r w:rsidR="0003376C">
        <w:t>ēs</w:t>
      </w:r>
      <w:r w:rsidR="00FA27A6">
        <w:t xml:space="preserve"> </w:t>
      </w:r>
      <w:r w:rsidR="00D20784" w:rsidRPr="00F23E40">
        <w:t>turpinā</w:t>
      </w:r>
      <w:r w:rsidR="00FA27A6">
        <w:t>t</w:t>
      </w:r>
      <w:r w:rsidR="00D20784" w:rsidRPr="00F23E40">
        <w:t xml:space="preserve">ies projektu pieteikumu izvērtēšana un atbalsta piešķiršana. 2022.gadā piešķirto </w:t>
      </w:r>
      <w:proofErr w:type="spellStart"/>
      <w:r w:rsidR="00D20784" w:rsidRPr="00F23E40">
        <w:t>grantu</w:t>
      </w:r>
      <w:proofErr w:type="spellEnd"/>
      <w:r w:rsidR="00D20784" w:rsidRPr="00F23E40">
        <w:t xml:space="preserve"> skaits provizoriski varētu sasniegt 60. Tādējādi kopējais atbalstīto sociālo uzņēmumu biznesa projektu skaits </w:t>
      </w:r>
      <w:r w:rsidR="00F565EA">
        <w:t>ESF p</w:t>
      </w:r>
      <w:r w:rsidR="00D20784" w:rsidRPr="00F23E40">
        <w:t>rojekta</w:t>
      </w:r>
      <w:r w:rsidR="00F565EA" w:rsidRPr="00F565EA">
        <w:t xml:space="preserve"> Nr.9.1.1.3/15/I/001</w:t>
      </w:r>
      <w:r w:rsidR="00F565EA">
        <w:t xml:space="preserve"> </w:t>
      </w:r>
      <w:r w:rsidR="00D20784" w:rsidRPr="00F23E40">
        <w:t xml:space="preserve">darbības laikā varētu </w:t>
      </w:r>
      <w:r w:rsidR="00477EE1">
        <w:t>pārsniegt 200</w:t>
      </w:r>
      <w:r w:rsidR="00D20784" w:rsidRPr="00F23E40">
        <w:t xml:space="preserve"> (tas </w:t>
      </w:r>
      <w:r w:rsidR="00FA27A6">
        <w:t xml:space="preserve">gan </w:t>
      </w:r>
      <w:r w:rsidR="00D20784" w:rsidRPr="00F23E40">
        <w:t xml:space="preserve">atkarīgs arī no iesniegto projektu </w:t>
      </w:r>
      <w:r w:rsidR="00FA27A6">
        <w:t>apjoma</w:t>
      </w:r>
      <w:r w:rsidR="00D20784" w:rsidRPr="00F23E40">
        <w:t>).</w:t>
      </w:r>
    </w:p>
    <w:p w14:paraId="694A4881" w14:textId="2700A710" w:rsidR="00D20784" w:rsidRPr="00F23E40" w:rsidRDefault="00D20784" w:rsidP="00D20784">
      <w:pPr>
        <w:pStyle w:val="BodyTextFirstIndent"/>
      </w:pPr>
      <w:r w:rsidRPr="00F23E40">
        <w:t xml:space="preserve">Lai arī </w:t>
      </w:r>
      <w:r w:rsidR="00F565EA">
        <w:t>ESF p</w:t>
      </w:r>
      <w:r w:rsidRPr="00F23E40">
        <w:t>rojekta</w:t>
      </w:r>
      <w:r w:rsidR="00F565EA">
        <w:t xml:space="preserve"> </w:t>
      </w:r>
      <w:r w:rsidR="00F565EA" w:rsidRPr="00F565EA">
        <w:t>Nr.9.1.1.3/15/I/001</w:t>
      </w:r>
      <w:r w:rsidRPr="00F23E40">
        <w:t xml:space="preserve"> ietvaros </w:t>
      </w:r>
      <w:proofErr w:type="spellStart"/>
      <w:r w:rsidRPr="00F23E40">
        <w:t>grantu</w:t>
      </w:r>
      <w:proofErr w:type="spellEnd"/>
      <w:r w:rsidRPr="00F23E40">
        <w:t xml:space="preserve"> pretendentiem iespējams saņemt </w:t>
      </w:r>
      <w:proofErr w:type="spellStart"/>
      <w:r w:rsidRPr="00F23E40">
        <w:t>grantus</w:t>
      </w:r>
      <w:proofErr w:type="spellEnd"/>
      <w:r w:rsidRPr="00F23E40">
        <w:t xml:space="preserve"> līdz pat 200 </w:t>
      </w:r>
      <w:r w:rsidR="00D4318F">
        <w:t>000</w:t>
      </w:r>
      <w:r w:rsidRPr="00F23E40">
        <w:t xml:space="preserve"> </w:t>
      </w:r>
      <w:proofErr w:type="spellStart"/>
      <w:r w:rsidR="00D4318F" w:rsidRPr="005B7FC5">
        <w:rPr>
          <w:i/>
        </w:rPr>
        <w:t>euro</w:t>
      </w:r>
      <w:proofErr w:type="spellEnd"/>
      <w:r w:rsidRPr="00F23E40">
        <w:t xml:space="preserve"> apmērā, pēdējos gados vairākumā gadījumu ir projekti ar maksimālo </w:t>
      </w:r>
      <w:proofErr w:type="spellStart"/>
      <w:r w:rsidRPr="00F23E40">
        <w:t>granta</w:t>
      </w:r>
      <w:proofErr w:type="spellEnd"/>
      <w:r w:rsidRPr="00F23E40">
        <w:t xml:space="preserve"> summu 50</w:t>
      </w:r>
      <w:r w:rsidR="00477EE1">
        <w:t> </w:t>
      </w:r>
      <w:r w:rsidR="00212118">
        <w:t>000</w:t>
      </w:r>
      <w:r w:rsidRPr="00F23E40">
        <w:t xml:space="preserve"> </w:t>
      </w:r>
      <w:proofErr w:type="spellStart"/>
      <w:r w:rsidR="00D4318F" w:rsidRPr="005B7FC5">
        <w:rPr>
          <w:i/>
        </w:rPr>
        <w:t>euro</w:t>
      </w:r>
      <w:proofErr w:type="spellEnd"/>
      <w:r w:rsidRPr="00F23E40">
        <w:t>, jo šie ir uzņēmumi ar darbības la</w:t>
      </w:r>
      <w:r w:rsidR="00477EE1">
        <w:t>i</w:t>
      </w:r>
      <w:r w:rsidRPr="00F23E40">
        <w:t xml:space="preserve">ku līdz </w:t>
      </w:r>
      <w:r w:rsidR="00212118">
        <w:t>trim</w:t>
      </w:r>
      <w:r w:rsidRPr="00F23E40">
        <w:t xml:space="preserve"> gadiem, </w:t>
      </w:r>
      <w:r w:rsidR="00477EE1">
        <w:t>kuriem</w:t>
      </w:r>
      <w:r w:rsidRPr="00F23E40">
        <w:t xml:space="preserve"> uz lielāku atbalstu atbilstoši MK noteikumiem Nr.467 </w:t>
      </w:r>
      <w:r w:rsidR="00477EE1">
        <w:t xml:space="preserve">pretendēt </w:t>
      </w:r>
      <w:r w:rsidRPr="00F23E40">
        <w:t xml:space="preserve">nav iespējams. Tādējādi vidējā </w:t>
      </w:r>
      <w:proofErr w:type="spellStart"/>
      <w:r w:rsidRPr="00F23E40">
        <w:t>granta</w:t>
      </w:r>
      <w:proofErr w:type="spellEnd"/>
      <w:r w:rsidRPr="00F23E40">
        <w:t xml:space="preserve"> summa nepārsniedz 60</w:t>
      </w:r>
      <w:r w:rsidR="00212118">
        <w:t xml:space="preserve"> 000</w:t>
      </w:r>
      <w:r w:rsidRPr="00F23E40">
        <w:t xml:space="preserve"> </w:t>
      </w:r>
      <w:proofErr w:type="spellStart"/>
      <w:r w:rsidR="00D4318F" w:rsidRPr="005B7FC5">
        <w:rPr>
          <w:i/>
        </w:rPr>
        <w:t>euro</w:t>
      </w:r>
      <w:proofErr w:type="spellEnd"/>
      <w:r w:rsidRPr="00F23E40">
        <w:t>.</w:t>
      </w:r>
    </w:p>
    <w:p w14:paraId="61CC671C" w14:textId="5F15CBEE" w:rsidR="00D20784" w:rsidRPr="00F23E40" w:rsidRDefault="00D20784" w:rsidP="00D20784">
      <w:pPr>
        <w:pStyle w:val="BodyTextFirstIndent"/>
      </w:pPr>
      <w:r w:rsidRPr="00F23E40">
        <w:t xml:space="preserve">Teju pusē gadījumu (71) piešķirto </w:t>
      </w:r>
      <w:proofErr w:type="spellStart"/>
      <w:r w:rsidRPr="00F23E40">
        <w:t>grantu</w:t>
      </w:r>
      <w:proofErr w:type="spellEnd"/>
      <w:r w:rsidRPr="00F23E40">
        <w:t xml:space="preserve"> projekti jau ir sekmīgi </w:t>
      </w:r>
      <w:r w:rsidR="00D415EA">
        <w:t>īsteno</w:t>
      </w:r>
      <w:r w:rsidRPr="00F23E40">
        <w:t xml:space="preserve">ti, sasniedzot noteiktos rezultatīvos biznesa un sociālās ietekmes rādītājus, attiecīgi </w:t>
      </w:r>
      <w:proofErr w:type="spellStart"/>
      <w:r w:rsidRPr="00F23E40">
        <w:t>Altum</w:t>
      </w:r>
      <w:proofErr w:type="spellEnd"/>
      <w:r w:rsidRPr="00F23E40">
        <w:t xml:space="preserve"> šos projektus nodeva tālākā </w:t>
      </w:r>
      <w:proofErr w:type="spellStart"/>
      <w:r w:rsidRPr="00F23E40">
        <w:t>pēcuzraudzībā</w:t>
      </w:r>
      <w:proofErr w:type="spellEnd"/>
      <w:r w:rsidRPr="00F23E40">
        <w:t xml:space="preserve"> </w:t>
      </w:r>
      <w:r>
        <w:t>LM</w:t>
      </w:r>
      <w:r w:rsidRPr="00F23E40">
        <w:t>.</w:t>
      </w:r>
    </w:p>
    <w:p w14:paraId="799C8CBD" w14:textId="77D45AF3" w:rsidR="00D20784" w:rsidRPr="00F23E40" w:rsidRDefault="00D20784" w:rsidP="00D20784">
      <w:pPr>
        <w:pStyle w:val="BodyTextFirstIndent"/>
      </w:pPr>
      <w:r w:rsidRPr="00F23E40">
        <w:t xml:space="preserve">Pieaugot aktīvā īstenošanas fāzē esošo projektu skaitam, 2021. gadā izsniegto </w:t>
      </w:r>
      <w:proofErr w:type="spellStart"/>
      <w:r w:rsidRPr="00F23E40">
        <w:t>grantu</w:t>
      </w:r>
      <w:proofErr w:type="spellEnd"/>
      <w:r w:rsidRPr="00F23E40">
        <w:t xml:space="preserve"> apjoms sasniedza 2</w:t>
      </w:r>
      <w:r w:rsidR="00FA27A6">
        <w:t>,</w:t>
      </w:r>
      <w:r w:rsidRPr="00F23E40">
        <w:t xml:space="preserve">5 milj. </w:t>
      </w:r>
      <w:proofErr w:type="spellStart"/>
      <w:r w:rsidR="00020652" w:rsidRPr="005B7FC5">
        <w:rPr>
          <w:i/>
          <w:iCs/>
        </w:rPr>
        <w:t>euro</w:t>
      </w:r>
      <w:proofErr w:type="spellEnd"/>
      <w:r w:rsidRPr="00F23E40">
        <w:t xml:space="preserve"> jeb par nepilnu miljonu vairāk nekā iepriekšējā gadā. Kopumā izsniegto </w:t>
      </w:r>
      <w:proofErr w:type="spellStart"/>
      <w:r w:rsidRPr="00F23E40">
        <w:t>grantu</w:t>
      </w:r>
      <w:proofErr w:type="spellEnd"/>
      <w:r w:rsidRPr="00F23E40">
        <w:t xml:space="preserve"> apjoms tuvoj</w:t>
      </w:r>
      <w:r w:rsidR="00FA27A6">
        <w:t>ā</w:t>
      </w:r>
      <w:r w:rsidRPr="00F23E40">
        <w:t>s 7 milj.</w:t>
      </w:r>
      <w:r w:rsidRPr="005B7FC5">
        <w:rPr>
          <w:i/>
          <w:iCs/>
        </w:rPr>
        <w:t xml:space="preserve"> </w:t>
      </w:r>
      <w:proofErr w:type="spellStart"/>
      <w:r w:rsidR="00020652" w:rsidRPr="005B7FC5">
        <w:rPr>
          <w:i/>
          <w:iCs/>
        </w:rPr>
        <w:t>euro</w:t>
      </w:r>
      <w:proofErr w:type="spellEnd"/>
      <w:r w:rsidRPr="00F23E40">
        <w:t>, taču intensīvākais darbs ir vēl priekšā</w:t>
      </w:r>
      <w:r w:rsidR="00477EE1">
        <w:t xml:space="preserve"> –</w:t>
      </w:r>
      <w:r w:rsidRPr="00F23E40">
        <w:t xml:space="preserve"> 2022.</w:t>
      </w:r>
      <w:r w:rsidR="00477EE1">
        <w:t xml:space="preserve"> un</w:t>
      </w:r>
      <w:r w:rsidRPr="00F23E40">
        <w:t xml:space="preserve"> 2023.</w:t>
      </w:r>
      <w:r w:rsidR="00212118">
        <w:t xml:space="preserve"> </w:t>
      </w:r>
      <w:r w:rsidRPr="00F23E40">
        <w:t>gadā.</w:t>
      </w:r>
    </w:p>
    <w:p w14:paraId="0158FE54" w14:textId="2D6992F6" w:rsidR="00224F3F" w:rsidRDefault="00E47EAD" w:rsidP="00E47EAD">
      <w:pPr>
        <w:pStyle w:val="Heading3"/>
      </w:pPr>
      <w:bookmarkStart w:id="36" w:name="_Toc104461494"/>
      <w:r>
        <w:t>2.1.</w:t>
      </w:r>
      <w:r w:rsidR="00D20784">
        <w:t>2</w:t>
      </w:r>
      <w:r>
        <w:t xml:space="preserve">. </w:t>
      </w:r>
      <w:r w:rsidR="007505B9">
        <w:t>Sociālās uzņēmējdarbības uzsācēju</w:t>
      </w:r>
      <w:r w:rsidR="00477EE1">
        <w:t xml:space="preserve"> biznesa</w:t>
      </w:r>
      <w:r w:rsidR="007505B9">
        <w:t xml:space="preserve"> ideju </w:t>
      </w:r>
      <w:r w:rsidR="00A71496">
        <w:t>konkurss</w:t>
      </w:r>
      <w:bookmarkEnd w:id="36"/>
    </w:p>
    <w:p w14:paraId="3C304B33" w14:textId="7AAD2D71" w:rsidR="00F12C1C" w:rsidRDefault="00F12C1C" w:rsidP="00F12C1C">
      <w:pPr>
        <w:pStyle w:val="BodyTextFirstIndent"/>
      </w:pPr>
      <w:r>
        <w:t xml:space="preserve">Sociālās uzņēmējdarbības uzsācēju </w:t>
      </w:r>
      <w:r w:rsidR="00477EE1">
        <w:t xml:space="preserve">biznesa </w:t>
      </w:r>
      <w:r>
        <w:t xml:space="preserve">ideju konkurss ir ieguvis atsaucību fizisko personu lokā, lai gan </w:t>
      </w:r>
      <w:r w:rsidR="007505B9">
        <w:t xml:space="preserve">tas ir </w:t>
      </w:r>
      <w:r>
        <w:t>rīkots tikai divas reizes</w:t>
      </w:r>
      <w:r w:rsidR="004A58D9">
        <w:t xml:space="preserve"> (</w:t>
      </w:r>
      <w:r w:rsidR="004A58D9" w:rsidRPr="004A58D9">
        <w:t>2018.</w:t>
      </w:r>
      <w:r w:rsidR="004A58D9">
        <w:t xml:space="preserve"> </w:t>
      </w:r>
      <w:r w:rsidR="004A58D9" w:rsidRPr="004A58D9">
        <w:t>un 2021.g</w:t>
      </w:r>
      <w:r w:rsidR="004A58D9">
        <w:t>adā)</w:t>
      </w:r>
      <w:r>
        <w:t>. Ir vērojams pieprasījums to ieviest kā pastāvīgu aktivitāti, bet tas ir saistīts ar ESF projekta</w:t>
      </w:r>
      <w:r w:rsidR="00D20714">
        <w:t xml:space="preserve"> </w:t>
      </w:r>
      <w:r w:rsidR="00D20714" w:rsidRPr="00D20714">
        <w:t>Nr.9.1.1.3/15/I/001</w:t>
      </w:r>
      <w:r>
        <w:t xml:space="preserve"> finansējum</w:t>
      </w:r>
      <w:r w:rsidR="00315960">
        <w:t>a pieejamību</w:t>
      </w:r>
      <w:r>
        <w:t>.</w:t>
      </w:r>
    </w:p>
    <w:p w14:paraId="23C1B1D4" w14:textId="3F13D13C" w:rsidR="00F12C1C" w:rsidRDefault="00F12C1C" w:rsidP="00F12C1C">
      <w:pPr>
        <w:pStyle w:val="BodyTextFirstIndent"/>
      </w:pPr>
      <w:r>
        <w:t>Aktivitātes paredzētas fiziskām personām, kuras plāno uzsākt sociālo uzņēmējdarbību. Projekta ietvaros paredzēts konsultatīvais un finanšu atbalsts sociālās uzņēmējdarbības uzsācējiem, kur</w:t>
      </w:r>
      <w:r w:rsidR="003723A5">
        <w:t>u biznesa idejas atzītas par veiksmīgām</w:t>
      </w:r>
      <w:r>
        <w:t xml:space="preserve">. </w:t>
      </w:r>
    </w:p>
    <w:p w14:paraId="58CFE4BC" w14:textId="764EB712" w:rsidR="00F12C1C" w:rsidRDefault="00F12C1C" w:rsidP="00F12C1C">
      <w:pPr>
        <w:pStyle w:val="BodyTextFirstIndent"/>
      </w:pPr>
      <w:r>
        <w:t xml:space="preserve">Aktivitātes tiek īstenotas divos posmos – vispirms iepirkuma rezultātā tiek piesaistīti </w:t>
      </w:r>
      <w:r w:rsidR="003723A5">
        <w:t xml:space="preserve">konsultanti – </w:t>
      </w:r>
      <w:r>
        <w:t>pakalpojumu sniedzēji labāko ideju izvērtēšanai un atlasei. Pēc ideju izvērtēšanas, labāko sociālās uzņēmējdarbības uzsācēju ideju autoriem tiek nodrošinātas konsultācijas, katram 20 stundu apmērā.</w:t>
      </w:r>
    </w:p>
    <w:p w14:paraId="3A86EE84" w14:textId="13B336ED" w:rsidR="00F12C1C" w:rsidRDefault="00F12C1C" w:rsidP="00F12C1C">
      <w:pPr>
        <w:pStyle w:val="BodyTextFirstIndent"/>
      </w:pPr>
      <w:r>
        <w:t xml:space="preserve">2018. gada februārī un martā norisinājās pirmais Sociālās uzņēmējdarbības uzsācēju ideju konkurss. Konkursa gaitā tika saņemti 65 pieteikumi, no kuriem uz otro vērtēšanas posmu tika virzīts 51 pieteikums. Divdesmit viens augstāko vērtējumu ieguvušais ideju autors ieguva tiesības saņemt līdz 20 individuālām konsultācijām sociālās uzņēmējdarbības biznesa plāna izstrādei. </w:t>
      </w:r>
      <w:r w:rsidR="00212118">
        <w:t>Astoņu</w:t>
      </w:r>
      <w:r>
        <w:t xml:space="preserve"> labāko ideju autori ir vērsušies </w:t>
      </w:r>
      <w:proofErr w:type="spellStart"/>
      <w:r>
        <w:t>Altum</w:t>
      </w:r>
      <w:proofErr w:type="spellEnd"/>
      <w:r>
        <w:t xml:space="preserve">, un </w:t>
      </w:r>
      <w:r w:rsidR="00212118">
        <w:t>triju</w:t>
      </w:r>
      <w:r>
        <w:t xml:space="preserve"> ideju autori ir nodibinājuši </w:t>
      </w:r>
      <w:r w:rsidR="0027324E">
        <w:t>SIA</w:t>
      </w:r>
      <w:r>
        <w:t xml:space="preserve"> un ieguvuši Sociālā uzņēmuma statusu. </w:t>
      </w:r>
    </w:p>
    <w:p w14:paraId="65791F35" w14:textId="2AABBE57" w:rsidR="00F12C1C" w:rsidRDefault="00F12C1C" w:rsidP="00F12C1C">
      <w:pPr>
        <w:pStyle w:val="BodyTextFirstIndent"/>
      </w:pPr>
      <w:r>
        <w:t xml:space="preserve">2021. gada janvārī un februārī norisinājās otrais Sociālās uzņēmējdarbības uzsācēju ideju konkurss. Šajā reizē tika saņemti 74 pieteikumi un jau visi sasniedza otro vērtēšanas posmu. Divdesmit labāko ideju autoriem </w:t>
      </w:r>
      <w:r w:rsidR="00315960">
        <w:t>bija</w:t>
      </w:r>
      <w:r>
        <w:t xml:space="preserve"> tiesības saņemt līdz 20 konsultācijām biznesa plāna izstrādei. Lai nodrošinātu pakalpojuma nepārtrauktību, tika ieviesta iespēja visas konsultācijas saņemt attālināti - tiešsai</w:t>
      </w:r>
      <w:r w:rsidR="00094806">
        <w:t>s</w:t>
      </w:r>
      <w:r>
        <w:t xml:space="preserve">tē. 10 labāko ideju autori </w:t>
      </w:r>
      <w:r w:rsidR="00315960">
        <w:t>bija</w:t>
      </w:r>
      <w:r>
        <w:t xml:space="preserve"> vērsušies </w:t>
      </w:r>
      <w:proofErr w:type="spellStart"/>
      <w:r>
        <w:t>Altum</w:t>
      </w:r>
      <w:proofErr w:type="spellEnd"/>
      <w:r>
        <w:t>, un 8 jau ir saņēmuši finanšu piedāvājumu un ieguvuši Sociālā uzņēmuma statusu.</w:t>
      </w:r>
    </w:p>
    <w:p w14:paraId="72AF2B9D" w14:textId="77777777" w:rsidR="00F12C1C" w:rsidRDefault="00F12C1C" w:rsidP="00F12C1C">
      <w:pPr>
        <w:pStyle w:val="BodyTextFirstIndent"/>
      </w:pPr>
      <w:r>
        <w:t>Tiem pretendentiem, kuru idejas nebija izvirzītas konsultāciju saņemšanai, ir iespēja savu sociālo ideju īstenot patstāvīgi, reģistrējoties LM kā sociālajam uzņēmumam.</w:t>
      </w:r>
    </w:p>
    <w:p w14:paraId="1285C50E" w14:textId="4B9E5F52" w:rsidR="00F12C1C" w:rsidRPr="00F12C1C" w:rsidRDefault="00F12C1C" w:rsidP="00F12C1C">
      <w:pPr>
        <w:pStyle w:val="BodyTextFirstIndent"/>
      </w:pPr>
      <w:r>
        <w:t>No konkursa rezultātiem var secināt, ka ir uzlabojusies izpratne par sociālās uzņēmējdarbības būtību un vispārējo zināšanu uzlabošana uzņēmējdarbībā nodrošina veiksmīgu biznesa uzsākšanu, bet svarīga ir atbalsta ekosistēma (</w:t>
      </w:r>
      <w:r w:rsidR="00315960">
        <w:t xml:space="preserve">komunikācija ar </w:t>
      </w:r>
      <w:r>
        <w:t>citi</w:t>
      </w:r>
      <w:r w:rsidR="00315960">
        <w:t>em</w:t>
      </w:r>
      <w:r>
        <w:t xml:space="preserve"> uzņēmumi</w:t>
      </w:r>
      <w:r w:rsidR="00315960">
        <w:t>em</w:t>
      </w:r>
      <w:r>
        <w:t>, ekspert</w:t>
      </w:r>
      <w:r w:rsidR="00315960">
        <w:t>u pieejamība</w:t>
      </w:r>
      <w:r>
        <w:t>, kuri spēj konsultēt, dalīties pieredzē, motivēt jauno uzņēmēju</w:t>
      </w:r>
      <w:r w:rsidR="00EF7C88">
        <w:t>,</w:t>
      </w:r>
      <w:r>
        <w:t xml:space="preserve"> saskaroties ar grūtībām uzņēmējdarbībā</w:t>
      </w:r>
      <w:r w:rsidR="00272999">
        <w:t>)</w:t>
      </w:r>
      <w:r>
        <w:t>.</w:t>
      </w:r>
      <w:r w:rsidR="00272999">
        <w:t xml:space="preserve"> </w:t>
      </w:r>
      <w:r w:rsidR="00315960">
        <w:t xml:space="preserve">Papildu informācija skatāma </w:t>
      </w:r>
      <w:r w:rsidR="00272999">
        <w:t>2.2.2 sadaļ</w:t>
      </w:r>
      <w:r w:rsidR="00315960">
        <w:t>ā</w:t>
      </w:r>
      <w:r w:rsidR="00272999">
        <w:t>.</w:t>
      </w:r>
    </w:p>
    <w:p w14:paraId="4E218FEA" w14:textId="60F4F91C" w:rsidR="00224F3F" w:rsidRPr="00872C55" w:rsidRDefault="00E47EAD" w:rsidP="00E47EAD">
      <w:pPr>
        <w:pStyle w:val="Heading3"/>
      </w:pPr>
      <w:bookmarkStart w:id="37" w:name="_Toc104461495"/>
      <w:r w:rsidRPr="00872C55">
        <w:t>2.1.</w:t>
      </w:r>
      <w:r w:rsidR="00D20784">
        <w:t>3</w:t>
      </w:r>
      <w:r w:rsidRPr="00872C55">
        <w:t xml:space="preserve">. </w:t>
      </w:r>
      <w:r w:rsidR="00224F3F" w:rsidRPr="00872C55">
        <w:t xml:space="preserve">Sabiedrības izpratnes veidošanas </w:t>
      </w:r>
      <w:r w:rsidR="00E50541" w:rsidRPr="00872C55">
        <w:t xml:space="preserve">un izglītošanas </w:t>
      </w:r>
      <w:r w:rsidR="00224F3F" w:rsidRPr="00872C55">
        <w:t>pasākumi</w:t>
      </w:r>
      <w:bookmarkEnd w:id="37"/>
      <w:r w:rsidR="00224F3F" w:rsidRPr="00872C55">
        <w:t xml:space="preserve"> </w:t>
      </w:r>
    </w:p>
    <w:p w14:paraId="6DBB1C5B" w14:textId="40C6657D" w:rsidR="00BE1C02" w:rsidRDefault="00E50541" w:rsidP="005B7FC5">
      <w:pPr>
        <w:pStyle w:val="BodyTextFirstIndent"/>
        <w:rPr>
          <w:highlight w:val="yellow"/>
        </w:rPr>
      </w:pPr>
      <w:r>
        <w:t xml:space="preserve">Lai veicinātu sabiedrības izpratni par sociālajiem uzņēmumiem, to nozīmi un ieguldījumu tautsaimniecības izaugsmes un sabiedrības attīstības veicināšanā, </w:t>
      </w:r>
      <w:r w:rsidR="00D5002F">
        <w:t>LM</w:t>
      </w:r>
      <w:r w:rsidR="00507C52">
        <w:t xml:space="preserve"> </w:t>
      </w:r>
      <w:r>
        <w:t>mērķtiecīgi organizē informēšanas un izglītošanas pasākum</w:t>
      </w:r>
      <w:r w:rsidR="00507C52">
        <w:t>us</w:t>
      </w:r>
      <w:r>
        <w:t xml:space="preserve">. </w:t>
      </w:r>
      <w:r w:rsidR="00761DB8" w:rsidRPr="009C08DB">
        <w:t xml:space="preserve">Turpmāk </w:t>
      </w:r>
      <w:r w:rsidR="00D833A7">
        <w:t>atspoguļotas</w:t>
      </w:r>
      <w:r w:rsidR="00761DB8" w:rsidRPr="009C08DB">
        <w:t xml:space="preserve"> </w:t>
      </w:r>
      <w:r w:rsidR="009C08DB" w:rsidRPr="009C08DB">
        <w:t xml:space="preserve">2020. un 2021. gada </w:t>
      </w:r>
      <w:r w:rsidR="00761DB8" w:rsidRPr="009C08DB">
        <w:t>aktivitātes</w:t>
      </w:r>
      <w:r w:rsidR="004D7448">
        <w:t>, jo iepriekšējo gadu aktivitātes bija atspoguļotas</w:t>
      </w:r>
      <w:r w:rsidR="007D1F46">
        <w:t xml:space="preserve"> 2020. gada</w:t>
      </w:r>
      <w:r w:rsidR="004D7448">
        <w:t xml:space="preserve"> Informatīvajā ziņojumā par sociālo uzņēmumu darbību un attīstību (</w:t>
      </w:r>
      <w:r w:rsidR="0052186A" w:rsidRPr="00A40CD2">
        <w:rPr>
          <w:rStyle w:val="BodyTextFirstIndentChar"/>
        </w:rPr>
        <w:t>MK izskatīts 2020.</w:t>
      </w:r>
      <w:r w:rsidR="0052186A">
        <w:rPr>
          <w:rStyle w:val="BodyTextFirstIndentChar"/>
        </w:rPr>
        <w:t xml:space="preserve"> </w:t>
      </w:r>
      <w:r w:rsidR="0052186A" w:rsidRPr="00A40CD2">
        <w:rPr>
          <w:rStyle w:val="BodyTextFirstIndentChar"/>
        </w:rPr>
        <w:t>gada 16.</w:t>
      </w:r>
      <w:r w:rsidR="0052186A">
        <w:rPr>
          <w:rStyle w:val="BodyTextFirstIndentChar"/>
        </w:rPr>
        <w:t xml:space="preserve"> </w:t>
      </w:r>
      <w:r w:rsidR="0052186A" w:rsidRPr="00A40CD2">
        <w:rPr>
          <w:rStyle w:val="BodyTextFirstIndentChar"/>
        </w:rPr>
        <w:t>jūnijā</w:t>
      </w:r>
      <w:r w:rsidR="004D7448">
        <w:t>)</w:t>
      </w:r>
      <w:r w:rsidR="00761DB8" w:rsidRPr="009C08DB">
        <w:t>.</w:t>
      </w:r>
      <w:r w:rsidR="00761DB8">
        <w:t xml:space="preserve"> </w:t>
      </w:r>
    </w:p>
    <w:p w14:paraId="11AB8865" w14:textId="354D0F9A" w:rsidR="00507C52" w:rsidRPr="008355EC" w:rsidRDefault="00C90FDA" w:rsidP="008355EC">
      <w:pPr>
        <w:pStyle w:val="AttlaNr"/>
      </w:pPr>
      <w:r w:rsidRPr="00BC6B7F">
        <w:t>8</w:t>
      </w:r>
      <w:r w:rsidR="00E07371" w:rsidRPr="00BC6B7F">
        <w:t>. tabula</w:t>
      </w:r>
    </w:p>
    <w:p w14:paraId="5F0A64BA" w14:textId="0612ACA8" w:rsidR="00E07371" w:rsidRPr="007505B9" w:rsidRDefault="00BC4F1C" w:rsidP="008355EC">
      <w:pPr>
        <w:pStyle w:val="Attlanosaukums"/>
      </w:pPr>
      <w:r w:rsidRPr="007505B9">
        <w:t>I</w:t>
      </w:r>
      <w:r w:rsidR="00E07371" w:rsidRPr="007505B9">
        <w:t>nformēšanas un publicitātes pasākumi</w:t>
      </w:r>
      <w:r w:rsidR="008355EC">
        <w:br/>
      </w:r>
      <w:r w:rsidR="00E07371" w:rsidRPr="007505B9">
        <w:t>ESF projektā</w:t>
      </w:r>
      <w:r w:rsidR="00D07A8F">
        <w:t xml:space="preserve"> </w:t>
      </w:r>
      <w:r w:rsidR="00D07A8F" w:rsidRPr="00D07A8F">
        <w:t>Nr.9.1.1.3/15/I/001</w:t>
      </w:r>
      <w:r w:rsidR="00E07371" w:rsidRPr="007505B9">
        <w:t xml:space="preserve"> “Atbalsts sociālajai uzņēmējdarbībai”</w:t>
      </w:r>
      <w:r w:rsidR="00351081">
        <w:t xml:space="preserve"> </w:t>
      </w:r>
      <w:r w:rsidR="00351081" w:rsidRPr="00C343F7">
        <w:t>2020. un 2021. gadā</w:t>
      </w:r>
    </w:p>
    <w:tbl>
      <w:tblPr>
        <w:tblStyle w:val="TableGrid"/>
        <w:tblW w:w="9476" w:type="dxa"/>
        <w:tblInd w:w="-714" w:type="dxa"/>
        <w:tblLook w:val="04A0" w:firstRow="1" w:lastRow="0" w:firstColumn="1" w:lastColumn="0" w:noHBand="0" w:noVBand="1"/>
      </w:tblPr>
      <w:tblGrid>
        <w:gridCol w:w="6096"/>
        <w:gridCol w:w="1134"/>
        <w:gridCol w:w="1134"/>
        <w:gridCol w:w="1112"/>
      </w:tblGrid>
      <w:tr w:rsidR="003036C6" w14:paraId="0C669D87" w14:textId="77777777" w:rsidTr="00545C11">
        <w:trPr>
          <w:trHeight w:val="307"/>
        </w:trPr>
        <w:tc>
          <w:tcPr>
            <w:tcW w:w="6096" w:type="dxa"/>
            <w:shd w:val="clear" w:color="auto" w:fill="F2F2F2" w:themeFill="background1" w:themeFillShade="F2"/>
          </w:tcPr>
          <w:p w14:paraId="6B68A62B" w14:textId="5FC88904" w:rsidR="00E07371" w:rsidRPr="000E0B5F" w:rsidRDefault="00E07371" w:rsidP="00F12C1C">
            <w:pPr>
              <w:pStyle w:val="ListParagraph"/>
              <w:spacing w:line="264" w:lineRule="auto"/>
              <w:ind w:left="0"/>
              <w:jc w:val="center"/>
              <w:rPr>
                <w:rStyle w:val="Strong"/>
              </w:rPr>
            </w:pPr>
            <w:r w:rsidRPr="000E0B5F">
              <w:rPr>
                <w:rStyle w:val="Strong"/>
              </w:rPr>
              <w:t>Īstenot</w:t>
            </w:r>
            <w:r w:rsidR="00A35962">
              <w:rPr>
                <w:rStyle w:val="Strong"/>
              </w:rPr>
              <w:t xml:space="preserve">ie pasākumi </w:t>
            </w:r>
            <w:r w:rsidRPr="000E0B5F">
              <w:rPr>
                <w:rStyle w:val="Strong"/>
              </w:rPr>
              <w:t xml:space="preserve">un </w:t>
            </w:r>
            <w:r w:rsidR="00A35962">
              <w:rPr>
                <w:rStyle w:val="Strong"/>
              </w:rPr>
              <w:t xml:space="preserve">to </w:t>
            </w:r>
            <w:r w:rsidRPr="000E0B5F">
              <w:rPr>
                <w:rStyle w:val="Strong"/>
              </w:rPr>
              <w:t>rezultāti</w:t>
            </w:r>
          </w:p>
        </w:tc>
        <w:tc>
          <w:tcPr>
            <w:tcW w:w="1134" w:type="dxa"/>
            <w:shd w:val="clear" w:color="auto" w:fill="F2F2F2" w:themeFill="background1" w:themeFillShade="F2"/>
          </w:tcPr>
          <w:p w14:paraId="28BBAAC5" w14:textId="77777777" w:rsidR="00E07371" w:rsidRPr="000E0B5F" w:rsidRDefault="00E07371" w:rsidP="00F12C1C">
            <w:pPr>
              <w:pStyle w:val="NoSpacing"/>
              <w:jc w:val="center"/>
              <w:rPr>
                <w:rStyle w:val="Strong"/>
              </w:rPr>
            </w:pPr>
            <w:r w:rsidRPr="000E0B5F">
              <w:rPr>
                <w:rStyle w:val="Strong"/>
              </w:rPr>
              <w:t>2020</w:t>
            </w:r>
          </w:p>
        </w:tc>
        <w:tc>
          <w:tcPr>
            <w:tcW w:w="1134" w:type="dxa"/>
            <w:shd w:val="clear" w:color="auto" w:fill="F2F2F2" w:themeFill="background1" w:themeFillShade="F2"/>
          </w:tcPr>
          <w:p w14:paraId="429317D1" w14:textId="77777777" w:rsidR="00E07371" w:rsidRPr="000E0B5F" w:rsidRDefault="00E07371" w:rsidP="00F12C1C">
            <w:pPr>
              <w:pStyle w:val="NoSpacing"/>
              <w:jc w:val="center"/>
              <w:rPr>
                <w:rStyle w:val="Strong"/>
              </w:rPr>
            </w:pPr>
            <w:r w:rsidRPr="000E0B5F">
              <w:rPr>
                <w:rStyle w:val="Strong"/>
              </w:rPr>
              <w:t>2021</w:t>
            </w:r>
          </w:p>
        </w:tc>
        <w:tc>
          <w:tcPr>
            <w:tcW w:w="1112" w:type="dxa"/>
            <w:shd w:val="clear" w:color="auto" w:fill="F2F2F2" w:themeFill="background1" w:themeFillShade="F2"/>
          </w:tcPr>
          <w:p w14:paraId="20057502" w14:textId="77777777" w:rsidR="00E07371" w:rsidRPr="000E0B5F" w:rsidRDefault="00E07371" w:rsidP="00F12C1C">
            <w:pPr>
              <w:pStyle w:val="NoSpacing"/>
              <w:jc w:val="center"/>
              <w:rPr>
                <w:rStyle w:val="Strong"/>
              </w:rPr>
            </w:pPr>
            <w:r w:rsidRPr="000E0B5F">
              <w:rPr>
                <w:rStyle w:val="Strong"/>
              </w:rPr>
              <w:t>Kopā</w:t>
            </w:r>
          </w:p>
        </w:tc>
      </w:tr>
      <w:tr w:rsidR="003036C6" w14:paraId="05F743B6" w14:textId="77777777" w:rsidTr="00545C11">
        <w:trPr>
          <w:trHeight w:val="317"/>
        </w:trPr>
        <w:tc>
          <w:tcPr>
            <w:tcW w:w="6096" w:type="dxa"/>
          </w:tcPr>
          <w:p w14:paraId="46EE740E" w14:textId="222374DB" w:rsidR="00FE0C76" w:rsidRDefault="00E07371" w:rsidP="00F12C1C">
            <w:r>
              <w:t>Konferences</w:t>
            </w:r>
          </w:p>
        </w:tc>
        <w:tc>
          <w:tcPr>
            <w:tcW w:w="1134" w:type="dxa"/>
          </w:tcPr>
          <w:p w14:paraId="44E70A1D" w14:textId="77777777" w:rsidR="00E07371" w:rsidRDefault="00E07371" w:rsidP="00F12C1C">
            <w:pPr>
              <w:pStyle w:val="ListParagraph"/>
              <w:spacing w:line="264" w:lineRule="auto"/>
              <w:ind w:left="0"/>
              <w:jc w:val="center"/>
              <w:rPr>
                <w:b/>
                <w:szCs w:val="24"/>
              </w:rPr>
            </w:pPr>
            <w:r>
              <w:rPr>
                <w:b/>
                <w:szCs w:val="24"/>
              </w:rPr>
              <w:t>−</w:t>
            </w:r>
          </w:p>
        </w:tc>
        <w:tc>
          <w:tcPr>
            <w:tcW w:w="1134" w:type="dxa"/>
          </w:tcPr>
          <w:p w14:paraId="6E7BC9E2" w14:textId="77777777" w:rsidR="00E07371" w:rsidRPr="00F06A58" w:rsidRDefault="00E07371" w:rsidP="00F12C1C">
            <w:pPr>
              <w:pStyle w:val="ListParagraph"/>
              <w:spacing w:line="264" w:lineRule="auto"/>
              <w:ind w:left="0"/>
              <w:jc w:val="center"/>
              <w:rPr>
                <w:bCs/>
                <w:szCs w:val="24"/>
              </w:rPr>
            </w:pPr>
            <w:r w:rsidRPr="00F06A58">
              <w:rPr>
                <w:bCs/>
                <w:szCs w:val="24"/>
              </w:rPr>
              <w:t>1</w:t>
            </w:r>
          </w:p>
        </w:tc>
        <w:tc>
          <w:tcPr>
            <w:tcW w:w="1112" w:type="dxa"/>
          </w:tcPr>
          <w:p w14:paraId="1DFCCAA8" w14:textId="77777777" w:rsidR="00E07371" w:rsidRDefault="00E07371" w:rsidP="00F12C1C">
            <w:pPr>
              <w:jc w:val="center"/>
            </w:pPr>
            <w:r>
              <w:t>1</w:t>
            </w:r>
          </w:p>
        </w:tc>
      </w:tr>
      <w:tr w:rsidR="00FE0C76" w14:paraId="34FAF45B" w14:textId="77777777" w:rsidTr="00545C11">
        <w:trPr>
          <w:trHeight w:val="317"/>
        </w:trPr>
        <w:tc>
          <w:tcPr>
            <w:tcW w:w="6096" w:type="dxa"/>
          </w:tcPr>
          <w:p w14:paraId="0106B328" w14:textId="0A152BA1" w:rsidR="00FE0C76" w:rsidRDefault="00212118" w:rsidP="00FE0C76">
            <w:pPr>
              <w:pStyle w:val="ListBullet"/>
            </w:pPr>
            <w:r>
              <w:t>M</w:t>
            </w:r>
            <w:r w:rsidR="00FE0C76" w:rsidRPr="00811640">
              <w:t>eistarklases</w:t>
            </w:r>
          </w:p>
        </w:tc>
        <w:tc>
          <w:tcPr>
            <w:tcW w:w="1134" w:type="dxa"/>
          </w:tcPr>
          <w:p w14:paraId="7913C4B1" w14:textId="5B428F01" w:rsidR="00FE0C76" w:rsidRDefault="00FE0C76" w:rsidP="00FE0C76">
            <w:pPr>
              <w:pStyle w:val="ListParagraph"/>
              <w:spacing w:line="264" w:lineRule="auto"/>
              <w:ind w:left="0"/>
              <w:jc w:val="center"/>
              <w:rPr>
                <w:b/>
                <w:szCs w:val="24"/>
              </w:rPr>
            </w:pPr>
            <w:r>
              <w:rPr>
                <w:b/>
                <w:szCs w:val="24"/>
              </w:rPr>
              <w:t>−</w:t>
            </w:r>
          </w:p>
        </w:tc>
        <w:tc>
          <w:tcPr>
            <w:tcW w:w="1134" w:type="dxa"/>
          </w:tcPr>
          <w:p w14:paraId="066DBF3B" w14:textId="2374F561" w:rsidR="00FE0C76" w:rsidRPr="007F24D1" w:rsidRDefault="00FE0C76" w:rsidP="00FE0C76">
            <w:pPr>
              <w:pStyle w:val="ListParagraph"/>
              <w:spacing w:line="264" w:lineRule="auto"/>
              <w:ind w:left="0"/>
              <w:jc w:val="center"/>
              <w:rPr>
                <w:bCs/>
                <w:szCs w:val="24"/>
              </w:rPr>
            </w:pPr>
            <w:r w:rsidRPr="007F24D1">
              <w:rPr>
                <w:bCs/>
                <w:szCs w:val="24"/>
              </w:rPr>
              <w:t>2</w:t>
            </w:r>
          </w:p>
        </w:tc>
        <w:tc>
          <w:tcPr>
            <w:tcW w:w="1112" w:type="dxa"/>
          </w:tcPr>
          <w:p w14:paraId="3B4DDBED" w14:textId="58F63FD0" w:rsidR="00FE0C76" w:rsidRPr="007F24D1" w:rsidRDefault="00FE0C76" w:rsidP="00FE0C76">
            <w:pPr>
              <w:jc w:val="center"/>
            </w:pPr>
            <w:r w:rsidRPr="007F24D1">
              <w:t>2</w:t>
            </w:r>
          </w:p>
        </w:tc>
      </w:tr>
      <w:tr w:rsidR="00F47C9C" w14:paraId="540BAB39" w14:textId="77777777" w:rsidTr="00545C11">
        <w:trPr>
          <w:trHeight w:val="364"/>
        </w:trPr>
        <w:tc>
          <w:tcPr>
            <w:tcW w:w="6096" w:type="dxa"/>
          </w:tcPr>
          <w:p w14:paraId="14E51777" w14:textId="58CE9324" w:rsidR="00F47C9C" w:rsidRPr="00811640" w:rsidRDefault="00F47C9C" w:rsidP="00F47C9C">
            <w:pPr>
              <w:pStyle w:val="ListBullet"/>
              <w:numPr>
                <w:ilvl w:val="0"/>
                <w:numId w:val="0"/>
              </w:numPr>
            </w:pPr>
            <w:r w:rsidRPr="001E3CE6">
              <w:rPr>
                <w:bCs/>
                <w:szCs w:val="24"/>
              </w:rPr>
              <w:t>Semināri</w:t>
            </w:r>
          </w:p>
        </w:tc>
        <w:tc>
          <w:tcPr>
            <w:tcW w:w="1134" w:type="dxa"/>
          </w:tcPr>
          <w:p w14:paraId="33C1EB80" w14:textId="07EFBFD9" w:rsidR="00F47C9C" w:rsidRDefault="00F47C9C" w:rsidP="00F47C9C">
            <w:pPr>
              <w:pStyle w:val="ListParagraph"/>
              <w:spacing w:line="264" w:lineRule="auto"/>
              <w:ind w:left="0"/>
              <w:jc w:val="center"/>
              <w:rPr>
                <w:b/>
                <w:szCs w:val="24"/>
              </w:rPr>
            </w:pPr>
            <w:r w:rsidRPr="00B14D46">
              <w:rPr>
                <w:bCs/>
                <w:szCs w:val="24"/>
              </w:rPr>
              <w:t>3</w:t>
            </w:r>
          </w:p>
        </w:tc>
        <w:tc>
          <w:tcPr>
            <w:tcW w:w="1134" w:type="dxa"/>
          </w:tcPr>
          <w:p w14:paraId="31745AFA" w14:textId="139F8D4D" w:rsidR="00F47C9C" w:rsidRPr="004F74B3" w:rsidRDefault="00F47C9C" w:rsidP="00F47C9C">
            <w:pPr>
              <w:pStyle w:val="ListParagraph"/>
              <w:spacing w:line="264" w:lineRule="auto"/>
              <w:ind w:left="0"/>
              <w:jc w:val="center"/>
              <w:rPr>
                <w:bCs/>
                <w:szCs w:val="24"/>
              </w:rPr>
            </w:pPr>
            <w:r>
              <w:rPr>
                <w:rStyle w:val="Strong"/>
                <w:b w:val="0"/>
                <w:bCs w:val="0"/>
              </w:rPr>
              <w:t>5</w:t>
            </w:r>
          </w:p>
        </w:tc>
        <w:tc>
          <w:tcPr>
            <w:tcW w:w="1112" w:type="dxa"/>
          </w:tcPr>
          <w:p w14:paraId="57D2FB9D" w14:textId="6AFC6F8D" w:rsidR="00F47C9C" w:rsidRPr="004F74B3" w:rsidRDefault="00F47C9C" w:rsidP="00F47C9C">
            <w:pPr>
              <w:jc w:val="center"/>
            </w:pPr>
            <w:r>
              <w:rPr>
                <w:bCs/>
                <w:szCs w:val="24"/>
              </w:rPr>
              <w:t>8</w:t>
            </w:r>
          </w:p>
        </w:tc>
      </w:tr>
      <w:tr w:rsidR="00F47C9C" w14:paraId="232297C1" w14:textId="77777777" w:rsidTr="00545C11">
        <w:trPr>
          <w:trHeight w:val="307"/>
        </w:trPr>
        <w:tc>
          <w:tcPr>
            <w:tcW w:w="6096" w:type="dxa"/>
          </w:tcPr>
          <w:p w14:paraId="79ED44D3" w14:textId="15A49423" w:rsidR="00F47C9C" w:rsidRDefault="00F47C9C" w:rsidP="00F47C9C">
            <w:r>
              <w:t>Diskusija</w:t>
            </w:r>
            <w:r w:rsidR="00DB6809">
              <w:t xml:space="preserve"> (forums)</w:t>
            </w:r>
          </w:p>
        </w:tc>
        <w:tc>
          <w:tcPr>
            <w:tcW w:w="1134" w:type="dxa"/>
          </w:tcPr>
          <w:p w14:paraId="1E765D32" w14:textId="77777777" w:rsidR="00F47C9C" w:rsidRDefault="00F47C9C" w:rsidP="00F47C9C">
            <w:pPr>
              <w:jc w:val="center"/>
            </w:pPr>
            <w:r>
              <w:t>1</w:t>
            </w:r>
          </w:p>
        </w:tc>
        <w:tc>
          <w:tcPr>
            <w:tcW w:w="1134" w:type="dxa"/>
          </w:tcPr>
          <w:p w14:paraId="3DE21B75" w14:textId="77777777" w:rsidR="00F47C9C" w:rsidRDefault="00F47C9C" w:rsidP="00F47C9C">
            <w:pPr>
              <w:pStyle w:val="ListParagraph"/>
              <w:spacing w:line="264" w:lineRule="auto"/>
              <w:ind w:left="0"/>
              <w:jc w:val="center"/>
              <w:rPr>
                <w:b/>
                <w:szCs w:val="24"/>
              </w:rPr>
            </w:pPr>
            <w:r>
              <w:rPr>
                <w:b/>
                <w:szCs w:val="24"/>
              </w:rPr>
              <w:t>−</w:t>
            </w:r>
          </w:p>
        </w:tc>
        <w:tc>
          <w:tcPr>
            <w:tcW w:w="1112" w:type="dxa"/>
          </w:tcPr>
          <w:p w14:paraId="26443E9B" w14:textId="77777777" w:rsidR="00F47C9C" w:rsidRDefault="00F47C9C" w:rsidP="00F47C9C">
            <w:pPr>
              <w:jc w:val="center"/>
            </w:pPr>
            <w:r>
              <w:t>1</w:t>
            </w:r>
          </w:p>
        </w:tc>
      </w:tr>
      <w:tr w:rsidR="00F47C9C" w14:paraId="2E5EE157" w14:textId="77777777" w:rsidTr="00545C11">
        <w:trPr>
          <w:trHeight w:val="317"/>
        </w:trPr>
        <w:tc>
          <w:tcPr>
            <w:tcW w:w="6096" w:type="dxa"/>
          </w:tcPr>
          <w:p w14:paraId="0124799E" w14:textId="77777777" w:rsidR="00F47C9C" w:rsidRPr="001E3CE6" w:rsidRDefault="00F47C9C" w:rsidP="00F47C9C">
            <w:pPr>
              <w:pStyle w:val="ListParagraph"/>
              <w:spacing w:line="264" w:lineRule="auto"/>
              <w:ind w:left="0"/>
              <w:rPr>
                <w:bCs/>
                <w:szCs w:val="24"/>
              </w:rPr>
            </w:pPr>
            <w:proofErr w:type="spellStart"/>
            <w:r>
              <w:rPr>
                <w:bCs/>
                <w:szCs w:val="24"/>
              </w:rPr>
              <w:t>Domnīcas</w:t>
            </w:r>
            <w:proofErr w:type="spellEnd"/>
          </w:p>
        </w:tc>
        <w:tc>
          <w:tcPr>
            <w:tcW w:w="1134" w:type="dxa"/>
          </w:tcPr>
          <w:p w14:paraId="6F5A6635" w14:textId="77777777" w:rsidR="00F47C9C" w:rsidRDefault="00F47C9C" w:rsidP="00F47C9C">
            <w:pPr>
              <w:pStyle w:val="ListParagraph"/>
              <w:spacing w:line="264" w:lineRule="auto"/>
              <w:ind w:left="0"/>
              <w:jc w:val="center"/>
              <w:rPr>
                <w:b/>
                <w:szCs w:val="24"/>
              </w:rPr>
            </w:pPr>
            <w:r>
              <w:rPr>
                <w:b/>
                <w:szCs w:val="24"/>
              </w:rPr>
              <w:t>−</w:t>
            </w:r>
          </w:p>
        </w:tc>
        <w:tc>
          <w:tcPr>
            <w:tcW w:w="1134" w:type="dxa"/>
          </w:tcPr>
          <w:p w14:paraId="7A0FE7DA" w14:textId="77777777" w:rsidR="00F47C9C" w:rsidRDefault="00F47C9C" w:rsidP="00F47C9C">
            <w:pPr>
              <w:pStyle w:val="ListParagraph"/>
              <w:spacing w:line="264" w:lineRule="auto"/>
              <w:ind w:left="0"/>
              <w:jc w:val="center"/>
              <w:rPr>
                <w:b/>
                <w:szCs w:val="24"/>
              </w:rPr>
            </w:pPr>
            <w:r>
              <w:rPr>
                <w:b/>
                <w:szCs w:val="24"/>
              </w:rPr>
              <w:t>−</w:t>
            </w:r>
          </w:p>
        </w:tc>
        <w:tc>
          <w:tcPr>
            <w:tcW w:w="1112" w:type="dxa"/>
          </w:tcPr>
          <w:p w14:paraId="4F3E9174" w14:textId="77777777" w:rsidR="00F47C9C" w:rsidRDefault="00F47C9C" w:rsidP="00F47C9C">
            <w:pPr>
              <w:pStyle w:val="ListParagraph"/>
              <w:spacing w:line="264" w:lineRule="auto"/>
              <w:ind w:left="0"/>
              <w:jc w:val="center"/>
              <w:rPr>
                <w:b/>
                <w:szCs w:val="24"/>
              </w:rPr>
            </w:pPr>
            <w:r>
              <w:rPr>
                <w:b/>
                <w:szCs w:val="24"/>
              </w:rPr>
              <w:t>−</w:t>
            </w:r>
          </w:p>
        </w:tc>
      </w:tr>
      <w:tr w:rsidR="003F70B9" w:rsidRPr="003F70B9" w14:paraId="0471AD91" w14:textId="77777777" w:rsidTr="00545C11">
        <w:trPr>
          <w:trHeight w:val="307"/>
        </w:trPr>
        <w:tc>
          <w:tcPr>
            <w:tcW w:w="6096" w:type="dxa"/>
          </w:tcPr>
          <w:p w14:paraId="502B8A44" w14:textId="22BFBB8F" w:rsidR="00F47C9C" w:rsidRPr="003F70B9" w:rsidRDefault="00F47C9C" w:rsidP="00F47C9C">
            <w:pPr>
              <w:pStyle w:val="ListParagraph"/>
              <w:spacing w:line="264" w:lineRule="auto"/>
              <w:ind w:left="0"/>
              <w:rPr>
                <w:szCs w:val="24"/>
              </w:rPr>
            </w:pPr>
            <w:r w:rsidRPr="003F70B9">
              <w:rPr>
                <w:szCs w:val="24"/>
              </w:rPr>
              <w:t xml:space="preserve">Izglītojoši pasākumi </w:t>
            </w:r>
          </w:p>
        </w:tc>
        <w:tc>
          <w:tcPr>
            <w:tcW w:w="1134" w:type="dxa"/>
          </w:tcPr>
          <w:p w14:paraId="31643695" w14:textId="30CFC3B1" w:rsidR="00F47C9C" w:rsidRPr="003F70B9" w:rsidRDefault="007F24D1" w:rsidP="00F47C9C">
            <w:pPr>
              <w:pStyle w:val="ListParagraph"/>
              <w:spacing w:line="264" w:lineRule="auto"/>
              <w:ind w:left="0"/>
              <w:jc w:val="center"/>
              <w:rPr>
                <w:bCs/>
                <w:szCs w:val="24"/>
              </w:rPr>
            </w:pPr>
            <w:r w:rsidRPr="003F70B9">
              <w:rPr>
                <w:bCs/>
                <w:szCs w:val="24"/>
              </w:rPr>
              <w:t>2</w:t>
            </w:r>
          </w:p>
        </w:tc>
        <w:tc>
          <w:tcPr>
            <w:tcW w:w="1134" w:type="dxa"/>
          </w:tcPr>
          <w:p w14:paraId="6C8ED0D6" w14:textId="13D6263E" w:rsidR="00F47C9C" w:rsidRPr="003F70B9" w:rsidRDefault="00F47C9C" w:rsidP="00F47C9C">
            <w:pPr>
              <w:pStyle w:val="ListParagraph"/>
              <w:spacing w:line="264" w:lineRule="auto"/>
              <w:ind w:left="0"/>
              <w:jc w:val="center"/>
              <w:rPr>
                <w:b/>
                <w:szCs w:val="24"/>
              </w:rPr>
            </w:pPr>
            <w:r w:rsidRPr="003F70B9">
              <w:rPr>
                <w:b/>
                <w:szCs w:val="24"/>
              </w:rPr>
              <w:t>−</w:t>
            </w:r>
          </w:p>
        </w:tc>
        <w:tc>
          <w:tcPr>
            <w:tcW w:w="1112" w:type="dxa"/>
          </w:tcPr>
          <w:p w14:paraId="3DEE925C" w14:textId="2D931AF8" w:rsidR="00F47C9C" w:rsidRPr="003F70B9" w:rsidRDefault="007F24D1" w:rsidP="00F47C9C">
            <w:pPr>
              <w:pStyle w:val="ListParagraph"/>
              <w:spacing w:line="264" w:lineRule="auto"/>
              <w:ind w:left="0"/>
              <w:jc w:val="center"/>
              <w:rPr>
                <w:bCs/>
                <w:szCs w:val="24"/>
              </w:rPr>
            </w:pPr>
            <w:r w:rsidRPr="003F70B9">
              <w:rPr>
                <w:bCs/>
                <w:szCs w:val="24"/>
              </w:rPr>
              <w:t>2</w:t>
            </w:r>
          </w:p>
        </w:tc>
      </w:tr>
      <w:tr w:rsidR="00F47C9C" w14:paraId="71EE939C" w14:textId="77777777" w:rsidTr="00545C11">
        <w:trPr>
          <w:trHeight w:val="307"/>
        </w:trPr>
        <w:tc>
          <w:tcPr>
            <w:tcW w:w="6096" w:type="dxa"/>
          </w:tcPr>
          <w:p w14:paraId="755B1085" w14:textId="4EFCA616" w:rsidR="00F47C9C" w:rsidRPr="007F24D1" w:rsidRDefault="000C7CD9" w:rsidP="00F47C9C">
            <w:pPr>
              <w:pStyle w:val="ListBullet"/>
            </w:pPr>
            <w:r w:rsidRPr="007F24D1">
              <w:rPr>
                <w:szCs w:val="24"/>
              </w:rPr>
              <w:t>a</w:t>
            </w:r>
            <w:r w:rsidR="00F47C9C" w:rsidRPr="007F24D1">
              <w:rPr>
                <w:szCs w:val="24"/>
              </w:rPr>
              <w:t>pmācī</w:t>
            </w:r>
            <w:r w:rsidRPr="007F24D1">
              <w:rPr>
                <w:szCs w:val="24"/>
              </w:rPr>
              <w:t>bas pabeigušo</w:t>
            </w:r>
            <w:r w:rsidR="00F47C9C" w:rsidRPr="007F24D1">
              <w:rPr>
                <w:szCs w:val="24"/>
              </w:rPr>
              <w:t xml:space="preserve"> grupas</w:t>
            </w:r>
          </w:p>
        </w:tc>
        <w:tc>
          <w:tcPr>
            <w:tcW w:w="1134" w:type="dxa"/>
          </w:tcPr>
          <w:p w14:paraId="4195B9F3" w14:textId="336C36EE" w:rsidR="00F47C9C" w:rsidRPr="00B14D46" w:rsidRDefault="00F47C9C" w:rsidP="00F47C9C">
            <w:pPr>
              <w:pStyle w:val="ListParagraph"/>
              <w:spacing w:line="264" w:lineRule="auto"/>
              <w:ind w:left="0"/>
              <w:jc w:val="center"/>
              <w:rPr>
                <w:bCs/>
                <w:szCs w:val="24"/>
              </w:rPr>
            </w:pPr>
            <w:r w:rsidRPr="00B14D46">
              <w:rPr>
                <w:bCs/>
                <w:szCs w:val="24"/>
              </w:rPr>
              <w:t>4</w:t>
            </w:r>
          </w:p>
        </w:tc>
        <w:tc>
          <w:tcPr>
            <w:tcW w:w="1134" w:type="dxa"/>
          </w:tcPr>
          <w:p w14:paraId="280B6E07" w14:textId="10203E08" w:rsidR="00F47C9C" w:rsidRDefault="00F47C9C" w:rsidP="00F47C9C">
            <w:pPr>
              <w:pStyle w:val="ListParagraph"/>
              <w:spacing w:line="264" w:lineRule="auto"/>
              <w:ind w:left="0"/>
              <w:jc w:val="center"/>
              <w:rPr>
                <w:b/>
                <w:szCs w:val="24"/>
              </w:rPr>
            </w:pPr>
            <w:r>
              <w:rPr>
                <w:b/>
                <w:szCs w:val="24"/>
              </w:rPr>
              <w:t>−</w:t>
            </w:r>
          </w:p>
        </w:tc>
        <w:tc>
          <w:tcPr>
            <w:tcW w:w="1112" w:type="dxa"/>
          </w:tcPr>
          <w:p w14:paraId="5988D8B6" w14:textId="3C163E6E" w:rsidR="00F47C9C" w:rsidRPr="00D05243" w:rsidRDefault="00F47C9C" w:rsidP="00F47C9C">
            <w:pPr>
              <w:pStyle w:val="ListParagraph"/>
              <w:spacing w:line="264" w:lineRule="auto"/>
              <w:ind w:left="0"/>
              <w:jc w:val="center"/>
              <w:rPr>
                <w:bCs/>
                <w:szCs w:val="24"/>
              </w:rPr>
            </w:pPr>
            <w:r w:rsidRPr="00D05243">
              <w:rPr>
                <w:bCs/>
                <w:szCs w:val="24"/>
              </w:rPr>
              <w:t>4</w:t>
            </w:r>
          </w:p>
        </w:tc>
      </w:tr>
      <w:tr w:rsidR="00F47C9C" w14:paraId="5DF99BA8" w14:textId="77777777" w:rsidTr="00545C11">
        <w:trPr>
          <w:trHeight w:val="307"/>
        </w:trPr>
        <w:tc>
          <w:tcPr>
            <w:tcW w:w="6096" w:type="dxa"/>
          </w:tcPr>
          <w:p w14:paraId="181C347F" w14:textId="77777777" w:rsidR="00F47C9C" w:rsidRDefault="00F47C9C" w:rsidP="00F47C9C">
            <w:pPr>
              <w:pStyle w:val="ListParagraph"/>
              <w:spacing w:line="264" w:lineRule="auto"/>
              <w:ind w:left="0"/>
              <w:rPr>
                <w:b/>
                <w:szCs w:val="24"/>
              </w:rPr>
            </w:pPr>
            <w:r>
              <w:rPr>
                <w:szCs w:val="24"/>
              </w:rPr>
              <w:t>Dalība starptautiskos pieredzes apmaiņas pasākumos un darba grupās</w:t>
            </w:r>
          </w:p>
        </w:tc>
        <w:tc>
          <w:tcPr>
            <w:tcW w:w="1134" w:type="dxa"/>
          </w:tcPr>
          <w:p w14:paraId="0D16B50C" w14:textId="77777777" w:rsidR="00F47C9C" w:rsidRPr="00B14D46" w:rsidRDefault="00F47C9C" w:rsidP="00F47C9C">
            <w:pPr>
              <w:pStyle w:val="ListParagraph"/>
              <w:spacing w:line="264" w:lineRule="auto"/>
              <w:ind w:left="0"/>
              <w:jc w:val="center"/>
              <w:rPr>
                <w:bCs/>
                <w:szCs w:val="24"/>
              </w:rPr>
            </w:pPr>
            <w:r w:rsidRPr="00B14D46">
              <w:rPr>
                <w:bCs/>
                <w:szCs w:val="24"/>
              </w:rPr>
              <w:t>5</w:t>
            </w:r>
          </w:p>
        </w:tc>
        <w:tc>
          <w:tcPr>
            <w:tcW w:w="1134" w:type="dxa"/>
          </w:tcPr>
          <w:p w14:paraId="3B2C36B8" w14:textId="77777777" w:rsidR="00F47C9C" w:rsidRPr="00F06A58" w:rsidRDefault="00F47C9C" w:rsidP="00F47C9C">
            <w:pPr>
              <w:pStyle w:val="ListParagraph"/>
              <w:spacing w:line="264" w:lineRule="auto"/>
              <w:ind w:left="0"/>
              <w:jc w:val="center"/>
              <w:rPr>
                <w:bCs/>
                <w:szCs w:val="24"/>
              </w:rPr>
            </w:pPr>
            <w:r w:rsidRPr="00F06A58">
              <w:rPr>
                <w:bCs/>
                <w:szCs w:val="24"/>
              </w:rPr>
              <w:t>2</w:t>
            </w:r>
          </w:p>
        </w:tc>
        <w:tc>
          <w:tcPr>
            <w:tcW w:w="1112" w:type="dxa"/>
          </w:tcPr>
          <w:p w14:paraId="2A3C14E0" w14:textId="77777777" w:rsidR="00F47C9C" w:rsidRPr="00D05243" w:rsidRDefault="00F47C9C" w:rsidP="00F47C9C">
            <w:pPr>
              <w:pStyle w:val="ListParagraph"/>
              <w:spacing w:line="264" w:lineRule="auto"/>
              <w:ind w:left="0"/>
              <w:jc w:val="center"/>
              <w:rPr>
                <w:bCs/>
                <w:szCs w:val="24"/>
              </w:rPr>
            </w:pPr>
            <w:r>
              <w:rPr>
                <w:bCs/>
                <w:szCs w:val="24"/>
              </w:rPr>
              <w:t>7</w:t>
            </w:r>
          </w:p>
        </w:tc>
      </w:tr>
      <w:tr w:rsidR="00545C11" w14:paraId="4DA98B37" w14:textId="77777777" w:rsidTr="00545C11">
        <w:trPr>
          <w:trHeight w:val="307"/>
        </w:trPr>
        <w:tc>
          <w:tcPr>
            <w:tcW w:w="6096" w:type="dxa"/>
          </w:tcPr>
          <w:p w14:paraId="2311A0FD" w14:textId="1D8572D9" w:rsidR="00545C11" w:rsidRDefault="00545C11" w:rsidP="00F47C9C">
            <w:pPr>
              <w:pStyle w:val="ListParagraph"/>
              <w:spacing w:line="264" w:lineRule="auto"/>
              <w:ind w:left="0"/>
              <w:rPr>
                <w:szCs w:val="24"/>
              </w:rPr>
            </w:pPr>
            <w:r>
              <w:rPr>
                <w:szCs w:val="24"/>
              </w:rPr>
              <w:t>Sabiedrisko attiecību pasākumi</w:t>
            </w:r>
          </w:p>
        </w:tc>
        <w:tc>
          <w:tcPr>
            <w:tcW w:w="3380" w:type="dxa"/>
            <w:gridSpan w:val="3"/>
          </w:tcPr>
          <w:p w14:paraId="15934422" w14:textId="77777777" w:rsidR="00545C11" w:rsidRDefault="00545C11" w:rsidP="00F47C9C">
            <w:pPr>
              <w:pStyle w:val="ListParagraph"/>
              <w:spacing w:line="264" w:lineRule="auto"/>
              <w:ind w:left="0"/>
              <w:jc w:val="center"/>
              <w:rPr>
                <w:bCs/>
                <w:szCs w:val="24"/>
              </w:rPr>
            </w:pPr>
          </w:p>
        </w:tc>
      </w:tr>
      <w:tr w:rsidR="00F47C9C" w14:paraId="2A24149F" w14:textId="77777777" w:rsidTr="00545C11">
        <w:trPr>
          <w:trHeight w:val="307"/>
        </w:trPr>
        <w:tc>
          <w:tcPr>
            <w:tcW w:w="6096" w:type="dxa"/>
          </w:tcPr>
          <w:p w14:paraId="01E34655" w14:textId="74B070CF" w:rsidR="00F47C9C" w:rsidRDefault="00545C11" w:rsidP="00545C11">
            <w:pPr>
              <w:pStyle w:val="ListBullet"/>
              <w:rPr>
                <w:szCs w:val="24"/>
              </w:rPr>
            </w:pPr>
            <w:r>
              <w:t>p</w:t>
            </w:r>
            <w:r w:rsidR="00F47C9C" w:rsidRPr="000E0B5F">
              <w:t xml:space="preserve">reses </w:t>
            </w:r>
            <w:proofErr w:type="spellStart"/>
            <w:r w:rsidR="00F47C9C" w:rsidRPr="000E0B5F">
              <w:t>relīzes</w:t>
            </w:r>
            <w:proofErr w:type="spellEnd"/>
            <w:r w:rsidR="00F47C9C" w:rsidRPr="000E0B5F">
              <w:t xml:space="preserve"> </w:t>
            </w:r>
            <w:r w:rsidR="00F47C9C">
              <w:t>elektroniskajos un drukātajos medijos</w:t>
            </w:r>
          </w:p>
        </w:tc>
        <w:tc>
          <w:tcPr>
            <w:tcW w:w="1134" w:type="dxa"/>
          </w:tcPr>
          <w:p w14:paraId="070DDD3C" w14:textId="3AA985B9" w:rsidR="00F47C9C" w:rsidRPr="00FE0C76" w:rsidRDefault="00F47C9C" w:rsidP="00F47C9C">
            <w:pPr>
              <w:pStyle w:val="ListParagraph"/>
              <w:spacing w:line="264" w:lineRule="auto"/>
              <w:ind w:left="0"/>
              <w:jc w:val="center"/>
              <w:rPr>
                <w:bCs/>
                <w:szCs w:val="24"/>
              </w:rPr>
            </w:pPr>
            <w:r w:rsidRPr="00FE0C76">
              <w:rPr>
                <w:bCs/>
                <w:szCs w:val="24"/>
              </w:rPr>
              <w:t>6</w:t>
            </w:r>
          </w:p>
        </w:tc>
        <w:tc>
          <w:tcPr>
            <w:tcW w:w="1134" w:type="dxa"/>
          </w:tcPr>
          <w:p w14:paraId="39ECFCAC" w14:textId="147BE58C" w:rsidR="00F47C9C" w:rsidRPr="00FE0C76" w:rsidRDefault="00F47C9C" w:rsidP="00F47C9C">
            <w:pPr>
              <w:pStyle w:val="ListParagraph"/>
              <w:spacing w:line="264" w:lineRule="auto"/>
              <w:ind w:left="0"/>
              <w:jc w:val="center"/>
              <w:rPr>
                <w:bCs/>
                <w:szCs w:val="24"/>
              </w:rPr>
            </w:pPr>
            <w:r w:rsidRPr="00FE0C76">
              <w:rPr>
                <w:bCs/>
                <w:szCs w:val="24"/>
              </w:rPr>
              <w:t>8</w:t>
            </w:r>
          </w:p>
        </w:tc>
        <w:tc>
          <w:tcPr>
            <w:tcW w:w="1112" w:type="dxa"/>
          </w:tcPr>
          <w:p w14:paraId="53A633F5" w14:textId="7021EF71" w:rsidR="00F47C9C" w:rsidRPr="00FE0C76" w:rsidRDefault="00F47C9C" w:rsidP="00F47C9C">
            <w:pPr>
              <w:pStyle w:val="ListParagraph"/>
              <w:spacing w:line="264" w:lineRule="auto"/>
              <w:ind w:left="0"/>
              <w:jc w:val="center"/>
              <w:rPr>
                <w:bCs/>
                <w:szCs w:val="24"/>
              </w:rPr>
            </w:pPr>
            <w:r w:rsidRPr="00FE0C76">
              <w:rPr>
                <w:bCs/>
                <w:szCs w:val="24"/>
              </w:rPr>
              <w:t>14</w:t>
            </w:r>
          </w:p>
        </w:tc>
      </w:tr>
      <w:tr w:rsidR="00F47C9C" w14:paraId="2A45C093" w14:textId="77777777" w:rsidTr="00545C11">
        <w:trPr>
          <w:trHeight w:val="307"/>
        </w:trPr>
        <w:tc>
          <w:tcPr>
            <w:tcW w:w="6096" w:type="dxa"/>
          </w:tcPr>
          <w:p w14:paraId="45EB6AFF" w14:textId="71D56BDF" w:rsidR="00F47C9C" w:rsidRDefault="00545C11" w:rsidP="00545C11">
            <w:pPr>
              <w:pStyle w:val="ListBullet"/>
              <w:rPr>
                <w:szCs w:val="24"/>
              </w:rPr>
            </w:pPr>
            <w:r>
              <w:t>p</w:t>
            </w:r>
            <w:r w:rsidR="00F47C9C">
              <w:t xml:space="preserve">ublikācijas LM tīmekļvietnē </w:t>
            </w:r>
          </w:p>
        </w:tc>
        <w:tc>
          <w:tcPr>
            <w:tcW w:w="1134" w:type="dxa"/>
          </w:tcPr>
          <w:p w14:paraId="737495B2" w14:textId="33F1FF64" w:rsidR="00F47C9C" w:rsidRPr="00B14D46" w:rsidRDefault="00F47C9C" w:rsidP="00F47C9C">
            <w:pPr>
              <w:pStyle w:val="ListParagraph"/>
              <w:spacing w:line="264" w:lineRule="auto"/>
              <w:ind w:left="0"/>
              <w:jc w:val="center"/>
              <w:rPr>
                <w:bCs/>
                <w:szCs w:val="24"/>
              </w:rPr>
            </w:pPr>
            <w:r>
              <w:t>18</w:t>
            </w:r>
          </w:p>
        </w:tc>
        <w:tc>
          <w:tcPr>
            <w:tcW w:w="1134" w:type="dxa"/>
          </w:tcPr>
          <w:p w14:paraId="5A9FBE6E" w14:textId="65DF744B" w:rsidR="00F47C9C" w:rsidRPr="00F06A58" w:rsidRDefault="00F47C9C" w:rsidP="00F47C9C">
            <w:pPr>
              <w:pStyle w:val="ListParagraph"/>
              <w:spacing w:line="264" w:lineRule="auto"/>
              <w:ind w:left="0"/>
              <w:jc w:val="center"/>
              <w:rPr>
                <w:bCs/>
                <w:szCs w:val="24"/>
              </w:rPr>
            </w:pPr>
            <w:r w:rsidRPr="00F06A58">
              <w:rPr>
                <w:bCs/>
                <w:szCs w:val="24"/>
              </w:rPr>
              <w:t>17</w:t>
            </w:r>
          </w:p>
        </w:tc>
        <w:tc>
          <w:tcPr>
            <w:tcW w:w="1112" w:type="dxa"/>
          </w:tcPr>
          <w:p w14:paraId="3D596A09" w14:textId="487D60B3" w:rsidR="00F47C9C" w:rsidRDefault="00F47C9C" w:rsidP="00F47C9C">
            <w:pPr>
              <w:pStyle w:val="ListParagraph"/>
              <w:spacing w:line="264" w:lineRule="auto"/>
              <w:ind w:left="0"/>
              <w:jc w:val="center"/>
              <w:rPr>
                <w:bCs/>
                <w:szCs w:val="24"/>
              </w:rPr>
            </w:pPr>
            <w:r>
              <w:t>35</w:t>
            </w:r>
          </w:p>
        </w:tc>
      </w:tr>
      <w:tr w:rsidR="00F47C9C" w14:paraId="008DE84B" w14:textId="77777777" w:rsidTr="00545C11">
        <w:trPr>
          <w:trHeight w:val="307"/>
        </w:trPr>
        <w:tc>
          <w:tcPr>
            <w:tcW w:w="6096" w:type="dxa"/>
          </w:tcPr>
          <w:p w14:paraId="2B0B2C9D" w14:textId="21FFAD5A" w:rsidR="00F47C9C" w:rsidRDefault="00545C11" w:rsidP="00545C11">
            <w:pPr>
              <w:pStyle w:val="ListBullet"/>
            </w:pPr>
            <w:r>
              <w:t>p</w:t>
            </w:r>
            <w:r w:rsidR="00F47C9C" w:rsidRPr="001E3CE6">
              <w:t>ublikācijas LM sociālajos kontos</w:t>
            </w:r>
          </w:p>
        </w:tc>
        <w:tc>
          <w:tcPr>
            <w:tcW w:w="1134" w:type="dxa"/>
          </w:tcPr>
          <w:p w14:paraId="66BB4FAF" w14:textId="1DC4AE88" w:rsidR="00F47C9C" w:rsidRPr="00B14D46" w:rsidRDefault="00F47C9C" w:rsidP="00F47C9C">
            <w:pPr>
              <w:pStyle w:val="ListParagraph"/>
              <w:spacing w:line="264" w:lineRule="auto"/>
              <w:ind w:left="0"/>
              <w:jc w:val="center"/>
              <w:rPr>
                <w:bCs/>
                <w:szCs w:val="24"/>
              </w:rPr>
            </w:pPr>
            <w:r>
              <w:t>35</w:t>
            </w:r>
          </w:p>
        </w:tc>
        <w:tc>
          <w:tcPr>
            <w:tcW w:w="1134" w:type="dxa"/>
          </w:tcPr>
          <w:p w14:paraId="3AECE5CF" w14:textId="1D685F91" w:rsidR="00F47C9C" w:rsidRPr="00F06A58" w:rsidRDefault="00F47C9C" w:rsidP="00F47C9C">
            <w:pPr>
              <w:pStyle w:val="ListParagraph"/>
              <w:spacing w:line="264" w:lineRule="auto"/>
              <w:ind w:left="0"/>
              <w:jc w:val="center"/>
              <w:rPr>
                <w:bCs/>
                <w:szCs w:val="24"/>
              </w:rPr>
            </w:pPr>
            <w:r w:rsidRPr="00F06A58">
              <w:rPr>
                <w:bCs/>
                <w:szCs w:val="24"/>
              </w:rPr>
              <w:t>32</w:t>
            </w:r>
          </w:p>
        </w:tc>
        <w:tc>
          <w:tcPr>
            <w:tcW w:w="1112" w:type="dxa"/>
          </w:tcPr>
          <w:p w14:paraId="2D390BFE" w14:textId="4826EE14" w:rsidR="00F47C9C" w:rsidRDefault="00F47C9C" w:rsidP="00F47C9C">
            <w:pPr>
              <w:pStyle w:val="ListParagraph"/>
              <w:spacing w:line="264" w:lineRule="auto"/>
              <w:ind w:left="0"/>
              <w:jc w:val="center"/>
              <w:rPr>
                <w:bCs/>
                <w:szCs w:val="24"/>
              </w:rPr>
            </w:pPr>
            <w:r>
              <w:t>67</w:t>
            </w:r>
          </w:p>
        </w:tc>
      </w:tr>
    </w:tbl>
    <w:p w14:paraId="45BC2CAB" w14:textId="4477DCE1" w:rsidR="00E07371" w:rsidRPr="008355EC" w:rsidRDefault="00F47C9C" w:rsidP="00E07371">
      <w:r w:rsidRPr="008355EC">
        <w:t xml:space="preserve">Datu avots: LM </w:t>
      </w:r>
    </w:p>
    <w:p w14:paraId="52E48F5D" w14:textId="77777777" w:rsidR="00D833A7" w:rsidRDefault="00D833A7" w:rsidP="00062CBE">
      <w:pPr>
        <w:pStyle w:val="BodyTextFirstIndent"/>
      </w:pPr>
    </w:p>
    <w:p w14:paraId="383B752F" w14:textId="48D8A835" w:rsidR="00062CBE" w:rsidRDefault="00062CBE" w:rsidP="00062CBE">
      <w:pPr>
        <w:pStyle w:val="BodyTextFirstIndent"/>
      </w:pPr>
      <w:r w:rsidRPr="00863821">
        <w:t>2020.</w:t>
      </w:r>
      <w:r>
        <w:t xml:space="preserve"> </w:t>
      </w:r>
      <w:r w:rsidRPr="00863821">
        <w:t xml:space="preserve">gada </w:t>
      </w:r>
      <w:r>
        <w:t xml:space="preserve">septembrī </w:t>
      </w:r>
      <w:r w:rsidR="00D5002F">
        <w:t>LM</w:t>
      </w:r>
      <w:r>
        <w:t xml:space="preserve"> jebkuram sociālās uzņēmējdarbības interesentam piedāvāja e</w:t>
      </w:r>
      <w:r w:rsidR="000915C2">
        <w:noBreakHyphen/>
      </w:r>
      <w:r>
        <w:t>apmācību kursu</w:t>
      </w:r>
      <w:r w:rsidRPr="005A6580">
        <w:t xml:space="preserve"> </w:t>
      </w:r>
      <w:r>
        <w:t xml:space="preserve">sociālās uzņēmējdarbības uzsākšanai </w:t>
      </w:r>
      <w:r w:rsidR="00F00FF7" w:rsidRPr="007F24D1">
        <w:rPr>
          <w:lang w:eastAsia="lv-LV"/>
        </w:rPr>
        <w:t>“</w:t>
      </w:r>
      <w:r w:rsidRPr="007F24D1">
        <w:t>Sociālās uzņēmējdarbības skola</w:t>
      </w:r>
      <w:r w:rsidR="00F00FF7" w:rsidRPr="007F24D1">
        <w:rPr>
          <w:lang w:eastAsia="lv-LV"/>
        </w:rPr>
        <w:t>”</w:t>
      </w:r>
      <w:r w:rsidR="00DD4FA1">
        <w:rPr>
          <w:rStyle w:val="FootnoteReference"/>
          <w:lang w:eastAsia="lv-LV"/>
        </w:rPr>
        <w:footnoteReference w:id="21"/>
      </w:r>
      <w:r>
        <w:t xml:space="preserve">. </w:t>
      </w:r>
      <w:r w:rsidR="000915C2">
        <w:t>A</w:t>
      </w:r>
      <w:r>
        <w:t>pmācīb</w:t>
      </w:r>
      <w:r w:rsidR="000915C2">
        <w:t xml:space="preserve">as tika organizētas </w:t>
      </w:r>
      <w:r w:rsidR="00E56069">
        <w:t xml:space="preserve">kā </w:t>
      </w:r>
      <w:proofErr w:type="spellStart"/>
      <w:r w:rsidR="00E56069">
        <w:t>vebināru</w:t>
      </w:r>
      <w:proofErr w:type="spellEnd"/>
      <w:r w:rsidR="00E56069">
        <w:t xml:space="preserve"> cikls </w:t>
      </w:r>
      <w:r w:rsidR="0026667D">
        <w:t xml:space="preserve">LM </w:t>
      </w:r>
      <w:r w:rsidR="00F00FF7" w:rsidRPr="00A63511">
        <w:rPr>
          <w:lang w:eastAsia="lv-LV"/>
        </w:rPr>
        <w:t>“</w:t>
      </w:r>
      <w:proofErr w:type="spellStart"/>
      <w:r w:rsidR="0026667D">
        <w:t>Facebook</w:t>
      </w:r>
      <w:proofErr w:type="spellEnd"/>
      <w:r w:rsidR="00F00FF7" w:rsidRPr="00A63511">
        <w:rPr>
          <w:lang w:eastAsia="lv-LV"/>
        </w:rPr>
        <w:t>”</w:t>
      </w:r>
      <w:r w:rsidR="0026667D">
        <w:t xml:space="preserve"> kontā un </w:t>
      </w:r>
      <w:r w:rsidR="00586984">
        <w:t xml:space="preserve">platformā </w:t>
      </w:r>
      <w:r w:rsidR="00F00FF7" w:rsidRPr="00A63511">
        <w:rPr>
          <w:lang w:eastAsia="lv-LV"/>
        </w:rPr>
        <w:t>“</w:t>
      </w:r>
      <w:proofErr w:type="spellStart"/>
      <w:r w:rsidR="00586984">
        <w:t>Zoom</w:t>
      </w:r>
      <w:proofErr w:type="spellEnd"/>
      <w:r w:rsidR="00F00FF7" w:rsidRPr="00A63511">
        <w:rPr>
          <w:lang w:eastAsia="lv-LV"/>
        </w:rPr>
        <w:t>”</w:t>
      </w:r>
      <w:r w:rsidR="000915C2">
        <w:t xml:space="preserve">. </w:t>
      </w:r>
      <w:r>
        <w:t xml:space="preserve"> </w:t>
      </w:r>
      <w:r w:rsidR="004120D8">
        <w:t>Apmācību laikā</w:t>
      </w:r>
      <w:r w:rsidR="000915C2">
        <w:t xml:space="preserve"> </w:t>
      </w:r>
      <w:r w:rsidR="00586984">
        <w:t xml:space="preserve">jebkurš sociālās uzņēmējdarbības interesents varēja noklausīties </w:t>
      </w:r>
      <w:r w:rsidR="000915C2">
        <w:t>lekcijas par šādām tēmām</w:t>
      </w:r>
      <w:r>
        <w:t>: sociālā uzņēmējdarbība, mārketings sociālajai uzņēmējdarbībai, grāmatvedības darba organizēšana, nodokļi un to aprēķināšana, finanšu vadība un pārvaldība</w:t>
      </w:r>
      <w:r w:rsidR="0034269A">
        <w:t xml:space="preserve">, </w:t>
      </w:r>
      <w:proofErr w:type="spellStart"/>
      <w:r>
        <w:t>Altum</w:t>
      </w:r>
      <w:proofErr w:type="spellEnd"/>
      <w:r>
        <w:t xml:space="preserve"> grants sociālajai uzņēmējdarbībai. </w:t>
      </w:r>
      <w:r w:rsidR="00661379" w:rsidRPr="007F24D1">
        <w:t>Deviņ</w:t>
      </w:r>
      <w:r w:rsidR="008D04BB" w:rsidRPr="007F24D1">
        <w:t>os</w:t>
      </w:r>
      <w:r w:rsidR="00661379" w:rsidRPr="007F24D1">
        <w:t xml:space="preserve"> </w:t>
      </w:r>
      <w:proofErr w:type="spellStart"/>
      <w:r w:rsidR="00661379" w:rsidRPr="007F24D1">
        <w:t>v</w:t>
      </w:r>
      <w:r w:rsidRPr="007F24D1">
        <w:t>ebinār</w:t>
      </w:r>
      <w:r w:rsidR="008D04BB" w:rsidRPr="007F24D1">
        <w:t>os</w:t>
      </w:r>
      <w:proofErr w:type="spellEnd"/>
      <w:r w:rsidRPr="007F24D1">
        <w:t xml:space="preserve"> </w:t>
      </w:r>
      <w:r>
        <w:t xml:space="preserve">tiešraides dalībnieku </w:t>
      </w:r>
      <w:r w:rsidR="004120D8">
        <w:t>kop</w:t>
      </w:r>
      <w:r>
        <w:t xml:space="preserve">skaits bija 549. </w:t>
      </w:r>
    </w:p>
    <w:p w14:paraId="4C70F845" w14:textId="16A35E2D" w:rsidR="00661379" w:rsidRDefault="00F00FF7" w:rsidP="00661379">
      <w:pPr>
        <w:pStyle w:val="BodyTextFirstIndent"/>
      </w:pPr>
      <w:r>
        <w:rPr>
          <w:lang w:eastAsia="lv-LV"/>
        </w:rPr>
        <w:t>N</w:t>
      </w:r>
      <w:r w:rsidRPr="00A64076">
        <w:rPr>
          <w:lang w:eastAsia="lv-LV"/>
        </w:rPr>
        <w:t xml:space="preserve">o </w:t>
      </w:r>
      <w:r w:rsidRPr="007F24D1">
        <w:rPr>
          <w:bCs/>
          <w:lang w:eastAsia="lv-LV"/>
        </w:rPr>
        <w:t>2020</w:t>
      </w:r>
      <w:r w:rsidRPr="00925D76">
        <w:rPr>
          <w:lang w:eastAsia="lv-LV"/>
        </w:rPr>
        <w:t>.</w:t>
      </w:r>
      <w:r>
        <w:rPr>
          <w:lang w:eastAsia="lv-LV"/>
        </w:rPr>
        <w:t xml:space="preserve"> gada </w:t>
      </w:r>
      <w:r w:rsidRPr="00A64076">
        <w:rPr>
          <w:lang w:eastAsia="lv-LV"/>
        </w:rPr>
        <w:t xml:space="preserve">30. novembra līdz 6. decembrim </w:t>
      </w:r>
      <w:r>
        <w:rPr>
          <w:lang w:eastAsia="lv-LV"/>
        </w:rPr>
        <w:t>tika atzīmēta</w:t>
      </w:r>
      <w:r w:rsidRPr="00A64076">
        <w:rPr>
          <w:lang w:eastAsia="lv-LV"/>
        </w:rPr>
        <w:t xml:space="preserve"> </w:t>
      </w:r>
      <w:r w:rsidRPr="007F24D1">
        <w:rPr>
          <w:bCs/>
          <w:lang w:eastAsia="lv-LV"/>
        </w:rPr>
        <w:t>Sociālās uzņēmējdarbības nedēļa</w:t>
      </w:r>
      <w:r>
        <w:rPr>
          <w:lang w:eastAsia="lv-LV"/>
        </w:rPr>
        <w:t xml:space="preserve">, kura iesākās ar </w:t>
      </w:r>
      <w:r w:rsidRPr="007F24D1">
        <w:rPr>
          <w:lang w:eastAsia="lv-LV"/>
        </w:rPr>
        <w:t xml:space="preserve">trim meistarklasēm: </w:t>
      </w:r>
      <w:r w:rsidRPr="00A63511">
        <w:rPr>
          <w:lang w:eastAsia="lv-LV"/>
        </w:rPr>
        <w:t>“Pieci soļi, kā uzsākt sociālo uzņēmējdarbību savā pilsētā”</w:t>
      </w:r>
      <w:r>
        <w:rPr>
          <w:lang w:eastAsia="lv-LV"/>
        </w:rPr>
        <w:t xml:space="preserve">, </w:t>
      </w:r>
      <w:r w:rsidRPr="00A63511">
        <w:rPr>
          <w:lang w:eastAsia="lv-LV"/>
        </w:rPr>
        <w:t>“Praktiski padomi, kā atrast savu klientu”</w:t>
      </w:r>
      <w:r>
        <w:rPr>
          <w:lang w:eastAsia="lv-LV"/>
        </w:rPr>
        <w:t xml:space="preserve"> un </w:t>
      </w:r>
      <w:r w:rsidRPr="00A63511">
        <w:rPr>
          <w:lang w:eastAsia="lv-LV"/>
        </w:rPr>
        <w:t>“Laužot biznesa kanonus: sociālā uzņēmējdarbība kā tautsaimniecības un sabiedrības ilgtspējas instruments”</w:t>
      </w:r>
      <w:r>
        <w:rPr>
          <w:lang w:eastAsia="lv-LV"/>
        </w:rPr>
        <w:t xml:space="preserve">. Sociālās uzņēmējdarbības nedēļas laikā par kādu no pieciem sociālajiem uzņēmumiem </w:t>
      </w:r>
      <w:r>
        <w:rPr>
          <w:rFonts w:cs="Times New Roman"/>
          <w:lang w:eastAsia="lv-LV"/>
        </w:rPr>
        <w:t xml:space="preserve">− </w:t>
      </w:r>
      <w:r>
        <w:rPr>
          <w:lang w:eastAsia="lv-LV"/>
        </w:rPr>
        <w:t xml:space="preserve">SIA </w:t>
      </w:r>
      <w:r w:rsidR="00F0511A" w:rsidRPr="00A63511">
        <w:rPr>
          <w:lang w:eastAsia="lv-LV"/>
        </w:rPr>
        <w:t>“</w:t>
      </w:r>
      <w:r>
        <w:rPr>
          <w:lang w:eastAsia="lv-LV"/>
        </w:rPr>
        <w:t>Dabas zirgi</w:t>
      </w:r>
      <w:r w:rsidR="00F0511A" w:rsidRPr="00A63511">
        <w:rPr>
          <w:lang w:eastAsia="lv-LV"/>
        </w:rPr>
        <w:t>”</w:t>
      </w:r>
      <w:r>
        <w:rPr>
          <w:lang w:eastAsia="lv-LV"/>
        </w:rPr>
        <w:t xml:space="preserve">, SIA </w:t>
      </w:r>
      <w:r w:rsidR="00F0511A" w:rsidRPr="00A63511">
        <w:rPr>
          <w:lang w:eastAsia="lv-LV"/>
        </w:rPr>
        <w:t>“</w:t>
      </w:r>
      <w:r>
        <w:rPr>
          <w:lang w:eastAsia="lv-LV"/>
        </w:rPr>
        <w:t xml:space="preserve">Sociālais uzņēmums </w:t>
      </w:r>
      <w:proofErr w:type="spellStart"/>
      <w:r>
        <w:rPr>
          <w:lang w:eastAsia="lv-LV"/>
        </w:rPr>
        <w:t>Ulubele</w:t>
      </w:r>
      <w:proofErr w:type="spellEnd"/>
      <w:r w:rsidR="00F0511A" w:rsidRPr="00A63511">
        <w:rPr>
          <w:lang w:eastAsia="lv-LV"/>
        </w:rPr>
        <w:t>”</w:t>
      </w:r>
      <w:r>
        <w:rPr>
          <w:lang w:eastAsia="lv-LV"/>
        </w:rPr>
        <w:t xml:space="preserve">, SIA </w:t>
      </w:r>
      <w:proofErr w:type="spellStart"/>
      <w:r>
        <w:rPr>
          <w:lang w:eastAsia="lv-LV"/>
        </w:rPr>
        <w:t>Mobilizing</w:t>
      </w:r>
      <w:proofErr w:type="spellEnd"/>
      <w:r>
        <w:rPr>
          <w:lang w:eastAsia="lv-LV"/>
        </w:rPr>
        <w:t xml:space="preserve">, SIA </w:t>
      </w:r>
      <w:r w:rsidR="00F0511A" w:rsidRPr="00A63511">
        <w:rPr>
          <w:lang w:eastAsia="lv-LV"/>
        </w:rPr>
        <w:t>“</w:t>
      </w:r>
      <w:r>
        <w:rPr>
          <w:lang w:eastAsia="lv-LV"/>
        </w:rPr>
        <w:t>Stikla māja</w:t>
      </w:r>
      <w:r w:rsidR="00F0511A" w:rsidRPr="00A63511">
        <w:rPr>
          <w:lang w:eastAsia="lv-LV"/>
        </w:rPr>
        <w:t>”</w:t>
      </w:r>
      <w:r>
        <w:rPr>
          <w:lang w:eastAsia="lv-LV"/>
        </w:rPr>
        <w:t xml:space="preserve"> vai </w:t>
      </w:r>
      <w:r w:rsidR="0027324E">
        <w:rPr>
          <w:lang w:eastAsia="lv-LV"/>
        </w:rPr>
        <w:t>SIA</w:t>
      </w:r>
      <w:r>
        <w:rPr>
          <w:lang w:eastAsia="lv-LV"/>
        </w:rPr>
        <w:t xml:space="preserve"> </w:t>
      </w:r>
      <w:r w:rsidR="00F0511A" w:rsidRPr="00A63511">
        <w:rPr>
          <w:lang w:eastAsia="lv-LV"/>
        </w:rPr>
        <w:t>“</w:t>
      </w:r>
      <w:r>
        <w:rPr>
          <w:lang w:eastAsia="lv-LV"/>
        </w:rPr>
        <w:t>IW</w:t>
      </w:r>
      <w:r w:rsidR="00F0511A" w:rsidRPr="00A63511">
        <w:rPr>
          <w:lang w:eastAsia="lv-LV"/>
        </w:rPr>
        <w:t>”</w:t>
      </w:r>
      <w:r>
        <w:rPr>
          <w:lang w:eastAsia="lv-LV"/>
        </w:rPr>
        <w:t xml:space="preserve"> </w:t>
      </w:r>
      <w:r>
        <w:rPr>
          <w:rFonts w:cs="Times New Roman"/>
          <w:lang w:eastAsia="lv-LV"/>
        </w:rPr>
        <w:t>−</w:t>
      </w:r>
      <w:r>
        <w:rPr>
          <w:lang w:eastAsia="lv-LV"/>
        </w:rPr>
        <w:t xml:space="preserve"> katru dienu tika publicēts </w:t>
      </w:r>
      <w:proofErr w:type="spellStart"/>
      <w:r>
        <w:rPr>
          <w:lang w:eastAsia="lv-LV"/>
        </w:rPr>
        <w:t>video</w:t>
      </w:r>
      <w:r w:rsidR="00BA2529">
        <w:rPr>
          <w:lang w:eastAsia="lv-LV"/>
        </w:rPr>
        <w:t>sižets</w:t>
      </w:r>
      <w:proofErr w:type="spellEnd"/>
      <w:r>
        <w:rPr>
          <w:lang w:eastAsia="lv-LV"/>
        </w:rPr>
        <w:t xml:space="preserve"> kādā no televīzijas kanāliem</w:t>
      </w:r>
      <w:r>
        <w:rPr>
          <w:rStyle w:val="FootnoteReference"/>
          <w:rFonts w:eastAsia="Times New Roman"/>
          <w:color w:val="050505"/>
          <w:szCs w:val="24"/>
          <w:lang w:eastAsia="lv-LV"/>
        </w:rPr>
        <w:footnoteReference w:id="22"/>
      </w:r>
      <w:r>
        <w:rPr>
          <w:lang w:eastAsia="lv-LV"/>
        </w:rPr>
        <w:t xml:space="preserve">, tāpat </w:t>
      </w:r>
      <w:r w:rsidR="00BA2529">
        <w:rPr>
          <w:lang w:eastAsia="lv-LV"/>
        </w:rPr>
        <w:t>kādā no interneta portāliem</w:t>
      </w:r>
      <w:r w:rsidR="00BA2529">
        <w:rPr>
          <w:rStyle w:val="FootnoteReference"/>
          <w:rFonts w:eastAsia="Times New Roman"/>
          <w:color w:val="050505"/>
          <w:szCs w:val="24"/>
          <w:lang w:eastAsia="lv-LV"/>
        </w:rPr>
        <w:footnoteReference w:id="23"/>
      </w:r>
      <w:r w:rsidR="00BA2529">
        <w:rPr>
          <w:lang w:eastAsia="lv-LV"/>
        </w:rPr>
        <w:t xml:space="preserve"> </w:t>
      </w:r>
      <w:r>
        <w:rPr>
          <w:lang w:eastAsia="lv-LV"/>
        </w:rPr>
        <w:t xml:space="preserve">tika publicēts </w:t>
      </w:r>
      <w:r w:rsidR="00BA2529">
        <w:rPr>
          <w:lang w:eastAsia="lv-LV"/>
        </w:rPr>
        <w:t xml:space="preserve">raksts, ko papildināja ar </w:t>
      </w:r>
      <w:r w:rsidR="00470105">
        <w:rPr>
          <w:lang w:eastAsia="lv-LV"/>
        </w:rPr>
        <w:t xml:space="preserve">attiecīgu </w:t>
      </w:r>
      <w:proofErr w:type="spellStart"/>
      <w:r w:rsidR="00BA2529">
        <w:rPr>
          <w:lang w:eastAsia="lv-LV"/>
        </w:rPr>
        <w:t>videosižetu</w:t>
      </w:r>
      <w:proofErr w:type="spellEnd"/>
      <w:r w:rsidR="00BA2529">
        <w:rPr>
          <w:lang w:eastAsia="lv-LV"/>
        </w:rPr>
        <w:t xml:space="preserve">. </w:t>
      </w:r>
      <w:r>
        <w:rPr>
          <w:lang w:eastAsia="lv-LV"/>
        </w:rPr>
        <w:t>N</w:t>
      </w:r>
      <w:r w:rsidR="00B56B8B">
        <w:rPr>
          <w:lang w:eastAsia="lv-LV"/>
        </w:rPr>
        <w:t>edēļas n</w:t>
      </w:r>
      <w:r>
        <w:rPr>
          <w:lang w:eastAsia="lv-LV"/>
        </w:rPr>
        <w:t xml:space="preserve">oslēgumā norisinājās </w:t>
      </w:r>
      <w:r w:rsidRPr="007F24D1">
        <w:rPr>
          <w:lang w:eastAsia="lv-LV"/>
        </w:rPr>
        <w:t>forums “</w:t>
      </w:r>
      <w:r w:rsidRPr="00A63511">
        <w:rPr>
          <w:lang w:eastAsia="lv-LV"/>
        </w:rPr>
        <w:t>Sociālā uzņēmējdarbība Latvijā: iespējas un ieguvumi”</w:t>
      </w:r>
      <w:r>
        <w:rPr>
          <w:lang w:eastAsia="lv-LV"/>
        </w:rPr>
        <w:t>. Ņemot vērā ar Covid-19 pandēmiju saistītos ierobežojumus</w:t>
      </w:r>
      <w:r w:rsidR="00EF11FF">
        <w:rPr>
          <w:lang w:eastAsia="lv-LV"/>
        </w:rPr>
        <w:t>,</w:t>
      </w:r>
      <w:r>
        <w:rPr>
          <w:lang w:eastAsia="lv-LV"/>
        </w:rPr>
        <w:t xml:space="preserve"> </w:t>
      </w:r>
      <w:r w:rsidR="006D363D">
        <w:rPr>
          <w:lang w:eastAsia="lv-LV"/>
        </w:rPr>
        <w:t xml:space="preserve">meistarklases un forums </w:t>
      </w:r>
      <w:r>
        <w:rPr>
          <w:lang w:eastAsia="lv-LV"/>
        </w:rPr>
        <w:t>tika pārraidīt</w:t>
      </w:r>
      <w:r w:rsidR="006D363D">
        <w:rPr>
          <w:lang w:eastAsia="lv-LV"/>
        </w:rPr>
        <w:t>s</w:t>
      </w:r>
      <w:r>
        <w:rPr>
          <w:lang w:eastAsia="lv-LV"/>
        </w:rPr>
        <w:t xml:space="preserve"> tiešsaistē LM tīmekļvietnē un LM </w:t>
      </w:r>
      <w:r w:rsidR="00BA238B" w:rsidRPr="00A63511">
        <w:rPr>
          <w:lang w:eastAsia="lv-LV"/>
        </w:rPr>
        <w:t>“</w:t>
      </w:r>
      <w:proofErr w:type="spellStart"/>
      <w:r w:rsidR="00BA238B">
        <w:t>Facebook</w:t>
      </w:r>
      <w:proofErr w:type="spellEnd"/>
      <w:r w:rsidR="00BA238B" w:rsidRPr="00A63511">
        <w:rPr>
          <w:lang w:eastAsia="lv-LV"/>
        </w:rPr>
        <w:t>”</w:t>
      </w:r>
      <w:r w:rsidR="00BA238B">
        <w:t xml:space="preserve"> </w:t>
      </w:r>
      <w:r>
        <w:t xml:space="preserve"> kontā</w:t>
      </w:r>
      <w:r w:rsidR="00EF11FF">
        <w:t>, t</w:t>
      </w:r>
      <w:r w:rsidR="00661379">
        <w:t xml:space="preserve">iešraižu dalībnieku kopskaits bija 262. </w:t>
      </w:r>
    </w:p>
    <w:p w14:paraId="6ED60907" w14:textId="3D054EE6" w:rsidR="00BA238B" w:rsidRDefault="00BA238B" w:rsidP="00BA238B">
      <w:pPr>
        <w:pStyle w:val="BodyTextFirstIndent"/>
      </w:pPr>
      <w:r w:rsidRPr="007F24D1">
        <w:rPr>
          <w:bCs/>
          <w:lang w:eastAsia="lv-LV"/>
        </w:rPr>
        <w:t>2021</w:t>
      </w:r>
      <w:r w:rsidRPr="00925D76">
        <w:rPr>
          <w:lang w:eastAsia="lv-LV"/>
        </w:rPr>
        <w:t xml:space="preserve">. gadā Sociālās uzņēmējdarbības nedēļai veltītie pasākumi iesākās septembrī </w:t>
      </w:r>
      <w:r w:rsidRPr="00925D76">
        <w:rPr>
          <w:rFonts w:cs="Times New Roman"/>
          <w:lang w:eastAsia="lv-LV"/>
        </w:rPr>
        <w:t>−</w:t>
      </w:r>
      <w:r w:rsidRPr="00146DAE">
        <w:rPr>
          <w:rFonts w:cs="Times New Roman"/>
          <w:lang w:eastAsia="lv-LV"/>
        </w:rPr>
        <w:t xml:space="preserve"> </w:t>
      </w:r>
      <w:r w:rsidRPr="00146DAE">
        <w:rPr>
          <w:lang w:eastAsia="lv-LV"/>
        </w:rPr>
        <w:t xml:space="preserve">ar </w:t>
      </w:r>
      <w:r w:rsidRPr="007F24D1">
        <w:rPr>
          <w:bCs/>
          <w:lang w:eastAsia="lv-LV"/>
        </w:rPr>
        <w:t>semināru ciklu</w:t>
      </w:r>
      <w:r w:rsidRPr="00925D76">
        <w:t>,</w:t>
      </w:r>
      <w:r>
        <w:t xml:space="preserve"> kurā</w:t>
      </w:r>
      <w:r w:rsidRPr="00942862">
        <w:t xml:space="preserve"> nozaru eksperti un sociālie uzņēmēji stāstī</w:t>
      </w:r>
      <w:r>
        <w:t>ja</w:t>
      </w:r>
      <w:r w:rsidRPr="00942862">
        <w:t xml:space="preserve"> par</w:t>
      </w:r>
      <w:r>
        <w:t xml:space="preserve"> </w:t>
      </w:r>
      <w:r w:rsidRPr="00942862">
        <w:t>sociālo uzņēmumu radītajām pārmaiņām</w:t>
      </w:r>
      <w:r>
        <w:t xml:space="preserve"> </w:t>
      </w:r>
      <w:r w:rsidRPr="00942862">
        <w:t xml:space="preserve">un sabiedrības problēmām, ko tie risina </w:t>
      </w:r>
      <w:r>
        <w:t>izglītības nozarē, veselības aprūpē, kultūras nozarē, aprites ekonomikas veicināšanā un sociālo pakalpojumu nozarē</w:t>
      </w:r>
      <w:r w:rsidRPr="00942862">
        <w:t>.</w:t>
      </w:r>
      <w:r>
        <w:t xml:space="preserve"> Katra semināra sākumā nozares eksperts raksturoja konkrētās darbības jomas aktualitātes, izaicinājumus un nepieciešamos uzlabojumus, savukārt sociālie uzņēmēji stāstīja par savu veikumu. </w:t>
      </w:r>
      <w:r>
        <w:rPr>
          <w:lang w:eastAsia="lv-LV"/>
        </w:rPr>
        <w:t xml:space="preserve">Ņemot vērā ar Covid-19 pandēmiju saistītos ierobežojumus, </w:t>
      </w:r>
      <w:r w:rsidR="004262FE" w:rsidRPr="004262FE">
        <w:rPr>
          <w:lang w:eastAsia="lv-LV"/>
        </w:rPr>
        <w:t xml:space="preserve">pieci </w:t>
      </w:r>
      <w:r>
        <w:rPr>
          <w:lang w:eastAsia="lv-LV"/>
        </w:rPr>
        <w:t xml:space="preserve">semināri tika pārraidīti tiešsaistē LM </w:t>
      </w:r>
      <w:r w:rsidRPr="00A63511">
        <w:rPr>
          <w:lang w:eastAsia="lv-LV"/>
        </w:rPr>
        <w:t>“</w:t>
      </w:r>
      <w:proofErr w:type="spellStart"/>
      <w:r>
        <w:t>Facebook</w:t>
      </w:r>
      <w:proofErr w:type="spellEnd"/>
      <w:r w:rsidRPr="00A63511">
        <w:rPr>
          <w:lang w:eastAsia="lv-LV"/>
        </w:rPr>
        <w:t>”</w:t>
      </w:r>
      <w:r>
        <w:t xml:space="preserve"> kontā un platformā </w:t>
      </w:r>
      <w:r w:rsidRPr="00A63511">
        <w:rPr>
          <w:lang w:eastAsia="lv-LV"/>
        </w:rPr>
        <w:t>“</w:t>
      </w:r>
      <w:proofErr w:type="spellStart"/>
      <w:r>
        <w:t>Zoom</w:t>
      </w:r>
      <w:proofErr w:type="spellEnd"/>
      <w:r w:rsidRPr="00A63511">
        <w:rPr>
          <w:lang w:eastAsia="lv-LV"/>
        </w:rPr>
        <w:t>”</w:t>
      </w:r>
      <w:r>
        <w:t>, tiešraižu dalībnieku kopskaits bija 230.</w:t>
      </w:r>
    </w:p>
    <w:p w14:paraId="72B214A0" w14:textId="17569CF7" w:rsidR="00DB592A" w:rsidRDefault="00DB592A" w:rsidP="00480BBA">
      <w:pPr>
        <w:pStyle w:val="BodyTextFirstIndent"/>
        <w:rPr>
          <w:lang w:eastAsia="lv-LV"/>
        </w:rPr>
      </w:pPr>
      <w:r w:rsidRPr="00925D76">
        <w:rPr>
          <w:lang w:eastAsia="lv-LV"/>
        </w:rPr>
        <w:t xml:space="preserve">No </w:t>
      </w:r>
      <w:r w:rsidRPr="007F24D1">
        <w:rPr>
          <w:bCs/>
          <w:lang w:eastAsia="lv-LV"/>
        </w:rPr>
        <w:t>2021</w:t>
      </w:r>
      <w:r w:rsidRPr="00925D76">
        <w:rPr>
          <w:lang w:eastAsia="lv-LV"/>
        </w:rPr>
        <w:t xml:space="preserve">. gada 11. oktobra līdz 15. oktobrim tika atzīmēta </w:t>
      </w:r>
      <w:r w:rsidRPr="007F24D1">
        <w:rPr>
          <w:bCs/>
          <w:lang w:eastAsia="lv-LV"/>
        </w:rPr>
        <w:t>Sociālās uzņēmējdarbības nedēļa</w:t>
      </w:r>
      <w:r w:rsidRPr="00925D76">
        <w:rPr>
          <w:lang w:eastAsia="lv-LV"/>
        </w:rPr>
        <w:t xml:space="preserve"> ar</w:t>
      </w:r>
      <w:r w:rsidRPr="00AC19C5">
        <w:rPr>
          <w:lang w:eastAsia="lv-LV"/>
        </w:rPr>
        <w:t xml:space="preserve"> divām meistarklasēm un konferenci. Meistarklases </w:t>
      </w:r>
      <w:r w:rsidR="00480BBA" w:rsidRPr="00A63511">
        <w:rPr>
          <w:lang w:eastAsia="lv-LV"/>
        </w:rPr>
        <w:t>“</w:t>
      </w:r>
      <w:r w:rsidRPr="00AC19C5">
        <w:rPr>
          <w:lang w:eastAsia="lv-LV"/>
        </w:rPr>
        <w:t>Komandā ir spēks!</w:t>
      </w:r>
      <w:r w:rsidR="00480BBA" w:rsidRPr="00A63511">
        <w:rPr>
          <w:lang w:eastAsia="lv-LV"/>
        </w:rPr>
        <w:t>”</w:t>
      </w:r>
      <w:r w:rsidRPr="00AC19C5">
        <w:rPr>
          <w:lang w:eastAsia="lv-LV"/>
        </w:rPr>
        <w:t xml:space="preserve"> un </w:t>
      </w:r>
      <w:r w:rsidR="00480BBA" w:rsidRPr="00A63511">
        <w:rPr>
          <w:lang w:eastAsia="lv-LV"/>
        </w:rPr>
        <w:t>“</w:t>
      </w:r>
      <w:r w:rsidRPr="00AC19C5">
        <w:rPr>
          <w:lang w:eastAsia="lv-LV"/>
        </w:rPr>
        <w:t>Zīmola simulācija sociālajam uzņēmumam</w:t>
      </w:r>
      <w:r w:rsidR="00480BBA" w:rsidRPr="00A63511">
        <w:rPr>
          <w:lang w:eastAsia="lv-LV"/>
        </w:rPr>
        <w:t>”</w:t>
      </w:r>
      <w:r w:rsidRPr="00AC19C5">
        <w:rPr>
          <w:lang w:eastAsia="lv-LV"/>
        </w:rPr>
        <w:t xml:space="preserve"> noritēja platformā </w:t>
      </w:r>
      <w:r w:rsidR="00480BBA" w:rsidRPr="00A63511">
        <w:rPr>
          <w:lang w:eastAsia="lv-LV"/>
        </w:rPr>
        <w:t>“</w:t>
      </w:r>
      <w:proofErr w:type="spellStart"/>
      <w:r w:rsidRPr="00AC19C5">
        <w:rPr>
          <w:lang w:eastAsia="lv-LV"/>
        </w:rPr>
        <w:t>Zoom</w:t>
      </w:r>
      <w:proofErr w:type="spellEnd"/>
      <w:r w:rsidR="00480BBA" w:rsidRPr="00A63511">
        <w:rPr>
          <w:lang w:eastAsia="lv-LV"/>
        </w:rPr>
        <w:t>”</w:t>
      </w:r>
      <w:r w:rsidRPr="00AC19C5">
        <w:rPr>
          <w:lang w:eastAsia="lv-LV"/>
        </w:rPr>
        <w:t xml:space="preserve">, tajās ierobežots dalībnieku skaits (57) varēja apgūt uzņēmējdarbības uzsākšanai vai veikšanai praktiski noderīgas zināšanas un instrumentus. Būtiskākais Sociālās uzņēmējdarbības nedēļas notikums bija tiešsaistes konference </w:t>
      </w:r>
      <w:r w:rsidR="00480BBA" w:rsidRPr="00A63511">
        <w:rPr>
          <w:lang w:eastAsia="lv-LV"/>
        </w:rPr>
        <w:t>“</w:t>
      </w:r>
      <w:r w:rsidRPr="00AC19C5">
        <w:rPr>
          <w:lang w:eastAsia="lv-LV"/>
        </w:rPr>
        <w:t xml:space="preserve">Sociālā uzņēmējdarbība </w:t>
      </w:r>
      <w:r w:rsidRPr="00AC19C5">
        <w:rPr>
          <w:rFonts w:cs="Times New Roman"/>
          <w:lang w:eastAsia="lv-LV"/>
        </w:rPr>
        <w:t xml:space="preserve">− </w:t>
      </w:r>
      <w:r w:rsidRPr="00AC19C5">
        <w:rPr>
          <w:lang w:eastAsia="lv-LV"/>
        </w:rPr>
        <w:t>kad izaicinājumi pārtop aicinājumā!</w:t>
      </w:r>
      <w:r w:rsidR="00480BBA" w:rsidRPr="00A63511">
        <w:rPr>
          <w:lang w:eastAsia="lv-LV"/>
        </w:rPr>
        <w:t>”</w:t>
      </w:r>
      <w:r w:rsidRPr="00AC19C5">
        <w:rPr>
          <w:lang w:eastAsia="lv-LV"/>
        </w:rPr>
        <w:t xml:space="preserve">. </w:t>
      </w:r>
      <w:r w:rsidRPr="00AC19C5">
        <w:t xml:space="preserve">Konferences fokusā bija trīs tēmas: sociālā uzņēmuma atpazīstamības veicināšana, zaļais kurss un inovācijas. Katru tēmu pārstāvēja gan kāds Latvijas sociālais uzņēmums, gan kāds ārvalstu sociālais uzņēmums. Latvijas sociālo uzņēmēju skatījumu pārstāvēja sociālā uzņēmuma </w:t>
      </w:r>
      <w:r w:rsidR="00480BBA" w:rsidRPr="00A63511">
        <w:rPr>
          <w:lang w:eastAsia="lv-LV"/>
        </w:rPr>
        <w:t>“</w:t>
      </w:r>
      <w:r w:rsidRPr="00AC19C5">
        <w:t>Mammām un tētiem</w:t>
      </w:r>
      <w:r w:rsidR="00480BBA" w:rsidRPr="00A63511">
        <w:rPr>
          <w:lang w:eastAsia="lv-LV"/>
        </w:rPr>
        <w:t>”</w:t>
      </w:r>
      <w:r w:rsidRPr="00AC19C5">
        <w:t xml:space="preserve">, </w:t>
      </w:r>
      <w:r w:rsidR="00480BBA" w:rsidRPr="00A63511">
        <w:rPr>
          <w:lang w:eastAsia="lv-LV"/>
        </w:rPr>
        <w:t>“</w:t>
      </w:r>
      <w:r w:rsidRPr="00AC19C5">
        <w:t>Mans Peldkostīms</w:t>
      </w:r>
      <w:r w:rsidR="00480BBA" w:rsidRPr="00A63511">
        <w:rPr>
          <w:lang w:eastAsia="lv-LV"/>
        </w:rPr>
        <w:t>”</w:t>
      </w:r>
      <w:r w:rsidRPr="00AC19C5">
        <w:t xml:space="preserve"> un </w:t>
      </w:r>
      <w:r w:rsidR="00480BBA" w:rsidRPr="00A63511">
        <w:rPr>
          <w:lang w:eastAsia="lv-LV"/>
        </w:rPr>
        <w:t>“</w:t>
      </w:r>
      <w:r w:rsidRPr="00AC19C5">
        <w:t>Vigo Health</w:t>
      </w:r>
      <w:r w:rsidR="00480BBA" w:rsidRPr="00A63511">
        <w:rPr>
          <w:lang w:eastAsia="lv-LV"/>
        </w:rPr>
        <w:t>”</w:t>
      </w:r>
      <w:r w:rsidRPr="00AC19C5">
        <w:t xml:space="preserve"> pārstāvji. Savukārt ārvalstu skatījumu nodrošināja Igaunijas sociālā uzņēmuma </w:t>
      </w:r>
      <w:r w:rsidR="00480BBA" w:rsidRPr="00A63511">
        <w:rPr>
          <w:lang w:eastAsia="lv-LV"/>
        </w:rPr>
        <w:t>“</w:t>
      </w:r>
      <w:r w:rsidRPr="00AC19C5">
        <w:t>VIVITA</w:t>
      </w:r>
      <w:r w:rsidR="00480BBA" w:rsidRPr="00A63511">
        <w:rPr>
          <w:lang w:eastAsia="lv-LV"/>
        </w:rPr>
        <w:t>”</w:t>
      </w:r>
      <w:r w:rsidRPr="00AC19C5">
        <w:t xml:space="preserve">, Beļģijas sociālā uzņēmuma </w:t>
      </w:r>
      <w:r w:rsidR="00480BBA" w:rsidRPr="00A63511">
        <w:rPr>
          <w:lang w:eastAsia="lv-LV"/>
        </w:rPr>
        <w:t>“</w:t>
      </w:r>
      <w:proofErr w:type="spellStart"/>
      <w:r w:rsidRPr="00AC19C5">
        <w:t>Usitoo</w:t>
      </w:r>
      <w:proofErr w:type="spellEnd"/>
      <w:r w:rsidR="00480BBA" w:rsidRPr="00A63511">
        <w:rPr>
          <w:lang w:eastAsia="lv-LV"/>
        </w:rPr>
        <w:t>”</w:t>
      </w:r>
      <w:r w:rsidRPr="00AC19C5">
        <w:t xml:space="preserve"> un Lietuvas sociālā </w:t>
      </w:r>
      <w:proofErr w:type="spellStart"/>
      <w:r w:rsidRPr="00AC19C5">
        <w:t>jaunuzņēmuma</w:t>
      </w:r>
      <w:proofErr w:type="spellEnd"/>
      <w:r w:rsidRPr="00AC19C5">
        <w:t xml:space="preserve"> </w:t>
      </w:r>
      <w:r w:rsidR="00D92367" w:rsidRPr="00A63511">
        <w:rPr>
          <w:lang w:eastAsia="lv-LV"/>
        </w:rPr>
        <w:t>“</w:t>
      </w:r>
      <w:proofErr w:type="spellStart"/>
      <w:r w:rsidRPr="00AC19C5">
        <w:t>Our</w:t>
      </w:r>
      <w:proofErr w:type="spellEnd"/>
      <w:r w:rsidRPr="00AC19C5">
        <w:t xml:space="preserve"> </w:t>
      </w:r>
      <w:proofErr w:type="spellStart"/>
      <w:r w:rsidRPr="00AC19C5">
        <w:t>Pocket</w:t>
      </w:r>
      <w:proofErr w:type="spellEnd"/>
      <w:r w:rsidRPr="00AC19C5">
        <w:t xml:space="preserve"> </w:t>
      </w:r>
      <w:proofErr w:type="spellStart"/>
      <w:r w:rsidRPr="00AC19C5">
        <w:t>Hero</w:t>
      </w:r>
      <w:proofErr w:type="spellEnd"/>
      <w:r w:rsidR="00D92367" w:rsidRPr="00A63511">
        <w:rPr>
          <w:lang w:eastAsia="lv-LV"/>
        </w:rPr>
        <w:t>”</w:t>
      </w:r>
      <w:r w:rsidRPr="00AC19C5">
        <w:t xml:space="preserve"> pārstāvji. </w:t>
      </w:r>
      <w:r w:rsidR="00480BBA">
        <w:rPr>
          <w:lang w:eastAsia="lv-LV"/>
        </w:rPr>
        <w:t xml:space="preserve">Ņemot vērā ar Covid-19 pandēmiju saistītos ierobežojumus, konference tika pārraidīta tiešsaistē LM tīmekļvietnē un LM </w:t>
      </w:r>
      <w:r w:rsidR="00480BBA" w:rsidRPr="00A63511">
        <w:rPr>
          <w:lang w:eastAsia="lv-LV"/>
        </w:rPr>
        <w:t>“</w:t>
      </w:r>
      <w:proofErr w:type="spellStart"/>
      <w:r w:rsidR="00480BBA">
        <w:t>Facebook</w:t>
      </w:r>
      <w:proofErr w:type="spellEnd"/>
      <w:r w:rsidR="00480BBA" w:rsidRPr="00A63511">
        <w:rPr>
          <w:lang w:eastAsia="lv-LV"/>
        </w:rPr>
        <w:t>”</w:t>
      </w:r>
      <w:r w:rsidR="00480BBA">
        <w:t xml:space="preserve"> kontā, k</w:t>
      </w:r>
      <w:r w:rsidRPr="00AC19C5">
        <w:rPr>
          <w:lang w:eastAsia="lv-LV"/>
        </w:rPr>
        <w:t xml:space="preserve">onferences tiešsaistes skatītāju kopskaits bija 290. </w:t>
      </w:r>
    </w:p>
    <w:p w14:paraId="2153B989" w14:textId="0D04BC5C" w:rsidR="00FA3508" w:rsidRDefault="00FA3508" w:rsidP="00FA3508">
      <w:pPr>
        <w:pStyle w:val="BodyTextFirstIndent"/>
      </w:pPr>
      <w:r w:rsidRPr="0058615B">
        <w:t xml:space="preserve">LM </w:t>
      </w:r>
      <w:r w:rsidRPr="0058615B">
        <w:rPr>
          <w:bCs/>
        </w:rPr>
        <w:t>tīmekļvietnē</w:t>
      </w:r>
      <w:r>
        <w:rPr>
          <w:rStyle w:val="FootnoteReference"/>
          <w:bCs/>
        </w:rPr>
        <w:footnoteReference w:id="24"/>
      </w:r>
      <w:r w:rsidRPr="0058615B">
        <w:rPr>
          <w:bCs/>
        </w:rPr>
        <w:t xml:space="preserve"> un sociālajos tīklos</w:t>
      </w:r>
      <w:r w:rsidRPr="0058615B">
        <w:t xml:space="preserve"> </w:t>
      </w:r>
      <w:r w:rsidR="00685052">
        <w:t>pastāvīgi</w:t>
      </w:r>
      <w:r w:rsidRPr="0058615B">
        <w:t xml:space="preserve"> tiek aktualizēta informācija par 9.1.1.3.</w:t>
      </w:r>
      <w:r w:rsidR="00685052">
        <w:t> </w:t>
      </w:r>
      <w:r w:rsidRPr="0058615B">
        <w:t xml:space="preserve">pasākumu, tajā skaitā pēc katras </w:t>
      </w:r>
      <w:r w:rsidR="0062465B">
        <w:t>K</w:t>
      </w:r>
      <w:r w:rsidRPr="0058615B">
        <w:t>omisijas sēdes tiek publicēt</w:t>
      </w:r>
      <w:r w:rsidR="00685052">
        <w:t>a</w:t>
      </w:r>
      <w:r w:rsidRPr="0058615B">
        <w:t xml:space="preserve"> </w:t>
      </w:r>
      <w:r>
        <w:rPr>
          <w:bCs/>
        </w:rPr>
        <w:t>aktuāl</w:t>
      </w:r>
      <w:r w:rsidR="00685052">
        <w:rPr>
          <w:bCs/>
        </w:rPr>
        <w:t>ā</w:t>
      </w:r>
      <w:r>
        <w:rPr>
          <w:bCs/>
        </w:rPr>
        <w:t xml:space="preserve"> </w:t>
      </w:r>
      <w:r w:rsidRPr="0058615B">
        <w:t>statistika</w:t>
      </w:r>
      <w:r w:rsidR="009451A4">
        <w:rPr>
          <w:rStyle w:val="FootnoteReference"/>
        </w:rPr>
        <w:footnoteReference w:id="25"/>
      </w:r>
      <w:r>
        <w:t xml:space="preserve"> par aktīvo sociālo uzņēmumu skaitu,</w:t>
      </w:r>
      <w:r w:rsidRPr="0058615B">
        <w:t xml:space="preserve"> </w:t>
      </w:r>
      <w:r>
        <w:t xml:space="preserve">procentuālais sadalījums pa sociālo uzņēmumu </w:t>
      </w:r>
      <w:r w:rsidRPr="0058615B">
        <w:t>darbības jomām un reģioniem</w:t>
      </w:r>
      <w:r>
        <w:t>.</w:t>
      </w:r>
    </w:p>
    <w:p w14:paraId="2C193011" w14:textId="3AE22F0A" w:rsidR="008B3097" w:rsidRPr="007505B9" w:rsidRDefault="00DA1DE1" w:rsidP="007A72FD">
      <w:pPr>
        <w:pStyle w:val="Heading3"/>
      </w:pPr>
      <w:bookmarkStart w:id="38" w:name="_Toc104461496"/>
      <w:r>
        <w:t xml:space="preserve">2.1.4. </w:t>
      </w:r>
      <w:r w:rsidR="008B3097">
        <w:t>Sociālo uzņēmumu piemēri</w:t>
      </w:r>
      <w:bookmarkEnd w:id="38"/>
    </w:p>
    <w:p w14:paraId="092FD65A" w14:textId="38A9D743" w:rsidR="00FA3508" w:rsidRDefault="00274252" w:rsidP="00274252">
      <w:pPr>
        <w:pStyle w:val="BodyTextFirstIndent"/>
      </w:pPr>
      <w:r w:rsidRPr="00A73D5A">
        <w:t xml:space="preserve">SIA </w:t>
      </w:r>
      <w:r w:rsidRPr="00A63511">
        <w:rPr>
          <w:rFonts w:eastAsia="Times New Roman"/>
          <w:color w:val="050505"/>
          <w:lang w:eastAsia="lv-LV"/>
        </w:rPr>
        <w:t>“</w:t>
      </w:r>
      <w:r w:rsidRPr="00A73D5A">
        <w:t>Dabas zirgi</w:t>
      </w:r>
      <w:r w:rsidRPr="008857F4">
        <w:rPr>
          <w:bCs/>
        </w:rPr>
        <w:t>”</w:t>
      </w:r>
      <w:r>
        <w:rPr>
          <w:rStyle w:val="FootnoteReference"/>
          <w:szCs w:val="24"/>
        </w:rPr>
        <w:footnoteReference w:id="26"/>
      </w:r>
      <w:r w:rsidRPr="00A73D5A">
        <w:t xml:space="preserve"> primāri darbojas dzīvnieku, dabas un vides aizsardzības jomā, īpaši koncentrējoties uz zirgu labturības veicināšanu. </w:t>
      </w:r>
      <w:r w:rsidR="0070463E">
        <w:t xml:space="preserve">Sociālais uzņēmums </w:t>
      </w:r>
      <w:r w:rsidRPr="00A73D5A">
        <w:t xml:space="preserve">savu saimniecisko darbību veic Ķekavas novada saimniecībā </w:t>
      </w:r>
      <w:r w:rsidRPr="00A63511">
        <w:rPr>
          <w:rFonts w:eastAsia="Times New Roman"/>
          <w:color w:val="050505"/>
          <w:lang w:eastAsia="lv-LV"/>
        </w:rPr>
        <w:t>“</w:t>
      </w:r>
      <w:proofErr w:type="spellStart"/>
      <w:r>
        <w:t>Mežauļi</w:t>
      </w:r>
      <w:proofErr w:type="spellEnd"/>
      <w:r w:rsidRPr="008857F4">
        <w:rPr>
          <w:bCs/>
        </w:rPr>
        <w:t>”</w:t>
      </w:r>
      <w:r>
        <w:t xml:space="preserve">, kur izveidota zirgu pansija ar prioritāti nodrošināt zirgu fizisko un emocionālo labturību. </w:t>
      </w:r>
      <w:r w:rsidRPr="00A73D5A">
        <w:t xml:space="preserve">2021. gada decembrī uzņēmums saņēma </w:t>
      </w:r>
      <w:proofErr w:type="spellStart"/>
      <w:r w:rsidRPr="00A73D5A">
        <w:t>grantu</w:t>
      </w:r>
      <w:proofErr w:type="spellEnd"/>
      <w:r w:rsidRPr="00A73D5A">
        <w:t xml:space="preserve"> 50 000,00 </w:t>
      </w:r>
      <w:proofErr w:type="spellStart"/>
      <w:r w:rsidRPr="00A73D5A">
        <w:rPr>
          <w:i/>
          <w:iCs/>
        </w:rPr>
        <w:t>euro</w:t>
      </w:r>
      <w:proofErr w:type="spellEnd"/>
      <w:r w:rsidRPr="00A73D5A">
        <w:t xml:space="preserve"> apmērā.</w:t>
      </w:r>
    </w:p>
    <w:p w14:paraId="3690AEE0" w14:textId="19DFC589" w:rsidR="00F55251" w:rsidRDefault="00F55251" w:rsidP="00F55251">
      <w:pPr>
        <w:pStyle w:val="BodyTextFirstIndent"/>
        <w:ind w:firstLine="360"/>
      </w:pPr>
      <w:r>
        <w:t xml:space="preserve">SIA </w:t>
      </w:r>
      <w:r w:rsidRPr="00A63511">
        <w:rPr>
          <w:rFonts w:eastAsia="Times New Roman"/>
          <w:color w:val="050505"/>
          <w:lang w:eastAsia="lv-LV"/>
        </w:rPr>
        <w:t>“</w:t>
      </w:r>
      <w:r>
        <w:t xml:space="preserve">Sociālais uzņēmums </w:t>
      </w:r>
      <w:proofErr w:type="spellStart"/>
      <w:r>
        <w:t>Ulubele</w:t>
      </w:r>
      <w:proofErr w:type="spellEnd"/>
      <w:r w:rsidRPr="008857F4">
        <w:rPr>
          <w:bCs/>
        </w:rPr>
        <w:t>”</w:t>
      </w:r>
      <w:r>
        <w:rPr>
          <w:rStyle w:val="FootnoteReference"/>
        </w:rPr>
        <w:footnoteReference w:id="27"/>
      </w:r>
      <w:r>
        <w:t xml:space="preserve"> </w:t>
      </w:r>
      <w:r w:rsidRPr="00A73D5A">
        <w:t>primāri darbojas dzīvnieku, dabas un vides aizsardzības jomā</w:t>
      </w:r>
      <w:r>
        <w:t xml:space="preserve">, īpaši koncentrējoties uz </w:t>
      </w:r>
      <w:r w:rsidRPr="00E217B3">
        <w:rPr>
          <w:rFonts w:cstheme="minorHAnsi"/>
          <w:szCs w:val="24"/>
        </w:rPr>
        <w:t>dzīvnieku aizsardzību un labturības nodrošināšanu (dzīvnieku izķeršana, izmitināšana, rehabilitācija, apmācības, nodošana adop</w:t>
      </w:r>
      <w:r>
        <w:rPr>
          <w:rFonts w:cstheme="minorHAnsi"/>
          <w:szCs w:val="24"/>
        </w:rPr>
        <w:t>cijai)</w:t>
      </w:r>
      <w:r>
        <w:t xml:space="preserve">. Sociālais uzņēmums savu saimniecisko darbību veic </w:t>
      </w:r>
      <w:r w:rsidR="00EB04B5">
        <w:t>Ropažu</w:t>
      </w:r>
      <w:r>
        <w:t xml:space="preserve"> novada saimniecībā </w:t>
      </w:r>
      <w:r w:rsidRPr="00A63511">
        <w:rPr>
          <w:rFonts w:eastAsia="Times New Roman"/>
          <w:color w:val="050505"/>
          <w:lang w:eastAsia="lv-LV"/>
        </w:rPr>
        <w:t>“</w:t>
      </w:r>
      <w:r>
        <w:t>Ozolaine</w:t>
      </w:r>
      <w:r w:rsidRPr="008857F4">
        <w:rPr>
          <w:bCs/>
        </w:rPr>
        <w:t>”</w:t>
      </w:r>
      <w:r>
        <w:t xml:space="preserve">, kur izveidota dzīvnieku patversme, lai </w:t>
      </w:r>
      <w:r w:rsidRPr="004215A2">
        <w:rPr>
          <w:rFonts w:cstheme="minorHAnsi"/>
          <w:szCs w:val="24"/>
        </w:rPr>
        <w:t>nodrošināt</w:t>
      </w:r>
      <w:r>
        <w:rPr>
          <w:rFonts w:cstheme="minorHAnsi"/>
          <w:szCs w:val="24"/>
        </w:rPr>
        <w:t>u</w:t>
      </w:r>
      <w:r w:rsidRPr="004215A2">
        <w:rPr>
          <w:rFonts w:cstheme="minorHAnsi"/>
          <w:szCs w:val="24"/>
        </w:rPr>
        <w:t xml:space="preserve"> uzturēšanu mūža garumā </w:t>
      </w:r>
      <w:r>
        <w:rPr>
          <w:rFonts w:cstheme="minorHAnsi"/>
          <w:szCs w:val="24"/>
        </w:rPr>
        <w:t>ikvienam dzīvniekam</w:t>
      </w:r>
      <w:r w:rsidRPr="004215A2">
        <w:rPr>
          <w:rFonts w:cstheme="minorHAnsi"/>
          <w:szCs w:val="24"/>
        </w:rPr>
        <w:t>, k</w:t>
      </w:r>
      <w:r>
        <w:rPr>
          <w:rFonts w:cstheme="minorHAnsi"/>
          <w:szCs w:val="24"/>
        </w:rPr>
        <w:t>a</w:t>
      </w:r>
      <w:r w:rsidRPr="004215A2">
        <w:rPr>
          <w:rFonts w:cstheme="minorHAnsi"/>
          <w:szCs w:val="24"/>
        </w:rPr>
        <w:t xml:space="preserve">m </w:t>
      </w:r>
      <w:r>
        <w:rPr>
          <w:rFonts w:cstheme="minorHAnsi"/>
          <w:szCs w:val="24"/>
        </w:rPr>
        <w:t xml:space="preserve">kaut </w:t>
      </w:r>
      <w:r w:rsidRPr="004215A2">
        <w:rPr>
          <w:rFonts w:cstheme="minorHAnsi"/>
          <w:szCs w:val="24"/>
        </w:rPr>
        <w:t>kādu iemeslu dēļ ilgstoši nevar atrast jaunu saimnieku</w:t>
      </w:r>
      <w:r>
        <w:t xml:space="preserve">. </w:t>
      </w:r>
      <w:r w:rsidRPr="00A73D5A">
        <w:t>202</w:t>
      </w:r>
      <w:r>
        <w:t>0</w:t>
      </w:r>
      <w:r w:rsidRPr="00A73D5A">
        <w:t>.</w:t>
      </w:r>
      <w:r>
        <w:t> </w:t>
      </w:r>
      <w:r w:rsidRPr="00A73D5A">
        <w:t xml:space="preserve">gada </w:t>
      </w:r>
      <w:r>
        <w:t>oktobrī</w:t>
      </w:r>
      <w:r w:rsidRPr="00A73D5A">
        <w:t xml:space="preserve"> uzņēmums saņēma </w:t>
      </w:r>
      <w:proofErr w:type="spellStart"/>
      <w:r w:rsidRPr="00A73D5A">
        <w:t>grantu</w:t>
      </w:r>
      <w:proofErr w:type="spellEnd"/>
      <w:r w:rsidRPr="00A73D5A">
        <w:t xml:space="preserve"> </w:t>
      </w:r>
      <w:r>
        <w:t>181</w:t>
      </w:r>
      <w:r w:rsidRPr="00A73D5A">
        <w:t> </w:t>
      </w:r>
      <w:r>
        <w:t>366</w:t>
      </w:r>
      <w:r w:rsidRPr="00A73D5A">
        <w:t>,</w:t>
      </w:r>
      <w:r>
        <w:t>83</w:t>
      </w:r>
      <w:r w:rsidRPr="00A73D5A">
        <w:t xml:space="preserve"> </w:t>
      </w:r>
      <w:proofErr w:type="spellStart"/>
      <w:r w:rsidRPr="00A73D5A">
        <w:rPr>
          <w:i/>
          <w:iCs/>
        </w:rPr>
        <w:t>euro</w:t>
      </w:r>
      <w:proofErr w:type="spellEnd"/>
      <w:r w:rsidRPr="00A73D5A">
        <w:t xml:space="preserve"> apmērā</w:t>
      </w:r>
      <w:r>
        <w:t xml:space="preserve"> </w:t>
      </w:r>
      <w:r w:rsidRPr="00CA6E62">
        <w:t>dzīvnieku īpašniekiem pieejam</w:t>
      </w:r>
      <w:r>
        <w:t>u</w:t>
      </w:r>
      <w:r w:rsidRPr="00CA6E62">
        <w:t xml:space="preserve"> pakalpojumu</w:t>
      </w:r>
      <w:r>
        <w:t xml:space="preserve"> komplekta izveidei</w:t>
      </w:r>
      <w:r w:rsidRPr="00CA6E62">
        <w:t xml:space="preserve"> </w:t>
      </w:r>
      <w:r>
        <w:rPr>
          <w:rFonts w:cs="Times New Roman"/>
        </w:rPr>
        <w:t>−</w:t>
      </w:r>
      <w:r>
        <w:t xml:space="preserve"> </w:t>
      </w:r>
      <w:r w:rsidRPr="00CA6E62">
        <w:t>dzīvnieku rehabilitācija, viesnīca, frizier</w:t>
      </w:r>
      <w:r>
        <w:t>is</w:t>
      </w:r>
      <w:r w:rsidRPr="00CA6E62">
        <w:t>, veterinārmedicīnisk</w:t>
      </w:r>
      <w:r>
        <w:t>s pakalpojums</w:t>
      </w:r>
      <w:r w:rsidRPr="00CA6E62">
        <w:t xml:space="preserve"> un adopcija</w:t>
      </w:r>
      <w:r w:rsidRPr="00A73D5A">
        <w:t>.</w:t>
      </w:r>
    </w:p>
    <w:p w14:paraId="616C582A" w14:textId="623D4F5D" w:rsidR="0070463E" w:rsidRDefault="0070463E" w:rsidP="0070463E">
      <w:pPr>
        <w:pStyle w:val="BodyTextFirstIndent"/>
      </w:pPr>
      <w:r>
        <w:t xml:space="preserve">SIA </w:t>
      </w:r>
      <w:proofErr w:type="spellStart"/>
      <w:r>
        <w:t>Mobilizing</w:t>
      </w:r>
      <w:proofErr w:type="spellEnd"/>
      <w:r>
        <w:rPr>
          <w:rStyle w:val="FootnoteReference"/>
        </w:rPr>
        <w:footnoteReference w:id="28"/>
      </w:r>
      <w:r>
        <w:t xml:space="preserve"> </w:t>
      </w:r>
      <w:r w:rsidRPr="00A73D5A">
        <w:t>primāri darbojas</w:t>
      </w:r>
      <w:r>
        <w:t xml:space="preserve"> izglītības jomā, sniedzot transportlīdzekļu vadītāju apmācības personām ar dzirdes traucējumiem. Sociālais u</w:t>
      </w:r>
      <w:r w:rsidRPr="00E217B3">
        <w:rPr>
          <w:rFonts w:cstheme="minorHAnsi"/>
          <w:color w:val="000000" w:themeColor="text1"/>
          <w:szCs w:val="24"/>
        </w:rPr>
        <w:t xml:space="preserve">zņēmums </w:t>
      </w:r>
      <w:r w:rsidR="00672334">
        <w:rPr>
          <w:rFonts w:cstheme="minorHAnsi"/>
          <w:color w:val="000000" w:themeColor="text1"/>
          <w:szCs w:val="24"/>
        </w:rPr>
        <w:t xml:space="preserve">plāno </w:t>
      </w:r>
      <w:r w:rsidRPr="00E217B3">
        <w:rPr>
          <w:rFonts w:cstheme="minorHAnsi"/>
          <w:color w:val="000000" w:themeColor="text1"/>
          <w:szCs w:val="24"/>
        </w:rPr>
        <w:t>paplašinā</w:t>
      </w:r>
      <w:r w:rsidR="00672334">
        <w:rPr>
          <w:rFonts w:cstheme="minorHAnsi"/>
          <w:color w:val="000000" w:themeColor="text1"/>
          <w:szCs w:val="24"/>
        </w:rPr>
        <w:t>t</w:t>
      </w:r>
      <w:r w:rsidRPr="00E217B3">
        <w:rPr>
          <w:rFonts w:cstheme="minorHAnsi"/>
          <w:color w:val="000000" w:themeColor="text1"/>
          <w:szCs w:val="24"/>
        </w:rPr>
        <w:t xml:space="preserve"> savu darbību, piedāvājot personām ar invaliditāti tūrisma pakalpojumus un speciāli aprīkotu auto nomas pakalpojumu.</w:t>
      </w:r>
      <w:r>
        <w:rPr>
          <w:rFonts w:cstheme="minorHAnsi"/>
          <w:color w:val="000000" w:themeColor="text1"/>
          <w:szCs w:val="24"/>
        </w:rPr>
        <w:t xml:space="preserve"> </w:t>
      </w:r>
      <w:r w:rsidRPr="00A73D5A">
        <w:t>202</w:t>
      </w:r>
      <w:r>
        <w:t>0</w:t>
      </w:r>
      <w:r w:rsidRPr="00A73D5A">
        <w:t>.</w:t>
      </w:r>
      <w:r>
        <w:t> </w:t>
      </w:r>
      <w:r w:rsidRPr="00A73D5A">
        <w:t xml:space="preserve">gada </w:t>
      </w:r>
      <w:r>
        <w:t>decembrī</w:t>
      </w:r>
      <w:r w:rsidRPr="00A73D5A">
        <w:t xml:space="preserve"> </w:t>
      </w:r>
      <w:r>
        <w:t xml:space="preserve">šis </w:t>
      </w:r>
      <w:r w:rsidRPr="00A73D5A">
        <w:t xml:space="preserve">uzņēmums saņēma </w:t>
      </w:r>
      <w:proofErr w:type="spellStart"/>
      <w:r w:rsidRPr="00A73D5A">
        <w:t>grantu</w:t>
      </w:r>
      <w:proofErr w:type="spellEnd"/>
      <w:r w:rsidRPr="00A73D5A">
        <w:t xml:space="preserve"> </w:t>
      </w:r>
      <w:r>
        <w:t>48</w:t>
      </w:r>
      <w:r w:rsidRPr="00A73D5A">
        <w:t> </w:t>
      </w:r>
      <w:r>
        <w:t>110</w:t>
      </w:r>
      <w:r w:rsidRPr="00A73D5A">
        <w:t>,</w:t>
      </w:r>
      <w:r>
        <w:t>55</w:t>
      </w:r>
      <w:r w:rsidRPr="00A73D5A">
        <w:t xml:space="preserve"> </w:t>
      </w:r>
      <w:proofErr w:type="spellStart"/>
      <w:r w:rsidRPr="00A73D5A">
        <w:rPr>
          <w:i/>
          <w:iCs/>
        </w:rPr>
        <w:t>euro</w:t>
      </w:r>
      <w:proofErr w:type="spellEnd"/>
      <w:r w:rsidRPr="00A73D5A">
        <w:t xml:space="preserve"> apmērā</w:t>
      </w:r>
      <w:r>
        <w:t>.</w:t>
      </w:r>
    </w:p>
    <w:p w14:paraId="705DFE89" w14:textId="28D54C60" w:rsidR="00926C91" w:rsidRDefault="00926C91" w:rsidP="00926C91">
      <w:pPr>
        <w:pStyle w:val="BodyTextFirstIndent"/>
      </w:pPr>
      <w:r w:rsidRPr="00265FBA">
        <w:t xml:space="preserve">SIA </w:t>
      </w:r>
      <w:r w:rsidRPr="00A63511">
        <w:rPr>
          <w:rFonts w:eastAsia="Times New Roman"/>
          <w:color w:val="050505"/>
          <w:lang w:eastAsia="lv-LV"/>
        </w:rPr>
        <w:t>“</w:t>
      </w:r>
      <w:r w:rsidRPr="00265FBA">
        <w:t>Stikla Māja</w:t>
      </w:r>
      <w:r w:rsidRPr="008857F4">
        <w:rPr>
          <w:bCs/>
        </w:rPr>
        <w:t>”</w:t>
      </w:r>
      <w:r>
        <w:rPr>
          <w:rStyle w:val="FootnoteReference"/>
          <w:szCs w:val="24"/>
        </w:rPr>
        <w:footnoteReference w:id="29"/>
      </w:r>
      <w:r w:rsidRPr="00265FBA">
        <w:t xml:space="preserve"> </w:t>
      </w:r>
      <w:r>
        <w:t xml:space="preserve">primāri darbojas </w:t>
      </w:r>
      <w:r w:rsidRPr="00DC4CB1">
        <w:t>kultūras daudzveidība</w:t>
      </w:r>
      <w:r>
        <w:t>s jomā</w:t>
      </w:r>
      <w:r w:rsidRPr="00DC4CB1">
        <w:t>.</w:t>
      </w:r>
      <w:r>
        <w:t xml:space="preserve"> Sociālais uzņēmums </w:t>
      </w:r>
      <w:r w:rsidRPr="00265FBA">
        <w:t>izveido</w:t>
      </w:r>
      <w:r>
        <w:t>jis</w:t>
      </w:r>
      <w:r w:rsidRPr="00265FBA">
        <w:t xml:space="preserve"> stikla studij</w:t>
      </w:r>
      <w:r>
        <w:t>u − </w:t>
      </w:r>
      <w:r w:rsidRPr="00265FBA">
        <w:t>darbnīc</w:t>
      </w:r>
      <w:r>
        <w:t>u</w:t>
      </w:r>
      <w:r w:rsidRPr="00265FBA">
        <w:t xml:space="preserve"> </w:t>
      </w:r>
      <w:r w:rsidRPr="00A63511">
        <w:rPr>
          <w:rFonts w:eastAsia="Times New Roman"/>
          <w:color w:val="050505"/>
          <w:lang w:eastAsia="lv-LV"/>
        </w:rPr>
        <w:t>“</w:t>
      </w:r>
      <w:proofErr w:type="spellStart"/>
      <w:r w:rsidRPr="00265FBA">
        <w:t>Glass</w:t>
      </w:r>
      <w:proofErr w:type="spellEnd"/>
      <w:r w:rsidRPr="00265FBA">
        <w:t xml:space="preserve"> </w:t>
      </w:r>
      <w:proofErr w:type="spellStart"/>
      <w:r w:rsidRPr="00265FBA">
        <w:t>Point</w:t>
      </w:r>
      <w:proofErr w:type="spellEnd"/>
      <w:r w:rsidRPr="008857F4">
        <w:rPr>
          <w:bCs/>
        </w:rPr>
        <w:t>”</w:t>
      </w:r>
      <w:r>
        <w:rPr>
          <w:bCs/>
        </w:rPr>
        <w:t>, kas ir</w:t>
      </w:r>
      <w:r w:rsidRPr="00265FBA">
        <w:t xml:space="preserve"> darba telpa stikla māksliniekiem</w:t>
      </w:r>
      <w:r>
        <w:t>.</w:t>
      </w:r>
      <w:r w:rsidRPr="00265FBA">
        <w:t xml:space="preserve"> </w:t>
      </w:r>
      <w:r>
        <w:t xml:space="preserve">Šī uzņēmuma </w:t>
      </w:r>
      <w:r w:rsidRPr="00A73D5A">
        <w:t xml:space="preserve">darbības virziens ir </w:t>
      </w:r>
      <w:r>
        <w:t xml:space="preserve">arī </w:t>
      </w:r>
      <w:r w:rsidRPr="00A73D5A">
        <w:t>stikla otrreizējā pārstrād</w:t>
      </w:r>
      <w:r>
        <w:t xml:space="preserve">e. Tā rīkotajās meistarklasēs notiek </w:t>
      </w:r>
      <w:r w:rsidRPr="00A73D5A">
        <w:t>pudeļu griešana, stikla kausēšana</w:t>
      </w:r>
      <w:r>
        <w:t xml:space="preserve">, un vēlāk </w:t>
      </w:r>
      <w:r w:rsidRPr="00A73D5A">
        <w:t xml:space="preserve">no lietota stikla </w:t>
      </w:r>
      <w:r>
        <w:t>tiek radīti</w:t>
      </w:r>
      <w:r w:rsidRPr="00A73D5A">
        <w:t xml:space="preserve"> interjera objekt</w:t>
      </w:r>
      <w:r>
        <w:t xml:space="preserve">i, vienlaikus meistarklašu dalībniekiem </w:t>
      </w:r>
      <w:r w:rsidRPr="00A73D5A">
        <w:t>veicin</w:t>
      </w:r>
      <w:r>
        <w:t>ot</w:t>
      </w:r>
      <w:r w:rsidRPr="00A73D5A">
        <w:t xml:space="preserve"> izpratn</w:t>
      </w:r>
      <w:r>
        <w:t>i</w:t>
      </w:r>
      <w:r w:rsidRPr="00A73D5A">
        <w:t xml:space="preserve"> par stikla pielietošanas iespējām, kā arī atbildīg</w:t>
      </w:r>
      <w:r>
        <w:t>u</w:t>
      </w:r>
      <w:r w:rsidRPr="00A73D5A">
        <w:t xml:space="preserve"> attieksm</w:t>
      </w:r>
      <w:r>
        <w:t>i</w:t>
      </w:r>
      <w:r w:rsidRPr="00A73D5A">
        <w:t xml:space="preserve"> pret vidi. </w:t>
      </w:r>
      <w:r>
        <w:t xml:space="preserve">2019. gada novembrī uzņēmums saņēma </w:t>
      </w:r>
      <w:proofErr w:type="spellStart"/>
      <w:r>
        <w:t>grantu</w:t>
      </w:r>
      <w:proofErr w:type="spellEnd"/>
      <w:r>
        <w:t xml:space="preserve"> 19 846,96 </w:t>
      </w:r>
      <w:proofErr w:type="spellStart"/>
      <w:r w:rsidRPr="00751BFB">
        <w:rPr>
          <w:i/>
          <w:iCs/>
        </w:rPr>
        <w:t>euro</w:t>
      </w:r>
      <w:proofErr w:type="spellEnd"/>
      <w:r>
        <w:t xml:space="preserve"> apmērā. </w:t>
      </w:r>
    </w:p>
    <w:p w14:paraId="6DED3618" w14:textId="7CDF97F3" w:rsidR="007505B9" w:rsidRPr="005266ED" w:rsidRDefault="0070463E" w:rsidP="00D20784">
      <w:pPr>
        <w:pStyle w:val="BodyTextFirstIndent"/>
      </w:pPr>
      <w:r>
        <w:t xml:space="preserve">SIA </w:t>
      </w:r>
      <w:r w:rsidR="00E70017" w:rsidRPr="00A63511">
        <w:rPr>
          <w:rFonts w:eastAsia="Times New Roman"/>
          <w:color w:val="050505"/>
          <w:lang w:eastAsia="lv-LV"/>
        </w:rPr>
        <w:t>“</w:t>
      </w:r>
      <w:r>
        <w:t>IW</w:t>
      </w:r>
      <w:r w:rsidR="00E70017" w:rsidRPr="008857F4">
        <w:rPr>
          <w:bCs/>
        </w:rPr>
        <w:t>”</w:t>
      </w:r>
      <w:r>
        <w:rPr>
          <w:rStyle w:val="FootnoteReference"/>
        </w:rPr>
        <w:footnoteReference w:id="30"/>
      </w:r>
      <w:r>
        <w:t xml:space="preserve"> primāri darbojas darba integrācijas jomā, nodarbinot personas ar redzes traucējumiem. Sociālais uzņēmums izveidojis muzeju tumsā </w:t>
      </w:r>
      <w:r w:rsidRPr="00A63511">
        <w:rPr>
          <w:rFonts w:eastAsia="Times New Roman"/>
          <w:color w:val="050505"/>
          <w:lang w:eastAsia="lv-LV"/>
        </w:rPr>
        <w:t>“</w:t>
      </w:r>
      <w:r>
        <w:t>Skaties ar sirdi!</w:t>
      </w:r>
      <w:r w:rsidRPr="008857F4">
        <w:rPr>
          <w:bCs/>
        </w:rPr>
        <w:t>”</w:t>
      </w:r>
      <w:r>
        <w:t xml:space="preserve">, lai sabiedrībā paaugstinātu toleranci pret personām ar redzes traucējumiem un </w:t>
      </w:r>
      <w:r w:rsidR="00421FAD">
        <w:t>mazinātu</w:t>
      </w:r>
      <w:r>
        <w:t xml:space="preserve"> barjeras saziņā starp personām ar un bez invaliditātes. </w:t>
      </w:r>
      <w:r w:rsidRPr="00A73D5A">
        <w:t>202</w:t>
      </w:r>
      <w:r>
        <w:t>0</w:t>
      </w:r>
      <w:r w:rsidRPr="00A73D5A">
        <w:t>.</w:t>
      </w:r>
      <w:r>
        <w:t> </w:t>
      </w:r>
      <w:r w:rsidRPr="00A73D5A">
        <w:t xml:space="preserve">gada </w:t>
      </w:r>
      <w:r>
        <w:t>septembrī</w:t>
      </w:r>
      <w:r w:rsidRPr="00A73D5A">
        <w:t xml:space="preserve"> uzņēmums saņēma </w:t>
      </w:r>
      <w:proofErr w:type="spellStart"/>
      <w:r w:rsidRPr="00A73D5A">
        <w:t>grantu</w:t>
      </w:r>
      <w:proofErr w:type="spellEnd"/>
      <w:r w:rsidRPr="00A73D5A">
        <w:t xml:space="preserve"> </w:t>
      </w:r>
      <w:r>
        <w:t>49</w:t>
      </w:r>
      <w:r w:rsidR="00FC3EB8">
        <w:t> </w:t>
      </w:r>
      <w:r>
        <w:t>990</w:t>
      </w:r>
      <w:r w:rsidR="00FC3EB8">
        <w:t xml:space="preserve"> </w:t>
      </w:r>
      <w:proofErr w:type="spellStart"/>
      <w:r w:rsidRPr="00A73D5A">
        <w:rPr>
          <w:i/>
          <w:iCs/>
        </w:rPr>
        <w:t>euro</w:t>
      </w:r>
      <w:proofErr w:type="spellEnd"/>
      <w:r w:rsidRPr="00A73D5A">
        <w:t xml:space="preserve"> apmērā</w:t>
      </w:r>
      <w:r>
        <w:t>.</w:t>
      </w:r>
    </w:p>
    <w:p w14:paraId="3DAF13B6" w14:textId="7B3DACF9" w:rsidR="005266ED" w:rsidRDefault="005266ED" w:rsidP="00F23E40">
      <w:pPr>
        <w:pStyle w:val="Heading3"/>
      </w:pPr>
      <w:bookmarkStart w:id="39" w:name="_Toc104461497"/>
      <w:r w:rsidRPr="00872C55">
        <w:t>2.1.</w:t>
      </w:r>
      <w:r w:rsidR="00822367" w:rsidRPr="007A72FD">
        <w:t>5.</w:t>
      </w:r>
      <w:r w:rsidRPr="00872C55">
        <w:t xml:space="preserve"> Konsultācijas sociālajiem uzņēmumiem biznesa plānu izstrādei</w:t>
      </w:r>
      <w:bookmarkEnd w:id="39"/>
      <w:r>
        <w:t xml:space="preserve"> </w:t>
      </w:r>
    </w:p>
    <w:p w14:paraId="2622F720" w14:textId="76098BDC" w:rsidR="00251709" w:rsidRDefault="00251709" w:rsidP="005266ED">
      <w:pPr>
        <w:pStyle w:val="BodyTextFirstIndent"/>
      </w:pPr>
      <w:r>
        <w:t>Uzsākot sniegt finanšu</w:t>
      </w:r>
      <w:r w:rsidR="006B4B80">
        <w:t xml:space="preserve"> atbalstu sociālo</w:t>
      </w:r>
      <w:r>
        <w:t xml:space="preserve"> uz</w:t>
      </w:r>
      <w:r w:rsidR="006B4B80">
        <w:t>ņēmumu attīstībai, bija novērojama</w:t>
      </w:r>
      <w:r w:rsidR="00511BD9">
        <w:t>s problēmas</w:t>
      </w:r>
      <w:r w:rsidR="006B4B80">
        <w:t xml:space="preserve"> </w:t>
      </w:r>
      <w:r w:rsidR="00511BD9">
        <w:t>ar</w:t>
      </w:r>
      <w:r>
        <w:t xml:space="preserve"> </w:t>
      </w:r>
      <w:r w:rsidR="006B4B80">
        <w:t xml:space="preserve">izstrādāto </w:t>
      </w:r>
      <w:r>
        <w:t>biznesa plān</w:t>
      </w:r>
      <w:r w:rsidR="006B4B80">
        <w:t>u kvalitāt</w:t>
      </w:r>
      <w:r w:rsidR="00696307">
        <w:t>i</w:t>
      </w:r>
      <w:r w:rsidR="006B4B80">
        <w:t xml:space="preserve">, kas ievērojami paildzināja biznesa plānu izvērtēšanu, tādēļ 2020. gadā tika piedāvāta iespēja sociālajiem uzņēmumiem saņemt biznesa konsultācijas biznesa plāna izstrādei. </w:t>
      </w:r>
      <w:r w:rsidR="00985B33">
        <w:t>Sociālie uzņēmumi šo iespēju labprāt izmanto.</w:t>
      </w:r>
      <w:r w:rsidR="006B4B80">
        <w:t xml:space="preserve"> </w:t>
      </w:r>
    </w:p>
    <w:p w14:paraId="46E1F9D7" w14:textId="651A7DD2" w:rsidR="005266ED" w:rsidRDefault="005266ED" w:rsidP="005266ED">
      <w:pPr>
        <w:pStyle w:val="BodyTextFirstIndent"/>
      </w:pPr>
      <w:r>
        <w:t>Vismaz 30 sociālajiem uzņēmumiem ir dota iespēja saņemt līdz 70 konsultācijām (sociālā uzņēmējdarbīb</w:t>
      </w:r>
      <w:r w:rsidR="00696307">
        <w:t>a</w:t>
      </w:r>
      <w:r>
        <w:t>, finans</w:t>
      </w:r>
      <w:r w:rsidR="00696307">
        <w:t>e</w:t>
      </w:r>
      <w:r>
        <w:t>s, grāmatvedīb</w:t>
      </w:r>
      <w:r w:rsidR="00696307">
        <w:t>a</w:t>
      </w:r>
      <w:r>
        <w:t xml:space="preserve"> un nodokļ</w:t>
      </w:r>
      <w:r w:rsidR="00696307">
        <w:t>i</w:t>
      </w:r>
      <w:r>
        <w:t>, mārketing</w:t>
      </w:r>
      <w:r w:rsidR="00696307">
        <w:t>s</w:t>
      </w:r>
      <w:r>
        <w:t>) biznesa plāna izstrādei, ko sniedz biznesa konsultāciju uzņēmums SIA “</w:t>
      </w:r>
      <w:proofErr w:type="spellStart"/>
      <w:r>
        <w:t>Konsorts</w:t>
      </w:r>
      <w:proofErr w:type="spellEnd"/>
      <w:r>
        <w:t xml:space="preserve">”, lai varētu sagatavot </w:t>
      </w:r>
      <w:proofErr w:type="spellStart"/>
      <w:r>
        <w:t>granta</w:t>
      </w:r>
      <w:proofErr w:type="spellEnd"/>
      <w:r>
        <w:t xml:space="preserve"> pieteikumu </w:t>
      </w:r>
      <w:proofErr w:type="spellStart"/>
      <w:r>
        <w:t>Altum</w:t>
      </w:r>
      <w:proofErr w:type="spellEnd"/>
      <w:r>
        <w:t xml:space="preserve"> un saņemt ESF projekta </w:t>
      </w:r>
      <w:r w:rsidR="007C1E0B" w:rsidRPr="007C1E0B">
        <w:t>Nr.9.1.1.3/15/I/001</w:t>
      </w:r>
      <w:r w:rsidR="007C1E0B" w:rsidRPr="007C1E0B" w:rsidDel="007C1E0B">
        <w:t xml:space="preserve"> </w:t>
      </w:r>
      <w:r>
        <w:t>piešķirto finanšu atbalstu.</w:t>
      </w:r>
    </w:p>
    <w:p w14:paraId="3C6D2B0A" w14:textId="4143E68A" w:rsidR="005266ED" w:rsidRDefault="005266ED" w:rsidP="005266ED">
      <w:pPr>
        <w:pStyle w:val="BodyTextFirstIndent"/>
      </w:pPr>
      <w:r>
        <w:t xml:space="preserve">No 2020. gada līdz 2021. gada 31. decembrim interesi </w:t>
      </w:r>
      <w:r w:rsidR="00696307">
        <w:t>bija</w:t>
      </w:r>
      <w:r>
        <w:t xml:space="preserve"> izteikuši 24 sociālie uzņēmumi, taču konsultantu rekomendācijas saņēmuši 22 sociālie uzņēmumi, jo viens uzņēmums jau bija gatavs iesniegt biznesa projektu </w:t>
      </w:r>
      <w:proofErr w:type="spellStart"/>
      <w:r>
        <w:t>Altum</w:t>
      </w:r>
      <w:proofErr w:type="spellEnd"/>
      <w:r>
        <w:t xml:space="preserve"> un otra uzņēmuma plānotā biznesa attīstība nebija saistīta ar sociālo mērķi. Vidējais stundu skaits</w:t>
      </w:r>
      <w:r w:rsidR="000049F0">
        <w:t>, ko izmanto viens uzņēmums</w:t>
      </w:r>
      <w:r w:rsidR="00696307">
        <w:t>,</w:t>
      </w:r>
      <w:r>
        <w:t xml:space="preserve"> ir 25 konsultācijas. Vērsušies </w:t>
      </w:r>
      <w:proofErr w:type="spellStart"/>
      <w:r>
        <w:t>Altum</w:t>
      </w:r>
      <w:proofErr w:type="spellEnd"/>
      <w:r>
        <w:t xml:space="preserve"> </w:t>
      </w:r>
      <w:r w:rsidR="00696307">
        <w:t>bija</w:t>
      </w:r>
      <w:r>
        <w:t xml:space="preserve"> 18 uzņēmumi, no tiem piešķirts grants </w:t>
      </w:r>
      <w:r w:rsidR="00020652">
        <w:t>ir</w:t>
      </w:r>
      <w:r>
        <w:t xml:space="preserve"> 14</w:t>
      </w:r>
      <w:r w:rsidR="00020652">
        <w:t xml:space="preserve"> uzņēmumiem</w:t>
      </w:r>
      <w:r>
        <w:t xml:space="preserve">, noraidīti </w:t>
      </w:r>
      <w:r w:rsidR="00020652">
        <w:t>ir</w:t>
      </w:r>
      <w:r>
        <w:t xml:space="preserve"> </w:t>
      </w:r>
      <w:r w:rsidR="00305228">
        <w:t>divi un divi atrodas</w:t>
      </w:r>
      <w:r>
        <w:t xml:space="preserve"> izskatīšanā.</w:t>
      </w:r>
      <w:r w:rsidR="000049F0">
        <w:t xml:space="preserve"> Salīdzinoši ar periodu, kad nebija Sociālajiem uzņēmumiem iespēja saņemt biznesa konsultācijas, ir ievērojami palielinājies atbalstīto biznesa projektu skaits, kā arī samazinājies biznesa projektu izvērtēšanas termiņš.</w:t>
      </w:r>
    </w:p>
    <w:p w14:paraId="0BEA3B60" w14:textId="1B469A76" w:rsidR="005266ED" w:rsidRDefault="005266ED" w:rsidP="005266ED">
      <w:pPr>
        <w:pStyle w:val="Heading3"/>
      </w:pPr>
      <w:bookmarkStart w:id="40" w:name="_Toc104461498"/>
      <w:r>
        <w:t>2.1.</w:t>
      </w:r>
      <w:r w:rsidR="00822367" w:rsidRPr="007A72FD">
        <w:t>6</w:t>
      </w:r>
      <w:r>
        <w:t xml:space="preserve">. </w:t>
      </w:r>
      <w:r w:rsidR="006B467E" w:rsidRPr="006B467E">
        <w:t>VSAOI darba devēja daļas kompensācija</w:t>
      </w:r>
      <w:bookmarkEnd w:id="40"/>
    </w:p>
    <w:p w14:paraId="13065944" w14:textId="4699EC4D" w:rsidR="005266ED" w:rsidRDefault="005266ED" w:rsidP="005266ED">
      <w:pPr>
        <w:pStyle w:val="BodyTextFirstIndent"/>
      </w:pPr>
      <w:r>
        <w:t xml:space="preserve">Darba integrācijas uzņēmumos iesaistīto mērķa grupu darbinieku skaits joprojām ir </w:t>
      </w:r>
      <w:r w:rsidR="00CE557C">
        <w:t xml:space="preserve">salīdzinoši </w:t>
      </w:r>
      <w:r>
        <w:t xml:space="preserve">neliels. No līdzšinējām diskusijām ar sociālajiem uzņēmējiem par nepieciešamo atbalstu </w:t>
      </w:r>
      <w:r w:rsidR="00CE557C">
        <w:t xml:space="preserve">kā </w:t>
      </w:r>
      <w:r>
        <w:t xml:space="preserve">viens no būtiskākajiem instrumentiem sociālo uzņēmumu ieskatā ir saistīts ar darbaspēka izmaksu un darbaspēka nodokļu sloga samazināšanu.  </w:t>
      </w:r>
    </w:p>
    <w:p w14:paraId="759B52CD" w14:textId="456924C0" w:rsidR="005266ED" w:rsidRDefault="005266ED" w:rsidP="005266ED">
      <w:pPr>
        <w:pStyle w:val="BodyTextFirstIndent"/>
      </w:pPr>
      <w:r>
        <w:t>Sākot ar 2021. gada 1.</w:t>
      </w:r>
      <w:r w:rsidR="003C4A36">
        <w:t xml:space="preserve"> </w:t>
      </w:r>
      <w:r>
        <w:t xml:space="preserve">janvāri </w:t>
      </w:r>
      <w:r w:rsidR="00D5002F">
        <w:t>LM</w:t>
      </w:r>
      <w:r>
        <w:t xml:space="preserve"> administrētajā </w:t>
      </w:r>
      <w:r w:rsidR="00134B49">
        <w:t xml:space="preserve">ESF </w:t>
      </w:r>
      <w:r>
        <w:t xml:space="preserve">projektā </w:t>
      </w:r>
      <w:r w:rsidR="00134B49">
        <w:t xml:space="preserve">Nr. </w:t>
      </w:r>
      <w:r>
        <w:t>ir ieviests jauns atbalsts sociālajiem uzņēmumiem, kuri nodarbina personas ar invaliditāti vai garīga rakstura traucējumiem. Sociālie uzņēmumi var saņemt kompensāciju veikto VSAO</w:t>
      </w:r>
      <w:r w:rsidR="0079550E">
        <w:t xml:space="preserve">I </w:t>
      </w:r>
      <w:r>
        <w:t xml:space="preserve">apmērā par </w:t>
      </w:r>
      <w:r w:rsidR="00CE557C">
        <w:t>minētajiem</w:t>
      </w:r>
      <w:r>
        <w:t xml:space="preserve"> nodarbinātajiem. Uz finansiālo atbalstu var pretendēt ne tikai darba integrācijas sociālie uzņēmumi, bet arī pārējie sociālie uzņēmumi, kas sniedz pakalpojumus noteiktām sabiedrības grupām vai labumu sabiedrībai kopumā. Reizi ceturksnī sociālais uzņēmums var pieprasīt </w:t>
      </w:r>
      <w:r w:rsidR="00D5002F">
        <w:t>LM</w:t>
      </w:r>
      <w:r>
        <w:t xml:space="preserve"> faktiski samaksāto VSAO</w:t>
      </w:r>
      <w:r w:rsidR="0079550E">
        <w:t xml:space="preserve">I </w:t>
      </w:r>
      <w:r>
        <w:t xml:space="preserve">darba devēja daļas kompensāciju, ja par šo personu komersants nav saņēmis finanšu atbalstu citā valsts atbalsta programmā. Piemēram, uz kompensāciju nevar pretendēt, ja komersants pārskata periodā par šiem pašiem darbiniekiem ir saņēmis </w:t>
      </w:r>
      <w:proofErr w:type="spellStart"/>
      <w:r>
        <w:t>grantu</w:t>
      </w:r>
      <w:proofErr w:type="spellEnd"/>
      <w:r>
        <w:t xml:space="preserve"> no </w:t>
      </w:r>
      <w:proofErr w:type="spellStart"/>
      <w:r>
        <w:t>Altum</w:t>
      </w:r>
      <w:proofErr w:type="spellEnd"/>
      <w:r>
        <w:t xml:space="preserve"> vai dotāciju darba algām aktīvo nodarbinātības pasākumu ietvaros no </w:t>
      </w:r>
      <w:r w:rsidR="00F52A2C">
        <w:t>NVA</w:t>
      </w:r>
      <w:r>
        <w:t>. VSAO</w:t>
      </w:r>
      <w:r w:rsidR="0079550E">
        <w:t xml:space="preserve">I </w:t>
      </w:r>
      <w:r>
        <w:t xml:space="preserve">kompensācija notiek saskaņā ar </w:t>
      </w:r>
      <w:proofErr w:type="spellStart"/>
      <w:r w:rsidRPr="00716F06">
        <w:rPr>
          <w:i/>
        </w:rPr>
        <w:t>de</w:t>
      </w:r>
      <w:proofErr w:type="spellEnd"/>
      <w:r w:rsidRPr="00716F06">
        <w:rPr>
          <w:i/>
        </w:rPr>
        <w:t xml:space="preserve"> </w:t>
      </w:r>
      <w:proofErr w:type="spellStart"/>
      <w:r w:rsidRPr="00716F06">
        <w:rPr>
          <w:i/>
        </w:rPr>
        <w:t>minimis</w:t>
      </w:r>
      <w:proofErr w:type="spellEnd"/>
      <w:r>
        <w:t xml:space="preserve"> atbalsta normatīvo regulējumu, tāpēc to var saņemt tikai tie sociālie uzņēmumi, kuri nav sasnieguši </w:t>
      </w:r>
      <w:proofErr w:type="spellStart"/>
      <w:r w:rsidRPr="00716F06">
        <w:rPr>
          <w:i/>
        </w:rPr>
        <w:t>de</w:t>
      </w:r>
      <w:proofErr w:type="spellEnd"/>
      <w:r w:rsidRPr="00716F06">
        <w:rPr>
          <w:i/>
        </w:rPr>
        <w:t xml:space="preserve"> </w:t>
      </w:r>
      <w:proofErr w:type="spellStart"/>
      <w:r w:rsidRPr="00716F06">
        <w:rPr>
          <w:i/>
        </w:rPr>
        <w:t>minimis</w:t>
      </w:r>
      <w:proofErr w:type="spellEnd"/>
      <w:r>
        <w:t xml:space="preserve"> atbalsta limitu pēdējo trīs gadu periodā. Uzsākot atbalstu</w:t>
      </w:r>
      <w:r w:rsidR="00CE557C">
        <w:t>,</w:t>
      </w:r>
      <w:r>
        <w:t xml:space="preserve"> </w:t>
      </w:r>
      <w:r w:rsidR="00D5002F">
        <w:t>LM</w:t>
      </w:r>
      <w:r>
        <w:t xml:space="preserve"> vērsās trīs sociālie uzņēmumi, lai saņemtu kompensāciju, bet nākamajā periodā jau kompensāciju saņ</w:t>
      </w:r>
      <w:r w:rsidR="00CE557C">
        <w:t xml:space="preserve">ēma </w:t>
      </w:r>
      <w:r>
        <w:t>1</w:t>
      </w:r>
      <w:r w:rsidR="00A63DE2">
        <w:t>5</w:t>
      </w:r>
      <w:r>
        <w:t xml:space="preserve"> sociālie uzņēmumi.</w:t>
      </w:r>
    </w:p>
    <w:p w14:paraId="62C47F27" w14:textId="51ADC7DC" w:rsidR="005266ED" w:rsidRDefault="005266ED" w:rsidP="005266ED">
      <w:pPr>
        <w:pStyle w:val="BodyTextFirstIndent"/>
      </w:pPr>
      <w:r>
        <w:t>Lai vairāk motivētu darba devējus pieņemt darbā personas ar invaliditāti vai garīg</w:t>
      </w:r>
      <w:r w:rsidR="007F606A">
        <w:t>a</w:t>
      </w:r>
      <w:r>
        <w:t xml:space="preserve"> rakstura traucējumiem, kuri līdz šim nav nodarbināti, jau 2021. gada jūlijā tika veikti MK noteikumu </w:t>
      </w:r>
      <w:r w:rsidR="00BC463E">
        <w:t xml:space="preserve">Nr.467 </w:t>
      </w:r>
      <w:r>
        <w:t xml:space="preserve">grozījumi, kas paredz vienreizēju algas kompensāciju (nepārsniedzot valstī noteikto vidējo algu attiecīgajā profesijā) par šiem nodarbinātajiem, ja persona pirms darba attiecību uzsākšanas sociālajā uzņēmumā ir bijusi bez darba un reģistrējusies </w:t>
      </w:r>
      <w:r w:rsidR="00F52A2C">
        <w:t>NVA.</w:t>
      </w:r>
    </w:p>
    <w:p w14:paraId="5E37CD8A" w14:textId="77777777" w:rsidR="007F606A" w:rsidRDefault="005266ED" w:rsidP="007F606A">
      <w:pPr>
        <w:pStyle w:val="BodyTextFirstIndent"/>
      </w:pPr>
      <w:r>
        <w:t>Kompensāciju pieprasa vienu reizi ceturksnī pēc visu iemaksu veikšanas VID par ceturkšņa 3. mēnesi. Pirmo VSAOI kompensāciju varēja saņemt par 2021.</w:t>
      </w:r>
      <w:r w:rsidR="00925D76">
        <w:t xml:space="preserve"> </w:t>
      </w:r>
      <w:r>
        <w:t xml:space="preserve">gada 1.ceturksni, iesniedzot pieprasījumu </w:t>
      </w:r>
      <w:r w:rsidR="00D5002F">
        <w:t>LM</w:t>
      </w:r>
      <w:r>
        <w:t xml:space="preserve"> pēc VSAO</w:t>
      </w:r>
      <w:r w:rsidR="0079550E">
        <w:t xml:space="preserve">I </w:t>
      </w:r>
      <w:r>
        <w:t>veikšanas VID par marta mēnesi. Vienreizēju algas kompensāciju var saņemt par personu, kuru sāka nodarbināt sociālajā uzņēmumā pēc 2021. gada 31. marta un kurai, uzsākot darba attiecības, bija bezdarbnieka statuss.</w:t>
      </w:r>
    </w:p>
    <w:p w14:paraId="4F787A6D" w14:textId="5749883C" w:rsidR="005266ED" w:rsidRDefault="005266ED" w:rsidP="007F606A">
      <w:pPr>
        <w:pStyle w:val="BodyTextFirstIndent"/>
      </w:pPr>
      <w:r>
        <w:t xml:space="preserve">Viena mēneša laikā no pieprasījuma saņemšanas LM </w:t>
      </w:r>
      <w:proofErr w:type="spellStart"/>
      <w:r>
        <w:t>nosūta</w:t>
      </w:r>
      <w:proofErr w:type="spellEnd"/>
      <w:r>
        <w:t xml:space="preserve"> iesniedzējam lēmumu par kompensācijas piešķiršanu uz </w:t>
      </w:r>
      <w:r w:rsidR="007F606A">
        <w:t>k</w:t>
      </w:r>
      <w:r>
        <w:t xml:space="preserve">ompensācijas pieprasījumā norādīto e-pasta adresi un iemaksā VSAOI kompensāciju (darba devēja daļu) un algas kompensāciju (ja attiecas) </w:t>
      </w:r>
      <w:r w:rsidR="007F606A">
        <w:t>k</w:t>
      </w:r>
      <w:r>
        <w:t>ompensācijas pieprasījumā norādītajā iesniedzēja bankas kontā.</w:t>
      </w:r>
    </w:p>
    <w:p w14:paraId="3BFB1741" w14:textId="6E87F797" w:rsidR="00995CB4" w:rsidRDefault="00C90FDA" w:rsidP="00995CB4">
      <w:pPr>
        <w:pStyle w:val="AttlaNr"/>
      </w:pPr>
      <w:r>
        <w:t>9</w:t>
      </w:r>
      <w:r w:rsidR="00995CB4" w:rsidRPr="00FC33EA">
        <w:t>. tabula</w:t>
      </w:r>
    </w:p>
    <w:p w14:paraId="4C465E6F" w14:textId="4407B155" w:rsidR="002C328A" w:rsidRDefault="00993C03" w:rsidP="00993C03">
      <w:pPr>
        <w:pStyle w:val="Attlanosaukums"/>
      </w:pPr>
      <w:r>
        <w:t>VSAOI un vienreizējas algas kompensācijas apmērs</w:t>
      </w:r>
      <w:r w:rsidR="007F606A">
        <w:t xml:space="preserve"> 2021.gadā</w:t>
      </w:r>
    </w:p>
    <w:p w14:paraId="4FBA135D" w14:textId="77777777" w:rsidR="00D26878" w:rsidRDefault="00D26878" w:rsidP="00D26878">
      <w:pPr>
        <w:jc w:val="center"/>
        <w:rPr>
          <w:sz w:val="22"/>
        </w:rPr>
      </w:pPr>
    </w:p>
    <w:tbl>
      <w:tblPr>
        <w:tblW w:w="0" w:type="auto"/>
        <w:tblCellMar>
          <w:left w:w="0" w:type="dxa"/>
          <w:right w:w="0" w:type="dxa"/>
        </w:tblCellMar>
        <w:tblLook w:val="04A0" w:firstRow="1" w:lastRow="0" w:firstColumn="1" w:lastColumn="0" w:noHBand="0" w:noVBand="1"/>
      </w:tblPr>
      <w:tblGrid>
        <w:gridCol w:w="1702"/>
        <w:gridCol w:w="1405"/>
        <w:gridCol w:w="1399"/>
        <w:gridCol w:w="1384"/>
        <w:gridCol w:w="1361"/>
        <w:gridCol w:w="1716"/>
      </w:tblGrid>
      <w:tr w:rsidR="002D0066" w:rsidRPr="007F606A" w14:paraId="0CF6373C" w14:textId="77777777" w:rsidTr="005C034E">
        <w:trPr>
          <w:trHeight w:val="681"/>
        </w:trPr>
        <w:tc>
          <w:tcPr>
            <w:tcW w:w="1702"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44DB3A92" w14:textId="24660F14" w:rsidR="002D0066" w:rsidRPr="007F606A" w:rsidRDefault="002D0066" w:rsidP="002D0066">
            <w:pPr>
              <w:jc w:val="center"/>
              <w:rPr>
                <w:rFonts w:eastAsia="Calibri" w:cs="Times New Roman"/>
                <w:b/>
                <w:szCs w:val="24"/>
              </w:rPr>
            </w:pPr>
            <w:r w:rsidRPr="007F606A">
              <w:rPr>
                <w:rFonts w:eastAsia="Calibri" w:cs="Times New Roman"/>
                <w:b/>
                <w:szCs w:val="24"/>
              </w:rPr>
              <w:t>Periods</w:t>
            </w:r>
          </w:p>
        </w:tc>
        <w:tc>
          <w:tcPr>
            <w:tcW w:w="1405" w:type="dxa"/>
            <w:vMerge w:val="restart"/>
            <w:tcBorders>
              <w:top w:val="single" w:sz="8" w:space="0" w:color="auto"/>
              <w:left w:val="nil"/>
              <w:right w:val="single" w:sz="8" w:space="0" w:color="auto"/>
            </w:tcBorders>
            <w:tcMar>
              <w:top w:w="0" w:type="dxa"/>
              <w:left w:w="108" w:type="dxa"/>
              <w:bottom w:w="0" w:type="dxa"/>
              <w:right w:w="108" w:type="dxa"/>
            </w:tcMar>
            <w:vAlign w:val="center"/>
          </w:tcPr>
          <w:p w14:paraId="2962D426" w14:textId="415BF225" w:rsidR="002D0066" w:rsidRPr="007F606A" w:rsidRDefault="002D0066" w:rsidP="002D0066">
            <w:pPr>
              <w:jc w:val="center"/>
              <w:rPr>
                <w:rFonts w:eastAsia="Calibri" w:cs="Times New Roman"/>
                <w:b/>
                <w:szCs w:val="24"/>
              </w:rPr>
            </w:pPr>
            <w:r w:rsidRPr="007F606A">
              <w:rPr>
                <w:rFonts w:eastAsia="Calibri" w:cs="Times New Roman"/>
                <w:b/>
                <w:szCs w:val="24"/>
              </w:rPr>
              <w:t>Uzņēmumi</w:t>
            </w:r>
          </w:p>
        </w:tc>
        <w:tc>
          <w:tcPr>
            <w:tcW w:w="1399"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4F7178DD" w14:textId="4F955712" w:rsidR="002D0066" w:rsidRPr="007F606A" w:rsidRDefault="002D0066" w:rsidP="002D0066">
            <w:pPr>
              <w:jc w:val="center"/>
              <w:rPr>
                <w:rFonts w:eastAsia="Calibri" w:cs="Times New Roman"/>
                <w:b/>
                <w:szCs w:val="24"/>
              </w:rPr>
            </w:pPr>
            <w:r w:rsidRPr="007F606A">
              <w:rPr>
                <w:rFonts w:eastAsia="Calibri" w:cs="Times New Roman"/>
                <w:b/>
                <w:szCs w:val="24"/>
              </w:rPr>
              <w:t>Darbinieki</w:t>
            </w:r>
          </w:p>
        </w:tc>
        <w:tc>
          <w:tcPr>
            <w:tcW w:w="1384" w:type="dxa"/>
            <w:vMerge w:val="restart"/>
            <w:tcBorders>
              <w:top w:val="single" w:sz="8" w:space="0" w:color="auto"/>
              <w:left w:val="nil"/>
              <w:right w:val="single" w:sz="8" w:space="0" w:color="auto"/>
            </w:tcBorders>
            <w:tcMar>
              <w:top w:w="0" w:type="dxa"/>
              <w:left w:w="108" w:type="dxa"/>
              <w:bottom w:w="0" w:type="dxa"/>
              <w:right w:w="108" w:type="dxa"/>
            </w:tcMar>
            <w:vAlign w:val="center"/>
          </w:tcPr>
          <w:p w14:paraId="4F36A5ED" w14:textId="248EBCE0" w:rsidR="002D0066" w:rsidRPr="007F606A" w:rsidRDefault="002D0066" w:rsidP="002D0066">
            <w:pPr>
              <w:jc w:val="center"/>
              <w:rPr>
                <w:rFonts w:eastAsia="Calibri" w:cs="Times New Roman"/>
                <w:b/>
                <w:szCs w:val="24"/>
              </w:rPr>
            </w:pPr>
            <w:r w:rsidRPr="007F606A">
              <w:rPr>
                <w:rFonts w:eastAsia="Calibri" w:cs="Times New Roman"/>
                <w:b/>
                <w:szCs w:val="24"/>
              </w:rPr>
              <w:t>Summa (EUR)</w:t>
            </w:r>
          </w:p>
        </w:tc>
        <w:tc>
          <w:tcPr>
            <w:tcW w:w="307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51FDB42E" w14:textId="4EBF45BA" w:rsidR="002D0066" w:rsidRPr="007F606A" w:rsidRDefault="002D0066" w:rsidP="002D0066">
            <w:pPr>
              <w:jc w:val="center"/>
              <w:rPr>
                <w:rFonts w:eastAsia="Calibri" w:cs="Times New Roman"/>
                <w:b/>
                <w:szCs w:val="24"/>
              </w:rPr>
            </w:pPr>
            <w:r w:rsidRPr="007F606A">
              <w:rPr>
                <w:rFonts w:eastAsia="Calibri" w:cs="Times New Roman"/>
                <w:b/>
                <w:szCs w:val="24"/>
              </w:rPr>
              <w:t>Vienreizēja algas kompensācija</w:t>
            </w:r>
          </w:p>
        </w:tc>
      </w:tr>
      <w:tr w:rsidR="005B57AD" w:rsidRPr="007F606A" w14:paraId="4EE4F3FE" w14:textId="77777777" w:rsidTr="005B57AD">
        <w:trPr>
          <w:trHeight w:val="444"/>
        </w:trPr>
        <w:tc>
          <w:tcPr>
            <w:tcW w:w="1702"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942FC2" w14:textId="468A98F9" w:rsidR="005B57AD" w:rsidRPr="007F606A" w:rsidRDefault="005B57AD" w:rsidP="005B57AD">
            <w:pPr>
              <w:jc w:val="center"/>
              <w:rPr>
                <w:rFonts w:eastAsia="Calibri" w:cs="Times New Roman"/>
                <w:b/>
                <w:szCs w:val="24"/>
              </w:rPr>
            </w:pPr>
          </w:p>
        </w:tc>
        <w:tc>
          <w:tcPr>
            <w:tcW w:w="1405" w:type="dxa"/>
            <w:vMerge/>
            <w:tcBorders>
              <w:left w:val="nil"/>
              <w:bottom w:val="single" w:sz="8" w:space="0" w:color="auto"/>
              <w:right w:val="single" w:sz="8" w:space="0" w:color="auto"/>
            </w:tcBorders>
            <w:tcMar>
              <w:top w:w="0" w:type="dxa"/>
              <w:left w:w="108" w:type="dxa"/>
              <w:bottom w:w="0" w:type="dxa"/>
              <w:right w:w="108" w:type="dxa"/>
            </w:tcMar>
          </w:tcPr>
          <w:p w14:paraId="57F8E11E" w14:textId="537B9186" w:rsidR="005B57AD" w:rsidRPr="007F606A" w:rsidRDefault="005B57AD" w:rsidP="005B57AD">
            <w:pPr>
              <w:jc w:val="center"/>
              <w:rPr>
                <w:rFonts w:eastAsia="Calibri" w:cs="Times New Roman"/>
                <w:b/>
                <w:szCs w:val="24"/>
              </w:rPr>
            </w:pPr>
          </w:p>
        </w:tc>
        <w:tc>
          <w:tcPr>
            <w:tcW w:w="1399" w:type="dxa"/>
            <w:vMerge/>
            <w:tcBorders>
              <w:left w:val="nil"/>
              <w:bottom w:val="single" w:sz="8" w:space="0" w:color="auto"/>
              <w:right w:val="single" w:sz="8" w:space="0" w:color="auto"/>
            </w:tcBorders>
            <w:tcMar>
              <w:top w:w="0" w:type="dxa"/>
              <w:left w:w="108" w:type="dxa"/>
              <w:bottom w:w="0" w:type="dxa"/>
              <w:right w:w="108" w:type="dxa"/>
            </w:tcMar>
          </w:tcPr>
          <w:p w14:paraId="01E12C38" w14:textId="11A0737F" w:rsidR="005B57AD" w:rsidRPr="007F606A" w:rsidRDefault="005B57AD" w:rsidP="005B57AD">
            <w:pPr>
              <w:jc w:val="center"/>
              <w:rPr>
                <w:rFonts w:eastAsia="Calibri" w:cs="Times New Roman"/>
                <w:b/>
                <w:szCs w:val="24"/>
              </w:rPr>
            </w:pPr>
          </w:p>
        </w:tc>
        <w:tc>
          <w:tcPr>
            <w:tcW w:w="1384" w:type="dxa"/>
            <w:vMerge/>
            <w:tcBorders>
              <w:left w:val="nil"/>
              <w:bottom w:val="single" w:sz="8" w:space="0" w:color="auto"/>
              <w:right w:val="single" w:sz="8" w:space="0" w:color="auto"/>
            </w:tcBorders>
            <w:tcMar>
              <w:top w:w="0" w:type="dxa"/>
              <w:left w:w="108" w:type="dxa"/>
              <w:bottom w:w="0" w:type="dxa"/>
              <w:right w:w="108" w:type="dxa"/>
            </w:tcMar>
          </w:tcPr>
          <w:p w14:paraId="366A1E89" w14:textId="66241758" w:rsidR="005B57AD" w:rsidRPr="007F606A" w:rsidRDefault="005B57AD" w:rsidP="005B57AD">
            <w:pPr>
              <w:jc w:val="center"/>
              <w:rPr>
                <w:rFonts w:eastAsia="Calibri" w:cs="Times New Roman"/>
                <w:b/>
                <w:szCs w:val="24"/>
              </w:rPr>
            </w:pPr>
          </w:p>
        </w:tc>
        <w:tc>
          <w:tcPr>
            <w:tcW w:w="136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0223E79" w14:textId="306DDBEC" w:rsidR="005B57AD" w:rsidRPr="007F606A" w:rsidRDefault="005B57AD" w:rsidP="005B57AD">
            <w:pPr>
              <w:jc w:val="center"/>
              <w:rPr>
                <w:rFonts w:eastAsia="Calibri" w:cs="Times New Roman"/>
                <w:b/>
                <w:szCs w:val="24"/>
              </w:rPr>
            </w:pPr>
            <w:r w:rsidRPr="007F606A">
              <w:rPr>
                <w:rFonts w:eastAsia="Calibri" w:cs="Times New Roman"/>
                <w:b/>
                <w:szCs w:val="24"/>
              </w:rPr>
              <w:t>Darbinieki</w:t>
            </w:r>
          </w:p>
        </w:tc>
        <w:tc>
          <w:tcPr>
            <w:tcW w:w="17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C3641F" w14:textId="1C4B11ED" w:rsidR="005B57AD" w:rsidRPr="007F606A" w:rsidRDefault="005B57AD" w:rsidP="005B57AD">
            <w:pPr>
              <w:jc w:val="center"/>
              <w:rPr>
                <w:rFonts w:eastAsia="Calibri" w:cs="Times New Roman"/>
                <w:b/>
                <w:szCs w:val="24"/>
              </w:rPr>
            </w:pPr>
            <w:r w:rsidRPr="007F606A">
              <w:rPr>
                <w:rFonts w:eastAsia="Calibri" w:cs="Times New Roman"/>
                <w:b/>
                <w:szCs w:val="24"/>
              </w:rPr>
              <w:t>Summa (EUR)</w:t>
            </w:r>
          </w:p>
        </w:tc>
      </w:tr>
      <w:tr w:rsidR="005B57AD" w:rsidRPr="00D26878" w14:paraId="5EBC0DC8" w14:textId="77777777" w:rsidTr="005B57AD">
        <w:trPr>
          <w:trHeight w:val="347"/>
        </w:trPr>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714558" w14:textId="77777777" w:rsidR="005B57AD" w:rsidRPr="00D26878" w:rsidRDefault="005B57AD" w:rsidP="005B57AD">
            <w:pPr>
              <w:rPr>
                <w:rFonts w:eastAsia="Calibri" w:cs="Times New Roman"/>
                <w:szCs w:val="24"/>
              </w:rPr>
            </w:pPr>
            <w:r w:rsidRPr="00D26878">
              <w:rPr>
                <w:rFonts w:eastAsia="Calibri" w:cs="Times New Roman"/>
                <w:szCs w:val="24"/>
              </w:rPr>
              <w:t>1. ceturksnis</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547E144A" w14:textId="77777777" w:rsidR="005B57AD" w:rsidRPr="00D26878" w:rsidRDefault="005B57AD" w:rsidP="005B57AD">
            <w:pPr>
              <w:rPr>
                <w:rFonts w:eastAsia="Calibri" w:cs="Times New Roman"/>
                <w:szCs w:val="24"/>
              </w:rPr>
            </w:pPr>
            <w:r w:rsidRPr="00D26878">
              <w:rPr>
                <w:rFonts w:eastAsia="Calibri" w:cs="Times New Roman"/>
                <w:szCs w:val="24"/>
              </w:rPr>
              <w:t>8</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03DD3420" w14:textId="77777777" w:rsidR="005B57AD" w:rsidRPr="00D26878" w:rsidRDefault="005B57AD" w:rsidP="005B57AD">
            <w:pPr>
              <w:rPr>
                <w:rFonts w:eastAsia="Calibri" w:cs="Times New Roman"/>
                <w:szCs w:val="24"/>
              </w:rPr>
            </w:pPr>
            <w:r w:rsidRPr="00D26878">
              <w:rPr>
                <w:rFonts w:eastAsia="Calibri" w:cs="Times New Roman"/>
                <w:szCs w:val="24"/>
              </w:rPr>
              <w:t>31</w:t>
            </w:r>
          </w:p>
        </w:tc>
        <w:tc>
          <w:tcPr>
            <w:tcW w:w="1384" w:type="dxa"/>
            <w:tcBorders>
              <w:top w:val="nil"/>
              <w:left w:val="nil"/>
              <w:bottom w:val="single" w:sz="8" w:space="0" w:color="auto"/>
              <w:right w:val="single" w:sz="8" w:space="0" w:color="auto"/>
            </w:tcBorders>
            <w:tcMar>
              <w:top w:w="0" w:type="dxa"/>
              <w:left w:w="108" w:type="dxa"/>
              <w:bottom w:w="0" w:type="dxa"/>
              <w:right w:w="108" w:type="dxa"/>
            </w:tcMar>
            <w:hideMark/>
          </w:tcPr>
          <w:p w14:paraId="58256FEA" w14:textId="77777777" w:rsidR="005B57AD" w:rsidRPr="00D26878" w:rsidRDefault="005B57AD" w:rsidP="005B57AD">
            <w:pPr>
              <w:rPr>
                <w:rFonts w:eastAsia="Calibri" w:cs="Times New Roman"/>
                <w:szCs w:val="24"/>
              </w:rPr>
            </w:pPr>
            <w:r w:rsidRPr="00D26878">
              <w:rPr>
                <w:rFonts w:eastAsia="Calibri" w:cs="Times New Roman"/>
                <w:szCs w:val="24"/>
              </w:rPr>
              <w:t>5374</w:t>
            </w:r>
          </w:p>
        </w:tc>
        <w:tc>
          <w:tcPr>
            <w:tcW w:w="1361" w:type="dxa"/>
            <w:tcBorders>
              <w:top w:val="nil"/>
              <w:left w:val="nil"/>
              <w:bottom w:val="single" w:sz="8" w:space="0" w:color="auto"/>
              <w:right w:val="single" w:sz="8" w:space="0" w:color="auto"/>
            </w:tcBorders>
            <w:tcMar>
              <w:top w:w="0" w:type="dxa"/>
              <w:left w:w="108" w:type="dxa"/>
              <w:bottom w:w="0" w:type="dxa"/>
              <w:right w:w="108" w:type="dxa"/>
            </w:tcMar>
          </w:tcPr>
          <w:p w14:paraId="2F433801" w14:textId="762AD10F" w:rsidR="005B57AD" w:rsidRPr="00D26878" w:rsidRDefault="007F606A" w:rsidP="005B57AD">
            <w:pPr>
              <w:rPr>
                <w:rFonts w:eastAsia="Calibri" w:cs="Times New Roman"/>
                <w:szCs w:val="24"/>
              </w:rPr>
            </w:pPr>
            <w:r>
              <w:rPr>
                <w:rFonts w:eastAsia="Calibri" w:cs="Times New Roman"/>
                <w:szCs w:val="24"/>
              </w:rPr>
              <w:t>-</w:t>
            </w:r>
          </w:p>
        </w:tc>
        <w:tc>
          <w:tcPr>
            <w:tcW w:w="1716" w:type="dxa"/>
            <w:tcBorders>
              <w:top w:val="nil"/>
              <w:left w:val="nil"/>
              <w:bottom w:val="single" w:sz="8" w:space="0" w:color="auto"/>
              <w:right w:val="single" w:sz="8" w:space="0" w:color="auto"/>
            </w:tcBorders>
            <w:tcMar>
              <w:top w:w="0" w:type="dxa"/>
              <w:left w:w="108" w:type="dxa"/>
              <w:bottom w:w="0" w:type="dxa"/>
              <w:right w:w="108" w:type="dxa"/>
            </w:tcMar>
          </w:tcPr>
          <w:p w14:paraId="40C84997" w14:textId="63A31BB7" w:rsidR="005B57AD" w:rsidRPr="00D26878" w:rsidRDefault="007F606A" w:rsidP="005B57AD">
            <w:pPr>
              <w:rPr>
                <w:rFonts w:eastAsia="Calibri" w:cs="Times New Roman"/>
                <w:szCs w:val="24"/>
              </w:rPr>
            </w:pPr>
            <w:r>
              <w:rPr>
                <w:rFonts w:eastAsia="Calibri" w:cs="Times New Roman"/>
                <w:szCs w:val="24"/>
              </w:rPr>
              <w:t>-</w:t>
            </w:r>
          </w:p>
        </w:tc>
      </w:tr>
      <w:tr w:rsidR="005B57AD" w:rsidRPr="00D26878" w14:paraId="246AC9CB" w14:textId="77777777" w:rsidTr="005B57AD">
        <w:trPr>
          <w:trHeight w:val="347"/>
        </w:trPr>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698905" w14:textId="77777777" w:rsidR="005B57AD" w:rsidRPr="00D26878" w:rsidRDefault="005B57AD" w:rsidP="005B57AD">
            <w:pPr>
              <w:rPr>
                <w:rFonts w:eastAsia="Calibri" w:cs="Times New Roman"/>
                <w:szCs w:val="24"/>
              </w:rPr>
            </w:pPr>
            <w:r w:rsidRPr="00D26878">
              <w:rPr>
                <w:rFonts w:eastAsia="Calibri" w:cs="Times New Roman"/>
                <w:szCs w:val="24"/>
              </w:rPr>
              <w:t>2. ceturksnis</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3EBA7D14" w14:textId="77777777" w:rsidR="005B57AD" w:rsidRPr="00D26878" w:rsidRDefault="005B57AD" w:rsidP="005B57AD">
            <w:pPr>
              <w:rPr>
                <w:rFonts w:eastAsia="Calibri" w:cs="Times New Roman"/>
                <w:szCs w:val="24"/>
              </w:rPr>
            </w:pPr>
            <w:r w:rsidRPr="00D26878">
              <w:rPr>
                <w:rFonts w:eastAsia="Calibri" w:cs="Times New Roman"/>
                <w:szCs w:val="24"/>
              </w:rPr>
              <w:t>10</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135D3046" w14:textId="071B9CA1" w:rsidR="005B57AD" w:rsidRPr="00D26878" w:rsidRDefault="00256EE3" w:rsidP="005B57AD">
            <w:pPr>
              <w:rPr>
                <w:rFonts w:eastAsia="Calibri" w:cs="Times New Roman"/>
                <w:szCs w:val="24"/>
              </w:rPr>
            </w:pPr>
            <w:r>
              <w:rPr>
                <w:rFonts w:eastAsia="Calibri" w:cs="Times New Roman"/>
                <w:szCs w:val="24"/>
              </w:rPr>
              <w:t>38</w:t>
            </w:r>
          </w:p>
        </w:tc>
        <w:tc>
          <w:tcPr>
            <w:tcW w:w="1384" w:type="dxa"/>
            <w:tcBorders>
              <w:top w:val="nil"/>
              <w:left w:val="nil"/>
              <w:bottom w:val="single" w:sz="8" w:space="0" w:color="auto"/>
              <w:right w:val="single" w:sz="8" w:space="0" w:color="auto"/>
            </w:tcBorders>
            <w:tcMar>
              <w:top w:w="0" w:type="dxa"/>
              <w:left w:w="108" w:type="dxa"/>
              <w:bottom w:w="0" w:type="dxa"/>
              <w:right w:w="108" w:type="dxa"/>
            </w:tcMar>
            <w:hideMark/>
          </w:tcPr>
          <w:p w14:paraId="7911B642" w14:textId="77777777" w:rsidR="005B57AD" w:rsidRPr="00D26878" w:rsidRDefault="005B57AD" w:rsidP="005B57AD">
            <w:pPr>
              <w:rPr>
                <w:rFonts w:eastAsia="Calibri" w:cs="Times New Roman"/>
                <w:szCs w:val="24"/>
              </w:rPr>
            </w:pPr>
            <w:r w:rsidRPr="00D26878">
              <w:rPr>
                <w:rFonts w:eastAsia="Calibri" w:cs="Times New Roman"/>
                <w:szCs w:val="24"/>
              </w:rPr>
              <w:t>6680</w:t>
            </w:r>
          </w:p>
        </w:tc>
        <w:tc>
          <w:tcPr>
            <w:tcW w:w="1361" w:type="dxa"/>
            <w:tcBorders>
              <w:top w:val="nil"/>
              <w:left w:val="nil"/>
              <w:bottom w:val="single" w:sz="8" w:space="0" w:color="auto"/>
              <w:right w:val="single" w:sz="8" w:space="0" w:color="auto"/>
            </w:tcBorders>
            <w:tcMar>
              <w:top w:w="0" w:type="dxa"/>
              <w:left w:w="108" w:type="dxa"/>
              <w:bottom w:w="0" w:type="dxa"/>
              <w:right w:w="108" w:type="dxa"/>
            </w:tcMar>
          </w:tcPr>
          <w:p w14:paraId="3789F119" w14:textId="036B31A5" w:rsidR="005B57AD" w:rsidRPr="00D26878" w:rsidRDefault="007F606A" w:rsidP="005B57AD">
            <w:pPr>
              <w:rPr>
                <w:rFonts w:eastAsia="Calibri" w:cs="Times New Roman"/>
                <w:szCs w:val="24"/>
              </w:rPr>
            </w:pPr>
            <w:r>
              <w:rPr>
                <w:rFonts w:eastAsia="Calibri" w:cs="Times New Roman"/>
                <w:szCs w:val="24"/>
              </w:rPr>
              <w:t>-</w:t>
            </w:r>
          </w:p>
        </w:tc>
        <w:tc>
          <w:tcPr>
            <w:tcW w:w="1716" w:type="dxa"/>
            <w:tcBorders>
              <w:top w:val="nil"/>
              <w:left w:val="nil"/>
              <w:bottom w:val="single" w:sz="8" w:space="0" w:color="auto"/>
              <w:right w:val="single" w:sz="8" w:space="0" w:color="auto"/>
            </w:tcBorders>
            <w:tcMar>
              <w:top w:w="0" w:type="dxa"/>
              <w:left w:w="108" w:type="dxa"/>
              <w:bottom w:w="0" w:type="dxa"/>
              <w:right w:w="108" w:type="dxa"/>
            </w:tcMar>
          </w:tcPr>
          <w:p w14:paraId="41F30DF2" w14:textId="425C4B93" w:rsidR="005B57AD" w:rsidRPr="00D26878" w:rsidRDefault="007F606A" w:rsidP="005B57AD">
            <w:pPr>
              <w:rPr>
                <w:rFonts w:eastAsia="Calibri" w:cs="Times New Roman"/>
                <w:szCs w:val="24"/>
              </w:rPr>
            </w:pPr>
            <w:r>
              <w:rPr>
                <w:rFonts w:eastAsia="Calibri" w:cs="Times New Roman"/>
                <w:szCs w:val="24"/>
              </w:rPr>
              <w:t>-</w:t>
            </w:r>
          </w:p>
        </w:tc>
      </w:tr>
      <w:tr w:rsidR="005B57AD" w:rsidRPr="00D26878" w14:paraId="5EE17E8A" w14:textId="77777777" w:rsidTr="005B57AD">
        <w:trPr>
          <w:trHeight w:val="334"/>
        </w:trPr>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C3229" w14:textId="77777777" w:rsidR="005B57AD" w:rsidRPr="00D26878" w:rsidRDefault="005B57AD" w:rsidP="005B57AD">
            <w:pPr>
              <w:rPr>
                <w:rFonts w:eastAsia="Calibri" w:cs="Times New Roman"/>
                <w:szCs w:val="24"/>
              </w:rPr>
            </w:pPr>
            <w:r w:rsidRPr="00D26878">
              <w:rPr>
                <w:rFonts w:eastAsia="Calibri" w:cs="Times New Roman"/>
                <w:szCs w:val="24"/>
              </w:rPr>
              <w:t>3. ceturksnis</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47AD1853" w14:textId="263161D7" w:rsidR="005B57AD" w:rsidRPr="00D26878" w:rsidRDefault="00256EE3" w:rsidP="005B57AD">
            <w:pPr>
              <w:rPr>
                <w:rFonts w:eastAsia="Calibri" w:cs="Times New Roman"/>
                <w:szCs w:val="24"/>
              </w:rPr>
            </w:pPr>
            <w:r>
              <w:rPr>
                <w:rFonts w:eastAsia="Calibri" w:cs="Times New Roman"/>
                <w:szCs w:val="24"/>
              </w:rPr>
              <w:t>12</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568B024A" w14:textId="0D20B122" w:rsidR="005B57AD" w:rsidRPr="00D26878" w:rsidRDefault="00256EE3" w:rsidP="005B57AD">
            <w:pPr>
              <w:rPr>
                <w:rFonts w:eastAsia="Calibri" w:cs="Times New Roman"/>
                <w:szCs w:val="24"/>
              </w:rPr>
            </w:pPr>
            <w:r>
              <w:rPr>
                <w:rFonts w:eastAsia="Calibri" w:cs="Times New Roman"/>
                <w:szCs w:val="24"/>
              </w:rPr>
              <w:t>41</w:t>
            </w:r>
          </w:p>
        </w:tc>
        <w:tc>
          <w:tcPr>
            <w:tcW w:w="1384" w:type="dxa"/>
            <w:tcBorders>
              <w:top w:val="nil"/>
              <w:left w:val="nil"/>
              <w:bottom w:val="single" w:sz="8" w:space="0" w:color="auto"/>
              <w:right w:val="single" w:sz="8" w:space="0" w:color="auto"/>
            </w:tcBorders>
            <w:tcMar>
              <w:top w:w="0" w:type="dxa"/>
              <w:left w:w="108" w:type="dxa"/>
              <w:bottom w:w="0" w:type="dxa"/>
              <w:right w:w="108" w:type="dxa"/>
            </w:tcMar>
            <w:hideMark/>
          </w:tcPr>
          <w:p w14:paraId="2DE3BE6E" w14:textId="59B8E1C1" w:rsidR="00256EE3" w:rsidRPr="00D26878" w:rsidRDefault="00256EE3" w:rsidP="005B57AD">
            <w:pPr>
              <w:rPr>
                <w:rFonts w:eastAsia="Calibri" w:cs="Times New Roman"/>
                <w:szCs w:val="24"/>
              </w:rPr>
            </w:pPr>
            <w:r>
              <w:rPr>
                <w:rFonts w:eastAsia="Calibri" w:cs="Times New Roman"/>
                <w:szCs w:val="24"/>
              </w:rPr>
              <w:t>9830</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14:paraId="150D4ADE" w14:textId="77777777" w:rsidR="005B57AD" w:rsidRPr="00D26878" w:rsidRDefault="005B57AD" w:rsidP="005B57AD">
            <w:pPr>
              <w:rPr>
                <w:rFonts w:eastAsia="Calibri" w:cs="Times New Roman"/>
                <w:szCs w:val="24"/>
              </w:rPr>
            </w:pPr>
            <w:r w:rsidRPr="00D26878">
              <w:rPr>
                <w:rFonts w:eastAsia="Calibri" w:cs="Times New Roman"/>
                <w:szCs w:val="24"/>
              </w:rPr>
              <w:t>2</w:t>
            </w:r>
          </w:p>
        </w:tc>
        <w:tc>
          <w:tcPr>
            <w:tcW w:w="1716" w:type="dxa"/>
            <w:tcBorders>
              <w:top w:val="nil"/>
              <w:left w:val="nil"/>
              <w:bottom w:val="single" w:sz="8" w:space="0" w:color="auto"/>
              <w:right w:val="single" w:sz="8" w:space="0" w:color="auto"/>
            </w:tcBorders>
            <w:tcMar>
              <w:top w:w="0" w:type="dxa"/>
              <w:left w:w="108" w:type="dxa"/>
              <w:bottom w:w="0" w:type="dxa"/>
              <w:right w:w="108" w:type="dxa"/>
            </w:tcMar>
            <w:hideMark/>
          </w:tcPr>
          <w:p w14:paraId="39FDF65F" w14:textId="77777777" w:rsidR="005B57AD" w:rsidRPr="00D26878" w:rsidRDefault="005B57AD" w:rsidP="005B57AD">
            <w:pPr>
              <w:rPr>
                <w:rFonts w:eastAsia="Calibri" w:cs="Times New Roman"/>
                <w:szCs w:val="24"/>
              </w:rPr>
            </w:pPr>
            <w:r w:rsidRPr="00D26878">
              <w:rPr>
                <w:rFonts w:eastAsia="Calibri" w:cs="Times New Roman"/>
                <w:szCs w:val="24"/>
              </w:rPr>
              <w:t>1000</w:t>
            </w:r>
          </w:p>
        </w:tc>
      </w:tr>
      <w:tr w:rsidR="005B57AD" w:rsidRPr="00D26878" w14:paraId="2CB01C13" w14:textId="77777777" w:rsidTr="005B57AD">
        <w:trPr>
          <w:trHeight w:val="347"/>
        </w:trPr>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C060C8" w14:textId="77777777" w:rsidR="005B57AD" w:rsidRPr="00D26878" w:rsidRDefault="005B57AD" w:rsidP="005B57AD">
            <w:pPr>
              <w:rPr>
                <w:rFonts w:eastAsia="Calibri" w:cs="Times New Roman"/>
                <w:szCs w:val="24"/>
              </w:rPr>
            </w:pPr>
            <w:r w:rsidRPr="00D26878">
              <w:rPr>
                <w:rFonts w:eastAsia="Calibri" w:cs="Times New Roman"/>
                <w:szCs w:val="24"/>
              </w:rPr>
              <w:t>4. ceturksnis</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6E4D9AAA" w14:textId="495486DB" w:rsidR="005B57AD" w:rsidRPr="00D26878" w:rsidRDefault="005B57AD" w:rsidP="005B57AD">
            <w:pPr>
              <w:rPr>
                <w:rFonts w:eastAsia="Calibri" w:cs="Times New Roman"/>
                <w:szCs w:val="24"/>
              </w:rPr>
            </w:pPr>
            <w:r w:rsidRPr="00D26878">
              <w:rPr>
                <w:rFonts w:eastAsia="Calibri" w:cs="Times New Roman"/>
                <w:szCs w:val="24"/>
              </w:rPr>
              <w:t>1</w:t>
            </w:r>
            <w:r w:rsidR="00256EE3">
              <w:rPr>
                <w:rFonts w:eastAsia="Calibri" w:cs="Times New Roman"/>
                <w:szCs w:val="24"/>
              </w:rPr>
              <w:t>1</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32336CEF" w14:textId="04CE8615" w:rsidR="005B57AD" w:rsidRPr="00D26878" w:rsidRDefault="00256EE3" w:rsidP="005B57AD">
            <w:pPr>
              <w:rPr>
                <w:rFonts w:eastAsia="Calibri" w:cs="Times New Roman"/>
                <w:szCs w:val="24"/>
              </w:rPr>
            </w:pPr>
            <w:r>
              <w:rPr>
                <w:rFonts w:eastAsia="Calibri" w:cs="Times New Roman"/>
                <w:szCs w:val="24"/>
              </w:rPr>
              <w:t>38</w:t>
            </w:r>
          </w:p>
        </w:tc>
        <w:tc>
          <w:tcPr>
            <w:tcW w:w="1384" w:type="dxa"/>
            <w:tcBorders>
              <w:top w:val="nil"/>
              <w:left w:val="nil"/>
              <w:bottom w:val="single" w:sz="8" w:space="0" w:color="auto"/>
              <w:right w:val="single" w:sz="8" w:space="0" w:color="auto"/>
            </w:tcBorders>
            <w:tcMar>
              <w:top w:w="0" w:type="dxa"/>
              <w:left w:w="108" w:type="dxa"/>
              <w:bottom w:w="0" w:type="dxa"/>
              <w:right w:w="108" w:type="dxa"/>
            </w:tcMar>
            <w:hideMark/>
          </w:tcPr>
          <w:p w14:paraId="79E6EC5B" w14:textId="704438F7" w:rsidR="005B57AD" w:rsidRPr="00D26878" w:rsidRDefault="00256EE3" w:rsidP="005B57AD">
            <w:pPr>
              <w:rPr>
                <w:rFonts w:eastAsia="Calibri" w:cs="Times New Roman"/>
                <w:szCs w:val="24"/>
              </w:rPr>
            </w:pPr>
            <w:r>
              <w:rPr>
                <w:rFonts w:eastAsia="Calibri" w:cs="Times New Roman"/>
                <w:szCs w:val="24"/>
              </w:rPr>
              <w:t>9397</w:t>
            </w:r>
          </w:p>
        </w:tc>
        <w:tc>
          <w:tcPr>
            <w:tcW w:w="1361" w:type="dxa"/>
            <w:tcBorders>
              <w:top w:val="nil"/>
              <w:left w:val="nil"/>
              <w:bottom w:val="single" w:sz="8" w:space="0" w:color="auto"/>
              <w:right w:val="single" w:sz="8" w:space="0" w:color="auto"/>
            </w:tcBorders>
            <w:tcMar>
              <w:top w:w="0" w:type="dxa"/>
              <w:left w:w="108" w:type="dxa"/>
              <w:bottom w:w="0" w:type="dxa"/>
              <w:right w:w="108" w:type="dxa"/>
            </w:tcMar>
          </w:tcPr>
          <w:p w14:paraId="2B064F9A" w14:textId="69CC2EED" w:rsidR="005B57AD" w:rsidRPr="00D26878" w:rsidRDefault="007F606A" w:rsidP="005B57AD">
            <w:pPr>
              <w:rPr>
                <w:rFonts w:eastAsia="Calibri" w:cs="Times New Roman"/>
                <w:szCs w:val="24"/>
              </w:rPr>
            </w:pPr>
            <w:r>
              <w:rPr>
                <w:rFonts w:eastAsia="Calibri" w:cs="Times New Roman"/>
                <w:szCs w:val="24"/>
              </w:rPr>
              <w:t>-</w:t>
            </w:r>
          </w:p>
        </w:tc>
        <w:tc>
          <w:tcPr>
            <w:tcW w:w="1716" w:type="dxa"/>
            <w:tcBorders>
              <w:top w:val="nil"/>
              <w:left w:val="nil"/>
              <w:bottom w:val="single" w:sz="8" w:space="0" w:color="auto"/>
              <w:right w:val="single" w:sz="8" w:space="0" w:color="auto"/>
            </w:tcBorders>
            <w:tcMar>
              <w:top w:w="0" w:type="dxa"/>
              <w:left w:w="108" w:type="dxa"/>
              <w:bottom w:w="0" w:type="dxa"/>
              <w:right w:w="108" w:type="dxa"/>
            </w:tcMar>
          </w:tcPr>
          <w:p w14:paraId="2C289A31" w14:textId="593122D9" w:rsidR="005B57AD" w:rsidRPr="00D26878" w:rsidRDefault="007F606A" w:rsidP="005B57AD">
            <w:pPr>
              <w:rPr>
                <w:rFonts w:eastAsia="Calibri" w:cs="Times New Roman"/>
                <w:szCs w:val="24"/>
              </w:rPr>
            </w:pPr>
            <w:r>
              <w:rPr>
                <w:rFonts w:eastAsia="Calibri" w:cs="Times New Roman"/>
                <w:szCs w:val="24"/>
              </w:rPr>
              <w:t>-</w:t>
            </w:r>
          </w:p>
        </w:tc>
      </w:tr>
      <w:tr w:rsidR="005B57AD" w:rsidRPr="00D26878" w14:paraId="58337CA0" w14:textId="77777777" w:rsidTr="005B57AD">
        <w:trPr>
          <w:trHeight w:val="334"/>
        </w:trPr>
        <w:tc>
          <w:tcPr>
            <w:tcW w:w="17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1C94F" w14:textId="77777777" w:rsidR="005B57AD" w:rsidRPr="00D26878" w:rsidRDefault="005B57AD" w:rsidP="005B57AD">
            <w:pPr>
              <w:rPr>
                <w:rFonts w:eastAsia="Calibri" w:cs="Times New Roman"/>
                <w:szCs w:val="24"/>
              </w:rPr>
            </w:pPr>
            <w:r w:rsidRPr="00D26878">
              <w:rPr>
                <w:rFonts w:eastAsia="Calibri" w:cs="Times New Roman"/>
                <w:szCs w:val="24"/>
              </w:rPr>
              <w:t>Kopā:</w:t>
            </w:r>
          </w:p>
        </w:tc>
        <w:tc>
          <w:tcPr>
            <w:tcW w:w="1405" w:type="dxa"/>
            <w:tcBorders>
              <w:top w:val="nil"/>
              <w:left w:val="nil"/>
              <w:bottom w:val="single" w:sz="8" w:space="0" w:color="auto"/>
              <w:right w:val="single" w:sz="8" w:space="0" w:color="auto"/>
            </w:tcBorders>
            <w:tcMar>
              <w:top w:w="0" w:type="dxa"/>
              <w:left w:w="108" w:type="dxa"/>
              <w:bottom w:w="0" w:type="dxa"/>
              <w:right w:w="108" w:type="dxa"/>
            </w:tcMar>
            <w:hideMark/>
          </w:tcPr>
          <w:p w14:paraId="4004D5AF" w14:textId="01597592" w:rsidR="005B57AD" w:rsidRPr="00D26878" w:rsidRDefault="005B57AD" w:rsidP="005B57AD">
            <w:pPr>
              <w:rPr>
                <w:rFonts w:eastAsia="Calibri" w:cs="Times New Roman"/>
                <w:szCs w:val="24"/>
              </w:rPr>
            </w:pPr>
            <w:r w:rsidRPr="00D26878">
              <w:rPr>
                <w:rFonts w:eastAsia="Calibri" w:cs="Times New Roman"/>
                <w:szCs w:val="24"/>
              </w:rPr>
              <w:t>1</w:t>
            </w:r>
            <w:r w:rsidR="00256EE3">
              <w:rPr>
                <w:rFonts w:eastAsia="Calibri" w:cs="Times New Roman"/>
                <w:szCs w:val="24"/>
              </w:rPr>
              <w:t>5</w:t>
            </w:r>
            <w:r w:rsidRPr="00D26878">
              <w:rPr>
                <w:rFonts w:eastAsia="Calibri" w:cs="Times New Roman"/>
                <w:szCs w:val="24"/>
              </w:rPr>
              <w:t>*</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14866954" w14:textId="6CB2D605" w:rsidR="005B57AD" w:rsidRPr="00D26878" w:rsidRDefault="005B57AD" w:rsidP="005B57AD">
            <w:pPr>
              <w:rPr>
                <w:rFonts w:eastAsia="Calibri" w:cs="Times New Roman"/>
                <w:szCs w:val="24"/>
              </w:rPr>
            </w:pPr>
            <w:r w:rsidRPr="00D26878">
              <w:rPr>
                <w:rFonts w:eastAsia="Calibri" w:cs="Times New Roman"/>
                <w:szCs w:val="24"/>
              </w:rPr>
              <w:t>4</w:t>
            </w:r>
            <w:r w:rsidR="00256EE3">
              <w:rPr>
                <w:rFonts w:eastAsia="Calibri" w:cs="Times New Roman"/>
                <w:szCs w:val="24"/>
              </w:rPr>
              <w:t>9</w:t>
            </w:r>
            <w:r w:rsidRPr="00D26878">
              <w:rPr>
                <w:rFonts w:eastAsia="Calibri" w:cs="Times New Roman"/>
                <w:szCs w:val="24"/>
              </w:rPr>
              <w:t>*</w:t>
            </w:r>
          </w:p>
        </w:tc>
        <w:tc>
          <w:tcPr>
            <w:tcW w:w="1384" w:type="dxa"/>
            <w:tcBorders>
              <w:top w:val="nil"/>
              <w:left w:val="nil"/>
              <w:bottom w:val="single" w:sz="8" w:space="0" w:color="auto"/>
              <w:right w:val="single" w:sz="8" w:space="0" w:color="auto"/>
            </w:tcBorders>
            <w:tcMar>
              <w:top w:w="0" w:type="dxa"/>
              <w:left w:w="108" w:type="dxa"/>
              <w:bottom w:w="0" w:type="dxa"/>
              <w:right w:w="108" w:type="dxa"/>
            </w:tcMar>
            <w:hideMark/>
          </w:tcPr>
          <w:p w14:paraId="03836B53" w14:textId="5C6A0E65" w:rsidR="005B57AD" w:rsidRPr="00D26878" w:rsidRDefault="005B57AD" w:rsidP="005B57AD">
            <w:pPr>
              <w:rPr>
                <w:rFonts w:eastAsia="Calibri" w:cs="Times New Roman"/>
                <w:szCs w:val="24"/>
              </w:rPr>
            </w:pPr>
            <w:r>
              <w:rPr>
                <w:rFonts w:eastAsia="Calibri" w:cs="Times New Roman"/>
                <w:szCs w:val="24"/>
              </w:rPr>
              <w:t>31 281</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14:paraId="63B8FE48" w14:textId="77777777" w:rsidR="005B57AD" w:rsidRPr="00D26878" w:rsidRDefault="005B57AD" w:rsidP="005B57AD">
            <w:pPr>
              <w:rPr>
                <w:rFonts w:eastAsia="Calibri" w:cs="Times New Roman"/>
                <w:szCs w:val="24"/>
              </w:rPr>
            </w:pPr>
            <w:r w:rsidRPr="00D26878">
              <w:rPr>
                <w:rFonts w:eastAsia="Calibri" w:cs="Times New Roman"/>
                <w:szCs w:val="24"/>
              </w:rPr>
              <w:t>2</w:t>
            </w:r>
          </w:p>
        </w:tc>
        <w:tc>
          <w:tcPr>
            <w:tcW w:w="1716" w:type="dxa"/>
            <w:tcBorders>
              <w:top w:val="nil"/>
              <w:left w:val="nil"/>
              <w:bottom w:val="single" w:sz="8" w:space="0" w:color="auto"/>
              <w:right w:val="single" w:sz="8" w:space="0" w:color="auto"/>
            </w:tcBorders>
            <w:tcMar>
              <w:top w:w="0" w:type="dxa"/>
              <w:left w:w="108" w:type="dxa"/>
              <w:bottom w:w="0" w:type="dxa"/>
              <w:right w:w="108" w:type="dxa"/>
            </w:tcMar>
            <w:hideMark/>
          </w:tcPr>
          <w:p w14:paraId="4AFFF3A9" w14:textId="77777777" w:rsidR="005B57AD" w:rsidRPr="00D26878" w:rsidRDefault="005B57AD" w:rsidP="005B57AD">
            <w:pPr>
              <w:rPr>
                <w:rFonts w:eastAsia="Calibri" w:cs="Times New Roman"/>
                <w:szCs w:val="24"/>
              </w:rPr>
            </w:pPr>
            <w:r w:rsidRPr="00D26878">
              <w:rPr>
                <w:rFonts w:eastAsia="Calibri" w:cs="Times New Roman"/>
                <w:szCs w:val="24"/>
              </w:rPr>
              <w:t>1000</w:t>
            </w:r>
          </w:p>
        </w:tc>
      </w:tr>
    </w:tbl>
    <w:p w14:paraId="306E65C8" w14:textId="77777777" w:rsidR="00CC6793" w:rsidRPr="008355EC" w:rsidRDefault="00CC6793" w:rsidP="00CC6793">
      <w:r w:rsidRPr="008355EC">
        <w:t xml:space="preserve">Datu avots: LM </w:t>
      </w:r>
    </w:p>
    <w:p w14:paraId="11BB2F9B" w14:textId="2AD877A4" w:rsidR="00993C03" w:rsidRDefault="00CC6793" w:rsidP="00D26878">
      <w:pPr>
        <w:pStyle w:val="Attls"/>
        <w:jc w:val="left"/>
      </w:pPr>
      <w:r>
        <w:t>*</w:t>
      </w:r>
      <w:r w:rsidR="000A0F58">
        <w:t xml:space="preserve"> unikālie uzņēmumi/darbinieki</w:t>
      </w:r>
    </w:p>
    <w:p w14:paraId="61E1B48D" w14:textId="77777777" w:rsidR="007F606A" w:rsidRPr="007F606A" w:rsidRDefault="007F606A" w:rsidP="007F606A">
      <w:pPr>
        <w:pStyle w:val="BodyTextFirstIndent"/>
      </w:pPr>
    </w:p>
    <w:p w14:paraId="3C15C7CB" w14:textId="48364741" w:rsidR="00D20784" w:rsidRDefault="00D20784" w:rsidP="00D20784">
      <w:pPr>
        <w:pStyle w:val="Heading3"/>
      </w:pPr>
      <w:bookmarkStart w:id="41" w:name="_Toc104461499"/>
      <w:r w:rsidRPr="0019554D">
        <w:t>2.1.</w:t>
      </w:r>
      <w:r w:rsidR="00822367">
        <w:rPr>
          <w:lang w:val="ru-RU"/>
        </w:rPr>
        <w:t>7</w:t>
      </w:r>
      <w:r w:rsidRPr="0019554D">
        <w:t>. Starprezultātu novērtēšana</w:t>
      </w:r>
      <w:bookmarkEnd w:id="41"/>
    </w:p>
    <w:p w14:paraId="4CC43D82" w14:textId="2E0C5FEA" w:rsidR="00D20784" w:rsidRPr="00D20784" w:rsidRDefault="00D20784" w:rsidP="00D20784">
      <w:pPr>
        <w:pStyle w:val="BodyTextFirstIndent"/>
        <w:rPr>
          <w:bCs/>
        </w:rPr>
      </w:pPr>
      <w:r w:rsidRPr="00D20784">
        <w:rPr>
          <w:bCs/>
        </w:rPr>
        <w:t xml:space="preserve">2021. gadā pēc projekta pasūtījuma tika veikts pētījums </w:t>
      </w:r>
      <w:r w:rsidR="002B547D">
        <w:rPr>
          <w:bCs/>
        </w:rPr>
        <w:t>“</w:t>
      </w:r>
      <w:r w:rsidRPr="00D20784">
        <w:rPr>
          <w:bCs/>
        </w:rPr>
        <w:t xml:space="preserve">Pasākuma “Atbalsts sociālajai uzņēmējdarbībai” </w:t>
      </w:r>
      <w:bookmarkStart w:id="42" w:name="_Hlk96602044"/>
      <w:r w:rsidRPr="00D20784">
        <w:rPr>
          <w:bCs/>
        </w:rPr>
        <w:t>starprezultātu novērtēšana un priekšlikumu izstrāde tiesiskā ietvara un atbalsta pilnveidošanai</w:t>
      </w:r>
      <w:r w:rsidR="006468BD">
        <w:rPr>
          <w:bCs/>
        </w:rPr>
        <w:t>”</w:t>
      </w:r>
      <w:r w:rsidR="009716EF">
        <w:rPr>
          <w:bCs/>
        </w:rPr>
        <w:t>.</w:t>
      </w:r>
      <w:r w:rsidRPr="00D20784">
        <w:rPr>
          <w:bCs/>
        </w:rPr>
        <w:t xml:space="preserve">  </w:t>
      </w:r>
      <w:bookmarkEnd w:id="42"/>
    </w:p>
    <w:p w14:paraId="1F7891ED" w14:textId="5EC607AB" w:rsidR="00D20784" w:rsidRPr="00D20784" w:rsidRDefault="00D20784" w:rsidP="00D20784">
      <w:pPr>
        <w:pStyle w:val="BodyTextFirstIndent"/>
        <w:rPr>
          <w:bCs/>
        </w:rPr>
      </w:pPr>
      <w:r w:rsidRPr="00D20784">
        <w:rPr>
          <w:bCs/>
        </w:rPr>
        <w:t xml:space="preserve">Pētījuma ietvaros konkursa rezultātā </w:t>
      </w:r>
      <w:r w:rsidR="006468BD">
        <w:rPr>
          <w:bCs/>
        </w:rPr>
        <w:t xml:space="preserve">tika </w:t>
      </w:r>
      <w:r w:rsidRPr="00D20784">
        <w:rPr>
          <w:bCs/>
        </w:rPr>
        <w:t xml:space="preserve">izvēlēta kompānija Oxford Research </w:t>
      </w:r>
      <w:proofErr w:type="spellStart"/>
      <w:r w:rsidRPr="00D20784">
        <w:rPr>
          <w:bCs/>
        </w:rPr>
        <w:t>Baltic</w:t>
      </w:r>
      <w:proofErr w:type="spellEnd"/>
      <w:r w:rsidR="006468BD">
        <w:rPr>
          <w:bCs/>
        </w:rPr>
        <w:t>, kura</w:t>
      </w:r>
      <w:r w:rsidRPr="00D20784">
        <w:rPr>
          <w:bCs/>
        </w:rPr>
        <w:t>:</w:t>
      </w:r>
    </w:p>
    <w:p w14:paraId="6F82E193" w14:textId="047A5B06" w:rsidR="00D20784" w:rsidRPr="00D20784" w:rsidRDefault="00D20784" w:rsidP="00D20784">
      <w:pPr>
        <w:pStyle w:val="ListBullet"/>
      </w:pPr>
      <w:r w:rsidRPr="00D20784">
        <w:tab/>
        <w:t xml:space="preserve">izvērtēja </w:t>
      </w:r>
      <w:r w:rsidR="006468BD">
        <w:t>L</w:t>
      </w:r>
      <w:r w:rsidRPr="00D20784">
        <w:t>ikumā noteiktos kritērijus un procesu sociālā uzņēmuma statusa piešķiršanai;</w:t>
      </w:r>
    </w:p>
    <w:p w14:paraId="0B14B240" w14:textId="7E437547" w:rsidR="00D20784" w:rsidRPr="00D20784" w:rsidRDefault="00D20784" w:rsidP="00D20784">
      <w:pPr>
        <w:pStyle w:val="ListBullet"/>
      </w:pPr>
      <w:r w:rsidRPr="00D20784">
        <w:tab/>
        <w:t>analizēja sociālā uzņēmuma statusa iegūšanas procesu un darbības uzraudzības kārtību, izvērtējot sociālās atstumtības riskam pakļauto iedzīvotāju grupu portretu, sociālo uzņēmumu atbalsta sistēmu un mehānismus;</w:t>
      </w:r>
    </w:p>
    <w:p w14:paraId="3406FFD1" w14:textId="6791ECED" w:rsidR="00D20784" w:rsidRPr="00D20784" w:rsidRDefault="00D20784" w:rsidP="00D20784">
      <w:pPr>
        <w:pStyle w:val="ListBullet"/>
      </w:pPr>
      <w:r w:rsidRPr="00D20784">
        <w:tab/>
        <w:t>analizēja sociālo uzņēmumu radīto ietekmi un apzināja vajadzības sociālās ietekmes mērīšanai;</w:t>
      </w:r>
    </w:p>
    <w:p w14:paraId="0B90C21B" w14:textId="33EFF0FA" w:rsidR="00D20784" w:rsidRPr="00D20784" w:rsidRDefault="00D20784" w:rsidP="00D20784">
      <w:pPr>
        <w:pStyle w:val="ListBullet"/>
      </w:pPr>
      <w:r w:rsidRPr="00D20784">
        <w:tab/>
        <w:t xml:space="preserve">izvērtēja </w:t>
      </w:r>
      <w:r w:rsidR="006468BD">
        <w:t>S</w:t>
      </w:r>
      <w:r w:rsidRPr="00D20784">
        <w:t>ociālo uzņēmumu reģistra darbību.</w:t>
      </w:r>
    </w:p>
    <w:p w14:paraId="1EEDB13F" w14:textId="2125E33B" w:rsidR="00D20784" w:rsidRPr="00D20784" w:rsidRDefault="00D20784" w:rsidP="00D20784">
      <w:pPr>
        <w:pStyle w:val="BodyTextFirstIndent"/>
        <w:rPr>
          <w:bCs/>
        </w:rPr>
      </w:pPr>
      <w:r w:rsidRPr="00D20784">
        <w:rPr>
          <w:bCs/>
        </w:rPr>
        <w:t>Pētījuma gala ziņojumā</w:t>
      </w:r>
      <w:r w:rsidRPr="00D20784">
        <w:rPr>
          <w:bCs/>
          <w:vertAlign w:val="superscript"/>
        </w:rPr>
        <w:footnoteReference w:id="31"/>
      </w:r>
      <w:r w:rsidRPr="00D20784">
        <w:rPr>
          <w:bCs/>
        </w:rPr>
        <w:t xml:space="preserve"> salīdzināta sociālās uzņēmējdarbības </w:t>
      </w:r>
      <w:r w:rsidR="006468BD">
        <w:rPr>
          <w:bCs/>
        </w:rPr>
        <w:t>pieeja</w:t>
      </w:r>
      <w:r w:rsidRPr="00D20784">
        <w:rPr>
          <w:bCs/>
        </w:rPr>
        <w:t xml:space="preserve"> Latvijā un dažādās </w:t>
      </w:r>
      <w:r w:rsidR="00F401C8">
        <w:rPr>
          <w:bCs/>
        </w:rPr>
        <w:t>ES</w:t>
      </w:r>
      <w:r w:rsidRPr="00D20784">
        <w:rPr>
          <w:bCs/>
        </w:rPr>
        <w:t xml:space="preserve"> valstīs, sniegts Latvijas sociālo uzņēmumu raksturojums. Lai arī sociālo uzņēmumu saknes </w:t>
      </w:r>
      <w:r w:rsidR="00F401C8">
        <w:rPr>
          <w:bCs/>
        </w:rPr>
        <w:t>ES</w:t>
      </w:r>
      <w:r w:rsidRPr="00D20784">
        <w:rPr>
          <w:bCs/>
        </w:rPr>
        <w:t xml:space="preserve"> valstīs ir saistītas </w:t>
      </w:r>
      <w:r w:rsidRPr="00D20784">
        <w:t>ar biedrību, kooperatīvu un brīvprātīgo iniciatīvu aktivitātēm</w:t>
      </w:r>
      <w:r w:rsidRPr="00D20784">
        <w:rPr>
          <w:bCs/>
        </w:rPr>
        <w:t xml:space="preserve">, šobrīd tās aptver arī biznesa sektoru, kura pārstāvji orientē savu darbību nevis uz peļņas gūšanu īpašniekiem, bet uz labuma sniegšanu sabiedrībai. Latvijā </w:t>
      </w:r>
      <w:r w:rsidR="001977FA">
        <w:rPr>
          <w:bCs/>
        </w:rPr>
        <w:t>L</w:t>
      </w:r>
      <w:r w:rsidRPr="00D20784">
        <w:rPr>
          <w:bCs/>
        </w:rPr>
        <w:t xml:space="preserve">ikums nosaka, ka tikai sabiedrības ar ierobežotu atbildību var būt sociālie uzņēmumi. </w:t>
      </w:r>
    </w:p>
    <w:p w14:paraId="1FB5732A" w14:textId="77777777" w:rsidR="00D20784" w:rsidRPr="00D20784" w:rsidRDefault="00D20784" w:rsidP="00D20784">
      <w:pPr>
        <w:pStyle w:val="BodyTextFirstIndent"/>
        <w:rPr>
          <w:bCs/>
        </w:rPr>
      </w:pPr>
      <w:r w:rsidRPr="00D20784">
        <w:t>Sociālā uzņēmējdarbība mūsdienās kļuvusi par horizontālu jomu – dažādas nozares sociālo uzņēmējdarbību sāk izmantot kā instrumentu, lai sasniegtu noteiktus mērķus</w:t>
      </w:r>
      <w:r w:rsidRPr="00D20784">
        <w:rPr>
          <w:bCs/>
        </w:rPr>
        <w:t>, piemēram, ieslodzīto atgriešanos sabiedrībā, personu ar invaliditāti un garīga rakstura traucējumiem iekļaušanu sabiedrībā.</w:t>
      </w:r>
    </w:p>
    <w:p w14:paraId="0F0FCB5B" w14:textId="458B03B5" w:rsidR="00D20784" w:rsidRPr="00D20784" w:rsidRDefault="00D20784" w:rsidP="00D20784">
      <w:pPr>
        <w:pStyle w:val="BodyTextFirstIndent"/>
      </w:pPr>
      <w:r w:rsidRPr="00D20784">
        <w:rPr>
          <w:bCs/>
        </w:rPr>
        <w:t xml:space="preserve">Latvijā vienlaikus ar reģistrētajiem sociālajiem uzņēmumiem (2021. gada </w:t>
      </w:r>
      <w:r w:rsidR="0030513B">
        <w:rPr>
          <w:bCs/>
        </w:rPr>
        <w:t xml:space="preserve">decembrī </w:t>
      </w:r>
      <w:r w:rsidRPr="00D20784">
        <w:rPr>
          <w:bCs/>
        </w:rPr>
        <w:t xml:space="preserve"> bija reģistrēti 193 sociālie uzņēmumi) sociālās uzņēmējdarbības jomās un sociālu mērķu vārdā darbojas uzņēmumi un organizācijas, kas nav īpaši reģistrējuši savu sociālo uzņēmējdarbību – šādu </w:t>
      </w:r>
      <w:proofErr w:type="spellStart"/>
      <w:r w:rsidRPr="00D20784">
        <w:rPr>
          <w:bCs/>
          <w:i/>
          <w:iCs/>
        </w:rPr>
        <w:t>de</w:t>
      </w:r>
      <w:proofErr w:type="spellEnd"/>
      <w:r w:rsidRPr="00D20784">
        <w:rPr>
          <w:bCs/>
          <w:i/>
          <w:iCs/>
        </w:rPr>
        <w:t xml:space="preserve"> </w:t>
      </w:r>
      <w:proofErr w:type="spellStart"/>
      <w:r w:rsidRPr="00D20784">
        <w:rPr>
          <w:bCs/>
          <w:i/>
          <w:iCs/>
        </w:rPr>
        <w:t>facto</w:t>
      </w:r>
      <w:proofErr w:type="spellEnd"/>
      <w:r w:rsidRPr="00D20784">
        <w:rPr>
          <w:bCs/>
        </w:rPr>
        <w:t xml:space="preserve"> sociālo uzņēmumu skaits Latvijā ir gandrīz pat lielāks, kā reģistrēto jeb </w:t>
      </w:r>
      <w:proofErr w:type="spellStart"/>
      <w:r w:rsidRPr="00D20784">
        <w:rPr>
          <w:bCs/>
          <w:i/>
          <w:iCs/>
        </w:rPr>
        <w:t>de</w:t>
      </w:r>
      <w:proofErr w:type="spellEnd"/>
      <w:r w:rsidRPr="00D20784">
        <w:rPr>
          <w:bCs/>
          <w:i/>
          <w:iCs/>
        </w:rPr>
        <w:t xml:space="preserve"> </w:t>
      </w:r>
      <w:proofErr w:type="spellStart"/>
      <w:r w:rsidRPr="00D20784">
        <w:rPr>
          <w:bCs/>
          <w:i/>
          <w:iCs/>
        </w:rPr>
        <w:t>jure</w:t>
      </w:r>
      <w:proofErr w:type="spellEnd"/>
      <w:r w:rsidRPr="00D20784">
        <w:rPr>
          <w:bCs/>
        </w:rPr>
        <w:t xml:space="preserve"> sociālo uzņēmumu skaits. Pēc pētnieku aplēsēm </w:t>
      </w:r>
      <w:r w:rsidR="006468BD">
        <w:rPr>
          <w:bCs/>
        </w:rPr>
        <w:t>tādās</w:t>
      </w:r>
      <w:r w:rsidRPr="00D20784">
        <w:rPr>
          <w:bCs/>
        </w:rPr>
        <w:t xml:space="preserve"> jomās kā </w:t>
      </w:r>
      <w:r w:rsidRPr="00D20784">
        <w:t xml:space="preserve">"sociālā aprūpe bez izmitināšanas" un "radošas un izklaides darbības" </w:t>
      </w:r>
      <w:proofErr w:type="spellStart"/>
      <w:r w:rsidRPr="00D20784">
        <w:rPr>
          <w:i/>
          <w:iCs/>
        </w:rPr>
        <w:t>de</w:t>
      </w:r>
      <w:proofErr w:type="spellEnd"/>
      <w:r w:rsidRPr="00D20784">
        <w:rPr>
          <w:i/>
          <w:iCs/>
        </w:rPr>
        <w:t xml:space="preserve"> </w:t>
      </w:r>
      <w:proofErr w:type="spellStart"/>
      <w:r w:rsidRPr="00D20784">
        <w:rPr>
          <w:i/>
          <w:iCs/>
        </w:rPr>
        <w:t>facto</w:t>
      </w:r>
      <w:proofErr w:type="spellEnd"/>
      <w:r w:rsidRPr="00D20784">
        <w:t xml:space="preserve"> sociālo uzņēmumu skaits ievērojami pārsniedz reģistrēto jeb </w:t>
      </w:r>
      <w:proofErr w:type="spellStart"/>
      <w:r w:rsidRPr="00D20784">
        <w:rPr>
          <w:i/>
          <w:iCs/>
        </w:rPr>
        <w:t>de</w:t>
      </w:r>
      <w:proofErr w:type="spellEnd"/>
      <w:r w:rsidRPr="00D20784">
        <w:rPr>
          <w:i/>
          <w:iCs/>
        </w:rPr>
        <w:t xml:space="preserve"> </w:t>
      </w:r>
      <w:proofErr w:type="spellStart"/>
      <w:r w:rsidRPr="00D20784">
        <w:rPr>
          <w:i/>
          <w:iCs/>
        </w:rPr>
        <w:t>jure</w:t>
      </w:r>
      <w:proofErr w:type="spellEnd"/>
      <w:r w:rsidRPr="00D20784">
        <w:t xml:space="preserve"> sociālo uzņēmumu skaitu.</w:t>
      </w:r>
    </w:p>
    <w:p w14:paraId="6BF92544" w14:textId="7504D203" w:rsidR="00D20784" w:rsidRPr="00D20784" w:rsidRDefault="00D20784" w:rsidP="00D20784">
      <w:pPr>
        <w:pStyle w:val="BodyTextFirstIndent"/>
      </w:pPr>
      <w:r w:rsidRPr="00D20784">
        <w:t>Attiecībā uz darba integrācijas sociālajiem uzņēmumiem, kuri rada sociālo ietekmi, nodarbinot sociālās atstumtības riskam pakļautās sabiedrības grupas</w:t>
      </w:r>
      <w:r w:rsidR="006468BD">
        <w:t>,</w:t>
      </w:r>
      <w:r w:rsidRPr="00D20784">
        <w:t xml:space="preserve"> pētījumā konstatēts, ka:</w:t>
      </w:r>
    </w:p>
    <w:p w14:paraId="50179F48" w14:textId="54F9B294" w:rsidR="00D20784" w:rsidRPr="00D20784" w:rsidRDefault="00D20784" w:rsidP="00D20784">
      <w:pPr>
        <w:pStyle w:val="ListBullet"/>
      </w:pPr>
      <w:r w:rsidRPr="00D20784">
        <w:t>pieaugot darbinieku skaitam, pastāv risks nenodrošināt viņiem konkurētspējīgu atalgojumu</w:t>
      </w:r>
      <w:r w:rsidR="006468BD">
        <w:t>;</w:t>
      </w:r>
      <w:r w:rsidRPr="00D20784">
        <w:t xml:space="preserve"> </w:t>
      </w:r>
    </w:p>
    <w:p w14:paraId="3546777B" w14:textId="4C20B912" w:rsidR="00D20784" w:rsidRPr="00D20784" w:rsidRDefault="00D20784" w:rsidP="00D20784">
      <w:pPr>
        <w:pStyle w:val="ListBullet"/>
      </w:pPr>
      <w:r w:rsidRPr="00D20784">
        <w:t>darba integrācijas sociālajos uzņēmumos produktivitāte ir daudz zemāka nekā citos sociālajos uzņēmumos</w:t>
      </w:r>
      <w:r w:rsidR="006468BD">
        <w:t>;</w:t>
      </w:r>
    </w:p>
    <w:p w14:paraId="6B6279DB" w14:textId="77777777" w:rsidR="00D20784" w:rsidRPr="00D20784" w:rsidRDefault="00D20784" w:rsidP="00D20784">
      <w:pPr>
        <w:pStyle w:val="ListBullet"/>
      </w:pPr>
      <w:r w:rsidRPr="00D20784">
        <w:t xml:space="preserve">vidējais sociālā uzņēmuma darba algu līmenis, salīdzinot ar vidējo darba algu Latvijā, ir ievērojami zemāks.  </w:t>
      </w:r>
    </w:p>
    <w:p w14:paraId="3BE9AE09" w14:textId="321011A7" w:rsidR="00D20784" w:rsidRPr="00D20784" w:rsidRDefault="00D20784" w:rsidP="00D20784">
      <w:pPr>
        <w:pStyle w:val="BodyTextFirstIndent"/>
      </w:pPr>
      <w:r w:rsidRPr="00D20784">
        <w:t xml:space="preserve">Lai novērstu </w:t>
      </w:r>
      <w:r w:rsidR="006468BD">
        <w:t>minētās</w:t>
      </w:r>
      <w:r w:rsidRPr="00D20784">
        <w:t xml:space="preserve"> tendences, nepieciešams papildu atbalsts darba integrācijas sociālajiem uzņēmumiem, īpaši, ja tiek nodarbinātas mērķa grupas ar objektīvi zemākām darbaspējām (personas ar invaliditāti un garīga rakstura traucējumiem). </w:t>
      </w:r>
      <w:r w:rsidR="00013A30">
        <w:t>Minētais atbalsts tiks sniegts</w:t>
      </w:r>
      <w:r w:rsidR="00BC463E">
        <w:t xml:space="preserve"> 4.3.3.3</w:t>
      </w:r>
      <w:r w:rsidR="00013A30">
        <w:t xml:space="preserve"> pasākumam pieejamā finansējuma ietvaros vai izstrādājot atbalsta instrumentus ar nepieciešamo finansējumu tad, ka tiks strādāts pie konkrētiem risinājumiem.</w:t>
      </w:r>
    </w:p>
    <w:p w14:paraId="0EC66344" w14:textId="362CD14C" w:rsidR="00D20784" w:rsidRPr="00D20784" w:rsidRDefault="00D20784" w:rsidP="00D20784">
      <w:pPr>
        <w:pStyle w:val="BodyTextFirstIndent"/>
      </w:pPr>
      <w:r w:rsidRPr="00D20784">
        <w:t xml:space="preserve">Analizējot </w:t>
      </w:r>
      <w:r w:rsidR="00B37277">
        <w:t>L</w:t>
      </w:r>
      <w:r w:rsidRPr="00D20784">
        <w:t>ikumā noteiktos ierobežojumus</w:t>
      </w:r>
      <w:r w:rsidR="006468BD">
        <w:t>,</w:t>
      </w:r>
      <w:r w:rsidRPr="00D20784">
        <w:t xml:space="preserve"> pētnieki secinājuši, ka aizliedzot sadalīt iegūto peļņu dividendēs, sociālajam uzņēmumam tiek ierobežota privāto investoru piesaiste (salīdzinot ar pārējiem uzņēmumiem), kas būtu svarīgi uzņēmumiem pirmajos darbības gados, kad lielākā daļa uzņēmumu strādā ar zaudējumiem un ir nepieciešams ārējais finansējums.</w:t>
      </w:r>
    </w:p>
    <w:p w14:paraId="6BDAF2EE" w14:textId="2DECF99D" w:rsidR="00D20784" w:rsidRPr="00D20784" w:rsidRDefault="00D20784" w:rsidP="00D20784">
      <w:pPr>
        <w:pStyle w:val="BodyTextFirstIndent"/>
      </w:pPr>
      <w:r w:rsidRPr="00D20784">
        <w:t>Pētījumā apskatītas dažādas sociālās ietekmes mērīšanas metodes un to izmantošanas iespējas dažādām vajadzībām. Secinājums – nav vienas universālas metodes, tāpat kā nav vienas vislabākās metodes. Taču pētījumā sniegti ieteikumi par reitinga metodes (</w:t>
      </w:r>
      <w:r w:rsidR="00B515DE">
        <w:t>m</w:t>
      </w:r>
      <w:r w:rsidRPr="00D20784">
        <w:t xml:space="preserve">etode ietekmes izvērtēšanai un analīzei) piemērošanu, izvērtējot pretendentu iesniegumus sociālā uzņēmuma statusa iegūšanai. Jāpiebilst, ka </w:t>
      </w:r>
      <w:r w:rsidR="008E0398">
        <w:t>LM</w:t>
      </w:r>
      <w:r w:rsidRPr="00D20784">
        <w:t xml:space="preserve"> ir izstrādājusi vadlīnijas</w:t>
      </w:r>
      <w:r w:rsidRPr="00D20784">
        <w:rPr>
          <w:vertAlign w:val="superscript"/>
        </w:rPr>
        <w:footnoteReference w:id="32"/>
      </w:r>
      <w:r w:rsidRPr="00D20784">
        <w:t xml:space="preserve"> Sociālo uzņēmumu komisijai </w:t>
      </w:r>
      <w:r w:rsidR="00B515DE">
        <w:t>reitinga metodes</w:t>
      </w:r>
      <w:r w:rsidRPr="00D20784">
        <w:t xml:space="preserve"> pielietošanai sociālā uzņēmu statusa piešķiršanas procesā.</w:t>
      </w:r>
    </w:p>
    <w:p w14:paraId="49A67C63" w14:textId="77777777" w:rsidR="00D20784" w:rsidRPr="00D20784" w:rsidRDefault="00D20784" w:rsidP="00D20784">
      <w:pPr>
        <w:pStyle w:val="BodyTextFirstIndent"/>
      </w:pPr>
      <w:r w:rsidRPr="00D20784">
        <w:t>Analizējot sociālo uzņēmumu veiktās aptaujas, pētnieki konstatēja, ka:</w:t>
      </w:r>
    </w:p>
    <w:p w14:paraId="12FEB969" w14:textId="532C7104" w:rsidR="00D20784" w:rsidRPr="00D20784" w:rsidRDefault="00D20784" w:rsidP="00D20784">
      <w:pPr>
        <w:pStyle w:val="BodyTextFirstIndent"/>
        <w:numPr>
          <w:ilvl w:val="0"/>
          <w:numId w:val="23"/>
        </w:numPr>
      </w:pPr>
      <w:r w:rsidRPr="00D20784">
        <w:t xml:space="preserve">Raksturojot sociālo uzņēmumu motivāciju iegūt sociālā uzņēmuma statusu, </w:t>
      </w:r>
      <w:r w:rsidR="00B515DE">
        <w:t>daudzos gadījumos</w:t>
      </w:r>
      <w:r w:rsidRPr="00D20784">
        <w:t xml:space="preserve"> tiek norādīta iespēja iegūt </w:t>
      </w:r>
      <w:proofErr w:type="spellStart"/>
      <w:r w:rsidRPr="00D20784">
        <w:t>Altum</w:t>
      </w:r>
      <w:proofErr w:type="spellEnd"/>
      <w:r w:rsidRPr="00D20784">
        <w:t xml:space="preserve"> </w:t>
      </w:r>
      <w:proofErr w:type="spellStart"/>
      <w:r w:rsidRPr="00D20784">
        <w:t>grantu</w:t>
      </w:r>
      <w:proofErr w:type="spellEnd"/>
      <w:r w:rsidRPr="00D20784">
        <w:t xml:space="preserve">, kā arī dažiem tā ir iespēja veidot plašāku publicitāti, bet retāk – iegūt sadarbības partnerus konkrētam pasūtījumam vai pakalpojumam, tikai pateicoties statusam. </w:t>
      </w:r>
    </w:p>
    <w:p w14:paraId="511BA3A5" w14:textId="1E5EC8A7" w:rsidR="00D20784" w:rsidRPr="00D20784" w:rsidRDefault="00B515DE" w:rsidP="00D20784">
      <w:pPr>
        <w:pStyle w:val="BodyTextFirstIndent"/>
        <w:numPr>
          <w:ilvl w:val="0"/>
          <w:numId w:val="23"/>
        </w:numPr>
      </w:pPr>
      <w:r>
        <w:t>L</w:t>
      </w:r>
      <w:r w:rsidR="00D20784" w:rsidRPr="00D20784">
        <w:t xml:space="preserve">atvijā sociālā uzņēmējdarbība </w:t>
      </w:r>
      <w:r w:rsidR="007E286E">
        <w:t xml:space="preserve">vēl </w:t>
      </w:r>
      <w:r w:rsidR="00D20784" w:rsidRPr="00D20784">
        <w:t>netiek uztverta kā kaut kas viennozīmīgi pozitīvs (daudziem ir vienpusējs priekšstats par jēdzienu “sociāls”, kas vairāk asociējas ar kaut ko negatīvu), tāpēc ir pāragri runāt par šīs nozares prestižu, lai tas būtu motivējošs nosacījums iegūt statusu.</w:t>
      </w:r>
    </w:p>
    <w:p w14:paraId="2C61DB1E" w14:textId="02313C75" w:rsidR="00D20784" w:rsidRPr="00D20784" w:rsidRDefault="00D20784" w:rsidP="00D20784">
      <w:pPr>
        <w:pStyle w:val="BodyTextFirstIndent"/>
      </w:pPr>
      <w:r w:rsidRPr="00D20784">
        <w:t>Ziņojuma noslēgumā sniegti ieteikumu L</w:t>
      </w:r>
      <w:r w:rsidR="008E0398">
        <w:t xml:space="preserve">M </w:t>
      </w:r>
      <w:r w:rsidRPr="00D20784">
        <w:t xml:space="preserve">un citām valsts institūcijām sociālo uzņēmumu attīstībai. Daži no tiem, piemēram, uzņēmumu veikto </w:t>
      </w:r>
      <w:r w:rsidR="00BE2548">
        <w:t>VSAOI</w:t>
      </w:r>
      <w:r w:rsidRPr="00D20784">
        <w:t xml:space="preserve"> kompensācija par nodarbinātajām personām ar invaliditāti un garīga rakstura traucējumiem, reitinga pieejas izmantošana sociālā uzņēmuma statusa piešķiršanā jau ir ieviesti. </w:t>
      </w:r>
    </w:p>
    <w:p w14:paraId="3DDC7C86" w14:textId="0F17C1F1" w:rsidR="00421B58" w:rsidRDefault="00421B58" w:rsidP="009D7F32">
      <w:pPr>
        <w:pStyle w:val="Heading2"/>
      </w:pPr>
      <w:bookmarkStart w:id="43" w:name="_Toc104461500"/>
      <w:r>
        <w:t xml:space="preserve">2.2. Atbalsts sociālajiem uzņēmumiem </w:t>
      </w:r>
      <w:r w:rsidRPr="0010250D">
        <w:t>ES fondu</w:t>
      </w:r>
      <w:r w:rsidR="001559AF">
        <w:rPr>
          <w:rStyle w:val="FootnoteReference"/>
        </w:rPr>
        <w:footnoteReference w:id="33"/>
      </w:r>
      <w:r w:rsidRPr="0010250D">
        <w:t xml:space="preserve"> 2021.-2027.</w:t>
      </w:r>
      <w:r>
        <w:t xml:space="preserve"> </w:t>
      </w:r>
      <w:r w:rsidRPr="0010250D">
        <w:t>gada</w:t>
      </w:r>
      <w:r w:rsidR="00AF13D2">
        <w:t xml:space="preserve"> </w:t>
      </w:r>
      <w:r w:rsidRPr="0010250D">
        <w:t>plānošanas periodā</w:t>
      </w:r>
      <w:bookmarkEnd w:id="43"/>
    </w:p>
    <w:p w14:paraId="35AD2972" w14:textId="131A1F95" w:rsidR="00224F3F" w:rsidRDefault="00224F3F" w:rsidP="00421B58">
      <w:pPr>
        <w:pStyle w:val="Heading3"/>
      </w:pPr>
      <w:bookmarkStart w:id="44" w:name="_Toc104461501"/>
      <w:r w:rsidRPr="0010250D">
        <w:t>2.</w:t>
      </w:r>
      <w:r w:rsidR="00D20784">
        <w:t>2</w:t>
      </w:r>
      <w:r w:rsidRPr="0010250D">
        <w:t>.</w:t>
      </w:r>
      <w:r w:rsidR="00421B58">
        <w:t>1.</w:t>
      </w:r>
      <w:r w:rsidRPr="0010250D">
        <w:t xml:space="preserve"> Finan</w:t>
      </w:r>
      <w:r w:rsidR="00B947C1">
        <w:t>sējums un</w:t>
      </w:r>
      <w:r w:rsidRPr="0010250D">
        <w:t xml:space="preserve"> atbalsts</w:t>
      </w:r>
      <w:bookmarkEnd w:id="44"/>
      <w:r w:rsidRPr="0010250D">
        <w:t xml:space="preserve"> </w:t>
      </w:r>
    </w:p>
    <w:p w14:paraId="6947E0E0" w14:textId="5A6E39FA" w:rsidR="00BF0679" w:rsidRDefault="00BF0679" w:rsidP="009D7F32">
      <w:pPr>
        <w:pStyle w:val="BodyTextFirstIndent"/>
      </w:pPr>
      <w:r>
        <w:t xml:space="preserve">2020. gada 2. jūlijā </w:t>
      </w:r>
      <w:r w:rsidR="00AD6845" w:rsidRPr="00AD6845">
        <w:t>Saeima apstiprināja Latvijas Nacionālo attīstības plānu 2021.-2027. gadam</w:t>
      </w:r>
      <w:r w:rsidR="004E34D8">
        <w:rPr>
          <w:rStyle w:val="FootnoteReference"/>
        </w:rPr>
        <w:footnoteReference w:id="34"/>
      </w:r>
      <w:r w:rsidR="00AD6845">
        <w:t xml:space="preserve"> (turpmāk – NAP2027)</w:t>
      </w:r>
      <w:r w:rsidR="00AD6845" w:rsidRPr="00AD6845">
        <w:t>, kas nosaka stratēģiskos mērķus, prioritātes un uzdevumus Latvijas ilgtspējīgai un līdzsvarotai attīstībai nākamajā septiņu gadu plānošanas periodā</w:t>
      </w:r>
      <w:r w:rsidR="00AD6845">
        <w:t xml:space="preserve">. </w:t>
      </w:r>
      <w:r w:rsidR="004E34D8">
        <w:t xml:space="preserve">NAP2027 ir izvirzīti </w:t>
      </w:r>
      <w:r w:rsidR="004E34D8" w:rsidRPr="004E34D8">
        <w:t>četri stratēģiskie mērķi –  produktivitāte un ienākumi, vienlīdzīgas iespējas, sociālā uzticēšanās un reģionālā attīstība</w:t>
      </w:r>
      <w:r w:rsidR="004E34D8">
        <w:t>, kā arī šādas prioritātes:</w:t>
      </w:r>
    </w:p>
    <w:p w14:paraId="21CA66EA" w14:textId="268989C1" w:rsidR="004E34D8" w:rsidRDefault="004E34D8" w:rsidP="00D334D6">
      <w:pPr>
        <w:pStyle w:val="BodyTextFirstIndent"/>
        <w:numPr>
          <w:ilvl w:val="0"/>
          <w:numId w:val="26"/>
        </w:numPr>
      </w:pPr>
      <w:r>
        <w:t>Stipras ģimenes, veseli un aktīvi cilvēki;</w:t>
      </w:r>
    </w:p>
    <w:p w14:paraId="6CDAF326" w14:textId="0BE49C83" w:rsidR="004E34D8" w:rsidRDefault="004E34D8" w:rsidP="00D334D6">
      <w:pPr>
        <w:pStyle w:val="BodyTextFirstIndent"/>
        <w:numPr>
          <w:ilvl w:val="0"/>
          <w:numId w:val="26"/>
        </w:numPr>
      </w:pPr>
      <w:r>
        <w:t>Zināšanas un prasmes personības un valsts izaugsmei</w:t>
      </w:r>
      <w:r w:rsidR="00660482">
        <w:t>;</w:t>
      </w:r>
    </w:p>
    <w:p w14:paraId="26AEF856" w14:textId="77777777" w:rsidR="004E34D8" w:rsidRDefault="004E34D8" w:rsidP="00D334D6">
      <w:pPr>
        <w:pStyle w:val="BodyTextFirstIndent"/>
        <w:numPr>
          <w:ilvl w:val="0"/>
          <w:numId w:val="26"/>
        </w:numPr>
      </w:pPr>
      <w:r>
        <w:t>Uzņēmumu konkurētspēja un materiālā labklājība;</w:t>
      </w:r>
    </w:p>
    <w:p w14:paraId="2179B4B7" w14:textId="77777777" w:rsidR="004E34D8" w:rsidRDefault="004E34D8" w:rsidP="00D334D6">
      <w:pPr>
        <w:pStyle w:val="BodyTextFirstIndent"/>
        <w:numPr>
          <w:ilvl w:val="0"/>
          <w:numId w:val="26"/>
        </w:numPr>
      </w:pPr>
      <w:r>
        <w:t>Kvalitatīva dzīves vide un teritoriju attīstība;</w:t>
      </w:r>
    </w:p>
    <w:p w14:paraId="5516902B" w14:textId="77777777" w:rsidR="004E34D8" w:rsidRDefault="004E34D8" w:rsidP="00D334D6">
      <w:pPr>
        <w:pStyle w:val="BodyTextFirstIndent"/>
        <w:numPr>
          <w:ilvl w:val="0"/>
          <w:numId w:val="26"/>
        </w:numPr>
      </w:pPr>
      <w:r>
        <w:t>Kultūra un sports aktīvai un pilnvērtīgai dzīvei;</w:t>
      </w:r>
    </w:p>
    <w:p w14:paraId="2B856EFE" w14:textId="63DD3158" w:rsidR="00A31DE1" w:rsidRDefault="004E34D8" w:rsidP="00A31DE1">
      <w:pPr>
        <w:pStyle w:val="BodyTextFirstIndent"/>
        <w:numPr>
          <w:ilvl w:val="0"/>
          <w:numId w:val="26"/>
        </w:numPr>
      </w:pPr>
      <w:r>
        <w:t>Vienota, droša un atvērta sabiedrība.</w:t>
      </w:r>
    </w:p>
    <w:p w14:paraId="37BAF4A1" w14:textId="4238FB88" w:rsidR="00A31DE1" w:rsidRDefault="00EE29D7" w:rsidP="00D334D6">
      <w:pPr>
        <w:pStyle w:val="BodyTextFirstIndent"/>
      </w:pPr>
      <w:r>
        <w:t>Savukārt, p</w:t>
      </w:r>
      <w:r w:rsidR="00A31DE1">
        <w:t>rioritātes “Uzņēmumu konkurētspēja un materiālā labklājība” virzien</w:t>
      </w:r>
      <w:r>
        <w:t>a</w:t>
      </w:r>
      <w:r w:rsidR="00A31DE1">
        <w:t xml:space="preserve"> “Darbs un ienākumi”</w:t>
      </w:r>
      <w:r>
        <w:t xml:space="preserve"> </w:t>
      </w:r>
      <w:r w:rsidR="00A31DE1">
        <w:t xml:space="preserve"> mērķis ir </w:t>
      </w:r>
      <w:r>
        <w:t xml:space="preserve">veicināt </w:t>
      </w:r>
      <w:r w:rsidR="00A31DE1">
        <w:t xml:space="preserve">iespējas Latvijas iedzīvotājiem ar aktīvu līdzdalību iekļaujošā darba tirgū strādāt atbilstoši savām spējām mūsdienīgās augstas kvalitātes darba vietās un adekvāti iesaistīties sociālās aizsardzības sistēmā. </w:t>
      </w:r>
      <w:r w:rsidR="007E0970">
        <w:t>Viens no m</w:t>
      </w:r>
      <w:r w:rsidR="00A31DE1">
        <w:t xml:space="preserve">inētā mērķa </w:t>
      </w:r>
      <w:r w:rsidR="007E0970">
        <w:t>uzdevumiem ir k</w:t>
      </w:r>
      <w:r w:rsidR="00A31DE1">
        <w:t>valitatīvu (t. sk. drošu) darba vietu izveide un uzturēšana, sociāli atbildīgas uzņēmējdarbības sekmēšana un atbalsts sociālās uzņēmējdarbības attīstībai</w:t>
      </w:r>
      <w:r w:rsidR="001F031F">
        <w:t>.</w:t>
      </w:r>
    </w:p>
    <w:p w14:paraId="7E8606F4" w14:textId="519B6A8C" w:rsidR="00936C01" w:rsidRDefault="00B56E96" w:rsidP="00B56E96">
      <w:pPr>
        <w:pStyle w:val="BodyTextFirstIndent"/>
      </w:pPr>
      <w:r>
        <w:t xml:space="preserve">Turklāt </w:t>
      </w:r>
      <w:r w:rsidR="00B20D5A">
        <w:t xml:space="preserve"> “</w:t>
      </w:r>
      <w:r w:rsidR="00B20D5A" w:rsidRPr="00B20D5A">
        <w:t>Eiropas Savienības kohēzijas politikas programma</w:t>
      </w:r>
      <w:r w:rsidR="00B20D5A">
        <w:t>s</w:t>
      </w:r>
      <w:r w:rsidR="00B20D5A" w:rsidRPr="00B20D5A">
        <w:t xml:space="preserve"> 2021.–2027.gadam"</w:t>
      </w:r>
      <w:r w:rsidR="00BB6A13">
        <w:t xml:space="preserve"> projekta</w:t>
      </w:r>
      <w:r w:rsidR="00572948">
        <w:rPr>
          <w:rStyle w:val="FootnoteReference"/>
        </w:rPr>
        <w:footnoteReference w:id="35"/>
      </w:r>
      <w:r>
        <w:t xml:space="preserve"> 4.3.3.</w:t>
      </w:r>
      <w:r w:rsidR="003F73CD">
        <w:t xml:space="preserve">SAM </w:t>
      </w:r>
      <w:r w:rsidR="00572948">
        <w:t>4.3.3.3. pasākuma “Atbalsts sociālajai uzņēmējdarbībai”</w:t>
      </w:r>
      <w:r w:rsidR="003F73CD">
        <w:t xml:space="preserve"> (turpmāk – 4.3.3.3.pasākums)</w:t>
      </w:r>
      <w:r>
        <w:t xml:space="preserve"> ietvaros </w:t>
      </w:r>
      <w:r w:rsidR="00572948">
        <w:t>tiks sniegts</w:t>
      </w:r>
      <w:r>
        <w:t xml:space="preserve"> atbalst</w:t>
      </w:r>
      <w:r w:rsidR="00572948">
        <w:t>s</w:t>
      </w:r>
      <w:r>
        <w:t xml:space="preserve"> sociālajiem uzņēmumiem, organizējot mācības, biznesa ideju konkursus, konsultācijas, finanšu </w:t>
      </w:r>
      <w:r w:rsidR="00BC463E">
        <w:t>atbalsts,</w:t>
      </w:r>
      <w:r>
        <w:t xml:space="preserve"> </w:t>
      </w:r>
      <w:r w:rsidR="00572948">
        <w:t>tai skaitā</w:t>
      </w:r>
      <w:r>
        <w:t xml:space="preserve"> atbalst</w:t>
      </w:r>
      <w:r w:rsidR="00572948">
        <w:t>s</w:t>
      </w:r>
      <w:r>
        <w:t xml:space="preserve"> sociālās uzņēmējdarbības uzsākšanai un tās veicināšanai, veicinot darba integrācijas iespējas uzņēmumos nelabvēlīgākā situācijā esošām mērķa grupām</w:t>
      </w:r>
      <w:r w:rsidR="00572948">
        <w:t>, kā arī citas atbalstāmās darbības</w:t>
      </w:r>
      <w:r>
        <w:t>.</w:t>
      </w:r>
      <w:r w:rsidR="00D93CB4">
        <w:t xml:space="preserve"> </w:t>
      </w:r>
      <w:r w:rsidR="00644530">
        <w:t xml:space="preserve">Pasākumam plānotais finansējums ir 12 milj. </w:t>
      </w:r>
      <w:proofErr w:type="spellStart"/>
      <w:r w:rsidR="00644530" w:rsidRPr="00D334D6">
        <w:rPr>
          <w:i/>
        </w:rPr>
        <w:t>euro</w:t>
      </w:r>
      <w:proofErr w:type="spellEnd"/>
      <w:r w:rsidR="00644530" w:rsidRPr="00D334D6">
        <w:t>,</w:t>
      </w:r>
      <w:r w:rsidR="00644530">
        <w:t xml:space="preserve"> savukārt 4.3.3.3.pasākuma projekta līguma noslēgšana plānota 2023.gada jūnijā.</w:t>
      </w:r>
    </w:p>
    <w:p w14:paraId="742744E0" w14:textId="0227E9E4" w:rsidR="00572948" w:rsidRDefault="00572948">
      <w:pPr>
        <w:pStyle w:val="BodyTextFirstIndent"/>
      </w:pPr>
      <w:r>
        <w:t xml:space="preserve">Būtiska atšķirība </w:t>
      </w:r>
      <w:r w:rsidR="007D4721" w:rsidRPr="00572948">
        <w:t xml:space="preserve">starp </w:t>
      </w:r>
      <w:r w:rsidR="00863202">
        <w:t>E</w:t>
      </w:r>
      <w:r w:rsidR="00F401C8">
        <w:t>S</w:t>
      </w:r>
      <w:r w:rsidR="00863202">
        <w:t xml:space="preserve"> struktūrfondu un Kohēzijas fonda </w:t>
      </w:r>
      <w:r w:rsidR="007D4721" w:rsidRPr="00572948">
        <w:t>2014.</w:t>
      </w:r>
      <w:r w:rsidR="007D4721">
        <w:t>–</w:t>
      </w:r>
      <w:r w:rsidR="007D4721" w:rsidRPr="00572948">
        <w:t xml:space="preserve">2020.gada plānošanas periodā īstenoto un </w:t>
      </w:r>
      <w:r w:rsidR="00F401C8">
        <w:t xml:space="preserve">ES fondu </w:t>
      </w:r>
      <w:r w:rsidR="007D4721" w:rsidRPr="00572948">
        <w:t>2021.–2027.gada</w:t>
      </w:r>
      <w:r w:rsidR="00AF5CA6">
        <w:t xml:space="preserve"> plānošanas</w:t>
      </w:r>
      <w:r w:rsidR="007D4721" w:rsidRPr="00572948">
        <w:t xml:space="preserve"> periodā plānoto atbalstu sociālajai uzņēmējdarbībai</w:t>
      </w:r>
      <w:r w:rsidR="007D4721">
        <w:t xml:space="preserve"> </w:t>
      </w:r>
      <w:r>
        <w:t>ir tas, ka 202</w:t>
      </w:r>
      <w:r w:rsidR="007D4721">
        <w:t xml:space="preserve">1.–2027. periodā, </w:t>
      </w:r>
      <w:r w:rsidR="007D4721" w:rsidRPr="007D4721">
        <w:t xml:space="preserve">lai sniegtu atbalstu sociālajiem uzņēmumiem, tiks vērtēta iespēja izmantot kombinēto finanšu instrumentu (ar aizdevuma un </w:t>
      </w:r>
      <w:proofErr w:type="spellStart"/>
      <w:r w:rsidR="007D4721" w:rsidRPr="007D4721">
        <w:t>granta</w:t>
      </w:r>
      <w:proofErr w:type="spellEnd"/>
      <w:r w:rsidR="007D4721" w:rsidRPr="007D4721">
        <w:t xml:space="preserve"> elementiem).</w:t>
      </w:r>
    </w:p>
    <w:p w14:paraId="3E67990F" w14:textId="0815C052" w:rsidR="009D7F32" w:rsidRDefault="00D55D3D" w:rsidP="009D7F32">
      <w:pPr>
        <w:pStyle w:val="BodyTextFirstIndent"/>
      </w:pPr>
      <w:r>
        <w:t>Pēc Finanšu ministrijas pasūtījuma 2019.–2020. gadā tika veikts pētījums "</w:t>
      </w:r>
      <w:r w:rsidRPr="00D55D3D">
        <w:t xml:space="preserve">Tirgus nepilnību sākotnējais </w:t>
      </w:r>
      <w:r w:rsidRPr="005B7FC5">
        <w:rPr>
          <w:i/>
        </w:rPr>
        <w:t>(</w:t>
      </w:r>
      <w:proofErr w:type="spellStart"/>
      <w:r w:rsidRPr="005B7FC5">
        <w:rPr>
          <w:i/>
        </w:rPr>
        <w:t>ex-ante</w:t>
      </w:r>
      <w:proofErr w:type="spellEnd"/>
      <w:r w:rsidRPr="005B7FC5">
        <w:rPr>
          <w:i/>
        </w:rPr>
        <w:t>)</w:t>
      </w:r>
      <w:r w:rsidRPr="00D55D3D">
        <w:t xml:space="preserve"> novērtējums Eiropas Savienības fondu 2021.–2027.gada plānošanas perioda atbalstam finanšu instrumentu veidā</w:t>
      </w:r>
      <w:r w:rsidR="00425B98">
        <w:t>”</w:t>
      </w:r>
      <w:r w:rsidR="00425B98">
        <w:rPr>
          <w:rStyle w:val="FootnoteReference"/>
        </w:rPr>
        <w:footnoteReference w:id="36"/>
      </w:r>
      <w:r>
        <w:t>"</w:t>
      </w:r>
      <w:r w:rsidR="00A84E22">
        <w:t xml:space="preserve"> (turpmāk – </w:t>
      </w:r>
      <w:proofErr w:type="spellStart"/>
      <w:r w:rsidR="00175AD1" w:rsidRPr="00D334D6">
        <w:rPr>
          <w:i/>
        </w:rPr>
        <w:t>ex-ante</w:t>
      </w:r>
      <w:proofErr w:type="spellEnd"/>
      <w:r w:rsidR="00175AD1">
        <w:t xml:space="preserve"> novērtējums)</w:t>
      </w:r>
      <w:r>
        <w:t xml:space="preserve">. </w:t>
      </w:r>
      <w:proofErr w:type="spellStart"/>
      <w:r w:rsidR="00175AD1" w:rsidRPr="00D334D6">
        <w:rPr>
          <w:i/>
        </w:rPr>
        <w:t>Ex-ante</w:t>
      </w:r>
      <w:proofErr w:type="spellEnd"/>
      <w:r w:rsidR="00175AD1">
        <w:t xml:space="preserve"> no</w:t>
      </w:r>
      <w:r>
        <w:t xml:space="preserve">vērtējuma mērķis bija identificēt jomas, kurās pastāv neoptimāli tirgus apstākļi </w:t>
      </w:r>
      <w:r w:rsidRPr="00D55D3D">
        <w:t>vai tirgus nepilnības finansējuma pieejamības nodrošināšanai</w:t>
      </w:r>
      <w:r>
        <w:t xml:space="preserve"> tirgus dalībniekiem, kas darbojas dažādos </w:t>
      </w:r>
      <w:r w:rsidR="00873141">
        <w:t xml:space="preserve">sektoros un dažādos </w:t>
      </w:r>
      <w:r>
        <w:t>statusos</w:t>
      </w:r>
      <w:r w:rsidR="00873141">
        <w:t xml:space="preserve">. Šāds izvērtējums saskaņā ar </w:t>
      </w:r>
      <w:r w:rsidR="00F401C8">
        <w:t>ES</w:t>
      </w:r>
      <w:r w:rsidR="00873141">
        <w:t xml:space="preserve"> regulējumu ir jāveic visās jomās, kurās plānots piedāvāt finanšu atbalstu no dažādiem </w:t>
      </w:r>
      <w:r w:rsidR="00F401C8">
        <w:t>ES</w:t>
      </w:r>
      <w:r w:rsidR="00873141">
        <w:t xml:space="preserve"> fondiem – finanšu instrumentu formā</w:t>
      </w:r>
      <w:r w:rsidR="00873141">
        <w:rPr>
          <w:rStyle w:val="FootnoteReference"/>
        </w:rPr>
        <w:footnoteReference w:id="37"/>
      </w:r>
      <w:r w:rsidR="00873141">
        <w:t>.</w:t>
      </w:r>
      <w:r>
        <w:t xml:space="preserve"> </w:t>
      </w:r>
      <w:r w:rsidR="00873141">
        <w:t>Attiecībā uz sociālo uzņēmumu finansēšanu tirgus nepilnību novērtējums</w:t>
      </w:r>
      <w:r w:rsidR="00F77AAA">
        <w:t xml:space="preserve"> piedāvā izmantot kombinētos instrumentus. Jauniem sociālajiem uzņēmumiem, kas līdz šim nav saņēmuši sociālo uzņēmumu atbalstu, piedāvāts kombinētais finansējums līdz 45 </w:t>
      </w:r>
      <w:r w:rsidR="0033264F">
        <w:t xml:space="preserve">000 </w:t>
      </w:r>
      <w:proofErr w:type="spellStart"/>
      <w:r w:rsidR="00F77AAA" w:rsidRPr="00F77AAA">
        <w:rPr>
          <w:i/>
          <w:iCs/>
        </w:rPr>
        <w:t>euro</w:t>
      </w:r>
      <w:proofErr w:type="spellEnd"/>
      <w:r w:rsidR="00F77AAA">
        <w:rPr>
          <w:i/>
          <w:iCs/>
        </w:rPr>
        <w:t>,</w:t>
      </w:r>
      <w:r w:rsidR="00F77AAA">
        <w:t xml:space="preserve"> </w:t>
      </w:r>
      <w:r w:rsidR="00F77AAA" w:rsidRPr="00F77AAA">
        <w:t>proporcijā</w:t>
      </w:r>
      <w:r w:rsidR="00F77AAA">
        <w:t xml:space="preserve"> 70% grants un 30% aizdevums (iespējams saņemt vienu reizi). Savukārt, esošiem sociālajiem uzņēmumiem, kuri jau ir saņēmuši finanšu atbalstu </w:t>
      </w:r>
      <w:proofErr w:type="spellStart"/>
      <w:r w:rsidR="00F77AAA">
        <w:t>grantu</w:t>
      </w:r>
      <w:proofErr w:type="spellEnd"/>
      <w:r w:rsidR="00F77AAA">
        <w:t xml:space="preserve"> vai kombinētā instrumenta veidā, tiek piedāvāts kombinētais finansējums</w:t>
      </w:r>
      <w:r w:rsidR="003B7C45">
        <w:t xml:space="preserve"> proporcijā 50% grants un 50% aizdevums. Papildus saņemtajam finanšu atbalstam, sociālais uzņēmums nodrošina 10–20% līdzfinansējumu no saviem resursiem.</w:t>
      </w:r>
    </w:p>
    <w:p w14:paraId="667AA748" w14:textId="295C8CF0" w:rsidR="00944AD6" w:rsidRDefault="003B7C45" w:rsidP="009D7F32">
      <w:pPr>
        <w:pStyle w:val="BodyTextFirstIndent"/>
      </w:pPr>
      <w:r>
        <w:t xml:space="preserve">LM sadarbības partneris </w:t>
      </w:r>
      <w:proofErr w:type="spellStart"/>
      <w:r>
        <w:t>Altum</w:t>
      </w:r>
      <w:proofErr w:type="spellEnd"/>
      <w:r>
        <w:t xml:space="preserve"> ir veicis sociālo uzņēmumu </w:t>
      </w:r>
      <w:r w:rsidR="001D34A4">
        <w:t xml:space="preserve">ES </w:t>
      </w:r>
      <w:r w:rsidR="00A851FC">
        <w:t>struktūrfondu un Kohēzijas fonda 2014.—2020.gada plānošanas perioda</w:t>
      </w:r>
      <w:r>
        <w:t xml:space="preserve"> </w:t>
      </w:r>
      <w:proofErr w:type="spellStart"/>
      <w:r>
        <w:t>grantu</w:t>
      </w:r>
      <w:proofErr w:type="spellEnd"/>
      <w:r>
        <w:t xml:space="preserve"> finansēto biznesa projektu analīzi un secinājis, ka tikai katrs ceturtais uzņēmums – </w:t>
      </w:r>
      <w:proofErr w:type="spellStart"/>
      <w:r>
        <w:t>granta</w:t>
      </w:r>
      <w:proofErr w:type="spellEnd"/>
      <w:r>
        <w:t xml:space="preserve"> saņēmējs būtu uzskatāms par kredītspējīgu uzņēmumu, tas </w:t>
      </w:r>
      <w:r w:rsidR="005D696F">
        <w:t>ir, tādu, kas varētu saņemt bankas aizdevumu uz tirgus nosacījumiem. Šī analīze liecina, ka varētu būt nepieciešams pārskatīt  tirgus nepilnību sākotnējā novērtējuma priekšlikumus</w:t>
      </w:r>
      <w:r w:rsidR="00E90B0E">
        <w:t>, tos labāk piemērojot sociālo uzņēmumu esošajai finanšu situācijai. Nepieciešams atrast kompromisu, kas no vienas puses nepieļauj tirgus kropļošanu pārmērīga sociālo uzņēmumu finansēšanas rezultātā, bet no otras puses ņem vērā sociālo uzņēmumu attīstības līmeni un novērš situāciju, ka vairumam sociālo uzņēmumu finansējums tiek atteikts pārāk augstu kredītrisku dēļ.</w:t>
      </w:r>
      <w:r w:rsidR="00DD00A7">
        <w:t xml:space="preserve"> Papildu faktors sociālo uzņēmumu finansēšanas modeļa izstrādē ir izvairīšanās </w:t>
      </w:r>
      <w:r w:rsidR="0045534C">
        <w:t xml:space="preserve">no </w:t>
      </w:r>
      <w:r w:rsidR="00DD00A7">
        <w:t xml:space="preserve">finansēšanas modeļa pārliekas sarežģīšanas, </w:t>
      </w:r>
      <w:r w:rsidR="00C47EF3">
        <w:t xml:space="preserve">kas radītu papildu administratīvo slogu gan </w:t>
      </w:r>
      <w:proofErr w:type="spellStart"/>
      <w:r w:rsidR="00C47EF3">
        <w:t>Altum</w:t>
      </w:r>
      <w:proofErr w:type="spellEnd"/>
      <w:r w:rsidR="00C47EF3">
        <w:t>, gan sociālajiem uzņēmumiem.</w:t>
      </w:r>
    </w:p>
    <w:p w14:paraId="47DE6399" w14:textId="63012309" w:rsidR="00944AD6" w:rsidRDefault="00944AD6" w:rsidP="00175AD1">
      <w:pPr>
        <w:pStyle w:val="BodyTextFirstIndent"/>
      </w:pPr>
      <w:proofErr w:type="spellStart"/>
      <w:r w:rsidRPr="000C1711">
        <w:rPr>
          <w:i/>
        </w:rPr>
        <w:t>Ex-ante</w:t>
      </w:r>
      <w:proofErr w:type="spellEnd"/>
      <w:r>
        <w:t xml:space="preserve"> novērtējums tika izstrādāts laika posmā no 2019. gada decembra līdz 2020. gada oktobrim. </w:t>
      </w:r>
      <w:r w:rsidR="006E68B2">
        <w:t xml:space="preserve">Savukārt </w:t>
      </w:r>
      <w:r w:rsidR="006E68B2" w:rsidRPr="006E68B2">
        <w:t xml:space="preserve">Latvijas Nacionālais attīstības plāns 2021. - 2027. gadam (NAP2027) </w:t>
      </w:r>
      <w:r w:rsidR="006E68B2">
        <w:t>tika</w:t>
      </w:r>
      <w:r w:rsidR="006E68B2" w:rsidRPr="006E68B2">
        <w:t xml:space="preserve"> apstiprināts 2020.gada 2.jūlijā</w:t>
      </w:r>
      <w:r w:rsidR="006E68B2">
        <w:t>.</w:t>
      </w:r>
      <w:r w:rsidR="006E68B2" w:rsidRPr="006E68B2">
        <w:t xml:space="preserve"> </w:t>
      </w:r>
      <w:r>
        <w:t xml:space="preserve">Uzsākot </w:t>
      </w:r>
      <w:proofErr w:type="spellStart"/>
      <w:r>
        <w:t>ex-ante</w:t>
      </w:r>
      <w:proofErr w:type="spellEnd"/>
      <w:r>
        <w:t xml:space="preserve"> novērtējuma izstrādi, pasākumam "Atbalstīt sociālo uzņēmējdarbību" plānotais finansējums bija 18 </w:t>
      </w:r>
      <w:r w:rsidR="00175AD1">
        <w:t xml:space="preserve">milj. </w:t>
      </w:r>
      <w:proofErr w:type="spellStart"/>
      <w:r w:rsidR="00175AD1" w:rsidRPr="000C1711">
        <w:rPr>
          <w:i/>
        </w:rPr>
        <w:t>euro</w:t>
      </w:r>
      <w:proofErr w:type="spellEnd"/>
      <w:r>
        <w:t xml:space="preserve">, </w:t>
      </w:r>
      <w:r w:rsidR="00645630">
        <w:t>savukārt</w:t>
      </w:r>
      <w:r w:rsidR="009F14D5">
        <w:t xml:space="preserve"> apstiprinātajā</w:t>
      </w:r>
      <w:r>
        <w:t xml:space="preserve"> </w:t>
      </w:r>
      <w:r w:rsidR="009F14D5">
        <w:t xml:space="preserve">NAP2027 pasākumam tika paredzēti </w:t>
      </w:r>
      <w:r w:rsidR="004550F6">
        <w:t xml:space="preserve">tikai </w:t>
      </w:r>
      <w:r>
        <w:t>14 milj</w:t>
      </w:r>
      <w:r w:rsidR="00175AD1">
        <w:t>.</w:t>
      </w:r>
      <w:r w:rsidR="00645630">
        <w:t xml:space="preserve"> </w:t>
      </w:r>
      <w:proofErr w:type="spellStart"/>
      <w:r w:rsidR="00645630" w:rsidRPr="000C1711">
        <w:rPr>
          <w:i/>
        </w:rPr>
        <w:t>euro</w:t>
      </w:r>
      <w:proofErr w:type="spellEnd"/>
      <w:r w:rsidR="00645630">
        <w:t xml:space="preserve"> Taču</w:t>
      </w:r>
      <w:r w:rsidR="00645630" w:rsidRPr="00645630">
        <w:t>, reaģējot uz  E</w:t>
      </w:r>
      <w:r w:rsidR="00645630">
        <w:t>S</w:t>
      </w:r>
      <w:r w:rsidR="00645630" w:rsidRPr="00645630">
        <w:t xml:space="preserve"> daudzgadu budžeta un finanšu satvara (</w:t>
      </w:r>
      <w:proofErr w:type="spellStart"/>
      <w:r w:rsidR="00645630" w:rsidRPr="00D3236C">
        <w:rPr>
          <w:i/>
          <w:iCs/>
        </w:rPr>
        <w:t>EU's</w:t>
      </w:r>
      <w:proofErr w:type="spellEnd"/>
      <w:r w:rsidR="00645630" w:rsidRPr="00D3236C">
        <w:rPr>
          <w:i/>
          <w:iCs/>
        </w:rPr>
        <w:t xml:space="preserve"> </w:t>
      </w:r>
      <w:proofErr w:type="spellStart"/>
      <w:r w:rsidR="00645630" w:rsidRPr="00D3236C">
        <w:rPr>
          <w:i/>
          <w:iCs/>
        </w:rPr>
        <w:t>multiannual</w:t>
      </w:r>
      <w:proofErr w:type="spellEnd"/>
      <w:r w:rsidR="00645630" w:rsidRPr="00D3236C">
        <w:rPr>
          <w:i/>
          <w:iCs/>
        </w:rPr>
        <w:t xml:space="preserve"> </w:t>
      </w:r>
      <w:proofErr w:type="spellStart"/>
      <w:r w:rsidR="00645630" w:rsidRPr="00D3236C">
        <w:rPr>
          <w:i/>
          <w:iCs/>
        </w:rPr>
        <w:t>financial</w:t>
      </w:r>
      <w:proofErr w:type="spellEnd"/>
      <w:r w:rsidR="00645630" w:rsidRPr="00D3236C">
        <w:rPr>
          <w:i/>
          <w:iCs/>
        </w:rPr>
        <w:t xml:space="preserve"> </w:t>
      </w:r>
      <w:proofErr w:type="spellStart"/>
      <w:r w:rsidR="00645630" w:rsidRPr="00D3236C">
        <w:rPr>
          <w:i/>
          <w:iCs/>
        </w:rPr>
        <w:t>framework</w:t>
      </w:r>
      <w:proofErr w:type="spellEnd"/>
      <w:r w:rsidR="00645630" w:rsidRPr="00D3236C">
        <w:rPr>
          <w:i/>
          <w:iCs/>
        </w:rPr>
        <w:t xml:space="preserve"> (MFF) </w:t>
      </w:r>
      <w:proofErr w:type="spellStart"/>
      <w:r w:rsidR="00645630" w:rsidRPr="00D3236C">
        <w:rPr>
          <w:i/>
          <w:iCs/>
        </w:rPr>
        <w:t>for</w:t>
      </w:r>
      <w:proofErr w:type="spellEnd"/>
      <w:r w:rsidR="00645630" w:rsidRPr="00D3236C">
        <w:rPr>
          <w:i/>
          <w:iCs/>
        </w:rPr>
        <w:t xml:space="preserve"> 2021-2027</w:t>
      </w:r>
      <w:r w:rsidR="00645630" w:rsidRPr="00645630">
        <w:t xml:space="preserve">) pārrunu rezultātiem, </w:t>
      </w:r>
      <w:r w:rsidR="00645630">
        <w:t xml:space="preserve">tika </w:t>
      </w:r>
      <w:r w:rsidR="00645630" w:rsidRPr="00645630">
        <w:t>koriģē</w:t>
      </w:r>
      <w:r w:rsidR="00645630">
        <w:t>ts</w:t>
      </w:r>
      <w:r w:rsidR="00645630" w:rsidRPr="00645630">
        <w:t xml:space="preserve"> programma</w:t>
      </w:r>
      <w:r w:rsidR="006E68B2">
        <w:t>s</w:t>
      </w:r>
      <w:r w:rsidR="00645630" w:rsidRPr="00645630">
        <w:t>(Eiropas Savienības kohēzijas politikas programmas 2021.–2027.gadam)</w:t>
      </w:r>
      <w:r w:rsidR="006E68B2">
        <w:t xml:space="preserve"> projektā</w:t>
      </w:r>
      <w:r w:rsidR="00645630" w:rsidRPr="00645630">
        <w:t xml:space="preserve"> p</w:t>
      </w:r>
      <w:r w:rsidR="006E68B2">
        <w:t>lānot</w:t>
      </w:r>
      <w:r w:rsidR="00645630">
        <w:t>ais</w:t>
      </w:r>
      <w:r w:rsidR="00645630" w:rsidRPr="00645630">
        <w:t xml:space="preserve"> finansējum</w:t>
      </w:r>
      <w:r w:rsidR="00645630">
        <w:t xml:space="preserve">s, </w:t>
      </w:r>
      <w:r w:rsidR="00645630" w:rsidRPr="00645630">
        <w:t xml:space="preserve">proporcionāli samazinot to par 13% visiem </w:t>
      </w:r>
      <w:r w:rsidR="00645630">
        <w:t>NAP2027</w:t>
      </w:r>
      <w:r w:rsidR="00645630" w:rsidRPr="00645630">
        <w:t xml:space="preserve"> pasākumiem, kurus plānots finansēt no ES fondu finansējuma</w:t>
      </w:r>
      <w:r w:rsidR="00645630">
        <w:t xml:space="preserve">. </w:t>
      </w:r>
      <w:r w:rsidR="00687506">
        <w:t xml:space="preserve">Iepriekš minēto izmaiņu </w:t>
      </w:r>
      <w:r w:rsidR="00645630">
        <w:t>rezultātā</w:t>
      </w:r>
      <w:r w:rsidR="009F14D5">
        <w:t xml:space="preserve"> </w:t>
      </w:r>
      <w:r w:rsidR="004550F6">
        <w:t>4.3.3.3.pasākumam p</w:t>
      </w:r>
      <w:r w:rsidR="00687506">
        <w:t>lānot</w:t>
      </w:r>
      <w:r w:rsidR="004550F6">
        <w:t xml:space="preserve">ais finansējums sastādīja </w:t>
      </w:r>
      <w:r>
        <w:t>12 milj</w:t>
      </w:r>
      <w:r w:rsidR="004550F6">
        <w:t>.</w:t>
      </w:r>
      <w:r>
        <w:t xml:space="preserve"> </w:t>
      </w:r>
      <w:proofErr w:type="spellStart"/>
      <w:r w:rsidRPr="00D3236C">
        <w:rPr>
          <w:i/>
        </w:rPr>
        <w:t>e</w:t>
      </w:r>
      <w:r w:rsidR="004550F6" w:rsidRPr="00D3236C">
        <w:rPr>
          <w:i/>
        </w:rPr>
        <w:t>u</w:t>
      </w:r>
      <w:r w:rsidRPr="00D3236C">
        <w:rPr>
          <w:i/>
        </w:rPr>
        <w:t>ro</w:t>
      </w:r>
      <w:proofErr w:type="spellEnd"/>
      <w:r>
        <w:t xml:space="preserve">. Pēdējais finansējuma samazinājums </w:t>
      </w:r>
      <w:proofErr w:type="spellStart"/>
      <w:r w:rsidRPr="000C1711">
        <w:rPr>
          <w:i/>
        </w:rPr>
        <w:t>ex-ante</w:t>
      </w:r>
      <w:proofErr w:type="spellEnd"/>
      <w:r>
        <w:t xml:space="preserve"> ziņojumā nav atspoguļots, jo notika ziņojuma saskaņošanas laikā, kad tā saturs vairs netika mainīts.</w:t>
      </w:r>
    </w:p>
    <w:p w14:paraId="3ECC58C1" w14:textId="0FFB6CD2" w:rsidR="00944AD6" w:rsidRDefault="00944AD6" w:rsidP="00175AD1">
      <w:pPr>
        <w:pStyle w:val="BodyTextFirstIndent"/>
      </w:pPr>
      <w:proofErr w:type="spellStart"/>
      <w:r>
        <w:t>Ex-ante</w:t>
      </w:r>
      <w:proofErr w:type="spellEnd"/>
      <w:r>
        <w:t xml:space="preserve"> novērtējumā sociālo uzņēmumu analīze tika veikta, balstoties uz uzņēmumu gada pārskatiem un sociālo uzņēmumu gada darbības pārskatiem par 2019.</w:t>
      </w:r>
      <w:r w:rsidR="00175AD1">
        <w:t xml:space="preserve"> </w:t>
      </w:r>
      <w:r>
        <w:t>gadu, kā arī uz sociālo uzņēmumu aptauju, kas tika veikta 2020.</w:t>
      </w:r>
      <w:r w:rsidR="00175AD1">
        <w:t xml:space="preserve"> </w:t>
      </w:r>
      <w:r>
        <w:t>gada 1.</w:t>
      </w:r>
      <w:r w:rsidR="00175AD1">
        <w:t xml:space="preserve"> </w:t>
      </w:r>
      <w:r>
        <w:t xml:space="preserve">pusgadā. </w:t>
      </w:r>
      <w:proofErr w:type="spellStart"/>
      <w:r w:rsidRPr="000C1711">
        <w:rPr>
          <w:i/>
        </w:rPr>
        <w:t>Ex-ante</w:t>
      </w:r>
      <w:proofErr w:type="spellEnd"/>
      <w:r>
        <w:t xml:space="preserve"> novērtējuma noslēguma fāzē tas tika papildināts ar statistikas datiem par 2020. gada 3.</w:t>
      </w:r>
      <w:r w:rsidR="00FE797B">
        <w:t xml:space="preserve"> </w:t>
      </w:r>
      <w:r>
        <w:t>ceturksni, tomēr šo datu analīze vairs netika veikta.</w:t>
      </w:r>
    </w:p>
    <w:p w14:paraId="4075B6C2" w14:textId="180E86DF" w:rsidR="00944AD6" w:rsidRDefault="00944AD6" w:rsidP="00944AD6">
      <w:pPr>
        <w:pStyle w:val="BodyTextFirstIndent"/>
      </w:pPr>
      <w:r>
        <w:t xml:space="preserve">Ņemot vērā </w:t>
      </w:r>
      <w:proofErr w:type="spellStart"/>
      <w:r w:rsidRPr="000C1711">
        <w:rPr>
          <w:i/>
        </w:rPr>
        <w:t>ex-ante</w:t>
      </w:r>
      <w:proofErr w:type="spellEnd"/>
      <w:r>
        <w:t xml:space="preserve"> novērtējuma izstrādes laiku un sociālo uzņēmumu attīstības dinamiku kopš tā laika, var secināt, ka ir nācis klāt daudz informācijas, kas ļauj šobrīd izdarīt detalizētākus secinājumus un precīzākas prognozes par sociālo uzņēmumu sektoru Latvijā. Papildus pieejamo informācijas apjomu ilustrē šādi salīdzinājumi:</w:t>
      </w:r>
    </w:p>
    <w:p w14:paraId="7EF117B9" w14:textId="6CC8F499" w:rsidR="00944AD6" w:rsidRDefault="00944AD6" w:rsidP="000C1711">
      <w:pPr>
        <w:pStyle w:val="BodyTextFirstIndent"/>
        <w:numPr>
          <w:ilvl w:val="0"/>
          <w:numId w:val="27"/>
        </w:numPr>
      </w:pPr>
      <w:proofErr w:type="spellStart"/>
      <w:r w:rsidRPr="000C1711">
        <w:rPr>
          <w:i/>
        </w:rPr>
        <w:t>ex-ante</w:t>
      </w:r>
      <w:proofErr w:type="spellEnd"/>
      <w:r w:rsidRPr="000C1711">
        <w:rPr>
          <w:i/>
        </w:rPr>
        <w:t xml:space="preserve"> </w:t>
      </w:r>
      <w:r w:rsidR="00175AD1" w:rsidRPr="00175AD1">
        <w:t>no</w:t>
      </w:r>
      <w:r w:rsidRPr="00175AD1">
        <w:t>vērtējuma</w:t>
      </w:r>
      <w:r>
        <w:t xml:space="preserve"> izstrādes laikā Sociālo uzņēmumu reģistrā bija 119 aktīvi sociālie uzņēmumi, </w:t>
      </w:r>
      <w:r w:rsidR="00FE797B">
        <w:t>savukārt uz 2022. gada 30. aprīli ir</w:t>
      </w:r>
      <w:r>
        <w:t xml:space="preserve"> 202 aktīvi sociālie uzņēmumi;</w:t>
      </w:r>
    </w:p>
    <w:p w14:paraId="02281FF4" w14:textId="324298B9" w:rsidR="00944AD6" w:rsidRDefault="00944AD6" w:rsidP="000C1711">
      <w:pPr>
        <w:pStyle w:val="BodyTextFirstIndent"/>
        <w:numPr>
          <w:ilvl w:val="0"/>
          <w:numId w:val="27"/>
        </w:numPr>
      </w:pPr>
      <w:proofErr w:type="spellStart"/>
      <w:r w:rsidRPr="000C1711">
        <w:rPr>
          <w:i/>
        </w:rPr>
        <w:t>ex-ante</w:t>
      </w:r>
      <w:proofErr w:type="spellEnd"/>
      <w:r>
        <w:t xml:space="preserve"> </w:t>
      </w:r>
      <w:r w:rsidR="00175AD1">
        <w:t>no</w:t>
      </w:r>
      <w:r>
        <w:t xml:space="preserve">vērtējuma izstrādes laikā tika analizēti 81 uzņēmuma gada pārskati un gada darbības pārskati, kamēr šobrīd </w:t>
      </w:r>
      <w:r w:rsidR="00175AD1">
        <w:t>LM</w:t>
      </w:r>
      <w:r>
        <w:t xml:space="preserve"> rīcībā ir analīze par 129 uzņēmumiem;</w:t>
      </w:r>
    </w:p>
    <w:p w14:paraId="3C13AB5A" w14:textId="7D1F8455" w:rsidR="00944AD6" w:rsidRDefault="00944AD6" w:rsidP="000C1711">
      <w:pPr>
        <w:pStyle w:val="BodyTextFirstIndent"/>
        <w:numPr>
          <w:ilvl w:val="0"/>
          <w:numId w:val="27"/>
        </w:numPr>
      </w:pPr>
      <w:proofErr w:type="spellStart"/>
      <w:r w:rsidRPr="000C1711">
        <w:rPr>
          <w:i/>
        </w:rPr>
        <w:t>ex-ante</w:t>
      </w:r>
      <w:proofErr w:type="spellEnd"/>
      <w:r>
        <w:t xml:space="preserve"> </w:t>
      </w:r>
      <w:r w:rsidR="00175AD1">
        <w:t>no</w:t>
      </w:r>
      <w:r>
        <w:t xml:space="preserve">vērtējuma izstrādes laikā ar </w:t>
      </w:r>
      <w:proofErr w:type="spellStart"/>
      <w:r>
        <w:t>Altum</w:t>
      </w:r>
      <w:proofErr w:type="spellEnd"/>
      <w:r>
        <w:t xml:space="preserve"> finansējumu bija īstenoti (pabeigti) sociālo uzņēmēju (pasākumu dalībnieku un sociālo uzņēmumu) 30 biznesa projekti, kamēr šobrīd ir īstenoti vairāk nekā 70 biznesa projekti.</w:t>
      </w:r>
    </w:p>
    <w:p w14:paraId="00455F72" w14:textId="4703E7DC" w:rsidR="00944AD6" w:rsidRDefault="00944AD6" w:rsidP="005A5A20">
      <w:pPr>
        <w:pStyle w:val="BodyTextFirstIndent"/>
      </w:pPr>
      <w:r>
        <w:t xml:space="preserve">Tāpat </w:t>
      </w:r>
      <w:proofErr w:type="spellStart"/>
      <w:r>
        <w:t>Altum</w:t>
      </w:r>
      <w:proofErr w:type="spellEnd"/>
      <w:r>
        <w:t xml:space="preserve"> izlases kārtā atlasīja finanšu informāciju par 34 uzņēmumiem jeb katru piekto sociālo uzņēmumu – </w:t>
      </w:r>
      <w:proofErr w:type="spellStart"/>
      <w:r>
        <w:t>granta</w:t>
      </w:r>
      <w:proofErr w:type="spellEnd"/>
      <w:r>
        <w:t xml:space="preserve"> saņēmēju. Ņemot vērā to, ka sociālo uzņēmumu rādītāji nav viendabīgi – pārstāvētas dažādas nozares, ir ļoti atšķirīgi biznesa projekti, atšķirīga saimnieciskās darbības pieredze, atlasē attiecīgi tika iekļauti dažādi uzņēmumi (gan uzsācēji, gan esoši uzņēmumi, tai skaitā, arī tādi, kuri </w:t>
      </w:r>
      <w:proofErr w:type="spellStart"/>
      <w:r>
        <w:t>grantu</w:t>
      </w:r>
      <w:proofErr w:type="spellEnd"/>
      <w:r>
        <w:t xml:space="preserve"> saņēmuši atkārtoti), tādējādi izveidojot atlasi iespējami reprezentatīvu. Analīzē ietverti būtiskākie finanšu rādītāji, kurus </w:t>
      </w:r>
      <w:proofErr w:type="spellStart"/>
      <w:r>
        <w:t>Altum</w:t>
      </w:r>
      <w:proofErr w:type="spellEnd"/>
      <w:r>
        <w:t xml:space="preserve"> atbilstoši savām finansēšanas procedūrām izmanto pretendenta dzīvotspējas izvērtēšanai (pašu kapitāls; pašu kapitāla īpatsvars; apgrozījums; ieņēmumi pirms procentu, nodokļu, nolietojuma un amortizācijas atskaitījumiem – EBITDA). Atlasītās finanšu informācijas periods – izvēlēta pēdējā pieejamā finanšu informācija pirms </w:t>
      </w:r>
      <w:proofErr w:type="spellStart"/>
      <w:r>
        <w:t>granta</w:t>
      </w:r>
      <w:proofErr w:type="spellEnd"/>
      <w:r>
        <w:t xml:space="preserve"> piešķiršanas.</w:t>
      </w:r>
    </w:p>
    <w:p w14:paraId="48FBF97A" w14:textId="5FC9BCB0" w:rsidR="00944AD6" w:rsidRDefault="00944AD6" w:rsidP="005A5A20">
      <w:pPr>
        <w:pStyle w:val="BodyTextFirstIndent"/>
      </w:pPr>
      <w:r>
        <w:t>No analīzes rezultātiem izriet, ka, ja esoši</w:t>
      </w:r>
      <w:r w:rsidR="00EE29D7">
        <w:t>e</w:t>
      </w:r>
      <w:r>
        <w:t xml:space="preserve"> </w:t>
      </w:r>
      <w:proofErr w:type="spellStart"/>
      <w:r>
        <w:t>Altum</w:t>
      </w:r>
      <w:proofErr w:type="spellEnd"/>
      <w:r>
        <w:t xml:space="preserve"> klienti –</w:t>
      </w:r>
      <w:r w:rsidR="000F7D35">
        <w:t xml:space="preserve"> </w:t>
      </w:r>
      <w:proofErr w:type="spellStart"/>
      <w:r>
        <w:t>grantu</w:t>
      </w:r>
      <w:proofErr w:type="spellEnd"/>
      <w:r>
        <w:t xml:space="preserve"> saņēmēji vērstos </w:t>
      </w:r>
      <w:proofErr w:type="spellStart"/>
      <w:r>
        <w:t>Altum</w:t>
      </w:r>
      <w:proofErr w:type="spellEnd"/>
      <w:r>
        <w:t xml:space="preserve"> kā aizdevuma pretendenti, balstoties uz uzņēmumu finanšu darbības rādītājiem, tikai deviņos no 34 gadījumiem (jeb 26%) tiktu uzsākta aizdevuma piešķiršanas izvērtēšana (respektīvi, bez garantijas, ka visos šajos 9 gadījumos aizdevums tiktu arī piešķirts). Izvērtējot sadarbības uzsākšanu ar potenciālo aizņēmēju, </w:t>
      </w:r>
      <w:proofErr w:type="spellStart"/>
      <w:r>
        <w:t>Altum</w:t>
      </w:r>
      <w:proofErr w:type="spellEnd"/>
      <w:r>
        <w:t xml:space="preserve"> pamatā balstās uz personas kredītspēju un projekta dzīvotspēju.</w:t>
      </w:r>
    </w:p>
    <w:p w14:paraId="668CE0C4" w14:textId="689AB189" w:rsidR="00E90B0E" w:rsidRDefault="00944AD6" w:rsidP="00944AD6">
      <w:pPr>
        <w:pStyle w:val="BodyTextFirstIndent"/>
      </w:pPr>
      <w:r>
        <w:t xml:space="preserve">Daudzu </w:t>
      </w:r>
      <w:proofErr w:type="spellStart"/>
      <w:r>
        <w:t>granta</w:t>
      </w:r>
      <w:proofErr w:type="spellEnd"/>
      <w:r>
        <w:t xml:space="preserve"> saņēmēju finanšu rādītāji neuzrāda pietiekami labus rādītājus, lai kvalificētos aizdevuma saņemšanai, liela daļa ne tuvu nav nostabilizējuši saimniecisko darbību, lai patstāvīgi un bez papildu atbalsta spētu uzņemties kredītsaistības, nav sasniegti vērā ņemami realizācijas apjomi, daudzos gadījumos negatīvs pašu kapitāls, uzņēmuma </w:t>
      </w:r>
      <w:proofErr w:type="spellStart"/>
      <w:r>
        <w:t>pelnītspēja</w:t>
      </w:r>
      <w:proofErr w:type="spellEnd"/>
      <w:r>
        <w:t xml:space="preserve"> pilnībā atkarīga no </w:t>
      </w:r>
      <w:proofErr w:type="spellStart"/>
      <w:r>
        <w:t>grantiem</w:t>
      </w:r>
      <w:proofErr w:type="spellEnd"/>
      <w:r>
        <w:t xml:space="preserve">/subsīdijām, jebkuras kredītsaistības šādus uzņēmumus var novest pie maksātnespējas. </w:t>
      </w:r>
      <w:r w:rsidR="00837728">
        <w:t xml:space="preserve">Tai pašā laikā </w:t>
      </w:r>
      <w:proofErr w:type="spellStart"/>
      <w:r>
        <w:t>Altum</w:t>
      </w:r>
      <w:proofErr w:type="spellEnd"/>
      <w:r>
        <w:t xml:space="preserve"> praksē ir bijuši vairāki gadījumi, kad potenciālos aizņēmējus ar nepietiekamu finanšu situāciju aizdevuma saņemšanai, bet ar redzamu sociālo ievirzi,  </w:t>
      </w:r>
      <w:proofErr w:type="spellStart"/>
      <w:r>
        <w:t>Altum</w:t>
      </w:r>
      <w:proofErr w:type="spellEnd"/>
      <w:r>
        <w:t xml:space="preserve"> novirzījis </w:t>
      </w:r>
      <w:proofErr w:type="spellStart"/>
      <w:r>
        <w:t>granta</w:t>
      </w:r>
      <w:proofErr w:type="spellEnd"/>
      <w:r>
        <w:t xml:space="preserve"> saņemšanai, kas ļāvis šiem uzņēmumiem veiksmīgi turpināt uzsākto sociālo uzņēmējdarbību.</w:t>
      </w:r>
      <w:r w:rsidR="00DD00A7">
        <w:t xml:space="preserve"> </w:t>
      </w:r>
    </w:p>
    <w:p w14:paraId="0CE04629" w14:textId="6FB36A58" w:rsidR="003B7C45" w:rsidRDefault="0045534C" w:rsidP="00BF0679">
      <w:pPr>
        <w:pStyle w:val="BodyTextFirstIndent"/>
      </w:pPr>
      <w:r>
        <w:t xml:space="preserve">2022.gadā </w:t>
      </w:r>
      <w:r w:rsidR="00370867">
        <w:t xml:space="preserve"> tiks </w:t>
      </w:r>
      <w:r w:rsidR="007A37CC">
        <w:t>turpinā</w:t>
      </w:r>
      <w:r w:rsidR="00370867">
        <w:t>t</w:t>
      </w:r>
      <w:r w:rsidR="007A37CC">
        <w:t>s darb</w:t>
      </w:r>
      <w:r w:rsidR="00370867">
        <w:t>s</w:t>
      </w:r>
      <w:r w:rsidR="007A37CC">
        <w:t xml:space="preserve"> pie optimāla sociālo uzņēmumu </w:t>
      </w:r>
      <w:r w:rsidR="009C0CAA">
        <w:t xml:space="preserve">atbalsta </w:t>
      </w:r>
      <w:r w:rsidR="007A37CC">
        <w:t>modeļa</w:t>
      </w:r>
      <w:r w:rsidR="009C0CAA">
        <w:t xml:space="preserve"> un ieviešanas shēmas</w:t>
      </w:r>
      <w:r w:rsidR="007A37CC">
        <w:t xml:space="preserve"> izstrādes</w:t>
      </w:r>
      <w:r w:rsidR="00421B58">
        <w:t xml:space="preserve"> </w:t>
      </w:r>
      <w:r w:rsidR="00370867">
        <w:t>“</w:t>
      </w:r>
      <w:r w:rsidR="00370867" w:rsidRPr="00370867">
        <w:t>Eiropas Savienības kohēzijas politikas programma 2021.–2027.gadam"</w:t>
      </w:r>
      <w:r w:rsidR="00370867">
        <w:t xml:space="preserve"> 4.3.3.3.pasākuma</w:t>
      </w:r>
      <w:r w:rsidR="009C0CAA">
        <w:t xml:space="preserve"> ietvaros</w:t>
      </w:r>
      <w:r w:rsidR="007A37CC">
        <w:t xml:space="preserve">, </w:t>
      </w:r>
      <w:proofErr w:type="spellStart"/>
      <w:r w:rsidR="00370867">
        <w:t>lai</w:t>
      </w:r>
      <w:r w:rsidR="007A37CC">
        <w:t>nodrošinā</w:t>
      </w:r>
      <w:r w:rsidR="00370867">
        <w:t>tu</w:t>
      </w:r>
      <w:proofErr w:type="spellEnd"/>
      <w:r w:rsidR="007A37CC">
        <w:t xml:space="preserve"> pastāvīgu </w:t>
      </w:r>
      <w:r w:rsidR="00C47EF3">
        <w:t xml:space="preserve">un ilgtspējīgu </w:t>
      </w:r>
      <w:r w:rsidR="007A37CC">
        <w:t>sociālo uzņēmumu sektora attīstību nākotnē.</w:t>
      </w:r>
    </w:p>
    <w:p w14:paraId="4D17FB44" w14:textId="1BE75BBE" w:rsidR="009D7F32" w:rsidRDefault="00421B58" w:rsidP="00421B58">
      <w:pPr>
        <w:pStyle w:val="Heading3"/>
      </w:pPr>
      <w:bookmarkStart w:id="45" w:name="_Toc104461502"/>
      <w:r>
        <w:t>2.2.2. Sociālās uzņēmējdarbības ekosistēmas nostiprināšana</w:t>
      </w:r>
      <w:bookmarkEnd w:id="45"/>
    </w:p>
    <w:p w14:paraId="3A3A95FE" w14:textId="02815F33" w:rsidR="00E01074" w:rsidRDefault="00421B58" w:rsidP="00421B58">
      <w:pPr>
        <w:pStyle w:val="BodyTextFirstIndent"/>
      </w:pPr>
      <w:r>
        <w:t xml:space="preserve">Lai arī Latvijā ir izveidots sociālās uzņēmējdarbības </w:t>
      </w:r>
      <w:r w:rsidR="00905F61">
        <w:t>tiesiskais</w:t>
      </w:r>
      <w:r>
        <w:t xml:space="preserve"> ietvars, sociālo uzņēmumu veiksmīgai darbībai un attīstībai ļoti svarīga ir pati ekosistēma, kurā darbojas </w:t>
      </w:r>
      <w:r w:rsidR="00905F61">
        <w:t>sociālie</w:t>
      </w:r>
      <w:r>
        <w:t xml:space="preserve"> uzņēmumi – informācijas apmaiņa ar valst</w:t>
      </w:r>
      <w:r w:rsidR="00905F61">
        <w:t>s institūcijām</w:t>
      </w:r>
      <w:r>
        <w:t xml:space="preserve">, biznesa un sociālajiem partneriem, sadarbība ar pašvaldībām, iespēja attīstīt sociālajai uzņēmējdarbībai nepieciešamās prasmes un kompetences, latviešu diasporas ārvalstīs iesaistīšana Latvijas sociālajā uzņēmējdarbībā vai tās atbalstīšanā, reģionālo un nozaru partnerību veidošana un citas sociālajiem uzņēmumiem svarīgas norises. Ņemot vērā, ka Latvijā ir attīstīts nevalstisko organizāciju sektors, kas nodarbojas ar minētajām aktivitātēm,  Latvijas nevalstiskās organizācijas nepieciešams iesaistīt sociālās uzņēmējdarbības ekosistēmas nostiprināšanā un attīstībā. </w:t>
      </w:r>
    </w:p>
    <w:p w14:paraId="7C83271C" w14:textId="56808DED" w:rsidR="009B7321" w:rsidRDefault="00E01074" w:rsidP="009B7321">
      <w:pPr>
        <w:pStyle w:val="BodyTextFirstIndent"/>
      </w:pPr>
      <w:r>
        <w:t>Ļoti svarīgi ir izvēlēties optimālāko finansēšanas modeli šādu aktivitāšu atbalstam ES fondu 2021.–2027. gada plānošanas periodā, jo sociālajiem uzņēmumiem nepietiek ar tiešu fina</w:t>
      </w:r>
      <w:r w:rsidR="00746810">
        <w:t>n</w:t>
      </w:r>
      <w:r>
        <w:t>šu atbalstu</w:t>
      </w:r>
      <w:r w:rsidR="00746810">
        <w:t>, lai tie attīstītos un kļūtu par nozīmīgu spēlētāju valsts tautsaimniecībā. Tas varētu būt</w:t>
      </w:r>
      <w:r w:rsidR="00002ADB">
        <w:t xml:space="preserve"> iepirkums vai</w:t>
      </w:r>
      <w:r w:rsidR="00746810">
        <w:t xml:space="preserve"> projektu konkurss sociālos uzņēmumus atbalstošām nevalstiskajām organizācijām.</w:t>
      </w:r>
      <w:r w:rsidR="009B7321">
        <w:t xml:space="preserve"> Turpmāk minēti virzieni kādos nepieciešams darboties, lai stiprinātu sociālās uzņēmējdarbības ekosistēmu:</w:t>
      </w:r>
    </w:p>
    <w:p w14:paraId="2B6F96FA" w14:textId="77777777" w:rsidR="009B7321" w:rsidRDefault="00421B58" w:rsidP="00097B66">
      <w:pPr>
        <w:pStyle w:val="ListBullet"/>
      </w:pPr>
      <w:r>
        <w:t xml:space="preserve">darbs ar publisko sektoru </w:t>
      </w:r>
      <w:r w:rsidR="009B7321">
        <w:t>(pašvaldības, reģioni);</w:t>
      </w:r>
    </w:p>
    <w:p w14:paraId="0D04C5B0" w14:textId="7B4E6824" w:rsidR="00421B58" w:rsidRDefault="00097B66" w:rsidP="00097B66">
      <w:pPr>
        <w:pStyle w:val="ListBullet"/>
      </w:pPr>
      <w:r>
        <w:t xml:space="preserve">sociālo </w:t>
      </w:r>
      <w:r w:rsidR="00421B58">
        <w:t>uzņēmumu kapacitātes stiprināšana</w:t>
      </w:r>
      <w:r>
        <w:t xml:space="preserve"> (akseleratori, inkubatori, apmācības, konsultācijas, </w:t>
      </w:r>
      <w:proofErr w:type="spellStart"/>
      <w:r>
        <w:t>mentorings</w:t>
      </w:r>
      <w:proofErr w:type="spellEnd"/>
      <w:r w:rsidR="000E0EA6">
        <w:t xml:space="preserve"> – </w:t>
      </w:r>
      <w:r w:rsidR="000E0EA6" w:rsidRPr="000E0EA6">
        <w:t>it īpaši biznesa plānošanas, finanšu un sociālās ietekmes mērīšanas jautājumos</w:t>
      </w:r>
      <w:r>
        <w:t>);</w:t>
      </w:r>
    </w:p>
    <w:p w14:paraId="15B73E80" w14:textId="54BCB98F" w:rsidR="00421B58" w:rsidRPr="00421B58" w:rsidRDefault="00097B66" w:rsidP="00097B66">
      <w:pPr>
        <w:pStyle w:val="ListBullet"/>
      </w:pPr>
      <w:r>
        <w:t xml:space="preserve">sabiedrības </w:t>
      </w:r>
      <w:r w:rsidR="00421B58">
        <w:t>un privātā sektora informēšana par sociālās uzņēmējdarbības konceptu</w:t>
      </w:r>
      <w:r>
        <w:t>.</w:t>
      </w:r>
    </w:p>
    <w:p w14:paraId="4F1BD693" w14:textId="08CBDF65" w:rsidR="00224F3F" w:rsidRDefault="00224F3F" w:rsidP="009D7F32">
      <w:pPr>
        <w:pStyle w:val="Heading2"/>
      </w:pPr>
      <w:bookmarkStart w:id="46" w:name="_Toc104461503"/>
      <w:r w:rsidRPr="0010250D">
        <w:t>2.</w:t>
      </w:r>
      <w:r w:rsidR="00D20784">
        <w:t>3</w:t>
      </w:r>
      <w:r w:rsidRPr="0010250D">
        <w:t>. Sociālā uzņēmuma likumā un citos normatīvajos aktos paredzētais atbalsts</w:t>
      </w:r>
      <w:bookmarkEnd w:id="46"/>
    </w:p>
    <w:p w14:paraId="773B832E" w14:textId="6DE8E2A3" w:rsidR="00D826CF" w:rsidRPr="00D826CF" w:rsidRDefault="00D826CF" w:rsidP="00D826CF">
      <w:pPr>
        <w:pStyle w:val="BodyTextFirstIndent"/>
      </w:pPr>
      <w:r>
        <w:t xml:space="preserve">Normatīvajos aktos </w:t>
      </w:r>
      <w:r w:rsidRPr="00FC5E3F">
        <w:t>ir noteikti vairāki atbalsta veidi un instrumenti, kurus var izmantot sociālie uzņēmumi</w:t>
      </w:r>
      <w:r>
        <w:t>. Valsts atbalst</w:t>
      </w:r>
      <w:r w:rsidR="00EB6EF1">
        <w:t>a</w:t>
      </w:r>
      <w:r>
        <w:t xml:space="preserve"> </w:t>
      </w:r>
      <w:r w:rsidR="00EB6EF1">
        <w:t>sniedzēji ir</w:t>
      </w:r>
      <w:r>
        <w:t xml:space="preserve"> gan publisk</w:t>
      </w:r>
      <w:r w:rsidR="00EB6EF1">
        <w:t>ās</w:t>
      </w:r>
      <w:r>
        <w:t xml:space="preserve"> person</w:t>
      </w:r>
      <w:r w:rsidR="00EB6EF1">
        <w:t>as</w:t>
      </w:r>
      <w:r>
        <w:t xml:space="preserve"> (valdība un pašvaldīb</w:t>
      </w:r>
      <w:r w:rsidR="00EB6EF1">
        <w:t>as</w:t>
      </w:r>
      <w:r>
        <w:t xml:space="preserve">), gan tām </w:t>
      </w:r>
      <w:r w:rsidR="00EB6EF1">
        <w:t>pilnībā vai daļēji (pieder vairāk nekā 50% akciju</w:t>
      </w:r>
      <w:r w:rsidR="00CE6C69">
        <w:t xml:space="preserve"> vai daļu) </w:t>
      </w:r>
      <w:r>
        <w:t>piederoš</w:t>
      </w:r>
      <w:r w:rsidR="00EB6EF1">
        <w:t>i</w:t>
      </w:r>
      <w:r>
        <w:t xml:space="preserve"> uzņēmum</w:t>
      </w:r>
      <w:r w:rsidR="00EB6EF1">
        <w:t>i</w:t>
      </w:r>
      <w:r>
        <w:t>.</w:t>
      </w:r>
    </w:p>
    <w:p w14:paraId="7A03AF46" w14:textId="0E83222A" w:rsidR="00224F3F" w:rsidRDefault="009D7F32" w:rsidP="009D7F32">
      <w:pPr>
        <w:pStyle w:val="Heading3"/>
      </w:pPr>
      <w:bookmarkStart w:id="47" w:name="_Toc104461504"/>
      <w:r w:rsidRPr="00E0645C">
        <w:t>2.</w:t>
      </w:r>
      <w:r w:rsidR="00D20784" w:rsidRPr="00E0645C">
        <w:t>3</w:t>
      </w:r>
      <w:r w:rsidRPr="00E0645C">
        <w:t xml:space="preserve">.1. </w:t>
      </w:r>
      <w:r w:rsidR="00A129A9" w:rsidRPr="00E0645C">
        <w:t xml:space="preserve">Uzņēmumu ienākuma nodokļa </w:t>
      </w:r>
      <w:r w:rsidR="00224F3F" w:rsidRPr="00E0645C">
        <w:t>atvieglojumi</w:t>
      </w:r>
      <w:bookmarkEnd w:id="47"/>
    </w:p>
    <w:p w14:paraId="6C1A58F7" w14:textId="5A3B97CC" w:rsidR="00FC5E3F" w:rsidRPr="00FC5E3F" w:rsidRDefault="00D826CF" w:rsidP="005B7FC5">
      <w:pPr>
        <w:pStyle w:val="BodyTextFirstIndent"/>
      </w:pPr>
      <w:r>
        <w:t>Viens no valsts atbalsta veidiem ir</w:t>
      </w:r>
      <w:r w:rsidR="00FC5E3F" w:rsidRPr="00FC5E3F">
        <w:t xml:space="preserve"> tiesības </w:t>
      </w:r>
      <w:r>
        <w:t xml:space="preserve">sociālajiem uzņēmumiem </w:t>
      </w:r>
      <w:r w:rsidR="00FC5E3F" w:rsidRPr="00FC5E3F">
        <w:t xml:space="preserve">neietvert </w:t>
      </w:r>
      <w:r w:rsidR="00883779">
        <w:t xml:space="preserve">UIN </w:t>
      </w:r>
      <w:r w:rsidR="00FC5E3F" w:rsidRPr="00FC5E3F">
        <w:t>bāzē šādus izdevumus</w:t>
      </w:r>
      <w:r w:rsidR="00F07A88">
        <w:rPr>
          <w:rStyle w:val="FootnoteReference"/>
        </w:rPr>
        <w:footnoteReference w:id="38"/>
      </w:r>
      <w:r w:rsidR="00F07A88">
        <w:t>:</w:t>
      </w:r>
      <w:r w:rsidR="00B96795">
        <w:t xml:space="preserve"> </w:t>
      </w:r>
      <w:r w:rsidR="00FC5E3F" w:rsidRPr="00FC5E3F">
        <w:t xml:space="preserve">mērķa grupas darbinieku atpūtas pasākumu nodrošināšanai, mērķa grupu personu integrācijai darba tirgū, dzīves kvalitātes uzlabošanai, kā arī sociālās integrācijas pasākumu nodrošināšanai, aktīvu iegādei statūtos noteikto mērķu sasniegšanai, ziedojumus sabiedriskā labuma organizācijām atbilstoši sociālā uzņēmuma statūtos noteiktajiem mērķiem. </w:t>
      </w:r>
    </w:p>
    <w:p w14:paraId="6089B944" w14:textId="38A26588" w:rsidR="00CA616C" w:rsidRPr="00CA616C" w:rsidRDefault="00CA616C" w:rsidP="005B7FC5">
      <w:pPr>
        <w:pStyle w:val="BodyTextFirstIndent"/>
      </w:pPr>
      <w:r w:rsidRPr="00CA616C">
        <w:t xml:space="preserve">Pretendents, piesakoties sociālā uzņēmuma statusam, iesniegumā norāda plānoto atbalsta summu – maksimālo UIN bāzes samazinājuma apmēru (limitu), ko pretendents plāno saņemt kārtējā un nākamajā gadā. Darbības pārskatā uzņēmums atskaitās par izmatoto </w:t>
      </w:r>
      <w:proofErr w:type="spellStart"/>
      <w:r w:rsidRPr="00CA616C">
        <w:rPr>
          <w:i/>
          <w:iCs/>
        </w:rPr>
        <w:t>de</w:t>
      </w:r>
      <w:proofErr w:type="spellEnd"/>
      <w:r w:rsidRPr="00CA616C">
        <w:rPr>
          <w:i/>
          <w:iCs/>
        </w:rPr>
        <w:t> </w:t>
      </w:r>
      <w:proofErr w:type="spellStart"/>
      <w:r w:rsidRPr="00CA616C">
        <w:rPr>
          <w:i/>
          <w:iCs/>
        </w:rPr>
        <w:t>minimis</w:t>
      </w:r>
      <w:proofErr w:type="spellEnd"/>
      <w:r w:rsidRPr="00CA616C">
        <w:t xml:space="preserve"> atbalstu un norāda </w:t>
      </w:r>
      <w:r w:rsidR="009671FF">
        <w:t>nepieciešamo</w:t>
      </w:r>
      <w:r w:rsidR="009671FF" w:rsidRPr="00CA616C">
        <w:t xml:space="preserve"> </w:t>
      </w:r>
      <w:r w:rsidRPr="00CA616C">
        <w:t>atbalsta summu</w:t>
      </w:r>
      <w:r w:rsidR="0004576C">
        <w:t xml:space="preserve"> (limitu)</w:t>
      </w:r>
      <w:r w:rsidRPr="00CA616C">
        <w:t xml:space="preserve"> nākamajam gadam.</w:t>
      </w:r>
    </w:p>
    <w:p w14:paraId="63C09A5A" w14:textId="40737AC3" w:rsidR="00CA616C" w:rsidRDefault="00CA616C" w:rsidP="005B7FC5">
      <w:pPr>
        <w:pStyle w:val="BodyTextFirstIndent"/>
      </w:pPr>
      <w:r w:rsidRPr="00CA616C">
        <w:t xml:space="preserve">Informācija par sociāliem uzņēmumiem piešķirto un izmantoto </w:t>
      </w:r>
      <w:proofErr w:type="spellStart"/>
      <w:r w:rsidRPr="000646A7">
        <w:rPr>
          <w:i/>
        </w:rPr>
        <w:t>de</w:t>
      </w:r>
      <w:proofErr w:type="spellEnd"/>
      <w:r w:rsidRPr="00CA616C">
        <w:rPr>
          <w:i/>
          <w:iCs/>
          <w:color w:val="000000"/>
          <w:shd w:val="clear" w:color="auto" w:fill="FFFFFF"/>
        </w:rPr>
        <w:t xml:space="preserve"> </w:t>
      </w:r>
      <w:proofErr w:type="spellStart"/>
      <w:r w:rsidRPr="00CA616C">
        <w:rPr>
          <w:i/>
          <w:iCs/>
          <w:color w:val="000000"/>
          <w:shd w:val="clear" w:color="auto" w:fill="FFFFFF"/>
        </w:rPr>
        <w:t>minimis</w:t>
      </w:r>
      <w:proofErr w:type="spellEnd"/>
      <w:r w:rsidRPr="00CA616C">
        <w:rPr>
          <w:color w:val="000000"/>
          <w:shd w:val="clear" w:color="auto" w:fill="FFFFFF"/>
        </w:rPr>
        <w:t xml:space="preserve"> atbalstu </w:t>
      </w:r>
      <w:r w:rsidRPr="00CA616C">
        <w:rPr>
          <w:color w:val="000000"/>
        </w:rPr>
        <w:t xml:space="preserve">(limitu) uzņēmumu ienākuma nodokļa atvieglojuma veidā </w:t>
      </w:r>
      <w:r w:rsidRPr="00CA616C">
        <w:t xml:space="preserve">pa gadiem norādīta tabulā. </w:t>
      </w:r>
    </w:p>
    <w:p w14:paraId="131CA693" w14:textId="76B15769" w:rsidR="00FC5E3F" w:rsidRPr="003D20B5" w:rsidRDefault="003D20B5" w:rsidP="003D20B5">
      <w:pPr>
        <w:pStyle w:val="BodyTextFirstIndent"/>
        <w:ind w:firstLine="0"/>
        <w:jc w:val="right"/>
        <w:rPr>
          <w:i/>
        </w:rPr>
      </w:pPr>
      <w:r w:rsidRPr="003D20B5">
        <w:rPr>
          <w:i/>
        </w:rPr>
        <w:t>10.tabula</w:t>
      </w:r>
    </w:p>
    <w:p w14:paraId="4D2F0249" w14:textId="6669D5FD" w:rsidR="00FC5E3F" w:rsidRDefault="00FC5E3F" w:rsidP="00F23DDB">
      <w:pPr>
        <w:pStyle w:val="BodyTextFirstIndent"/>
        <w:jc w:val="center"/>
        <w:rPr>
          <w:b/>
          <w:bCs/>
        </w:rPr>
      </w:pPr>
      <w:proofErr w:type="spellStart"/>
      <w:r w:rsidRPr="00FC5E3F">
        <w:rPr>
          <w:b/>
          <w:bCs/>
          <w:i/>
          <w:iCs/>
        </w:rPr>
        <w:t>De</w:t>
      </w:r>
      <w:proofErr w:type="spellEnd"/>
      <w:r w:rsidRPr="00FC5E3F">
        <w:rPr>
          <w:b/>
          <w:bCs/>
          <w:i/>
          <w:iCs/>
        </w:rPr>
        <w:t xml:space="preserve"> </w:t>
      </w:r>
      <w:proofErr w:type="spellStart"/>
      <w:r w:rsidRPr="00FC5E3F">
        <w:rPr>
          <w:b/>
          <w:bCs/>
          <w:i/>
          <w:iCs/>
        </w:rPr>
        <w:t>minimis</w:t>
      </w:r>
      <w:proofErr w:type="spellEnd"/>
      <w:r w:rsidRPr="00FC5E3F">
        <w:rPr>
          <w:b/>
          <w:bCs/>
        </w:rPr>
        <w:t xml:space="preserve"> atbalsts (limits) </w:t>
      </w:r>
      <w:r w:rsidR="006C2BAE">
        <w:rPr>
          <w:b/>
          <w:bCs/>
        </w:rPr>
        <w:t>UIN</w:t>
      </w:r>
      <w:r w:rsidRPr="00FC5E3F">
        <w:rPr>
          <w:b/>
          <w:bCs/>
        </w:rPr>
        <w:t xml:space="preserve"> atvieglojuma veidā</w:t>
      </w:r>
    </w:p>
    <w:tbl>
      <w:tblPr>
        <w:tblStyle w:val="TableGrid"/>
        <w:tblW w:w="0" w:type="auto"/>
        <w:tblLook w:val="04A0" w:firstRow="1" w:lastRow="0" w:firstColumn="1" w:lastColumn="0" w:noHBand="0" w:noVBand="1"/>
      </w:tblPr>
      <w:tblGrid>
        <w:gridCol w:w="1786"/>
        <w:gridCol w:w="1918"/>
        <w:gridCol w:w="1785"/>
        <w:gridCol w:w="1786"/>
        <w:gridCol w:w="1786"/>
      </w:tblGrid>
      <w:tr w:rsidR="00FC5E3F" w:rsidRPr="00FC5E3F" w14:paraId="6DA30CEA" w14:textId="77777777" w:rsidTr="00CA616C">
        <w:tc>
          <w:tcPr>
            <w:tcW w:w="1786" w:type="dxa"/>
            <w:vMerge w:val="restart"/>
            <w:shd w:val="clear" w:color="auto" w:fill="F2F2F2" w:themeFill="background1" w:themeFillShade="F2"/>
            <w:vAlign w:val="center"/>
          </w:tcPr>
          <w:p w14:paraId="1F777CCB" w14:textId="77777777" w:rsidR="00FC5E3F" w:rsidRPr="00FC5E3F" w:rsidRDefault="00FC5E3F" w:rsidP="00FC5E3F">
            <w:pPr>
              <w:jc w:val="center"/>
              <w:rPr>
                <w:rStyle w:val="Strong"/>
              </w:rPr>
            </w:pPr>
            <w:r w:rsidRPr="00FC5E3F">
              <w:rPr>
                <w:rStyle w:val="Strong"/>
              </w:rPr>
              <w:t>Gads</w:t>
            </w:r>
          </w:p>
        </w:tc>
        <w:tc>
          <w:tcPr>
            <w:tcW w:w="3703" w:type="dxa"/>
            <w:gridSpan w:val="2"/>
            <w:shd w:val="clear" w:color="auto" w:fill="F2F2F2" w:themeFill="background1" w:themeFillShade="F2"/>
            <w:vAlign w:val="center"/>
          </w:tcPr>
          <w:p w14:paraId="45FB3C28" w14:textId="77777777" w:rsidR="00FC5E3F" w:rsidRPr="00FC5E3F" w:rsidRDefault="00FC5E3F" w:rsidP="00FC5E3F">
            <w:pPr>
              <w:jc w:val="center"/>
              <w:rPr>
                <w:rStyle w:val="Strong"/>
              </w:rPr>
            </w:pPr>
            <w:r w:rsidRPr="00FC5E3F">
              <w:rPr>
                <w:rStyle w:val="Strong"/>
              </w:rPr>
              <w:t xml:space="preserve">Piešķirts </w:t>
            </w:r>
            <w:proofErr w:type="spellStart"/>
            <w:r w:rsidRPr="001D144B">
              <w:rPr>
                <w:rStyle w:val="Strong"/>
                <w:i/>
              </w:rPr>
              <w:t>de</w:t>
            </w:r>
            <w:proofErr w:type="spellEnd"/>
            <w:r w:rsidRPr="001D144B">
              <w:rPr>
                <w:rStyle w:val="Strong"/>
                <w:i/>
              </w:rPr>
              <w:t xml:space="preserve"> </w:t>
            </w:r>
            <w:proofErr w:type="spellStart"/>
            <w:r w:rsidRPr="001D144B">
              <w:rPr>
                <w:rStyle w:val="Strong"/>
                <w:i/>
              </w:rPr>
              <w:t>minimis</w:t>
            </w:r>
            <w:proofErr w:type="spellEnd"/>
            <w:r w:rsidRPr="00FC5E3F">
              <w:rPr>
                <w:rStyle w:val="Strong"/>
              </w:rPr>
              <w:t xml:space="preserve"> atbalsts (limits) UIN  atvieglojuma veidā</w:t>
            </w:r>
          </w:p>
        </w:tc>
        <w:tc>
          <w:tcPr>
            <w:tcW w:w="3572" w:type="dxa"/>
            <w:gridSpan w:val="2"/>
            <w:shd w:val="clear" w:color="auto" w:fill="F2F2F2" w:themeFill="background1" w:themeFillShade="F2"/>
            <w:vAlign w:val="center"/>
          </w:tcPr>
          <w:p w14:paraId="523F9E27" w14:textId="77777777" w:rsidR="00FC5E3F" w:rsidRPr="00FC5E3F" w:rsidRDefault="00FC5E3F" w:rsidP="00FC5E3F">
            <w:pPr>
              <w:jc w:val="center"/>
              <w:rPr>
                <w:rStyle w:val="Strong"/>
              </w:rPr>
            </w:pPr>
            <w:r w:rsidRPr="00FC5E3F">
              <w:rPr>
                <w:rStyle w:val="Strong"/>
              </w:rPr>
              <w:t xml:space="preserve">Izmantots </w:t>
            </w:r>
            <w:proofErr w:type="spellStart"/>
            <w:r w:rsidRPr="001D144B">
              <w:rPr>
                <w:rStyle w:val="Strong"/>
                <w:i/>
              </w:rPr>
              <w:t>de</w:t>
            </w:r>
            <w:proofErr w:type="spellEnd"/>
            <w:r w:rsidRPr="001D144B">
              <w:rPr>
                <w:rStyle w:val="Strong"/>
                <w:i/>
              </w:rPr>
              <w:t xml:space="preserve"> </w:t>
            </w:r>
            <w:proofErr w:type="spellStart"/>
            <w:r w:rsidRPr="001D144B">
              <w:rPr>
                <w:rStyle w:val="Strong"/>
                <w:i/>
              </w:rPr>
              <w:t>minimis</w:t>
            </w:r>
            <w:proofErr w:type="spellEnd"/>
            <w:r w:rsidRPr="00FC5E3F">
              <w:rPr>
                <w:rStyle w:val="Strong"/>
              </w:rPr>
              <w:t xml:space="preserve"> atbalsts (limits) UIN  atvieglojuma veidā</w:t>
            </w:r>
          </w:p>
        </w:tc>
      </w:tr>
      <w:tr w:rsidR="00FC5E3F" w:rsidRPr="00FC5E3F" w14:paraId="5A8E9851" w14:textId="77777777" w:rsidTr="00CA616C">
        <w:tc>
          <w:tcPr>
            <w:tcW w:w="1786" w:type="dxa"/>
            <w:vMerge/>
            <w:shd w:val="clear" w:color="auto" w:fill="F2F2F2" w:themeFill="background1" w:themeFillShade="F2"/>
            <w:vAlign w:val="center"/>
          </w:tcPr>
          <w:p w14:paraId="2333698A" w14:textId="77777777" w:rsidR="00FC5E3F" w:rsidRPr="00FC5E3F" w:rsidRDefault="00FC5E3F" w:rsidP="00FC5E3F">
            <w:pPr>
              <w:jc w:val="center"/>
              <w:rPr>
                <w:rStyle w:val="Strong"/>
              </w:rPr>
            </w:pPr>
          </w:p>
        </w:tc>
        <w:tc>
          <w:tcPr>
            <w:tcW w:w="1918" w:type="dxa"/>
            <w:shd w:val="clear" w:color="auto" w:fill="F2F2F2" w:themeFill="background1" w:themeFillShade="F2"/>
            <w:vAlign w:val="center"/>
          </w:tcPr>
          <w:p w14:paraId="0664A8C8" w14:textId="77777777" w:rsidR="00FC5E3F" w:rsidRPr="00FC5E3F" w:rsidRDefault="00FC5E3F" w:rsidP="00FC5E3F">
            <w:pPr>
              <w:jc w:val="center"/>
              <w:rPr>
                <w:rStyle w:val="Strong"/>
              </w:rPr>
            </w:pPr>
            <w:r w:rsidRPr="00FC5E3F">
              <w:rPr>
                <w:rStyle w:val="Strong"/>
              </w:rPr>
              <w:t>Kopsumma (EUR)</w:t>
            </w:r>
          </w:p>
        </w:tc>
        <w:tc>
          <w:tcPr>
            <w:tcW w:w="1785" w:type="dxa"/>
            <w:shd w:val="clear" w:color="auto" w:fill="F2F2F2" w:themeFill="background1" w:themeFillShade="F2"/>
            <w:vAlign w:val="center"/>
          </w:tcPr>
          <w:p w14:paraId="5EABA55F" w14:textId="77777777" w:rsidR="00FC5E3F" w:rsidRPr="00FC5E3F" w:rsidRDefault="00FC5E3F" w:rsidP="00FC5E3F">
            <w:pPr>
              <w:jc w:val="center"/>
              <w:rPr>
                <w:rStyle w:val="Strong"/>
              </w:rPr>
            </w:pPr>
            <w:r w:rsidRPr="00FC5E3F">
              <w:rPr>
                <w:rStyle w:val="Strong"/>
              </w:rPr>
              <w:t>Uzņēmumu skaits</w:t>
            </w:r>
          </w:p>
        </w:tc>
        <w:tc>
          <w:tcPr>
            <w:tcW w:w="1786" w:type="dxa"/>
            <w:shd w:val="clear" w:color="auto" w:fill="F2F2F2" w:themeFill="background1" w:themeFillShade="F2"/>
            <w:vAlign w:val="center"/>
          </w:tcPr>
          <w:p w14:paraId="79F4077F" w14:textId="77777777" w:rsidR="00FC5E3F" w:rsidRPr="00FC5E3F" w:rsidRDefault="00FC5E3F" w:rsidP="00FC5E3F">
            <w:pPr>
              <w:jc w:val="center"/>
              <w:rPr>
                <w:rStyle w:val="Strong"/>
              </w:rPr>
            </w:pPr>
            <w:r w:rsidRPr="00FC5E3F">
              <w:rPr>
                <w:rStyle w:val="Strong"/>
              </w:rPr>
              <w:t>Kopsumma (EUR)</w:t>
            </w:r>
          </w:p>
        </w:tc>
        <w:tc>
          <w:tcPr>
            <w:tcW w:w="1786" w:type="dxa"/>
            <w:shd w:val="clear" w:color="auto" w:fill="F2F2F2" w:themeFill="background1" w:themeFillShade="F2"/>
            <w:vAlign w:val="center"/>
          </w:tcPr>
          <w:p w14:paraId="21D0991C" w14:textId="77777777" w:rsidR="00FC5E3F" w:rsidRPr="00FC5E3F" w:rsidRDefault="00FC5E3F" w:rsidP="00FC5E3F">
            <w:pPr>
              <w:jc w:val="center"/>
              <w:rPr>
                <w:rStyle w:val="Strong"/>
              </w:rPr>
            </w:pPr>
            <w:r w:rsidRPr="00FC5E3F">
              <w:rPr>
                <w:rStyle w:val="Strong"/>
              </w:rPr>
              <w:t>Uzņēmumu skaits</w:t>
            </w:r>
          </w:p>
        </w:tc>
      </w:tr>
      <w:tr w:rsidR="00FC5E3F" w:rsidRPr="00FC5E3F" w14:paraId="2BBB1FA0" w14:textId="77777777" w:rsidTr="00CA616C">
        <w:tc>
          <w:tcPr>
            <w:tcW w:w="1786" w:type="dxa"/>
            <w:vAlign w:val="center"/>
          </w:tcPr>
          <w:p w14:paraId="2B7650C4" w14:textId="77777777" w:rsidR="00FC5E3F" w:rsidRPr="00FC5E3F" w:rsidRDefault="00FC5E3F" w:rsidP="00FC5E3F">
            <w:pPr>
              <w:jc w:val="center"/>
            </w:pPr>
            <w:r w:rsidRPr="00FC5E3F">
              <w:t>2018</w:t>
            </w:r>
          </w:p>
        </w:tc>
        <w:tc>
          <w:tcPr>
            <w:tcW w:w="1918" w:type="dxa"/>
            <w:vAlign w:val="center"/>
          </w:tcPr>
          <w:p w14:paraId="750533E9" w14:textId="77777777" w:rsidR="00FC5E3F" w:rsidRPr="00FC5E3F" w:rsidRDefault="00FC5E3F" w:rsidP="00FC5E3F">
            <w:pPr>
              <w:jc w:val="center"/>
            </w:pPr>
            <w:r w:rsidRPr="00FC5E3F">
              <w:t>162 000</w:t>
            </w:r>
          </w:p>
        </w:tc>
        <w:tc>
          <w:tcPr>
            <w:tcW w:w="1785" w:type="dxa"/>
            <w:vAlign w:val="center"/>
          </w:tcPr>
          <w:p w14:paraId="63A56123" w14:textId="77777777" w:rsidR="00FC5E3F" w:rsidRPr="00FC5E3F" w:rsidRDefault="00FC5E3F" w:rsidP="00FC5E3F">
            <w:pPr>
              <w:jc w:val="center"/>
            </w:pPr>
            <w:r w:rsidRPr="00FC5E3F">
              <w:t>13</w:t>
            </w:r>
          </w:p>
        </w:tc>
        <w:tc>
          <w:tcPr>
            <w:tcW w:w="1786" w:type="dxa"/>
            <w:vAlign w:val="center"/>
          </w:tcPr>
          <w:p w14:paraId="5A8C6058" w14:textId="178F4283" w:rsidR="00FC5E3F" w:rsidRPr="00FC5E3F" w:rsidRDefault="000049F9" w:rsidP="00FC5E3F">
            <w:pPr>
              <w:jc w:val="center"/>
            </w:pPr>
            <w:r>
              <w:t>–</w:t>
            </w:r>
          </w:p>
        </w:tc>
        <w:tc>
          <w:tcPr>
            <w:tcW w:w="1786" w:type="dxa"/>
            <w:vAlign w:val="center"/>
          </w:tcPr>
          <w:p w14:paraId="5658E7A2" w14:textId="44AF44B1" w:rsidR="00FC5E3F" w:rsidRPr="00FC5E3F" w:rsidRDefault="000049F9" w:rsidP="00696547">
            <w:pPr>
              <w:jc w:val="center"/>
            </w:pPr>
            <w:r>
              <w:t>–</w:t>
            </w:r>
          </w:p>
        </w:tc>
      </w:tr>
      <w:tr w:rsidR="00FC5E3F" w:rsidRPr="00FC5E3F" w14:paraId="6D1BA59D" w14:textId="77777777" w:rsidTr="00CA616C">
        <w:tc>
          <w:tcPr>
            <w:tcW w:w="1786" w:type="dxa"/>
            <w:vAlign w:val="center"/>
          </w:tcPr>
          <w:p w14:paraId="44B8F492" w14:textId="77777777" w:rsidR="00FC5E3F" w:rsidRPr="00FC5E3F" w:rsidRDefault="00FC5E3F" w:rsidP="00FC5E3F">
            <w:pPr>
              <w:jc w:val="center"/>
            </w:pPr>
            <w:r w:rsidRPr="00FC5E3F">
              <w:t>2019</w:t>
            </w:r>
          </w:p>
        </w:tc>
        <w:tc>
          <w:tcPr>
            <w:tcW w:w="1918" w:type="dxa"/>
            <w:vAlign w:val="center"/>
          </w:tcPr>
          <w:p w14:paraId="068B6EC4" w14:textId="77777777" w:rsidR="00FC5E3F" w:rsidRPr="00FC5E3F" w:rsidRDefault="00FC5E3F" w:rsidP="00FC5E3F">
            <w:pPr>
              <w:jc w:val="center"/>
            </w:pPr>
            <w:r w:rsidRPr="00FC5E3F">
              <w:t>161 500</w:t>
            </w:r>
          </w:p>
        </w:tc>
        <w:tc>
          <w:tcPr>
            <w:tcW w:w="1785" w:type="dxa"/>
            <w:vAlign w:val="center"/>
          </w:tcPr>
          <w:p w14:paraId="2E2513FF" w14:textId="77777777" w:rsidR="00FC5E3F" w:rsidRPr="00FC5E3F" w:rsidRDefault="00FC5E3F" w:rsidP="00FC5E3F">
            <w:pPr>
              <w:jc w:val="center"/>
            </w:pPr>
            <w:r w:rsidRPr="00FC5E3F">
              <w:t>20</w:t>
            </w:r>
          </w:p>
        </w:tc>
        <w:tc>
          <w:tcPr>
            <w:tcW w:w="1786" w:type="dxa"/>
            <w:vAlign w:val="center"/>
          </w:tcPr>
          <w:p w14:paraId="5F7CD95A" w14:textId="77777777" w:rsidR="00FC5E3F" w:rsidRPr="00FC5E3F" w:rsidRDefault="00FC5E3F" w:rsidP="00FC5E3F">
            <w:pPr>
              <w:jc w:val="center"/>
            </w:pPr>
            <w:r w:rsidRPr="00FC5E3F">
              <w:t>0</w:t>
            </w:r>
          </w:p>
        </w:tc>
        <w:tc>
          <w:tcPr>
            <w:tcW w:w="1786" w:type="dxa"/>
            <w:vAlign w:val="center"/>
          </w:tcPr>
          <w:p w14:paraId="53AB48FB" w14:textId="77777777" w:rsidR="00FC5E3F" w:rsidRPr="00FC5E3F" w:rsidRDefault="00FC5E3F" w:rsidP="00FC5E3F">
            <w:pPr>
              <w:jc w:val="center"/>
            </w:pPr>
            <w:r w:rsidRPr="00FC5E3F">
              <w:t>0</w:t>
            </w:r>
          </w:p>
        </w:tc>
      </w:tr>
      <w:tr w:rsidR="00FC5E3F" w:rsidRPr="00FC5E3F" w14:paraId="073C2C2A" w14:textId="77777777" w:rsidTr="00CA616C">
        <w:tc>
          <w:tcPr>
            <w:tcW w:w="1786" w:type="dxa"/>
            <w:vAlign w:val="center"/>
          </w:tcPr>
          <w:p w14:paraId="58AD6F78" w14:textId="77777777" w:rsidR="00FC5E3F" w:rsidRPr="00FC5E3F" w:rsidRDefault="00FC5E3F" w:rsidP="00FC5E3F">
            <w:pPr>
              <w:jc w:val="center"/>
            </w:pPr>
            <w:r w:rsidRPr="00FC5E3F">
              <w:t>2020</w:t>
            </w:r>
          </w:p>
        </w:tc>
        <w:tc>
          <w:tcPr>
            <w:tcW w:w="1918" w:type="dxa"/>
            <w:vAlign w:val="center"/>
          </w:tcPr>
          <w:p w14:paraId="109A3D1E" w14:textId="2BE16B1D" w:rsidR="00FC5E3F" w:rsidRPr="00FC5E3F" w:rsidRDefault="00FC5E3F" w:rsidP="00FC5E3F">
            <w:pPr>
              <w:jc w:val="center"/>
            </w:pPr>
            <w:r w:rsidRPr="00FC5E3F">
              <w:t>25 500</w:t>
            </w:r>
          </w:p>
        </w:tc>
        <w:tc>
          <w:tcPr>
            <w:tcW w:w="1785" w:type="dxa"/>
            <w:vAlign w:val="center"/>
          </w:tcPr>
          <w:p w14:paraId="0827584E" w14:textId="49BC358D" w:rsidR="00FC5E3F" w:rsidRPr="00FC5E3F" w:rsidRDefault="00FC5E3F" w:rsidP="00FC5E3F">
            <w:pPr>
              <w:jc w:val="center"/>
            </w:pPr>
            <w:r w:rsidRPr="00FC5E3F">
              <w:t>8</w:t>
            </w:r>
          </w:p>
        </w:tc>
        <w:tc>
          <w:tcPr>
            <w:tcW w:w="1786" w:type="dxa"/>
            <w:vAlign w:val="center"/>
          </w:tcPr>
          <w:p w14:paraId="687368D9" w14:textId="42D5C88F" w:rsidR="00FC5E3F" w:rsidRPr="00FC5E3F" w:rsidRDefault="00B466AB" w:rsidP="00FC5E3F">
            <w:pPr>
              <w:jc w:val="center"/>
            </w:pPr>
            <w:r>
              <w:t>0</w:t>
            </w:r>
          </w:p>
        </w:tc>
        <w:tc>
          <w:tcPr>
            <w:tcW w:w="1786" w:type="dxa"/>
            <w:vAlign w:val="center"/>
          </w:tcPr>
          <w:p w14:paraId="2E8A35BC" w14:textId="4CFA1235" w:rsidR="00FC5E3F" w:rsidRPr="00FC5E3F" w:rsidRDefault="00B466AB" w:rsidP="00FC5E3F">
            <w:pPr>
              <w:jc w:val="center"/>
            </w:pPr>
            <w:r>
              <w:t>0</w:t>
            </w:r>
          </w:p>
        </w:tc>
      </w:tr>
      <w:tr w:rsidR="00FC5E3F" w:rsidRPr="00FC5E3F" w14:paraId="1E833310" w14:textId="77777777" w:rsidTr="00CA616C">
        <w:tc>
          <w:tcPr>
            <w:tcW w:w="1786" w:type="dxa"/>
            <w:vAlign w:val="center"/>
          </w:tcPr>
          <w:p w14:paraId="2A7709F2" w14:textId="77777777" w:rsidR="00FC5E3F" w:rsidRPr="00FC5E3F" w:rsidRDefault="00FC5E3F" w:rsidP="00FC5E3F">
            <w:pPr>
              <w:jc w:val="center"/>
            </w:pPr>
            <w:r w:rsidRPr="00FC5E3F">
              <w:t>2021</w:t>
            </w:r>
          </w:p>
        </w:tc>
        <w:tc>
          <w:tcPr>
            <w:tcW w:w="1918" w:type="dxa"/>
            <w:vAlign w:val="center"/>
          </w:tcPr>
          <w:p w14:paraId="33C555B7" w14:textId="77777777" w:rsidR="00FC5E3F" w:rsidRPr="00FC5E3F" w:rsidRDefault="00FC5E3F" w:rsidP="00FC5E3F">
            <w:pPr>
              <w:jc w:val="center"/>
            </w:pPr>
            <w:r w:rsidRPr="00FC5E3F">
              <w:t>12 700</w:t>
            </w:r>
          </w:p>
        </w:tc>
        <w:tc>
          <w:tcPr>
            <w:tcW w:w="1785" w:type="dxa"/>
            <w:vAlign w:val="center"/>
          </w:tcPr>
          <w:p w14:paraId="34762E4A" w14:textId="77777777" w:rsidR="00FC5E3F" w:rsidRPr="00FC5E3F" w:rsidRDefault="00FC5E3F" w:rsidP="00FC5E3F">
            <w:pPr>
              <w:jc w:val="center"/>
            </w:pPr>
            <w:r w:rsidRPr="00FC5E3F">
              <w:t>6</w:t>
            </w:r>
          </w:p>
        </w:tc>
        <w:tc>
          <w:tcPr>
            <w:tcW w:w="1786" w:type="dxa"/>
            <w:vAlign w:val="center"/>
          </w:tcPr>
          <w:p w14:paraId="34DA9A6F" w14:textId="35DF936A" w:rsidR="00FC5E3F" w:rsidRPr="00FC5E3F" w:rsidRDefault="005D27E5" w:rsidP="00FC5E3F">
            <w:pPr>
              <w:jc w:val="center"/>
            </w:pPr>
            <w:r>
              <w:t>–</w:t>
            </w:r>
          </w:p>
        </w:tc>
        <w:tc>
          <w:tcPr>
            <w:tcW w:w="1786" w:type="dxa"/>
            <w:vAlign w:val="center"/>
          </w:tcPr>
          <w:p w14:paraId="41636E17" w14:textId="063AF275" w:rsidR="00FC5E3F" w:rsidRPr="00FC5E3F" w:rsidRDefault="005D27E5" w:rsidP="00FC5E3F">
            <w:pPr>
              <w:jc w:val="center"/>
            </w:pPr>
            <w:r>
              <w:t>–</w:t>
            </w:r>
          </w:p>
        </w:tc>
      </w:tr>
      <w:tr w:rsidR="00FC5E3F" w:rsidRPr="00FC5E3F" w14:paraId="6A077FED" w14:textId="77777777" w:rsidTr="00CA616C">
        <w:tc>
          <w:tcPr>
            <w:tcW w:w="1786" w:type="dxa"/>
            <w:vAlign w:val="center"/>
          </w:tcPr>
          <w:p w14:paraId="2A4AA3F6" w14:textId="77777777" w:rsidR="00FC5E3F" w:rsidRPr="00FC5E3F" w:rsidRDefault="00FC5E3F" w:rsidP="00FC5E3F">
            <w:pPr>
              <w:jc w:val="center"/>
            </w:pPr>
            <w:r w:rsidRPr="00FC5E3F">
              <w:t>Kopā</w:t>
            </w:r>
          </w:p>
        </w:tc>
        <w:tc>
          <w:tcPr>
            <w:tcW w:w="1918" w:type="dxa"/>
            <w:vAlign w:val="center"/>
          </w:tcPr>
          <w:p w14:paraId="0C80E239" w14:textId="38E2CE9E" w:rsidR="00FC5E3F" w:rsidRPr="00FC5E3F" w:rsidRDefault="00FC5E3F" w:rsidP="00FC5E3F">
            <w:pPr>
              <w:jc w:val="center"/>
            </w:pPr>
            <w:r w:rsidRPr="00FC5E3F">
              <w:t>361 700</w:t>
            </w:r>
          </w:p>
        </w:tc>
        <w:tc>
          <w:tcPr>
            <w:tcW w:w="1785" w:type="dxa"/>
            <w:vAlign w:val="center"/>
          </w:tcPr>
          <w:p w14:paraId="47734D9E" w14:textId="5CCDF303" w:rsidR="00FC5E3F" w:rsidRPr="00FC5E3F" w:rsidRDefault="00FC5E3F" w:rsidP="00FC5E3F">
            <w:pPr>
              <w:jc w:val="center"/>
            </w:pPr>
            <w:r w:rsidRPr="00FC5E3F">
              <w:t>47</w:t>
            </w:r>
          </w:p>
        </w:tc>
        <w:tc>
          <w:tcPr>
            <w:tcW w:w="1786" w:type="dxa"/>
            <w:vAlign w:val="center"/>
          </w:tcPr>
          <w:p w14:paraId="2D7586FC" w14:textId="12EB0FF2" w:rsidR="00FC5E3F" w:rsidRPr="00FC5E3F" w:rsidRDefault="000049F9" w:rsidP="00FC5E3F">
            <w:pPr>
              <w:jc w:val="center"/>
            </w:pPr>
            <w:r>
              <w:t>0</w:t>
            </w:r>
          </w:p>
        </w:tc>
        <w:tc>
          <w:tcPr>
            <w:tcW w:w="1786" w:type="dxa"/>
            <w:vAlign w:val="center"/>
          </w:tcPr>
          <w:p w14:paraId="10C82A32" w14:textId="5ECF81FE" w:rsidR="00FC5E3F" w:rsidRPr="00FC5E3F" w:rsidRDefault="000049F9" w:rsidP="00FC5E3F">
            <w:pPr>
              <w:jc w:val="center"/>
            </w:pPr>
            <w:r>
              <w:t>0</w:t>
            </w:r>
          </w:p>
        </w:tc>
      </w:tr>
    </w:tbl>
    <w:p w14:paraId="3459D44D" w14:textId="119BC349" w:rsidR="001F115B" w:rsidRDefault="003D20B5" w:rsidP="005B7FC5">
      <w:pPr>
        <w:pStyle w:val="BodyTextFirstIndent"/>
        <w:rPr>
          <w:rFonts w:cs="Times New Roman"/>
          <w:szCs w:val="24"/>
        </w:rPr>
      </w:pPr>
      <w:r>
        <w:rPr>
          <w:rFonts w:cs="Times New Roman"/>
          <w:szCs w:val="24"/>
        </w:rPr>
        <w:t>Datu avots: LM</w:t>
      </w:r>
    </w:p>
    <w:p w14:paraId="258F78BC" w14:textId="77777777" w:rsidR="001F115B" w:rsidRDefault="001F115B" w:rsidP="005B7FC5">
      <w:pPr>
        <w:pStyle w:val="BodyTextFirstIndent"/>
        <w:rPr>
          <w:rFonts w:cs="Times New Roman"/>
          <w:szCs w:val="24"/>
        </w:rPr>
      </w:pPr>
    </w:p>
    <w:p w14:paraId="1542E91B" w14:textId="75324BB6" w:rsidR="00CA616C" w:rsidRDefault="00CA616C" w:rsidP="005B7FC5">
      <w:pPr>
        <w:pStyle w:val="BodyTextFirstIndent"/>
      </w:pPr>
      <w:r w:rsidRPr="00CA616C">
        <w:rPr>
          <w:rFonts w:cs="Times New Roman"/>
          <w:szCs w:val="24"/>
        </w:rPr>
        <w:t xml:space="preserve">2018. un </w:t>
      </w:r>
      <w:r w:rsidRPr="00CA616C">
        <w:t xml:space="preserve">2019. gadā LM piešķīra </w:t>
      </w:r>
      <w:proofErr w:type="spellStart"/>
      <w:r w:rsidRPr="00CA616C">
        <w:rPr>
          <w:i/>
          <w:iCs/>
        </w:rPr>
        <w:t>de</w:t>
      </w:r>
      <w:proofErr w:type="spellEnd"/>
      <w:r w:rsidRPr="00CA616C">
        <w:rPr>
          <w:i/>
          <w:iCs/>
        </w:rPr>
        <w:t> </w:t>
      </w:r>
      <w:proofErr w:type="spellStart"/>
      <w:r w:rsidRPr="00CA616C">
        <w:rPr>
          <w:i/>
          <w:iCs/>
        </w:rPr>
        <w:t>minimis</w:t>
      </w:r>
      <w:proofErr w:type="spellEnd"/>
      <w:r w:rsidRPr="00CA616C">
        <w:t xml:space="preserve"> atbalstu (limitu) uzņēmumu ienākuma nodokļa atvieglojuma veidā 33 uzņēmumiem kopā 323</w:t>
      </w:r>
      <w:r w:rsidR="0033264F">
        <w:t xml:space="preserve"> </w:t>
      </w:r>
      <w:r w:rsidRPr="00CA616C">
        <w:t xml:space="preserve">500 </w:t>
      </w:r>
      <w:proofErr w:type="spellStart"/>
      <w:r w:rsidRPr="00CA616C">
        <w:rPr>
          <w:i/>
          <w:iCs/>
        </w:rPr>
        <w:t>euro</w:t>
      </w:r>
      <w:proofErr w:type="spellEnd"/>
      <w:r w:rsidRPr="00CA616C">
        <w:rPr>
          <w:i/>
          <w:iCs/>
        </w:rPr>
        <w:t xml:space="preserve"> </w:t>
      </w:r>
      <w:r w:rsidRPr="00CA616C">
        <w:t xml:space="preserve">apmērā. 2020. un 2021. gadā </w:t>
      </w:r>
      <w:proofErr w:type="spellStart"/>
      <w:r w:rsidRPr="00CA616C">
        <w:rPr>
          <w:i/>
          <w:iCs/>
        </w:rPr>
        <w:t>de</w:t>
      </w:r>
      <w:proofErr w:type="spellEnd"/>
      <w:r w:rsidRPr="00CA616C">
        <w:rPr>
          <w:i/>
          <w:iCs/>
        </w:rPr>
        <w:t> </w:t>
      </w:r>
      <w:proofErr w:type="spellStart"/>
      <w:r w:rsidRPr="00CA616C">
        <w:rPr>
          <w:i/>
          <w:iCs/>
        </w:rPr>
        <w:t>minimis</w:t>
      </w:r>
      <w:proofErr w:type="spellEnd"/>
      <w:r w:rsidRPr="00CA616C">
        <w:t xml:space="preserve"> atbalsts (limits) uzņēmumu ienākuma nodokļa atvieglojuma veidā tika piešķirts tikai 14 uzņēmumiem kopā </w:t>
      </w:r>
      <w:r w:rsidR="00797E3A">
        <w:t>38</w:t>
      </w:r>
      <w:r w:rsidRPr="00CA616C">
        <w:t> 200 </w:t>
      </w:r>
      <w:proofErr w:type="spellStart"/>
      <w:r w:rsidRPr="00CA616C">
        <w:rPr>
          <w:i/>
          <w:iCs/>
        </w:rPr>
        <w:t>euro</w:t>
      </w:r>
      <w:proofErr w:type="spellEnd"/>
      <w:r w:rsidRPr="00CA616C">
        <w:t xml:space="preserve"> apmērā.</w:t>
      </w:r>
    </w:p>
    <w:p w14:paraId="5B072FC3" w14:textId="08E7F511" w:rsidR="00CA616C" w:rsidRDefault="00CA616C" w:rsidP="005B7FC5">
      <w:pPr>
        <w:pStyle w:val="BodyTextFirstIndent"/>
      </w:pPr>
      <w:r w:rsidRPr="00CA616C">
        <w:t xml:space="preserve">Piešķirtais </w:t>
      </w:r>
      <w:proofErr w:type="spellStart"/>
      <w:r w:rsidRPr="00CA616C">
        <w:rPr>
          <w:i/>
          <w:iCs/>
        </w:rPr>
        <w:t>de</w:t>
      </w:r>
      <w:proofErr w:type="spellEnd"/>
      <w:r w:rsidRPr="00CA616C">
        <w:rPr>
          <w:i/>
          <w:iCs/>
        </w:rPr>
        <w:t> </w:t>
      </w:r>
      <w:proofErr w:type="spellStart"/>
      <w:r w:rsidRPr="00CA616C">
        <w:rPr>
          <w:i/>
          <w:iCs/>
        </w:rPr>
        <w:t>minimis</w:t>
      </w:r>
      <w:proofErr w:type="spellEnd"/>
      <w:r w:rsidRPr="00CA616C">
        <w:t xml:space="preserve"> atbalsta limits uzņēmuma ienākumu nodokļa bāzes samazinājumam neatspoguļo faktiski saņemto atbalstu, jo limits tiek apstiprināts perioda sākumā, balstoties uz sociālā uzņēmuma prognozēs balstītu pieprasījumu, bet informācija par faktiski saņemto atbalstu ir iekļauta darbības pārskatos.</w:t>
      </w:r>
    </w:p>
    <w:p w14:paraId="7A0D66AA" w14:textId="215BEF8A" w:rsidR="00C435AA" w:rsidRDefault="00272999" w:rsidP="005B7FC5">
      <w:pPr>
        <w:pStyle w:val="BodyTextFirstIndent"/>
      </w:pPr>
      <w:r>
        <w:t xml:space="preserve">Likumā paredzēto </w:t>
      </w:r>
      <w:r w:rsidR="007B4F8B">
        <w:t>u</w:t>
      </w:r>
      <w:r>
        <w:t>zņēmumu ienākuma nodokļa atvieglojumu</w:t>
      </w:r>
      <w:r w:rsidR="00C435AA" w:rsidRPr="00CA616C">
        <w:t xml:space="preserve"> izmantošanu kavē tas, ka liela daļa no sociālā uzņēmuma statusu ieguvušajiem uzņēmumiem ir jaundibināti (2018. gadā 44%</w:t>
      </w:r>
      <w:r w:rsidR="00C435AA">
        <w:t>)</w:t>
      </w:r>
      <w:r w:rsidR="00C435AA" w:rsidRPr="00CA616C">
        <w:t>, kas iepriekš nav veikuši nekādu saimniecisko darbību</w:t>
      </w:r>
      <w:r w:rsidR="001E3A73">
        <w:t>,</w:t>
      </w:r>
      <w:r w:rsidR="00C435AA" w:rsidRPr="00CA616C">
        <w:t xml:space="preserve"> un </w:t>
      </w:r>
      <w:r>
        <w:t xml:space="preserve"> šādiem uzņēmumiem ir maz iespēju izmantot</w:t>
      </w:r>
      <w:r w:rsidR="001E3A73">
        <w:t xml:space="preserve"> paredzētos atvieglojumus</w:t>
      </w:r>
      <w:r w:rsidR="00C435AA" w:rsidRPr="00CA616C">
        <w:t xml:space="preserve">.  Jauni uzņēmumi pirmajos darbības gados peļņu vēl negūst, vai tā ir neliela, līdz ar to ir ierobežotas iespējas nodrošināt mērķa grupas darbiniekiem </w:t>
      </w:r>
      <w:r w:rsidR="00094806">
        <w:t>L</w:t>
      </w:r>
      <w:r w:rsidR="00C435AA" w:rsidRPr="00CA616C">
        <w:t xml:space="preserve">ikuma 8. pantā paredzētos pasākumus vai iegādāties </w:t>
      </w:r>
      <w:r w:rsidR="00C435AA">
        <w:t xml:space="preserve">ar saimniecisko darbību nesaistītos </w:t>
      </w:r>
      <w:r w:rsidR="00C435AA" w:rsidRPr="00CA616C">
        <w:t xml:space="preserve">aktīvus sociālā mērķa sasniegšanai. </w:t>
      </w:r>
    </w:p>
    <w:p w14:paraId="48CD9336" w14:textId="6D706871" w:rsidR="00857738" w:rsidRDefault="007E1AA7" w:rsidP="004712BF">
      <w:pPr>
        <w:pStyle w:val="BodyTextFirstIndent"/>
        <w:rPr>
          <w:rStyle w:val="Emphasis"/>
          <w:i w:val="0"/>
          <w:iCs w:val="0"/>
        </w:rPr>
      </w:pPr>
      <w:r w:rsidRPr="00A93273">
        <w:rPr>
          <w:rStyle w:val="Emphasis"/>
          <w:i w:val="0"/>
          <w:iCs w:val="0"/>
        </w:rPr>
        <w:t xml:space="preserve">Jāatzīmē, ka </w:t>
      </w:r>
      <w:r w:rsidR="00C235CB" w:rsidRPr="00A93273">
        <w:rPr>
          <w:rStyle w:val="Emphasis"/>
          <w:i w:val="0"/>
          <w:iCs w:val="0"/>
        </w:rPr>
        <w:t>L</w:t>
      </w:r>
      <w:r w:rsidRPr="00A93273">
        <w:rPr>
          <w:rStyle w:val="Emphasis"/>
          <w:i w:val="0"/>
          <w:iCs w:val="0"/>
        </w:rPr>
        <w:t>ikum</w:t>
      </w:r>
      <w:r w:rsidR="0004576C">
        <w:rPr>
          <w:rStyle w:val="Emphasis"/>
          <w:i w:val="0"/>
          <w:iCs w:val="0"/>
        </w:rPr>
        <w:t>a izstrādes laikā</w:t>
      </w:r>
      <w:r w:rsidRPr="00A93273">
        <w:rPr>
          <w:rStyle w:val="Emphasis"/>
          <w:i w:val="0"/>
          <w:iCs w:val="0"/>
        </w:rPr>
        <w:t xml:space="preserve"> </w:t>
      </w:r>
      <w:r w:rsidR="0004576C">
        <w:rPr>
          <w:rStyle w:val="Emphasis"/>
          <w:i w:val="0"/>
          <w:iCs w:val="0"/>
        </w:rPr>
        <w:t>2016.–</w:t>
      </w:r>
      <w:r w:rsidRPr="00A93273">
        <w:rPr>
          <w:rStyle w:val="Emphasis"/>
          <w:i w:val="0"/>
          <w:iCs w:val="0"/>
        </w:rPr>
        <w:t xml:space="preserve">2017. gadā Latvijā tika piemērota klasiskā sistēma UIN aprēķināšanai: UIN aprēķināja (pamatojoties uz peļņas vai zaudējumu aprēķinā un grāmatvedības dokumentos norādītajiem datiem) par taksācijas periodā uzņēmumā gūto peļņu, kuru koriģēja (samazināja vai palielināja) par specifiskām izdevumu vai ieņēmumu pozīcijām un gūto rezultātu reizināja ar nodokļa likmi. Rezultātā UIN maksātājiem bija jāveic atbilstoša UIN samaksa neatkarīgi no tā, vai peļņa ir tikusi vai nav tikusi sadalīta. </w:t>
      </w:r>
      <w:r w:rsidR="00857738">
        <w:rPr>
          <w:rFonts w:eastAsia="Times New Roman"/>
          <w:lang w:eastAsia="lv-LV"/>
        </w:rPr>
        <w:t xml:space="preserve">Saskaņā ar darbības pārskatu informāciju </w:t>
      </w:r>
      <w:r w:rsidR="00857738" w:rsidRPr="005778EC">
        <w:rPr>
          <w:rFonts w:eastAsia="Times New Roman"/>
          <w:lang w:eastAsia="lv-LV"/>
        </w:rPr>
        <w:t>piešķirto atbalstu nav izmantojis neviens uzņēmums</w:t>
      </w:r>
      <w:r w:rsidR="00857738">
        <w:rPr>
          <w:rFonts w:eastAsia="Times New Roman"/>
          <w:lang w:eastAsia="lv-LV"/>
        </w:rPr>
        <w:t>.</w:t>
      </w:r>
    </w:p>
    <w:p w14:paraId="2EAB119E" w14:textId="2F3860C4" w:rsidR="004431ED" w:rsidRDefault="007E1AA7" w:rsidP="004712BF">
      <w:pPr>
        <w:pStyle w:val="BodyTextFirstIndent"/>
        <w:rPr>
          <w:rStyle w:val="Emphasis"/>
          <w:i w:val="0"/>
          <w:iCs w:val="0"/>
        </w:rPr>
      </w:pPr>
      <w:r w:rsidRPr="00A93273">
        <w:rPr>
          <w:rStyle w:val="Emphasis"/>
          <w:i w:val="0"/>
          <w:iCs w:val="0"/>
        </w:rPr>
        <w:t>Sākot ar 2018.</w:t>
      </w:r>
      <w:r w:rsidR="00925D76">
        <w:rPr>
          <w:rStyle w:val="Emphasis"/>
          <w:i w:val="0"/>
          <w:iCs w:val="0"/>
        </w:rPr>
        <w:t xml:space="preserve"> </w:t>
      </w:r>
      <w:r w:rsidRPr="00A93273">
        <w:rPr>
          <w:rStyle w:val="Emphasis"/>
          <w:i w:val="0"/>
          <w:iCs w:val="0"/>
        </w:rPr>
        <w:t xml:space="preserve">gada 1.janvāri, stājās spēkā </w:t>
      </w:r>
      <w:r w:rsidR="00094806">
        <w:rPr>
          <w:szCs w:val="24"/>
        </w:rPr>
        <w:t>Uzņēmumu ienākuma nodokļa</w:t>
      </w:r>
      <w:r w:rsidR="00094806" w:rsidRPr="00A93273" w:rsidDel="00094806">
        <w:rPr>
          <w:rStyle w:val="Emphasis"/>
          <w:i w:val="0"/>
          <w:iCs w:val="0"/>
        </w:rPr>
        <w:t xml:space="preserve"> </w:t>
      </w:r>
      <w:r w:rsidRPr="00A93273">
        <w:rPr>
          <w:rStyle w:val="Emphasis"/>
          <w:i w:val="0"/>
          <w:iCs w:val="0"/>
        </w:rPr>
        <w:t xml:space="preserve">likums, kas konceptuāli mainīja uzņēmumu ienākuma nodokļa aprēķināšanas kartību. Proti, pienākums maksāt uzņēmumu ienākuma nodokli rodas </w:t>
      </w:r>
      <w:r w:rsidR="0004576C">
        <w:rPr>
          <w:rStyle w:val="Emphasis"/>
          <w:i w:val="0"/>
          <w:iCs w:val="0"/>
        </w:rPr>
        <w:t xml:space="preserve">tikai </w:t>
      </w:r>
      <w:r w:rsidRPr="00A93273">
        <w:rPr>
          <w:rStyle w:val="Emphasis"/>
          <w:i w:val="0"/>
          <w:iCs w:val="0"/>
        </w:rPr>
        <w:t>tad, ja pārskata gada peļņa tiek sadalīta vai nodokļa maksātajam rodas izdevumi, kuri U</w:t>
      </w:r>
      <w:r w:rsidR="00084690" w:rsidRPr="00A93273">
        <w:rPr>
          <w:rStyle w:val="Emphasis"/>
          <w:i w:val="0"/>
          <w:iCs w:val="0"/>
        </w:rPr>
        <w:t>IN</w:t>
      </w:r>
      <w:r w:rsidRPr="00A93273">
        <w:rPr>
          <w:rStyle w:val="Emphasis"/>
          <w:i w:val="0"/>
          <w:iCs w:val="0"/>
        </w:rPr>
        <w:t xml:space="preserve"> piemērošanai tiek pielīdzināti peļņas sadalei (nosacīti sadalītā peļņa). </w:t>
      </w:r>
    </w:p>
    <w:p w14:paraId="6040AAE8" w14:textId="269F1ABD" w:rsidR="004D4BC1" w:rsidRDefault="004D4BC1" w:rsidP="004D4BC1">
      <w:pPr>
        <w:pStyle w:val="Heading3"/>
      </w:pPr>
      <w:bookmarkStart w:id="48" w:name="_Toc104461505"/>
      <w:r w:rsidRPr="00514B47">
        <w:t>2.</w:t>
      </w:r>
      <w:r w:rsidR="00D20784" w:rsidRPr="00514B47">
        <w:t>3.2.</w:t>
      </w:r>
      <w:r w:rsidRPr="00514B47">
        <w:t xml:space="preserve"> Publisko personu sniegtais atbalsts sociālajiem uzņēmumiem</w:t>
      </w:r>
      <w:bookmarkEnd w:id="48"/>
    </w:p>
    <w:p w14:paraId="4F8EEE06" w14:textId="77777777" w:rsidR="00B51B08" w:rsidRDefault="00514B47" w:rsidP="009D7F32">
      <w:pPr>
        <w:pStyle w:val="BodyTextFirstIndent"/>
      </w:pPr>
      <w:r>
        <w:t>Likums paredz iespēju publiskām personām atbalstīt sociālos uzņēmumus</w:t>
      </w:r>
      <w:r w:rsidR="00B51B08">
        <w:t xml:space="preserve"> vairākos veidos.</w:t>
      </w:r>
    </w:p>
    <w:p w14:paraId="085891B8" w14:textId="6B9414F6" w:rsidR="00B51B08" w:rsidRDefault="001339B0" w:rsidP="005B7FC5">
      <w:pPr>
        <w:pStyle w:val="BodyTextFirstIndent"/>
        <w:ind w:firstLine="0"/>
      </w:pPr>
      <w:r>
        <w:t>Pašvaldības var piešķirt sociālajiem uzņēmumiem nekustamā īpašuma nodokļa atvieglojumus vai noteikt sociālajam uzņēmumam piederošajam nekustamajam īpašumam zemāku nekustamā īpašuma nodokļa likmi nekā likumā "Par nekustamā īpašuma nodokli" noteikto nodokļa likmi, tādejādi samazinot nekustamā īpašuma nodokļa maksājumu sociālajam uzņēmumam</w:t>
      </w:r>
      <w:r w:rsidR="00B51B08">
        <w:t xml:space="preserve">. Šis atbalsta veids </w:t>
      </w:r>
      <w:r w:rsidR="001134E8">
        <w:t xml:space="preserve">ir uzņēmumiem izdevīgs, taču </w:t>
      </w:r>
      <w:r w:rsidR="00B51B08">
        <w:t>nav plaši pielietojams, jo tikai nedaudziem sociālajiem uzņēmumiem pieder nekustamais īpašums, uz kuru pašvaldības varētu attiecināt nodokļa atvieglojumus.</w:t>
      </w:r>
    </w:p>
    <w:p w14:paraId="4F0256AC" w14:textId="77777777" w:rsidR="00173099" w:rsidRDefault="00173099" w:rsidP="009D7F32">
      <w:pPr>
        <w:pStyle w:val="BodyTextFirstIndent"/>
      </w:pPr>
      <w:r>
        <w:t>Publiskās personas (valsts, pašvaldības) var bez atlīdzības nodot sociālajam uzņēmumam īpašumā</w:t>
      </w:r>
      <w:r w:rsidR="00B51B08">
        <w:t xml:space="preserve"> </w:t>
      </w:r>
      <w:r>
        <w:t>savu kustamo mantu, piemēram, datortehniku, mēbeles un tamlīdzīgus priekšmetus. Palielinoties pašvaldību un sociālo uzņēmumu savstarpējai informētībai un sadarbībai, šādi atbalsta pasākumi no pašvaldību puses nākotnē gūs arvien lielāku</w:t>
      </w:r>
      <w:r w:rsidR="00B51B08">
        <w:t xml:space="preserve"> </w:t>
      </w:r>
      <w:r>
        <w:t>popularitāti.</w:t>
      </w:r>
    </w:p>
    <w:p w14:paraId="2D639B1C" w14:textId="7C3CFBEB" w:rsidR="004D4BC1" w:rsidRDefault="00E87217" w:rsidP="009D7F32">
      <w:pPr>
        <w:pStyle w:val="BodyTextFirstIndent"/>
      </w:pPr>
      <w:r>
        <w:t>Publiskās personas un to kapitālsabiedrības var nodot sociālajiem uzņēmumiem bezatlīdzības lietošanā savus īpašumus (gan kustamos, gan nekustamos). Jau šobrīd ir diezgan daudzi gadījumi, kad pašvaldības nodod sociālajiem uzņēmumiem savas telpas, neprasot par tām īres naudu. Tāpat šādu atbalstu snie</w:t>
      </w:r>
      <w:r w:rsidR="001134E8">
        <w:t>dz</w:t>
      </w:r>
      <w:r>
        <w:t xml:space="preserve"> valsts kapitālsabiedrības</w:t>
      </w:r>
      <w:r w:rsidR="00514B47">
        <w:t>,</w:t>
      </w:r>
      <w:r>
        <w:t xml:space="preserve"> kurām </w:t>
      </w:r>
      <w:r w:rsidR="001134E8">
        <w:t xml:space="preserve">nodot mantu bezatlīdzības lietošanā ir daudz vienkāršāk (kapitālsabiedrības valdes lēmums), nekā valstij kā publiskajai personai, jo pēdējā gadījumā ir nepieciešams Ministru kabineta rīkojums, kura sagatavošana ir laika un resursu ietilpīgs process.  </w:t>
      </w:r>
      <w:r w:rsidR="00514B47">
        <w:t xml:space="preserve"> </w:t>
      </w:r>
    </w:p>
    <w:p w14:paraId="7A680384" w14:textId="6BA893E7" w:rsidR="00224F3F" w:rsidRDefault="009D7F32" w:rsidP="009D7F32">
      <w:pPr>
        <w:pStyle w:val="Heading3"/>
      </w:pPr>
      <w:bookmarkStart w:id="49" w:name="_Toc104461506"/>
      <w:r>
        <w:t>2.</w:t>
      </w:r>
      <w:r w:rsidR="00D20784">
        <w:t>3.3.</w:t>
      </w:r>
      <w:r>
        <w:t xml:space="preserve"> </w:t>
      </w:r>
      <w:r w:rsidR="00224F3F">
        <w:t>Brīvprātīgais darbs</w:t>
      </w:r>
      <w:bookmarkEnd w:id="49"/>
    </w:p>
    <w:p w14:paraId="46DD3BD6" w14:textId="1B64D3DD" w:rsidR="005C2AEA" w:rsidRDefault="005C2AEA" w:rsidP="005C2AEA">
      <w:pPr>
        <w:pStyle w:val="BodyTextFirstIndent"/>
      </w:pPr>
      <w:r>
        <w:t>Sociālais uzņēmums ir vieta, kur iederas un savu ieguldījumu var dot brīvprātīgā darba veicēji. Brīvprātīgais darbs ir visā pasaulē atzīts un populārs veids, kā iedzīvotāji savā brīvajā laikā var iesaistīties sabiedriskajā dzīvē un līdz ar to pārveidot un uzlabot gan savu, gan apkārtējo dzīves kvalitāti. Pateicoties sociālo uzņēmumu daudzveidībai, darbojoties sociālajos uzņēmumos</w:t>
      </w:r>
      <w:r w:rsidR="00E35D15">
        <w:t>,</w:t>
      </w:r>
      <w:r>
        <w:t xml:space="preserve"> ir iespēja ne vien dot, bet arī iegūt lielu pieredzi pozitīvas sociālās ietekmes radīšanā, to darot kopā ar nozares profesionāļiem. </w:t>
      </w:r>
    </w:p>
    <w:p w14:paraId="43276964" w14:textId="70752B01" w:rsidR="005C2AEA" w:rsidRDefault="005C2AEA" w:rsidP="005B7FC5">
      <w:pPr>
        <w:pStyle w:val="BodyTextFirstIndent"/>
      </w:pPr>
      <w:r>
        <w:t>2020. gadā 39 sociālajos uzņēmumos darbojās 479 brīvprātīgā darba veicēji.</w:t>
      </w:r>
      <w:r w:rsidR="0033264F">
        <w:t xml:space="preserve"> </w:t>
      </w:r>
      <w:r>
        <w:t>Ievērojamākais skaits - 180 brīvprātīgo darbojās SIA BEZVĒSTS.LV SOS, kas nodarbojas ar pazudušu cilvēku meklēšanu, kad vienkopus ir jāsapulcē un jākoordinē ļoti liels meklētāju skaits, lai iespējami ātri palīdzētu atrast pazudušo cilvēku.</w:t>
      </w:r>
      <w:r w:rsidR="0033264F">
        <w:t xml:space="preserve"> </w:t>
      </w:r>
      <w:r>
        <w:t xml:space="preserve">Liels skaits ir vērojams arī SIA Drošas </w:t>
      </w:r>
      <w:proofErr w:type="spellStart"/>
      <w:r>
        <w:t>velobraukšanas</w:t>
      </w:r>
      <w:proofErr w:type="spellEnd"/>
      <w:r>
        <w:t xml:space="preserve"> skola, </w:t>
      </w:r>
      <w:r w:rsidR="00E35D15">
        <w:t>kur</w:t>
      </w:r>
      <w:r>
        <w:t xml:space="preserve"> darboj</w:t>
      </w:r>
      <w:r w:rsidR="00E35D15">
        <w:t>ā</w:t>
      </w:r>
      <w:r>
        <w:t>s 95 brīvprātīgie, kuri atbalstīja BMX trases pilnveidošan</w:t>
      </w:r>
      <w:r w:rsidR="00E35D15">
        <w:t>u</w:t>
      </w:r>
      <w:r>
        <w:t xml:space="preserve"> un apsekošan</w:t>
      </w:r>
      <w:r w:rsidR="00E35D15">
        <w:t>u</w:t>
      </w:r>
      <w:r>
        <w:t>.</w:t>
      </w:r>
    </w:p>
    <w:p w14:paraId="6D241770" w14:textId="135E3497" w:rsidR="009D7F32" w:rsidRDefault="005C2AEA" w:rsidP="009D7F32">
      <w:pPr>
        <w:pStyle w:val="BodyTextFirstIndent"/>
      </w:pPr>
      <w:r>
        <w:t>63 brīvprātīgos piesaistīja dažādas izglītības iestādes, kuras organizē arī nometnes. Vēl brīvprātīgie palīdzēja sporta un kultūras pasākumu organizēšanā.</w:t>
      </w:r>
    </w:p>
    <w:p w14:paraId="035BDF29" w14:textId="1B94C88F" w:rsidR="00224F3F" w:rsidRDefault="009D7F32" w:rsidP="009D7F32">
      <w:pPr>
        <w:pStyle w:val="Heading3"/>
      </w:pPr>
      <w:bookmarkStart w:id="50" w:name="_Toc104461507"/>
      <w:r>
        <w:t>2.</w:t>
      </w:r>
      <w:r w:rsidR="00D20784">
        <w:t>3</w:t>
      </w:r>
      <w:r>
        <w:t>.</w:t>
      </w:r>
      <w:r w:rsidR="00D20784">
        <w:t>4</w:t>
      </w:r>
      <w:r>
        <w:t xml:space="preserve">. </w:t>
      </w:r>
      <w:r w:rsidR="00224F3F" w:rsidRPr="0010250D">
        <w:t>Sociālās klauzulas publiskajos iepirkumos</w:t>
      </w:r>
      <w:bookmarkEnd w:id="50"/>
    </w:p>
    <w:p w14:paraId="1883CD32" w14:textId="66E2B293" w:rsidR="00223E81" w:rsidRDefault="00223E81" w:rsidP="00972DA7">
      <w:pPr>
        <w:pStyle w:val="BodyTextFirstIndent"/>
      </w:pPr>
      <w:r>
        <w:t>Lai arī Publisko iepirkumu likumā ir paredzētas sociālās klauzulas sociālo uzņēmumu plašākai iesaistīšanai un sociāli atbildīgu publisko iepirkumu veicināšanai</w:t>
      </w:r>
      <w:r w:rsidR="00645AF8">
        <w:t xml:space="preserve">, nepieciešams turpināt iesākto darbu </w:t>
      </w:r>
      <w:r w:rsidR="00E63239">
        <w:t xml:space="preserve">pie </w:t>
      </w:r>
      <w:r w:rsidR="00645AF8">
        <w:t>sociālo klauzulu plašākas izmantošanas publiskajos iepirkumos.</w:t>
      </w:r>
    </w:p>
    <w:p w14:paraId="254DDBE7" w14:textId="69E5A8C4" w:rsidR="00972DA7" w:rsidRDefault="00972DA7" w:rsidP="00972DA7">
      <w:pPr>
        <w:pStyle w:val="BodyTextFirstIndent"/>
      </w:pPr>
      <w:r>
        <w:t>T</w:t>
      </w:r>
      <w:r w:rsidR="00645AF8">
        <w:t>āpat nepieciešams t</w:t>
      </w:r>
      <w:r>
        <w:t>urpināt popularizēt sociāli atbildīgu publisko iepirkumu veikšanu</w:t>
      </w:r>
      <w:r w:rsidR="00645AF8">
        <w:t>, kā arī veidot sociālo uzņēmumu preču un pakalpojumu katalogu, kas nodrošinātu informāciju gan publisko iepirkumu vajadzībām, gan arī sociāli atbildīgām privātajām kompānijām</w:t>
      </w:r>
      <w:r w:rsidR="009A7C41">
        <w:t>.</w:t>
      </w:r>
    </w:p>
    <w:p w14:paraId="2A886695" w14:textId="4963037F" w:rsidR="009A7C41" w:rsidRDefault="00E63239" w:rsidP="00972DA7">
      <w:pPr>
        <w:pStyle w:val="BodyTextFirstIndent"/>
      </w:pPr>
      <w:r>
        <w:t>Ar informatīvu un skaidrojošu darbu j</w:t>
      </w:r>
      <w:r w:rsidR="009A7C41">
        <w:t xml:space="preserve">āpanāk, lai publiskais un privātais sektors arvien plašāk izmanto sociāli atbildīgus iepirkumus, kas atbalstīs sociālos uzņēmumus un veicinās sabiedrības izpratni par sociālo problēmu risināšanas nozīmīgumu dažādās dzīves situācijās. </w:t>
      </w:r>
    </w:p>
    <w:p w14:paraId="3D1CAC11" w14:textId="176D198D" w:rsidR="00223E81" w:rsidRDefault="00223E81" w:rsidP="00972DA7">
      <w:pPr>
        <w:pStyle w:val="BodyTextFirstIndent"/>
      </w:pPr>
    </w:p>
    <w:p w14:paraId="2A9E0E5B" w14:textId="77777777" w:rsidR="00D52DAF" w:rsidRDefault="00D52DAF">
      <w:pPr>
        <w:spacing w:after="160" w:line="259" w:lineRule="auto"/>
        <w:rPr>
          <w:rFonts w:eastAsiaTheme="majorEastAsia" w:cs="Times New Roman"/>
          <w:b/>
          <w:bCs/>
          <w:sz w:val="36"/>
          <w:szCs w:val="36"/>
        </w:rPr>
      </w:pPr>
      <w:r>
        <w:br w:type="page"/>
      </w:r>
    </w:p>
    <w:p w14:paraId="768CD346" w14:textId="29E6EABA" w:rsidR="00224F3F" w:rsidRDefault="00224F3F" w:rsidP="009D7F32">
      <w:pPr>
        <w:pStyle w:val="Heading1"/>
      </w:pPr>
      <w:bookmarkStart w:id="51" w:name="_Toc104461508"/>
      <w:r w:rsidRPr="0010250D">
        <w:t xml:space="preserve">3. </w:t>
      </w:r>
      <w:r w:rsidR="009E6FC2">
        <w:t xml:space="preserve">Eiropas Savienības </w:t>
      </w:r>
      <w:r w:rsidRPr="0010250D">
        <w:t>Sociālās ekonomikas rīcības plāns</w:t>
      </w:r>
      <w:bookmarkEnd w:id="51"/>
    </w:p>
    <w:p w14:paraId="1805EEE4" w14:textId="281782D8" w:rsidR="0083486A" w:rsidRPr="0083486A" w:rsidRDefault="0083486A" w:rsidP="0083486A">
      <w:pPr>
        <w:pStyle w:val="BodyTextFirstIndent"/>
      </w:pPr>
      <w:r w:rsidRPr="0083486A">
        <w:t>Sociālās ekonomikas rīcības plāna</w:t>
      </w:r>
      <w:r w:rsidR="004E5BA1">
        <w:rPr>
          <w:rStyle w:val="FootnoteReference"/>
        </w:rPr>
        <w:footnoteReference w:id="39"/>
      </w:r>
      <w:r w:rsidR="00A90BD0">
        <w:t xml:space="preserve"> (turpmāk - Rīcības plāns)</w:t>
      </w:r>
      <w:r w:rsidRPr="0083486A">
        <w:t xml:space="preserve"> mērķis ir veicināt sociāl</w:t>
      </w:r>
      <w:r w:rsidR="00A90BD0">
        <w:t>ās</w:t>
      </w:r>
      <w:r w:rsidRPr="0083486A">
        <w:t xml:space="preserve"> inovācij</w:t>
      </w:r>
      <w:r w:rsidR="00A90BD0">
        <w:t>as</w:t>
      </w:r>
      <w:r w:rsidRPr="0083486A">
        <w:t>, atbalstīt sociālās ekonomikas attīstību un stiprināt tās sociālās un ekonomiskās pārveides spēju.</w:t>
      </w:r>
    </w:p>
    <w:p w14:paraId="36AA6490" w14:textId="0D6132EC" w:rsidR="0083486A" w:rsidRPr="0083486A" w:rsidRDefault="00270D34" w:rsidP="0083486A">
      <w:pPr>
        <w:pStyle w:val="BodyTextFirstIndent"/>
      </w:pPr>
      <w:r>
        <w:t>R</w:t>
      </w:r>
      <w:r w:rsidR="0083486A" w:rsidRPr="0083486A">
        <w:t xml:space="preserve">īcības plāna un saistīto ES iniciatīvu kontekstā sociālā ekonomika aptver struktūras, kurām ir kopīgi šādi galvenie vispārīgie principi un iezīmes: cilvēku noteikšana par prioritāti, kā arī sociālā un/vai vides mērķa nostādīšana augstāk par peļņu, peļņas lielākās daļas un </w:t>
      </w:r>
      <w:r w:rsidR="00E90A00">
        <w:t>atlikumu</w:t>
      </w:r>
      <w:r w:rsidR="0083486A" w:rsidRPr="0083486A">
        <w:t xml:space="preserve"> atkārtota ieguldīšana, lai veiktu darbības locekļu/lietotāju (“kolektīvās intereses”) vai plašas sabiedrības (“vispārējās intereses”) un demokrātiskās un/vai līdzdalības pārvaldības interesēs.</w:t>
      </w:r>
    </w:p>
    <w:p w14:paraId="41E0C9F2" w14:textId="77777777" w:rsidR="0083486A" w:rsidRPr="0083486A" w:rsidRDefault="0083486A" w:rsidP="0083486A">
      <w:pPr>
        <w:pStyle w:val="BodyTextFirstIndent"/>
      </w:pPr>
      <w:r w:rsidRPr="0083486A">
        <w:t xml:space="preserve">Tradicionāli </w:t>
      </w:r>
      <w:r w:rsidRPr="005B7FC5">
        <w:t>termins “sociālā ekonomika”</w:t>
      </w:r>
      <w:r w:rsidRPr="0083486A">
        <w:t xml:space="preserve"> attiecas uz četriem galvenajiem struktūru veidiem, kas nodrošina preces un pakalpojumus saviem locekļiem vai sabiedrībai kopumā: kooperatīviem, savstarpējās palīdzības biedrībām, biedrībām (to skaitā labdarības organizācijām) un nodibinājumiem. Tās ir privātas struktūras, kuras ir neatkarīgas no publiskā sektora iestādēm un kurām ir īpašas juridiskās formas.  </w:t>
      </w:r>
    </w:p>
    <w:p w14:paraId="67B01663" w14:textId="6C1DB039" w:rsidR="0083486A" w:rsidRPr="0083486A" w:rsidRDefault="0083486A" w:rsidP="0083486A">
      <w:pPr>
        <w:pStyle w:val="BodyTextFirstIndent"/>
      </w:pPr>
      <w:r w:rsidRPr="0083486A">
        <w:t xml:space="preserve">Tāpat arī </w:t>
      </w:r>
      <w:r w:rsidRPr="005B7FC5">
        <w:t>sociālie uzņēmumi</w:t>
      </w:r>
      <w:r w:rsidRPr="00790B91">
        <w:t xml:space="preserve"> </w:t>
      </w:r>
      <w:r w:rsidRPr="0083486A">
        <w:t>tiek kopumā uztverti kā sociālās ekonomikas daļa. Sociālie uzņēmumi darbojas, nodrošinot tirgum preces un pakalpojumus tādā veidā, kas raksturīgs uzņēmējdarbībai un bieži ir inovatīvs, un to komercdarbības nolūks ir sociāl</w:t>
      </w:r>
      <w:r w:rsidR="00E90A00">
        <w:t>o</w:t>
      </w:r>
      <w:r w:rsidRPr="0083486A">
        <w:t xml:space="preserve"> mērķi. Peļņa lielākoties tiek </w:t>
      </w:r>
      <w:proofErr w:type="spellStart"/>
      <w:r w:rsidRPr="0083486A">
        <w:t>reinvestēta</w:t>
      </w:r>
      <w:proofErr w:type="spellEnd"/>
      <w:r w:rsidRPr="0083486A">
        <w:t xml:space="preserve"> ar mērķi sasniegt uzņēmuma sabiedrisko mērķi. To organizācijas un īpašumtiesību metode arī atbilst demokrātijas vai līdzdalības principiem vai ir vērsta uz sociālo progresu. Sociālie uzņēmumi pieņem dažādas juridiskās formas – Latvijā sociālie uzņēmumi darbojas kā sabiedrības ar ierobežotu atbildību.  </w:t>
      </w:r>
    </w:p>
    <w:p w14:paraId="6957CD1F" w14:textId="77777777" w:rsidR="0083486A" w:rsidRPr="0083486A" w:rsidRDefault="0083486A" w:rsidP="0083486A">
      <w:pPr>
        <w:pStyle w:val="BodyTextFirstIndent"/>
      </w:pPr>
      <w:r w:rsidRPr="0083486A">
        <w:t>Rīcības plāns ir orientēts 3 galvenajos virzienos.</w:t>
      </w:r>
    </w:p>
    <w:p w14:paraId="68651373" w14:textId="1BBD7A95" w:rsidR="0083486A" w:rsidRPr="0083486A" w:rsidRDefault="0083486A" w:rsidP="0083486A">
      <w:pPr>
        <w:pStyle w:val="BodyTextFirstIndent"/>
      </w:pPr>
      <w:r w:rsidRPr="0083486A">
        <w:rPr>
          <w:b/>
          <w:bCs/>
        </w:rPr>
        <w:t>Uzņēmējdarbības vide</w:t>
      </w:r>
      <w:r w:rsidRPr="0083486A">
        <w:t>. Rīcības plāna mērķis ir nodrošināt, lai politika un tiesiskais regulējums būtu piemērots sociālās ekonomikas attīstībai, pievēršoties tās juridisko formu dažādībai un aplūkojot nodokļu politiku, sertifikācijas sistēmas, publisko iepirkumu un valsts atbalstu.</w:t>
      </w:r>
    </w:p>
    <w:p w14:paraId="08A7FFEB" w14:textId="76E19CE2" w:rsidR="0083486A" w:rsidRPr="0083486A" w:rsidRDefault="0083486A" w:rsidP="0083486A">
      <w:pPr>
        <w:pStyle w:val="BodyTextFirstIndent"/>
      </w:pPr>
      <w:r w:rsidRPr="0083486A">
        <w:rPr>
          <w:b/>
          <w:bCs/>
        </w:rPr>
        <w:t>Iespēju un kapacitātes palielināšana</w:t>
      </w:r>
      <w:r w:rsidRPr="0083486A">
        <w:t>. Rīcības plāns uzlabo piekļuvi sociālās ekonomikas finansējumam, tas vienuviet apkopo informāciju par attiecīgo ES finansējumu, politiku un iniciatīvām, atbalsta palielināšanu un maksimāli palielina sociālās ekonomikas ieguldījumu zaļajā un digitāl</w:t>
      </w:r>
      <w:r w:rsidR="00E90A00">
        <w:t>ajā</w:t>
      </w:r>
      <w:r w:rsidRPr="0083486A">
        <w:t xml:space="preserve"> pārej</w:t>
      </w:r>
      <w:r w:rsidR="00E90A00">
        <w:t>ā</w:t>
      </w:r>
      <w:r w:rsidRPr="0083486A">
        <w:t>.</w:t>
      </w:r>
    </w:p>
    <w:p w14:paraId="30118562" w14:textId="37C70E6C" w:rsidR="0083486A" w:rsidRPr="0083486A" w:rsidRDefault="0083486A" w:rsidP="0083486A">
      <w:pPr>
        <w:pStyle w:val="BodyTextFirstIndent"/>
      </w:pPr>
      <w:r w:rsidRPr="0083486A">
        <w:rPr>
          <w:b/>
          <w:bCs/>
        </w:rPr>
        <w:t>Izpratne un atzīšana</w:t>
      </w:r>
      <w:r w:rsidRPr="0083486A">
        <w:t>: Rīcības plāns palielina sociālās ekonomikas atpazīstamību un iegūst jaunus datus par to</w:t>
      </w:r>
      <w:r w:rsidR="00E90A00">
        <w:t>, v</w:t>
      </w:r>
      <w:r w:rsidRPr="0083486A">
        <w:t xml:space="preserve">eicina sociālās ekonomikas pozitīvo ietekmi </w:t>
      </w:r>
      <w:r w:rsidR="00E90A00">
        <w:t xml:space="preserve">uz </w:t>
      </w:r>
      <w:r w:rsidRPr="0083486A">
        <w:t>auditoriju, tostarp jaunieš</w:t>
      </w:r>
      <w:r w:rsidR="00E90A00">
        <w:t>iem</w:t>
      </w:r>
      <w:r w:rsidRPr="0083486A">
        <w:t>.</w:t>
      </w:r>
    </w:p>
    <w:p w14:paraId="2B36BE1F" w14:textId="7A6D5372" w:rsidR="0083486A" w:rsidRPr="0083486A" w:rsidRDefault="0083486A" w:rsidP="0083486A">
      <w:pPr>
        <w:pStyle w:val="BodyTextFirstIndent"/>
      </w:pPr>
      <w:r w:rsidRPr="0083486A">
        <w:t xml:space="preserve">Īstenojot rīcības plānu, </w:t>
      </w:r>
      <w:r w:rsidR="00E90A00">
        <w:t>plānots</w:t>
      </w:r>
      <w:r w:rsidRPr="0083486A">
        <w:t xml:space="preserve"> izmantot dažādas formas</w:t>
      </w:r>
      <w:r w:rsidR="00E90A00">
        <w:t>:</w:t>
      </w:r>
    </w:p>
    <w:p w14:paraId="6E28639B" w14:textId="2C33EED7" w:rsidR="0083486A" w:rsidRPr="0083486A" w:rsidRDefault="0083486A" w:rsidP="0083486A">
      <w:pPr>
        <w:pStyle w:val="ListBullet"/>
      </w:pPr>
      <w:r w:rsidRPr="0083486A">
        <w:t xml:space="preserve">tiešsaistes semināri </w:t>
      </w:r>
      <w:r w:rsidRPr="005B7FC5">
        <w:t>un darbsemināri</w:t>
      </w:r>
      <w:r w:rsidRPr="00790B91">
        <w:t xml:space="preserve"> </w:t>
      </w:r>
      <w:r w:rsidRPr="005B7FC5">
        <w:t>amatpersonām, balstoties uz labās prakses apkopojumu un pieredzes apmaiņu</w:t>
      </w:r>
      <w:r w:rsidRPr="0083486A">
        <w:rPr>
          <w:b/>
        </w:rPr>
        <w:t xml:space="preserve"> </w:t>
      </w:r>
      <w:r w:rsidRPr="0083486A">
        <w:t>saistībā ar dažādām tādām politikas jomām kā valsts atbalsts, nodokļi, sociālie ieguldījumi, uzņēmuma nodošana darbiniekiem, marķējumi un sertifikācijas sistēmas, kā arī sociālās ietekmes novērtēšana</w:t>
      </w:r>
      <w:r w:rsidR="00E90A00">
        <w:t>;</w:t>
      </w:r>
      <w:r w:rsidRPr="0083486A">
        <w:t xml:space="preserve">  </w:t>
      </w:r>
    </w:p>
    <w:p w14:paraId="1E8221EE" w14:textId="19647C0D" w:rsidR="0083486A" w:rsidRPr="0083486A" w:rsidRDefault="0083486A" w:rsidP="0083486A">
      <w:pPr>
        <w:pStyle w:val="ListBullet"/>
      </w:pPr>
      <w:r w:rsidRPr="005B7FC5">
        <w:t>ieteikumi par sociālās ekonomikas struktūrām piemērotajām nodokļu sistēmām</w:t>
      </w:r>
      <w:r w:rsidRPr="0083486A">
        <w:t>, balstoties uz pieejamo analīzi un ieguldījumu, ko sniegušas dalībvalstu iestādes un sociālajā ekonomikā ieinteresētās personas</w:t>
      </w:r>
      <w:r w:rsidR="00E90A00">
        <w:t>;</w:t>
      </w:r>
    </w:p>
    <w:p w14:paraId="015C5B3E" w14:textId="44056BF4" w:rsidR="0083486A" w:rsidRPr="0083486A" w:rsidRDefault="0083486A" w:rsidP="0083486A">
      <w:pPr>
        <w:pStyle w:val="ListBullet"/>
      </w:pPr>
      <w:r w:rsidRPr="0083486A">
        <w:t>skaidrojumi par spēkā esošajiem noteikumiem attiecībā uz nodokļu režīmu pārrobežu sabiedriskā labuma ziedojumiem, kas attiecas uz nodibinājumiem un asociācijām, kā arī nediskriminēšanas principa īstenošana dalībvalstīs</w:t>
      </w:r>
      <w:r w:rsidR="00E90A00">
        <w:t>;</w:t>
      </w:r>
      <w:r w:rsidRPr="0083486A">
        <w:t xml:space="preserve"> </w:t>
      </w:r>
    </w:p>
    <w:p w14:paraId="58A4CAE0" w14:textId="4268C3A9" w:rsidR="0083486A" w:rsidRPr="0083486A" w:rsidRDefault="0083486A" w:rsidP="005B7FC5">
      <w:pPr>
        <w:pStyle w:val="ListBullet"/>
      </w:pPr>
      <w:r w:rsidRPr="005B7FC5">
        <w:t>pētījumi par nacionālajiem sociālās ekonomikas marķējumiem un sertifikācijas shēmām</w:t>
      </w:r>
      <w:r w:rsidRPr="00790B91">
        <w:t>,</w:t>
      </w:r>
      <w:r w:rsidRPr="0083486A">
        <w:t xml:space="preserve"> nosakot labo praksi un kopīgās iezīmes un kritērijus. Tā mērķis būs arī piedāvāt kopēju pieeju dalībvalstīm un izpētīt brīvprātīgas savstarpējās atzīšanas iespēju. </w:t>
      </w:r>
    </w:p>
    <w:p w14:paraId="4507CE90" w14:textId="60408926" w:rsidR="0083486A" w:rsidRPr="0083486A" w:rsidRDefault="0083486A" w:rsidP="0083486A">
      <w:pPr>
        <w:pStyle w:val="BodyTextFirstIndent"/>
      </w:pPr>
      <w:r w:rsidRPr="0083486A">
        <w:t xml:space="preserve">Ņemot vērā papildu izaicinājumus, ar kuriem sastopas sociālā ekonomika salīdzinājumā ar biznesa sektoru, sociālās ekonomikas dalībniekiem nepieciešams </w:t>
      </w:r>
      <w:r w:rsidRPr="005B7FC5">
        <w:rPr>
          <w:bCs/>
        </w:rPr>
        <w:t>valsts atbalsts</w:t>
      </w:r>
      <w:r w:rsidRPr="0083486A">
        <w:t xml:space="preserve">, vienlaikus līdzsvarojot to ar pienesumu, ko sniedz sociālā ekonomika. Strādājot pie jaunās Vispārējās grupu atbrīvojumu regulas (VGAR), </w:t>
      </w:r>
      <w:r w:rsidR="00E90A00">
        <w:t xml:space="preserve">Eiropas </w:t>
      </w:r>
      <w:r w:rsidRPr="0083486A">
        <w:t xml:space="preserve">Komisija izskatīs iespēju atvieglot noteikumus attiecībā uz nelabvēlīgā situācijā esošu personu pieņemšanu darbā. Tāpat </w:t>
      </w:r>
      <w:r w:rsidR="00E90A00">
        <w:t xml:space="preserve">Eiropas </w:t>
      </w:r>
      <w:r w:rsidRPr="0083486A">
        <w:t>Komisija aicina plašāk izmantot esošos noteikumus par pakalpojumiem ar vispārēju tautsaimniecisku nozīmi.</w:t>
      </w:r>
    </w:p>
    <w:p w14:paraId="578C4653" w14:textId="5BE04ADF" w:rsidR="0083486A" w:rsidRPr="0083486A" w:rsidRDefault="0083486A" w:rsidP="0083486A">
      <w:pPr>
        <w:pStyle w:val="BodyTextFirstIndent"/>
      </w:pPr>
      <w:r w:rsidRPr="0083486A">
        <w:t xml:space="preserve">Aktuāls jautājums sociālajiem uzņēmumiem ir labāka </w:t>
      </w:r>
      <w:r w:rsidRPr="005B7FC5">
        <w:rPr>
          <w:bCs/>
        </w:rPr>
        <w:t>piekļuve tirgiem</w:t>
      </w:r>
      <w:r w:rsidRPr="0083486A">
        <w:t xml:space="preserve">, tai skaitā sociāli atbildīgs </w:t>
      </w:r>
      <w:r w:rsidRPr="005B7FC5">
        <w:rPr>
          <w:bCs/>
        </w:rPr>
        <w:t>publiskais iepirkums</w:t>
      </w:r>
      <w:r w:rsidRPr="0083486A">
        <w:t xml:space="preserve">. Ir svarīgi uzlabot sociālās ekonomikas struktūru spējas iesniegt piedāvājumus publiskā iepirkuma konkursos un veicināt sociālās ekonomikas dalībnieku piekļuvi privātajam iepirkumam. Šajā virzienā </w:t>
      </w:r>
      <w:r w:rsidR="00385189">
        <w:t xml:space="preserve">Eiropas </w:t>
      </w:r>
      <w:r w:rsidRPr="0083486A">
        <w:t>Komisija:</w:t>
      </w:r>
    </w:p>
    <w:p w14:paraId="3B72BA17" w14:textId="77777777" w:rsidR="0083486A" w:rsidRPr="0083486A" w:rsidRDefault="0083486A" w:rsidP="0083486A">
      <w:pPr>
        <w:pStyle w:val="ListBullet"/>
      </w:pPr>
      <w:r w:rsidRPr="0083486A">
        <w:t>uzlabos izpratni par sociāli atbildīgu iepirkumu un veicinās labās prakses apmaiņu;</w:t>
      </w:r>
    </w:p>
    <w:p w14:paraId="3B59D953" w14:textId="77777777" w:rsidR="0083486A" w:rsidRPr="0083486A" w:rsidRDefault="0083486A" w:rsidP="0083486A">
      <w:pPr>
        <w:pStyle w:val="ListBullet"/>
      </w:pPr>
      <w:r w:rsidRPr="0083486A">
        <w:t>uzsāks jaunu iniciatīvu, atbalstot vietējo un reģionālo partnerību veidošanu starp sociālās ekonomikas struktūrām un tradicionālajiem uzņēmumiem;</w:t>
      </w:r>
    </w:p>
    <w:p w14:paraId="00F31E3F" w14:textId="22BC075E" w:rsidR="0083486A" w:rsidRPr="0083486A" w:rsidRDefault="0083486A" w:rsidP="0083486A">
      <w:pPr>
        <w:pStyle w:val="ListBullet"/>
      </w:pPr>
      <w:r w:rsidRPr="0083486A">
        <w:t xml:space="preserve">stiprinās sociālo klauzulu izmantojumu pašas </w:t>
      </w:r>
      <w:r w:rsidR="00385189">
        <w:t xml:space="preserve">Eiropas </w:t>
      </w:r>
      <w:r w:rsidRPr="0083486A">
        <w:t>Komisijas iepirkum</w:t>
      </w:r>
      <w:r w:rsidR="00385189">
        <w:t>u</w:t>
      </w:r>
      <w:r w:rsidRPr="0083486A">
        <w:t xml:space="preserve"> procedūrās.</w:t>
      </w:r>
    </w:p>
    <w:p w14:paraId="09DC093E" w14:textId="5316C064" w:rsidR="0083486A" w:rsidRPr="0083486A" w:rsidRDefault="0083486A" w:rsidP="0083486A">
      <w:pPr>
        <w:pStyle w:val="BodyTextFirstIndent"/>
      </w:pPr>
      <w:r w:rsidRPr="0083486A">
        <w:t xml:space="preserve">Nozīmīgs jautājums ir sociālās ekonomikas veicināšana </w:t>
      </w:r>
      <w:r w:rsidRPr="005B7FC5">
        <w:rPr>
          <w:bCs/>
        </w:rPr>
        <w:t>reģionālā un vietējā līmenī</w:t>
      </w:r>
      <w:r w:rsidRPr="0083486A">
        <w:t xml:space="preserve">. Uzņēmumiem reģionos ir stipras vietējās saknes, un to galvenais mērķis ir atbalstīt kopienu, saglabājot iedzīvotājus, saimniecisko darbību un ieņēmumus vietējā līmenī. </w:t>
      </w:r>
      <w:r w:rsidR="00385189">
        <w:t xml:space="preserve">Eiropas </w:t>
      </w:r>
      <w:r w:rsidRPr="0083486A">
        <w:t>Komisija veicinās pieredzes apmaiņu un pārrobežu sadarbību vietējo struktūru līmenī.</w:t>
      </w:r>
    </w:p>
    <w:p w14:paraId="595B4566" w14:textId="77777777" w:rsidR="0083486A" w:rsidRPr="0083486A" w:rsidRDefault="0083486A" w:rsidP="0083486A">
      <w:pPr>
        <w:pStyle w:val="BodyTextFirstIndent"/>
      </w:pPr>
      <w:r w:rsidRPr="0083486A">
        <w:t xml:space="preserve">Ņemot vērā daudzu problēmu starptautisko raksturu (klimata pārmaiņas un vides degradācija, demogrāfiskās pārmaiņas un ekonomiskā un sociālā nevienlīdzība), sociālā ekonomika tiks veicināta </w:t>
      </w:r>
      <w:r w:rsidRPr="005B7FC5">
        <w:rPr>
          <w:bCs/>
        </w:rPr>
        <w:t>starptautiskā līmenī</w:t>
      </w:r>
      <w:r w:rsidRPr="00790B91">
        <w:t>.</w:t>
      </w:r>
    </w:p>
    <w:p w14:paraId="1D82300A" w14:textId="530A28AB" w:rsidR="0083486A" w:rsidRPr="0083486A" w:rsidRDefault="0083486A" w:rsidP="0083486A">
      <w:pPr>
        <w:pStyle w:val="BodyTextFirstIndent"/>
      </w:pPr>
      <w:r w:rsidRPr="0083486A">
        <w:t xml:space="preserve">Svarīga sociālās ekonomikas attīstības plāna sastāvdaļa ir </w:t>
      </w:r>
      <w:r w:rsidRPr="005B7FC5">
        <w:rPr>
          <w:bCs/>
        </w:rPr>
        <w:t>attīstības iespēju pavēršana</w:t>
      </w:r>
      <w:r w:rsidRPr="0083486A">
        <w:t xml:space="preserve"> sociālās ekonomikas struktūrām. Tiks sniegts atbalsts uzņēmējdarbībai un uzņēmumu spēju uzlabošanai. </w:t>
      </w:r>
      <w:r w:rsidR="00385189">
        <w:t xml:space="preserve">Eiropas </w:t>
      </w:r>
      <w:r w:rsidRPr="0083486A">
        <w:t xml:space="preserve">Komisija arī stiprinās sociālās ekonomikas struktūras un tradicionālo uzņēmumu mijiedarbību, popularizējot </w:t>
      </w:r>
      <w:proofErr w:type="spellStart"/>
      <w:r w:rsidRPr="0083486A">
        <w:t>paraugpraksi</w:t>
      </w:r>
      <w:proofErr w:type="spellEnd"/>
      <w:r w:rsidRPr="0083486A">
        <w:t xml:space="preserve"> sociālās uzņēmējdarbības jomā.</w:t>
      </w:r>
    </w:p>
    <w:p w14:paraId="2679A07D" w14:textId="34CEF897" w:rsidR="0083486A" w:rsidRPr="0083486A" w:rsidRDefault="00385189" w:rsidP="0083486A">
      <w:pPr>
        <w:pStyle w:val="BodyTextFirstIndent"/>
      </w:pPr>
      <w:r>
        <w:t xml:space="preserve">Eiropas </w:t>
      </w:r>
      <w:r w:rsidR="0083486A" w:rsidRPr="0083486A">
        <w:t xml:space="preserve">Komisija plāno palielināt atbalsta līmeni sociālajai ekonomikai 2021.–2027. gadā, finansējums būs pieejams </w:t>
      </w:r>
      <w:r w:rsidR="0083486A" w:rsidRPr="005B7FC5">
        <w:rPr>
          <w:bCs/>
        </w:rPr>
        <w:t>gan ES līmenī</w:t>
      </w:r>
      <w:r w:rsidR="0083486A" w:rsidRPr="0083486A">
        <w:t xml:space="preserve"> (programmas LIFE. </w:t>
      </w:r>
      <w:proofErr w:type="spellStart"/>
      <w:r w:rsidR="0083486A" w:rsidRPr="0083486A">
        <w:t>EaSI</w:t>
      </w:r>
      <w:proofErr w:type="spellEnd"/>
      <w:r w:rsidR="0083486A" w:rsidRPr="0083486A">
        <w:t xml:space="preserve">, </w:t>
      </w:r>
      <w:proofErr w:type="spellStart"/>
      <w:r w:rsidR="0083486A" w:rsidRPr="0083486A">
        <w:t>EuSEF</w:t>
      </w:r>
      <w:proofErr w:type="spellEnd"/>
      <w:r w:rsidR="0083486A" w:rsidRPr="0083486A">
        <w:t xml:space="preserve">), </w:t>
      </w:r>
      <w:r w:rsidR="0083486A" w:rsidRPr="005B7FC5">
        <w:rPr>
          <w:bCs/>
        </w:rPr>
        <w:t>gan dalībvalstu līmenī</w:t>
      </w:r>
      <w:r w:rsidR="0083486A" w:rsidRPr="00790B91">
        <w:t xml:space="preserve"> </w:t>
      </w:r>
      <w:r w:rsidR="0083486A" w:rsidRPr="0083486A">
        <w:t>no ESF+ līdzekļiem. Plānots, ka atbalsta mērķtiecīgai izmantošanai nepieciešams to balstīt uz sociālās ietekmes mērīšanas metodikām. Paredzēts organizēt ieinteresēto personu apmācību, kas ļaus pilnveidot sociālās ietekmes mērīšanu un attīstīt pārvaldību.</w:t>
      </w:r>
    </w:p>
    <w:p w14:paraId="230E9F5F" w14:textId="77777777" w:rsidR="0083486A" w:rsidRPr="0083486A" w:rsidRDefault="0083486A" w:rsidP="0083486A">
      <w:pPr>
        <w:pStyle w:val="BodyTextFirstIndent"/>
      </w:pPr>
      <w:r w:rsidRPr="0083486A">
        <w:t xml:space="preserve">Tiks veicināta sociālās ekonomikas iesaistīšanās </w:t>
      </w:r>
      <w:r w:rsidRPr="005B7FC5">
        <w:rPr>
          <w:bCs/>
        </w:rPr>
        <w:t>zaļajā un digitālajā pārkārtošanās procesā</w:t>
      </w:r>
      <w:r w:rsidRPr="0083486A">
        <w:t>, attīstot ilgtspējīgu praksi aprites ekonomikas, bioloģiskās lauksaimniecības, atjaunojamās enerģijas, mājokļu, mobilitātes un citās jomās. Savukārt, digitālās tehnoloģijas var palīdzēt uzlabot sociālās ekonomikas struktūru darba procesus.</w:t>
      </w:r>
    </w:p>
    <w:p w14:paraId="0304CFB0" w14:textId="48270E20" w:rsidR="0083486A" w:rsidRPr="0083486A" w:rsidRDefault="0083486A" w:rsidP="0083486A">
      <w:pPr>
        <w:pStyle w:val="BodyTextFirstIndent"/>
      </w:pPr>
      <w:r w:rsidRPr="0083486A">
        <w:t xml:space="preserve">Tāpat tiks veicinātas </w:t>
      </w:r>
      <w:r w:rsidR="00790B91">
        <w:rPr>
          <w:bCs/>
        </w:rPr>
        <w:t>s</w:t>
      </w:r>
      <w:r w:rsidRPr="005B7FC5">
        <w:rPr>
          <w:bCs/>
        </w:rPr>
        <w:t>ociālās inovācijas</w:t>
      </w:r>
      <w:r w:rsidRPr="0083486A">
        <w:t>, kas piedāvā jaunus veidus, kā ražot preces, organizēt un sniegt pakalpojumus, kā arī jaunas pilsoniskās līdzdalības formas, reaģējot uz konkrētām sociālajām vajadzībām vai sabiedrības problēmām.</w:t>
      </w:r>
    </w:p>
    <w:p w14:paraId="6AA0540C" w14:textId="77777777" w:rsidR="0083486A" w:rsidRPr="0083486A" w:rsidRDefault="0083486A" w:rsidP="0083486A">
      <w:pPr>
        <w:pStyle w:val="BodyTextFirstIndent"/>
      </w:pPr>
      <w:r w:rsidRPr="0083486A">
        <w:t xml:space="preserve">Svarīgs faktors sociālās ekonomikas attīstībai ir </w:t>
      </w:r>
      <w:r w:rsidRPr="005B7FC5">
        <w:rPr>
          <w:bCs/>
        </w:rPr>
        <w:t>atpazīstamība</w:t>
      </w:r>
      <w:r w:rsidRPr="0083486A">
        <w:t>, jo lielai daļai sabiedrības, tostarp jauniešiem un nelabvēlīgā situācijā esošiem cilvēkiem, sociālajiem partneriem, ieinteresētajām personām un finansētājiem, joprojām ir nepietiekama izpratne par sociālās ekonomikas pozitīvo ietekmi.</w:t>
      </w:r>
    </w:p>
    <w:p w14:paraId="28ED6A30" w14:textId="100B0892" w:rsidR="009D7F32" w:rsidRDefault="0083486A" w:rsidP="0083486A">
      <w:pPr>
        <w:pStyle w:val="BodyTextFirstIndent"/>
      </w:pPr>
      <w:r w:rsidRPr="0083486A">
        <w:t xml:space="preserve">Rīcības plāns ir izstrādāts sadarbībā ar sociālajā ekonomikā ieinteresētajām personām, un tā īstenošanai nepieciešama visu ieinteresēto pušu apņēmība un </w:t>
      </w:r>
      <w:r w:rsidRPr="005B7FC5">
        <w:rPr>
          <w:bCs/>
        </w:rPr>
        <w:t>sadarbība visos līmeņos</w:t>
      </w:r>
      <w:r w:rsidRPr="0083486A">
        <w:t>. Rīcības plāns nodrošin</w:t>
      </w:r>
      <w:r w:rsidR="00385189">
        <w:t>ās</w:t>
      </w:r>
      <w:r w:rsidRPr="0083486A">
        <w:t xml:space="preserve"> turpmāku sociālās ekonomikas attīstību un atbalstu līdz 2030. gadam.</w:t>
      </w:r>
    </w:p>
    <w:p w14:paraId="12548DE7" w14:textId="316BEB87" w:rsidR="00DC78C6" w:rsidRDefault="004757C3" w:rsidP="0083486A">
      <w:pPr>
        <w:pStyle w:val="BodyTextFirstIndent"/>
      </w:pPr>
      <w:r>
        <w:t>Turpmāk</w:t>
      </w:r>
      <w:r w:rsidR="00DC78C6">
        <w:t>ie Rīcības plāna soļi ir:</w:t>
      </w:r>
    </w:p>
    <w:p w14:paraId="7D8DB87C" w14:textId="5EFD9200" w:rsidR="00DE4E51" w:rsidRDefault="00DE4E51" w:rsidP="00E54352">
      <w:pPr>
        <w:pStyle w:val="ListBullet"/>
      </w:pPr>
      <w:r>
        <w:t>Ierosināt Padomes rekomendāciju par sociālās ekonomikas pamatnosacījumu izstrādi – 2023. gads.</w:t>
      </w:r>
    </w:p>
    <w:p w14:paraId="200AC1C2" w14:textId="177696DF" w:rsidR="00DE4E51" w:rsidRDefault="00DE4E51" w:rsidP="00E54352">
      <w:pPr>
        <w:pStyle w:val="ListBullet"/>
      </w:pPr>
      <w:r>
        <w:t>Organizēt tiešsaistes seminārus un seminārus valsts amatpersonām saistībā ar dažādām ar sociālo ekonomiku saistītām politikas jomām – 2022., 2023. gads.</w:t>
      </w:r>
    </w:p>
    <w:p w14:paraId="48646FF4" w14:textId="3B2984DA" w:rsidR="00DE4E51" w:rsidRDefault="00DE4E51" w:rsidP="00E54352">
      <w:pPr>
        <w:pStyle w:val="ListBullet"/>
      </w:pPr>
      <w:r>
        <w:t xml:space="preserve">Uzsākt jaunu iniciatīvu saskaņā ar Vienotā tirgus programmu, atbalstot vietējo un reģionālo partnerību izveidi starp sociālās ekonomikas struktūrām un </w:t>
      </w:r>
      <w:r w:rsidR="00E54352">
        <w:t>parastaj</w:t>
      </w:r>
      <w:r>
        <w:t xml:space="preserve">iem uzņēmumiem, </w:t>
      </w:r>
      <w:r w:rsidR="00E54352">
        <w:t>nodrošin</w:t>
      </w:r>
      <w:r>
        <w:t>ot "p</w:t>
      </w:r>
      <w:r w:rsidR="00E54352">
        <w:t xml:space="preserve">ērc </w:t>
      </w:r>
      <w:r>
        <w:t>sociāl</w:t>
      </w:r>
      <w:r w:rsidR="00E54352">
        <w:t>i</w:t>
      </w:r>
      <w:r>
        <w:t xml:space="preserve">" </w:t>
      </w:r>
      <w:r w:rsidR="00E54352">
        <w:t>bizness–</w:t>
      </w:r>
      <w:r>
        <w:t>biznesam tirgu – 2022. gads</w:t>
      </w:r>
      <w:r w:rsidR="00E54352">
        <w:t>.</w:t>
      </w:r>
    </w:p>
    <w:p w14:paraId="541FE5CE" w14:textId="2CCAFBEC" w:rsidR="00DE4E51" w:rsidRDefault="00DE4E51" w:rsidP="00E54352">
      <w:pPr>
        <w:pStyle w:val="ListBullet"/>
      </w:pPr>
      <w:r>
        <w:t xml:space="preserve">Izveidot jaunu vienotu ES sociālās ekonomikas </w:t>
      </w:r>
      <w:r w:rsidR="00E54352">
        <w:t>platformu (</w:t>
      </w:r>
      <w:r w:rsidR="00E54352" w:rsidRPr="00EA2668">
        <w:rPr>
          <w:i/>
          <w:iCs/>
        </w:rPr>
        <w:t xml:space="preserve">EU </w:t>
      </w:r>
      <w:proofErr w:type="spellStart"/>
      <w:r w:rsidR="00E54352" w:rsidRPr="00EA2668">
        <w:rPr>
          <w:i/>
          <w:iCs/>
        </w:rPr>
        <w:t>Social</w:t>
      </w:r>
      <w:proofErr w:type="spellEnd"/>
      <w:r w:rsidR="00E54352" w:rsidRPr="00EA2668">
        <w:rPr>
          <w:i/>
          <w:iCs/>
        </w:rPr>
        <w:t xml:space="preserve"> </w:t>
      </w:r>
      <w:proofErr w:type="spellStart"/>
      <w:r w:rsidR="00E54352" w:rsidRPr="00EA2668">
        <w:rPr>
          <w:i/>
          <w:iCs/>
        </w:rPr>
        <w:t>Economy</w:t>
      </w:r>
      <w:proofErr w:type="spellEnd"/>
      <w:r w:rsidR="00E54352" w:rsidRPr="00EA2668">
        <w:rPr>
          <w:i/>
          <w:iCs/>
        </w:rPr>
        <w:t xml:space="preserve"> </w:t>
      </w:r>
      <w:proofErr w:type="spellStart"/>
      <w:r w:rsidR="00E54352" w:rsidRPr="00EA2668">
        <w:rPr>
          <w:i/>
          <w:iCs/>
        </w:rPr>
        <w:t>Gateway</w:t>
      </w:r>
      <w:proofErr w:type="spellEnd"/>
      <w:r w:rsidR="00E54352">
        <w:t>)</w:t>
      </w:r>
      <w:r>
        <w:t xml:space="preserve">, lai nodrošinātu skaidru ieejas punktu sociālās ekonomikas </w:t>
      </w:r>
      <w:r w:rsidR="00EA2668">
        <w:t>pārstāvjiem</w:t>
      </w:r>
      <w:r>
        <w:t xml:space="preserve">, citiem </w:t>
      </w:r>
      <w:r w:rsidR="00EA2668">
        <w:t>iesaistītajiem</w:t>
      </w:r>
      <w:r>
        <w:t xml:space="preserve"> dalībniekiem un personām, kas meklē informāciju par attiecīgo ES finansējumu, politiku un iniciatīvām – 2023. gads</w:t>
      </w:r>
      <w:r w:rsidR="00EA2668">
        <w:t>.</w:t>
      </w:r>
    </w:p>
    <w:p w14:paraId="6B0FC80B" w14:textId="1F10A45A" w:rsidR="00DE4E51" w:rsidRDefault="00DE4E51" w:rsidP="00E54352">
      <w:pPr>
        <w:pStyle w:val="ListBullet"/>
      </w:pPr>
      <w:r>
        <w:t xml:space="preserve">Uzsākt jaunu Jaunatnes uzņēmējdarbības politikas akadēmiju, kas veicinās jauniešu uzņēmējdarbību, tostarp sieviešu un sociālo uzņēmēju uzņēmējdarbību, sadarbojoties ar </w:t>
      </w:r>
      <w:r w:rsidR="00EA2668">
        <w:t>dalīb</w:t>
      </w:r>
      <w:r>
        <w:t>valst</w:t>
      </w:r>
      <w:r w:rsidR="00EA2668">
        <w:t>u</w:t>
      </w:r>
      <w:r>
        <w:t xml:space="preserve"> politikas veidotājiem un jauniešu uzņēmējdarbības tīkliem – 2022. gads</w:t>
      </w:r>
      <w:r w:rsidR="00EA2668">
        <w:t>.</w:t>
      </w:r>
    </w:p>
    <w:p w14:paraId="08A3FD09" w14:textId="574FCBD4" w:rsidR="00DE4E51" w:rsidRDefault="00DE4E51" w:rsidP="00E54352">
      <w:pPr>
        <w:pStyle w:val="ListBullet"/>
      </w:pPr>
      <w:r>
        <w:t xml:space="preserve">Programmas </w:t>
      </w:r>
      <w:proofErr w:type="spellStart"/>
      <w:r>
        <w:t>InvestEU</w:t>
      </w:r>
      <w:proofErr w:type="spellEnd"/>
      <w:r>
        <w:t xml:space="preserve"> ietvaros </w:t>
      </w:r>
      <w:r w:rsidR="004757C3">
        <w:t>ieviest</w:t>
      </w:r>
      <w:r>
        <w:t xml:space="preserve"> jaunus finanšu produktus, kuru mērķis ir mobilizēt privāto finansējumu, kas paredzēts sociālo uzņēmumu vajadzībām dažādos attīstības posmos – 2022. gads</w:t>
      </w:r>
      <w:r w:rsidR="004757C3">
        <w:t>.</w:t>
      </w:r>
    </w:p>
    <w:p w14:paraId="23CA0439" w14:textId="529C709A" w:rsidR="00DE4E51" w:rsidRDefault="00DE4E51" w:rsidP="00E54352">
      <w:pPr>
        <w:pStyle w:val="ListBullet"/>
      </w:pPr>
      <w:r>
        <w:t>Atbalstīt sociālās ietekmes mērīšanas un vadības attīstību, lai palīdzētu sociālās ekonomikas dalībniekiem ES – 2023. gads</w:t>
      </w:r>
      <w:r w:rsidR="004757C3">
        <w:t>.</w:t>
      </w:r>
    </w:p>
    <w:p w14:paraId="5667C607" w14:textId="3C8985BB" w:rsidR="00DE4E51" w:rsidRDefault="004757C3" w:rsidP="00E54352">
      <w:pPr>
        <w:pStyle w:val="ListBullet"/>
      </w:pPr>
      <w:r>
        <w:t>Izveidot</w:t>
      </w:r>
      <w:r w:rsidR="00DE4E51">
        <w:t xml:space="preserve"> pār</w:t>
      </w:r>
      <w:r>
        <w:t>maiņu</w:t>
      </w:r>
      <w:r w:rsidR="00DE4E51">
        <w:t xml:space="preserve"> </w:t>
      </w:r>
      <w:r>
        <w:t>platformu</w:t>
      </w:r>
      <w:r w:rsidR="00DE4E51">
        <w:t xml:space="preserve"> </w:t>
      </w:r>
      <w:r w:rsidR="00024BD4">
        <w:t>industriālajai</w:t>
      </w:r>
      <w:r w:rsidR="00DE4E51">
        <w:t xml:space="preserve"> ekosistēmai “</w:t>
      </w:r>
      <w:r w:rsidR="00024BD4">
        <w:t>Klātbūtne</w:t>
      </w:r>
      <w:r w:rsidR="00DE4E51">
        <w:t xml:space="preserve"> un sociālā ekonomika”, lai turpinātu darbu ar valsts iestādēm un ieinteresētajām personām</w:t>
      </w:r>
      <w:r w:rsidR="00024BD4">
        <w:t xml:space="preserve"> nolūkā</w:t>
      </w:r>
      <w:r w:rsidR="00DE4E51">
        <w:t xml:space="preserve"> īstenot rīcības plānu šajā jomā – 2022. gads</w:t>
      </w:r>
      <w:r w:rsidR="00024BD4">
        <w:t>.</w:t>
      </w:r>
    </w:p>
    <w:p w14:paraId="1E169D5E" w14:textId="3A7B4954" w:rsidR="00DA7C45" w:rsidRPr="00D334D6" w:rsidRDefault="00DE4E51" w:rsidP="001B347C">
      <w:pPr>
        <w:pStyle w:val="BodyTextFirstIndent"/>
      </w:pPr>
      <w:r>
        <w:t>Veicināt sociālo inovāciju, izmantojot jaunu pieeju starpvalstu sadarbībai ESF+ ietvaros un izveidojot jaunu “Eiropas sociālo inovāciju kompetences centru” – 2022. gads</w:t>
      </w:r>
      <w:r w:rsidR="00024BD4">
        <w:t>.</w:t>
      </w:r>
      <w:r w:rsidR="00FA207F">
        <w:t xml:space="preserve"> </w:t>
      </w:r>
      <w:r w:rsidR="00FA207F" w:rsidRPr="00D7793D">
        <w:t>Jāatzīmē, ka rīcības plānā paredzētie mērķi ir aktuāli arī sociālajai uzņēmējdarbībai Latvijā. Tā, piemēram,  viens no Rīcības plāna mērķiem ir nodrošināt, lai politika un tiesiskais regulējums būtu piemērots sociālās ekonomikas attīstībai. Ņemot vērā minēto, informatīvā ziņojuma 2.3.1.sadaļā ir piedāvāt</w:t>
      </w:r>
      <w:r w:rsidR="00FA207F">
        <w:t>s</w:t>
      </w:r>
      <w:r w:rsidR="00FA207F" w:rsidRPr="00D7793D">
        <w:t xml:space="preserve"> izvērtēt iespējas ieguldījumu stimulēšanai un finansējuma dažādošanai  sociālajos uzņēmumos, lai veicinātu to izaugsmes  iespējas ilgtermiņā, kā arī </w:t>
      </w:r>
      <w:r w:rsidR="00FA207F">
        <w:t xml:space="preserve">sniegts </w:t>
      </w:r>
      <w:r w:rsidR="00FA207F" w:rsidRPr="00D7793D">
        <w:t>priekšlikums par sociāli atbildīgu publisko iepirkumu veicināšanu. Attiecībā uz rīcības plāna finansējumu, plānā paredzētie kopējie – visas ES mēroga pasākumi tiek finansēti no centralizētajiem ES Eiropas Savienības līdzekļiem, savukārt, dalībvalstis pašas lems, kādus pasākumus tās organizēs vai finansēs savās valstīs. Plāna mērķis nav līdzekļu pārdalīšana sociālajai ekonomikai, bet tās priekšrocību un ieguvumu izmantošana kopējā labuma mērķiem.</w:t>
      </w:r>
      <w:r w:rsidR="00E45F39">
        <w:t xml:space="preserve"> </w:t>
      </w:r>
    </w:p>
    <w:p w14:paraId="13922B27" w14:textId="7F4B2BDE" w:rsidR="00224F3F" w:rsidRDefault="009D7F32" w:rsidP="009D7F32">
      <w:pPr>
        <w:pStyle w:val="Heading1"/>
      </w:pPr>
      <w:bookmarkStart w:id="52" w:name="_Toc104461509"/>
      <w:r>
        <w:t xml:space="preserve">4. </w:t>
      </w:r>
      <w:r w:rsidR="00224F3F" w:rsidRPr="0010250D">
        <w:t>Priekšlikumi turpmākiem pilnveidojumiem</w:t>
      </w:r>
      <w:bookmarkEnd w:id="52"/>
      <w:r w:rsidR="00E3469B">
        <w:t xml:space="preserve"> </w:t>
      </w:r>
    </w:p>
    <w:p w14:paraId="16FF3C2A" w14:textId="1938A950" w:rsidR="005A3E39" w:rsidRPr="003F0032" w:rsidRDefault="00812478" w:rsidP="003F0032">
      <w:pPr>
        <w:pStyle w:val="BodyTextFirstIndent"/>
      </w:pPr>
      <w:r w:rsidRPr="005B7FC5">
        <w:rPr>
          <w:b/>
        </w:rPr>
        <w:t>1.</w:t>
      </w:r>
      <w:r>
        <w:t xml:space="preserve"> </w:t>
      </w:r>
      <w:r w:rsidR="005A3E39" w:rsidRPr="005B7FC5">
        <w:rPr>
          <w:b/>
        </w:rPr>
        <w:t>Finanšu instrument</w:t>
      </w:r>
      <w:r w:rsidR="00D479B8">
        <w:rPr>
          <w:b/>
        </w:rPr>
        <w:t xml:space="preserve">u izmantošana sociālo uzņēmumu atbalstam </w:t>
      </w:r>
      <w:r w:rsidR="005A3E39" w:rsidRPr="005B7FC5">
        <w:rPr>
          <w:b/>
        </w:rPr>
        <w:t>ES fondu 2021.–2027.gada plānošanas periodā</w:t>
      </w:r>
    </w:p>
    <w:p w14:paraId="1E268312" w14:textId="725400E7" w:rsidR="005A3E39" w:rsidRDefault="00C73757" w:rsidP="0094756A">
      <w:pPr>
        <w:pStyle w:val="BodyTextFirstIndent"/>
      </w:pPr>
      <w:r>
        <w:t>Ņemot vērā 2.2.1</w:t>
      </w:r>
      <w:r w:rsidR="00EE6FB5">
        <w:t xml:space="preserve">. sadaļā aprakstīto, nepieciešams </w:t>
      </w:r>
      <w:r w:rsidR="005A3E39">
        <w:t xml:space="preserve">pārskatīt tirgus nepilnību sākotnējā novērtējuma priekšlikumus, tos piemērojot sociālo uzņēmumu esošajai finanšu situācijai. Nepieciešams atrast kompromisu, kas no vienas puses nepieļauj tirgus kropļošanu pārmērīga sociālo uzņēmumu finansēšanas rezultātā, bet no otras puses ņem vērā sociālo uzņēmumu attīstības līmeni un novērš situāciju, ka vairumam sociālo uzņēmumu finansējums tiek atteikts pārāk augstu kredītrisku dēļ. Papildu faktors sociālo uzņēmumu finansēšanas modeļa izstrādē ir izvairīšanās </w:t>
      </w:r>
      <w:r w:rsidR="00205567">
        <w:t xml:space="preserve">no </w:t>
      </w:r>
      <w:r w:rsidR="005A3E39">
        <w:t xml:space="preserve">finansēšanas modeļa pārliekas sarežģīšanas, kas radītu papildu administratīvo slogu gan </w:t>
      </w:r>
      <w:proofErr w:type="spellStart"/>
      <w:r w:rsidR="005A3E39">
        <w:t>Altum</w:t>
      </w:r>
      <w:proofErr w:type="spellEnd"/>
      <w:r w:rsidR="005A3E39">
        <w:t xml:space="preserve">, gan sociālajiem uzņēmumiem. LM kopīgi ar </w:t>
      </w:r>
      <w:proofErr w:type="spellStart"/>
      <w:r w:rsidR="005A3E39">
        <w:t>Altum</w:t>
      </w:r>
      <w:proofErr w:type="spellEnd"/>
      <w:r w:rsidR="005A3E39">
        <w:t xml:space="preserve"> </w:t>
      </w:r>
      <w:r w:rsidR="00205567">
        <w:t xml:space="preserve">2022.gada </w:t>
      </w:r>
      <w:r w:rsidR="005A3E39">
        <w:t xml:space="preserve">turpinās darbu pie optimāla sociālo uzņēmumu finansēšanas modeļa izstrādes </w:t>
      </w:r>
      <w:r w:rsidR="005A3E39" w:rsidRPr="00421B58">
        <w:t>ES fondu 2021.-2027. gada plānošanas period</w:t>
      </w:r>
      <w:r w:rsidR="005A3E39">
        <w:t>am</w:t>
      </w:r>
      <w:r w:rsidR="00177642">
        <w:t>.</w:t>
      </w:r>
    </w:p>
    <w:p w14:paraId="1907AA79" w14:textId="0B643C83" w:rsidR="00812478" w:rsidRPr="005B7FC5" w:rsidRDefault="00205567" w:rsidP="00812478">
      <w:pPr>
        <w:pStyle w:val="BodyTextFirstIndent"/>
        <w:rPr>
          <w:b/>
        </w:rPr>
      </w:pPr>
      <w:r>
        <w:rPr>
          <w:b/>
        </w:rPr>
        <w:t>2</w:t>
      </w:r>
      <w:r w:rsidR="00812478" w:rsidRPr="005B7FC5">
        <w:rPr>
          <w:b/>
        </w:rPr>
        <w:t xml:space="preserve">. </w:t>
      </w:r>
      <w:r w:rsidR="00A840F1" w:rsidRPr="005B7FC5">
        <w:rPr>
          <w:b/>
        </w:rPr>
        <w:t>Sociālās uzņēmējdarbības ekosistēmas stiprināšana</w:t>
      </w:r>
    </w:p>
    <w:p w14:paraId="1C56A8BD" w14:textId="51D3D2A4" w:rsidR="00A840F1" w:rsidRDefault="00A840F1" w:rsidP="003F0032">
      <w:pPr>
        <w:pStyle w:val="BodyTextFirstIndent"/>
      </w:pPr>
      <w:r>
        <w:t xml:space="preserve">Lai arī Latvijā ir izveidots sociālās uzņēmējdarbības </w:t>
      </w:r>
      <w:r w:rsidR="00F80F95">
        <w:t>tiesiskais</w:t>
      </w:r>
      <w:r>
        <w:t xml:space="preserve"> ietvars, sociālo uzņēmumu veiksmīgai darbībai un attīstībai ļoti svarīga ir pati ekosistēma, kurā darbojas </w:t>
      </w:r>
      <w:r w:rsidR="00F80F95">
        <w:t>sociālie</w:t>
      </w:r>
      <w:r>
        <w:t xml:space="preserve"> uzņēmumi. Lai stiprinātu sociālās uzņēmējdarbības ekosistēmu, ir nepieciešams veikt </w:t>
      </w:r>
      <w:r w:rsidR="00F80F95">
        <w:t xml:space="preserve">skaidrojošu </w:t>
      </w:r>
      <w:r>
        <w:t xml:space="preserve">darbu ar publisko sektoru (pašvaldības, reģioni), stiprināt sociālo uzņēmumu </w:t>
      </w:r>
      <w:r w:rsidR="00F80F95">
        <w:t xml:space="preserve">veiktspēju </w:t>
      </w:r>
      <w:r>
        <w:t xml:space="preserve">(akseleratori, inkubatori, apmācības, konsultācijas, </w:t>
      </w:r>
      <w:proofErr w:type="spellStart"/>
      <w:r>
        <w:t>mentorings</w:t>
      </w:r>
      <w:proofErr w:type="spellEnd"/>
      <w:r>
        <w:t xml:space="preserve"> – </w:t>
      </w:r>
      <w:r w:rsidRPr="000E0EA6">
        <w:t>it īpaši biznesa plānošanas, finanšu un sociālās ietekmes mērīšanas jautājumos</w:t>
      </w:r>
      <w:r>
        <w:t xml:space="preserve">), kā arī informēt sabiedrību un privāto sektoru par sociālās uzņēmējdarbības </w:t>
      </w:r>
      <w:r w:rsidR="00F80F95">
        <w:t>nozīmi un labvēlīgo ietekmi</w:t>
      </w:r>
      <w:r>
        <w:t>.</w:t>
      </w:r>
    </w:p>
    <w:p w14:paraId="55C0253E" w14:textId="749BB953" w:rsidR="008D0B64" w:rsidRPr="005B7FC5" w:rsidRDefault="00F80F95" w:rsidP="008D0B64">
      <w:pPr>
        <w:pStyle w:val="BodyTextFirstIndent"/>
        <w:rPr>
          <w:b/>
        </w:rPr>
      </w:pPr>
      <w:r>
        <w:rPr>
          <w:b/>
        </w:rPr>
        <w:t>3</w:t>
      </w:r>
      <w:r w:rsidR="00812478" w:rsidRPr="005B7FC5">
        <w:rPr>
          <w:b/>
        </w:rPr>
        <w:t xml:space="preserve">. </w:t>
      </w:r>
      <w:r w:rsidR="008D0B64" w:rsidRPr="005B7FC5">
        <w:rPr>
          <w:b/>
        </w:rPr>
        <w:t>Sociālās klauzulas publiskajos iepirkumos</w:t>
      </w:r>
    </w:p>
    <w:p w14:paraId="1D1BB5F1" w14:textId="7DE6C9C4" w:rsidR="008B4112" w:rsidRDefault="008D0B64" w:rsidP="003F0032">
      <w:pPr>
        <w:pStyle w:val="BodyTextFirstIndent"/>
      </w:pPr>
      <w:r>
        <w:t xml:space="preserve">Lai arī Publisko iepirkumu likumā ir paredzētas sociālās klauzulas sociālo uzņēmumu plašākai iesaistīšanai un sociāli atbildīgu publisko iepirkumu veicināšanai, nepieciešams turpināt iesākto darbu </w:t>
      </w:r>
      <w:r w:rsidR="00F80F95">
        <w:t xml:space="preserve">pie </w:t>
      </w:r>
      <w:r>
        <w:t>sociālo klauzulu plašākas izmantošanas publiskajos iepirkumos.</w:t>
      </w:r>
      <w:r w:rsidR="008B4112">
        <w:t xml:space="preserve"> </w:t>
      </w:r>
      <w:r w:rsidR="00F80F95">
        <w:t>N</w:t>
      </w:r>
      <w:r w:rsidR="008B4112">
        <w:t>epieciešams panākt</w:t>
      </w:r>
      <w:r>
        <w:t>, lai publiskais un privātais sektors arvien plašāk izmanto sociāli atbildīgus iepirkumus, kas atbalst</w:t>
      </w:r>
      <w:r w:rsidR="00F80F95">
        <w:t>a</w:t>
      </w:r>
      <w:r>
        <w:t xml:space="preserve"> sociālos uzņēmumus un veicin</w:t>
      </w:r>
      <w:r w:rsidR="00F80F95">
        <w:t>a</w:t>
      </w:r>
      <w:r>
        <w:t xml:space="preserve"> sabiedrības izpratni par sociālo problēmu risināšanas nozīmīgumu dažādās dzīves situācijās. </w:t>
      </w:r>
    </w:p>
    <w:p w14:paraId="67602E7C" w14:textId="6D9283C6" w:rsidR="00732B03" w:rsidRDefault="00E05BE1" w:rsidP="00732B03">
      <w:pPr>
        <w:pStyle w:val="BodyTextFirstIndent"/>
        <w:rPr>
          <w:rStyle w:val="Emphasis"/>
          <w:i w:val="0"/>
          <w:iCs w:val="0"/>
        </w:rPr>
      </w:pPr>
      <w:r>
        <w:rPr>
          <w:b/>
        </w:rPr>
        <w:t>4</w:t>
      </w:r>
      <w:r w:rsidR="007D188E" w:rsidRPr="005B7FC5">
        <w:rPr>
          <w:b/>
        </w:rPr>
        <w:t>.</w:t>
      </w:r>
      <w:r w:rsidR="004431ED">
        <w:rPr>
          <w:b/>
        </w:rPr>
        <w:t xml:space="preserve"> </w:t>
      </w:r>
      <w:r w:rsidR="00C63347">
        <w:rPr>
          <w:b/>
        </w:rPr>
        <w:t>Ieguldījumu</w:t>
      </w:r>
      <w:r w:rsidR="00732B03">
        <w:rPr>
          <w:b/>
        </w:rPr>
        <w:t xml:space="preserve"> stimulēšana sociālajos uzņēmumos</w:t>
      </w:r>
    </w:p>
    <w:p w14:paraId="29EE7306" w14:textId="28D63D37" w:rsidR="004431ED" w:rsidRPr="00D3236C" w:rsidRDefault="00732B03">
      <w:pPr>
        <w:pStyle w:val="BodyTextFirstIndent"/>
      </w:pPr>
      <w:r w:rsidRPr="0082653B">
        <w:rPr>
          <w:rStyle w:val="Emphasis"/>
          <w:i w:val="0"/>
          <w:iCs w:val="0"/>
        </w:rPr>
        <w:t xml:space="preserve">Lai veicinātu </w:t>
      </w:r>
      <w:r w:rsidR="004431ED" w:rsidRPr="001C58AF">
        <w:rPr>
          <w:rStyle w:val="Emphasis"/>
          <w:i w:val="0"/>
          <w:iCs w:val="0"/>
        </w:rPr>
        <w:t xml:space="preserve">sociālo uzņēmumu attīstību arī tādās situācijās, kad tiešs publiskais finansējums nav pieejams vai arī ir sasniegti </w:t>
      </w:r>
      <w:proofErr w:type="spellStart"/>
      <w:r w:rsidR="004431ED" w:rsidRPr="001C58AF">
        <w:rPr>
          <w:rStyle w:val="Emphasis"/>
        </w:rPr>
        <w:t>de</w:t>
      </w:r>
      <w:proofErr w:type="spellEnd"/>
      <w:r w:rsidR="004431ED" w:rsidRPr="001C58AF">
        <w:rPr>
          <w:rStyle w:val="Emphasis"/>
        </w:rPr>
        <w:t xml:space="preserve"> </w:t>
      </w:r>
      <w:proofErr w:type="spellStart"/>
      <w:r w:rsidR="004431ED" w:rsidRPr="001C58AF">
        <w:rPr>
          <w:rStyle w:val="Emphasis"/>
        </w:rPr>
        <w:t>minimis</w:t>
      </w:r>
      <w:proofErr w:type="spellEnd"/>
      <w:r w:rsidR="004431ED" w:rsidRPr="001C58AF">
        <w:rPr>
          <w:rStyle w:val="Emphasis"/>
          <w:i w:val="0"/>
          <w:iCs w:val="0"/>
        </w:rPr>
        <w:t xml:space="preserve"> atbalsta griesti</w:t>
      </w:r>
      <w:r w:rsidR="00C63347">
        <w:rPr>
          <w:rStyle w:val="Emphasis"/>
          <w:i w:val="0"/>
          <w:iCs w:val="0"/>
        </w:rPr>
        <w:t xml:space="preserve"> un </w:t>
      </w:r>
      <w:r w:rsidR="00C63347" w:rsidRPr="00D3236C">
        <w:rPr>
          <w:rStyle w:val="Emphasis"/>
          <w:i w:val="0"/>
          <w:iCs w:val="0"/>
        </w:rPr>
        <w:t>veicinātu to i</w:t>
      </w:r>
      <w:r w:rsidR="00C63347" w:rsidRPr="0082653B">
        <w:rPr>
          <w:rStyle w:val="Emphasis"/>
          <w:i w:val="0"/>
          <w:iCs w:val="0"/>
        </w:rPr>
        <w:t>zaugsmes iespējas ilgtermiņā,</w:t>
      </w:r>
      <w:r w:rsidRPr="0082653B">
        <w:rPr>
          <w:rStyle w:val="Emphasis"/>
          <w:i w:val="0"/>
          <w:iCs w:val="0"/>
        </w:rPr>
        <w:t xml:space="preserve"> ir nepieciešams pilnveidot sociālās uzņēmējdarbības re</w:t>
      </w:r>
      <w:r w:rsidRPr="001C58AF">
        <w:rPr>
          <w:rStyle w:val="Emphasis"/>
          <w:i w:val="0"/>
          <w:iCs w:val="0"/>
        </w:rPr>
        <w:t>gulējumu, lai nodrošinātu ieguldījumu stimulēšanu sociālajos uzņēmumos</w:t>
      </w:r>
      <w:r w:rsidR="004431ED" w:rsidRPr="00F97960">
        <w:rPr>
          <w:rStyle w:val="Emphasis"/>
          <w:i w:val="0"/>
          <w:iCs w:val="0"/>
        </w:rPr>
        <w:t>.</w:t>
      </w:r>
      <w:r w:rsidR="004431ED">
        <w:rPr>
          <w:rStyle w:val="Emphasis"/>
          <w:i w:val="0"/>
          <w:iCs w:val="0"/>
        </w:rPr>
        <w:t xml:space="preserve"> </w:t>
      </w:r>
    </w:p>
    <w:p w14:paraId="32700126" w14:textId="0E32A2A9" w:rsidR="00634C91" w:rsidRPr="005B7FC5" w:rsidRDefault="004431ED" w:rsidP="00634C91">
      <w:pPr>
        <w:pStyle w:val="BodyTextFirstIndent"/>
        <w:rPr>
          <w:b/>
        </w:rPr>
      </w:pPr>
      <w:r>
        <w:rPr>
          <w:b/>
        </w:rPr>
        <w:t xml:space="preserve">5. </w:t>
      </w:r>
      <w:r w:rsidR="00442D5F">
        <w:rPr>
          <w:b/>
        </w:rPr>
        <w:t>Darba integrācija un s</w:t>
      </w:r>
      <w:r w:rsidR="00634C91" w:rsidRPr="005B7FC5">
        <w:rPr>
          <w:b/>
        </w:rPr>
        <w:t>pecializēt</w:t>
      </w:r>
      <w:r w:rsidR="00CF0FA6">
        <w:rPr>
          <w:b/>
        </w:rPr>
        <w:t>ā</w:t>
      </w:r>
      <w:r w:rsidR="00634C91" w:rsidRPr="005B7FC5">
        <w:rPr>
          <w:b/>
        </w:rPr>
        <w:t>s darbnīcas</w:t>
      </w:r>
    </w:p>
    <w:p w14:paraId="15CC4AC3" w14:textId="0D8AD120" w:rsidR="009D7F32" w:rsidRDefault="00634C91" w:rsidP="00F80F95">
      <w:pPr>
        <w:pStyle w:val="BodyTextFirstIndent"/>
      </w:pPr>
      <w:r>
        <w:t>Pašreiz specializētās darbnīcas darbojas sociāl</w:t>
      </w:r>
      <w:r w:rsidR="00F80F95">
        <w:t>ā</w:t>
      </w:r>
      <w:r>
        <w:t xml:space="preserve"> pakalpojuma veidā personām ar garīga rakstura traucējumiem, kuras ir pakalpojuma saņēmēji.</w:t>
      </w:r>
      <w:r w:rsidR="00F80F95">
        <w:t xml:space="preserve"> B</w:t>
      </w:r>
      <w:r w:rsidRPr="00FC33EA">
        <w:t xml:space="preserve">ūtu jāizskata iespēja </w:t>
      </w:r>
      <w:r w:rsidR="00442D5F">
        <w:t xml:space="preserve">specializētās darbnīcas veidot kā </w:t>
      </w:r>
      <w:r>
        <w:t>iekļaujošās darba</w:t>
      </w:r>
      <w:r w:rsidR="00442D5F">
        <w:t xml:space="preserve"> </w:t>
      </w:r>
      <w:r>
        <w:t>viet</w:t>
      </w:r>
      <w:r w:rsidR="00442D5F">
        <w:t xml:space="preserve">as </w:t>
      </w:r>
      <w:r w:rsidRPr="00FC33EA">
        <w:t>personām ar smagu invaliditāti</w:t>
      </w:r>
      <w:r>
        <w:t xml:space="preserve">, garīga rakstura traucējumiem, </w:t>
      </w:r>
      <w:r w:rsidRPr="00FC33EA">
        <w:t xml:space="preserve">kuras kopā ar atbalsta personu un citiem darba integrācijas sociālajā uzņēmumā nodarbinātajiem </w:t>
      </w:r>
      <w:r>
        <w:t>vei</w:t>
      </w:r>
      <w:r w:rsidR="00442D5F">
        <w:t>ktu</w:t>
      </w:r>
      <w:r>
        <w:t xml:space="preserve"> savām spējām atbilstošus darbus, vienlaikus iesaistoties preču </w:t>
      </w:r>
      <w:r w:rsidRPr="00FC33EA">
        <w:t>ražo</w:t>
      </w:r>
      <w:r>
        <w:t>šanā vai pakalpojumu sniegšanā</w:t>
      </w:r>
      <w:r w:rsidRPr="00FC33EA">
        <w:t>, kas nepieciešam</w:t>
      </w:r>
      <w:r>
        <w:t>i</w:t>
      </w:r>
      <w:r w:rsidRPr="00FC33EA">
        <w:t xml:space="preserve"> tirgum un dod ieņēmumus.</w:t>
      </w:r>
    </w:p>
    <w:p w14:paraId="218566C8" w14:textId="3DF72B3E" w:rsidR="00203788" w:rsidRDefault="004431ED" w:rsidP="00203788">
      <w:pPr>
        <w:pStyle w:val="BodyTextFirstIndent"/>
        <w:rPr>
          <w:b/>
        </w:rPr>
      </w:pPr>
      <w:r>
        <w:rPr>
          <w:b/>
        </w:rPr>
        <w:t>6</w:t>
      </w:r>
      <w:r w:rsidR="00203788" w:rsidRPr="00BC6B7F">
        <w:rPr>
          <w:b/>
        </w:rPr>
        <w:t xml:space="preserve">. Informatīvā ziņojuma </w:t>
      </w:r>
      <w:r w:rsidR="009E090B">
        <w:rPr>
          <w:b/>
        </w:rPr>
        <w:t>p</w:t>
      </w:r>
      <w:r w:rsidR="00203788" w:rsidRPr="00BC6B7F">
        <w:rPr>
          <w:b/>
        </w:rPr>
        <w:t>ar sociālo uzņēmumu darbību un attīstību sagatavošana</w:t>
      </w:r>
    </w:p>
    <w:p w14:paraId="68A9B4BF" w14:textId="51DEC2B1" w:rsidR="00D42AD0" w:rsidRDefault="00203788">
      <w:pPr>
        <w:pStyle w:val="BodyTextFirstIndent"/>
      </w:pPr>
      <w:r>
        <w:t xml:space="preserve">Likuma 4. panta otrā daļa nosaka, ka </w:t>
      </w:r>
      <w:r w:rsidRPr="00203788">
        <w:t>atbalsta programm</w:t>
      </w:r>
      <w:r>
        <w:t>as</w:t>
      </w:r>
      <w:r w:rsidRPr="00203788">
        <w:t xml:space="preserve"> efektivitāt</w:t>
      </w:r>
      <w:r>
        <w:t>es izvērtēšanai</w:t>
      </w:r>
      <w:r w:rsidRPr="00203788">
        <w:t>, Labklājības ministrija</w:t>
      </w:r>
      <w:r w:rsidR="009E090B">
        <w:t>i</w:t>
      </w:r>
      <w:r w:rsidRPr="00203788">
        <w:t xml:space="preserve"> reizi divos gados</w:t>
      </w:r>
      <w:r w:rsidR="009E090B">
        <w:t xml:space="preserve"> ir jā</w:t>
      </w:r>
      <w:r w:rsidRPr="00203788">
        <w:t>sagatavo iesniegšanai M</w:t>
      </w:r>
      <w:r w:rsidR="009E090B">
        <w:t>K</w:t>
      </w:r>
      <w:r w:rsidRPr="00203788">
        <w:t xml:space="preserve"> informatīvo ziņojumu par sociālo uzņēmumu darbību un attīstību.</w:t>
      </w:r>
      <w:r w:rsidR="009E090B">
        <w:t xml:space="preserve"> Taču jāņem vērā, ka iepriekšējā gada darbības pārskatu</w:t>
      </w:r>
      <w:r w:rsidR="004C0112">
        <w:t>s</w:t>
      </w:r>
      <w:r w:rsidR="009E090B">
        <w:t xml:space="preserve"> s</w:t>
      </w:r>
      <w:r w:rsidR="009E090B" w:rsidRPr="009E090B">
        <w:t>ociāl</w:t>
      </w:r>
      <w:r w:rsidR="009E090B">
        <w:t>ie</w:t>
      </w:r>
      <w:r w:rsidR="009E090B" w:rsidRPr="009E090B">
        <w:t xml:space="preserve"> uzņēmum</w:t>
      </w:r>
      <w:r w:rsidR="009E090B">
        <w:t>i iesniedz</w:t>
      </w:r>
      <w:r w:rsidR="009E090B" w:rsidRPr="009E090B">
        <w:t xml:space="preserve"> katru gadu līdz 1. maijam</w:t>
      </w:r>
      <w:r w:rsidR="004C0112">
        <w:t>, kas nozīmē, ka informatīvajā ziņojumā sniegtais izvērtējums par sociālo uzņēmumu darbību un attīstību nevar būt pilnvērtīgs, jo darbības pārskati tiek saņemti</w:t>
      </w:r>
      <w:r w:rsidR="00D42AD0">
        <w:t xml:space="preserve"> un izskatīti</w:t>
      </w:r>
      <w:r w:rsidR="004C0112">
        <w:t xml:space="preserve"> pēc informatīvā ziņojuma sagatavošanas. Līdz ar to, divu gadu periods nav pietiekams, lai izvērtētu sociālo uzņēmumu darbību un attīstības dinamiku.</w:t>
      </w:r>
    </w:p>
    <w:p w14:paraId="3A076868" w14:textId="42DA61A8" w:rsidR="009E090B" w:rsidRPr="00203788" w:rsidRDefault="004C0112">
      <w:pPr>
        <w:pStyle w:val="BodyTextFirstIndent"/>
      </w:pPr>
      <w:r>
        <w:t>Turklāt informatīvā ziņojuma sagatavošana ir laikietilpīgs process</w:t>
      </w:r>
      <w:r w:rsidR="00435BF8">
        <w:t xml:space="preserve">, tāpēc no administratīvā sloga samazināšanas viedokļa, kā arī, lai </w:t>
      </w:r>
      <w:r>
        <w:t xml:space="preserve">nodrošinātu iespēju veikt pilnvērtīgāku atbalsta programmas efektivitātes </w:t>
      </w:r>
      <w:proofErr w:type="spellStart"/>
      <w:r>
        <w:t>izvērtējumu</w:t>
      </w:r>
      <w:proofErr w:type="spellEnd"/>
      <w:r>
        <w:t xml:space="preserve">, </w:t>
      </w:r>
      <w:r w:rsidR="00435BF8">
        <w:t>ir nepieciešams veikt grozījumu</w:t>
      </w:r>
      <w:r w:rsidR="008D6CD0">
        <w:t>s</w:t>
      </w:r>
      <w:r w:rsidR="00435BF8">
        <w:t xml:space="preserve"> Likumā, paredzot, ka turpmāk informatīvais ziņojums par sociālo uzņēmumu darbību un attīstību tiks sagatavots iesniegšanai MK reizi trijos gados</w:t>
      </w:r>
      <w:r w:rsidR="00D42AD0">
        <w:t>.</w:t>
      </w:r>
    </w:p>
    <w:p w14:paraId="268E3188" w14:textId="380EF7D6" w:rsidR="00EA631A" w:rsidRDefault="00EA631A">
      <w:pPr>
        <w:spacing w:after="160" w:line="259" w:lineRule="auto"/>
      </w:pPr>
      <w:r>
        <w:br w:type="page"/>
      </w:r>
    </w:p>
    <w:p w14:paraId="7E7CF348" w14:textId="77777777" w:rsidR="00EA631A" w:rsidRDefault="00EA631A" w:rsidP="00EA631A">
      <w:pPr>
        <w:pStyle w:val="Heading1"/>
      </w:pPr>
      <w:bookmarkStart w:id="53" w:name="_Toc104461510"/>
      <w:r w:rsidRPr="0010250D">
        <w:t>Kopsavilkums</w:t>
      </w:r>
      <w:bookmarkEnd w:id="53"/>
    </w:p>
    <w:p w14:paraId="62E499CC" w14:textId="7EEE01AC" w:rsidR="00EA631A" w:rsidRDefault="00EA631A" w:rsidP="00EA631A">
      <w:pPr>
        <w:pStyle w:val="BodyTextFirstIndent"/>
        <w:rPr>
          <w:rFonts w:cs="Times New Roman"/>
          <w:color w:val="000000"/>
          <w:szCs w:val="24"/>
          <w:shd w:val="clear" w:color="auto" w:fill="FFFFFF"/>
        </w:rPr>
      </w:pPr>
      <w:r>
        <w:t xml:space="preserve">1. </w:t>
      </w:r>
      <w:r w:rsidRPr="00973CE5">
        <w:rPr>
          <w:rFonts w:cs="Times New Roman"/>
          <w:color w:val="000000"/>
          <w:szCs w:val="24"/>
          <w:shd w:val="clear" w:color="auto" w:fill="FFFFFF"/>
        </w:rPr>
        <w:t xml:space="preserve">Kopš </w:t>
      </w:r>
      <w:r>
        <w:rPr>
          <w:rFonts w:cs="Times New Roman"/>
          <w:color w:val="000000"/>
          <w:szCs w:val="24"/>
          <w:shd w:val="clear" w:color="auto" w:fill="FFFFFF"/>
        </w:rPr>
        <w:t>L</w:t>
      </w:r>
      <w:r w:rsidRPr="00973CE5">
        <w:rPr>
          <w:rFonts w:cs="Times New Roman"/>
          <w:color w:val="000000"/>
          <w:szCs w:val="24"/>
          <w:shd w:val="clear" w:color="auto" w:fill="FFFFFF"/>
        </w:rPr>
        <w:t>ikum</w:t>
      </w:r>
      <w:r>
        <w:rPr>
          <w:rFonts w:cs="Times New Roman"/>
          <w:color w:val="000000"/>
          <w:szCs w:val="24"/>
          <w:shd w:val="clear" w:color="auto" w:fill="FFFFFF"/>
        </w:rPr>
        <w:t xml:space="preserve">a </w:t>
      </w:r>
      <w:r w:rsidRPr="00973CE5">
        <w:rPr>
          <w:rFonts w:cs="Times New Roman"/>
          <w:color w:val="000000"/>
          <w:szCs w:val="24"/>
          <w:shd w:val="clear" w:color="auto" w:fill="FFFFFF"/>
        </w:rPr>
        <w:t>s</w:t>
      </w:r>
      <w:r>
        <w:rPr>
          <w:rFonts w:cs="Times New Roman"/>
          <w:color w:val="000000"/>
          <w:szCs w:val="24"/>
          <w:shd w:val="clear" w:color="auto" w:fill="FFFFFF"/>
        </w:rPr>
        <w:t>tāšanās spēkā 2018. gada 1. aprīlī</w:t>
      </w:r>
      <w:r w:rsidRPr="00973CE5">
        <w:rPr>
          <w:rFonts w:cs="Times New Roman"/>
          <w:color w:val="000000"/>
          <w:szCs w:val="24"/>
          <w:shd w:val="clear" w:color="auto" w:fill="FFFFFF"/>
        </w:rPr>
        <w:t xml:space="preserve"> sociālā uzņēmuma statusu</w:t>
      </w:r>
      <w:r>
        <w:rPr>
          <w:rFonts w:cs="Times New Roman"/>
          <w:color w:val="000000"/>
          <w:szCs w:val="24"/>
          <w:shd w:val="clear" w:color="auto" w:fill="FFFFFF"/>
        </w:rPr>
        <w:t xml:space="preserve"> ir</w:t>
      </w:r>
      <w:r w:rsidRPr="00973CE5">
        <w:rPr>
          <w:rFonts w:cs="Times New Roman"/>
          <w:color w:val="000000"/>
          <w:szCs w:val="24"/>
          <w:shd w:val="clear" w:color="auto" w:fill="FFFFFF"/>
        </w:rPr>
        <w:t xml:space="preserve"> </w:t>
      </w:r>
      <w:r>
        <w:rPr>
          <w:rFonts w:cs="Times New Roman"/>
          <w:color w:val="000000"/>
          <w:szCs w:val="24"/>
          <w:shd w:val="clear" w:color="auto" w:fill="FFFFFF"/>
        </w:rPr>
        <w:t>ieguvuši 220</w:t>
      </w:r>
      <w:r w:rsidRPr="00973CE5">
        <w:rPr>
          <w:rFonts w:cs="Times New Roman"/>
          <w:color w:val="000000"/>
          <w:szCs w:val="24"/>
          <w:shd w:val="clear" w:color="auto" w:fill="FFFFFF"/>
        </w:rPr>
        <w:t xml:space="preserve"> uzņēmum</w:t>
      </w:r>
      <w:r>
        <w:rPr>
          <w:rFonts w:cs="Times New Roman"/>
          <w:color w:val="000000"/>
          <w:szCs w:val="24"/>
          <w:shd w:val="clear" w:color="auto" w:fill="FFFFFF"/>
        </w:rPr>
        <w:t>i</w:t>
      </w:r>
      <w:r w:rsidRPr="00973CE5">
        <w:rPr>
          <w:rFonts w:cs="Times New Roman"/>
          <w:color w:val="000000"/>
          <w:szCs w:val="24"/>
          <w:shd w:val="clear" w:color="auto" w:fill="FFFFFF"/>
        </w:rPr>
        <w:t xml:space="preserve">, no tiem </w:t>
      </w:r>
      <w:r>
        <w:rPr>
          <w:rFonts w:cs="Times New Roman"/>
          <w:color w:val="000000"/>
          <w:szCs w:val="24"/>
          <w:shd w:val="clear" w:color="auto" w:fill="FFFFFF"/>
        </w:rPr>
        <w:t xml:space="preserve">2021.gada beigās </w:t>
      </w:r>
      <w:r w:rsidRPr="00973CE5">
        <w:rPr>
          <w:rFonts w:cs="Times New Roman"/>
          <w:color w:val="000000"/>
          <w:szCs w:val="24"/>
          <w:shd w:val="clear" w:color="auto" w:fill="FFFFFF"/>
        </w:rPr>
        <w:t>aktīvi</w:t>
      </w:r>
      <w:r>
        <w:rPr>
          <w:rFonts w:cs="Times New Roman"/>
          <w:color w:val="000000"/>
          <w:szCs w:val="24"/>
          <w:shd w:val="clear" w:color="auto" w:fill="FFFFFF"/>
        </w:rPr>
        <w:t xml:space="preserve"> bija 193</w:t>
      </w:r>
      <w:r w:rsidRPr="00973CE5">
        <w:rPr>
          <w:rFonts w:cs="Times New Roman"/>
          <w:color w:val="000000"/>
          <w:szCs w:val="24"/>
          <w:shd w:val="clear" w:color="auto" w:fill="FFFFFF"/>
        </w:rPr>
        <w:t xml:space="preserve"> sociālie uzņēmumi, </w:t>
      </w:r>
      <w:r>
        <w:rPr>
          <w:rFonts w:cs="Times New Roman"/>
          <w:color w:val="000000"/>
          <w:szCs w:val="24"/>
          <w:shd w:val="clear" w:color="auto" w:fill="FFFFFF"/>
        </w:rPr>
        <w:t xml:space="preserve">bet 27 </w:t>
      </w:r>
      <w:r w:rsidRPr="00973CE5">
        <w:rPr>
          <w:rFonts w:cs="Times New Roman"/>
          <w:color w:val="000000"/>
          <w:szCs w:val="24"/>
          <w:shd w:val="clear" w:color="auto" w:fill="FFFFFF"/>
        </w:rPr>
        <w:t xml:space="preserve">uzņēmumiem statuss dažādu iemeslu dēļ </w:t>
      </w:r>
      <w:r>
        <w:rPr>
          <w:rFonts w:cs="Times New Roman"/>
          <w:color w:val="000000"/>
          <w:szCs w:val="24"/>
          <w:shd w:val="clear" w:color="auto" w:fill="FFFFFF"/>
        </w:rPr>
        <w:t>bija</w:t>
      </w:r>
      <w:r w:rsidRPr="00973CE5">
        <w:rPr>
          <w:rFonts w:cs="Times New Roman"/>
          <w:color w:val="000000"/>
          <w:szCs w:val="24"/>
          <w:shd w:val="clear" w:color="auto" w:fill="FFFFFF"/>
        </w:rPr>
        <w:t xml:space="preserve"> atcelts vai atņemts.</w:t>
      </w:r>
      <w:r>
        <w:rPr>
          <w:rFonts w:cs="Times New Roman"/>
          <w:color w:val="000000"/>
          <w:szCs w:val="24"/>
          <w:shd w:val="clear" w:color="auto" w:fill="FFFFFF"/>
        </w:rPr>
        <w:t xml:space="preserve"> Pieaugošais sociālo uzņēmumu skaits liecina, ka </w:t>
      </w:r>
      <w:r>
        <w:rPr>
          <w:szCs w:val="24"/>
        </w:rPr>
        <w:t>arvien lielāka sabiedrības daļa ir gatava iesaistīties dažādu sociālo problēmu risināšanā.</w:t>
      </w:r>
    </w:p>
    <w:p w14:paraId="2BEFC5FA" w14:textId="02D663AB" w:rsidR="00EA631A" w:rsidRPr="00BC6B7F" w:rsidRDefault="00EA631A" w:rsidP="00DA1DE1">
      <w:pPr>
        <w:pStyle w:val="BodyTextFirstIndent"/>
        <w:rPr>
          <w:rFonts w:cs="Times New Roman"/>
          <w:color w:val="000000"/>
          <w:szCs w:val="24"/>
          <w:shd w:val="clear" w:color="auto" w:fill="FFFFFF"/>
        </w:rPr>
      </w:pPr>
      <w:r>
        <w:rPr>
          <w:rFonts w:cs="Times New Roman"/>
          <w:color w:val="000000"/>
          <w:szCs w:val="24"/>
          <w:shd w:val="clear" w:color="auto" w:fill="FFFFFF"/>
        </w:rPr>
        <w:t>2. 2021. gada nogalē s</w:t>
      </w:r>
      <w:r w:rsidRPr="00317C34">
        <w:rPr>
          <w:rFonts w:cs="Times New Roman"/>
          <w:color w:val="000000"/>
          <w:szCs w:val="24"/>
          <w:shd w:val="clear" w:color="auto" w:fill="FFFFFF"/>
        </w:rPr>
        <w:t>ociālie uzņēmumi darboj</w:t>
      </w:r>
      <w:r>
        <w:rPr>
          <w:rFonts w:cs="Times New Roman"/>
          <w:color w:val="000000"/>
          <w:szCs w:val="24"/>
          <w:shd w:val="clear" w:color="auto" w:fill="FFFFFF"/>
        </w:rPr>
        <w:t>ā</w:t>
      </w:r>
      <w:r w:rsidRPr="00317C34">
        <w:rPr>
          <w:rFonts w:cs="Times New Roman"/>
          <w:color w:val="000000"/>
          <w:szCs w:val="24"/>
          <w:shd w:val="clear" w:color="auto" w:fill="FFFFFF"/>
        </w:rPr>
        <w:t xml:space="preserve">s visā Latvijas teritorijā, taču </w:t>
      </w:r>
      <w:r>
        <w:rPr>
          <w:rFonts w:cs="Times New Roman"/>
          <w:color w:val="000000"/>
          <w:szCs w:val="24"/>
          <w:shd w:val="clear" w:color="auto" w:fill="FFFFFF"/>
        </w:rPr>
        <w:t xml:space="preserve">no kopējā skaita 193 </w:t>
      </w:r>
      <w:r w:rsidRPr="00317C34">
        <w:rPr>
          <w:rFonts w:cs="Times New Roman"/>
          <w:color w:val="000000"/>
          <w:szCs w:val="24"/>
          <w:shd w:val="clear" w:color="auto" w:fill="FFFFFF"/>
        </w:rPr>
        <w:t>visvairāk sociālo uzņēmumu – 99 uzņēmumi jeb 51% atr</w:t>
      </w:r>
      <w:r>
        <w:rPr>
          <w:rFonts w:cs="Times New Roman"/>
          <w:color w:val="000000"/>
          <w:szCs w:val="24"/>
          <w:shd w:val="clear" w:color="auto" w:fill="FFFFFF"/>
        </w:rPr>
        <w:t>a</w:t>
      </w:r>
      <w:r w:rsidRPr="00317C34">
        <w:rPr>
          <w:rFonts w:cs="Times New Roman"/>
          <w:color w:val="000000"/>
          <w:szCs w:val="24"/>
          <w:shd w:val="clear" w:color="auto" w:fill="FFFFFF"/>
        </w:rPr>
        <w:t>d</w:t>
      </w:r>
      <w:r>
        <w:rPr>
          <w:rFonts w:cs="Times New Roman"/>
          <w:color w:val="000000"/>
          <w:szCs w:val="24"/>
          <w:shd w:val="clear" w:color="auto" w:fill="FFFFFF"/>
        </w:rPr>
        <w:t>ā</w:t>
      </w:r>
      <w:r w:rsidRPr="00317C34">
        <w:rPr>
          <w:rFonts w:cs="Times New Roman"/>
          <w:color w:val="000000"/>
          <w:szCs w:val="24"/>
          <w:shd w:val="clear" w:color="auto" w:fill="FFFFFF"/>
        </w:rPr>
        <w:t xml:space="preserve">s Rīgā, savukārt vēl 39 uzņēmumi jeb 20% </w:t>
      </w:r>
      <w:r>
        <w:rPr>
          <w:rFonts w:cs="Times New Roman"/>
          <w:color w:val="000000"/>
          <w:szCs w:val="24"/>
          <w:shd w:val="clear" w:color="auto" w:fill="FFFFFF"/>
        </w:rPr>
        <w:t xml:space="preserve">bija </w:t>
      </w:r>
      <w:r w:rsidRPr="00317C34">
        <w:rPr>
          <w:rFonts w:cs="Times New Roman"/>
          <w:color w:val="000000"/>
          <w:szCs w:val="24"/>
          <w:shd w:val="clear" w:color="auto" w:fill="FFFFFF"/>
        </w:rPr>
        <w:t>Pierīgā. 20 uzņēmumi (11%) atr</w:t>
      </w:r>
      <w:r>
        <w:rPr>
          <w:rFonts w:cs="Times New Roman"/>
          <w:color w:val="000000"/>
          <w:szCs w:val="24"/>
          <w:shd w:val="clear" w:color="auto" w:fill="FFFFFF"/>
        </w:rPr>
        <w:t>a</w:t>
      </w:r>
      <w:r w:rsidRPr="00317C34">
        <w:rPr>
          <w:rFonts w:cs="Times New Roman"/>
          <w:color w:val="000000"/>
          <w:szCs w:val="24"/>
          <w:shd w:val="clear" w:color="auto" w:fill="FFFFFF"/>
        </w:rPr>
        <w:t>d</w:t>
      </w:r>
      <w:r>
        <w:rPr>
          <w:rFonts w:cs="Times New Roman"/>
          <w:color w:val="000000"/>
          <w:szCs w:val="24"/>
          <w:shd w:val="clear" w:color="auto" w:fill="FFFFFF"/>
        </w:rPr>
        <w:t>ā</w:t>
      </w:r>
      <w:r w:rsidRPr="00317C34">
        <w:rPr>
          <w:rFonts w:cs="Times New Roman"/>
          <w:color w:val="000000"/>
          <w:szCs w:val="24"/>
          <w:shd w:val="clear" w:color="auto" w:fill="FFFFFF"/>
        </w:rPr>
        <w:t>s Kurzemē, 18</w:t>
      </w:r>
      <w:r>
        <w:rPr>
          <w:rFonts w:cs="Times New Roman"/>
          <w:color w:val="000000"/>
          <w:szCs w:val="24"/>
          <w:shd w:val="clear" w:color="auto" w:fill="FFFFFF"/>
        </w:rPr>
        <w:t> </w:t>
      </w:r>
      <w:r w:rsidRPr="00317C34">
        <w:rPr>
          <w:rFonts w:cs="Times New Roman"/>
          <w:color w:val="000000"/>
          <w:szCs w:val="24"/>
          <w:shd w:val="clear" w:color="auto" w:fill="FFFFFF"/>
        </w:rPr>
        <w:t xml:space="preserve">uzņēmumi (9%) – Zemgalē, 10 uzņēmumi (5%) – Vidzemē un 7 uzņēmumi (4%) – Latgalē. </w:t>
      </w:r>
    </w:p>
    <w:p w14:paraId="08E91256" w14:textId="4EE1484A" w:rsidR="00EA631A" w:rsidRDefault="00EA631A" w:rsidP="00EA631A">
      <w:pPr>
        <w:pStyle w:val="BodyTextFirstIndent"/>
      </w:pPr>
      <w:r>
        <w:t xml:space="preserve">3. </w:t>
      </w:r>
      <w:r w:rsidRPr="00FC33EA">
        <w:t xml:space="preserve">Kopš </w:t>
      </w:r>
      <w:r>
        <w:t>2018. gada 1. aprīļa</w:t>
      </w:r>
      <w:r w:rsidRPr="00FC33EA">
        <w:t xml:space="preserve"> sociālajos uzņēmumos uzsākuši darbu 19</w:t>
      </w:r>
      <w:r>
        <w:t>2</w:t>
      </w:r>
      <w:r w:rsidRPr="00FC33EA">
        <w:t xml:space="preserve"> mērķa grup</w:t>
      </w:r>
      <w:r>
        <w:t>u</w:t>
      </w:r>
      <w:r w:rsidRPr="00FC33EA">
        <w:t xml:space="preserve"> darbinieki (109 sievietes un 83 vīrieši), to skaitā 143 persona</w:t>
      </w:r>
      <w:r>
        <w:t>s</w:t>
      </w:r>
      <w:r w:rsidRPr="00FC33EA">
        <w:t xml:space="preserve"> ar invaliditāti vai garīga rakstura traucējumiem, 34 personas ir bijušie bezdarbnieki, </w:t>
      </w:r>
      <w:r>
        <w:t>septiņas</w:t>
      </w:r>
      <w:r w:rsidRPr="00FC33EA">
        <w:t xml:space="preserve"> </w:t>
      </w:r>
      <w:r>
        <w:t xml:space="preserve">personas ir </w:t>
      </w:r>
      <w:r w:rsidRPr="00FC33EA">
        <w:t>bijušie ieslodzītie un no pārējām mērķa grupām</w:t>
      </w:r>
      <w:r>
        <w:t xml:space="preserve"> - viens līdz diviem darbiniekiem</w:t>
      </w:r>
      <w:r w:rsidRPr="00FC33EA">
        <w:t xml:space="preserve">. </w:t>
      </w:r>
    </w:p>
    <w:p w14:paraId="263CB952" w14:textId="339F2C0E" w:rsidR="00EA631A" w:rsidRDefault="00EA631A" w:rsidP="00DA1DE1">
      <w:pPr>
        <w:pStyle w:val="BodyTextFirstIndent"/>
      </w:pPr>
      <w:r>
        <w:t xml:space="preserve">4. </w:t>
      </w:r>
      <w:r w:rsidRPr="00FC33EA">
        <w:t>2021. gada nogalē kopā 193 sociālajos uzņēmumos strādā</w:t>
      </w:r>
      <w:r>
        <w:t>ja</w:t>
      </w:r>
      <w:r w:rsidRPr="00FC33EA">
        <w:t xml:space="preserve"> 1080 nodarbinātie, t.sk. 53 sociālajos uzņēmumos strādā</w:t>
      </w:r>
      <w:r>
        <w:t>ja</w:t>
      </w:r>
      <w:r w:rsidRPr="00FC33EA">
        <w:t xml:space="preserve"> 142 mērķa grupu personas (79 sievietes un 63 vīrieši). No 142 nodarbinātajiem mērķa grupas darbiniekiem lielākā daļa jeb 105 darbinieki </w:t>
      </w:r>
      <w:r>
        <w:t>bija</w:t>
      </w:r>
      <w:r w:rsidRPr="00FC33EA">
        <w:t xml:space="preserve"> personas ar invaliditāti un garīg</w:t>
      </w:r>
      <w:r>
        <w:t>a</w:t>
      </w:r>
      <w:r w:rsidRPr="00FC33EA">
        <w:t xml:space="preserve"> rakstura traucējumiem (</w:t>
      </w:r>
      <w:r>
        <w:t>I</w:t>
      </w:r>
      <w:r w:rsidRPr="00FC33EA">
        <w:t xml:space="preserve"> invaliditātes grupa (smagākā) – 30 personas, </w:t>
      </w:r>
      <w:r>
        <w:t>II</w:t>
      </w:r>
      <w:r w:rsidRPr="00FC33EA">
        <w:t xml:space="preserve"> invaliditātes grupa (vidēji smaga) – 37 personas</w:t>
      </w:r>
      <w:r>
        <w:t>,</w:t>
      </w:r>
      <w:r w:rsidRPr="00FC33EA">
        <w:t xml:space="preserve"> </w:t>
      </w:r>
      <w:r>
        <w:t>III</w:t>
      </w:r>
      <w:r w:rsidRPr="00FC33EA">
        <w:t xml:space="preserve"> invaliditātes grupa (viegla) – 38 personas)</w:t>
      </w:r>
      <w:r>
        <w:t>.</w:t>
      </w:r>
      <w:r w:rsidRPr="00FC33EA">
        <w:t xml:space="preserve"> </w:t>
      </w:r>
    </w:p>
    <w:p w14:paraId="1A8E006D" w14:textId="26147F93" w:rsidR="00EA631A" w:rsidRDefault="004958A3" w:rsidP="00EA631A">
      <w:pPr>
        <w:pStyle w:val="BodyTextFirstIndent"/>
      </w:pPr>
      <w:r>
        <w:t xml:space="preserve">5. </w:t>
      </w:r>
      <w:r w:rsidR="00EA631A">
        <w:t xml:space="preserve">Izstrādājot pirmo informatīvo ziņojumu par sociālo uzņēmumu darbību un attīstību, tika konstatēta nepieciešamība pilnveidot Likuma 2. pantā noteikto sociālā uzņēmuma definīciju. Lai nodrošinātu Komisijai iespēju, vērtējot pretendenta atbilstību sociālā uzņēmuma pazīmēm, veikt kvalitatīvu </w:t>
      </w:r>
      <w:proofErr w:type="spellStart"/>
      <w:r w:rsidR="00EA631A">
        <w:t>izvērtējumu</w:t>
      </w:r>
      <w:proofErr w:type="spellEnd"/>
      <w:r w:rsidR="00EA631A">
        <w:t xml:space="preserve"> par uzņēmuma plānotās darbības ietekmi uz Likumā izvirzīto mērķu sasniegšanu, kā arī pretendenta norādītajām mērķa grupām kontekstā ar uzņēmuma darbību kopumā un ieteikt nepiešķirt sociālā uzņēmuma statusu gadījumos, kad sociālajai ietekmei nav būtiskas nozīmes, ar grozījumiem Likumā tika precizēta sociālā uzņēmuma definīcija, nosakot, ka tai ir jābūt nozīmīgai. </w:t>
      </w:r>
    </w:p>
    <w:p w14:paraId="54B32565" w14:textId="7C69E182" w:rsidR="00EA631A" w:rsidRDefault="004958A3" w:rsidP="00EA631A">
      <w:pPr>
        <w:pStyle w:val="BodyTextFirstIndent"/>
      </w:pPr>
      <w:r>
        <w:t>6</w:t>
      </w:r>
      <w:r w:rsidR="00EA631A">
        <w:t xml:space="preserve">. </w:t>
      </w:r>
      <w:r w:rsidR="00EA631A">
        <w:rPr>
          <w:color w:val="000000"/>
          <w:spacing w:val="-4"/>
          <w:shd w:val="clear" w:color="auto" w:fill="FFFFFF"/>
        </w:rPr>
        <w:t>Tā kā iepriekš trīs sociālo uzņēmumu darbības virzieni nebija precīzi definēti, ar grozījumiem Likumā tika </w:t>
      </w:r>
      <w:r w:rsidR="00EA631A">
        <w:t xml:space="preserve"> noteikts, ka uzņēmums var radīt sociālo ietekmi kādā no trim veidiem: (1) nodarbinot noteikto mērķa grupu pārstāvjus; (2) sniedzot pakalpojumus uzņēmuma identificētām sabiedrības grupām, </w:t>
      </w:r>
      <w:r w:rsidR="00EA631A" w:rsidRPr="00175B6F">
        <w:t>kuru dzīvi ietekmē sabiedrībai būtiskas problēmas</w:t>
      </w:r>
      <w:r w:rsidR="00EA631A">
        <w:t xml:space="preserve"> vai (3) </w:t>
      </w:r>
      <w:r w:rsidR="00EA631A" w:rsidRPr="00175B6F">
        <w:t xml:space="preserve">veicot citas </w:t>
      </w:r>
      <w:r w:rsidR="00EA631A">
        <w:t xml:space="preserve">visai </w:t>
      </w:r>
      <w:r w:rsidR="00EA631A" w:rsidRPr="00175B6F">
        <w:t>sabiedrībai nozīmīgas darbības, kas rada ilgstošu pozitīvu sociālo ietekmi</w:t>
      </w:r>
      <w:r w:rsidR="00EA631A">
        <w:t xml:space="preserve">. </w:t>
      </w:r>
    </w:p>
    <w:p w14:paraId="77AE7EB0" w14:textId="4E42AF35" w:rsidR="00EA631A" w:rsidRPr="00A550E2" w:rsidRDefault="004958A3" w:rsidP="00EA631A">
      <w:pPr>
        <w:pStyle w:val="BodyTextFirstIndent"/>
      </w:pPr>
      <w:r>
        <w:t>7</w:t>
      </w:r>
      <w:r w:rsidR="00EA631A">
        <w:t xml:space="preserve">. </w:t>
      </w:r>
      <w:r w:rsidR="00EA631A" w:rsidRPr="00E75DFD">
        <w:t>Sociālā uzņēmuma statuss ir mehānisms, kādā uzņēmumam tiek nodrošināta iespēja izmantot noteiktās priekšrocības labvēlīgas sociālo ietekmi radošas uzņēmējdarbības attīstībai, tādējādi uzņēmumam, kas vēlas iegūt sociālā uzņēmuma statusu un saņemt sociālajiem uzņēmumiem paredzēto atbalstu, jābūt arī godprātīgam komersantam, kas indikatīvi liecina arī par uzņēmuma sociālo atbildību.</w:t>
      </w:r>
      <w:r w:rsidR="00EA631A">
        <w:t xml:space="preserve"> Ņemot vērā minēto,</w:t>
      </w:r>
      <w:r w:rsidR="00EA631A" w:rsidRPr="00E75DFD">
        <w:t xml:space="preserve"> </w:t>
      </w:r>
      <w:r w:rsidR="00EA631A">
        <w:t>L</w:t>
      </w:r>
      <w:r w:rsidR="00EA631A" w:rsidRPr="00A550E2">
        <w:t xml:space="preserve">ikums </w:t>
      </w:r>
      <w:r w:rsidR="00EA631A">
        <w:t>tika</w:t>
      </w:r>
      <w:r w:rsidR="00EA631A" w:rsidRPr="00A550E2">
        <w:t xml:space="preserve"> papildināts, ieviešot stingrākus sociālā uzņēmuma statusa piešķiršanas kritērijus, piemēram, nosakot obligāto prasību </w:t>
      </w:r>
      <w:r w:rsidR="00A430B5">
        <w:t>Valsts ieņēmumu dienesta administrēto nodokļu (nodevu) parādu</w:t>
      </w:r>
      <w:r w:rsidR="00EA631A" w:rsidRPr="00A550E2">
        <w:t xml:space="preserve">, tai skaitā </w:t>
      </w:r>
      <w:r w:rsidR="00EA631A">
        <w:t>VSAOI</w:t>
      </w:r>
      <w:r w:rsidR="00EA631A" w:rsidRPr="00A550E2">
        <w:t xml:space="preserve"> parādu neesamībai un citus kritērijus, kuri ļauj pārliecināties, ka uzņēmumi darbojas godprātīgi.</w:t>
      </w:r>
    </w:p>
    <w:p w14:paraId="7C3F0E76" w14:textId="02FD139B" w:rsidR="00EA631A" w:rsidRDefault="004958A3" w:rsidP="00EA631A">
      <w:pPr>
        <w:pStyle w:val="BodyTextFirstIndent"/>
        <w:rPr>
          <w:rFonts w:cs="Times New Roman"/>
          <w:szCs w:val="24"/>
        </w:rPr>
      </w:pPr>
      <w:r>
        <w:t>8</w:t>
      </w:r>
      <w:r w:rsidR="00EA631A">
        <w:t xml:space="preserve">. </w:t>
      </w:r>
      <w:r w:rsidR="00EA631A" w:rsidRPr="00BA7770">
        <w:rPr>
          <w:shd w:val="clear" w:color="auto" w:fill="FFFFFF"/>
        </w:rPr>
        <w:t xml:space="preserve">Komisijas sastāvs tiek deleģēts uz </w:t>
      </w:r>
      <w:r w:rsidR="00EA631A">
        <w:rPr>
          <w:shd w:val="clear" w:color="auto" w:fill="FFFFFF"/>
        </w:rPr>
        <w:t>triju</w:t>
      </w:r>
      <w:r w:rsidR="00EA631A" w:rsidRPr="00BA7770">
        <w:rPr>
          <w:shd w:val="clear" w:color="auto" w:fill="FFFFFF"/>
        </w:rPr>
        <w:t xml:space="preserve"> gadu periodu. 2021. gada </w:t>
      </w:r>
      <w:r w:rsidR="00EA631A" w:rsidRPr="005C4135">
        <w:t>aprīļa</w:t>
      </w:r>
      <w:r w:rsidR="00EA631A" w:rsidRPr="00BA7770">
        <w:rPr>
          <w:shd w:val="clear" w:color="auto" w:fill="FFFFFF"/>
        </w:rPr>
        <w:t xml:space="preserve"> beigās beidzās pirmās </w:t>
      </w:r>
      <w:r w:rsidR="00EA631A">
        <w:rPr>
          <w:shd w:val="clear" w:color="auto" w:fill="FFFFFF"/>
        </w:rPr>
        <w:t>K</w:t>
      </w:r>
      <w:r w:rsidR="00EA631A" w:rsidRPr="00BA7770">
        <w:rPr>
          <w:shd w:val="clear" w:color="auto" w:fill="FFFFFF"/>
        </w:rPr>
        <w:t>omisijas sastāva</w:t>
      </w:r>
      <w:r w:rsidR="00EA631A">
        <w:rPr>
          <w:shd w:val="clear" w:color="auto" w:fill="FFFFFF"/>
        </w:rPr>
        <w:t xml:space="preserve"> darbības</w:t>
      </w:r>
      <w:r w:rsidR="00EA631A" w:rsidRPr="00BA7770">
        <w:rPr>
          <w:shd w:val="clear" w:color="auto" w:fill="FFFFFF"/>
        </w:rPr>
        <w:t xml:space="preserve"> termiņš un 2021. gada maijā darbu sāka jaunā </w:t>
      </w:r>
      <w:r w:rsidR="00EA631A">
        <w:rPr>
          <w:shd w:val="clear" w:color="auto" w:fill="FFFFFF"/>
        </w:rPr>
        <w:t>K</w:t>
      </w:r>
      <w:r w:rsidR="00EA631A" w:rsidRPr="00BA7770">
        <w:rPr>
          <w:shd w:val="clear" w:color="auto" w:fill="FFFFFF"/>
        </w:rPr>
        <w:t xml:space="preserve">omisija. Konkursa kārtībā izraudzītie </w:t>
      </w:r>
      <w:r w:rsidR="00EA631A">
        <w:rPr>
          <w:shd w:val="clear" w:color="auto" w:fill="FFFFFF"/>
        </w:rPr>
        <w:t>pieci</w:t>
      </w:r>
      <w:r w:rsidR="00EA631A" w:rsidRPr="00BA7770">
        <w:rPr>
          <w:shd w:val="clear" w:color="auto" w:fill="FFFFFF"/>
        </w:rPr>
        <w:t xml:space="preserve"> NVO pārstāvji pārstāv </w:t>
      </w:r>
      <w:r w:rsidR="00EA631A">
        <w:t>LSUA</w:t>
      </w:r>
      <w:r w:rsidR="00EA631A" w:rsidRPr="00BA7770">
        <w:t xml:space="preserve">, biedrību </w:t>
      </w:r>
      <w:r w:rsidR="00EA631A">
        <w:t>“</w:t>
      </w:r>
      <w:proofErr w:type="spellStart"/>
      <w:r w:rsidR="00EA631A" w:rsidRPr="00BA7770">
        <w:t>New</w:t>
      </w:r>
      <w:proofErr w:type="spellEnd"/>
      <w:r w:rsidR="00EA631A" w:rsidRPr="00BA7770">
        <w:t xml:space="preserve"> </w:t>
      </w:r>
      <w:proofErr w:type="spellStart"/>
      <w:r w:rsidR="00EA631A" w:rsidRPr="00BA7770">
        <w:t>Door</w:t>
      </w:r>
      <w:proofErr w:type="spellEnd"/>
      <w:r w:rsidR="00EA631A">
        <w:t>”</w:t>
      </w:r>
      <w:r w:rsidR="00EA631A" w:rsidRPr="00BA7770">
        <w:t xml:space="preserve">, Svētā Lūkas atbalsta biedrību, Latvijas Nedzirdīgo savienību un Reģionālo attīstības centru apvienību. </w:t>
      </w:r>
      <w:r w:rsidR="00EA631A">
        <w:t xml:space="preserve">Turklāt, </w:t>
      </w:r>
      <w:r w:rsidR="00EA631A">
        <w:rPr>
          <w:rFonts w:cs="Times New Roman"/>
          <w:szCs w:val="24"/>
        </w:rPr>
        <w:t>i</w:t>
      </w:r>
      <w:r w:rsidR="00EA631A" w:rsidRPr="001A6715">
        <w:rPr>
          <w:rFonts w:cs="Times New Roman"/>
          <w:szCs w:val="24"/>
        </w:rPr>
        <w:t xml:space="preserve">zvērtējot līdzšinējo pieredzi, lai pilnveidotu Komisijas darba organizāciju, </w:t>
      </w:r>
      <w:r w:rsidR="00EA631A">
        <w:rPr>
          <w:rFonts w:cs="Times New Roman"/>
          <w:szCs w:val="24"/>
        </w:rPr>
        <w:t xml:space="preserve">ar grozījumiem MK noteikumos Nr.101 tika precizētas </w:t>
      </w:r>
      <w:r w:rsidR="00EA631A" w:rsidRPr="001A6715">
        <w:rPr>
          <w:rFonts w:cs="Times New Roman"/>
          <w:szCs w:val="24"/>
        </w:rPr>
        <w:t xml:space="preserve">Komisijas funkcijas, </w:t>
      </w:r>
      <w:r w:rsidR="00EA631A">
        <w:rPr>
          <w:rFonts w:cs="Times New Roman"/>
          <w:szCs w:val="24"/>
        </w:rPr>
        <w:t xml:space="preserve">kā arī </w:t>
      </w:r>
      <w:r w:rsidR="00EA631A" w:rsidRPr="001A6715">
        <w:rPr>
          <w:rFonts w:cs="Times New Roman"/>
          <w:szCs w:val="24"/>
        </w:rPr>
        <w:t>sēžu norises un lēmumu pieņemšanas kārtīb</w:t>
      </w:r>
      <w:r w:rsidR="00EA631A">
        <w:rPr>
          <w:rFonts w:cs="Times New Roman"/>
          <w:szCs w:val="24"/>
        </w:rPr>
        <w:t>a.</w:t>
      </w:r>
    </w:p>
    <w:p w14:paraId="1A1AADB2" w14:textId="41E5D9CE" w:rsidR="00EA631A" w:rsidRDefault="004958A3" w:rsidP="00EA631A">
      <w:pPr>
        <w:pStyle w:val="BodyTextFirstIndent"/>
      </w:pPr>
      <w:r>
        <w:t>9</w:t>
      </w:r>
      <w:r w:rsidR="00EA631A">
        <w:t>. Lai</w:t>
      </w:r>
      <w:r w:rsidR="00EA631A" w:rsidRPr="00626EEB">
        <w:t xml:space="preserve"> nodrošinātu objektīvu un vienveidīgu kritēriju izmantošanu sociālo uzņēmumu un to pretendentu vērtēšanā, </w:t>
      </w:r>
      <w:r w:rsidR="00EA631A">
        <w:t xml:space="preserve">tika </w:t>
      </w:r>
      <w:r w:rsidR="00EA631A" w:rsidRPr="00626EEB">
        <w:t>izstrādāt</w:t>
      </w:r>
      <w:r w:rsidR="00EA631A">
        <w:t>as</w:t>
      </w:r>
      <w:r w:rsidR="00EA631A" w:rsidRPr="00626EEB">
        <w:t xml:space="preserve"> sociālās ietekmes </w:t>
      </w:r>
      <w:r w:rsidR="00EA631A">
        <w:t xml:space="preserve">izvērtēšanas </w:t>
      </w:r>
      <w:r w:rsidR="00EA631A" w:rsidRPr="00626EEB">
        <w:t>vadlīnijas</w:t>
      </w:r>
      <w:r w:rsidR="00EA631A">
        <w:t>. Katra uzņēmuma sociālā ietekme tiek izvērtēta pēc kritērijiem trīs galvenajos virzienos: sociālo uzņēmumu atlases pazīmes, uzticamība un sociālās ietekmes nozīmīgums.</w:t>
      </w:r>
    </w:p>
    <w:p w14:paraId="6564B40A" w14:textId="29E18C08" w:rsidR="00EA631A" w:rsidRDefault="004958A3" w:rsidP="00DA1DE1">
      <w:pPr>
        <w:pStyle w:val="BodyTextFirstIndent"/>
      </w:pPr>
      <w:r>
        <w:t>10</w:t>
      </w:r>
      <w:r w:rsidR="00EA631A">
        <w:t>.</w:t>
      </w:r>
      <w:r w:rsidR="00EA631A">
        <w:tab/>
        <w:t>Konstatējot nepilnības finanšu atbalsta piešķiršanas nosacījumos, tika veikti grozījumi MK noteikumos Nr.467, kas paredz stingrāku nosacījumu ieviešanu, it sevišķi darba integrācijas sociālajiem uzņēmumiem. Savukārt, lai izslēgtu risku, ka jaunie nosacījumi negatīvi ietekmēs uzņēmumu vēlmi kļūt par darba integrācijas sociālajiem uzņēmumiem un nodarbināt mērķa grupas, tika izstrādāti papildus mehānismi darba integrācijas sociālo uzņēmumu atbalstam.</w:t>
      </w:r>
    </w:p>
    <w:p w14:paraId="14F763FE" w14:textId="4CC5D15E" w:rsidR="00EA631A" w:rsidRDefault="004958A3" w:rsidP="00EA631A">
      <w:pPr>
        <w:pStyle w:val="BodyTextFirstIndent"/>
      </w:pPr>
      <w:r>
        <w:t>11</w:t>
      </w:r>
      <w:r w:rsidR="00EA631A">
        <w:t xml:space="preserve">. </w:t>
      </w:r>
      <w:r w:rsidR="00EA631A">
        <w:rPr>
          <w:rFonts w:cs="Times New Roman"/>
          <w:szCs w:val="24"/>
        </w:rPr>
        <w:t>L</w:t>
      </w:r>
      <w:r w:rsidR="00EA631A" w:rsidRPr="001A6715">
        <w:rPr>
          <w:rFonts w:cs="Times New Roman"/>
          <w:szCs w:val="24"/>
        </w:rPr>
        <w:t xml:space="preserve">ikuma 5. panta </w:t>
      </w:r>
      <w:r w:rsidR="00EA631A">
        <w:rPr>
          <w:rFonts w:cs="Times New Roman"/>
          <w:szCs w:val="24"/>
        </w:rPr>
        <w:t>otrās</w:t>
      </w:r>
      <w:r w:rsidR="00EA631A" w:rsidRPr="001A6715">
        <w:rPr>
          <w:rFonts w:cs="Times New Roman"/>
          <w:szCs w:val="24"/>
        </w:rPr>
        <w:t xml:space="preserve"> daļas 4. punkts nosaka, ka sociālais uzņēmums nodarbina algotus darbiniekus</w:t>
      </w:r>
      <w:r w:rsidR="00EA631A">
        <w:rPr>
          <w:rFonts w:cs="Times New Roman"/>
          <w:szCs w:val="24"/>
        </w:rPr>
        <w:t>.</w:t>
      </w:r>
      <w:r w:rsidR="00EA631A">
        <w:rPr>
          <w:rFonts w:ascii="Calibri" w:eastAsia="Times New Roman" w:hAnsi="Calibri" w:cs="Times New Roman"/>
          <w:color w:val="000000"/>
          <w:sz w:val="22"/>
          <w:lang w:eastAsia="lv-LV"/>
        </w:rPr>
        <w:t xml:space="preserve"> </w:t>
      </w:r>
      <w:r w:rsidR="00EA631A" w:rsidRPr="007A36EC">
        <w:rPr>
          <w:rFonts w:eastAsia="Times New Roman" w:cs="Times New Roman"/>
          <w:color w:val="000000"/>
          <w:szCs w:val="24"/>
          <w:lang w:eastAsia="lv-LV"/>
        </w:rPr>
        <w:t>Lai novērstu šīs prasības tikai formālu izpildi un nodrošinātu iepriekš minētās prasības mērķa sasniegšanu,</w:t>
      </w:r>
      <w:r w:rsidR="00EA631A">
        <w:rPr>
          <w:rFonts w:eastAsia="Times New Roman" w:cs="Times New Roman"/>
          <w:color w:val="000000"/>
          <w:szCs w:val="24"/>
          <w:lang w:eastAsia="lv-LV"/>
        </w:rPr>
        <w:t xml:space="preserve"> tika veikti grozījumi MK noteikumos Nr. 173, nosakot</w:t>
      </w:r>
      <w:r w:rsidR="00EA631A" w:rsidRPr="007A36EC">
        <w:rPr>
          <w:rFonts w:eastAsia="Times New Roman" w:cs="Times New Roman"/>
          <w:color w:val="000000"/>
          <w:szCs w:val="24"/>
          <w:lang w:eastAsia="lv-LV"/>
        </w:rPr>
        <w:t xml:space="preserve"> prasības algot</w:t>
      </w:r>
      <w:r w:rsidR="00EA631A">
        <w:rPr>
          <w:rFonts w:eastAsia="Times New Roman" w:cs="Times New Roman"/>
          <w:color w:val="000000"/>
          <w:szCs w:val="24"/>
          <w:lang w:eastAsia="lv-LV"/>
        </w:rPr>
        <w:t>o</w:t>
      </w:r>
      <w:r w:rsidR="00EA631A" w:rsidRPr="007A36EC">
        <w:rPr>
          <w:rFonts w:eastAsia="Times New Roman" w:cs="Times New Roman"/>
          <w:color w:val="000000"/>
          <w:szCs w:val="24"/>
          <w:lang w:eastAsia="lv-LV"/>
        </w:rPr>
        <w:t xml:space="preserve"> darbinieku nodarbināšanai</w:t>
      </w:r>
      <w:r w:rsidR="00EA631A">
        <w:rPr>
          <w:rFonts w:eastAsia="Times New Roman" w:cs="Times New Roman"/>
          <w:color w:val="000000"/>
          <w:szCs w:val="24"/>
          <w:lang w:eastAsia="lv-LV"/>
        </w:rPr>
        <w:t>. Vienlaikus tika precizēts nodarbinātības rādītājs.</w:t>
      </w:r>
      <w:r w:rsidR="00EA631A">
        <w:t xml:space="preserve"> Ņemot vērā to,</w:t>
      </w:r>
      <w:r w:rsidR="00EA631A" w:rsidRPr="009564F7">
        <w:t xml:space="preserve"> ka lieliem uzņēmumiem ir </w:t>
      </w:r>
      <w:r w:rsidR="00EA631A">
        <w:t xml:space="preserve">izaicinājums </w:t>
      </w:r>
      <w:r w:rsidR="00EA631A" w:rsidRPr="009564F7">
        <w:t>nodrošināt 50% mērķa grupu nodarbinātību</w:t>
      </w:r>
      <w:r w:rsidR="00EA631A">
        <w:t>, tika veikti grozījumi MK noteikumos Nr.173, kas</w:t>
      </w:r>
      <w:r w:rsidR="00EA631A" w:rsidRPr="009564F7">
        <w:t xml:space="preserve"> paredz precizēt </w:t>
      </w:r>
      <w:r w:rsidR="00EA631A">
        <w:t>nodarbinātības rādītāju</w:t>
      </w:r>
      <w:r w:rsidR="00EA631A" w:rsidRPr="009564F7">
        <w:t>, nosakot, ka, ja uzņēmumā ir 10 vai vairāk nodarbināto, mērķa grupas nodarbinātības rādītājam darbības pārskata periodā ir jābūt 30%, kas ir ne mazāk kā pieci mērķa grupas nodarbinātie.</w:t>
      </w:r>
    </w:p>
    <w:p w14:paraId="3146A6E2" w14:textId="5BFDE168" w:rsidR="00EA631A" w:rsidRDefault="004958A3" w:rsidP="00EA631A">
      <w:pPr>
        <w:pStyle w:val="BodyTextFirstIndent"/>
      </w:pPr>
      <w:r>
        <w:t>12</w:t>
      </w:r>
      <w:r w:rsidR="00EA631A">
        <w:t xml:space="preserve">. </w:t>
      </w:r>
      <w:r w:rsidR="00EA631A" w:rsidRPr="00F23E40">
        <w:t>ESF projekta ”Atbalsts sociālajai uzņēmējdarbībai“ ietvaros Altum izskata sociālo uzņēmumu granta pieteikumus (biznesa plānus) un piešķir grantus līdz 200 000 </w:t>
      </w:r>
      <w:r w:rsidR="00EA631A" w:rsidRPr="00F23E40">
        <w:rPr>
          <w:i/>
          <w:iCs/>
        </w:rPr>
        <w:t xml:space="preserve">euro </w:t>
      </w:r>
      <w:r w:rsidR="00EA631A" w:rsidRPr="00F23E40">
        <w:t>biznesa projektu īstenošanai, ja iesniegtie granta pieteikumi (biznesa plāni) atbilst izvirzītajām prasībām. Biznesa plāna ietvaros ir iespējams finansēt ilgtermiņa materiālos un nemateriālos ieguldījumus, apgrozāmos līdzekļus, apmācību un konsultāciju izmaksas, atlīdzības izmaksas.</w:t>
      </w:r>
    </w:p>
    <w:p w14:paraId="4D576CB2" w14:textId="1776C4C5" w:rsidR="007129A8" w:rsidRPr="00F23E40" w:rsidRDefault="007129A8" w:rsidP="007129A8">
      <w:pPr>
        <w:pStyle w:val="BodyTextFirstIndent"/>
      </w:pPr>
      <w:r>
        <w:t>1</w:t>
      </w:r>
      <w:r w:rsidR="004958A3">
        <w:t>3</w:t>
      </w:r>
      <w:r>
        <w:t xml:space="preserve">. </w:t>
      </w:r>
      <w:r w:rsidRPr="00F23E40">
        <w:t>2018. gad</w:t>
      </w:r>
      <w:r>
        <w:t>ā</w:t>
      </w:r>
      <w:r w:rsidRPr="00F23E40">
        <w:t xml:space="preserve"> kopumā tika pieņemti 90 grantu pieteikumi, piešķirts grantu atbalsts 31 projektam. Īpaši augstā pretendentu aktivitāte 2018.</w:t>
      </w:r>
      <w:r>
        <w:t> </w:t>
      </w:r>
      <w:r w:rsidRPr="00F23E40">
        <w:t>gadā ir saistāma ar to, ka attiecīgajā laika periodā vēl varēja pieteikties un to arī aktīvi izmantoja Pasākuma dalībnieki, ieskaitot biedrības un nodibinājumus.</w:t>
      </w:r>
      <w:r>
        <w:t xml:space="preserve"> 2019. gadā tika pieņemti 42 pieteikumi, no kuriem grantu atbalstu piešķīra 26 </w:t>
      </w:r>
      <w:r w:rsidR="000A2AED">
        <w:t>projektiem</w:t>
      </w:r>
      <w:r>
        <w:t>, 2020.</w:t>
      </w:r>
      <w:r w:rsidR="000A2AED">
        <w:t xml:space="preserve"> </w:t>
      </w:r>
      <w:r>
        <w:t>gadā bija saņemti 66 pieteikumi un</w:t>
      </w:r>
      <w:r w:rsidR="000A2AED">
        <w:t xml:space="preserve"> atbalsts</w:t>
      </w:r>
      <w:r>
        <w:t xml:space="preserve"> piešķirts </w:t>
      </w:r>
      <w:r w:rsidR="000A2AED">
        <w:t xml:space="preserve">38 projektiem, savukārt 2021. gadā </w:t>
      </w:r>
      <w:r w:rsidR="0033121C">
        <w:t xml:space="preserve">ir pieņemti </w:t>
      </w:r>
      <w:r w:rsidR="000A2AED">
        <w:t>63</w:t>
      </w:r>
      <w:r w:rsidR="0033121C">
        <w:t xml:space="preserve"> </w:t>
      </w:r>
      <w:r w:rsidR="000A2AED">
        <w:t>pieteikumi</w:t>
      </w:r>
      <w:r w:rsidR="0033121C">
        <w:t xml:space="preserve"> un piešķirti </w:t>
      </w:r>
      <w:r w:rsidR="000A2AED">
        <w:t>53 grant</w:t>
      </w:r>
      <w:r w:rsidR="0033121C">
        <w:t>i</w:t>
      </w:r>
      <w:r w:rsidR="000A2AED">
        <w:t xml:space="preserve"> biznesa projekt</w:t>
      </w:r>
      <w:r w:rsidR="0033121C">
        <w:t>u</w:t>
      </w:r>
      <w:r w:rsidR="000A2AED">
        <w:t xml:space="preserve"> īstenošanai.</w:t>
      </w:r>
    </w:p>
    <w:p w14:paraId="1B0ECD5B" w14:textId="776D289E" w:rsidR="007129A8" w:rsidRDefault="0052488E" w:rsidP="007129A8">
      <w:pPr>
        <w:pStyle w:val="BodyTextFirstIndent"/>
      </w:pPr>
      <w:r>
        <w:t>1</w:t>
      </w:r>
      <w:r w:rsidR="004958A3">
        <w:t>4</w:t>
      </w:r>
      <w:r>
        <w:t xml:space="preserve">. </w:t>
      </w:r>
      <w:r w:rsidR="007129A8" w:rsidRPr="00F23E40">
        <w:t>Saistībā ar augošo pieprasījumu un ierobežotajām finansējuma iespējām</w:t>
      </w:r>
      <w:r w:rsidR="007129A8">
        <w:t>,</w:t>
      </w:r>
      <w:r w:rsidR="007129A8" w:rsidRPr="00F23E40">
        <w:t xml:space="preserve"> Altum 202</w:t>
      </w:r>
      <w:r w:rsidR="007129A8">
        <w:t>1</w:t>
      </w:r>
      <w:r w:rsidR="007129A8" w:rsidRPr="00F23E40">
        <w:t xml:space="preserve">. gada jūlijā apturēja jaunu </w:t>
      </w:r>
      <w:r w:rsidR="007129A8">
        <w:t xml:space="preserve">granta </w:t>
      </w:r>
      <w:r w:rsidR="007129A8" w:rsidRPr="00F23E40">
        <w:t>pieteikumu pieņemšanu. Attiecīgi, 202</w:t>
      </w:r>
      <w:r w:rsidR="007129A8">
        <w:t>1</w:t>
      </w:r>
      <w:r w:rsidR="007129A8" w:rsidRPr="00F23E40">
        <w:t>. gada otrajā pusgadā un līdz pat 2022. gada februārim turpinājās projektu izskatīšana un atbalsta piešķiršana pieejamā finansējuma ietvaros. Līdz 2021.gada beigām kopumā piešķirti 149 granti 9</w:t>
      </w:r>
      <w:r w:rsidR="007129A8">
        <w:t>,</w:t>
      </w:r>
      <w:r w:rsidR="007129A8" w:rsidRPr="00F23E40">
        <w:t xml:space="preserve">3 milj. </w:t>
      </w:r>
      <w:r w:rsidR="007129A8" w:rsidRPr="005B7FC5">
        <w:rPr>
          <w:i/>
        </w:rPr>
        <w:t>euro</w:t>
      </w:r>
      <w:r w:rsidR="007129A8" w:rsidRPr="00F23E40">
        <w:t xml:space="preserve"> apmērā, tai skaitā, noslēgti 145 līgumi 9</w:t>
      </w:r>
      <w:r w:rsidR="007129A8">
        <w:t>,</w:t>
      </w:r>
      <w:r w:rsidR="007129A8" w:rsidRPr="00F23E40">
        <w:t xml:space="preserve">2 milj. </w:t>
      </w:r>
      <w:r w:rsidR="007129A8" w:rsidRPr="005B7FC5">
        <w:rPr>
          <w:i/>
        </w:rPr>
        <w:t>euro</w:t>
      </w:r>
      <w:r w:rsidR="007129A8" w:rsidRPr="00F23E40">
        <w:t xml:space="preserve"> apmērā. </w:t>
      </w:r>
    </w:p>
    <w:p w14:paraId="31BC3839" w14:textId="4F616B80" w:rsidR="00FD698C" w:rsidRPr="00F23E40" w:rsidRDefault="00FD698C" w:rsidP="007129A8">
      <w:pPr>
        <w:pStyle w:val="BodyTextFirstIndent"/>
      </w:pPr>
      <w:r>
        <w:t xml:space="preserve">15. </w:t>
      </w:r>
      <w:r w:rsidR="008723BC">
        <w:t xml:space="preserve">Sākot ar </w:t>
      </w:r>
      <w:r w:rsidR="00DA5A76" w:rsidRPr="00F23E40">
        <w:t>2022.gad</w:t>
      </w:r>
      <w:r w:rsidR="008723BC">
        <w:t>u</w:t>
      </w:r>
      <w:r w:rsidR="00DA5A76">
        <w:t xml:space="preserve"> </w:t>
      </w:r>
      <w:r w:rsidR="006965E5">
        <w:t xml:space="preserve">pieejams papildus </w:t>
      </w:r>
      <w:r w:rsidR="00DA5A76" w:rsidRPr="00F23E40">
        <w:t xml:space="preserve">grantu finansējums </w:t>
      </w:r>
      <w:r w:rsidR="008723BC" w:rsidRPr="00F23E40">
        <w:t xml:space="preserve">sociālo uzņēmumu </w:t>
      </w:r>
      <w:r w:rsidR="008723BC">
        <w:t xml:space="preserve">atbalstam </w:t>
      </w:r>
      <w:r w:rsidR="00DA5A76" w:rsidRPr="00F23E40">
        <w:t xml:space="preserve">3 milj. </w:t>
      </w:r>
      <w:r w:rsidR="00DA5A76" w:rsidRPr="005B7FC5">
        <w:rPr>
          <w:i/>
        </w:rPr>
        <w:t>euro</w:t>
      </w:r>
      <w:r w:rsidR="006965E5">
        <w:rPr>
          <w:i/>
        </w:rPr>
        <w:t xml:space="preserve"> </w:t>
      </w:r>
      <w:r w:rsidR="006965E5" w:rsidRPr="006965E5">
        <w:t>apmērā</w:t>
      </w:r>
      <w:r w:rsidR="00DA5A76" w:rsidRPr="00F23E40">
        <w:t xml:space="preserve">, kopējai </w:t>
      </w:r>
      <w:r w:rsidR="008723BC">
        <w:t xml:space="preserve">grantu </w:t>
      </w:r>
      <w:r w:rsidR="00DA5A76" w:rsidRPr="00F23E40">
        <w:t xml:space="preserve">finansējuma summai sasniedzot </w:t>
      </w:r>
      <w:r w:rsidR="00DA5A76">
        <w:t xml:space="preserve">12,8 </w:t>
      </w:r>
      <w:r w:rsidR="00DA5A76" w:rsidRPr="00F23E40">
        <w:t xml:space="preserve">milj. </w:t>
      </w:r>
      <w:r w:rsidR="00DA5A76" w:rsidRPr="005B7FC5">
        <w:rPr>
          <w:i/>
          <w:iCs/>
        </w:rPr>
        <w:t>euro</w:t>
      </w:r>
      <w:r w:rsidR="00DA5A76" w:rsidRPr="00F23E40">
        <w:t xml:space="preserve">. Pateicoties papildu finansējumam, visu 2022. gadu un nepieciešamības gadījumā (projektos ar īsāku darbības laiku) līdz pat 2023. gada 1.ceturksnim </w:t>
      </w:r>
      <w:r w:rsidR="00DA5A76">
        <w:t xml:space="preserve">var </w:t>
      </w:r>
      <w:r w:rsidR="00DA5A76" w:rsidRPr="00F23E40">
        <w:t>turpinā</w:t>
      </w:r>
      <w:r w:rsidR="00DA5A76">
        <w:t>t</w:t>
      </w:r>
      <w:r w:rsidR="00DA5A76" w:rsidRPr="00F23E40">
        <w:t xml:space="preserve">ies projektu pieteikumu izvērtēšana un atbalsta piešķiršana. 2022. gadā piešķirto grantu skaits provizoriski varētu sasniegt 60. Tādējādi kopējais atbalstīto sociālo uzņēmumu biznesa projektu skaits Projekta darbības laikā varētu </w:t>
      </w:r>
      <w:r w:rsidR="00DA5A76">
        <w:t>pārsniegt 200</w:t>
      </w:r>
      <w:r w:rsidR="00DA5A76" w:rsidRPr="00F23E40">
        <w:t xml:space="preserve"> (tas </w:t>
      </w:r>
      <w:r w:rsidR="00DA5A76">
        <w:t xml:space="preserve">gan </w:t>
      </w:r>
      <w:r w:rsidR="00DA5A76" w:rsidRPr="00F23E40">
        <w:t xml:space="preserve">atkarīgs arī no iesniegto projektu </w:t>
      </w:r>
      <w:r w:rsidR="00DA5A76">
        <w:t>apjoma</w:t>
      </w:r>
      <w:r w:rsidR="00DA5A76" w:rsidRPr="00F23E40">
        <w:t>)</w:t>
      </w:r>
      <w:r w:rsidR="008723BC">
        <w:t>.</w:t>
      </w:r>
    </w:p>
    <w:p w14:paraId="6AAD7C88" w14:textId="6636ACF9" w:rsidR="007129A8" w:rsidRPr="009D7F32" w:rsidRDefault="007129A8" w:rsidP="00EA631A">
      <w:pPr>
        <w:pStyle w:val="BodyTextFirstIndent"/>
      </w:pPr>
    </w:p>
    <w:sectPr w:rsidR="007129A8" w:rsidRPr="009D7F32" w:rsidSect="00E47EAD">
      <w:headerReference w:type="even" r:id="rId18"/>
      <w:headerReference w:type="default" r:id="rId19"/>
      <w:footerReference w:type="even" r:id="rId20"/>
      <w:footerReference w:type="default" r:id="rId21"/>
      <w:headerReference w:type="first" r:id="rId22"/>
      <w:footerReference w:type="first" r:id="rId23"/>
      <w:pgSz w:w="11906" w:h="16838" w:code="9"/>
      <w:pgMar w:top="1134" w:right="1134" w:bottom="1134" w:left="1701"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CA80" w16cex:dateUtc="2022-05-13T09:16:00Z"/>
  <w16cex:commentExtensible w16cex:durableId="2628CB62" w16cex:dateUtc="2022-05-13T09:19:00Z"/>
  <w16cex:commentExtensible w16cex:durableId="262C8E1F" w16cex:dateUtc="2022-05-16T05:47:00Z"/>
  <w16cex:commentExtensible w16cex:durableId="2628CDAA" w16cex:dateUtc="2022-05-13T09:29:00Z"/>
  <w16cex:commentExtensible w16cex:durableId="262C9231" w16cex:dateUtc="2022-05-16T06:04:00Z"/>
  <w16cex:commentExtensible w16cex:durableId="2628CBAE" w16cex:dateUtc="2022-05-13T09:21:00Z"/>
  <w16cex:commentExtensible w16cex:durableId="262C9244" w16cex:dateUtc="2022-05-16T06:05:00Z"/>
  <w16cex:commentExtensible w16cex:durableId="26322053" w16cex:dateUtc="2022-05-20T11:12:00Z"/>
  <w16cex:commentExtensible w16cex:durableId="2628D334" w16cex:dateUtc="2022-05-13T09:53:00Z"/>
  <w16cex:commentExtensible w16cex:durableId="262C9885" w16cex:dateUtc="2022-05-16T06:31:00Z"/>
  <w16cex:commentExtensible w16cex:durableId="2628D3B9" w16cex:dateUtc="2022-05-13T09:55:00Z"/>
  <w16cex:commentExtensible w16cex:durableId="262C995A" w16cex:dateUtc="2022-05-16T06:35:00Z"/>
  <w16cex:commentExtensible w16cex:durableId="262CBE6F" w16cex:dateUtc="2022-05-13T10:04:00Z"/>
  <w16cex:commentExtensible w16cex:durableId="262CBE70" w16cex:dateUtc="2022-05-16T06:36:00Z"/>
  <w16cex:commentExtensible w16cex:durableId="262CBE71" w16cex:dateUtc="2022-05-13T10:15:00Z"/>
  <w16cex:commentExtensible w16cex:durableId="262CBE72" w16cex:dateUtc="2022-05-16T06:55:00Z"/>
  <w16cex:commentExtensible w16cex:durableId="2628D875" w16cex:dateUtc="2022-05-13T10:15:00Z"/>
  <w16cex:commentExtensible w16cex:durableId="2628DC66" w16cex:dateUtc="2022-05-13T10:32:00Z"/>
  <w16cex:commentExtensible w16cex:durableId="262C9E53" w16cex:dateUtc="2022-05-16T06:56:00Z"/>
  <w16cex:commentExtensible w16cex:durableId="26322373" w16cex:dateUtc="2022-05-20T11:25:00Z"/>
  <w16cex:commentExtensible w16cex:durableId="262F612E" w16cex:dateUtc="2022-05-18T09:12:00Z"/>
  <w16cex:commentExtensible w16cex:durableId="2628D8C7" w16cex:dateUtc="2022-05-13T10:16:00Z"/>
  <w16cex:commentExtensible w16cex:durableId="262CD6F2" w16cex:dateUtc="2022-05-16T10:58:00Z"/>
  <w16cex:commentExtensible w16cex:durableId="2628D940" w16cex:dateUtc="2022-05-13T10:18:00Z"/>
  <w16cex:commentExtensible w16cex:durableId="262CD948" w16cex:dateUtc="2022-05-16T11:08:00Z"/>
  <w16cex:commentExtensible w16cex:durableId="2628DB59" w16cex:dateUtc="2022-05-13T10:27:00Z"/>
  <w16cex:commentExtensible w16cex:durableId="262CDB22" w16cex:dateUtc="2022-05-16T11:16:00Z"/>
  <w16cex:commentExtensible w16cex:durableId="2628D9D8" w16cex:dateUtc="2022-05-13T10:21:00Z"/>
  <w16cex:commentExtensible w16cex:durableId="262CDBA0" w16cex:dateUtc="2022-05-16T11: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D2334" w14:textId="77777777" w:rsidR="00BD3223" w:rsidRDefault="00BD3223" w:rsidP="00BA0876">
      <w:r>
        <w:separator/>
      </w:r>
    </w:p>
  </w:endnote>
  <w:endnote w:type="continuationSeparator" w:id="0">
    <w:p w14:paraId="1E55CDFC" w14:textId="77777777" w:rsidR="00BD3223" w:rsidRDefault="00BD3223" w:rsidP="00BA0876">
      <w:r>
        <w:continuationSeparator/>
      </w:r>
    </w:p>
  </w:endnote>
  <w:endnote w:type="continuationNotice" w:id="1">
    <w:p w14:paraId="17E35AEC" w14:textId="77777777" w:rsidR="00BD3223" w:rsidRDefault="00BD32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FB465" w14:textId="77777777" w:rsidR="00CA43D4" w:rsidRDefault="00CA43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548329"/>
      <w:docPartObj>
        <w:docPartGallery w:val="Page Numbers (Bottom of Page)"/>
        <w:docPartUnique/>
      </w:docPartObj>
    </w:sdtPr>
    <w:sdtEndPr/>
    <w:sdtContent>
      <w:p w14:paraId="4B2DF89E" w14:textId="26B8DF54" w:rsidR="003603A5" w:rsidRPr="005C2C32" w:rsidRDefault="003603A5" w:rsidP="0064562E">
        <w:pPr>
          <w:pStyle w:val="Footer"/>
          <w:rPr>
            <w:sz w:val="20"/>
            <w:szCs w:val="20"/>
          </w:rPr>
        </w:pPr>
        <w:r w:rsidRPr="005C2C32">
          <w:rPr>
            <w:sz w:val="20"/>
            <w:szCs w:val="20"/>
          </w:rPr>
          <w:t>LMzin_</w:t>
        </w:r>
        <w:r>
          <w:rPr>
            <w:sz w:val="20"/>
            <w:szCs w:val="20"/>
          </w:rPr>
          <w:t>2</w:t>
        </w:r>
        <w:r w:rsidR="00CA43D4">
          <w:rPr>
            <w:sz w:val="20"/>
            <w:szCs w:val="20"/>
          </w:rPr>
          <w:t>6</w:t>
        </w:r>
        <w:r>
          <w:rPr>
            <w:sz w:val="20"/>
            <w:szCs w:val="20"/>
          </w:rPr>
          <w:t>05</w:t>
        </w:r>
        <w:r w:rsidRPr="005C2C32">
          <w:rPr>
            <w:sz w:val="20"/>
            <w:szCs w:val="20"/>
          </w:rPr>
          <w:t>22_SU</w:t>
        </w:r>
      </w:p>
      <w:p w14:paraId="3B92413B" w14:textId="3E973DE3" w:rsidR="003603A5" w:rsidRDefault="003603A5">
        <w:pPr>
          <w:pStyle w:val="Footer"/>
          <w:jc w:val="center"/>
        </w:pPr>
        <w:r>
          <w:fldChar w:fldCharType="begin"/>
        </w:r>
        <w:r>
          <w:instrText xml:space="preserve"> PAGE   \* MERGEFORMAT </w:instrText>
        </w:r>
        <w:r>
          <w:fldChar w:fldCharType="separate"/>
        </w:r>
        <w:r>
          <w:rPr>
            <w:noProof/>
          </w:rPr>
          <w:t>57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2851D" w14:textId="77777777" w:rsidR="00CA43D4" w:rsidRDefault="00CA43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F7181" w14:textId="77777777" w:rsidR="00BD3223" w:rsidRDefault="00BD3223" w:rsidP="00BA0876">
      <w:r>
        <w:separator/>
      </w:r>
    </w:p>
  </w:footnote>
  <w:footnote w:type="continuationSeparator" w:id="0">
    <w:p w14:paraId="759655F0" w14:textId="77777777" w:rsidR="00BD3223" w:rsidRDefault="00BD3223" w:rsidP="00BA0876">
      <w:r>
        <w:continuationSeparator/>
      </w:r>
    </w:p>
  </w:footnote>
  <w:footnote w:type="continuationNotice" w:id="1">
    <w:p w14:paraId="79C6D82D" w14:textId="77777777" w:rsidR="00BD3223" w:rsidRDefault="00BD3223"/>
  </w:footnote>
  <w:footnote w:id="2">
    <w:p w14:paraId="0882B761" w14:textId="77777777" w:rsidR="003603A5" w:rsidRDefault="003603A5" w:rsidP="00BA7770">
      <w:pPr>
        <w:pStyle w:val="FootnoteText"/>
      </w:pPr>
      <w:r>
        <w:rPr>
          <w:rStyle w:val="FootnoteReference"/>
        </w:rPr>
        <w:footnoteRef/>
      </w:r>
      <w:r>
        <w:t xml:space="preserve"> Ja iesniegums skatīts vairākās sēdēs, tad šajā tabulā tiek uzskaitīta tikai pēdējā izskatīšanas reize.</w:t>
      </w:r>
    </w:p>
  </w:footnote>
  <w:footnote w:id="3">
    <w:p w14:paraId="19C1B911" w14:textId="77777777" w:rsidR="003603A5" w:rsidRDefault="003603A5" w:rsidP="00BA7770">
      <w:pPr>
        <w:pStyle w:val="FootnoteText"/>
      </w:pPr>
      <w:r>
        <w:rPr>
          <w:rStyle w:val="FootnoteReference"/>
        </w:rPr>
        <w:footnoteRef/>
      </w:r>
      <w:r>
        <w:t xml:space="preserve"> Ja darbības pārskats skatīts vairākās sēdēs, tad šajā tabulā tiek uzskaitīta tikai pēdējā izskatīšanas reize.</w:t>
      </w:r>
    </w:p>
  </w:footnote>
  <w:footnote w:id="4">
    <w:p w14:paraId="3D57AE8E" w14:textId="74910EFA" w:rsidR="003603A5" w:rsidRDefault="003603A5">
      <w:pPr>
        <w:pStyle w:val="FootnoteText"/>
      </w:pPr>
      <w:r>
        <w:rPr>
          <w:rStyle w:val="FootnoteReference"/>
        </w:rPr>
        <w:footnoteRef/>
      </w:r>
      <w:r>
        <w:t xml:space="preserve"> </w:t>
      </w:r>
      <w:r w:rsidRPr="002E7AFF">
        <w:t>ABA (</w:t>
      </w:r>
      <w:r w:rsidRPr="00FA5933">
        <w:rPr>
          <w:i/>
          <w:iCs/>
        </w:rPr>
        <w:t>Applied Behavior Analysis</w:t>
      </w:r>
      <w:r w:rsidRPr="002E7AFF">
        <w:t>) terapija jeb lietišķās uzvedības analīze visvairāk tiek pielietota cilvēkiem ar autismu un citiem attīstības traucējumiem.</w:t>
      </w:r>
    </w:p>
  </w:footnote>
  <w:footnote w:id="5">
    <w:p w14:paraId="71F82530" w14:textId="77777777" w:rsidR="003603A5" w:rsidRDefault="003603A5" w:rsidP="00A40CD2">
      <w:pPr>
        <w:pStyle w:val="FootnoteText"/>
        <w:jc w:val="both"/>
      </w:pPr>
      <w:r>
        <w:rPr>
          <w:rStyle w:val="FootnoteReference"/>
        </w:rPr>
        <w:footnoteRef/>
      </w:r>
      <w:r>
        <w:t xml:space="preserve"> </w:t>
      </w:r>
      <w:r w:rsidRPr="00724A71">
        <w:t>Ministru kabineta 2020. gada 19. maija noteikumi Nr. 301 "Grozījumi Ministru kabineta 2015. gada 11. augusta noteikumos Nr. 467 "Darbības programmas "Izaugsme un nodarbinātība" 9.1.1. specifiskā atbalsta mērķa "Palielināt nelabvēlīgākā situācijā esošu bezdarbnieku iekļaušanos darba tirgū" 9.1.1.3. pasākuma "Atbalsts sociālajai uzņēmējdarbībai" īstenošanas noteikumi"". Latvijas Vēstnesis, 96A, 20.05.2020. https://likumi.lv/ta/id/314834</w:t>
      </w:r>
    </w:p>
  </w:footnote>
  <w:footnote w:id="6">
    <w:p w14:paraId="57B79DFE" w14:textId="77777777" w:rsidR="003603A5" w:rsidRPr="00590DCE" w:rsidRDefault="003603A5" w:rsidP="00A40CD2">
      <w:pPr>
        <w:pStyle w:val="FootnoteText"/>
        <w:jc w:val="both"/>
      </w:pPr>
      <w:r>
        <w:rPr>
          <w:rStyle w:val="FootnoteReference"/>
        </w:rPr>
        <w:footnoteRef/>
      </w:r>
      <w:r>
        <w:t xml:space="preserve"> </w:t>
      </w:r>
      <w:r w:rsidRPr="00E8044C">
        <w:t>2022. gada 13. janvāra likums "Grozījumi Sociālā uzņēmuma likumā". Latvijas Vēstnesis, 19, 27.01.2022. https://likumi.lv/ta/id/329474</w:t>
      </w:r>
    </w:p>
  </w:footnote>
  <w:footnote w:id="7">
    <w:p w14:paraId="3A350758" w14:textId="1685B896" w:rsidR="003603A5" w:rsidRPr="00590DCE" w:rsidRDefault="003603A5" w:rsidP="00A40CD2">
      <w:pPr>
        <w:pStyle w:val="FootnoteText"/>
        <w:jc w:val="both"/>
      </w:pPr>
      <w:r>
        <w:rPr>
          <w:rStyle w:val="FootnoteReference"/>
        </w:rPr>
        <w:footnoteRef/>
      </w:r>
      <w:r>
        <w:t xml:space="preserve"> </w:t>
      </w:r>
      <w:r w:rsidRPr="00532CBB">
        <w:t xml:space="preserve">Ministru kabineta 2021. gada 4. februāra noteikumi Nr. 76 "Grozījumi Ministru kabineta 2018. gada 27. marta noteikumos Nr. 173 "Noteikumi par sociālās atstumtības riskam pakļauto iedzīvotāju grupām un sociālā uzņēmuma statusa piešķiršanas, reģistrēšanas un uzraudzības kārtību"". Latvijas Vēstnesis, 27, 09.02.2021. </w:t>
      </w:r>
      <w:hyperlink r:id="rId1" w:history="1">
        <w:r w:rsidRPr="007C5A52">
          <w:rPr>
            <w:rStyle w:val="Hyperlink"/>
          </w:rPr>
          <w:t>https://likumi.lv/ta/id/320821</w:t>
        </w:r>
      </w:hyperlink>
      <w:r>
        <w:t xml:space="preserve"> </w:t>
      </w:r>
    </w:p>
  </w:footnote>
  <w:footnote w:id="8">
    <w:p w14:paraId="1F678E4B" w14:textId="7DD12841" w:rsidR="003603A5" w:rsidRPr="00590DCE" w:rsidRDefault="003603A5" w:rsidP="00A40CD2">
      <w:pPr>
        <w:pStyle w:val="FootnoteText"/>
        <w:jc w:val="both"/>
      </w:pPr>
      <w:r>
        <w:rPr>
          <w:rStyle w:val="FootnoteReference"/>
        </w:rPr>
        <w:footnoteRef/>
      </w:r>
      <w:r>
        <w:t xml:space="preserve"> </w:t>
      </w:r>
      <w:r w:rsidRPr="00D21A9D">
        <w:t xml:space="preserve">Ministru kabineta 2021. gada 7. janvāra noteikumi Nr. 10 "Grozījumi Ministru kabineta 2015. gada 11. augusta noteikumos Nr. 467 "Darbības programmas "Izaugsme un nodarbinātība" 9.1.1. specifiskā atbalsta mērķa "Palielināt nelabvēlīgākā situācijā esošu bezdarbnieku iekļaušanos darba tirgū" 9.1.1.3. pasākuma "Atbalsts sociālajai uzņēmējdarbībai" īstenošanas noteikumi"". Latvijas Vēstnesis, 8, 13.01.2021. </w:t>
      </w:r>
      <w:hyperlink r:id="rId2" w:history="1">
        <w:r w:rsidRPr="007C5A52">
          <w:rPr>
            <w:rStyle w:val="Hyperlink"/>
          </w:rPr>
          <w:t>https://likumi.lv/ta/id/320179</w:t>
        </w:r>
      </w:hyperlink>
      <w:r>
        <w:t xml:space="preserve"> </w:t>
      </w:r>
    </w:p>
  </w:footnote>
  <w:footnote w:id="9">
    <w:p w14:paraId="62CA861F" w14:textId="371EE1C2" w:rsidR="003603A5" w:rsidRPr="00590DCE" w:rsidRDefault="003603A5" w:rsidP="00A40CD2">
      <w:pPr>
        <w:pStyle w:val="FootnoteText"/>
        <w:jc w:val="both"/>
      </w:pPr>
      <w:r>
        <w:rPr>
          <w:rStyle w:val="FootnoteReference"/>
        </w:rPr>
        <w:footnoteRef/>
      </w:r>
      <w:r>
        <w:t xml:space="preserve"> </w:t>
      </w:r>
      <w:r w:rsidRPr="00724A71">
        <w:t xml:space="preserve">Ministru kabineta 2020. gada 19. maija noteikumi Nr. 301 "Grozījumi Ministru kabineta 2015. gada 11. augusta noteikumos Nr. 467 "Darbības programmas "Izaugsme un nodarbinātība" 9.1.1. specifiskā atbalsta mērķa "Palielināt nelabvēlīgākā situācijā esošu bezdarbnieku iekļaušanos darba tirgū" 9.1.1.3. pasākuma "Atbalsts sociālajai uzņēmējdarbībai" īstenošanas noteikumi"". Latvijas Vēstnesis, 96A, 20.05.2020. </w:t>
      </w:r>
      <w:hyperlink r:id="rId3" w:history="1">
        <w:r w:rsidRPr="007C5A52">
          <w:rPr>
            <w:rStyle w:val="Hyperlink"/>
          </w:rPr>
          <w:t>https://likumi.lv/ta/id/314834</w:t>
        </w:r>
      </w:hyperlink>
      <w:r>
        <w:t xml:space="preserve"> </w:t>
      </w:r>
    </w:p>
  </w:footnote>
  <w:footnote w:id="10">
    <w:p w14:paraId="0E8839EB" w14:textId="4A32EBDA" w:rsidR="003603A5" w:rsidRPr="00A40CD2" w:rsidRDefault="003603A5" w:rsidP="00A40CD2">
      <w:pPr>
        <w:pStyle w:val="FootnoteText"/>
        <w:jc w:val="both"/>
      </w:pPr>
      <w:r>
        <w:rPr>
          <w:rStyle w:val="FootnoteReference"/>
        </w:rPr>
        <w:footnoteRef/>
      </w:r>
      <w:r>
        <w:t xml:space="preserve"> </w:t>
      </w:r>
      <w:r w:rsidRPr="00724A71">
        <w:t xml:space="preserve">Ministru kabineta 2021. gada 6. jūlija noteikumi Nr. 473 "Grozījumi Ministru kabineta 2015. gada 11. augusta noteikumos Nr. 467 "Darbības programmas "Izaugsme un nodarbinātība" 9.1.1. specifiskā atbalsta mērķa "Palielināt nelabvēlīgākā situācijā esošu bezdarbnieku iekļaušanos darba tirgū" 9.1.1.3. pasākuma "Atbalsts sociālajai uzņēmējdarbībai" īstenošanas noteikumi"". Latvijas Vēstnesis, 129, 08.07.2021. </w:t>
      </w:r>
      <w:hyperlink r:id="rId4" w:history="1">
        <w:r w:rsidRPr="007C5A52">
          <w:rPr>
            <w:rStyle w:val="Hyperlink"/>
          </w:rPr>
          <w:t>https://likumi.lv/ta/id/324577</w:t>
        </w:r>
      </w:hyperlink>
      <w:r>
        <w:t xml:space="preserve"> </w:t>
      </w:r>
    </w:p>
  </w:footnote>
  <w:footnote w:id="11">
    <w:p w14:paraId="1B229A01" w14:textId="77777777" w:rsidR="003603A5" w:rsidRPr="0044005F" w:rsidRDefault="003603A5" w:rsidP="005B7FC5">
      <w:pPr>
        <w:pStyle w:val="FootnoteText"/>
        <w:jc w:val="both"/>
        <w:rPr>
          <w:u w:val="single"/>
        </w:rPr>
      </w:pPr>
      <w:r>
        <w:rPr>
          <w:rStyle w:val="FootnoteReference"/>
        </w:rPr>
        <w:footnoteRef/>
      </w:r>
      <w:r>
        <w:t xml:space="preserve"> </w:t>
      </w:r>
      <w:r w:rsidRPr="00DA1CBB">
        <w:t xml:space="preserve">SIA “Oxford Research Baltics” un SIA “Baltijas konsultācijas” izvērtējums "Pasākuma "Atbalsts sociālajai uzņēmējdarbībai" starprezultātu novērtēšana un priekšlikumu izstrāde tiesiskā ietvara un atbalsta pilnveidošanai" (pieņemts 2021.gada 30.martā) –  </w:t>
      </w:r>
      <w:hyperlink r:id="rId5" w:history="1">
        <w:r w:rsidRPr="00DA1CBB">
          <w:rPr>
            <w:rStyle w:val="Hyperlink"/>
          </w:rPr>
          <w:t>http://petijumi.mk.gov.lv/node/3141</w:t>
        </w:r>
      </w:hyperlink>
      <w:r>
        <w:t>.</w:t>
      </w:r>
    </w:p>
  </w:footnote>
  <w:footnote w:id="12">
    <w:p w14:paraId="410AB5A5" w14:textId="49DB9430" w:rsidR="003603A5" w:rsidRDefault="003603A5" w:rsidP="005B7FC5">
      <w:pPr>
        <w:pStyle w:val="FootnoteText"/>
        <w:jc w:val="both"/>
      </w:pPr>
      <w:r>
        <w:rPr>
          <w:rStyle w:val="FootnoteReference"/>
        </w:rPr>
        <w:footnoteRef/>
      </w:r>
      <w:r>
        <w:t xml:space="preserve"> </w:t>
      </w:r>
      <w:r w:rsidRPr="0052176B">
        <w:t>Ministru kabineta 2022. gada 8. marta noteikumi Nr. 158 "Grozījumi Ministru kabineta 2018. gada 27. marta noteikumos Nr. 173 "Noteikumi par sociālās atstumtības riskam pakļauto iedzīvotāju grupām un sociālā uzņēmuma statusa piešķiršanas, reģistrēšanas un uzraudzības kārtību"". Latvijas Vēstnesis, 49, 10.03.2022. https://likumi.lv/ta/id/330667</w:t>
      </w:r>
    </w:p>
  </w:footnote>
  <w:footnote w:id="13">
    <w:p w14:paraId="6F574F16" w14:textId="6CB04D2C" w:rsidR="003603A5" w:rsidRPr="00694DEF" w:rsidRDefault="003603A5" w:rsidP="005B7FC5">
      <w:pPr>
        <w:pStyle w:val="FootnoteText"/>
        <w:jc w:val="both"/>
      </w:pPr>
      <w:r>
        <w:rPr>
          <w:rStyle w:val="FootnoteReference"/>
        </w:rPr>
        <w:footnoteRef/>
      </w:r>
      <w:r>
        <w:t xml:space="preserve"> </w:t>
      </w:r>
      <w:r w:rsidRPr="001A68BA">
        <w:t>Ministru kabineta 2022.gada 8.marta noteikumi Nr. 158 "Grozījumi Ministru kabineta 2018.gada 27.marta noteikumos Nr. 173 "Noteikumi par sociālās atstumtības riskam pakļauto iedzīvotāju grupām un sociālā uzņēmuma statusa piešķiršanas, reģistrēšanas un uzraudzības kārtību"". Latvijas Vēstnesis, 49, 10.03.2022. https://likumi.lv/ta/id/330667</w:t>
      </w:r>
    </w:p>
  </w:footnote>
  <w:footnote w:id="14">
    <w:p w14:paraId="197AE398" w14:textId="77777777" w:rsidR="003603A5" w:rsidRPr="004D4432" w:rsidRDefault="003603A5" w:rsidP="00A40CD2">
      <w:pPr>
        <w:pStyle w:val="FootnoteText"/>
        <w:jc w:val="both"/>
      </w:pPr>
      <w:r>
        <w:rPr>
          <w:rStyle w:val="FootnoteReference"/>
        </w:rPr>
        <w:footnoteRef/>
      </w:r>
      <w:r>
        <w:t xml:space="preserve"> </w:t>
      </w:r>
      <w:r w:rsidRPr="006D0C7C">
        <w:t>Ministru kabineta 2020. gada 17. decembra noteikumi Nr. 762 "Grozījumi Ministru kabineta 2018. gada 20. februāra noteikumos Nr. 101 "Noteikumi par Sociālo uzņēmumu komisiju"". Latvijas Vēstnesis, 247, 22.12.2020. https://likumi.lv/ta/id/319656</w:t>
      </w:r>
    </w:p>
  </w:footnote>
  <w:footnote w:id="15">
    <w:p w14:paraId="1A79FFC9" w14:textId="0FCBD523" w:rsidR="003603A5" w:rsidRPr="005B7FC5" w:rsidRDefault="003603A5" w:rsidP="001D2E9F">
      <w:pPr>
        <w:pStyle w:val="FootnoteText"/>
      </w:pPr>
      <w:r>
        <w:rPr>
          <w:rStyle w:val="FootnoteReference"/>
        </w:rPr>
        <w:footnoteRef/>
      </w:r>
      <w:r>
        <w:t xml:space="preserve"> Vadlīnijas sociāli atbildīga publiskā iepirkuma īstenošanai – </w:t>
      </w:r>
      <w:hyperlink r:id="rId6" w:history="1">
        <w:r w:rsidRPr="00B50804">
          <w:rPr>
            <w:rStyle w:val="Hyperlink"/>
          </w:rPr>
          <w:t>https://www.iub.gov.lv/lv/media/658/download</w:t>
        </w:r>
      </w:hyperlink>
      <w:r>
        <w:t xml:space="preserve"> </w:t>
      </w:r>
    </w:p>
  </w:footnote>
  <w:footnote w:id="16">
    <w:p w14:paraId="55567306" w14:textId="30D1874C" w:rsidR="003603A5" w:rsidRPr="004F5AC0" w:rsidRDefault="003603A5" w:rsidP="00B206C0">
      <w:pPr>
        <w:pStyle w:val="FootnoteText"/>
      </w:pPr>
      <w:r>
        <w:rPr>
          <w:rStyle w:val="FootnoteReference"/>
        </w:rPr>
        <w:footnoteRef/>
      </w:r>
      <w:r>
        <w:t xml:space="preserve"> Sociāli atbildīgs publiskais iepirkums. Ārvalstu prakses apkopojums. –</w:t>
      </w:r>
      <w:hyperlink r:id="rId7" w:history="1">
        <w:r w:rsidRPr="00B206C0">
          <w:rPr>
            <w:rStyle w:val="Hyperlink"/>
          </w:rPr>
          <w:t>https://www.iub.gov.lv/lv/media/877/download</w:t>
        </w:r>
      </w:hyperlink>
      <w:r>
        <w:t xml:space="preserve"> </w:t>
      </w:r>
    </w:p>
  </w:footnote>
  <w:footnote w:id="17">
    <w:p w14:paraId="70877F13" w14:textId="51DDBCEF" w:rsidR="003603A5" w:rsidRPr="004F5AC0" w:rsidRDefault="003603A5" w:rsidP="005B7FC5">
      <w:pPr>
        <w:pStyle w:val="FootnoteText"/>
        <w:jc w:val="both"/>
      </w:pPr>
      <w:r>
        <w:rPr>
          <w:rStyle w:val="FootnoteReference"/>
        </w:rPr>
        <w:footnoteRef/>
      </w:r>
      <w:r>
        <w:t xml:space="preserve"> </w:t>
      </w:r>
      <w:r w:rsidRPr="00227E07">
        <w:t xml:space="preserve">Sociāli atbildīga publiskā iepirkuma īstenošana </w:t>
      </w:r>
      <w:r>
        <w:t xml:space="preserve">– </w:t>
      </w:r>
      <w:hyperlink r:id="rId8" w:history="1">
        <w:r w:rsidRPr="00B50804">
          <w:rPr>
            <w:rStyle w:val="Hyperlink"/>
          </w:rPr>
          <w:t>https://sua.lv/sociali-atbildiga-publiska-iepirkuma-istenosana/</w:t>
        </w:r>
      </w:hyperlink>
      <w:r>
        <w:t xml:space="preserve"> </w:t>
      </w:r>
    </w:p>
  </w:footnote>
  <w:footnote w:id="18">
    <w:p w14:paraId="3C8ED91C" w14:textId="58499A87" w:rsidR="003603A5" w:rsidRDefault="003603A5">
      <w:pPr>
        <w:pStyle w:val="FootnoteText"/>
      </w:pPr>
      <w:r>
        <w:rPr>
          <w:rStyle w:val="FootnoteReference"/>
        </w:rPr>
        <w:footnoteRef/>
      </w:r>
      <w:r>
        <w:t xml:space="preserve"> </w:t>
      </w:r>
      <w:hyperlink r:id="rId9" w:history="1">
        <w:r w:rsidRPr="00214786">
          <w:rPr>
            <w:rStyle w:val="Hyperlink"/>
          </w:rPr>
          <w:t>https://www.lm.gov.lv/lv/socialas-ietekmes-izvertesanas-vadlinijas</w:t>
        </w:r>
      </w:hyperlink>
      <w:r>
        <w:t xml:space="preserve"> </w:t>
      </w:r>
    </w:p>
  </w:footnote>
  <w:footnote w:id="19">
    <w:p w14:paraId="1922EA33" w14:textId="77777777" w:rsidR="003603A5" w:rsidRPr="00C343F7" w:rsidRDefault="003603A5" w:rsidP="00A40CD2">
      <w:pPr>
        <w:pStyle w:val="FootnoteText"/>
      </w:pPr>
      <w:r>
        <w:rPr>
          <w:rStyle w:val="FootnoteReference"/>
        </w:rPr>
        <w:footnoteRef/>
      </w:r>
      <w:r>
        <w:t xml:space="preserve"> </w:t>
      </w:r>
      <w:r w:rsidRPr="00532CBB">
        <w:t>Ministru kabineta 2021. gada 4. februāra noteikumi Nr. 76 "Grozījumi Ministru kabineta 2018. gada 27. marta noteikumos Nr. 173 "Noteikumi par sociālās atstumtības riskam pakļauto iedzīvotāju grupām un sociālā uzņēmuma statusa piešķiršanas, reģistrēšanas un uzraudzības kārtību"". Latvijas Vēstnesis, 27, 09.02.2021. https://likumi.lv/ta/id/320821</w:t>
      </w:r>
    </w:p>
  </w:footnote>
  <w:footnote w:id="20">
    <w:p w14:paraId="7404FAD1" w14:textId="41E08B9B" w:rsidR="003603A5" w:rsidRDefault="003603A5">
      <w:pPr>
        <w:pStyle w:val="FootnoteText"/>
      </w:pPr>
      <w:r>
        <w:rPr>
          <w:rStyle w:val="FootnoteReference"/>
        </w:rPr>
        <w:footnoteRef/>
      </w:r>
      <w:r>
        <w:t xml:space="preserve"> </w:t>
      </w:r>
      <w:r w:rsidRPr="00AF7EEE">
        <w:t>https://likumi.lv/ta/id/275959-darbibas-programmas-izaugsme-un-nodarbinatiba-9-1-1-specifiska-atbalsta-merka-palielinat-nelabveligaka-situacija-esosu</w:t>
      </w:r>
    </w:p>
  </w:footnote>
  <w:footnote w:id="21">
    <w:p w14:paraId="397722ED" w14:textId="2CE014D5" w:rsidR="003603A5" w:rsidRDefault="003603A5">
      <w:pPr>
        <w:pStyle w:val="FootnoteText"/>
      </w:pPr>
      <w:r>
        <w:rPr>
          <w:rStyle w:val="FootnoteReference"/>
        </w:rPr>
        <w:footnoteRef/>
      </w:r>
      <w:r>
        <w:t xml:space="preserve"> Vebināru ciklu "Sociālās uzņēmējdarbības skola 2020" skatīt </w:t>
      </w:r>
      <w:hyperlink r:id="rId10" w:history="1">
        <w:r w:rsidRPr="00430F02">
          <w:rPr>
            <w:rStyle w:val="Hyperlink"/>
            <w:color w:val="auto"/>
            <w:u w:val="none"/>
          </w:rPr>
          <w:t>https://www.lm.gov.lv/lv/informativie-materiali</w:t>
        </w:r>
      </w:hyperlink>
      <w:r w:rsidRPr="00430F02">
        <w:t xml:space="preserve"> </w:t>
      </w:r>
    </w:p>
  </w:footnote>
  <w:footnote w:id="22">
    <w:p w14:paraId="5B1A7CB6" w14:textId="77777777" w:rsidR="003603A5" w:rsidRDefault="003603A5" w:rsidP="00F00FF7">
      <w:pPr>
        <w:pStyle w:val="FootnoteText"/>
      </w:pPr>
      <w:r>
        <w:rPr>
          <w:rStyle w:val="FootnoteReference"/>
        </w:rPr>
        <w:footnoteRef/>
      </w:r>
      <w:r>
        <w:t xml:space="preserve"> </w:t>
      </w:r>
      <w:r>
        <w:rPr>
          <w:rFonts w:eastAsia="Times New Roman"/>
          <w:color w:val="050505"/>
          <w:szCs w:val="24"/>
          <w:lang w:eastAsia="lv-LV"/>
        </w:rPr>
        <w:t>TV3, TV6, ReTV vai TV24</w:t>
      </w:r>
    </w:p>
  </w:footnote>
  <w:footnote w:id="23">
    <w:p w14:paraId="66C86A6F" w14:textId="77777777" w:rsidR="003603A5" w:rsidRDefault="003603A5" w:rsidP="00BA2529">
      <w:pPr>
        <w:pStyle w:val="FootnoteText"/>
      </w:pPr>
      <w:r>
        <w:rPr>
          <w:rStyle w:val="FootnoteReference"/>
        </w:rPr>
        <w:footnoteRef/>
      </w:r>
      <w:r>
        <w:t xml:space="preserve"> </w:t>
      </w:r>
      <w:r>
        <w:rPr>
          <w:rFonts w:eastAsia="Times New Roman"/>
          <w:color w:val="050505"/>
          <w:szCs w:val="24"/>
          <w:lang w:eastAsia="lv-LV"/>
        </w:rPr>
        <w:t>delfi.lv, Tvnet.lv, tvplay.lv vai skaties.lv</w:t>
      </w:r>
    </w:p>
  </w:footnote>
  <w:footnote w:id="24">
    <w:p w14:paraId="75C99067" w14:textId="60E69155" w:rsidR="003603A5" w:rsidRDefault="003603A5">
      <w:pPr>
        <w:pStyle w:val="FootnoteText"/>
      </w:pPr>
      <w:r>
        <w:rPr>
          <w:rStyle w:val="FootnoteReference"/>
        </w:rPr>
        <w:footnoteRef/>
      </w:r>
      <w:r>
        <w:t xml:space="preserve"> </w:t>
      </w:r>
      <w:r w:rsidRPr="00FA3508">
        <w:t>https://www.lm.gov.lv/lv/projekts/atbalsts-socialajai-uznemejdarbibai</w:t>
      </w:r>
    </w:p>
  </w:footnote>
  <w:footnote w:id="25">
    <w:p w14:paraId="36F0BE37" w14:textId="13622F56" w:rsidR="003603A5" w:rsidRDefault="003603A5">
      <w:pPr>
        <w:pStyle w:val="FootnoteText"/>
      </w:pPr>
      <w:r>
        <w:rPr>
          <w:rStyle w:val="FootnoteReference"/>
        </w:rPr>
        <w:footnoteRef/>
      </w:r>
      <w:r>
        <w:t xml:space="preserve"> </w:t>
      </w:r>
      <w:r w:rsidRPr="009451A4">
        <w:t>https://www.lm.gov.lv/lv/socialo-uznemumu-registrs</w:t>
      </w:r>
    </w:p>
  </w:footnote>
  <w:footnote w:id="26">
    <w:p w14:paraId="6211A549" w14:textId="27292F7E" w:rsidR="003603A5" w:rsidRDefault="003603A5" w:rsidP="00274252">
      <w:pPr>
        <w:pStyle w:val="FootnoteText"/>
      </w:pPr>
      <w:r>
        <w:rPr>
          <w:rStyle w:val="FootnoteReference"/>
        </w:rPr>
        <w:footnoteRef/>
      </w:r>
      <w:r>
        <w:t xml:space="preserve"> Videosižetu un reklāmrakstu par SIA </w:t>
      </w:r>
      <w:r w:rsidRPr="00A63511">
        <w:rPr>
          <w:rFonts w:eastAsia="Times New Roman"/>
          <w:color w:val="050505"/>
          <w:lang w:eastAsia="lv-LV"/>
        </w:rPr>
        <w:t>“</w:t>
      </w:r>
      <w:r>
        <w:t>Dabas zirgi</w:t>
      </w:r>
      <w:r w:rsidRPr="008857F4">
        <w:rPr>
          <w:bCs/>
        </w:rPr>
        <w:t>”</w:t>
      </w:r>
      <w:r>
        <w:t xml:space="preserve"> skatīt: </w:t>
      </w:r>
      <w:r w:rsidRPr="009A3DBC">
        <w:t>https://www.delfi.lv/news/national/commercials/neanalizet-viegli-vai-gruti-bet-vienkarsi-darit-sociala-uznemuma-dabas-zirgi-pieredze.d?id=52698795</w:t>
      </w:r>
    </w:p>
  </w:footnote>
  <w:footnote w:id="27">
    <w:p w14:paraId="679192AD" w14:textId="2DB2EC73" w:rsidR="003603A5" w:rsidRDefault="003603A5" w:rsidP="00F55251">
      <w:pPr>
        <w:pStyle w:val="FootnoteText"/>
      </w:pPr>
      <w:r>
        <w:rPr>
          <w:rStyle w:val="FootnoteReference"/>
        </w:rPr>
        <w:footnoteRef/>
      </w:r>
      <w:r>
        <w:t xml:space="preserve"> Videosižetu par SIA </w:t>
      </w:r>
      <w:r w:rsidRPr="00A63511">
        <w:rPr>
          <w:rFonts w:eastAsia="Times New Roman"/>
          <w:color w:val="050505"/>
          <w:lang w:eastAsia="lv-LV"/>
        </w:rPr>
        <w:t>“</w:t>
      </w:r>
      <w:r>
        <w:t>Sociālais uzņēmums Ulubele</w:t>
      </w:r>
      <w:r w:rsidRPr="008857F4">
        <w:rPr>
          <w:bCs/>
        </w:rPr>
        <w:t>”</w:t>
      </w:r>
      <w:r>
        <w:t xml:space="preserve"> skatīt: </w:t>
      </w:r>
      <w:r w:rsidRPr="005E573B">
        <w:t>https://www.youtube.com/watch?v=qOn3IuZPJzQ</w:t>
      </w:r>
    </w:p>
  </w:footnote>
  <w:footnote w:id="28">
    <w:p w14:paraId="6FD62859" w14:textId="165066D8" w:rsidR="003603A5" w:rsidRDefault="003603A5" w:rsidP="0070463E">
      <w:pPr>
        <w:pStyle w:val="FootnoteText"/>
      </w:pPr>
      <w:r>
        <w:rPr>
          <w:rStyle w:val="FootnoteReference"/>
        </w:rPr>
        <w:footnoteRef/>
      </w:r>
      <w:r>
        <w:t xml:space="preserve"> Videosižetu un reklāmrakstu par SIA Mobilizing skatīt: </w:t>
      </w:r>
      <w:hyperlink r:id="rId11" w:history="1">
        <w:r w:rsidRPr="00214786">
          <w:rPr>
            <w:rStyle w:val="Hyperlink"/>
          </w:rPr>
          <w:t>https://skaties.lv/zinas/reklamraksti/visiem-kopa-rupeties-par-visiem-sociala-uznemuma-mobilizing-pieredzes-stasts/</w:t>
        </w:r>
      </w:hyperlink>
      <w:r>
        <w:t xml:space="preserve"> </w:t>
      </w:r>
    </w:p>
  </w:footnote>
  <w:footnote w:id="29">
    <w:p w14:paraId="24A365E8" w14:textId="1B519214" w:rsidR="003603A5" w:rsidRDefault="003603A5" w:rsidP="00926C91">
      <w:pPr>
        <w:pStyle w:val="FootnoteText"/>
      </w:pPr>
      <w:r>
        <w:rPr>
          <w:rStyle w:val="FootnoteReference"/>
        </w:rPr>
        <w:footnoteRef/>
      </w:r>
      <w:r>
        <w:t xml:space="preserve"> Videosižetu un reklāmrakstu par SIA </w:t>
      </w:r>
      <w:r w:rsidRPr="00A63511">
        <w:rPr>
          <w:rFonts w:eastAsia="Times New Roman"/>
          <w:color w:val="050505"/>
          <w:lang w:eastAsia="lv-LV"/>
        </w:rPr>
        <w:t>“</w:t>
      </w:r>
      <w:r>
        <w:t>Stikla Māja</w:t>
      </w:r>
      <w:r w:rsidRPr="008857F4">
        <w:rPr>
          <w:bCs/>
        </w:rPr>
        <w:t>”</w:t>
      </w:r>
      <w:r>
        <w:t xml:space="preserve"> skatīt: </w:t>
      </w:r>
      <w:hyperlink r:id="rId12" w:history="1">
        <w:r w:rsidRPr="00214786">
          <w:rPr>
            <w:rStyle w:val="Hyperlink"/>
          </w:rPr>
          <w:t>https://www.tvnet.lv/7118976/velme-darit-labu-sabiedribai-sociala-uznemuma-stikla-maja-pieredze</w:t>
        </w:r>
      </w:hyperlink>
      <w:r>
        <w:t xml:space="preserve"> </w:t>
      </w:r>
    </w:p>
  </w:footnote>
  <w:footnote w:id="30">
    <w:p w14:paraId="05D6DCBD" w14:textId="5391EC56" w:rsidR="003603A5" w:rsidRDefault="003603A5" w:rsidP="0070463E">
      <w:pPr>
        <w:pStyle w:val="FootnoteText"/>
      </w:pPr>
      <w:r>
        <w:rPr>
          <w:rStyle w:val="FootnoteReference"/>
        </w:rPr>
        <w:footnoteRef/>
      </w:r>
      <w:r>
        <w:t xml:space="preserve"> Videosižetu par SIA “IW” skatīt: </w:t>
      </w:r>
      <w:hyperlink r:id="rId13" w:history="1">
        <w:r w:rsidRPr="007C5A52">
          <w:rPr>
            <w:rStyle w:val="Hyperlink"/>
          </w:rPr>
          <w:t>https://www.youtube.com/watch?v=irsemhsQ3J0</w:t>
        </w:r>
      </w:hyperlink>
      <w:r>
        <w:t xml:space="preserve"> </w:t>
      </w:r>
    </w:p>
  </w:footnote>
  <w:footnote w:id="31">
    <w:p w14:paraId="7C809811" w14:textId="1AE3F4FA" w:rsidR="003603A5" w:rsidRDefault="003603A5" w:rsidP="005B7FC5">
      <w:pPr>
        <w:pStyle w:val="FootnoteText"/>
        <w:jc w:val="both"/>
      </w:pPr>
      <w:r>
        <w:rPr>
          <w:rStyle w:val="FootnoteReference"/>
        </w:rPr>
        <w:footnoteRef/>
      </w:r>
      <w:r>
        <w:t xml:space="preserve"> </w:t>
      </w:r>
      <w:r w:rsidRPr="00BE1C02">
        <w:t xml:space="preserve">Pasākuma "Atbalsts sociālajai uzņēmējdarbībai" starprezultātu novērtējums un priekšlikumu izstrāde tiesiskā ietvara un atbalsta pilnveidošanai </w:t>
      </w:r>
      <w:r>
        <w:t xml:space="preserve">– </w:t>
      </w:r>
      <w:hyperlink r:id="rId14" w:history="1">
        <w:r w:rsidRPr="00DA7C45">
          <w:rPr>
            <w:rStyle w:val="Hyperlink"/>
          </w:rPr>
          <w:t>http://petijumi.mk.gov.lv/node/3141</w:t>
        </w:r>
      </w:hyperlink>
      <w:r>
        <w:t xml:space="preserve"> </w:t>
      </w:r>
    </w:p>
  </w:footnote>
  <w:footnote w:id="32">
    <w:p w14:paraId="6C56BDB5" w14:textId="77777777" w:rsidR="003603A5" w:rsidRDefault="003603A5" w:rsidP="00D20784">
      <w:pPr>
        <w:pStyle w:val="FootnoteText"/>
      </w:pPr>
      <w:r>
        <w:rPr>
          <w:rStyle w:val="FootnoteReference"/>
        </w:rPr>
        <w:footnoteRef/>
      </w:r>
      <w:r>
        <w:t xml:space="preserve"> </w:t>
      </w:r>
      <w:hyperlink r:id="rId15" w:history="1">
        <w:r w:rsidRPr="00AB07EE">
          <w:rPr>
            <w:rStyle w:val="Hyperlink"/>
          </w:rPr>
          <w:t>https://www.lm.gov.lv/lv/socialas-ietekmes-izvertesanas-vadlinijas</w:t>
        </w:r>
      </w:hyperlink>
      <w:r>
        <w:t xml:space="preserve"> </w:t>
      </w:r>
    </w:p>
  </w:footnote>
  <w:footnote w:id="33">
    <w:p w14:paraId="1D77E197" w14:textId="37FC0D6C" w:rsidR="003603A5" w:rsidRDefault="003603A5">
      <w:pPr>
        <w:pStyle w:val="FootnoteText"/>
      </w:pPr>
      <w:r>
        <w:rPr>
          <w:rStyle w:val="FootnoteReference"/>
        </w:rPr>
        <w:footnoteRef/>
      </w:r>
      <w:r>
        <w:t xml:space="preserve"> </w:t>
      </w:r>
      <w:r w:rsidRPr="001559AF">
        <w:t>Eiropas Reģionālā attīstības fonds, Eiropas Sociālā fonds Plus, Kohēzijas fonds vai Taisnīgās pārkārtošanās fonds</w:t>
      </w:r>
    </w:p>
  </w:footnote>
  <w:footnote w:id="34">
    <w:p w14:paraId="51B320EF" w14:textId="291526FD" w:rsidR="003603A5" w:rsidRPr="004E34D8" w:rsidRDefault="003603A5">
      <w:pPr>
        <w:pStyle w:val="FootnoteText"/>
      </w:pPr>
      <w:r>
        <w:rPr>
          <w:rStyle w:val="FootnoteReference"/>
        </w:rPr>
        <w:footnoteRef/>
      </w:r>
      <w:r>
        <w:t xml:space="preserve"> </w:t>
      </w:r>
      <w:r w:rsidRPr="004E34D8">
        <w:t>Saeimas 2020. gada 2. jūlija paziņojums "Par Latvijas Nacionālo attīstības plānu 2021.–2027. gadam (NAP2027)". Latvijas Vēstnesis, 127, 06.07.2020. https://likumi.lv/ta/id/315879</w:t>
      </w:r>
    </w:p>
  </w:footnote>
  <w:footnote w:id="35">
    <w:p w14:paraId="1638C5B4" w14:textId="5404EDDD" w:rsidR="003603A5" w:rsidRPr="00572948" w:rsidRDefault="003603A5">
      <w:pPr>
        <w:pStyle w:val="FootnoteText"/>
      </w:pPr>
      <w:r>
        <w:rPr>
          <w:rStyle w:val="FootnoteReference"/>
        </w:rPr>
        <w:footnoteRef/>
      </w:r>
      <w:r>
        <w:t xml:space="preserve"> </w:t>
      </w:r>
      <w:hyperlink r:id="rId16" w:history="1">
        <w:r w:rsidRPr="00E80745">
          <w:rPr>
            <w:rStyle w:val="Hyperlink"/>
          </w:rPr>
          <w:t>https://www.esfondi.lv/planosana-1</w:t>
        </w:r>
      </w:hyperlink>
      <w:r>
        <w:t xml:space="preserve"> </w:t>
      </w:r>
    </w:p>
  </w:footnote>
  <w:footnote w:id="36">
    <w:p w14:paraId="5EB194B6" w14:textId="5738B520" w:rsidR="003603A5" w:rsidRDefault="003603A5">
      <w:pPr>
        <w:pStyle w:val="FootnoteText"/>
      </w:pPr>
      <w:r>
        <w:rPr>
          <w:rStyle w:val="FootnoteReference"/>
        </w:rPr>
        <w:footnoteRef/>
      </w:r>
      <w:r>
        <w:t xml:space="preserve"> </w:t>
      </w:r>
      <w:r w:rsidRPr="00425B98">
        <w:t>https://www.esfondi.lv/izvertejumi-1</w:t>
      </w:r>
    </w:p>
  </w:footnote>
  <w:footnote w:id="37">
    <w:p w14:paraId="6DEFF8E4" w14:textId="0E5277AD" w:rsidR="003603A5" w:rsidRDefault="003603A5">
      <w:pPr>
        <w:pStyle w:val="FootnoteText"/>
      </w:pPr>
      <w:r>
        <w:rPr>
          <w:rStyle w:val="FootnoteReference"/>
        </w:rPr>
        <w:footnoteRef/>
      </w:r>
      <w:r>
        <w:t xml:space="preserve"> Ar finanšu instrumentiem šajā gadījumā tiek saprasti aizdevumi, garantijas un ieguldījumi uzņēmumu kapitālā, kurus finansē ES.</w:t>
      </w:r>
    </w:p>
  </w:footnote>
  <w:footnote w:id="38">
    <w:p w14:paraId="679B006F" w14:textId="7C6DBF5C" w:rsidR="003603A5" w:rsidRDefault="003603A5" w:rsidP="005B7FC5">
      <w:pPr>
        <w:pStyle w:val="FootnoteText"/>
        <w:jc w:val="both"/>
      </w:pPr>
      <w:r>
        <w:rPr>
          <w:rStyle w:val="FootnoteReference"/>
        </w:rPr>
        <w:footnoteRef/>
      </w:r>
      <w:r>
        <w:t xml:space="preserve"> Saskaņā ar Uzņēmumu ienākuma nodokļa likuma 4. un 8. pantu šādi izdevumi tiek kvalificēti kā nosacīti sadalītās peļņas sastāvā ietverami ar saimniecisko darbību nesaistīti izdevumi, kuri tiek aplikti ar UIN.</w:t>
      </w:r>
    </w:p>
  </w:footnote>
  <w:footnote w:id="39">
    <w:p w14:paraId="2903522A" w14:textId="67857FDE" w:rsidR="003603A5" w:rsidRPr="00DA1DE1" w:rsidRDefault="003603A5">
      <w:pPr>
        <w:pStyle w:val="FootnoteText"/>
      </w:pPr>
      <w:r>
        <w:rPr>
          <w:rStyle w:val="FootnoteReference"/>
        </w:rPr>
        <w:footnoteRef/>
      </w:r>
      <w:r>
        <w:t xml:space="preserve"> Social economy action plan –</w:t>
      </w:r>
      <w:r w:rsidRPr="009222A9">
        <w:t xml:space="preserve"> </w:t>
      </w:r>
      <w:hyperlink r:id="rId17" w:history="1">
        <w:r w:rsidRPr="00214786">
          <w:rPr>
            <w:rStyle w:val="Hyperlink"/>
          </w:rPr>
          <w:t>https://ec.europa.eu/social/main.jsp?catId=1537&amp;langId=en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02C95" w14:textId="77777777" w:rsidR="00CA43D4" w:rsidRDefault="00CA43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0DDB8" w14:textId="77777777" w:rsidR="00CA43D4" w:rsidRDefault="00CA43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7A31D" w14:textId="77777777" w:rsidR="00CA43D4" w:rsidRDefault="00CA4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CEA9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BAC5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809C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D2D4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3CA0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3C6D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8064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8C8C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8090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6E4E20"/>
    <w:lvl w:ilvl="0">
      <w:start w:val="1"/>
      <w:numFmt w:val="bullet"/>
      <w:pStyle w:val="ListBullet"/>
      <w:lvlText w:val=""/>
      <w:lvlJc w:val="left"/>
      <w:pPr>
        <w:ind w:left="360" w:hanging="360"/>
      </w:pPr>
      <w:rPr>
        <w:rFonts w:ascii="Symbol" w:hAnsi="Symbol" w:hint="default"/>
      </w:rPr>
    </w:lvl>
  </w:abstractNum>
  <w:abstractNum w:abstractNumId="10" w15:restartNumberingAfterBreak="0">
    <w:nsid w:val="02F35E1C"/>
    <w:multiLevelType w:val="hybridMultilevel"/>
    <w:tmpl w:val="25B63290"/>
    <w:lvl w:ilvl="0" w:tplc="775A23D6">
      <w:start w:val="2018"/>
      <w:numFmt w:val="bullet"/>
      <w:lvlText w:val="-"/>
      <w:lvlJc w:val="left"/>
      <w:pPr>
        <w:ind w:left="720" w:hanging="360"/>
      </w:pPr>
      <w:rPr>
        <w:rFonts w:ascii="Helv" w:eastAsiaTheme="minorHAnsi" w:hAnsi="Helv" w:cs="Helv"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AD24AA3"/>
    <w:multiLevelType w:val="hybridMultilevel"/>
    <w:tmpl w:val="295C10E0"/>
    <w:lvl w:ilvl="0" w:tplc="DB5C1244">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2" w15:restartNumberingAfterBreak="0">
    <w:nsid w:val="0EF161D1"/>
    <w:multiLevelType w:val="hybridMultilevel"/>
    <w:tmpl w:val="FE92B8C8"/>
    <w:lvl w:ilvl="0" w:tplc="6BD0629E">
      <w:start w:val="3"/>
      <w:numFmt w:val="bullet"/>
      <w:lvlText w:val="-"/>
      <w:lvlJc w:val="left"/>
      <w:pPr>
        <w:ind w:left="720" w:hanging="360"/>
      </w:pPr>
      <w:rPr>
        <w:rFonts w:ascii="Times New Roman" w:eastAsia="Times New Roman" w:hAnsi="Times New Roman" w:cs="Times New Roman" w:hint="default"/>
      </w:rPr>
    </w:lvl>
    <w:lvl w:ilvl="1" w:tplc="6BD0629E">
      <w:start w:val="3"/>
      <w:numFmt w:val="bullet"/>
      <w:lvlText w:val="-"/>
      <w:lvlJc w:val="left"/>
      <w:pPr>
        <w:ind w:left="1440" w:hanging="360"/>
      </w:pPr>
      <w:rPr>
        <w:rFonts w:ascii="Times New Roman" w:eastAsia="Times New Roman"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4536F07"/>
    <w:multiLevelType w:val="hybridMultilevel"/>
    <w:tmpl w:val="D2F208E8"/>
    <w:lvl w:ilvl="0" w:tplc="095C5E36">
      <w:start w:val="10"/>
      <w:numFmt w:val="bullet"/>
      <w:lvlText w:val="-"/>
      <w:lvlJc w:val="left"/>
      <w:pPr>
        <w:ind w:left="717" w:hanging="360"/>
      </w:pPr>
      <w:rPr>
        <w:rFonts w:ascii="Times New Roman" w:eastAsiaTheme="minorHAnsi" w:hAnsi="Times New Roman" w:cs="Times New Roman"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4" w15:restartNumberingAfterBreak="0">
    <w:nsid w:val="1C6A4033"/>
    <w:multiLevelType w:val="hybridMultilevel"/>
    <w:tmpl w:val="57385800"/>
    <w:lvl w:ilvl="0" w:tplc="DB5C124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D7A0750"/>
    <w:multiLevelType w:val="hybridMultilevel"/>
    <w:tmpl w:val="288E54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43D5E5A"/>
    <w:multiLevelType w:val="hybridMultilevel"/>
    <w:tmpl w:val="C6DC729C"/>
    <w:lvl w:ilvl="0" w:tplc="DB5C124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AED0623"/>
    <w:multiLevelType w:val="multilevel"/>
    <w:tmpl w:val="1B8411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6A8033A"/>
    <w:multiLevelType w:val="multilevel"/>
    <w:tmpl w:val="F44C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774001"/>
    <w:multiLevelType w:val="multilevel"/>
    <w:tmpl w:val="66FE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D22BFB"/>
    <w:multiLevelType w:val="hybridMultilevel"/>
    <w:tmpl w:val="797CF254"/>
    <w:lvl w:ilvl="0" w:tplc="CA2803DC">
      <w:start w:val="1"/>
      <w:numFmt w:val="bullet"/>
      <w:lvlText w:val=""/>
      <w:lvlJc w:val="left"/>
      <w:pPr>
        <w:ind w:left="1158" w:hanging="360"/>
      </w:pPr>
      <w:rPr>
        <w:rFonts w:ascii="Symbol" w:hAnsi="Symbol" w:hint="default"/>
      </w:rPr>
    </w:lvl>
    <w:lvl w:ilvl="1" w:tplc="04260003">
      <w:start w:val="1"/>
      <w:numFmt w:val="bullet"/>
      <w:lvlText w:val="o"/>
      <w:lvlJc w:val="left"/>
      <w:pPr>
        <w:ind w:left="1878" w:hanging="360"/>
      </w:pPr>
      <w:rPr>
        <w:rFonts w:ascii="Courier New" w:hAnsi="Courier New" w:cs="Courier New" w:hint="default"/>
      </w:rPr>
    </w:lvl>
    <w:lvl w:ilvl="2" w:tplc="04260005" w:tentative="1">
      <w:start w:val="1"/>
      <w:numFmt w:val="bullet"/>
      <w:lvlText w:val=""/>
      <w:lvlJc w:val="left"/>
      <w:pPr>
        <w:ind w:left="2598" w:hanging="360"/>
      </w:pPr>
      <w:rPr>
        <w:rFonts w:ascii="Wingdings" w:hAnsi="Wingdings" w:hint="default"/>
      </w:rPr>
    </w:lvl>
    <w:lvl w:ilvl="3" w:tplc="04260001" w:tentative="1">
      <w:start w:val="1"/>
      <w:numFmt w:val="bullet"/>
      <w:lvlText w:val=""/>
      <w:lvlJc w:val="left"/>
      <w:pPr>
        <w:ind w:left="3318" w:hanging="360"/>
      </w:pPr>
      <w:rPr>
        <w:rFonts w:ascii="Symbol" w:hAnsi="Symbol" w:hint="default"/>
      </w:rPr>
    </w:lvl>
    <w:lvl w:ilvl="4" w:tplc="04260003" w:tentative="1">
      <w:start w:val="1"/>
      <w:numFmt w:val="bullet"/>
      <w:lvlText w:val="o"/>
      <w:lvlJc w:val="left"/>
      <w:pPr>
        <w:ind w:left="4038" w:hanging="360"/>
      </w:pPr>
      <w:rPr>
        <w:rFonts w:ascii="Courier New" w:hAnsi="Courier New" w:cs="Courier New" w:hint="default"/>
      </w:rPr>
    </w:lvl>
    <w:lvl w:ilvl="5" w:tplc="04260005" w:tentative="1">
      <w:start w:val="1"/>
      <w:numFmt w:val="bullet"/>
      <w:lvlText w:val=""/>
      <w:lvlJc w:val="left"/>
      <w:pPr>
        <w:ind w:left="4758" w:hanging="360"/>
      </w:pPr>
      <w:rPr>
        <w:rFonts w:ascii="Wingdings" w:hAnsi="Wingdings" w:hint="default"/>
      </w:rPr>
    </w:lvl>
    <w:lvl w:ilvl="6" w:tplc="04260001" w:tentative="1">
      <w:start w:val="1"/>
      <w:numFmt w:val="bullet"/>
      <w:lvlText w:val=""/>
      <w:lvlJc w:val="left"/>
      <w:pPr>
        <w:ind w:left="5478" w:hanging="360"/>
      </w:pPr>
      <w:rPr>
        <w:rFonts w:ascii="Symbol" w:hAnsi="Symbol" w:hint="default"/>
      </w:rPr>
    </w:lvl>
    <w:lvl w:ilvl="7" w:tplc="04260003" w:tentative="1">
      <w:start w:val="1"/>
      <w:numFmt w:val="bullet"/>
      <w:lvlText w:val="o"/>
      <w:lvlJc w:val="left"/>
      <w:pPr>
        <w:ind w:left="6198" w:hanging="360"/>
      </w:pPr>
      <w:rPr>
        <w:rFonts w:ascii="Courier New" w:hAnsi="Courier New" w:cs="Courier New" w:hint="default"/>
      </w:rPr>
    </w:lvl>
    <w:lvl w:ilvl="8" w:tplc="04260005" w:tentative="1">
      <w:start w:val="1"/>
      <w:numFmt w:val="bullet"/>
      <w:lvlText w:val=""/>
      <w:lvlJc w:val="left"/>
      <w:pPr>
        <w:ind w:left="6918" w:hanging="360"/>
      </w:pPr>
      <w:rPr>
        <w:rFonts w:ascii="Wingdings" w:hAnsi="Wingdings" w:hint="default"/>
      </w:rPr>
    </w:lvl>
  </w:abstractNum>
  <w:abstractNum w:abstractNumId="21" w15:restartNumberingAfterBreak="0">
    <w:nsid w:val="5C2379FA"/>
    <w:multiLevelType w:val="hybridMultilevel"/>
    <w:tmpl w:val="723E16A2"/>
    <w:lvl w:ilvl="0" w:tplc="DB5C1244">
      <w:start w:val="1"/>
      <w:numFmt w:val="bullet"/>
      <w:lvlText w:val=""/>
      <w:lvlJc w:val="left"/>
      <w:pPr>
        <w:ind w:left="1282" w:hanging="360"/>
      </w:pPr>
      <w:rPr>
        <w:rFonts w:ascii="Symbol" w:hAnsi="Symbol" w:hint="default"/>
      </w:rPr>
    </w:lvl>
    <w:lvl w:ilvl="1" w:tplc="04260003" w:tentative="1">
      <w:start w:val="1"/>
      <w:numFmt w:val="bullet"/>
      <w:lvlText w:val="o"/>
      <w:lvlJc w:val="left"/>
      <w:pPr>
        <w:ind w:left="2002" w:hanging="360"/>
      </w:pPr>
      <w:rPr>
        <w:rFonts w:ascii="Courier New" w:hAnsi="Courier New" w:cs="Courier New" w:hint="default"/>
      </w:rPr>
    </w:lvl>
    <w:lvl w:ilvl="2" w:tplc="04260005" w:tentative="1">
      <w:start w:val="1"/>
      <w:numFmt w:val="bullet"/>
      <w:lvlText w:val=""/>
      <w:lvlJc w:val="left"/>
      <w:pPr>
        <w:ind w:left="2722" w:hanging="360"/>
      </w:pPr>
      <w:rPr>
        <w:rFonts w:ascii="Wingdings" w:hAnsi="Wingdings" w:hint="default"/>
      </w:rPr>
    </w:lvl>
    <w:lvl w:ilvl="3" w:tplc="04260001" w:tentative="1">
      <w:start w:val="1"/>
      <w:numFmt w:val="bullet"/>
      <w:lvlText w:val=""/>
      <w:lvlJc w:val="left"/>
      <w:pPr>
        <w:ind w:left="3442" w:hanging="360"/>
      </w:pPr>
      <w:rPr>
        <w:rFonts w:ascii="Symbol" w:hAnsi="Symbol" w:hint="default"/>
      </w:rPr>
    </w:lvl>
    <w:lvl w:ilvl="4" w:tplc="04260003" w:tentative="1">
      <w:start w:val="1"/>
      <w:numFmt w:val="bullet"/>
      <w:lvlText w:val="o"/>
      <w:lvlJc w:val="left"/>
      <w:pPr>
        <w:ind w:left="4162" w:hanging="360"/>
      </w:pPr>
      <w:rPr>
        <w:rFonts w:ascii="Courier New" w:hAnsi="Courier New" w:cs="Courier New" w:hint="default"/>
      </w:rPr>
    </w:lvl>
    <w:lvl w:ilvl="5" w:tplc="04260005" w:tentative="1">
      <w:start w:val="1"/>
      <w:numFmt w:val="bullet"/>
      <w:lvlText w:val=""/>
      <w:lvlJc w:val="left"/>
      <w:pPr>
        <w:ind w:left="4882" w:hanging="360"/>
      </w:pPr>
      <w:rPr>
        <w:rFonts w:ascii="Wingdings" w:hAnsi="Wingdings" w:hint="default"/>
      </w:rPr>
    </w:lvl>
    <w:lvl w:ilvl="6" w:tplc="04260001" w:tentative="1">
      <w:start w:val="1"/>
      <w:numFmt w:val="bullet"/>
      <w:lvlText w:val=""/>
      <w:lvlJc w:val="left"/>
      <w:pPr>
        <w:ind w:left="5602" w:hanging="360"/>
      </w:pPr>
      <w:rPr>
        <w:rFonts w:ascii="Symbol" w:hAnsi="Symbol" w:hint="default"/>
      </w:rPr>
    </w:lvl>
    <w:lvl w:ilvl="7" w:tplc="04260003" w:tentative="1">
      <w:start w:val="1"/>
      <w:numFmt w:val="bullet"/>
      <w:lvlText w:val="o"/>
      <w:lvlJc w:val="left"/>
      <w:pPr>
        <w:ind w:left="6322" w:hanging="360"/>
      </w:pPr>
      <w:rPr>
        <w:rFonts w:ascii="Courier New" w:hAnsi="Courier New" w:cs="Courier New" w:hint="default"/>
      </w:rPr>
    </w:lvl>
    <w:lvl w:ilvl="8" w:tplc="04260005" w:tentative="1">
      <w:start w:val="1"/>
      <w:numFmt w:val="bullet"/>
      <w:lvlText w:val=""/>
      <w:lvlJc w:val="left"/>
      <w:pPr>
        <w:ind w:left="7042" w:hanging="360"/>
      </w:pPr>
      <w:rPr>
        <w:rFonts w:ascii="Wingdings" w:hAnsi="Wingdings" w:hint="default"/>
      </w:rPr>
    </w:lvl>
  </w:abstractNum>
  <w:abstractNum w:abstractNumId="22" w15:restartNumberingAfterBreak="0">
    <w:nsid w:val="5FAD3755"/>
    <w:multiLevelType w:val="multilevel"/>
    <w:tmpl w:val="07EC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841F5D"/>
    <w:multiLevelType w:val="hybridMultilevel"/>
    <w:tmpl w:val="25521134"/>
    <w:lvl w:ilvl="0" w:tplc="8AB47B78">
      <w:numFmt w:val="bullet"/>
      <w:lvlText w:val="-"/>
      <w:lvlJc w:val="left"/>
      <w:pPr>
        <w:ind w:left="960" w:hanging="360"/>
      </w:pPr>
      <w:rPr>
        <w:rFonts w:ascii="Times New Roman" w:eastAsiaTheme="minorHAnsi" w:hAnsi="Times New Roman" w:cs="Times New Roman" w:hint="default"/>
      </w:rPr>
    </w:lvl>
    <w:lvl w:ilvl="1" w:tplc="04260003">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24" w15:restartNumberingAfterBreak="0">
    <w:nsid w:val="6D285834"/>
    <w:multiLevelType w:val="hybridMultilevel"/>
    <w:tmpl w:val="F154EDC2"/>
    <w:lvl w:ilvl="0" w:tplc="F54614A2">
      <w:start w:val="1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55B7FB3"/>
    <w:multiLevelType w:val="hybridMultilevel"/>
    <w:tmpl w:val="9F180298"/>
    <w:lvl w:ilvl="0" w:tplc="DB5C1244">
      <w:start w:val="1"/>
      <w:numFmt w:val="bullet"/>
      <w:lvlText w:val=""/>
      <w:lvlJc w:val="left"/>
      <w:pPr>
        <w:ind w:left="1282" w:hanging="360"/>
      </w:pPr>
      <w:rPr>
        <w:rFonts w:ascii="Symbol" w:hAnsi="Symbol" w:hint="default"/>
      </w:rPr>
    </w:lvl>
    <w:lvl w:ilvl="1" w:tplc="FFFFFFFF" w:tentative="1">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26" w15:restartNumberingAfterBreak="0">
    <w:nsid w:val="7CD70E48"/>
    <w:multiLevelType w:val="hybridMultilevel"/>
    <w:tmpl w:val="0DF8436C"/>
    <w:lvl w:ilvl="0" w:tplc="F8B4D756">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C47054">
      <w:start w:val="1"/>
      <w:numFmt w:val="bullet"/>
      <w:lvlText w:val="o"/>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8EA2A">
      <w:start w:val="1"/>
      <w:numFmt w:val="bullet"/>
      <w:lvlText w:val="▪"/>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763B18">
      <w:start w:val="1"/>
      <w:numFmt w:val="bullet"/>
      <w:lvlText w:val="•"/>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7A4FC4">
      <w:start w:val="1"/>
      <w:numFmt w:val="bullet"/>
      <w:lvlText w:val="o"/>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52D474">
      <w:start w:val="1"/>
      <w:numFmt w:val="bullet"/>
      <w:lvlText w:val="▪"/>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344CF4">
      <w:start w:val="1"/>
      <w:numFmt w:val="bullet"/>
      <w:lvlText w:val="•"/>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D2467C">
      <w:start w:val="1"/>
      <w:numFmt w:val="bullet"/>
      <w:lvlText w:val="o"/>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6CC634">
      <w:start w:val="1"/>
      <w:numFmt w:val="bullet"/>
      <w:lvlText w:val="▪"/>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8"/>
  </w:num>
  <w:num w:numId="14">
    <w:abstractNumId w:val="17"/>
  </w:num>
  <w:num w:numId="15">
    <w:abstractNumId w:val="23"/>
  </w:num>
  <w:num w:numId="16">
    <w:abstractNumId w:val="19"/>
  </w:num>
  <w:num w:numId="17">
    <w:abstractNumId w:val="22"/>
  </w:num>
  <w:num w:numId="18">
    <w:abstractNumId w:val="20"/>
  </w:num>
  <w:num w:numId="19">
    <w:abstractNumId w:val="10"/>
  </w:num>
  <w:num w:numId="20">
    <w:abstractNumId w:val="26"/>
  </w:num>
  <w:num w:numId="21">
    <w:abstractNumId w:val="14"/>
  </w:num>
  <w:num w:numId="22">
    <w:abstractNumId w:val="25"/>
  </w:num>
  <w:num w:numId="23">
    <w:abstractNumId w:val="21"/>
  </w:num>
  <w:num w:numId="24">
    <w:abstractNumId w:val="24"/>
  </w:num>
  <w:num w:numId="25">
    <w:abstractNumId w:val="13"/>
  </w:num>
  <w:num w:numId="26">
    <w:abstractNumId w:val="11"/>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DA"/>
    <w:rsid w:val="00002ADB"/>
    <w:rsid w:val="00002B38"/>
    <w:rsid w:val="000049F0"/>
    <w:rsid w:val="000049F9"/>
    <w:rsid w:val="00011762"/>
    <w:rsid w:val="00013A30"/>
    <w:rsid w:val="000148AE"/>
    <w:rsid w:val="00015005"/>
    <w:rsid w:val="00017BB7"/>
    <w:rsid w:val="00020652"/>
    <w:rsid w:val="0002095A"/>
    <w:rsid w:val="000209DE"/>
    <w:rsid w:val="0002217A"/>
    <w:rsid w:val="000226B2"/>
    <w:rsid w:val="00024BD4"/>
    <w:rsid w:val="000274AB"/>
    <w:rsid w:val="00027DBB"/>
    <w:rsid w:val="00031818"/>
    <w:rsid w:val="0003376C"/>
    <w:rsid w:val="00033C55"/>
    <w:rsid w:val="00034DAB"/>
    <w:rsid w:val="00035168"/>
    <w:rsid w:val="00035326"/>
    <w:rsid w:val="00037A2B"/>
    <w:rsid w:val="000415CD"/>
    <w:rsid w:val="000431BD"/>
    <w:rsid w:val="00043CC0"/>
    <w:rsid w:val="000441F3"/>
    <w:rsid w:val="000453EF"/>
    <w:rsid w:val="0004576C"/>
    <w:rsid w:val="00051AD8"/>
    <w:rsid w:val="00052CC9"/>
    <w:rsid w:val="000546AD"/>
    <w:rsid w:val="00054ED7"/>
    <w:rsid w:val="000554E1"/>
    <w:rsid w:val="00062CBE"/>
    <w:rsid w:val="00063835"/>
    <w:rsid w:val="00063E95"/>
    <w:rsid w:val="000646A7"/>
    <w:rsid w:val="00064915"/>
    <w:rsid w:val="00065812"/>
    <w:rsid w:val="0006648A"/>
    <w:rsid w:val="000712DB"/>
    <w:rsid w:val="00071AF5"/>
    <w:rsid w:val="00073027"/>
    <w:rsid w:val="000747F2"/>
    <w:rsid w:val="00075B80"/>
    <w:rsid w:val="00076044"/>
    <w:rsid w:val="00080536"/>
    <w:rsid w:val="000817B2"/>
    <w:rsid w:val="00081935"/>
    <w:rsid w:val="00084690"/>
    <w:rsid w:val="000852A0"/>
    <w:rsid w:val="0008695F"/>
    <w:rsid w:val="00087C08"/>
    <w:rsid w:val="000902E9"/>
    <w:rsid w:val="000915C2"/>
    <w:rsid w:val="00091CC7"/>
    <w:rsid w:val="00093589"/>
    <w:rsid w:val="00094806"/>
    <w:rsid w:val="00097B66"/>
    <w:rsid w:val="000A0F58"/>
    <w:rsid w:val="000A18D0"/>
    <w:rsid w:val="000A2AED"/>
    <w:rsid w:val="000A3572"/>
    <w:rsid w:val="000A4752"/>
    <w:rsid w:val="000A6751"/>
    <w:rsid w:val="000A6943"/>
    <w:rsid w:val="000B0127"/>
    <w:rsid w:val="000C1711"/>
    <w:rsid w:val="000C733C"/>
    <w:rsid w:val="000C7CD9"/>
    <w:rsid w:val="000D1581"/>
    <w:rsid w:val="000E0570"/>
    <w:rsid w:val="000E0EA6"/>
    <w:rsid w:val="000E1255"/>
    <w:rsid w:val="000E169A"/>
    <w:rsid w:val="000E3099"/>
    <w:rsid w:val="000E3FCF"/>
    <w:rsid w:val="000E6FB1"/>
    <w:rsid w:val="000F2383"/>
    <w:rsid w:val="000F3403"/>
    <w:rsid w:val="000F4FFE"/>
    <w:rsid w:val="000F5901"/>
    <w:rsid w:val="000F6A9A"/>
    <w:rsid w:val="000F7D35"/>
    <w:rsid w:val="00101FC6"/>
    <w:rsid w:val="001023BF"/>
    <w:rsid w:val="0010250D"/>
    <w:rsid w:val="00110E8F"/>
    <w:rsid w:val="001134E8"/>
    <w:rsid w:val="001155DD"/>
    <w:rsid w:val="00115CEE"/>
    <w:rsid w:val="00117637"/>
    <w:rsid w:val="0012170E"/>
    <w:rsid w:val="001243F6"/>
    <w:rsid w:val="00126A06"/>
    <w:rsid w:val="00126EFC"/>
    <w:rsid w:val="0013109E"/>
    <w:rsid w:val="0013361F"/>
    <w:rsid w:val="001339B0"/>
    <w:rsid w:val="00134B49"/>
    <w:rsid w:val="001377CD"/>
    <w:rsid w:val="001407C9"/>
    <w:rsid w:val="00141359"/>
    <w:rsid w:val="00142EFC"/>
    <w:rsid w:val="001454C7"/>
    <w:rsid w:val="001455A0"/>
    <w:rsid w:val="001469F0"/>
    <w:rsid w:val="00146DAE"/>
    <w:rsid w:val="00151B5F"/>
    <w:rsid w:val="00151BAD"/>
    <w:rsid w:val="001535A6"/>
    <w:rsid w:val="00154DAC"/>
    <w:rsid w:val="0015592B"/>
    <w:rsid w:val="001559AF"/>
    <w:rsid w:val="001602A7"/>
    <w:rsid w:val="001603E3"/>
    <w:rsid w:val="00161BCB"/>
    <w:rsid w:val="001649CC"/>
    <w:rsid w:val="00165F15"/>
    <w:rsid w:val="00173099"/>
    <w:rsid w:val="00175AD1"/>
    <w:rsid w:val="00175B6F"/>
    <w:rsid w:val="00176B12"/>
    <w:rsid w:val="00177642"/>
    <w:rsid w:val="00180BE8"/>
    <w:rsid w:val="00181766"/>
    <w:rsid w:val="00183215"/>
    <w:rsid w:val="001846A0"/>
    <w:rsid w:val="001848CD"/>
    <w:rsid w:val="00184B87"/>
    <w:rsid w:val="00184FAC"/>
    <w:rsid w:val="00190005"/>
    <w:rsid w:val="00191C1F"/>
    <w:rsid w:val="001926AE"/>
    <w:rsid w:val="001931A9"/>
    <w:rsid w:val="0019554D"/>
    <w:rsid w:val="001961E0"/>
    <w:rsid w:val="00197691"/>
    <w:rsid w:val="001977FA"/>
    <w:rsid w:val="001A190C"/>
    <w:rsid w:val="001A53A4"/>
    <w:rsid w:val="001A68BA"/>
    <w:rsid w:val="001A6B0D"/>
    <w:rsid w:val="001A7A57"/>
    <w:rsid w:val="001B04CF"/>
    <w:rsid w:val="001B347C"/>
    <w:rsid w:val="001B530E"/>
    <w:rsid w:val="001B5BD8"/>
    <w:rsid w:val="001B7993"/>
    <w:rsid w:val="001C0003"/>
    <w:rsid w:val="001C2D11"/>
    <w:rsid w:val="001C58AF"/>
    <w:rsid w:val="001C6936"/>
    <w:rsid w:val="001D144B"/>
    <w:rsid w:val="001D1B1F"/>
    <w:rsid w:val="001D2638"/>
    <w:rsid w:val="001D2E9F"/>
    <w:rsid w:val="001D34A4"/>
    <w:rsid w:val="001D541D"/>
    <w:rsid w:val="001D5A4E"/>
    <w:rsid w:val="001E01EF"/>
    <w:rsid w:val="001E15D4"/>
    <w:rsid w:val="001E1CB3"/>
    <w:rsid w:val="001E1FDA"/>
    <w:rsid w:val="001E2F4B"/>
    <w:rsid w:val="001E3A73"/>
    <w:rsid w:val="001E3CA8"/>
    <w:rsid w:val="001E5BA0"/>
    <w:rsid w:val="001E6D7B"/>
    <w:rsid w:val="001F031F"/>
    <w:rsid w:val="001F115B"/>
    <w:rsid w:val="001F63C6"/>
    <w:rsid w:val="00201C1D"/>
    <w:rsid w:val="002020F2"/>
    <w:rsid w:val="00203788"/>
    <w:rsid w:val="002043E6"/>
    <w:rsid w:val="00205567"/>
    <w:rsid w:val="00207ADA"/>
    <w:rsid w:val="00212118"/>
    <w:rsid w:val="00212A75"/>
    <w:rsid w:val="00214831"/>
    <w:rsid w:val="002217A5"/>
    <w:rsid w:val="0022338A"/>
    <w:rsid w:val="00223D22"/>
    <w:rsid w:val="00223E81"/>
    <w:rsid w:val="00224F3F"/>
    <w:rsid w:val="00227E07"/>
    <w:rsid w:val="002318D0"/>
    <w:rsid w:val="00232382"/>
    <w:rsid w:val="00234955"/>
    <w:rsid w:val="00234FC5"/>
    <w:rsid w:val="00240AFD"/>
    <w:rsid w:val="002422AC"/>
    <w:rsid w:val="00243C5F"/>
    <w:rsid w:val="0024473E"/>
    <w:rsid w:val="00250086"/>
    <w:rsid w:val="0025130D"/>
    <w:rsid w:val="00251709"/>
    <w:rsid w:val="0025320D"/>
    <w:rsid w:val="0025320F"/>
    <w:rsid w:val="00254912"/>
    <w:rsid w:val="00255341"/>
    <w:rsid w:val="00255E94"/>
    <w:rsid w:val="00256EE3"/>
    <w:rsid w:val="002571C5"/>
    <w:rsid w:val="00261066"/>
    <w:rsid w:val="002633C1"/>
    <w:rsid w:val="00265CB8"/>
    <w:rsid w:val="0026667D"/>
    <w:rsid w:val="00266761"/>
    <w:rsid w:val="00270CC8"/>
    <w:rsid w:val="00270CE6"/>
    <w:rsid w:val="00270D34"/>
    <w:rsid w:val="00272999"/>
    <w:rsid w:val="0027324E"/>
    <w:rsid w:val="00274252"/>
    <w:rsid w:val="00274D41"/>
    <w:rsid w:val="002869AE"/>
    <w:rsid w:val="00286FF6"/>
    <w:rsid w:val="00290834"/>
    <w:rsid w:val="0029299D"/>
    <w:rsid w:val="002931A6"/>
    <w:rsid w:val="00294998"/>
    <w:rsid w:val="002960A5"/>
    <w:rsid w:val="00296193"/>
    <w:rsid w:val="002961D6"/>
    <w:rsid w:val="002A3253"/>
    <w:rsid w:val="002A3342"/>
    <w:rsid w:val="002A36BA"/>
    <w:rsid w:val="002A49DB"/>
    <w:rsid w:val="002A5911"/>
    <w:rsid w:val="002A6888"/>
    <w:rsid w:val="002B2DE5"/>
    <w:rsid w:val="002B547D"/>
    <w:rsid w:val="002C2C09"/>
    <w:rsid w:val="002C328A"/>
    <w:rsid w:val="002C5D91"/>
    <w:rsid w:val="002D0066"/>
    <w:rsid w:val="002D2A49"/>
    <w:rsid w:val="002D4A0D"/>
    <w:rsid w:val="002D737E"/>
    <w:rsid w:val="002D79B8"/>
    <w:rsid w:val="002E5BC9"/>
    <w:rsid w:val="002E5EE7"/>
    <w:rsid w:val="002E77F4"/>
    <w:rsid w:val="002E7AFF"/>
    <w:rsid w:val="002F112F"/>
    <w:rsid w:val="002F3DCB"/>
    <w:rsid w:val="002F67A3"/>
    <w:rsid w:val="002F687E"/>
    <w:rsid w:val="002F6BF2"/>
    <w:rsid w:val="002F7019"/>
    <w:rsid w:val="00302AFE"/>
    <w:rsid w:val="003036C6"/>
    <w:rsid w:val="00303E4D"/>
    <w:rsid w:val="00304A18"/>
    <w:rsid w:val="0030513B"/>
    <w:rsid w:val="00305228"/>
    <w:rsid w:val="00305C99"/>
    <w:rsid w:val="00311024"/>
    <w:rsid w:val="0031121D"/>
    <w:rsid w:val="003126D8"/>
    <w:rsid w:val="003137B4"/>
    <w:rsid w:val="00315078"/>
    <w:rsid w:val="00315960"/>
    <w:rsid w:val="00316A35"/>
    <w:rsid w:val="00317C34"/>
    <w:rsid w:val="00320979"/>
    <w:rsid w:val="00320BE3"/>
    <w:rsid w:val="003253E4"/>
    <w:rsid w:val="00325CCE"/>
    <w:rsid w:val="00326732"/>
    <w:rsid w:val="00326B3D"/>
    <w:rsid w:val="0033121C"/>
    <w:rsid w:val="00332373"/>
    <w:rsid w:val="0033264F"/>
    <w:rsid w:val="00335899"/>
    <w:rsid w:val="00335C85"/>
    <w:rsid w:val="003371A1"/>
    <w:rsid w:val="00337E7A"/>
    <w:rsid w:val="00340A0B"/>
    <w:rsid w:val="0034269A"/>
    <w:rsid w:val="0035052E"/>
    <w:rsid w:val="00351081"/>
    <w:rsid w:val="003537C9"/>
    <w:rsid w:val="003603A5"/>
    <w:rsid w:val="00362016"/>
    <w:rsid w:val="00363AB9"/>
    <w:rsid w:val="00364DBF"/>
    <w:rsid w:val="00365FD1"/>
    <w:rsid w:val="003665CC"/>
    <w:rsid w:val="00367416"/>
    <w:rsid w:val="00370867"/>
    <w:rsid w:val="00371CFD"/>
    <w:rsid w:val="003723A5"/>
    <w:rsid w:val="0037362D"/>
    <w:rsid w:val="00375482"/>
    <w:rsid w:val="00376189"/>
    <w:rsid w:val="00376601"/>
    <w:rsid w:val="00376F8D"/>
    <w:rsid w:val="0038019D"/>
    <w:rsid w:val="00380D5B"/>
    <w:rsid w:val="003815E1"/>
    <w:rsid w:val="00381D95"/>
    <w:rsid w:val="00385189"/>
    <w:rsid w:val="00385FCC"/>
    <w:rsid w:val="003907F0"/>
    <w:rsid w:val="00392907"/>
    <w:rsid w:val="003933D8"/>
    <w:rsid w:val="003976B8"/>
    <w:rsid w:val="003A02AC"/>
    <w:rsid w:val="003A299B"/>
    <w:rsid w:val="003A3DE0"/>
    <w:rsid w:val="003A763A"/>
    <w:rsid w:val="003A7A7B"/>
    <w:rsid w:val="003B484A"/>
    <w:rsid w:val="003B4C63"/>
    <w:rsid w:val="003B4DE0"/>
    <w:rsid w:val="003B59DE"/>
    <w:rsid w:val="003B6855"/>
    <w:rsid w:val="003B7C45"/>
    <w:rsid w:val="003C0AAC"/>
    <w:rsid w:val="003C26C0"/>
    <w:rsid w:val="003C4A36"/>
    <w:rsid w:val="003C5C4F"/>
    <w:rsid w:val="003C5DF9"/>
    <w:rsid w:val="003C7240"/>
    <w:rsid w:val="003D20B5"/>
    <w:rsid w:val="003D33E7"/>
    <w:rsid w:val="003D3CEE"/>
    <w:rsid w:val="003D3D5E"/>
    <w:rsid w:val="003D42D6"/>
    <w:rsid w:val="003E1612"/>
    <w:rsid w:val="003E1802"/>
    <w:rsid w:val="003E454B"/>
    <w:rsid w:val="003E740A"/>
    <w:rsid w:val="003F0032"/>
    <w:rsid w:val="003F0EF8"/>
    <w:rsid w:val="003F1D49"/>
    <w:rsid w:val="003F3DE0"/>
    <w:rsid w:val="003F590A"/>
    <w:rsid w:val="003F70B9"/>
    <w:rsid w:val="003F73CD"/>
    <w:rsid w:val="003F78C9"/>
    <w:rsid w:val="00402A44"/>
    <w:rsid w:val="00403106"/>
    <w:rsid w:val="004039BD"/>
    <w:rsid w:val="00404CDC"/>
    <w:rsid w:val="00404F3F"/>
    <w:rsid w:val="0040723E"/>
    <w:rsid w:val="004073E6"/>
    <w:rsid w:val="00410EC4"/>
    <w:rsid w:val="004120D8"/>
    <w:rsid w:val="00413829"/>
    <w:rsid w:val="004143D5"/>
    <w:rsid w:val="004148B7"/>
    <w:rsid w:val="00416104"/>
    <w:rsid w:val="004168AE"/>
    <w:rsid w:val="00421B58"/>
    <w:rsid w:val="00421FAD"/>
    <w:rsid w:val="00424210"/>
    <w:rsid w:val="004242B5"/>
    <w:rsid w:val="00425B98"/>
    <w:rsid w:val="004262FE"/>
    <w:rsid w:val="00426EF1"/>
    <w:rsid w:val="00430F02"/>
    <w:rsid w:val="00434E45"/>
    <w:rsid w:val="004357E6"/>
    <w:rsid w:val="00435BF8"/>
    <w:rsid w:val="00435E54"/>
    <w:rsid w:val="00436803"/>
    <w:rsid w:val="004369A9"/>
    <w:rsid w:val="00442D5F"/>
    <w:rsid w:val="00442E3E"/>
    <w:rsid w:val="004431ED"/>
    <w:rsid w:val="004444D4"/>
    <w:rsid w:val="00445625"/>
    <w:rsid w:val="00450A1E"/>
    <w:rsid w:val="00450DEF"/>
    <w:rsid w:val="004526D3"/>
    <w:rsid w:val="0045305F"/>
    <w:rsid w:val="00454E04"/>
    <w:rsid w:val="004550F6"/>
    <w:rsid w:val="0045534C"/>
    <w:rsid w:val="00455B0D"/>
    <w:rsid w:val="00455F3B"/>
    <w:rsid w:val="00457CA7"/>
    <w:rsid w:val="00460A36"/>
    <w:rsid w:val="004636D2"/>
    <w:rsid w:val="00470105"/>
    <w:rsid w:val="004712BF"/>
    <w:rsid w:val="00474CE0"/>
    <w:rsid w:val="004757C3"/>
    <w:rsid w:val="00475CD2"/>
    <w:rsid w:val="00477EE1"/>
    <w:rsid w:val="00480BBA"/>
    <w:rsid w:val="00481682"/>
    <w:rsid w:val="0048460E"/>
    <w:rsid w:val="00487DA2"/>
    <w:rsid w:val="00490361"/>
    <w:rsid w:val="00494564"/>
    <w:rsid w:val="00495389"/>
    <w:rsid w:val="004958A3"/>
    <w:rsid w:val="0049657E"/>
    <w:rsid w:val="004A25C1"/>
    <w:rsid w:val="004A3D0A"/>
    <w:rsid w:val="004A58D9"/>
    <w:rsid w:val="004A76AA"/>
    <w:rsid w:val="004B189E"/>
    <w:rsid w:val="004B345D"/>
    <w:rsid w:val="004B4821"/>
    <w:rsid w:val="004B5C12"/>
    <w:rsid w:val="004C0112"/>
    <w:rsid w:val="004C299B"/>
    <w:rsid w:val="004C426C"/>
    <w:rsid w:val="004C6454"/>
    <w:rsid w:val="004D0733"/>
    <w:rsid w:val="004D21ED"/>
    <w:rsid w:val="004D4432"/>
    <w:rsid w:val="004D4BC1"/>
    <w:rsid w:val="004D6518"/>
    <w:rsid w:val="004D7448"/>
    <w:rsid w:val="004E1FD1"/>
    <w:rsid w:val="004E2807"/>
    <w:rsid w:val="004E34D8"/>
    <w:rsid w:val="004E49F1"/>
    <w:rsid w:val="004E521F"/>
    <w:rsid w:val="004E5BA1"/>
    <w:rsid w:val="004E69B1"/>
    <w:rsid w:val="004E7CA0"/>
    <w:rsid w:val="004F1493"/>
    <w:rsid w:val="004F2F71"/>
    <w:rsid w:val="004F3576"/>
    <w:rsid w:val="004F428C"/>
    <w:rsid w:val="004F4D76"/>
    <w:rsid w:val="004F5AC0"/>
    <w:rsid w:val="004F74B3"/>
    <w:rsid w:val="004F7A15"/>
    <w:rsid w:val="0050167E"/>
    <w:rsid w:val="0050549F"/>
    <w:rsid w:val="00507C52"/>
    <w:rsid w:val="00510DE8"/>
    <w:rsid w:val="00511BD9"/>
    <w:rsid w:val="00513969"/>
    <w:rsid w:val="005143FF"/>
    <w:rsid w:val="00514B47"/>
    <w:rsid w:val="00516266"/>
    <w:rsid w:val="00516C06"/>
    <w:rsid w:val="00517162"/>
    <w:rsid w:val="0052077A"/>
    <w:rsid w:val="0052176B"/>
    <w:rsid w:val="005217D8"/>
    <w:rsid w:val="0052186A"/>
    <w:rsid w:val="0052488E"/>
    <w:rsid w:val="005266ED"/>
    <w:rsid w:val="00527175"/>
    <w:rsid w:val="00533189"/>
    <w:rsid w:val="00534A1D"/>
    <w:rsid w:val="00540A74"/>
    <w:rsid w:val="005448F3"/>
    <w:rsid w:val="005449D5"/>
    <w:rsid w:val="00545C11"/>
    <w:rsid w:val="00545C56"/>
    <w:rsid w:val="00546435"/>
    <w:rsid w:val="0054777C"/>
    <w:rsid w:val="0055302F"/>
    <w:rsid w:val="00554D1F"/>
    <w:rsid w:val="00554E80"/>
    <w:rsid w:val="00562975"/>
    <w:rsid w:val="00562FF0"/>
    <w:rsid w:val="00563F47"/>
    <w:rsid w:val="00564B3F"/>
    <w:rsid w:val="005704D4"/>
    <w:rsid w:val="00572321"/>
    <w:rsid w:val="00572948"/>
    <w:rsid w:val="005770B2"/>
    <w:rsid w:val="00580197"/>
    <w:rsid w:val="0058023D"/>
    <w:rsid w:val="00581AC0"/>
    <w:rsid w:val="00585B0D"/>
    <w:rsid w:val="00586129"/>
    <w:rsid w:val="00586984"/>
    <w:rsid w:val="0059297F"/>
    <w:rsid w:val="00593C73"/>
    <w:rsid w:val="005A1039"/>
    <w:rsid w:val="005A19C1"/>
    <w:rsid w:val="005A3BB9"/>
    <w:rsid w:val="005A3D52"/>
    <w:rsid w:val="005A3E39"/>
    <w:rsid w:val="005A5A20"/>
    <w:rsid w:val="005A6295"/>
    <w:rsid w:val="005B1F52"/>
    <w:rsid w:val="005B2C5A"/>
    <w:rsid w:val="005B57AD"/>
    <w:rsid w:val="005B5824"/>
    <w:rsid w:val="005B7FC5"/>
    <w:rsid w:val="005C034E"/>
    <w:rsid w:val="005C17D2"/>
    <w:rsid w:val="005C209A"/>
    <w:rsid w:val="005C2672"/>
    <w:rsid w:val="005C2AEA"/>
    <w:rsid w:val="005C2C32"/>
    <w:rsid w:val="005C4135"/>
    <w:rsid w:val="005C4F19"/>
    <w:rsid w:val="005C60D8"/>
    <w:rsid w:val="005C6788"/>
    <w:rsid w:val="005C6CE8"/>
    <w:rsid w:val="005C7F24"/>
    <w:rsid w:val="005D27E5"/>
    <w:rsid w:val="005D4442"/>
    <w:rsid w:val="005D5E58"/>
    <w:rsid w:val="005D6564"/>
    <w:rsid w:val="005D6887"/>
    <w:rsid w:val="005D696F"/>
    <w:rsid w:val="005E11A4"/>
    <w:rsid w:val="005E289D"/>
    <w:rsid w:val="005E4949"/>
    <w:rsid w:val="005F157D"/>
    <w:rsid w:val="005F34B2"/>
    <w:rsid w:val="005F4D56"/>
    <w:rsid w:val="005F4FD8"/>
    <w:rsid w:val="005F585C"/>
    <w:rsid w:val="005F7E0D"/>
    <w:rsid w:val="00601E7A"/>
    <w:rsid w:val="00604DA6"/>
    <w:rsid w:val="006066D6"/>
    <w:rsid w:val="00611A8D"/>
    <w:rsid w:val="00613C1C"/>
    <w:rsid w:val="00614A72"/>
    <w:rsid w:val="006154D5"/>
    <w:rsid w:val="0061623D"/>
    <w:rsid w:val="00621596"/>
    <w:rsid w:val="0062201B"/>
    <w:rsid w:val="0062369A"/>
    <w:rsid w:val="00624414"/>
    <w:rsid w:val="0062465B"/>
    <w:rsid w:val="00626B6F"/>
    <w:rsid w:val="00626C99"/>
    <w:rsid w:val="00626EEB"/>
    <w:rsid w:val="0063065E"/>
    <w:rsid w:val="00632C4D"/>
    <w:rsid w:val="00633BA0"/>
    <w:rsid w:val="00634C91"/>
    <w:rsid w:val="00644530"/>
    <w:rsid w:val="006451B5"/>
    <w:rsid w:val="006453B9"/>
    <w:rsid w:val="0064562E"/>
    <w:rsid w:val="00645630"/>
    <w:rsid w:val="00645A45"/>
    <w:rsid w:val="00645AF8"/>
    <w:rsid w:val="006468BD"/>
    <w:rsid w:val="006513F5"/>
    <w:rsid w:val="006514B4"/>
    <w:rsid w:val="00651C82"/>
    <w:rsid w:val="00655FDF"/>
    <w:rsid w:val="00660482"/>
    <w:rsid w:val="00661379"/>
    <w:rsid w:val="006625D3"/>
    <w:rsid w:val="00662DB6"/>
    <w:rsid w:val="00663786"/>
    <w:rsid w:val="00670993"/>
    <w:rsid w:val="00672334"/>
    <w:rsid w:val="00680D09"/>
    <w:rsid w:val="00681996"/>
    <w:rsid w:val="00685052"/>
    <w:rsid w:val="00687506"/>
    <w:rsid w:val="00687DDD"/>
    <w:rsid w:val="006946D8"/>
    <w:rsid w:val="00694965"/>
    <w:rsid w:val="00694C3B"/>
    <w:rsid w:val="00694DEF"/>
    <w:rsid w:val="0069507B"/>
    <w:rsid w:val="00696307"/>
    <w:rsid w:val="006964AB"/>
    <w:rsid w:val="00696547"/>
    <w:rsid w:val="006965E5"/>
    <w:rsid w:val="006A0026"/>
    <w:rsid w:val="006A0685"/>
    <w:rsid w:val="006A1D18"/>
    <w:rsid w:val="006A2774"/>
    <w:rsid w:val="006A3E15"/>
    <w:rsid w:val="006A6011"/>
    <w:rsid w:val="006A612B"/>
    <w:rsid w:val="006A71D6"/>
    <w:rsid w:val="006A75E1"/>
    <w:rsid w:val="006B0155"/>
    <w:rsid w:val="006B467E"/>
    <w:rsid w:val="006B4B80"/>
    <w:rsid w:val="006B60E4"/>
    <w:rsid w:val="006B7930"/>
    <w:rsid w:val="006C0265"/>
    <w:rsid w:val="006C1DA0"/>
    <w:rsid w:val="006C2BAE"/>
    <w:rsid w:val="006C56B9"/>
    <w:rsid w:val="006D1284"/>
    <w:rsid w:val="006D2C5D"/>
    <w:rsid w:val="006D32BE"/>
    <w:rsid w:val="006D363D"/>
    <w:rsid w:val="006D46B6"/>
    <w:rsid w:val="006D619F"/>
    <w:rsid w:val="006D73DA"/>
    <w:rsid w:val="006E1BF2"/>
    <w:rsid w:val="006E284B"/>
    <w:rsid w:val="006E5709"/>
    <w:rsid w:val="006E68B2"/>
    <w:rsid w:val="006F1FC2"/>
    <w:rsid w:val="006F2713"/>
    <w:rsid w:val="006F5EBF"/>
    <w:rsid w:val="006F63A6"/>
    <w:rsid w:val="006F6E54"/>
    <w:rsid w:val="006F7120"/>
    <w:rsid w:val="007022BA"/>
    <w:rsid w:val="00703264"/>
    <w:rsid w:val="0070463E"/>
    <w:rsid w:val="007055F6"/>
    <w:rsid w:val="007071C6"/>
    <w:rsid w:val="007101AB"/>
    <w:rsid w:val="0071153A"/>
    <w:rsid w:val="007129A8"/>
    <w:rsid w:val="00713F36"/>
    <w:rsid w:val="00716F06"/>
    <w:rsid w:val="00723B46"/>
    <w:rsid w:val="00726F07"/>
    <w:rsid w:val="00732078"/>
    <w:rsid w:val="00732864"/>
    <w:rsid w:val="00732B03"/>
    <w:rsid w:val="0073420F"/>
    <w:rsid w:val="007354C2"/>
    <w:rsid w:val="00741D60"/>
    <w:rsid w:val="007451BB"/>
    <w:rsid w:val="00746591"/>
    <w:rsid w:val="00746810"/>
    <w:rsid w:val="007505B9"/>
    <w:rsid w:val="00751C7C"/>
    <w:rsid w:val="00751EEA"/>
    <w:rsid w:val="00754A6C"/>
    <w:rsid w:val="00754BBF"/>
    <w:rsid w:val="00755E26"/>
    <w:rsid w:val="0075757C"/>
    <w:rsid w:val="00757F51"/>
    <w:rsid w:val="00761B86"/>
    <w:rsid w:val="00761DB8"/>
    <w:rsid w:val="007677B3"/>
    <w:rsid w:val="00767BC8"/>
    <w:rsid w:val="0077340B"/>
    <w:rsid w:val="00774B75"/>
    <w:rsid w:val="007823E4"/>
    <w:rsid w:val="00787184"/>
    <w:rsid w:val="0079044A"/>
    <w:rsid w:val="00790B91"/>
    <w:rsid w:val="007917E1"/>
    <w:rsid w:val="0079550E"/>
    <w:rsid w:val="00796199"/>
    <w:rsid w:val="00797C43"/>
    <w:rsid w:val="00797E3A"/>
    <w:rsid w:val="007A20BD"/>
    <w:rsid w:val="007A21ED"/>
    <w:rsid w:val="007A37CC"/>
    <w:rsid w:val="007A72EF"/>
    <w:rsid w:val="007A72FD"/>
    <w:rsid w:val="007A7558"/>
    <w:rsid w:val="007A7CB3"/>
    <w:rsid w:val="007B11F1"/>
    <w:rsid w:val="007B1AE5"/>
    <w:rsid w:val="007B29DF"/>
    <w:rsid w:val="007B2CBE"/>
    <w:rsid w:val="007B3DF7"/>
    <w:rsid w:val="007B4F8B"/>
    <w:rsid w:val="007B5607"/>
    <w:rsid w:val="007C0BFF"/>
    <w:rsid w:val="007C1E0B"/>
    <w:rsid w:val="007C31CF"/>
    <w:rsid w:val="007C3392"/>
    <w:rsid w:val="007C495F"/>
    <w:rsid w:val="007C6166"/>
    <w:rsid w:val="007C7AFF"/>
    <w:rsid w:val="007D188E"/>
    <w:rsid w:val="007D1F46"/>
    <w:rsid w:val="007D4721"/>
    <w:rsid w:val="007D4DD7"/>
    <w:rsid w:val="007E0422"/>
    <w:rsid w:val="007E0970"/>
    <w:rsid w:val="007E1AA7"/>
    <w:rsid w:val="007E1C96"/>
    <w:rsid w:val="007E286E"/>
    <w:rsid w:val="007E62A2"/>
    <w:rsid w:val="007E79DB"/>
    <w:rsid w:val="007F00CB"/>
    <w:rsid w:val="007F24D1"/>
    <w:rsid w:val="007F2C1E"/>
    <w:rsid w:val="007F305B"/>
    <w:rsid w:val="007F4280"/>
    <w:rsid w:val="007F5731"/>
    <w:rsid w:val="007F606A"/>
    <w:rsid w:val="007F7741"/>
    <w:rsid w:val="007F7813"/>
    <w:rsid w:val="00800F10"/>
    <w:rsid w:val="00803DF5"/>
    <w:rsid w:val="00806BBA"/>
    <w:rsid w:val="00807E0E"/>
    <w:rsid w:val="00810E30"/>
    <w:rsid w:val="00811AC1"/>
    <w:rsid w:val="00812478"/>
    <w:rsid w:val="00812FE3"/>
    <w:rsid w:val="008174B8"/>
    <w:rsid w:val="00817B49"/>
    <w:rsid w:val="008217C1"/>
    <w:rsid w:val="0082233F"/>
    <w:rsid w:val="00822367"/>
    <w:rsid w:val="0082296C"/>
    <w:rsid w:val="00822D35"/>
    <w:rsid w:val="008237EC"/>
    <w:rsid w:val="00823C73"/>
    <w:rsid w:val="008243E5"/>
    <w:rsid w:val="00824A7A"/>
    <w:rsid w:val="0082653B"/>
    <w:rsid w:val="00830463"/>
    <w:rsid w:val="00830AF7"/>
    <w:rsid w:val="0083486A"/>
    <w:rsid w:val="008355EC"/>
    <w:rsid w:val="0083588A"/>
    <w:rsid w:val="00835A0F"/>
    <w:rsid w:val="00836FBC"/>
    <w:rsid w:val="00837728"/>
    <w:rsid w:val="00837CDB"/>
    <w:rsid w:val="00837E92"/>
    <w:rsid w:val="00844638"/>
    <w:rsid w:val="00844CF9"/>
    <w:rsid w:val="00850921"/>
    <w:rsid w:val="008513B4"/>
    <w:rsid w:val="0085189F"/>
    <w:rsid w:val="00851AFD"/>
    <w:rsid w:val="0085465C"/>
    <w:rsid w:val="00857738"/>
    <w:rsid w:val="00857865"/>
    <w:rsid w:val="00857A65"/>
    <w:rsid w:val="0086104B"/>
    <w:rsid w:val="00861B30"/>
    <w:rsid w:val="00863202"/>
    <w:rsid w:val="00863821"/>
    <w:rsid w:val="00863981"/>
    <w:rsid w:val="00864246"/>
    <w:rsid w:val="008654F1"/>
    <w:rsid w:val="008662BE"/>
    <w:rsid w:val="00870A1D"/>
    <w:rsid w:val="008723BC"/>
    <w:rsid w:val="00872C55"/>
    <w:rsid w:val="00873141"/>
    <w:rsid w:val="008736A2"/>
    <w:rsid w:val="00873B15"/>
    <w:rsid w:val="0088088A"/>
    <w:rsid w:val="008808C8"/>
    <w:rsid w:val="00880AD3"/>
    <w:rsid w:val="008828F4"/>
    <w:rsid w:val="00883779"/>
    <w:rsid w:val="00883A20"/>
    <w:rsid w:val="00884616"/>
    <w:rsid w:val="008846A3"/>
    <w:rsid w:val="00886060"/>
    <w:rsid w:val="00886A70"/>
    <w:rsid w:val="00886BCB"/>
    <w:rsid w:val="00890D14"/>
    <w:rsid w:val="00891465"/>
    <w:rsid w:val="00891F4E"/>
    <w:rsid w:val="00894910"/>
    <w:rsid w:val="008975C2"/>
    <w:rsid w:val="00897BA1"/>
    <w:rsid w:val="008A5926"/>
    <w:rsid w:val="008A6251"/>
    <w:rsid w:val="008A7DB9"/>
    <w:rsid w:val="008B1C66"/>
    <w:rsid w:val="008B25B0"/>
    <w:rsid w:val="008B2720"/>
    <w:rsid w:val="008B2C94"/>
    <w:rsid w:val="008B2E0D"/>
    <w:rsid w:val="008B3097"/>
    <w:rsid w:val="008B4112"/>
    <w:rsid w:val="008C4842"/>
    <w:rsid w:val="008C4A2E"/>
    <w:rsid w:val="008D04BB"/>
    <w:rsid w:val="008D0B64"/>
    <w:rsid w:val="008D1BB5"/>
    <w:rsid w:val="008D4265"/>
    <w:rsid w:val="008D4295"/>
    <w:rsid w:val="008D45CB"/>
    <w:rsid w:val="008D47CE"/>
    <w:rsid w:val="008D4973"/>
    <w:rsid w:val="008D5D0B"/>
    <w:rsid w:val="008D5FF2"/>
    <w:rsid w:val="008D68B5"/>
    <w:rsid w:val="008D6CD0"/>
    <w:rsid w:val="008E014F"/>
    <w:rsid w:val="008E0398"/>
    <w:rsid w:val="008E603D"/>
    <w:rsid w:val="008E7A64"/>
    <w:rsid w:val="008F33D1"/>
    <w:rsid w:val="008F47C8"/>
    <w:rsid w:val="008F5B1D"/>
    <w:rsid w:val="008F5E30"/>
    <w:rsid w:val="00901507"/>
    <w:rsid w:val="00903C2E"/>
    <w:rsid w:val="00904A91"/>
    <w:rsid w:val="00905F61"/>
    <w:rsid w:val="00910EB2"/>
    <w:rsid w:val="0091445F"/>
    <w:rsid w:val="009159A2"/>
    <w:rsid w:val="00916439"/>
    <w:rsid w:val="00920E4C"/>
    <w:rsid w:val="009222A9"/>
    <w:rsid w:val="00922372"/>
    <w:rsid w:val="00922A03"/>
    <w:rsid w:val="00925D76"/>
    <w:rsid w:val="00926C91"/>
    <w:rsid w:val="00930538"/>
    <w:rsid w:val="0093316F"/>
    <w:rsid w:val="009333DA"/>
    <w:rsid w:val="00933615"/>
    <w:rsid w:val="009336F0"/>
    <w:rsid w:val="0093404A"/>
    <w:rsid w:val="00936C01"/>
    <w:rsid w:val="00937D51"/>
    <w:rsid w:val="00940E11"/>
    <w:rsid w:val="00942DE3"/>
    <w:rsid w:val="00944AD6"/>
    <w:rsid w:val="009451A4"/>
    <w:rsid w:val="009472B7"/>
    <w:rsid w:val="0094747E"/>
    <w:rsid w:val="0094756A"/>
    <w:rsid w:val="00950C76"/>
    <w:rsid w:val="009522D5"/>
    <w:rsid w:val="00952CE7"/>
    <w:rsid w:val="0095678C"/>
    <w:rsid w:val="0096429E"/>
    <w:rsid w:val="0096435B"/>
    <w:rsid w:val="00964AFD"/>
    <w:rsid w:val="009671FF"/>
    <w:rsid w:val="00967E52"/>
    <w:rsid w:val="00971060"/>
    <w:rsid w:val="009716EF"/>
    <w:rsid w:val="009724FA"/>
    <w:rsid w:val="00972DA7"/>
    <w:rsid w:val="00973CE5"/>
    <w:rsid w:val="009752E1"/>
    <w:rsid w:val="009761C5"/>
    <w:rsid w:val="00985B33"/>
    <w:rsid w:val="009865D4"/>
    <w:rsid w:val="009909F3"/>
    <w:rsid w:val="00991CB0"/>
    <w:rsid w:val="009933AF"/>
    <w:rsid w:val="00993C03"/>
    <w:rsid w:val="00995CB4"/>
    <w:rsid w:val="00996271"/>
    <w:rsid w:val="009A3324"/>
    <w:rsid w:val="009A6503"/>
    <w:rsid w:val="009A7C41"/>
    <w:rsid w:val="009B0C00"/>
    <w:rsid w:val="009B446A"/>
    <w:rsid w:val="009B5128"/>
    <w:rsid w:val="009B6668"/>
    <w:rsid w:val="009B7321"/>
    <w:rsid w:val="009C049A"/>
    <w:rsid w:val="009C08DB"/>
    <w:rsid w:val="009C0CAA"/>
    <w:rsid w:val="009C10B0"/>
    <w:rsid w:val="009C6359"/>
    <w:rsid w:val="009C67F3"/>
    <w:rsid w:val="009D06F6"/>
    <w:rsid w:val="009D1BEA"/>
    <w:rsid w:val="009D4FF9"/>
    <w:rsid w:val="009D6CC3"/>
    <w:rsid w:val="009D7E7A"/>
    <w:rsid w:val="009D7F32"/>
    <w:rsid w:val="009E090B"/>
    <w:rsid w:val="009E209C"/>
    <w:rsid w:val="009E227F"/>
    <w:rsid w:val="009E4992"/>
    <w:rsid w:val="009E6FC2"/>
    <w:rsid w:val="009F14D5"/>
    <w:rsid w:val="009F1C48"/>
    <w:rsid w:val="009F42FD"/>
    <w:rsid w:val="009F5B98"/>
    <w:rsid w:val="009F5CF8"/>
    <w:rsid w:val="009F6832"/>
    <w:rsid w:val="009F7D69"/>
    <w:rsid w:val="00A01FFD"/>
    <w:rsid w:val="00A068B2"/>
    <w:rsid w:val="00A117B3"/>
    <w:rsid w:val="00A129A9"/>
    <w:rsid w:val="00A13A09"/>
    <w:rsid w:val="00A13E8A"/>
    <w:rsid w:val="00A14507"/>
    <w:rsid w:val="00A170AC"/>
    <w:rsid w:val="00A22490"/>
    <w:rsid w:val="00A23514"/>
    <w:rsid w:val="00A2425F"/>
    <w:rsid w:val="00A30AD9"/>
    <w:rsid w:val="00A30DE6"/>
    <w:rsid w:val="00A31711"/>
    <w:rsid w:val="00A31DE1"/>
    <w:rsid w:val="00A31F40"/>
    <w:rsid w:val="00A32B3D"/>
    <w:rsid w:val="00A34165"/>
    <w:rsid w:val="00A35962"/>
    <w:rsid w:val="00A36719"/>
    <w:rsid w:val="00A368B9"/>
    <w:rsid w:val="00A40CD2"/>
    <w:rsid w:val="00A430B5"/>
    <w:rsid w:val="00A436FD"/>
    <w:rsid w:val="00A43A74"/>
    <w:rsid w:val="00A46AF8"/>
    <w:rsid w:val="00A5288A"/>
    <w:rsid w:val="00A528D5"/>
    <w:rsid w:val="00A53A14"/>
    <w:rsid w:val="00A550E2"/>
    <w:rsid w:val="00A564C5"/>
    <w:rsid w:val="00A57184"/>
    <w:rsid w:val="00A57969"/>
    <w:rsid w:val="00A60701"/>
    <w:rsid w:val="00A62BAA"/>
    <w:rsid w:val="00A63DE2"/>
    <w:rsid w:val="00A63F25"/>
    <w:rsid w:val="00A67EB2"/>
    <w:rsid w:val="00A70B81"/>
    <w:rsid w:val="00A71496"/>
    <w:rsid w:val="00A7271C"/>
    <w:rsid w:val="00A72881"/>
    <w:rsid w:val="00A75998"/>
    <w:rsid w:val="00A773F2"/>
    <w:rsid w:val="00A80D5D"/>
    <w:rsid w:val="00A81198"/>
    <w:rsid w:val="00A81C51"/>
    <w:rsid w:val="00A835A4"/>
    <w:rsid w:val="00A84031"/>
    <w:rsid w:val="00A840F1"/>
    <w:rsid w:val="00A84E22"/>
    <w:rsid w:val="00A851FC"/>
    <w:rsid w:val="00A85BD2"/>
    <w:rsid w:val="00A90BD0"/>
    <w:rsid w:val="00A91D9B"/>
    <w:rsid w:val="00A93273"/>
    <w:rsid w:val="00A94034"/>
    <w:rsid w:val="00A94B31"/>
    <w:rsid w:val="00AA3175"/>
    <w:rsid w:val="00AA6034"/>
    <w:rsid w:val="00AB22A0"/>
    <w:rsid w:val="00AB57E7"/>
    <w:rsid w:val="00AC034F"/>
    <w:rsid w:val="00AC1E22"/>
    <w:rsid w:val="00AC1F3C"/>
    <w:rsid w:val="00AC73B5"/>
    <w:rsid w:val="00AD1339"/>
    <w:rsid w:val="00AD54B4"/>
    <w:rsid w:val="00AD6845"/>
    <w:rsid w:val="00AD736C"/>
    <w:rsid w:val="00AE0B50"/>
    <w:rsid w:val="00AE1BAD"/>
    <w:rsid w:val="00AE2988"/>
    <w:rsid w:val="00AE3A1B"/>
    <w:rsid w:val="00AE7B87"/>
    <w:rsid w:val="00AF09E3"/>
    <w:rsid w:val="00AF13D2"/>
    <w:rsid w:val="00AF38C9"/>
    <w:rsid w:val="00AF5CA6"/>
    <w:rsid w:val="00AF5D30"/>
    <w:rsid w:val="00AF6FCF"/>
    <w:rsid w:val="00AF7EEE"/>
    <w:rsid w:val="00B01213"/>
    <w:rsid w:val="00B02A67"/>
    <w:rsid w:val="00B03DE3"/>
    <w:rsid w:val="00B07577"/>
    <w:rsid w:val="00B132AC"/>
    <w:rsid w:val="00B15954"/>
    <w:rsid w:val="00B15DCD"/>
    <w:rsid w:val="00B206C0"/>
    <w:rsid w:val="00B20D5A"/>
    <w:rsid w:val="00B20EF8"/>
    <w:rsid w:val="00B2335E"/>
    <w:rsid w:val="00B24A27"/>
    <w:rsid w:val="00B260DA"/>
    <w:rsid w:val="00B33ABD"/>
    <w:rsid w:val="00B34857"/>
    <w:rsid w:val="00B37277"/>
    <w:rsid w:val="00B4279C"/>
    <w:rsid w:val="00B44EBE"/>
    <w:rsid w:val="00B455DD"/>
    <w:rsid w:val="00B466AB"/>
    <w:rsid w:val="00B511E3"/>
    <w:rsid w:val="00B51490"/>
    <w:rsid w:val="00B515DE"/>
    <w:rsid w:val="00B51B08"/>
    <w:rsid w:val="00B52C1C"/>
    <w:rsid w:val="00B53955"/>
    <w:rsid w:val="00B542F0"/>
    <w:rsid w:val="00B56B8B"/>
    <w:rsid w:val="00B56BF9"/>
    <w:rsid w:val="00B56E96"/>
    <w:rsid w:val="00B717E6"/>
    <w:rsid w:val="00B73EAD"/>
    <w:rsid w:val="00B7655F"/>
    <w:rsid w:val="00B7698B"/>
    <w:rsid w:val="00B800B5"/>
    <w:rsid w:val="00B82F52"/>
    <w:rsid w:val="00B8570F"/>
    <w:rsid w:val="00B86841"/>
    <w:rsid w:val="00B9321A"/>
    <w:rsid w:val="00B947C1"/>
    <w:rsid w:val="00B95D56"/>
    <w:rsid w:val="00B96795"/>
    <w:rsid w:val="00B970DD"/>
    <w:rsid w:val="00B971D6"/>
    <w:rsid w:val="00BA0876"/>
    <w:rsid w:val="00BA1714"/>
    <w:rsid w:val="00BA238B"/>
    <w:rsid w:val="00BA2529"/>
    <w:rsid w:val="00BA29F9"/>
    <w:rsid w:val="00BA7770"/>
    <w:rsid w:val="00BB06A8"/>
    <w:rsid w:val="00BB475C"/>
    <w:rsid w:val="00BB5E45"/>
    <w:rsid w:val="00BB6A13"/>
    <w:rsid w:val="00BC01ED"/>
    <w:rsid w:val="00BC0FFB"/>
    <w:rsid w:val="00BC463E"/>
    <w:rsid w:val="00BC4F0C"/>
    <w:rsid w:val="00BC4F1C"/>
    <w:rsid w:val="00BC5816"/>
    <w:rsid w:val="00BC6B7F"/>
    <w:rsid w:val="00BC778E"/>
    <w:rsid w:val="00BC7AAC"/>
    <w:rsid w:val="00BD1088"/>
    <w:rsid w:val="00BD278F"/>
    <w:rsid w:val="00BD285B"/>
    <w:rsid w:val="00BD3223"/>
    <w:rsid w:val="00BD4C17"/>
    <w:rsid w:val="00BD6641"/>
    <w:rsid w:val="00BD6790"/>
    <w:rsid w:val="00BD6D5A"/>
    <w:rsid w:val="00BE0C26"/>
    <w:rsid w:val="00BE1C02"/>
    <w:rsid w:val="00BE2548"/>
    <w:rsid w:val="00BE5C2A"/>
    <w:rsid w:val="00BE6538"/>
    <w:rsid w:val="00BF0679"/>
    <w:rsid w:val="00BF1301"/>
    <w:rsid w:val="00BF1585"/>
    <w:rsid w:val="00BF3736"/>
    <w:rsid w:val="00BF51D6"/>
    <w:rsid w:val="00BF7E9E"/>
    <w:rsid w:val="00C00218"/>
    <w:rsid w:val="00C01C08"/>
    <w:rsid w:val="00C02398"/>
    <w:rsid w:val="00C07073"/>
    <w:rsid w:val="00C12C3F"/>
    <w:rsid w:val="00C1401F"/>
    <w:rsid w:val="00C14168"/>
    <w:rsid w:val="00C141B1"/>
    <w:rsid w:val="00C15A37"/>
    <w:rsid w:val="00C17218"/>
    <w:rsid w:val="00C21A9A"/>
    <w:rsid w:val="00C235CB"/>
    <w:rsid w:val="00C24FFC"/>
    <w:rsid w:val="00C26CD6"/>
    <w:rsid w:val="00C343F7"/>
    <w:rsid w:val="00C375EB"/>
    <w:rsid w:val="00C407F9"/>
    <w:rsid w:val="00C41329"/>
    <w:rsid w:val="00C4235D"/>
    <w:rsid w:val="00C435AA"/>
    <w:rsid w:val="00C47432"/>
    <w:rsid w:val="00C47C45"/>
    <w:rsid w:val="00C47EF3"/>
    <w:rsid w:val="00C505B0"/>
    <w:rsid w:val="00C6089A"/>
    <w:rsid w:val="00C61666"/>
    <w:rsid w:val="00C63347"/>
    <w:rsid w:val="00C67C0A"/>
    <w:rsid w:val="00C7184D"/>
    <w:rsid w:val="00C72E44"/>
    <w:rsid w:val="00C73757"/>
    <w:rsid w:val="00C74047"/>
    <w:rsid w:val="00C7512C"/>
    <w:rsid w:val="00C765D0"/>
    <w:rsid w:val="00C776E1"/>
    <w:rsid w:val="00C81C10"/>
    <w:rsid w:val="00C81F0E"/>
    <w:rsid w:val="00C824D3"/>
    <w:rsid w:val="00C90FDA"/>
    <w:rsid w:val="00C9179A"/>
    <w:rsid w:val="00C92FF8"/>
    <w:rsid w:val="00C944E0"/>
    <w:rsid w:val="00C96243"/>
    <w:rsid w:val="00CA0A13"/>
    <w:rsid w:val="00CA2942"/>
    <w:rsid w:val="00CA43D4"/>
    <w:rsid w:val="00CA44B3"/>
    <w:rsid w:val="00CA4C42"/>
    <w:rsid w:val="00CA4F93"/>
    <w:rsid w:val="00CA5619"/>
    <w:rsid w:val="00CA616C"/>
    <w:rsid w:val="00CB0860"/>
    <w:rsid w:val="00CB0E84"/>
    <w:rsid w:val="00CB1FF3"/>
    <w:rsid w:val="00CB25A9"/>
    <w:rsid w:val="00CB25CD"/>
    <w:rsid w:val="00CB4168"/>
    <w:rsid w:val="00CB44AE"/>
    <w:rsid w:val="00CB537A"/>
    <w:rsid w:val="00CB62FB"/>
    <w:rsid w:val="00CB64BF"/>
    <w:rsid w:val="00CB7169"/>
    <w:rsid w:val="00CB78C8"/>
    <w:rsid w:val="00CC17BE"/>
    <w:rsid w:val="00CC200A"/>
    <w:rsid w:val="00CC305F"/>
    <w:rsid w:val="00CC3A2C"/>
    <w:rsid w:val="00CC6793"/>
    <w:rsid w:val="00CC7D4B"/>
    <w:rsid w:val="00CD0874"/>
    <w:rsid w:val="00CE113C"/>
    <w:rsid w:val="00CE186B"/>
    <w:rsid w:val="00CE557C"/>
    <w:rsid w:val="00CE6C69"/>
    <w:rsid w:val="00CF0FA6"/>
    <w:rsid w:val="00CF15F0"/>
    <w:rsid w:val="00CF41A1"/>
    <w:rsid w:val="00CF705B"/>
    <w:rsid w:val="00D01F57"/>
    <w:rsid w:val="00D02424"/>
    <w:rsid w:val="00D03ED1"/>
    <w:rsid w:val="00D063C2"/>
    <w:rsid w:val="00D07A52"/>
    <w:rsid w:val="00D07A8F"/>
    <w:rsid w:val="00D1486B"/>
    <w:rsid w:val="00D16DCB"/>
    <w:rsid w:val="00D17152"/>
    <w:rsid w:val="00D20714"/>
    <w:rsid w:val="00D20784"/>
    <w:rsid w:val="00D20FC6"/>
    <w:rsid w:val="00D2333C"/>
    <w:rsid w:val="00D26878"/>
    <w:rsid w:val="00D3006A"/>
    <w:rsid w:val="00D30B3D"/>
    <w:rsid w:val="00D3133E"/>
    <w:rsid w:val="00D3236C"/>
    <w:rsid w:val="00D334D6"/>
    <w:rsid w:val="00D3548F"/>
    <w:rsid w:val="00D37933"/>
    <w:rsid w:val="00D415EA"/>
    <w:rsid w:val="00D42AD0"/>
    <w:rsid w:val="00D4318F"/>
    <w:rsid w:val="00D462A8"/>
    <w:rsid w:val="00D4757D"/>
    <w:rsid w:val="00D479B8"/>
    <w:rsid w:val="00D5002F"/>
    <w:rsid w:val="00D52804"/>
    <w:rsid w:val="00D52DAF"/>
    <w:rsid w:val="00D53A20"/>
    <w:rsid w:val="00D55D3D"/>
    <w:rsid w:val="00D5690A"/>
    <w:rsid w:val="00D6397F"/>
    <w:rsid w:val="00D648A4"/>
    <w:rsid w:val="00D65483"/>
    <w:rsid w:val="00D656B3"/>
    <w:rsid w:val="00D65D0D"/>
    <w:rsid w:val="00D715CA"/>
    <w:rsid w:val="00D72010"/>
    <w:rsid w:val="00D74514"/>
    <w:rsid w:val="00D80901"/>
    <w:rsid w:val="00D80B1D"/>
    <w:rsid w:val="00D8240F"/>
    <w:rsid w:val="00D826CF"/>
    <w:rsid w:val="00D833A7"/>
    <w:rsid w:val="00D839A3"/>
    <w:rsid w:val="00D84E62"/>
    <w:rsid w:val="00D91987"/>
    <w:rsid w:val="00D92367"/>
    <w:rsid w:val="00D93CB4"/>
    <w:rsid w:val="00D96074"/>
    <w:rsid w:val="00D9629A"/>
    <w:rsid w:val="00D9752F"/>
    <w:rsid w:val="00DA0D27"/>
    <w:rsid w:val="00DA1675"/>
    <w:rsid w:val="00DA1DE1"/>
    <w:rsid w:val="00DA2F90"/>
    <w:rsid w:val="00DA4253"/>
    <w:rsid w:val="00DA58BF"/>
    <w:rsid w:val="00DA5A76"/>
    <w:rsid w:val="00DA5D6C"/>
    <w:rsid w:val="00DA7C45"/>
    <w:rsid w:val="00DB06D1"/>
    <w:rsid w:val="00DB0E9C"/>
    <w:rsid w:val="00DB2B4A"/>
    <w:rsid w:val="00DB3FFB"/>
    <w:rsid w:val="00DB45FD"/>
    <w:rsid w:val="00DB592A"/>
    <w:rsid w:val="00DB5B5F"/>
    <w:rsid w:val="00DB6450"/>
    <w:rsid w:val="00DB6809"/>
    <w:rsid w:val="00DB7F5B"/>
    <w:rsid w:val="00DC0EF2"/>
    <w:rsid w:val="00DC310A"/>
    <w:rsid w:val="00DC3D33"/>
    <w:rsid w:val="00DC4392"/>
    <w:rsid w:val="00DC78C6"/>
    <w:rsid w:val="00DC7F62"/>
    <w:rsid w:val="00DD00A7"/>
    <w:rsid w:val="00DD0711"/>
    <w:rsid w:val="00DD0D1D"/>
    <w:rsid w:val="00DD1BEF"/>
    <w:rsid w:val="00DD4656"/>
    <w:rsid w:val="00DD4FA1"/>
    <w:rsid w:val="00DD6106"/>
    <w:rsid w:val="00DE0A38"/>
    <w:rsid w:val="00DE0A3B"/>
    <w:rsid w:val="00DE2B53"/>
    <w:rsid w:val="00DE32CC"/>
    <w:rsid w:val="00DE474F"/>
    <w:rsid w:val="00DE4E51"/>
    <w:rsid w:val="00DE791E"/>
    <w:rsid w:val="00DF0382"/>
    <w:rsid w:val="00DF6968"/>
    <w:rsid w:val="00E006DF"/>
    <w:rsid w:val="00E01074"/>
    <w:rsid w:val="00E017DD"/>
    <w:rsid w:val="00E036FF"/>
    <w:rsid w:val="00E03A82"/>
    <w:rsid w:val="00E05BE1"/>
    <w:rsid w:val="00E0645C"/>
    <w:rsid w:val="00E07371"/>
    <w:rsid w:val="00E0740F"/>
    <w:rsid w:val="00E074A9"/>
    <w:rsid w:val="00E1112A"/>
    <w:rsid w:val="00E11C05"/>
    <w:rsid w:val="00E12E8B"/>
    <w:rsid w:val="00E14D60"/>
    <w:rsid w:val="00E15A48"/>
    <w:rsid w:val="00E21514"/>
    <w:rsid w:val="00E23F93"/>
    <w:rsid w:val="00E26F15"/>
    <w:rsid w:val="00E332BA"/>
    <w:rsid w:val="00E3469B"/>
    <w:rsid w:val="00E34EA6"/>
    <w:rsid w:val="00E35D15"/>
    <w:rsid w:val="00E36136"/>
    <w:rsid w:val="00E3620C"/>
    <w:rsid w:val="00E37C1A"/>
    <w:rsid w:val="00E4077A"/>
    <w:rsid w:val="00E4545C"/>
    <w:rsid w:val="00E45853"/>
    <w:rsid w:val="00E45D72"/>
    <w:rsid w:val="00E45F39"/>
    <w:rsid w:val="00E47EAD"/>
    <w:rsid w:val="00E50541"/>
    <w:rsid w:val="00E50971"/>
    <w:rsid w:val="00E5107F"/>
    <w:rsid w:val="00E52267"/>
    <w:rsid w:val="00E52C16"/>
    <w:rsid w:val="00E53CCF"/>
    <w:rsid w:val="00E54352"/>
    <w:rsid w:val="00E54F73"/>
    <w:rsid w:val="00E56069"/>
    <w:rsid w:val="00E56F2D"/>
    <w:rsid w:val="00E611ED"/>
    <w:rsid w:val="00E616CE"/>
    <w:rsid w:val="00E617D4"/>
    <w:rsid w:val="00E626D7"/>
    <w:rsid w:val="00E63239"/>
    <w:rsid w:val="00E650EF"/>
    <w:rsid w:val="00E66447"/>
    <w:rsid w:val="00E66A85"/>
    <w:rsid w:val="00E70017"/>
    <w:rsid w:val="00E73448"/>
    <w:rsid w:val="00E74C27"/>
    <w:rsid w:val="00E75DFD"/>
    <w:rsid w:val="00E805D8"/>
    <w:rsid w:val="00E81B06"/>
    <w:rsid w:val="00E837F1"/>
    <w:rsid w:val="00E84F66"/>
    <w:rsid w:val="00E87217"/>
    <w:rsid w:val="00E90A00"/>
    <w:rsid w:val="00E90A95"/>
    <w:rsid w:val="00E90B0E"/>
    <w:rsid w:val="00E94866"/>
    <w:rsid w:val="00E95ADE"/>
    <w:rsid w:val="00EA124D"/>
    <w:rsid w:val="00EA1CEE"/>
    <w:rsid w:val="00EA2668"/>
    <w:rsid w:val="00EA363A"/>
    <w:rsid w:val="00EA3B2F"/>
    <w:rsid w:val="00EA3CF3"/>
    <w:rsid w:val="00EA3D46"/>
    <w:rsid w:val="00EA4D13"/>
    <w:rsid w:val="00EA5F81"/>
    <w:rsid w:val="00EA631A"/>
    <w:rsid w:val="00EA70C9"/>
    <w:rsid w:val="00EA7C01"/>
    <w:rsid w:val="00EB04B5"/>
    <w:rsid w:val="00EB1548"/>
    <w:rsid w:val="00EB1C99"/>
    <w:rsid w:val="00EB58AE"/>
    <w:rsid w:val="00EB6EF1"/>
    <w:rsid w:val="00EB770E"/>
    <w:rsid w:val="00EC19DC"/>
    <w:rsid w:val="00EC1B6D"/>
    <w:rsid w:val="00EC206D"/>
    <w:rsid w:val="00EC26AF"/>
    <w:rsid w:val="00EC4587"/>
    <w:rsid w:val="00EC7499"/>
    <w:rsid w:val="00ED201D"/>
    <w:rsid w:val="00EE18E8"/>
    <w:rsid w:val="00EE29D7"/>
    <w:rsid w:val="00EE37B4"/>
    <w:rsid w:val="00EE504C"/>
    <w:rsid w:val="00EE50C2"/>
    <w:rsid w:val="00EE650E"/>
    <w:rsid w:val="00EE6FB5"/>
    <w:rsid w:val="00EE70E5"/>
    <w:rsid w:val="00EF09FD"/>
    <w:rsid w:val="00EF11FF"/>
    <w:rsid w:val="00EF1C91"/>
    <w:rsid w:val="00EF6485"/>
    <w:rsid w:val="00EF6D54"/>
    <w:rsid w:val="00EF7C88"/>
    <w:rsid w:val="00F00FF7"/>
    <w:rsid w:val="00F01DAB"/>
    <w:rsid w:val="00F01DE0"/>
    <w:rsid w:val="00F03880"/>
    <w:rsid w:val="00F0511A"/>
    <w:rsid w:val="00F06546"/>
    <w:rsid w:val="00F06F9C"/>
    <w:rsid w:val="00F0749F"/>
    <w:rsid w:val="00F07A88"/>
    <w:rsid w:val="00F12C1C"/>
    <w:rsid w:val="00F142B4"/>
    <w:rsid w:val="00F14ED3"/>
    <w:rsid w:val="00F1504F"/>
    <w:rsid w:val="00F153EF"/>
    <w:rsid w:val="00F15BFC"/>
    <w:rsid w:val="00F23DDB"/>
    <w:rsid w:val="00F23E40"/>
    <w:rsid w:val="00F246EE"/>
    <w:rsid w:val="00F255EE"/>
    <w:rsid w:val="00F307AB"/>
    <w:rsid w:val="00F31B10"/>
    <w:rsid w:val="00F322C0"/>
    <w:rsid w:val="00F332C3"/>
    <w:rsid w:val="00F3698A"/>
    <w:rsid w:val="00F401C8"/>
    <w:rsid w:val="00F408D8"/>
    <w:rsid w:val="00F42112"/>
    <w:rsid w:val="00F42961"/>
    <w:rsid w:val="00F42F25"/>
    <w:rsid w:val="00F459CF"/>
    <w:rsid w:val="00F46C04"/>
    <w:rsid w:val="00F47C9C"/>
    <w:rsid w:val="00F50578"/>
    <w:rsid w:val="00F50E18"/>
    <w:rsid w:val="00F52A2C"/>
    <w:rsid w:val="00F54F12"/>
    <w:rsid w:val="00F55251"/>
    <w:rsid w:val="00F55EA4"/>
    <w:rsid w:val="00F565EA"/>
    <w:rsid w:val="00F56687"/>
    <w:rsid w:val="00F57D53"/>
    <w:rsid w:val="00F60962"/>
    <w:rsid w:val="00F60FC2"/>
    <w:rsid w:val="00F61AE2"/>
    <w:rsid w:val="00F62764"/>
    <w:rsid w:val="00F6323B"/>
    <w:rsid w:val="00F63B2A"/>
    <w:rsid w:val="00F63E69"/>
    <w:rsid w:val="00F65CC2"/>
    <w:rsid w:val="00F705FD"/>
    <w:rsid w:val="00F70CFA"/>
    <w:rsid w:val="00F71580"/>
    <w:rsid w:val="00F71D59"/>
    <w:rsid w:val="00F72615"/>
    <w:rsid w:val="00F7473C"/>
    <w:rsid w:val="00F756C8"/>
    <w:rsid w:val="00F76756"/>
    <w:rsid w:val="00F77AAA"/>
    <w:rsid w:val="00F77BF7"/>
    <w:rsid w:val="00F77FFC"/>
    <w:rsid w:val="00F80F95"/>
    <w:rsid w:val="00F81494"/>
    <w:rsid w:val="00F83EF2"/>
    <w:rsid w:val="00F84B81"/>
    <w:rsid w:val="00F861EF"/>
    <w:rsid w:val="00F867FD"/>
    <w:rsid w:val="00F871F9"/>
    <w:rsid w:val="00F87797"/>
    <w:rsid w:val="00F8784E"/>
    <w:rsid w:val="00F91B8C"/>
    <w:rsid w:val="00F920E3"/>
    <w:rsid w:val="00F97960"/>
    <w:rsid w:val="00FA0575"/>
    <w:rsid w:val="00FA0869"/>
    <w:rsid w:val="00FA207F"/>
    <w:rsid w:val="00FA27A6"/>
    <w:rsid w:val="00FA3508"/>
    <w:rsid w:val="00FA37E2"/>
    <w:rsid w:val="00FA3B97"/>
    <w:rsid w:val="00FA4F13"/>
    <w:rsid w:val="00FA5185"/>
    <w:rsid w:val="00FA5510"/>
    <w:rsid w:val="00FA5933"/>
    <w:rsid w:val="00FB0E17"/>
    <w:rsid w:val="00FB161A"/>
    <w:rsid w:val="00FB40CE"/>
    <w:rsid w:val="00FB5E10"/>
    <w:rsid w:val="00FB79D6"/>
    <w:rsid w:val="00FC33EA"/>
    <w:rsid w:val="00FC3EB8"/>
    <w:rsid w:val="00FC5E3F"/>
    <w:rsid w:val="00FC6CA2"/>
    <w:rsid w:val="00FD07B9"/>
    <w:rsid w:val="00FD1DCD"/>
    <w:rsid w:val="00FD38C9"/>
    <w:rsid w:val="00FD4713"/>
    <w:rsid w:val="00FD5598"/>
    <w:rsid w:val="00FD698C"/>
    <w:rsid w:val="00FD6C72"/>
    <w:rsid w:val="00FD7CD2"/>
    <w:rsid w:val="00FE0C76"/>
    <w:rsid w:val="00FE797B"/>
    <w:rsid w:val="00FF0F00"/>
    <w:rsid w:val="00FF60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2500E"/>
  <w15:chartTrackingRefBased/>
  <w15:docId w15:val="{60358390-AEDC-4838-AC92-8FC485327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uiPriority="34"/>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4"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67A3"/>
    <w:pPr>
      <w:spacing w:after="0" w:line="240" w:lineRule="auto"/>
    </w:pPr>
    <w:rPr>
      <w:rFonts w:ascii="Times New Roman" w:hAnsi="Times New Roman"/>
      <w:sz w:val="24"/>
    </w:rPr>
  </w:style>
  <w:style w:type="paragraph" w:styleId="Heading1">
    <w:name w:val="heading 1"/>
    <w:basedOn w:val="Normal"/>
    <w:next w:val="BodyTextFirstIndent"/>
    <w:link w:val="Heading1Char"/>
    <w:uiPriority w:val="9"/>
    <w:qFormat/>
    <w:rsid w:val="00D52DAF"/>
    <w:pPr>
      <w:keepNext/>
      <w:keepLines/>
      <w:spacing w:before="240" w:after="240"/>
      <w:jc w:val="center"/>
      <w:outlineLvl w:val="0"/>
    </w:pPr>
    <w:rPr>
      <w:rFonts w:eastAsiaTheme="majorEastAsia" w:cs="Times New Roman"/>
      <w:b/>
      <w:bCs/>
      <w:sz w:val="36"/>
      <w:szCs w:val="36"/>
    </w:rPr>
  </w:style>
  <w:style w:type="paragraph" w:styleId="Heading2">
    <w:name w:val="heading 2"/>
    <w:basedOn w:val="Normal"/>
    <w:next w:val="BodyTextFirstIndent"/>
    <w:link w:val="Heading2Char"/>
    <w:uiPriority w:val="9"/>
    <w:unhideWhenUsed/>
    <w:qFormat/>
    <w:rsid w:val="00DB3FFB"/>
    <w:pPr>
      <w:keepNext/>
      <w:keepLines/>
      <w:spacing w:before="120" w:after="120"/>
      <w:outlineLvl w:val="1"/>
    </w:pPr>
    <w:rPr>
      <w:rFonts w:eastAsiaTheme="majorEastAsia" w:cs="Times New Roman"/>
      <w:b/>
      <w:bCs/>
      <w:sz w:val="28"/>
      <w:szCs w:val="28"/>
    </w:rPr>
  </w:style>
  <w:style w:type="paragraph" w:styleId="Heading3">
    <w:name w:val="heading 3"/>
    <w:basedOn w:val="Normal"/>
    <w:next w:val="BodyTextFirstIndent"/>
    <w:link w:val="Heading3Char"/>
    <w:uiPriority w:val="9"/>
    <w:unhideWhenUsed/>
    <w:qFormat/>
    <w:rsid w:val="00EF7C88"/>
    <w:pPr>
      <w:keepNext/>
      <w:keepLines/>
      <w:spacing w:before="120" w:after="120"/>
      <w:outlineLvl w:val="2"/>
    </w:pPr>
    <w:rPr>
      <w:rFonts w:eastAsiaTheme="majorEastAsia" w:cs="Times New Roman"/>
      <w:b/>
      <w:bCs/>
      <w:szCs w:val="24"/>
    </w:rPr>
  </w:style>
  <w:style w:type="paragraph" w:styleId="Heading4">
    <w:name w:val="heading 4"/>
    <w:basedOn w:val="Normal"/>
    <w:next w:val="BodyTextFirstIndent"/>
    <w:link w:val="Heading4Char"/>
    <w:uiPriority w:val="9"/>
    <w:semiHidden/>
    <w:unhideWhenUsed/>
    <w:qFormat/>
    <w:rsid w:val="00A5288A"/>
    <w:pPr>
      <w:keepNext/>
      <w:keepLines/>
      <w:spacing w:before="40" w:after="40"/>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60DA"/>
    <w:rPr>
      <w:color w:val="0563C1" w:themeColor="hyperlink"/>
      <w:u w:val="single"/>
    </w:rPr>
  </w:style>
  <w:style w:type="paragraph" w:styleId="TOC2">
    <w:name w:val="toc 2"/>
    <w:basedOn w:val="Normal"/>
    <w:next w:val="Normal"/>
    <w:autoRedefine/>
    <w:uiPriority w:val="39"/>
    <w:unhideWhenUsed/>
    <w:rsid w:val="00B260DA"/>
    <w:pPr>
      <w:tabs>
        <w:tab w:val="left" w:pos="880"/>
        <w:tab w:val="right" w:leader="dot" w:pos="9062"/>
      </w:tabs>
      <w:spacing w:after="100"/>
      <w:ind w:left="240"/>
    </w:pPr>
  </w:style>
  <w:style w:type="paragraph" w:styleId="TOC1">
    <w:name w:val="toc 1"/>
    <w:basedOn w:val="Normal"/>
    <w:next w:val="Normal"/>
    <w:autoRedefine/>
    <w:uiPriority w:val="39"/>
    <w:unhideWhenUsed/>
    <w:rsid w:val="00075B80"/>
    <w:pPr>
      <w:tabs>
        <w:tab w:val="right" w:leader="dot" w:pos="9062"/>
      </w:tabs>
      <w:spacing w:after="100"/>
    </w:pPr>
  </w:style>
  <w:style w:type="paragraph" w:styleId="TOC3">
    <w:name w:val="toc 3"/>
    <w:basedOn w:val="Normal"/>
    <w:next w:val="Normal"/>
    <w:autoRedefine/>
    <w:uiPriority w:val="39"/>
    <w:unhideWhenUsed/>
    <w:rsid w:val="00B260DA"/>
    <w:pPr>
      <w:spacing w:after="100"/>
      <w:ind w:left="480"/>
    </w:pPr>
  </w:style>
  <w:style w:type="paragraph" w:styleId="Title">
    <w:name w:val="Title"/>
    <w:basedOn w:val="Normal"/>
    <w:link w:val="TitleChar"/>
    <w:uiPriority w:val="12"/>
    <w:qFormat/>
    <w:rsid w:val="00EE37B4"/>
    <w:pPr>
      <w:jc w:val="center"/>
    </w:pPr>
    <w:rPr>
      <w:rFonts w:cs="Times New Roman"/>
      <w:b/>
      <w:bCs/>
      <w:sz w:val="36"/>
      <w:szCs w:val="36"/>
    </w:rPr>
  </w:style>
  <w:style w:type="character" w:customStyle="1" w:styleId="TitleChar">
    <w:name w:val="Title Char"/>
    <w:basedOn w:val="DefaultParagraphFont"/>
    <w:link w:val="Title"/>
    <w:uiPriority w:val="12"/>
    <w:rsid w:val="002F67A3"/>
    <w:rPr>
      <w:rFonts w:ascii="Times New Roman" w:hAnsi="Times New Roman" w:cs="Times New Roman"/>
      <w:b/>
      <w:bCs/>
      <w:sz w:val="36"/>
      <w:szCs w:val="36"/>
    </w:rPr>
  </w:style>
  <w:style w:type="character" w:styleId="CommentReference">
    <w:name w:val="annotation reference"/>
    <w:basedOn w:val="DefaultParagraphFont"/>
    <w:uiPriority w:val="99"/>
    <w:semiHidden/>
    <w:unhideWhenUsed/>
    <w:rsid w:val="00B260DA"/>
    <w:rPr>
      <w:sz w:val="16"/>
      <w:szCs w:val="16"/>
    </w:rPr>
  </w:style>
  <w:style w:type="paragraph" w:styleId="CommentText">
    <w:name w:val="annotation text"/>
    <w:basedOn w:val="Normal"/>
    <w:link w:val="CommentTextChar"/>
    <w:uiPriority w:val="99"/>
    <w:unhideWhenUsed/>
    <w:rsid w:val="00B260DA"/>
    <w:rPr>
      <w:sz w:val="20"/>
      <w:szCs w:val="20"/>
    </w:rPr>
  </w:style>
  <w:style w:type="character" w:customStyle="1" w:styleId="CommentTextChar">
    <w:name w:val="Comment Text Char"/>
    <w:basedOn w:val="DefaultParagraphFont"/>
    <w:link w:val="CommentText"/>
    <w:uiPriority w:val="99"/>
    <w:rsid w:val="00B260D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260DA"/>
    <w:rPr>
      <w:b/>
      <w:bCs/>
    </w:rPr>
  </w:style>
  <w:style w:type="character" w:customStyle="1" w:styleId="CommentSubjectChar">
    <w:name w:val="Comment Subject Char"/>
    <w:basedOn w:val="CommentTextChar"/>
    <w:link w:val="CommentSubject"/>
    <w:uiPriority w:val="99"/>
    <w:semiHidden/>
    <w:rsid w:val="00B260DA"/>
    <w:rPr>
      <w:rFonts w:ascii="Times New Roman" w:hAnsi="Times New Roman"/>
      <w:b/>
      <w:bCs/>
      <w:sz w:val="20"/>
      <w:szCs w:val="20"/>
    </w:rPr>
  </w:style>
  <w:style w:type="paragraph" w:styleId="BalloonText">
    <w:name w:val="Balloon Text"/>
    <w:basedOn w:val="Normal"/>
    <w:link w:val="BalloonTextChar"/>
    <w:uiPriority w:val="99"/>
    <w:semiHidden/>
    <w:unhideWhenUsed/>
    <w:rsid w:val="00B260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0DA"/>
    <w:rPr>
      <w:rFonts w:ascii="Segoe UI" w:hAnsi="Segoe UI" w:cs="Segoe UI"/>
      <w:sz w:val="18"/>
      <w:szCs w:val="18"/>
    </w:rPr>
  </w:style>
  <w:style w:type="character" w:customStyle="1" w:styleId="Heading1Char">
    <w:name w:val="Heading 1 Char"/>
    <w:basedOn w:val="DefaultParagraphFont"/>
    <w:link w:val="Heading1"/>
    <w:uiPriority w:val="9"/>
    <w:rsid w:val="00D52DAF"/>
    <w:rPr>
      <w:rFonts w:ascii="Times New Roman" w:eastAsiaTheme="majorEastAsia" w:hAnsi="Times New Roman" w:cs="Times New Roman"/>
      <w:b/>
      <w:bCs/>
      <w:sz w:val="36"/>
      <w:szCs w:val="36"/>
    </w:rPr>
  </w:style>
  <w:style w:type="paragraph" w:styleId="TOCHeading">
    <w:name w:val="TOC Heading"/>
    <w:basedOn w:val="Title"/>
    <w:next w:val="Normal"/>
    <w:uiPriority w:val="39"/>
    <w:unhideWhenUsed/>
    <w:qFormat/>
    <w:rsid w:val="00B73EAD"/>
  </w:style>
  <w:style w:type="paragraph" w:styleId="Header">
    <w:name w:val="header"/>
    <w:basedOn w:val="Normal"/>
    <w:link w:val="HeaderChar"/>
    <w:uiPriority w:val="99"/>
    <w:unhideWhenUsed/>
    <w:rsid w:val="00BA0876"/>
    <w:pPr>
      <w:tabs>
        <w:tab w:val="center" w:pos="4153"/>
        <w:tab w:val="right" w:pos="8306"/>
      </w:tabs>
    </w:pPr>
  </w:style>
  <w:style w:type="character" w:customStyle="1" w:styleId="HeaderChar">
    <w:name w:val="Header Char"/>
    <w:basedOn w:val="DefaultParagraphFont"/>
    <w:link w:val="Header"/>
    <w:uiPriority w:val="99"/>
    <w:rsid w:val="00BA0876"/>
    <w:rPr>
      <w:rFonts w:ascii="Times New Roman" w:hAnsi="Times New Roman"/>
      <w:sz w:val="24"/>
    </w:rPr>
  </w:style>
  <w:style w:type="paragraph" w:styleId="Footer">
    <w:name w:val="footer"/>
    <w:basedOn w:val="Normal"/>
    <w:link w:val="FooterChar"/>
    <w:uiPriority w:val="99"/>
    <w:unhideWhenUsed/>
    <w:rsid w:val="00BA0876"/>
    <w:pPr>
      <w:tabs>
        <w:tab w:val="center" w:pos="4153"/>
        <w:tab w:val="right" w:pos="8306"/>
      </w:tabs>
    </w:pPr>
  </w:style>
  <w:style w:type="character" w:customStyle="1" w:styleId="FooterChar">
    <w:name w:val="Footer Char"/>
    <w:basedOn w:val="DefaultParagraphFont"/>
    <w:link w:val="Footer"/>
    <w:uiPriority w:val="99"/>
    <w:rsid w:val="00BA0876"/>
    <w:rPr>
      <w:rFonts w:ascii="Times New Roman" w:hAnsi="Times New Roman"/>
      <w:sz w:val="24"/>
    </w:rPr>
  </w:style>
  <w:style w:type="character" w:customStyle="1" w:styleId="Heading2Char">
    <w:name w:val="Heading 2 Char"/>
    <w:basedOn w:val="DefaultParagraphFont"/>
    <w:link w:val="Heading2"/>
    <w:uiPriority w:val="9"/>
    <w:rsid w:val="00DB3FFB"/>
    <w:rPr>
      <w:rFonts w:ascii="Times New Roman" w:eastAsiaTheme="majorEastAsia" w:hAnsi="Times New Roman" w:cs="Times New Roman"/>
      <w:b/>
      <w:bCs/>
      <w:sz w:val="28"/>
      <w:szCs w:val="28"/>
    </w:rPr>
  </w:style>
  <w:style w:type="character" w:customStyle="1" w:styleId="Heading3Char">
    <w:name w:val="Heading 3 Char"/>
    <w:basedOn w:val="DefaultParagraphFont"/>
    <w:link w:val="Heading3"/>
    <w:uiPriority w:val="9"/>
    <w:rsid w:val="00EF7C88"/>
    <w:rPr>
      <w:rFonts w:ascii="Times New Roman" w:eastAsiaTheme="majorEastAsia" w:hAnsi="Times New Roman" w:cs="Times New Roman"/>
      <w:b/>
      <w:bCs/>
      <w:sz w:val="24"/>
      <w:szCs w:val="24"/>
    </w:rPr>
  </w:style>
  <w:style w:type="table" w:styleId="TableGrid">
    <w:name w:val="Table Grid"/>
    <w:basedOn w:val="TableNormal"/>
    <w:uiPriority w:val="39"/>
    <w:rsid w:val="00AD54B4"/>
    <w:pPr>
      <w:spacing w:after="0" w:line="240" w:lineRule="auto"/>
    </w:pPr>
    <w:rPr>
      <w:rFonts w:ascii="Times New Roman" w:hAnsi="Times New Roman" w:cs="Times New Roman"/>
      <w:sz w:val="24"/>
      <w:szCs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F6D54"/>
    <w:pPr>
      <w:spacing w:after="0" w:line="240" w:lineRule="auto"/>
    </w:pPr>
    <w:rPr>
      <w:rFonts w:ascii="Times New Roman" w:hAnsi="Times New Roman"/>
      <w:sz w:val="24"/>
    </w:rPr>
  </w:style>
  <w:style w:type="paragraph" w:styleId="Subtitle">
    <w:name w:val="Subtitle"/>
    <w:basedOn w:val="Normal"/>
    <w:next w:val="Normal"/>
    <w:link w:val="SubtitleChar"/>
    <w:uiPriority w:val="13"/>
    <w:qFormat/>
    <w:rsid w:val="00D063C2"/>
    <w:pPr>
      <w:spacing w:line="264" w:lineRule="auto"/>
      <w:jc w:val="center"/>
    </w:pPr>
    <w:rPr>
      <w:rFonts w:cs="Times New Roman"/>
      <w:b/>
      <w:bCs/>
      <w:szCs w:val="24"/>
    </w:rPr>
  </w:style>
  <w:style w:type="character" w:customStyle="1" w:styleId="SubtitleChar">
    <w:name w:val="Subtitle Char"/>
    <w:basedOn w:val="DefaultParagraphFont"/>
    <w:link w:val="Subtitle"/>
    <w:uiPriority w:val="13"/>
    <w:rsid w:val="002F67A3"/>
    <w:rPr>
      <w:rFonts w:ascii="Times New Roman" w:hAnsi="Times New Roman" w:cs="Times New Roman"/>
      <w:b/>
      <w:bCs/>
      <w:sz w:val="24"/>
      <w:szCs w:val="24"/>
    </w:rPr>
  </w:style>
  <w:style w:type="paragraph" w:styleId="BodyText">
    <w:name w:val="Body Text"/>
    <w:basedOn w:val="Normal"/>
    <w:link w:val="BodyTextChar"/>
    <w:uiPriority w:val="34"/>
    <w:rsid w:val="0033264F"/>
    <w:pPr>
      <w:spacing w:line="276" w:lineRule="auto"/>
      <w:jc w:val="both"/>
    </w:pPr>
  </w:style>
  <w:style w:type="character" w:customStyle="1" w:styleId="BodyTextChar">
    <w:name w:val="Body Text Char"/>
    <w:basedOn w:val="DefaultParagraphFont"/>
    <w:link w:val="BodyText"/>
    <w:uiPriority w:val="34"/>
    <w:rsid w:val="0033264F"/>
    <w:rPr>
      <w:rFonts w:ascii="Times New Roman" w:hAnsi="Times New Roman"/>
      <w:sz w:val="24"/>
    </w:rPr>
  </w:style>
  <w:style w:type="character" w:customStyle="1" w:styleId="Heading4Char">
    <w:name w:val="Heading 4 Char"/>
    <w:basedOn w:val="DefaultParagraphFont"/>
    <w:link w:val="Heading4"/>
    <w:uiPriority w:val="9"/>
    <w:semiHidden/>
    <w:rsid w:val="00A5288A"/>
    <w:rPr>
      <w:rFonts w:ascii="Times New Roman" w:eastAsiaTheme="majorEastAsia" w:hAnsi="Times New Roman" w:cstheme="majorBidi"/>
      <w:b/>
      <w:i/>
      <w:iCs/>
      <w:sz w:val="24"/>
    </w:rPr>
  </w:style>
  <w:style w:type="paragraph" w:styleId="BodyTextFirstIndent">
    <w:name w:val="Body Text First Indent"/>
    <w:basedOn w:val="BodyText"/>
    <w:link w:val="BodyTextFirstIndentChar"/>
    <w:uiPriority w:val="34"/>
    <w:qFormat/>
    <w:rsid w:val="00F255EE"/>
    <w:pPr>
      <w:ind w:firstLine="357"/>
    </w:pPr>
  </w:style>
  <w:style w:type="character" w:customStyle="1" w:styleId="BodyTextFirstIndentChar">
    <w:name w:val="Body Text First Indent Char"/>
    <w:basedOn w:val="BodyTextChar"/>
    <w:link w:val="BodyTextFirstIndent"/>
    <w:uiPriority w:val="34"/>
    <w:rsid w:val="00534A1D"/>
    <w:rPr>
      <w:rFonts w:ascii="Times New Roman" w:hAnsi="Times New Roman"/>
      <w:sz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B51490"/>
    <w:rPr>
      <w:sz w:val="20"/>
      <w:szCs w:val="20"/>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rsid w:val="00B51490"/>
    <w:rPr>
      <w:rFonts w:ascii="Times New Roman" w:hAnsi="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unhideWhenUsed/>
    <w:qFormat/>
    <w:rsid w:val="00B51490"/>
    <w:rPr>
      <w:vertAlign w:val="superscript"/>
    </w:rPr>
  </w:style>
  <w:style w:type="character" w:customStyle="1" w:styleId="UnresolvedMention1">
    <w:name w:val="Unresolved Mention1"/>
    <w:basedOn w:val="DefaultParagraphFont"/>
    <w:uiPriority w:val="99"/>
    <w:semiHidden/>
    <w:unhideWhenUsed/>
    <w:rsid w:val="00B51490"/>
    <w:rPr>
      <w:color w:val="605E5C"/>
      <w:shd w:val="clear" w:color="auto" w:fill="E1DFDD"/>
    </w:rPr>
  </w:style>
  <w:style w:type="character" w:styleId="Emphasis">
    <w:name w:val="Emphasis"/>
    <w:basedOn w:val="DefaultParagraphFont"/>
    <w:uiPriority w:val="20"/>
    <w:qFormat/>
    <w:rsid w:val="00063835"/>
    <w:rPr>
      <w:i/>
      <w:iCs/>
    </w:rPr>
  </w:style>
  <w:style w:type="paragraph" w:styleId="ListBullet">
    <w:name w:val="List Bullet"/>
    <w:basedOn w:val="BodyText"/>
    <w:uiPriority w:val="34"/>
    <w:rsid w:val="00033C55"/>
    <w:pPr>
      <w:numPr>
        <w:numId w:val="2"/>
      </w:numPr>
      <w:ind w:left="709" w:hanging="357"/>
      <w:contextualSpacing/>
    </w:pPr>
  </w:style>
  <w:style w:type="paragraph" w:styleId="ListBullet2">
    <w:name w:val="List Bullet 2"/>
    <w:basedOn w:val="Normal"/>
    <w:uiPriority w:val="99"/>
    <w:unhideWhenUsed/>
    <w:rsid w:val="00C02398"/>
    <w:pPr>
      <w:numPr>
        <w:numId w:val="3"/>
      </w:numPr>
      <w:contextualSpacing/>
    </w:pPr>
  </w:style>
  <w:style w:type="paragraph" w:styleId="ListBullet3">
    <w:name w:val="List Bullet 3"/>
    <w:basedOn w:val="Normal"/>
    <w:uiPriority w:val="99"/>
    <w:unhideWhenUsed/>
    <w:rsid w:val="00C02398"/>
    <w:pPr>
      <w:numPr>
        <w:numId w:val="4"/>
      </w:numPr>
      <w:contextualSpacing/>
    </w:pPr>
  </w:style>
  <w:style w:type="paragraph" w:styleId="ListContinue">
    <w:name w:val="List Continue"/>
    <w:basedOn w:val="BodyText"/>
    <w:uiPriority w:val="34"/>
    <w:rsid w:val="00033C55"/>
    <w:pPr>
      <w:ind w:left="709"/>
      <w:contextualSpacing/>
    </w:pPr>
  </w:style>
  <w:style w:type="character" w:styleId="Strong">
    <w:name w:val="Strong"/>
    <w:basedOn w:val="DefaultParagraphFont"/>
    <w:uiPriority w:val="22"/>
    <w:qFormat/>
    <w:rsid w:val="00754BBF"/>
    <w:rPr>
      <w:b/>
      <w:bCs/>
    </w:rPr>
  </w:style>
  <w:style w:type="paragraph" w:styleId="ListParagraph">
    <w:name w:val="List Paragraph"/>
    <w:aliases w:val="2,Akapit z listą BS,H&amp;P List Paragraph,Strip,Numbered Para 1,Dot pt,No Spacing1,List Paragraph Char Char Char,Indicator Text,List Paragraph1,Bullet 1,Bullet Points,MAIN CONTENT,IFCL - List Paragraph,List Paragraph12,OBC Bullet,Bullet Styl"/>
    <w:basedOn w:val="Normal"/>
    <w:link w:val="ListParagraphChar"/>
    <w:uiPriority w:val="34"/>
    <w:qFormat/>
    <w:rsid w:val="003C0AAC"/>
    <w:pPr>
      <w:ind w:left="720"/>
      <w:contextualSpacing/>
    </w:pPr>
  </w:style>
  <w:style w:type="paragraph" w:styleId="BodyTextIndent">
    <w:name w:val="Body Text Indent"/>
    <w:basedOn w:val="Normal"/>
    <w:link w:val="BodyTextIndentChar"/>
    <w:uiPriority w:val="99"/>
    <w:semiHidden/>
    <w:unhideWhenUsed/>
    <w:rsid w:val="0091445F"/>
    <w:pPr>
      <w:spacing w:after="120"/>
      <w:ind w:left="283"/>
    </w:pPr>
  </w:style>
  <w:style w:type="character" w:customStyle="1" w:styleId="BodyTextIndentChar">
    <w:name w:val="Body Text Indent Char"/>
    <w:basedOn w:val="DefaultParagraphFont"/>
    <w:link w:val="BodyTextIndent"/>
    <w:uiPriority w:val="99"/>
    <w:semiHidden/>
    <w:rsid w:val="0091445F"/>
    <w:rPr>
      <w:rFonts w:ascii="Times New Roman" w:hAnsi="Times New Roman"/>
      <w:sz w:val="24"/>
    </w:rPr>
  </w:style>
  <w:style w:type="table" w:customStyle="1" w:styleId="TableGrid1">
    <w:name w:val="Table Grid1"/>
    <w:basedOn w:val="TableNormal"/>
    <w:next w:val="TableGrid"/>
    <w:uiPriority w:val="39"/>
    <w:rsid w:val="0091445F"/>
    <w:pPr>
      <w:spacing w:after="0" w:line="240" w:lineRule="auto"/>
    </w:pPr>
    <w:rPr>
      <w:rFonts w:ascii="Times New Roman" w:hAnsi="Times New Roman" w:cs="Times New Roman"/>
      <w:sz w:val="24"/>
      <w:szCs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Akapit z listą BS Char,H&amp;P List Paragraph Char,Strip Char,Numbered Para 1 Char,Dot pt Char,No Spacing1 Char,List Paragraph Char Char Char Char,Indicator Text Char,List Paragraph1 Char,Bullet 1 Char,Bullet Points Char"/>
    <w:link w:val="ListParagraph"/>
    <w:uiPriority w:val="34"/>
    <w:qFormat/>
    <w:locked/>
    <w:rsid w:val="00E07371"/>
    <w:rPr>
      <w:rFonts w:ascii="Times New Roman" w:hAnsi="Times New Roman"/>
      <w:sz w:val="24"/>
    </w:rPr>
  </w:style>
  <w:style w:type="paragraph" w:styleId="NoSpacing">
    <w:name w:val="No Spacing"/>
    <w:uiPriority w:val="1"/>
    <w:qFormat/>
    <w:rsid w:val="00E07371"/>
    <w:pPr>
      <w:spacing w:after="0" w:line="240" w:lineRule="auto"/>
    </w:pPr>
    <w:rPr>
      <w:rFonts w:ascii="Times New Roman" w:hAnsi="Times New Roman"/>
      <w:sz w:val="24"/>
    </w:rPr>
  </w:style>
  <w:style w:type="paragraph" w:customStyle="1" w:styleId="Standard">
    <w:name w:val="Standard"/>
    <w:rsid w:val="00BA238B"/>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styleId="NormalWeb">
    <w:name w:val="Normal (Web)"/>
    <w:basedOn w:val="Normal"/>
    <w:uiPriority w:val="99"/>
    <w:semiHidden/>
    <w:unhideWhenUsed/>
    <w:rsid w:val="00017BB7"/>
    <w:pPr>
      <w:spacing w:before="100" w:beforeAutospacing="1" w:after="100" w:afterAutospacing="1"/>
    </w:pPr>
    <w:rPr>
      <w:rFonts w:eastAsia="Times New Roman" w:cs="Times New Roman"/>
      <w:szCs w:val="24"/>
      <w:lang w:eastAsia="lv-LV"/>
    </w:rPr>
  </w:style>
  <w:style w:type="character" w:customStyle="1" w:styleId="UnresolvedMention2">
    <w:name w:val="Unresolved Mention2"/>
    <w:basedOn w:val="DefaultParagraphFont"/>
    <w:uiPriority w:val="99"/>
    <w:semiHidden/>
    <w:unhideWhenUsed/>
    <w:rsid w:val="00A80D5D"/>
    <w:rPr>
      <w:color w:val="605E5C"/>
      <w:shd w:val="clear" w:color="auto" w:fill="E1DFDD"/>
    </w:rPr>
  </w:style>
  <w:style w:type="paragraph" w:styleId="EndnoteText">
    <w:name w:val="endnote text"/>
    <w:basedOn w:val="Normal"/>
    <w:link w:val="EndnoteTextChar"/>
    <w:uiPriority w:val="99"/>
    <w:semiHidden/>
    <w:unhideWhenUsed/>
    <w:rsid w:val="00EA4D13"/>
    <w:rPr>
      <w:sz w:val="20"/>
      <w:szCs w:val="20"/>
    </w:rPr>
  </w:style>
  <w:style w:type="character" w:customStyle="1" w:styleId="EndnoteTextChar">
    <w:name w:val="Endnote Text Char"/>
    <w:basedOn w:val="DefaultParagraphFont"/>
    <w:link w:val="EndnoteText"/>
    <w:uiPriority w:val="99"/>
    <w:semiHidden/>
    <w:rsid w:val="00EA4D13"/>
    <w:rPr>
      <w:rFonts w:ascii="Times New Roman" w:hAnsi="Times New Roman"/>
      <w:sz w:val="20"/>
      <w:szCs w:val="20"/>
    </w:rPr>
  </w:style>
  <w:style w:type="character" w:styleId="EndnoteReference">
    <w:name w:val="endnote reference"/>
    <w:basedOn w:val="DefaultParagraphFont"/>
    <w:uiPriority w:val="99"/>
    <w:semiHidden/>
    <w:unhideWhenUsed/>
    <w:rsid w:val="00EA4D13"/>
    <w:rPr>
      <w:vertAlign w:val="superscript"/>
    </w:rPr>
  </w:style>
  <w:style w:type="paragraph" w:customStyle="1" w:styleId="AttlaNr">
    <w:name w:val="Attēla Nr."/>
    <w:basedOn w:val="Normal"/>
    <w:next w:val="Attls"/>
    <w:uiPriority w:val="10"/>
    <w:qFormat/>
    <w:rsid w:val="00E50971"/>
    <w:pPr>
      <w:keepNext/>
      <w:spacing w:before="120" w:after="120"/>
      <w:jc w:val="right"/>
    </w:pPr>
    <w:rPr>
      <w:i/>
      <w:iCs/>
      <w:lang w:eastAsia="lv-LV"/>
    </w:rPr>
  </w:style>
  <w:style w:type="paragraph" w:customStyle="1" w:styleId="Attls">
    <w:name w:val="Attēls"/>
    <w:basedOn w:val="Normal"/>
    <w:next w:val="BodyTextFirstIndent"/>
    <w:uiPriority w:val="11"/>
    <w:qFormat/>
    <w:rsid w:val="002F67A3"/>
    <w:pPr>
      <w:keepNext/>
      <w:spacing w:after="120"/>
      <w:jc w:val="center"/>
    </w:pPr>
    <w:rPr>
      <w:rFonts w:cs="Times New Roman"/>
      <w:color w:val="000000"/>
      <w:szCs w:val="24"/>
      <w:shd w:val="clear" w:color="auto" w:fill="FFFFFF"/>
    </w:rPr>
  </w:style>
  <w:style w:type="paragraph" w:customStyle="1" w:styleId="Attlanosaukums">
    <w:name w:val="Attēla nosaukums"/>
    <w:basedOn w:val="Normal"/>
    <w:next w:val="Attls"/>
    <w:uiPriority w:val="11"/>
    <w:qFormat/>
    <w:rsid w:val="002F67A3"/>
    <w:pPr>
      <w:keepNext/>
      <w:spacing w:after="120"/>
      <w:jc w:val="center"/>
    </w:pPr>
    <w:rPr>
      <w:b/>
      <w:bCs/>
      <w:sz w:val="26"/>
      <w:szCs w:val="26"/>
    </w:rPr>
  </w:style>
  <w:style w:type="table" w:customStyle="1" w:styleId="TableGrid2">
    <w:name w:val="Table Grid2"/>
    <w:basedOn w:val="TableNormal"/>
    <w:next w:val="TableGrid"/>
    <w:uiPriority w:val="39"/>
    <w:rsid w:val="00BD1088"/>
    <w:pPr>
      <w:spacing w:after="0" w:line="240" w:lineRule="auto"/>
    </w:pPr>
    <w:rPr>
      <w:rFonts w:ascii="Times New Roman" w:eastAsia="Times New Roman" w:hAnsi="Times New Roman" w:cs="Times New Roman"/>
      <w:sz w:val="24"/>
      <w:szCs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13E8A"/>
    <w:pPr>
      <w:spacing w:after="0" w:line="240" w:lineRule="auto"/>
    </w:pPr>
    <w:rPr>
      <w:rFonts w:ascii="Times New Roman" w:eastAsia="Times New Roman" w:hAnsi="Times New Roman" w:cs="Times New Roman"/>
      <w:sz w:val="24"/>
      <w:szCs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90834"/>
    <w:pPr>
      <w:spacing w:after="0" w:line="240" w:lineRule="auto"/>
    </w:pPr>
    <w:rPr>
      <w:rFonts w:ascii="Times New Roman" w:eastAsia="Times New Roman" w:hAnsi="Times New Roman" w:cs="Times New Roman"/>
      <w:sz w:val="24"/>
      <w:szCs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907F0"/>
    <w:rPr>
      <w:color w:val="605E5C"/>
      <w:shd w:val="clear" w:color="auto" w:fill="E1DFDD"/>
    </w:rPr>
  </w:style>
  <w:style w:type="character" w:styleId="FollowedHyperlink">
    <w:name w:val="FollowedHyperlink"/>
    <w:basedOn w:val="DefaultParagraphFont"/>
    <w:uiPriority w:val="99"/>
    <w:semiHidden/>
    <w:unhideWhenUsed/>
    <w:rsid w:val="001D2E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075587">
      <w:bodyDiv w:val="1"/>
      <w:marLeft w:val="0"/>
      <w:marRight w:val="0"/>
      <w:marTop w:val="0"/>
      <w:marBottom w:val="0"/>
      <w:divBdr>
        <w:top w:val="none" w:sz="0" w:space="0" w:color="auto"/>
        <w:left w:val="none" w:sz="0" w:space="0" w:color="auto"/>
        <w:bottom w:val="none" w:sz="0" w:space="0" w:color="auto"/>
        <w:right w:val="none" w:sz="0" w:space="0" w:color="auto"/>
      </w:divBdr>
    </w:div>
    <w:div w:id="503395389">
      <w:bodyDiv w:val="1"/>
      <w:marLeft w:val="0"/>
      <w:marRight w:val="0"/>
      <w:marTop w:val="0"/>
      <w:marBottom w:val="0"/>
      <w:divBdr>
        <w:top w:val="none" w:sz="0" w:space="0" w:color="auto"/>
        <w:left w:val="none" w:sz="0" w:space="0" w:color="auto"/>
        <w:bottom w:val="none" w:sz="0" w:space="0" w:color="auto"/>
        <w:right w:val="none" w:sz="0" w:space="0" w:color="auto"/>
      </w:divBdr>
    </w:div>
    <w:div w:id="584844131">
      <w:bodyDiv w:val="1"/>
      <w:marLeft w:val="0"/>
      <w:marRight w:val="0"/>
      <w:marTop w:val="0"/>
      <w:marBottom w:val="0"/>
      <w:divBdr>
        <w:top w:val="none" w:sz="0" w:space="0" w:color="auto"/>
        <w:left w:val="none" w:sz="0" w:space="0" w:color="auto"/>
        <w:bottom w:val="none" w:sz="0" w:space="0" w:color="auto"/>
        <w:right w:val="none" w:sz="0" w:space="0" w:color="auto"/>
      </w:divBdr>
    </w:div>
    <w:div w:id="631599295">
      <w:bodyDiv w:val="1"/>
      <w:marLeft w:val="0"/>
      <w:marRight w:val="0"/>
      <w:marTop w:val="0"/>
      <w:marBottom w:val="0"/>
      <w:divBdr>
        <w:top w:val="none" w:sz="0" w:space="0" w:color="auto"/>
        <w:left w:val="none" w:sz="0" w:space="0" w:color="auto"/>
        <w:bottom w:val="none" w:sz="0" w:space="0" w:color="auto"/>
        <w:right w:val="none" w:sz="0" w:space="0" w:color="auto"/>
      </w:divBdr>
    </w:div>
    <w:div w:id="716512294">
      <w:bodyDiv w:val="1"/>
      <w:marLeft w:val="0"/>
      <w:marRight w:val="0"/>
      <w:marTop w:val="0"/>
      <w:marBottom w:val="0"/>
      <w:divBdr>
        <w:top w:val="none" w:sz="0" w:space="0" w:color="auto"/>
        <w:left w:val="none" w:sz="0" w:space="0" w:color="auto"/>
        <w:bottom w:val="none" w:sz="0" w:space="0" w:color="auto"/>
        <w:right w:val="none" w:sz="0" w:space="0" w:color="auto"/>
      </w:divBdr>
    </w:div>
    <w:div w:id="737048580">
      <w:bodyDiv w:val="1"/>
      <w:marLeft w:val="0"/>
      <w:marRight w:val="0"/>
      <w:marTop w:val="0"/>
      <w:marBottom w:val="0"/>
      <w:divBdr>
        <w:top w:val="none" w:sz="0" w:space="0" w:color="auto"/>
        <w:left w:val="none" w:sz="0" w:space="0" w:color="auto"/>
        <w:bottom w:val="none" w:sz="0" w:space="0" w:color="auto"/>
        <w:right w:val="none" w:sz="0" w:space="0" w:color="auto"/>
      </w:divBdr>
    </w:div>
    <w:div w:id="901477044">
      <w:bodyDiv w:val="1"/>
      <w:marLeft w:val="0"/>
      <w:marRight w:val="0"/>
      <w:marTop w:val="0"/>
      <w:marBottom w:val="0"/>
      <w:divBdr>
        <w:top w:val="none" w:sz="0" w:space="0" w:color="auto"/>
        <w:left w:val="none" w:sz="0" w:space="0" w:color="auto"/>
        <w:bottom w:val="none" w:sz="0" w:space="0" w:color="auto"/>
        <w:right w:val="none" w:sz="0" w:space="0" w:color="auto"/>
      </w:divBdr>
    </w:div>
    <w:div w:id="1020204710">
      <w:bodyDiv w:val="1"/>
      <w:marLeft w:val="0"/>
      <w:marRight w:val="0"/>
      <w:marTop w:val="0"/>
      <w:marBottom w:val="0"/>
      <w:divBdr>
        <w:top w:val="none" w:sz="0" w:space="0" w:color="auto"/>
        <w:left w:val="none" w:sz="0" w:space="0" w:color="auto"/>
        <w:bottom w:val="none" w:sz="0" w:space="0" w:color="auto"/>
        <w:right w:val="none" w:sz="0" w:space="0" w:color="auto"/>
      </w:divBdr>
    </w:div>
    <w:div w:id="1048408899">
      <w:bodyDiv w:val="1"/>
      <w:marLeft w:val="0"/>
      <w:marRight w:val="0"/>
      <w:marTop w:val="0"/>
      <w:marBottom w:val="0"/>
      <w:divBdr>
        <w:top w:val="none" w:sz="0" w:space="0" w:color="auto"/>
        <w:left w:val="none" w:sz="0" w:space="0" w:color="auto"/>
        <w:bottom w:val="none" w:sz="0" w:space="0" w:color="auto"/>
        <w:right w:val="none" w:sz="0" w:space="0" w:color="auto"/>
      </w:divBdr>
    </w:div>
    <w:div w:id="1098480453">
      <w:bodyDiv w:val="1"/>
      <w:marLeft w:val="0"/>
      <w:marRight w:val="0"/>
      <w:marTop w:val="0"/>
      <w:marBottom w:val="0"/>
      <w:divBdr>
        <w:top w:val="none" w:sz="0" w:space="0" w:color="auto"/>
        <w:left w:val="none" w:sz="0" w:space="0" w:color="auto"/>
        <w:bottom w:val="none" w:sz="0" w:space="0" w:color="auto"/>
        <w:right w:val="none" w:sz="0" w:space="0" w:color="auto"/>
      </w:divBdr>
    </w:div>
    <w:div w:id="1355762414">
      <w:bodyDiv w:val="1"/>
      <w:marLeft w:val="0"/>
      <w:marRight w:val="0"/>
      <w:marTop w:val="0"/>
      <w:marBottom w:val="0"/>
      <w:divBdr>
        <w:top w:val="none" w:sz="0" w:space="0" w:color="auto"/>
        <w:left w:val="none" w:sz="0" w:space="0" w:color="auto"/>
        <w:bottom w:val="none" w:sz="0" w:space="0" w:color="auto"/>
        <w:right w:val="none" w:sz="0" w:space="0" w:color="auto"/>
      </w:divBdr>
    </w:div>
    <w:div w:id="1492210233">
      <w:bodyDiv w:val="1"/>
      <w:marLeft w:val="0"/>
      <w:marRight w:val="0"/>
      <w:marTop w:val="0"/>
      <w:marBottom w:val="0"/>
      <w:divBdr>
        <w:top w:val="none" w:sz="0" w:space="0" w:color="auto"/>
        <w:left w:val="none" w:sz="0" w:space="0" w:color="auto"/>
        <w:bottom w:val="none" w:sz="0" w:space="0" w:color="auto"/>
        <w:right w:val="none" w:sz="0" w:space="0" w:color="auto"/>
      </w:divBdr>
    </w:div>
    <w:div w:id="1529445149">
      <w:bodyDiv w:val="1"/>
      <w:marLeft w:val="0"/>
      <w:marRight w:val="0"/>
      <w:marTop w:val="0"/>
      <w:marBottom w:val="0"/>
      <w:divBdr>
        <w:top w:val="none" w:sz="0" w:space="0" w:color="auto"/>
        <w:left w:val="none" w:sz="0" w:space="0" w:color="auto"/>
        <w:bottom w:val="none" w:sz="0" w:space="0" w:color="auto"/>
        <w:right w:val="none" w:sz="0" w:space="0" w:color="auto"/>
      </w:divBdr>
    </w:div>
    <w:div w:id="1552686692">
      <w:bodyDiv w:val="1"/>
      <w:marLeft w:val="0"/>
      <w:marRight w:val="0"/>
      <w:marTop w:val="0"/>
      <w:marBottom w:val="0"/>
      <w:divBdr>
        <w:top w:val="none" w:sz="0" w:space="0" w:color="auto"/>
        <w:left w:val="none" w:sz="0" w:space="0" w:color="auto"/>
        <w:bottom w:val="none" w:sz="0" w:space="0" w:color="auto"/>
        <w:right w:val="none" w:sz="0" w:space="0" w:color="auto"/>
      </w:divBdr>
    </w:div>
    <w:div w:id="1600211918">
      <w:bodyDiv w:val="1"/>
      <w:marLeft w:val="0"/>
      <w:marRight w:val="0"/>
      <w:marTop w:val="0"/>
      <w:marBottom w:val="0"/>
      <w:divBdr>
        <w:top w:val="none" w:sz="0" w:space="0" w:color="auto"/>
        <w:left w:val="none" w:sz="0" w:space="0" w:color="auto"/>
        <w:bottom w:val="none" w:sz="0" w:space="0" w:color="auto"/>
        <w:right w:val="none" w:sz="0" w:space="0" w:color="auto"/>
      </w:divBdr>
    </w:div>
    <w:div w:id="2084787888">
      <w:bodyDiv w:val="1"/>
      <w:marLeft w:val="0"/>
      <w:marRight w:val="0"/>
      <w:marTop w:val="0"/>
      <w:marBottom w:val="0"/>
      <w:divBdr>
        <w:top w:val="none" w:sz="0" w:space="0" w:color="auto"/>
        <w:left w:val="none" w:sz="0" w:space="0" w:color="auto"/>
        <w:bottom w:val="none" w:sz="0" w:space="0" w:color="auto"/>
        <w:right w:val="none" w:sz="0" w:space="0" w:color="auto"/>
      </w:divBdr>
    </w:div>
    <w:div w:id="209998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vid.gov.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3.xml"/><Relationship Id="rId10" Type="http://schemas.openxmlformats.org/officeDocument/2006/relationships/chart" Target="charts/chart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lm.gov.lv/lv/socialo-uznemumu-komisija" TargetMode="External"/><Relationship Id="rId22" Type="http://schemas.openxmlformats.org/officeDocument/2006/relationships/header" Target="header3.xm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s://sua.lv/sociali-atbildiga-publiska-iepirkuma-istenosana/" TargetMode="External"/><Relationship Id="rId13" Type="http://schemas.openxmlformats.org/officeDocument/2006/relationships/hyperlink" Target="https://www.youtube.com/watch?v=irsemhsQ3J0" TargetMode="External"/><Relationship Id="rId3" Type="http://schemas.openxmlformats.org/officeDocument/2006/relationships/hyperlink" Target="https://likumi.lv/ta/id/314834" TargetMode="External"/><Relationship Id="rId7" Type="http://schemas.openxmlformats.org/officeDocument/2006/relationships/hyperlink" Target="https://www.iub.gov.lv/lv/media/877/download" TargetMode="External"/><Relationship Id="rId12" Type="http://schemas.openxmlformats.org/officeDocument/2006/relationships/hyperlink" Target="https://www.tvnet.lv/7118976/velme-darit-labu-sabiedribai-sociala-uznemuma-stikla-maja-pieredze" TargetMode="External"/><Relationship Id="rId17" Type="http://schemas.openxmlformats.org/officeDocument/2006/relationships/hyperlink" Target="https://ec.europa.eu/social/main.jsp?catId=1537&amp;langId=en" TargetMode="External"/><Relationship Id="rId2" Type="http://schemas.openxmlformats.org/officeDocument/2006/relationships/hyperlink" Target="https://likumi.lv/ta/id/320179" TargetMode="External"/><Relationship Id="rId16" Type="http://schemas.openxmlformats.org/officeDocument/2006/relationships/hyperlink" Target="https://www.esfondi.lv/planosana-1" TargetMode="External"/><Relationship Id="rId1" Type="http://schemas.openxmlformats.org/officeDocument/2006/relationships/hyperlink" Target="https://likumi.lv/ta/id/320821" TargetMode="External"/><Relationship Id="rId6" Type="http://schemas.openxmlformats.org/officeDocument/2006/relationships/hyperlink" Target="https://www.iub.gov.lv/lv/media/658/download" TargetMode="External"/><Relationship Id="rId11" Type="http://schemas.openxmlformats.org/officeDocument/2006/relationships/hyperlink" Target="https://skaties.lv/zinas/reklamraksti/visiem-kopa-rupeties-par-visiem-sociala-uznemuma-mobilizing-pieredzes-stasts/" TargetMode="External"/><Relationship Id="rId5" Type="http://schemas.openxmlformats.org/officeDocument/2006/relationships/hyperlink" Target="http://petijumi.mk.gov.lv/node/3141" TargetMode="External"/><Relationship Id="rId15" Type="http://schemas.openxmlformats.org/officeDocument/2006/relationships/hyperlink" Target="https://www.lm.gov.lv/lv/socialas-ietekmes-izvertesanas-vadlinijas" TargetMode="External"/><Relationship Id="rId10" Type="http://schemas.openxmlformats.org/officeDocument/2006/relationships/hyperlink" Target="https://www.lm.gov.lv/lv/informativie-materiali" TargetMode="External"/><Relationship Id="rId4" Type="http://schemas.openxmlformats.org/officeDocument/2006/relationships/hyperlink" Target="https://likumi.lv/ta/id/324577" TargetMode="External"/><Relationship Id="rId9" Type="http://schemas.openxmlformats.org/officeDocument/2006/relationships/hyperlink" Target="https://www.lm.gov.lv/lv/socialas-ietekmes-izvertesanas-vadlinijas" TargetMode="External"/><Relationship Id="rId14" Type="http://schemas.openxmlformats.org/officeDocument/2006/relationships/hyperlink" Target="http://petijumi.mk.gov.lv/node/314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950" b="1">
                <a:latin typeface="Times New Roman" panose="02020603050405020304" pitchFamily="18" charset="0"/>
                <a:cs typeface="Times New Roman" panose="02020603050405020304" pitchFamily="18" charset="0"/>
              </a:rPr>
              <a:t>SOCIĀLIE</a:t>
            </a:r>
            <a:r>
              <a:rPr lang="lv-LV" sz="950" b="1" baseline="0">
                <a:latin typeface="Times New Roman" panose="02020603050405020304" pitchFamily="18" charset="0"/>
                <a:cs typeface="Times New Roman" panose="02020603050405020304" pitchFamily="18" charset="0"/>
              </a:rPr>
              <a:t> UZŅĒMUMI DALĪJUMĀ PA  REĢIONIEM   </a:t>
            </a:r>
          </a:p>
          <a:p>
            <a:pPr>
              <a:defRPr sz="1200" b="1">
                <a:latin typeface="Times New Roman" panose="02020603050405020304" pitchFamily="18" charset="0"/>
                <a:cs typeface="Times New Roman" panose="02020603050405020304" pitchFamily="18" charset="0"/>
              </a:defRPr>
            </a:pPr>
            <a:r>
              <a:rPr lang="lv-LV" sz="950" b="1" baseline="0">
                <a:latin typeface="Times New Roman" panose="02020603050405020304" pitchFamily="18" charset="0"/>
                <a:cs typeface="Times New Roman" panose="02020603050405020304" pitchFamily="18" charset="0"/>
              </a:rPr>
              <a:t> </a:t>
            </a:r>
            <a:r>
              <a:rPr lang="lv-LV" sz="950" b="0">
                <a:latin typeface="Times New Roman" panose="02020603050405020304" pitchFamily="18" charset="0"/>
                <a:cs typeface="Times New Roman" panose="02020603050405020304" pitchFamily="18" charset="0"/>
              </a:rPr>
              <a:t>(dati</a:t>
            </a:r>
            <a:r>
              <a:rPr lang="lv-LV" sz="950" b="0" baseline="0">
                <a:latin typeface="Times New Roman" panose="02020603050405020304" pitchFamily="18" charset="0"/>
                <a:cs typeface="Times New Roman" panose="02020603050405020304" pitchFamily="18" charset="0"/>
              </a:rPr>
              <a:t> uz 31.12.2021.)</a:t>
            </a:r>
            <a:endParaRPr lang="lv-LV" sz="950" b="0">
              <a:latin typeface="Times New Roman" panose="02020603050405020304" pitchFamily="18" charset="0"/>
              <a:cs typeface="Times New Roman" panose="02020603050405020304" pitchFamily="18" charset="0"/>
            </a:endParaRPr>
          </a:p>
        </c:rich>
      </c:tx>
      <c:layout>
        <c:manualLayout>
          <c:xMode val="edge"/>
          <c:yMode val="edge"/>
          <c:x val="0.12083640759580312"/>
          <c:y val="2.7568445884994408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138"/>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319900405873116"/>
          <c:y val="0.36767552190442393"/>
          <c:w val="0.65441542167169608"/>
          <c:h val="0.53460482115503483"/>
        </c:manualLayout>
      </c:layout>
      <c:pie3DChart>
        <c:varyColors val="1"/>
        <c:ser>
          <c:idx val="0"/>
          <c:order val="0"/>
          <c:spPr>
            <a:scene3d>
              <a:camera prst="orthographicFront"/>
              <a:lightRig rig="threePt" dir="t"/>
            </a:scene3d>
            <a:sp3d>
              <a:bevelT/>
              <a:bevelB/>
              <a:contourClr>
                <a:srgbClr val="000000"/>
              </a:contourClr>
            </a:sp3d>
          </c:spPr>
          <c:dPt>
            <c:idx val="0"/>
            <c:bubble3D val="0"/>
            <c:spPr>
              <a:solidFill>
                <a:schemeClr val="accent1"/>
              </a:solidFill>
              <a:ln w="25400">
                <a:solidFill>
                  <a:schemeClr val="lt1"/>
                </a:solidFill>
              </a:ln>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1-D8E7-4375-AE8E-C1EA5E03C84C}"/>
              </c:ext>
            </c:extLst>
          </c:dPt>
          <c:dPt>
            <c:idx val="1"/>
            <c:bubble3D val="0"/>
            <c:spPr>
              <a:solidFill>
                <a:schemeClr val="accent2"/>
              </a:solidFill>
              <a:ln w="25400">
                <a:solidFill>
                  <a:schemeClr val="lt1"/>
                </a:solidFill>
              </a:ln>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3-D8E7-4375-AE8E-C1EA5E03C84C}"/>
              </c:ext>
            </c:extLst>
          </c:dPt>
          <c:dPt>
            <c:idx val="2"/>
            <c:bubble3D val="0"/>
            <c:spPr>
              <a:solidFill>
                <a:schemeClr val="accent3"/>
              </a:solidFill>
              <a:ln w="25400">
                <a:solidFill>
                  <a:schemeClr val="lt1"/>
                </a:solidFill>
              </a:ln>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5-D8E7-4375-AE8E-C1EA5E03C84C}"/>
              </c:ext>
            </c:extLst>
          </c:dPt>
          <c:dPt>
            <c:idx val="3"/>
            <c:bubble3D val="0"/>
            <c:spPr>
              <a:solidFill>
                <a:schemeClr val="accent4"/>
              </a:solidFill>
              <a:ln w="25400">
                <a:solidFill>
                  <a:schemeClr val="lt1"/>
                </a:solidFill>
              </a:ln>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7-D8E7-4375-AE8E-C1EA5E03C84C}"/>
              </c:ext>
            </c:extLst>
          </c:dPt>
          <c:dPt>
            <c:idx val="4"/>
            <c:bubble3D val="0"/>
            <c:spPr>
              <a:solidFill>
                <a:schemeClr val="accent5"/>
              </a:solidFill>
              <a:ln w="25400">
                <a:solidFill>
                  <a:schemeClr val="lt1"/>
                </a:solidFill>
              </a:ln>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9-D8E7-4375-AE8E-C1EA5E03C84C}"/>
              </c:ext>
            </c:extLst>
          </c:dPt>
          <c:dPt>
            <c:idx val="5"/>
            <c:bubble3D val="0"/>
            <c:spPr>
              <a:solidFill>
                <a:schemeClr val="accent6"/>
              </a:solidFill>
              <a:ln w="25400">
                <a:solidFill>
                  <a:schemeClr val="lt1"/>
                </a:solidFill>
              </a:ln>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B-D8E7-4375-AE8E-C1EA5E03C84C}"/>
              </c:ext>
            </c:extLst>
          </c:dPt>
          <c:dLbls>
            <c:dLbl>
              <c:idx val="0"/>
              <c:layout>
                <c:manualLayout>
                  <c:x val="-9.7867845858381097E-2"/>
                  <c:y val="2.6890330987902462E-2"/>
                </c:manualLayout>
              </c:layout>
              <c:tx>
                <c:rich>
                  <a:bodyPr/>
                  <a:lstStyle/>
                  <a:p>
                    <a:fld id="{6560DE17-1E76-4FA5-BA05-E7D4FE2F6207}" type="CATEGORYNAME">
                      <a:rPr lang="en-US"/>
                      <a:pPr/>
                      <a:t>[CATEGORY NAME]</a:t>
                    </a:fld>
                    <a:endParaRPr lang="en-US"/>
                  </a:p>
                  <a:p>
                    <a:r>
                      <a:rPr lang="en-US" baseline="0"/>
                      <a:t> </a:t>
                    </a:r>
                    <a:fld id="{23D0BDF8-D56E-4933-8EBE-EAC7E77B9ED2}" type="PERCENTAGE">
                      <a:rPr lang="en-US" baseline="0"/>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8E7-4375-AE8E-C1EA5E03C84C}"/>
                </c:ext>
              </c:extLst>
            </c:dLbl>
            <c:dLbl>
              <c:idx val="1"/>
              <c:layout>
                <c:manualLayout>
                  <c:x val="-0.24641714894422756"/>
                  <c:y val="4.524752100852557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8E7-4375-AE8E-C1EA5E03C84C}"/>
                </c:ext>
              </c:extLst>
            </c:dLbl>
            <c:dLbl>
              <c:idx val="2"/>
              <c:layout>
                <c:manualLayout>
                  <c:x val="-2.7777777777777779E-3"/>
                  <c:y val="-5.555555555555560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8E7-4375-AE8E-C1EA5E03C84C}"/>
                </c:ext>
              </c:extLst>
            </c:dLbl>
            <c:dLbl>
              <c:idx val="3"/>
              <c:layout>
                <c:manualLayout>
                  <c:x val="6.5776691213123961E-2"/>
                  <c:y val="-0.1274240886124919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8E7-4375-AE8E-C1EA5E03C84C}"/>
                </c:ext>
              </c:extLst>
            </c:dLbl>
            <c:dLbl>
              <c:idx val="4"/>
              <c:layout>
                <c:manualLayout>
                  <c:x val="6.5957537247971487E-2"/>
                  <c:y val="-6.82244050856775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8E7-4375-AE8E-C1EA5E03C84C}"/>
                </c:ext>
              </c:extLst>
            </c:dLbl>
            <c:dLbl>
              <c:idx val="5"/>
              <c:layout>
                <c:manualLayout>
                  <c:x val="3.6106740995501492E-2"/>
                  <c:y val="-1.771952340435219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8E7-4375-AE8E-C1EA5E03C8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'2020_2022_1'!$B$5:$B$10</c:f>
              <c:strCache>
                <c:ptCount val="6"/>
                <c:pt idx="0">
                  <c:v>Rīga</c:v>
                </c:pt>
                <c:pt idx="1">
                  <c:v>Pierīga</c:v>
                </c:pt>
                <c:pt idx="2">
                  <c:v>Kurzeme</c:v>
                </c:pt>
                <c:pt idx="3">
                  <c:v>Zemgale</c:v>
                </c:pt>
                <c:pt idx="4">
                  <c:v>Vidzeme</c:v>
                </c:pt>
                <c:pt idx="5">
                  <c:v>Latgale</c:v>
                </c:pt>
              </c:strCache>
            </c:strRef>
          </c:cat>
          <c:val>
            <c:numRef>
              <c:f>'2020_2022_1'!$C$5:$C$10</c:f>
              <c:numCache>
                <c:formatCode>General</c:formatCode>
                <c:ptCount val="6"/>
                <c:pt idx="0">
                  <c:v>99</c:v>
                </c:pt>
                <c:pt idx="1">
                  <c:v>39</c:v>
                </c:pt>
                <c:pt idx="2">
                  <c:v>20</c:v>
                </c:pt>
                <c:pt idx="3">
                  <c:v>18</c:v>
                </c:pt>
                <c:pt idx="4">
                  <c:v>10</c:v>
                </c:pt>
                <c:pt idx="5">
                  <c:v>7</c:v>
                </c:pt>
              </c:numCache>
            </c:numRef>
          </c:val>
          <c:extLst>
            <c:ext xmlns:c16="http://schemas.microsoft.com/office/drawing/2014/chart" uri="{C3380CC4-5D6E-409C-BE32-E72D297353CC}">
              <c16:uniqueId val="{0000000C-D8E7-4375-AE8E-C1EA5E03C84C}"/>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latin typeface="Times New Roman" panose="02020603050405020304" pitchFamily="18" charset="0"/>
                <a:cs typeface="Times New Roman" panose="02020603050405020304" pitchFamily="18" charset="0"/>
              </a:rPr>
              <a:t>Sociālajos uzņēmumos nodarbināto personu</a:t>
            </a:r>
            <a:r>
              <a:rPr lang="lv-LV" sz="1200" b="1" baseline="0">
                <a:latin typeface="Times New Roman" panose="02020603050405020304" pitchFamily="18" charset="0"/>
                <a:cs typeface="Times New Roman" panose="02020603050405020304" pitchFamily="18" charset="0"/>
              </a:rPr>
              <a:t> </a:t>
            </a:r>
            <a:r>
              <a:rPr lang="lv-LV" sz="1200" b="1">
                <a:latin typeface="Times New Roman" panose="02020603050405020304" pitchFamily="18" charset="0"/>
                <a:cs typeface="Times New Roman" panose="02020603050405020304" pitchFamily="18" charset="0"/>
              </a:rPr>
              <a:t>dinamika</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'2020_2022_1'!$F$2</c:f>
              <c:strCache>
                <c:ptCount val="1"/>
                <c:pt idx="0">
                  <c:v>uzņēmumu skaits</c:v>
                </c:pt>
              </c:strCache>
            </c:strRef>
          </c:tx>
          <c:spPr>
            <a:solidFill>
              <a:schemeClr val="accent1">
                <a:lumMod val="60000"/>
                <a:lumOff val="40000"/>
              </a:schemeClr>
            </a:solidFill>
            <a:ln>
              <a:solidFill>
                <a:schemeClr val="tx1"/>
              </a:solidFill>
            </a:ln>
            <a:effectLst/>
            <a:scene3d>
              <a:camera prst="orthographicFront"/>
              <a:lightRig rig="threePt" dir="t"/>
            </a:scene3d>
            <a:sp3d>
              <a:bevelT/>
            </a:sp3d>
          </c:spPr>
          <c:invertIfNegative val="0"/>
          <c:dPt>
            <c:idx val="3"/>
            <c:invertIfNegative val="0"/>
            <c:bubble3D val="0"/>
            <c:spPr>
              <a:solidFill>
                <a:schemeClr val="accent1">
                  <a:lumMod val="40000"/>
                  <a:lumOff val="60000"/>
                </a:schemeClr>
              </a:solidFill>
              <a:ln>
                <a:solidFill>
                  <a:schemeClr val="tx1"/>
                </a:solidFill>
              </a:ln>
              <a:effectLst/>
              <a:scene3d>
                <a:camera prst="orthographicFront"/>
                <a:lightRig rig="threePt" dir="t"/>
              </a:scene3d>
              <a:sp3d>
                <a:bevelT/>
              </a:sp3d>
            </c:spPr>
            <c:extLst>
              <c:ext xmlns:c16="http://schemas.microsoft.com/office/drawing/2014/chart" uri="{C3380CC4-5D6E-409C-BE32-E72D297353CC}">
                <c16:uniqueId val="{00000001-8E6F-450E-B3B1-6BCB94803C7B}"/>
              </c:ext>
            </c:extLst>
          </c:dPt>
          <c:dLbls>
            <c:dLbl>
              <c:idx val="1"/>
              <c:layout>
                <c:manualLayout>
                  <c:x val="-2.7777777777777779E-3"/>
                  <c:y val="0.143518518518518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6F-450E-B3B1-6BCB94803C7B}"/>
                </c:ext>
              </c:extLst>
            </c:dLbl>
            <c:dLbl>
              <c:idx val="2"/>
              <c:layout>
                <c:manualLayout>
                  <c:x val="0"/>
                  <c:y val="0.180555555555555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6F-450E-B3B1-6BCB94803C7B}"/>
                </c:ext>
              </c:extLst>
            </c:dLbl>
            <c:dLbl>
              <c:idx val="3"/>
              <c:layout>
                <c:manualLayout>
                  <c:x val="-1.0185067526415994E-16"/>
                  <c:y val="0.203703703703703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6F-450E-B3B1-6BCB94803C7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'2020_2022_1'!$E$3:$E$8</c:f>
              <c:numCache>
                <c:formatCode>General</c:formatCode>
                <c:ptCount val="6"/>
                <c:pt idx="0">
                  <c:v>2018</c:v>
                </c:pt>
                <c:pt idx="1">
                  <c:v>2019</c:v>
                </c:pt>
                <c:pt idx="2">
                  <c:v>2020</c:v>
                </c:pt>
                <c:pt idx="3">
                  <c:v>2021</c:v>
                </c:pt>
                <c:pt idx="4">
                  <c:v>2022</c:v>
                </c:pt>
                <c:pt idx="5">
                  <c:v>2023</c:v>
                </c:pt>
              </c:numCache>
            </c:numRef>
          </c:cat>
          <c:val>
            <c:numRef>
              <c:f>'2020_2022_1'!$F$3:$F$6</c:f>
              <c:numCache>
                <c:formatCode>General</c:formatCode>
                <c:ptCount val="4"/>
                <c:pt idx="0">
                  <c:v>27</c:v>
                </c:pt>
                <c:pt idx="1">
                  <c:v>81</c:v>
                </c:pt>
                <c:pt idx="2">
                  <c:v>140</c:v>
                </c:pt>
                <c:pt idx="3">
                  <c:v>193</c:v>
                </c:pt>
              </c:numCache>
            </c:numRef>
          </c:val>
          <c:extLst>
            <c:ext xmlns:c16="http://schemas.microsoft.com/office/drawing/2014/chart" uri="{C3380CC4-5D6E-409C-BE32-E72D297353CC}">
              <c16:uniqueId val="{00000004-8E6F-450E-B3B1-6BCB94803C7B}"/>
            </c:ext>
          </c:extLst>
        </c:ser>
        <c:dLbls>
          <c:showLegendKey val="0"/>
          <c:showVal val="0"/>
          <c:showCatName val="0"/>
          <c:showSerName val="0"/>
          <c:showPercent val="0"/>
          <c:showBubbleSize val="0"/>
        </c:dLbls>
        <c:gapWidth val="247"/>
        <c:axId val="587724840"/>
        <c:axId val="587724512"/>
      </c:barChart>
      <c:lineChart>
        <c:grouping val="standard"/>
        <c:varyColors val="0"/>
        <c:ser>
          <c:idx val="1"/>
          <c:order val="1"/>
          <c:tx>
            <c:strRef>
              <c:f>'2020_2022_1'!$G$2</c:f>
              <c:strCache>
                <c:ptCount val="1"/>
                <c:pt idx="0">
                  <c:v>nodarbināto skaits</c:v>
                </c:pt>
              </c:strCache>
            </c:strRef>
          </c:tx>
          <c:spPr>
            <a:ln w="28575" cap="rnd">
              <a:solidFill>
                <a:schemeClr val="accent2"/>
              </a:solidFill>
              <a:round/>
            </a:ln>
            <a:effectLst>
              <a:innerShdw blurRad="63500" dist="50800" dir="13500000">
                <a:prstClr val="black">
                  <a:alpha val="50000"/>
                </a:prstClr>
              </a:innerShdw>
            </a:effectLst>
          </c:spPr>
          <c:marker>
            <c:symbol val="none"/>
          </c:marker>
          <c:dLbls>
            <c:dLbl>
              <c:idx val="0"/>
              <c:layout>
                <c:manualLayout>
                  <c:x val="1.9776848209477556E-2"/>
                  <c:y val="-3.58543227573667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6F-450E-B3B1-6BCB94803C7B}"/>
                </c:ext>
              </c:extLst>
            </c:dLbl>
            <c:dLbl>
              <c:idx val="1"/>
              <c:layout>
                <c:manualLayout>
                  <c:x val="-4.3758043758043756E-2"/>
                  <c:y val="-4.9549549549549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E6F-450E-B3B1-6BCB94803C7B}"/>
                </c:ext>
              </c:extLst>
            </c:dLbl>
            <c:dLbl>
              <c:idx val="2"/>
              <c:layout>
                <c:manualLayout>
                  <c:x val="-3.8610038610038706E-2"/>
                  <c:y val="-4.9549549549549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E6F-450E-B3B1-6BCB94803C7B}"/>
                </c:ext>
              </c:extLst>
            </c:dLbl>
            <c:dLbl>
              <c:idx val="3"/>
              <c:layout>
                <c:manualLayout>
                  <c:x val="-6.3888888888888884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E6F-450E-B3B1-6BCB94803C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'2020_2022_1'!$E$7:$E$8</c:f>
              <c:numCache>
                <c:formatCode>General</c:formatCode>
                <c:ptCount val="2"/>
                <c:pt idx="0">
                  <c:v>2022</c:v>
                </c:pt>
                <c:pt idx="1">
                  <c:v>2023</c:v>
                </c:pt>
              </c:numCache>
            </c:numRef>
          </c:cat>
          <c:val>
            <c:numRef>
              <c:f>'2020_2022_1'!$G$3:$G$6</c:f>
              <c:numCache>
                <c:formatCode>General</c:formatCode>
                <c:ptCount val="4"/>
                <c:pt idx="0">
                  <c:v>86</c:v>
                </c:pt>
                <c:pt idx="1">
                  <c:v>555</c:v>
                </c:pt>
                <c:pt idx="2">
                  <c:v>943</c:v>
                </c:pt>
                <c:pt idx="3">
                  <c:v>1080</c:v>
                </c:pt>
              </c:numCache>
            </c:numRef>
          </c:val>
          <c:smooth val="0"/>
          <c:extLst>
            <c:ext xmlns:c16="http://schemas.microsoft.com/office/drawing/2014/chart" uri="{C3380CC4-5D6E-409C-BE32-E72D297353CC}">
              <c16:uniqueId val="{00000009-8E6F-450E-B3B1-6BCB94803C7B}"/>
            </c:ext>
          </c:extLst>
        </c:ser>
        <c:ser>
          <c:idx val="2"/>
          <c:order val="2"/>
          <c:tx>
            <c:strRef>
              <c:f>'2020_2022_1'!$H$2</c:f>
              <c:strCache>
                <c:ptCount val="1"/>
                <c:pt idx="0">
                  <c:v>mērķa grupu darbinieku skaits</c:v>
                </c:pt>
              </c:strCache>
            </c:strRef>
          </c:tx>
          <c:spPr>
            <a:ln w="28575" cap="rnd">
              <a:solidFill>
                <a:srgbClr val="FF0000"/>
              </a:solidFill>
              <a:round/>
            </a:ln>
            <a:effectLst/>
          </c:spPr>
          <c:marker>
            <c:symbol val="none"/>
          </c:marker>
          <c:dLbls>
            <c:dLbl>
              <c:idx val="0"/>
              <c:layout>
                <c:manualLayout>
                  <c:x val="2.5740020523106127E-2"/>
                  <c:y val="2.6890742068024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E6F-450E-B3B1-6BCB94803C7B}"/>
                </c:ext>
              </c:extLst>
            </c:dLbl>
            <c:dLbl>
              <c:idx val="1"/>
              <c:layout>
                <c:manualLayout>
                  <c:x val="-3.6036036036036084E-2"/>
                  <c:y val="3.6149535362133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E6F-450E-B3B1-6BCB94803C7B}"/>
                </c:ext>
              </c:extLst>
            </c:dLbl>
            <c:dLbl>
              <c:idx val="2"/>
              <c:layout>
                <c:manualLayout>
                  <c:x val="-3.3462033462033559E-2"/>
                  <c:y val="3.6263034688231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E6F-450E-B3B1-6BCB94803C7B}"/>
                </c:ext>
              </c:extLst>
            </c:dLbl>
            <c:dLbl>
              <c:idx val="3"/>
              <c:layout>
                <c:manualLayout>
                  <c:x val="-3.8610038610038706E-2"/>
                  <c:y val="4.0790239057955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E6F-450E-B3B1-6BCB94803C7B}"/>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'2020_2022_1'!$H$3:$H$6</c:f>
              <c:numCache>
                <c:formatCode>General</c:formatCode>
                <c:ptCount val="4"/>
                <c:pt idx="0">
                  <c:v>35</c:v>
                </c:pt>
                <c:pt idx="1">
                  <c:v>117</c:v>
                </c:pt>
                <c:pt idx="2">
                  <c:v>162</c:v>
                </c:pt>
                <c:pt idx="3">
                  <c:v>192</c:v>
                </c:pt>
              </c:numCache>
            </c:numRef>
          </c:val>
          <c:smooth val="0"/>
          <c:extLst>
            <c:ext xmlns:c16="http://schemas.microsoft.com/office/drawing/2014/chart" uri="{C3380CC4-5D6E-409C-BE32-E72D297353CC}">
              <c16:uniqueId val="{0000000E-8E6F-450E-B3B1-6BCB94803C7B}"/>
            </c:ext>
          </c:extLst>
        </c:ser>
        <c:dLbls>
          <c:showLegendKey val="0"/>
          <c:showVal val="0"/>
          <c:showCatName val="0"/>
          <c:showSerName val="0"/>
          <c:showPercent val="0"/>
          <c:showBubbleSize val="0"/>
        </c:dLbls>
        <c:marker val="1"/>
        <c:smooth val="0"/>
        <c:axId val="437177656"/>
        <c:axId val="437177328"/>
      </c:lineChart>
      <c:catAx>
        <c:axId val="587724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87724512"/>
        <c:crosses val="autoZero"/>
        <c:auto val="1"/>
        <c:lblAlgn val="ctr"/>
        <c:lblOffset val="100"/>
        <c:noMultiLvlLbl val="0"/>
      </c:catAx>
      <c:valAx>
        <c:axId val="587724512"/>
        <c:scaling>
          <c:orientation val="minMax"/>
        </c:scaling>
        <c:delete val="0"/>
        <c:axPos val="l"/>
        <c:majorGridlines>
          <c:spPr>
            <a:ln w="9525" cap="flat" cmpd="sng" algn="ctr">
              <a:solidFill>
                <a:schemeClr val="tx1">
                  <a:lumMod val="15000"/>
                  <a:lumOff val="850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87724840"/>
        <c:crosses val="autoZero"/>
        <c:crossBetween val="between"/>
      </c:valAx>
      <c:valAx>
        <c:axId val="437177328"/>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37177656"/>
        <c:crosses val="max"/>
        <c:crossBetween val="between"/>
      </c:valAx>
      <c:catAx>
        <c:axId val="437177656"/>
        <c:scaling>
          <c:orientation val="minMax"/>
        </c:scaling>
        <c:delete val="1"/>
        <c:axPos val="b"/>
        <c:numFmt formatCode="General" sourceLinked="1"/>
        <c:majorTickMark val="none"/>
        <c:minorTickMark val="none"/>
        <c:tickLblPos val="nextTo"/>
        <c:crossAx val="437177328"/>
        <c:crosses val="autoZero"/>
        <c:auto val="1"/>
        <c:lblAlgn val="ctr"/>
        <c:lblOffset val="100"/>
        <c:noMultiLvlLbl val="0"/>
      </c:catAx>
      <c:spPr>
        <a:noFill/>
        <a:ln>
          <a:noFill/>
        </a:ln>
        <a:effectLst/>
      </c:spPr>
    </c:plotArea>
    <c:legend>
      <c:legendPos val="b"/>
      <c:layout>
        <c:manualLayout>
          <c:xMode val="edge"/>
          <c:yMode val="edge"/>
          <c:x val="4.4394450693663295E-2"/>
          <c:y val="0.87766581542172095"/>
          <c:w val="0.8999998175904057"/>
          <c:h val="7.8470502585146082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zero"/>
    <c:showDLblsOverMax val="0"/>
  </c:chart>
  <c:spPr>
    <a:solidFill>
      <a:schemeClr val="bg1"/>
    </a:solidFill>
    <a:ln w="9525" cap="flat" cmpd="sng" algn="ctr">
      <a:solidFill>
        <a:schemeClr val="tx1"/>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latin typeface="Times New Roman" panose="02020603050405020304" pitchFamily="18" charset="0"/>
                <a:cs typeface="Times New Roman" panose="02020603050405020304" pitchFamily="18" charset="0"/>
              </a:rPr>
              <a:t>SOCIĀLIE UZŅĒMUMI  DALĪJUMĀ PA SOCIĀLĀS IETEKMES VEIDIEM </a:t>
            </a:r>
            <a:r>
              <a:rPr lang="lv-LV" sz="1200">
                <a:latin typeface="Times New Roman" panose="02020603050405020304" pitchFamily="18" charset="0"/>
                <a:cs typeface="Times New Roman" panose="02020603050405020304" pitchFamily="18" charset="0"/>
              </a:rPr>
              <a:t>(kopā – 193 uzņēmumi) </a:t>
            </a:r>
            <a:br>
              <a:rPr lang="lv-LV" sz="1200">
                <a:latin typeface="Times New Roman" panose="02020603050405020304" pitchFamily="18" charset="0"/>
                <a:cs typeface="Times New Roman" panose="02020603050405020304" pitchFamily="18" charset="0"/>
              </a:rPr>
            </a:br>
            <a:r>
              <a:rPr lang="lv-LV" sz="1200">
                <a:latin typeface="Times New Roman" panose="02020603050405020304" pitchFamily="18" charset="0"/>
                <a:cs typeface="Times New Roman" panose="02020603050405020304" pitchFamily="18" charset="0"/>
              </a:rPr>
              <a:t>(dati uz 31.12.2021.)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23"/>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740740740740741"/>
          <c:y val="0.34523809523809523"/>
          <c:w val="0.68981481481481488"/>
          <c:h val="0.51349206349206344"/>
        </c:manualLayout>
      </c:layout>
      <c:pie3DChart>
        <c:varyColors val="1"/>
        <c:ser>
          <c:idx val="0"/>
          <c:order val="0"/>
          <c:tx>
            <c:strRef>
              <c:f>Sheet1!$B$1</c:f>
              <c:strCache>
                <c:ptCount val="1"/>
                <c:pt idx="0">
                  <c:v>SOCIĀLIE UZŅĒMUMI  DALĪJUMĀ PA SOCIĀLĀS IETEKMES VEIDIEM (kopā – 193 uzņēmumi) (dati uz 31.12.2021.)</c:v>
                </c:pt>
              </c:strCache>
            </c:strRef>
          </c:tx>
          <c:spPr>
            <a:scene3d>
              <a:camera prst="orthographicFront"/>
              <a:lightRig rig="threePt" dir="t"/>
            </a:scene3d>
            <a:sp3d>
              <a:bevelT/>
              <a:bevelB/>
              <a:contourClr>
                <a:srgbClr val="000000"/>
              </a:contourClr>
            </a:sp3d>
          </c:spPr>
          <c:explosion val="10"/>
          <c:dPt>
            <c:idx val="0"/>
            <c:bubble3D val="0"/>
            <c:spPr>
              <a:solidFill>
                <a:schemeClr val="accent1"/>
              </a:solidFill>
              <a:ln w="25400">
                <a:solidFill>
                  <a:schemeClr val="lt1"/>
                </a:solidFill>
              </a:ln>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2-70E5-4E5B-9978-E4F3CA16A5A7}"/>
              </c:ext>
            </c:extLst>
          </c:dPt>
          <c:dPt>
            <c:idx val="1"/>
            <c:bubble3D val="0"/>
            <c:spPr>
              <a:solidFill>
                <a:schemeClr val="accent2"/>
              </a:solidFill>
              <a:ln w="25400">
                <a:solidFill>
                  <a:schemeClr val="lt1"/>
                </a:solidFill>
              </a:ln>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4-70E5-4E5B-9978-E4F3CA16A5A7}"/>
              </c:ext>
            </c:extLst>
          </c:dPt>
          <c:dPt>
            <c:idx val="2"/>
            <c:bubble3D val="0"/>
            <c:spPr>
              <a:solidFill>
                <a:schemeClr val="accent3"/>
              </a:solidFill>
              <a:ln w="25400">
                <a:solidFill>
                  <a:schemeClr val="lt1"/>
                </a:solidFill>
              </a:ln>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3-70E5-4E5B-9978-E4F3CA16A5A7}"/>
              </c:ext>
            </c:extLst>
          </c:dPt>
          <c:dLbls>
            <c:dLbl>
              <c:idx val="0"/>
              <c:layout>
                <c:manualLayout>
                  <c:x val="9.4735436716243807E-2"/>
                  <c:y val="-1.2432508436445444E-2"/>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70E5-4E5B-9978-E4F3CA16A5A7}"/>
                </c:ext>
              </c:extLst>
            </c:dLbl>
            <c:dLbl>
              <c:idx val="1"/>
              <c:layout>
                <c:manualLayout>
                  <c:x val="-0.12547973170020413"/>
                  <c:y val="0"/>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70E5-4E5B-9978-E4F3CA16A5A7}"/>
                </c:ext>
              </c:extLst>
            </c:dLbl>
            <c:dLbl>
              <c:idx val="2"/>
              <c:layout>
                <c:manualLayout>
                  <c:x val="-0.2224938028579761"/>
                  <c:y val="0.10310336207974001"/>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DCD7FAB5-5B31-4027-8D14-4377CC4466DD}" type="CATEGORYNAME">
                      <a:rPr lang="en-US" sz="1000">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[CATEGORY NAME]</a:t>
                    </a:fld>
                    <a:r>
                      <a:rPr lang="en-US" baseline="0">
                        <a:latin typeface="Times New Roman" panose="02020603050405020304" pitchFamily="18" charset="0"/>
                        <a:cs typeface="Times New Roman" panose="02020603050405020304" pitchFamily="18" charset="0"/>
                      </a:rPr>
                      <a:t>
</a:t>
                    </a:r>
                    <a:fld id="{964EFA36-0E17-444D-BC00-16AC90C3D361}" type="PERCENTAGE">
                      <a:rPr lang="en-US" baseline="0">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[PERCENTAGE]</a:t>
                    </a:fld>
                    <a:endParaRPr lang="en-US" baseline="0">
                      <a:latin typeface="Times New Roman" panose="02020603050405020304" pitchFamily="18" charset="0"/>
                      <a:cs typeface="Times New Roman" panose="02020603050405020304" pitchFamily="18" charset="0"/>
                    </a:endParaRPr>
                  </a:p>
                </c:rich>
              </c:tx>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0E5-4E5B-9978-E4F3CA16A5A7}"/>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Mērķa grupu nodarbināšanas veicināšana jeb darba integrācija</c:v>
                </c:pt>
                <c:pt idx="1">
                  <c:v>Sabiedrības grupu, kuras ietekmē sabiedrībai būtiskas problēmas, dzīves kvalitātes uzlabošana</c:v>
                </c:pt>
                <c:pt idx="2">
                  <c:v>Visai sabiedrībai nozīmīgu aktivitāšu veikšana, kas rada ilgstošu pozitīvu sociālo ietekmi</c:v>
                </c:pt>
              </c:strCache>
            </c:strRef>
          </c:cat>
          <c:val>
            <c:numRef>
              <c:f>Sheet1!$B$2:$B$4</c:f>
              <c:numCache>
                <c:formatCode>General</c:formatCode>
                <c:ptCount val="3"/>
                <c:pt idx="0">
                  <c:v>53</c:v>
                </c:pt>
                <c:pt idx="1">
                  <c:v>105</c:v>
                </c:pt>
                <c:pt idx="2">
                  <c:v>35</c:v>
                </c:pt>
              </c:numCache>
            </c:numRef>
          </c:val>
          <c:extLst>
            <c:ext xmlns:c16="http://schemas.microsoft.com/office/drawing/2014/chart" uri="{C3380CC4-5D6E-409C-BE32-E72D297353CC}">
              <c16:uniqueId val="{00000000-70E5-4E5B-9978-E4F3CA16A5A7}"/>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latin typeface="Times New Roman" panose="02020603050405020304" pitchFamily="18" charset="0"/>
                <a:cs typeface="Times New Roman" panose="02020603050405020304" pitchFamily="18" charset="0"/>
              </a:rPr>
              <a:t>SOCIĀLO UZŅĒMUMU, KAS</a:t>
            </a:r>
            <a:r>
              <a:rPr lang="lv-LV" sz="1200" b="1" baseline="0">
                <a:latin typeface="Times New Roman" panose="02020603050405020304" pitchFamily="18" charset="0"/>
                <a:cs typeface="Times New Roman" panose="02020603050405020304" pitchFamily="18" charset="0"/>
              </a:rPr>
              <a:t> SNIEDZ SOCIĀLO LABUMU,</a:t>
            </a:r>
            <a:r>
              <a:rPr lang="lv-LV" sz="1200" b="1">
                <a:latin typeface="Times New Roman" panose="02020603050405020304" pitchFamily="18" charset="0"/>
                <a:cs typeface="Times New Roman" panose="02020603050405020304" pitchFamily="18" charset="0"/>
              </a:rPr>
              <a:t> DARBĪBAS JOMAS </a:t>
            </a:r>
            <a:br>
              <a:rPr lang="lv-LV" sz="1200" b="1">
                <a:latin typeface="Times New Roman" panose="02020603050405020304" pitchFamily="18" charset="0"/>
                <a:cs typeface="Times New Roman" panose="02020603050405020304" pitchFamily="18" charset="0"/>
              </a:rPr>
            </a:br>
            <a:r>
              <a:rPr lang="lv-LV" sz="1200" b="0">
                <a:latin typeface="Times New Roman" panose="02020603050405020304" pitchFamily="18" charset="0"/>
                <a:cs typeface="Times New Roman" panose="02020603050405020304" pitchFamily="18" charset="0"/>
              </a:rPr>
              <a:t>(kopā – 140 uzņēmumi) (dati uz 31.12.2021.)</a:t>
            </a:r>
          </a:p>
        </c:rich>
      </c:tx>
      <c:layout>
        <c:manualLayout>
          <c:xMode val="edge"/>
          <c:yMode val="edge"/>
          <c:x val="0.10917831992312436"/>
          <c:y val="2.269140086302771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08773507880937"/>
          <c:y val="0.32268957289429734"/>
          <c:w val="0.78998454718643474"/>
          <c:h val="0.64177116085745267"/>
        </c:manualLayout>
      </c:layout>
      <c:pie3DChart>
        <c:varyColors val="1"/>
        <c:ser>
          <c:idx val="0"/>
          <c:order val="0"/>
          <c:spPr>
            <a:effectLst>
              <a:outerShdw blurRad="469900" dist="1016000" dir="4200000" algn="ctr" rotWithShape="0">
                <a:schemeClr val="bg1">
                  <a:alpha val="21000"/>
                </a:schemeClr>
              </a:outerShdw>
            </a:effectLst>
            <a:scene3d>
              <a:camera prst="orthographicFront"/>
              <a:lightRig rig="threePt" dir="t"/>
            </a:scene3d>
            <a:sp3d>
              <a:bevelT/>
              <a:bevelB/>
              <a:contourClr>
                <a:srgbClr val="000000"/>
              </a:contourClr>
            </a:sp3d>
          </c:spPr>
          <c:explosion val="25"/>
          <c:dPt>
            <c:idx val="0"/>
            <c:bubble3D val="0"/>
            <c:explosion val="12"/>
            <c:spPr>
              <a:solidFill>
                <a:schemeClr val="accent1"/>
              </a:solidFill>
              <a:ln w="25400">
                <a:solidFill>
                  <a:schemeClr val="lt1"/>
                </a:solidFill>
              </a:ln>
              <a:effectLst>
                <a:outerShdw blurRad="469900" dist="1016000" dir="4200000" algn="ctr" rotWithShape="0">
                  <a:schemeClr val="bg1">
                    <a:alpha val="21000"/>
                  </a:schemeClr>
                </a:outerShdw>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1-EC21-41A9-841F-8379CB01BD80}"/>
              </c:ext>
            </c:extLst>
          </c:dPt>
          <c:dPt>
            <c:idx val="1"/>
            <c:bubble3D val="0"/>
            <c:explosion val="7"/>
            <c:spPr>
              <a:solidFill>
                <a:schemeClr val="accent2"/>
              </a:solidFill>
              <a:ln w="25400">
                <a:solidFill>
                  <a:schemeClr val="lt1"/>
                </a:solidFill>
              </a:ln>
              <a:effectLst>
                <a:outerShdw blurRad="469900" dist="1016000" dir="4200000" algn="ctr" rotWithShape="0">
                  <a:schemeClr val="bg1">
                    <a:alpha val="21000"/>
                  </a:schemeClr>
                </a:outerShdw>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3-EC21-41A9-841F-8379CB01BD80}"/>
              </c:ext>
            </c:extLst>
          </c:dPt>
          <c:dPt>
            <c:idx val="2"/>
            <c:bubble3D val="0"/>
            <c:explosion val="11"/>
            <c:spPr>
              <a:solidFill>
                <a:schemeClr val="accent3"/>
              </a:solidFill>
              <a:ln w="25400">
                <a:solidFill>
                  <a:schemeClr val="lt1"/>
                </a:solidFill>
              </a:ln>
              <a:effectLst>
                <a:outerShdw blurRad="469900" dist="1016000" dir="4200000" algn="ctr" rotWithShape="0">
                  <a:schemeClr val="bg1">
                    <a:alpha val="21000"/>
                  </a:schemeClr>
                </a:outerShdw>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5-EC21-41A9-841F-8379CB01BD80}"/>
              </c:ext>
            </c:extLst>
          </c:dPt>
          <c:dPt>
            <c:idx val="3"/>
            <c:bubble3D val="0"/>
            <c:explosion val="8"/>
            <c:spPr>
              <a:solidFill>
                <a:schemeClr val="accent4"/>
              </a:solidFill>
              <a:ln w="25400">
                <a:solidFill>
                  <a:schemeClr val="lt1"/>
                </a:solidFill>
              </a:ln>
              <a:effectLst>
                <a:outerShdw blurRad="469900" dist="1016000" dir="4200000" algn="ctr" rotWithShape="0">
                  <a:schemeClr val="bg1">
                    <a:alpha val="21000"/>
                  </a:schemeClr>
                </a:outerShdw>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7-EC21-41A9-841F-8379CB01BD80}"/>
              </c:ext>
            </c:extLst>
          </c:dPt>
          <c:dPt>
            <c:idx val="4"/>
            <c:bubble3D val="0"/>
            <c:explosion val="10"/>
            <c:spPr>
              <a:solidFill>
                <a:schemeClr val="accent5"/>
              </a:solidFill>
              <a:ln w="25400">
                <a:solidFill>
                  <a:schemeClr val="lt1"/>
                </a:solidFill>
              </a:ln>
              <a:effectLst>
                <a:outerShdw blurRad="469900" dist="1016000" dir="4200000" algn="ctr" rotWithShape="0">
                  <a:schemeClr val="bg1">
                    <a:alpha val="21000"/>
                  </a:schemeClr>
                </a:outerShdw>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9-EC21-41A9-841F-8379CB01BD80}"/>
              </c:ext>
            </c:extLst>
          </c:dPt>
          <c:dPt>
            <c:idx val="5"/>
            <c:bubble3D val="0"/>
            <c:explosion val="13"/>
            <c:spPr>
              <a:solidFill>
                <a:schemeClr val="accent6"/>
              </a:solidFill>
              <a:ln w="25400">
                <a:solidFill>
                  <a:schemeClr val="lt1"/>
                </a:solidFill>
              </a:ln>
              <a:effectLst>
                <a:outerShdw blurRad="469900" dist="1016000" dir="4200000" algn="ctr" rotWithShape="0">
                  <a:schemeClr val="bg1">
                    <a:alpha val="21000"/>
                  </a:schemeClr>
                </a:outerShdw>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B-EC21-41A9-841F-8379CB01BD80}"/>
              </c:ext>
            </c:extLst>
          </c:dPt>
          <c:dPt>
            <c:idx val="6"/>
            <c:bubble3D val="0"/>
            <c:explosion val="14"/>
            <c:spPr>
              <a:solidFill>
                <a:schemeClr val="accent1">
                  <a:lumMod val="60000"/>
                </a:schemeClr>
              </a:solidFill>
              <a:ln w="25400">
                <a:solidFill>
                  <a:schemeClr val="lt1"/>
                </a:solidFill>
              </a:ln>
              <a:effectLst>
                <a:outerShdw blurRad="469900" dist="1016000" dir="4200000" algn="ctr" rotWithShape="0">
                  <a:schemeClr val="bg1">
                    <a:alpha val="21000"/>
                  </a:schemeClr>
                </a:outerShdw>
              </a:effectLst>
              <a:scene3d>
                <a:camera prst="orthographicFront"/>
                <a:lightRig rig="threePt" dir="t"/>
              </a:scene3d>
              <a:sp3d contourW="25400">
                <a:bevelT/>
                <a:bevelB/>
                <a:contourClr>
                  <a:schemeClr val="lt1"/>
                </a:contourClr>
              </a:sp3d>
            </c:spPr>
            <c:extLst>
              <c:ext xmlns:c16="http://schemas.microsoft.com/office/drawing/2014/chart" uri="{C3380CC4-5D6E-409C-BE32-E72D297353CC}">
                <c16:uniqueId val="{0000000D-EC21-41A9-841F-8379CB01BD80}"/>
              </c:ext>
            </c:extLst>
          </c:dPt>
          <c:dLbls>
            <c:dLbl>
              <c:idx val="0"/>
              <c:layout>
                <c:manualLayout>
                  <c:x val="-3.2857755697936705E-3"/>
                  <c:y val="-0.1106246360843120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C21-41A9-841F-8379CB01BD80}"/>
                </c:ext>
              </c:extLst>
            </c:dLbl>
            <c:dLbl>
              <c:idx val="1"/>
              <c:layout>
                <c:manualLayout>
                  <c:x val="0.11416385793305892"/>
                  <c:y val="-3.534819164553583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906277532531632"/>
                      <c:h val="0.20195676905574517"/>
                    </c:manualLayout>
                  </c15:layout>
                </c:ext>
                <c:ext xmlns:c16="http://schemas.microsoft.com/office/drawing/2014/chart" uri="{C3380CC4-5D6E-409C-BE32-E72D297353CC}">
                  <c16:uniqueId val="{00000003-EC21-41A9-841F-8379CB01BD80}"/>
                </c:ext>
              </c:extLst>
            </c:dLbl>
            <c:dLbl>
              <c:idx val="2"/>
              <c:layout>
                <c:manualLayout>
                  <c:x val="-2.956699832556091E-3"/>
                  <c:y val="8.564016537957566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2477446733921001"/>
                      <c:h val="0.23589634931997133"/>
                    </c:manualLayout>
                  </c15:layout>
                </c:ext>
                <c:ext xmlns:c16="http://schemas.microsoft.com/office/drawing/2014/chart" uri="{C3380CC4-5D6E-409C-BE32-E72D297353CC}">
                  <c16:uniqueId val="{00000005-EC21-41A9-841F-8379CB01BD80}"/>
                </c:ext>
              </c:extLst>
            </c:dLbl>
            <c:dLbl>
              <c:idx val="3"/>
              <c:layout>
                <c:manualLayout>
                  <c:x val="-1.0246382536380614E-2"/>
                  <c:y val="8.163365215953548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2520044557271871"/>
                      <c:h val="0.31420080964455716"/>
                    </c:manualLayout>
                  </c15:layout>
                </c:ext>
                <c:ext xmlns:c16="http://schemas.microsoft.com/office/drawing/2014/chart" uri="{C3380CC4-5D6E-409C-BE32-E72D297353CC}">
                  <c16:uniqueId val="{00000007-EC21-41A9-841F-8379CB01BD80}"/>
                </c:ext>
              </c:extLst>
            </c:dLbl>
            <c:dLbl>
              <c:idx val="4"/>
              <c:layout>
                <c:manualLayout>
                  <c:x val="-0.11061889671523924"/>
                  <c:y val="-4.66732955308914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C21-41A9-841F-8379CB01BD80}"/>
                </c:ext>
              </c:extLst>
            </c:dLbl>
            <c:dLbl>
              <c:idx val="5"/>
              <c:layout>
                <c:manualLayout>
                  <c:x val="4.7431373363039597E-2"/>
                  <c:y val="-3.16096494764093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C21-41A9-841F-8379CB01BD80}"/>
                </c:ext>
              </c:extLst>
            </c:dLbl>
            <c:dLbl>
              <c:idx val="6"/>
              <c:layout>
                <c:manualLayout>
                  <c:x val="2.7760710239088965E-2"/>
                  <c:y val="-1.68840250900840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C21-41A9-841F-8379CB01BD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'2020_2022_1'!$B$5:$B$11</c:f>
              <c:strCache>
                <c:ptCount val="7"/>
                <c:pt idx="0">
                  <c:v>Izglītība</c:v>
                </c:pt>
                <c:pt idx="1">
                  <c:v>Sports, veselības veicināšana, medicīna </c:v>
                </c:pt>
                <c:pt idx="2">
                  <c:v>Iekļaujoša pilsoniskā sabiedrība, kultūras daudzveidība </c:v>
                </c:pt>
                <c:pt idx="3">
                  <c:v>Atbalsts sociālās atstumtības riskam pakļautajām iedzīvotāju grupām </c:v>
                </c:pt>
                <c:pt idx="4">
                  <c:v>Sociālie pakalpojumi</c:v>
                </c:pt>
                <c:pt idx="5">
                  <c:v>Vides aizsardzība </c:v>
                </c:pt>
                <c:pt idx="6">
                  <c:v>Citi</c:v>
                </c:pt>
              </c:strCache>
            </c:strRef>
          </c:cat>
          <c:val>
            <c:numRef>
              <c:f>'2020_2022_1'!$C$5:$C$11</c:f>
              <c:numCache>
                <c:formatCode>General</c:formatCode>
                <c:ptCount val="7"/>
                <c:pt idx="0">
                  <c:v>39</c:v>
                </c:pt>
                <c:pt idx="1">
                  <c:v>33</c:v>
                </c:pt>
                <c:pt idx="2">
                  <c:v>20</c:v>
                </c:pt>
                <c:pt idx="3">
                  <c:v>18</c:v>
                </c:pt>
                <c:pt idx="4">
                  <c:v>8</c:v>
                </c:pt>
                <c:pt idx="5">
                  <c:v>8</c:v>
                </c:pt>
                <c:pt idx="6">
                  <c:v>14</c:v>
                </c:pt>
              </c:numCache>
            </c:numRef>
          </c:val>
          <c:extLst>
            <c:ext xmlns:c16="http://schemas.microsoft.com/office/drawing/2014/chart" uri="{C3380CC4-5D6E-409C-BE32-E72D297353CC}">
              <c16:uniqueId val="{0000000E-EC21-41A9-841F-8379CB01BD80}"/>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lv-LV" sz="1200">
                <a:latin typeface="Times New Roman" panose="02020603050405020304" pitchFamily="18" charset="0"/>
                <a:cs typeface="Times New Roman" panose="02020603050405020304" pitchFamily="18" charset="0"/>
              </a:rPr>
              <a:t>DARBA INTEGRĀCIJAS SOCIĀLO UZŅĒMUMU DARBĪBAS JOMAS </a:t>
            </a:r>
            <a:br>
              <a:rPr lang="lv-LV" sz="1200">
                <a:latin typeface="Times New Roman" panose="02020603050405020304" pitchFamily="18" charset="0"/>
                <a:cs typeface="Times New Roman" panose="02020603050405020304" pitchFamily="18" charset="0"/>
              </a:rPr>
            </a:br>
            <a:r>
              <a:rPr lang="lv-LV" sz="1200" b="0">
                <a:latin typeface="Times New Roman" panose="02020603050405020304" pitchFamily="18" charset="0"/>
                <a:cs typeface="Times New Roman" panose="02020603050405020304" pitchFamily="18" charset="0"/>
              </a:rPr>
              <a:t>(kopā – 53</a:t>
            </a:r>
            <a:r>
              <a:rPr lang="lv-LV" sz="1200" b="0" baseline="0">
                <a:latin typeface="Times New Roman" panose="02020603050405020304" pitchFamily="18" charset="0"/>
                <a:cs typeface="Times New Roman" panose="02020603050405020304" pitchFamily="18" charset="0"/>
              </a:rPr>
              <a:t> uzņēmumi)</a:t>
            </a:r>
            <a:r>
              <a:rPr lang="lv-LV" sz="1200" baseline="0">
                <a:latin typeface="Times New Roman" panose="02020603050405020304" pitchFamily="18" charset="0"/>
                <a:cs typeface="Times New Roman" panose="02020603050405020304" pitchFamily="18" charset="0"/>
              </a:rPr>
              <a:t> </a:t>
            </a:r>
            <a:r>
              <a:rPr lang="lv-LV" sz="1200" b="0">
                <a:latin typeface="Times New Roman" panose="02020603050405020304" pitchFamily="18" charset="0"/>
                <a:cs typeface="Times New Roman" panose="02020603050405020304" pitchFamily="18" charset="0"/>
              </a:rPr>
              <a:t>(dati</a:t>
            </a:r>
            <a:r>
              <a:rPr lang="lv-LV" sz="1200" b="0" baseline="0">
                <a:latin typeface="Times New Roman" panose="02020603050405020304" pitchFamily="18" charset="0"/>
                <a:cs typeface="Times New Roman" panose="02020603050405020304" pitchFamily="18" charset="0"/>
              </a:rPr>
              <a:t> uz 31.12.2021.)</a:t>
            </a:r>
            <a:endParaRPr lang="lv-LV" sz="1200" b="0">
              <a:latin typeface="Times New Roman" panose="02020603050405020304" pitchFamily="18" charset="0"/>
              <a:cs typeface="Times New Roman" panose="02020603050405020304" pitchFamily="18" charset="0"/>
            </a:endParaRPr>
          </a:p>
        </c:rich>
      </c:tx>
      <c:layout>
        <c:manualLayout>
          <c:xMode val="edge"/>
          <c:yMode val="edge"/>
          <c:x val="0.26644840954513715"/>
          <c:y val="1.5440847671818803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288467702599123"/>
          <c:y val="0.28026405790185316"/>
          <c:w val="0.68920707035514361"/>
          <c:h val="0.57618898893368853"/>
        </c:manualLayout>
      </c:layout>
      <c:pie3DChart>
        <c:varyColors val="1"/>
        <c:ser>
          <c:idx val="0"/>
          <c:order val="0"/>
          <c:spPr>
            <a:scene3d>
              <a:camera prst="orthographicFront"/>
              <a:lightRig rig="threePt" dir="t"/>
            </a:scene3d>
            <a:sp3d>
              <a:bevelT/>
              <a:bevelB/>
            </a:sp3d>
          </c:spPr>
          <c:dPt>
            <c:idx val="0"/>
            <c:bubble3D val="0"/>
            <c:explosion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cene3d>
                <a:camera prst="orthographicFront"/>
                <a:lightRig rig="threePt" dir="t"/>
              </a:scene3d>
              <a:sp3d>
                <a:bevelT/>
                <a:bevelB/>
              </a:sp3d>
            </c:spPr>
            <c:extLst>
              <c:ext xmlns:c16="http://schemas.microsoft.com/office/drawing/2014/chart" uri="{C3380CC4-5D6E-409C-BE32-E72D297353CC}">
                <c16:uniqueId val="{00000001-6CB3-4616-A59F-B992473C7589}"/>
              </c:ext>
            </c:extLst>
          </c:dPt>
          <c:dPt>
            <c:idx val="1"/>
            <c:bubble3D val="0"/>
            <c:explosion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cene3d>
                <a:camera prst="orthographicFront"/>
                <a:lightRig rig="threePt" dir="t"/>
              </a:scene3d>
              <a:sp3d>
                <a:bevelT/>
                <a:bevelB/>
              </a:sp3d>
            </c:spPr>
            <c:extLst>
              <c:ext xmlns:c16="http://schemas.microsoft.com/office/drawing/2014/chart" uri="{C3380CC4-5D6E-409C-BE32-E72D297353CC}">
                <c16:uniqueId val="{00000003-6CB3-4616-A59F-B992473C7589}"/>
              </c:ext>
            </c:extLst>
          </c:dPt>
          <c:dPt>
            <c:idx val="2"/>
            <c:bubble3D val="0"/>
            <c:explosion val="7"/>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cene3d>
                <a:camera prst="orthographicFront"/>
                <a:lightRig rig="threePt" dir="t"/>
              </a:scene3d>
              <a:sp3d>
                <a:bevelT/>
                <a:bevelB/>
              </a:sp3d>
            </c:spPr>
            <c:extLst>
              <c:ext xmlns:c16="http://schemas.microsoft.com/office/drawing/2014/chart" uri="{C3380CC4-5D6E-409C-BE32-E72D297353CC}">
                <c16:uniqueId val="{00000005-6CB3-4616-A59F-B992473C7589}"/>
              </c:ext>
            </c:extLst>
          </c:dPt>
          <c:dPt>
            <c:idx val="3"/>
            <c:bubble3D val="0"/>
            <c:explosion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cene3d>
                <a:camera prst="orthographicFront"/>
                <a:lightRig rig="threePt" dir="t"/>
              </a:scene3d>
              <a:sp3d>
                <a:bevelT/>
                <a:bevelB/>
              </a:sp3d>
            </c:spPr>
            <c:extLst>
              <c:ext xmlns:c16="http://schemas.microsoft.com/office/drawing/2014/chart" uri="{C3380CC4-5D6E-409C-BE32-E72D297353CC}">
                <c16:uniqueId val="{00000007-6CB3-4616-A59F-B992473C7589}"/>
              </c:ext>
            </c:extLst>
          </c:dPt>
          <c:dPt>
            <c:idx val="4"/>
            <c:bubble3D val="0"/>
            <c:explosion val="6"/>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cene3d>
                <a:camera prst="orthographicFront"/>
                <a:lightRig rig="threePt" dir="t"/>
              </a:scene3d>
              <a:sp3d>
                <a:bevelT/>
                <a:bevelB/>
              </a:sp3d>
            </c:spPr>
            <c:extLst>
              <c:ext xmlns:c16="http://schemas.microsoft.com/office/drawing/2014/chart" uri="{C3380CC4-5D6E-409C-BE32-E72D297353CC}">
                <c16:uniqueId val="{00000009-6CB3-4616-A59F-B992473C7589}"/>
              </c:ext>
            </c:extLst>
          </c:dPt>
          <c:dPt>
            <c:idx val="5"/>
            <c:bubble3D val="0"/>
            <c:explosion val="8"/>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cene3d>
                <a:camera prst="orthographicFront"/>
                <a:lightRig rig="threePt" dir="t"/>
              </a:scene3d>
              <a:sp3d>
                <a:bevelT/>
                <a:bevelB/>
              </a:sp3d>
            </c:spPr>
            <c:extLst>
              <c:ext xmlns:c16="http://schemas.microsoft.com/office/drawing/2014/chart" uri="{C3380CC4-5D6E-409C-BE32-E72D297353CC}">
                <c16:uniqueId val="{0000000B-6CB3-4616-A59F-B992473C7589}"/>
              </c:ext>
            </c:extLst>
          </c:dPt>
          <c:dPt>
            <c:idx val="6"/>
            <c:bubble3D val="0"/>
            <c:explosion val="13"/>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cene3d>
                <a:camera prst="orthographicFront"/>
                <a:lightRig rig="threePt" dir="t"/>
              </a:scene3d>
              <a:sp3d>
                <a:bevelT/>
                <a:bevelB/>
              </a:sp3d>
            </c:spPr>
            <c:extLst>
              <c:ext xmlns:c16="http://schemas.microsoft.com/office/drawing/2014/chart" uri="{C3380CC4-5D6E-409C-BE32-E72D297353CC}">
                <c16:uniqueId val="{0000000D-6CB3-4616-A59F-B992473C7589}"/>
              </c:ext>
            </c:extLst>
          </c:dPt>
          <c:dLbls>
            <c:dLbl>
              <c:idx val="0"/>
              <c:layout>
                <c:manualLayout>
                  <c:x val="1.4311270125223527E-2"/>
                  <c:y val="0"/>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a:t>Ražošana/</a:t>
                    </a:r>
                    <a:fld id="{BA7B0CEC-B50F-40CB-A1CC-825DA2D7E149}" type="CATEGORYNAME">
                      <a:rPr lang="en-US"/>
                      <a:pPr>
                        <a:defRPr>
                          <a:latin typeface="Times New Roman" panose="02020603050405020304" pitchFamily="18" charset="0"/>
                          <a:cs typeface="Times New Roman" panose="02020603050405020304" pitchFamily="18" charset="0"/>
                        </a:defRPr>
                      </a:pPr>
                      <a:t>[CATEGORY NAME]</a:t>
                    </a:fld>
                    <a:r>
                      <a:rPr lang="en-US" baseline="0"/>
                      <a:t>
</a:t>
                    </a:r>
                    <a:fld id="{F634A3CD-42F4-45B6-91B9-CC2B215A65AB}" type="PERCENTAGE">
                      <a:rPr lang="en-US" baseline="0"/>
                      <a:pPr>
                        <a:defRPr>
                          <a:latin typeface="Times New Roman" panose="02020603050405020304" pitchFamily="18" charset="0"/>
                          <a:cs typeface="Times New Roman" panose="02020603050405020304" pitchFamily="18" charset="0"/>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22232558139534883"/>
                      <c:h val="0.15346285583719096"/>
                    </c:manualLayout>
                  </c15:layout>
                  <c15:dlblFieldTable/>
                  <c15:showDataLabelsRange val="0"/>
                </c:ext>
                <c:ext xmlns:c16="http://schemas.microsoft.com/office/drawing/2014/chart" uri="{C3380CC4-5D6E-409C-BE32-E72D297353CC}">
                  <c16:uniqueId val="{00000001-6CB3-4616-A59F-B992473C7589}"/>
                </c:ext>
              </c:extLst>
            </c:dLbl>
            <c:dLbl>
              <c:idx val="1"/>
              <c:layout>
                <c:manualLayout>
                  <c:x val="0.10030581039755343"/>
                  <c:y val="-4.489337822671156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CB3-4616-A59F-B992473C7589}"/>
                </c:ext>
              </c:extLst>
            </c:dLbl>
            <c:dLbl>
              <c:idx val="2"/>
              <c:layout>
                <c:manualLayout>
                  <c:x val="7.8712079594701806E-2"/>
                  <c:y val="-3.9860482035633943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25664877757901011"/>
                      <c:h val="0.18734426556747988"/>
                    </c:manualLayout>
                  </c15:layout>
                </c:ext>
                <c:ext xmlns:c16="http://schemas.microsoft.com/office/drawing/2014/chart" uri="{C3380CC4-5D6E-409C-BE32-E72D297353CC}">
                  <c16:uniqueId val="{00000005-6CB3-4616-A59F-B992473C7589}"/>
                </c:ext>
              </c:extLst>
            </c:dLbl>
            <c:dLbl>
              <c:idx val="3"/>
              <c:layout>
                <c:manualLayout>
                  <c:x val="-4.7704233750745376E-3"/>
                  <c:y val="7.972096407126802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CB3-4616-A59F-B992473C7589}"/>
                </c:ext>
              </c:extLst>
            </c:dLbl>
            <c:dLbl>
              <c:idx val="4"/>
              <c:layout>
                <c:manualLayout>
                  <c:x val="-6.0010684505144825E-3"/>
                  <c:y val="-4.682255627137516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005908995888783"/>
                      <c:h val="0.15279478954019635"/>
                    </c:manualLayout>
                  </c15:layout>
                </c:ext>
                <c:ext xmlns:c16="http://schemas.microsoft.com/office/drawing/2014/chart" uri="{C3380CC4-5D6E-409C-BE32-E72D297353CC}">
                  <c16:uniqueId val="{00000009-6CB3-4616-A59F-B992473C7589}"/>
                </c:ext>
              </c:extLst>
            </c:dLbl>
            <c:dLbl>
              <c:idx val="5"/>
              <c:layout>
                <c:manualLayout>
                  <c:x val="-2.7278865371186407E-2"/>
                  <c:y val="-2.542626616117435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032415902140672"/>
                      <c:h val="0.15279478954019635"/>
                    </c:manualLayout>
                  </c15:layout>
                </c:ext>
                <c:ext xmlns:c16="http://schemas.microsoft.com/office/drawing/2014/chart" uri="{C3380CC4-5D6E-409C-BE32-E72D297353CC}">
                  <c16:uniqueId val="{0000000B-6CB3-4616-A59F-B992473C7589}"/>
                </c:ext>
              </c:extLst>
            </c:dLbl>
            <c:dLbl>
              <c:idx val="6"/>
              <c:layout>
                <c:manualLayout>
                  <c:x val="-0.17517089262924704"/>
                  <c:y val="-4.787295527453008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CB3-4616-A59F-B992473C75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'2022_DJ'!$B$3:$B$9</c:f>
              <c:strCache>
                <c:ptCount val="7"/>
                <c:pt idx="0">
                  <c:v>Apstrādes rūpniecība</c:v>
                </c:pt>
                <c:pt idx="1">
                  <c:v>Administratīvo un apkalpojošo dienestu darbība</c:v>
                </c:pt>
                <c:pt idx="2">
                  <c:v>Izmitināšana un ēdināšanas pakalpojumi</c:v>
                </c:pt>
                <c:pt idx="3">
                  <c:v>Lauksaimniecība un mežsaimniecība</c:v>
                </c:pt>
                <c:pt idx="4">
                  <c:v>Māksla, izklaide un atpūta</c:v>
                </c:pt>
                <c:pt idx="5">
                  <c:v>Veselība un sociālā aprūpe</c:v>
                </c:pt>
                <c:pt idx="6">
                  <c:v>Citi pakalpojumi</c:v>
                </c:pt>
              </c:strCache>
            </c:strRef>
          </c:cat>
          <c:val>
            <c:numRef>
              <c:f>'2022_DJ'!$C$3:$C$9</c:f>
              <c:numCache>
                <c:formatCode>General</c:formatCode>
                <c:ptCount val="7"/>
                <c:pt idx="0">
                  <c:v>19</c:v>
                </c:pt>
                <c:pt idx="1">
                  <c:v>7</c:v>
                </c:pt>
                <c:pt idx="2">
                  <c:v>7</c:v>
                </c:pt>
                <c:pt idx="3">
                  <c:v>3</c:v>
                </c:pt>
                <c:pt idx="4">
                  <c:v>4</c:v>
                </c:pt>
                <c:pt idx="5">
                  <c:v>5</c:v>
                </c:pt>
                <c:pt idx="6">
                  <c:v>8</c:v>
                </c:pt>
              </c:numCache>
            </c:numRef>
          </c:val>
          <c:extLst>
            <c:ext xmlns:c16="http://schemas.microsoft.com/office/drawing/2014/chart" uri="{C3380CC4-5D6E-409C-BE32-E72D297353CC}">
              <c16:uniqueId val="{0000000E-6CB3-4616-A59F-B992473C7589}"/>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latin typeface="Times New Roman" panose="02020603050405020304" pitchFamily="18" charset="0"/>
                <a:cs typeface="Times New Roman" panose="02020603050405020304" pitchFamily="18" charset="0"/>
              </a:rPr>
              <a:t>SOCIĀLIE</a:t>
            </a:r>
            <a:r>
              <a:rPr lang="lv-LV" sz="1200" b="1" baseline="0">
                <a:latin typeface="Times New Roman" panose="02020603050405020304" pitchFamily="18" charset="0"/>
                <a:cs typeface="Times New Roman" panose="02020603050405020304" pitchFamily="18" charset="0"/>
              </a:rPr>
              <a:t> UZŅĒMUMI DALĪJUMĀ PĒC APGROZĪJUMA*</a:t>
            </a:r>
            <a:endParaRPr lang="lv-LV"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30087721954642027"/>
          <c:y val="0.16884353761309706"/>
          <c:w val="0.67363769734520962"/>
          <c:h val="0.74338019103262176"/>
        </c:manualLayout>
      </c:layout>
      <c:barChart>
        <c:barDir val="bar"/>
        <c:grouping val="clustered"/>
        <c:varyColors val="0"/>
        <c:ser>
          <c:idx val="2"/>
          <c:order val="0"/>
          <c:tx>
            <c:strRef>
              <c:f>'2020_2022_1'!$D$2</c:f>
              <c:strCache>
                <c:ptCount val="1"/>
                <c:pt idx="0">
                  <c:v>2020. gads</c:v>
                </c:pt>
              </c:strCache>
            </c:strRef>
          </c:tx>
          <c:spPr>
            <a:solidFill>
              <a:schemeClr val="accent6">
                <a:lumMod val="60000"/>
                <a:lumOff val="40000"/>
              </a:schemeClr>
            </a:solidFill>
            <a:ln>
              <a:solidFill>
                <a:schemeClr val="bg1"/>
              </a:solidFill>
            </a:ln>
            <a:effectLst/>
          </c:spPr>
          <c:invertIfNegative val="0"/>
          <c:dPt>
            <c:idx val="0"/>
            <c:invertIfNegative val="0"/>
            <c:bubble3D val="0"/>
            <c:spPr>
              <a:solidFill>
                <a:schemeClr val="accent6">
                  <a:lumMod val="60000"/>
                  <a:lumOff val="40000"/>
                </a:schemeClr>
              </a:solidFill>
              <a:ln>
                <a:solidFill>
                  <a:schemeClr val="bg1"/>
                </a:solidFill>
              </a:ln>
              <a:effectLst/>
              <a:scene3d>
                <a:camera prst="orthographicFront"/>
                <a:lightRig rig="threePt" dir="t"/>
              </a:scene3d>
              <a:sp3d>
                <a:bevelT/>
                <a:bevelB/>
              </a:sp3d>
            </c:spPr>
            <c:extLst>
              <c:ext xmlns:c16="http://schemas.microsoft.com/office/drawing/2014/chart" uri="{C3380CC4-5D6E-409C-BE32-E72D297353CC}">
                <c16:uniqueId val="{00000001-0C74-464D-BCAD-C736F33C559B}"/>
              </c:ext>
            </c:extLst>
          </c:dPt>
          <c:dPt>
            <c:idx val="1"/>
            <c:invertIfNegative val="0"/>
            <c:bubble3D val="0"/>
            <c:spPr>
              <a:solidFill>
                <a:schemeClr val="accent6">
                  <a:lumMod val="60000"/>
                  <a:lumOff val="40000"/>
                </a:schemeClr>
              </a:solidFill>
              <a:ln>
                <a:solidFill>
                  <a:schemeClr val="bg1"/>
                </a:solidFill>
              </a:ln>
              <a:effectLst/>
              <a:scene3d>
                <a:camera prst="orthographicFront"/>
                <a:lightRig rig="threePt" dir="t"/>
              </a:scene3d>
              <a:sp3d>
                <a:bevelT/>
                <a:bevelB/>
              </a:sp3d>
            </c:spPr>
            <c:extLst>
              <c:ext xmlns:c16="http://schemas.microsoft.com/office/drawing/2014/chart" uri="{C3380CC4-5D6E-409C-BE32-E72D297353CC}">
                <c16:uniqueId val="{00000003-0C74-464D-BCAD-C736F33C559B}"/>
              </c:ext>
            </c:extLst>
          </c:dPt>
          <c:dPt>
            <c:idx val="2"/>
            <c:invertIfNegative val="0"/>
            <c:bubble3D val="0"/>
            <c:spPr>
              <a:solidFill>
                <a:schemeClr val="accent6">
                  <a:lumMod val="60000"/>
                  <a:lumOff val="40000"/>
                </a:schemeClr>
              </a:solidFill>
              <a:ln>
                <a:solidFill>
                  <a:schemeClr val="bg1"/>
                </a:solidFill>
              </a:ln>
              <a:effectLst/>
              <a:scene3d>
                <a:camera prst="orthographicFront"/>
                <a:lightRig rig="threePt" dir="t"/>
              </a:scene3d>
              <a:sp3d>
                <a:bevelT/>
                <a:bevelB/>
              </a:sp3d>
            </c:spPr>
            <c:extLst>
              <c:ext xmlns:c16="http://schemas.microsoft.com/office/drawing/2014/chart" uri="{C3380CC4-5D6E-409C-BE32-E72D297353CC}">
                <c16:uniqueId val="{00000005-0C74-464D-BCAD-C736F33C559B}"/>
              </c:ext>
            </c:extLst>
          </c:dPt>
          <c:dPt>
            <c:idx val="3"/>
            <c:invertIfNegative val="0"/>
            <c:bubble3D val="0"/>
            <c:spPr>
              <a:solidFill>
                <a:schemeClr val="accent6">
                  <a:lumMod val="60000"/>
                  <a:lumOff val="40000"/>
                </a:schemeClr>
              </a:solidFill>
              <a:ln>
                <a:solidFill>
                  <a:schemeClr val="bg1"/>
                </a:solidFill>
              </a:ln>
              <a:effectLst/>
              <a:scene3d>
                <a:camera prst="orthographicFront"/>
                <a:lightRig rig="threePt" dir="t"/>
              </a:scene3d>
              <a:sp3d>
                <a:bevelT/>
                <a:bevelB/>
              </a:sp3d>
            </c:spPr>
            <c:extLst>
              <c:ext xmlns:c16="http://schemas.microsoft.com/office/drawing/2014/chart" uri="{C3380CC4-5D6E-409C-BE32-E72D297353CC}">
                <c16:uniqueId val="{00000007-0C74-464D-BCAD-C736F33C559B}"/>
              </c:ext>
            </c:extLst>
          </c:dPt>
          <c:dPt>
            <c:idx val="4"/>
            <c:invertIfNegative val="0"/>
            <c:bubble3D val="0"/>
            <c:spPr>
              <a:solidFill>
                <a:schemeClr val="accent6">
                  <a:lumMod val="60000"/>
                  <a:lumOff val="40000"/>
                </a:schemeClr>
              </a:solidFill>
              <a:ln>
                <a:solidFill>
                  <a:schemeClr val="bg1"/>
                </a:solidFill>
              </a:ln>
              <a:effectLst/>
              <a:scene3d>
                <a:camera prst="orthographicFront"/>
                <a:lightRig rig="threePt" dir="t"/>
              </a:scene3d>
              <a:sp3d>
                <a:bevelT/>
                <a:bevelB/>
              </a:sp3d>
            </c:spPr>
            <c:extLst>
              <c:ext xmlns:c16="http://schemas.microsoft.com/office/drawing/2014/chart" uri="{C3380CC4-5D6E-409C-BE32-E72D297353CC}">
                <c16:uniqueId val="{00000009-0C74-464D-BCAD-C736F33C559B}"/>
              </c:ext>
            </c:extLst>
          </c:dPt>
          <c:dPt>
            <c:idx val="5"/>
            <c:invertIfNegative val="0"/>
            <c:bubble3D val="0"/>
            <c:spPr>
              <a:solidFill>
                <a:schemeClr val="accent6">
                  <a:lumMod val="60000"/>
                  <a:lumOff val="40000"/>
                </a:schemeClr>
              </a:solidFill>
              <a:ln>
                <a:solidFill>
                  <a:schemeClr val="bg1"/>
                </a:solidFill>
              </a:ln>
              <a:effectLst/>
              <a:scene3d>
                <a:camera prst="orthographicFront"/>
                <a:lightRig rig="threePt" dir="t"/>
              </a:scene3d>
              <a:sp3d>
                <a:bevelT/>
                <a:bevelB/>
              </a:sp3d>
            </c:spPr>
            <c:extLst>
              <c:ext xmlns:c16="http://schemas.microsoft.com/office/drawing/2014/chart" uri="{C3380CC4-5D6E-409C-BE32-E72D297353CC}">
                <c16:uniqueId val="{0000000B-0C74-464D-BCAD-C736F33C559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'2020_2022_1'!$A$3:$A$8</c:f>
              <c:strCache>
                <c:ptCount val="6"/>
                <c:pt idx="0">
                  <c:v>Jaundibinātie </c:v>
                </c:pt>
                <c:pt idx="1">
                  <c:v>&lt;10 tūkst.€</c:v>
                </c:pt>
                <c:pt idx="2">
                  <c:v>10-40 tūkst.€</c:v>
                </c:pt>
                <c:pt idx="3">
                  <c:v>40-100.tūkst.€</c:v>
                </c:pt>
                <c:pt idx="4">
                  <c:v>100-200.tūkst.€</c:v>
                </c:pt>
                <c:pt idx="5">
                  <c:v>&gt;200 tūkst.€</c:v>
                </c:pt>
              </c:strCache>
            </c:strRef>
          </c:cat>
          <c:val>
            <c:numRef>
              <c:f>'2020_2022_1'!$D$3:$D$8</c:f>
              <c:numCache>
                <c:formatCode>0%</c:formatCode>
                <c:ptCount val="6"/>
                <c:pt idx="0">
                  <c:v>0.15966386554621848</c:v>
                </c:pt>
                <c:pt idx="1">
                  <c:v>0.20168067226890757</c:v>
                </c:pt>
                <c:pt idx="2">
                  <c:v>0.22689075630252101</c:v>
                </c:pt>
                <c:pt idx="3">
                  <c:v>0.15966386554621848</c:v>
                </c:pt>
                <c:pt idx="4">
                  <c:v>5.8823529411764705E-2</c:v>
                </c:pt>
                <c:pt idx="5">
                  <c:v>0.19327731092436976</c:v>
                </c:pt>
              </c:numCache>
            </c:numRef>
          </c:val>
          <c:extLst>
            <c:ext xmlns:c16="http://schemas.microsoft.com/office/drawing/2014/chart" uri="{C3380CC4-5D6E-409C-BE32-E72D297353CC}">
              <c16:uniqueId val="{0000000C-0C74-464D-BCAD-C736F33C559B}"/>
            </c:ext>
          </c:extLst>
        </c:ser>
        <c:dLbls>
          <c:showLegendKey val="0"/>
          <c:showVal val="0"/>
          <c:showCatName val="0"/>
          <c:showSerName val="0"/>
          <c:showPercent val="0"/>
          <c:showBubbleSize val="0"/>
        </c:dLbls>
        <c:gapWidth val="100"/>
        <c:axId val="119985528"/>
        <c:axId val="119987168"/>
      </c:barChart>
      <c:catAx>
        <c:axId val="119985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9987168"/>
        <c:crosses val="autoZero"/>
        <c:auto val="1"/>
        <c:lblAlgn val="ctr"/>
        <c:lblOffset val="100"/>
        <c:noMultiLvlLbl val="0"/>
      </c:catAx>
      <c:valAx>
        <c:axId val="11998716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9985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cap="none" baseline="0">
                <a:latin typeface="Times New Roman" panose="02020603050405020304" pitchFamily="18" charset="0"/>
                <a:cs typeface="Times New Roman" panose="02020603050405020304" pitchFamily="18" charset="0"/>
              </a:rPr>
              <a:t>S</a:t>
            </a:r>
            <a:r>
              <a:rPr lang="lv-LV" cap="none" baseline="0">
                <a:latin typeface="Times New Roman" panose="02020603050405020304" pitchFamily="18" charset="0"/>
                <a:cs typeface="Times New Roman" panose="02020603050405020304" pitchFamily="18" charset="0"/>
              </a:rPr>
              <a:t>ociālie uzņēmumi dalījumā pēc vecuma </a:t>
            </a:r>
          </a:p>
          <a:p>
            <a:pPr>
              <a:defRPr sz="1600" b="1"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0" cap="none" baseline="0">
                <a:latin typeface="Times New Roman" panose="02020603050405020304" pitchFamily="18" charset="0"/>
                <a:cs typeface="Times New Roman" panose="02020603050405020304" pitchFamily="18" charset="0"/>
              </a:rPr>
              <a:t>(119 uzņēmumi) (dati uz 31.12.2020)</a:t>
            </a:r>
            <a:endParaRPr lang="en-US" sz="1200" b="0" cap="none" baseline="0">
              <a:latin typeface="Times New Roman" panose="02020603050405020304" pitchFamily="18" charset="0"/>
              <a:cs typeface="Times New Roman" panose="02020603050405020304" pitchFamily="18" charset="0"/>
            </a:endParaRPr>
          </a:p>
        </c:rich>
      </c:tx>
      <c:layout>
        <c:manualLayout>
          <c:xMode val="edge"/>
          <c:yMode val="edge"/>
          <c:x val="0.15605555555555556"/>
          <c:y val="0"/>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244302335136286"/>
          <c:y val="0.28475146197520396"/>
          <c:w val="0.76575649038345339"/>
          <c:h val="0.61529835934078969"/>
        </c:manualLayout>
      </c:layout>
      <c:pie3DChart>
        <c:varyColors val="1"/>
        <c:ser>
          <c:idx val="0"/>
          <c:order val="0"/>
          <c:tx>
            <c:strRef>
              <c:f>Sheet1!$H$3</c:f>
              <c:strCache>
                <c:ptCount val="1"/>
              </c:strCache>
            </c:strRef>
          </c:tx>
          <c:dPt>
            <c:idx val="0"/>
            <c:bubble3D val="0"/>
            <c:explosion val="9"/>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DDB-4976-B5E0-EED92C51F8E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DDB-4976-B5E0-EED92C51F8E6}"/>
              </c:ext>
            </c:extLst>
          </c:dPt>
          <c:dPt>
            <c:idx val="2"/>
            <c:bubble3D val="0"/>
            <c:explosion val="13"/>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CDDB-4976-B5E0-EED92C51F8E6}"/>
              </c:ext>
            </c:extLst>
          </c:dPt>
          <c:dPt>
            <c:idx val="3"/>
            <c:bubble3D val="0"/>
            <c:explosion val="1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CDDB-4976-B5E0-EED92C51F8E6}"/>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CDDB-4976-B5E0-EED92C51F8E6}"/>
              </c:ext>
            </c:extLst>
          </c:dPt>
          <c:dLbls>
            <c:dLbl>
              <c:idx val="0"/>
              <c:layout>
                <c:manualLayout>
                  <c:x val="-5.1565377532228361E-2"/>
                  <c:y val="-1.517306100675652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DDB-4976-B5E0-EED92C51F8E6}"/>
                </c:ext>
              </c:extLst>
            </c:dLbl>
            <c:dLbl>
              <c:idx val="2"/>
              <c:layout>
                <c:manualLayout>
                  <c:x val="3.6057692307692318E-3"/>
                  <c:y val="7.8354272385209117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1451923076923077"/>
                      <c:h val="0.10572473753280839"/>
                    </c:manualLayout>
                  </c15:layout>
                </c:ext>
                <c:ext xmlns:c16="http://schemas.microsoft.com/office/drawing/2014/chart" uri="{C3380CC4-5D6E-409C-BE32-E72D297353CC}">
                  <c16:uniqueId val="{00000005-CDDB-4976-B5E0-EED92C51F8E6}"/>
                </c:ext>
              </c:extLst>
            </c:dLbl>
            <c:dLbl>
              <c:idx val="3"/>
              <c:layout>
                <c:manualLayout>
                  <c:x val="5.5555555555555558E-3"/>
                  <c:y val="-9.722222222222223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DDB-4976-B5E0-EED92C51F8E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Sheet1!$G$4:$G$8</c:f>
              <c:strCache>
                <c:ptCount val="4"/>
                <c:pt idx="0">
                  <c:v>Jaundibināti līdz 16 mēn.</c:v>
                </c:pt>
                <c:pt idx="1">
                  <c:v>1,5 līdz 3 gadi</c:v>
                </c:pt>
                <c:pt idx="2">
                  <c:v>3 līdz 5 gadi</c:v>
                </c:pt>
                <c:pt idx="3">
                  <c:v>&gt; 5 gadi</c:v>
                </c:pt>
              </c:strCache>
            </c:strRef>
          </c:cat>
          <c:val>
            <c:numRef>
              <c:f>Sheet1!$H$4:$H$8</c:f>
              <c:numCache>
                <c:formatCode>0</c:formatCode>
                <c:ptCount val="5"/>
                <c:pt idx="0">
                  <c:v>26</c:v>
                </c:pt>
                <c:pt idx="1">
                  <c:v>35</c:v>
                </c:pt>
                <c:pt idx="2">
                  <c:v>18</c:v>
                </c:pt>
                <c:pt idx="3">
                  <c:v>40</c:v>
                </c:pt>
              </c:numCache>
            </c:numRef>
          </c:val>
          <c:extLst>
            <c:ext xmlns:c16="http://schemas.microsoft.com/office/drawing/2014/chart" uri="{C3380CC4-5D6E-409C-BE32-E72D297353CC}">
              <c16:uniqueId val="{0000000A-CDDB-4976-B5E0-EED92C51F8E6}"/>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C6DAC-CDAD-47F0-B390-CC99C9C1F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101588</Words>
  <Characters>57906</Characters>
  <Application>Microsoft Office Word</Application>
  <DocSecurity>0</DocSecurity>
  <Lines>482</Lines>
  <Paragraphs>318</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Lietotie saīsinājumi</vt:lpstr>
      <vt:lpstr>Ievads</vt:lpstr>
      <vt:lpstr>1. Sociālie uzņēmumi Latvijā</vt:lpstr>
      <vt:lpstr>    1.1. Sociālā uzņēmuma definīcija</vt:lpstr>
      <vt:lpstr>    1.2. Sociālā uzņēmuma statuss</vt:lpstr>
      <vt:lpstr>        1.2.1. Sociālā uzņēmuma statusa piešķiršana</vt:lpstr>
      <vt:lpstr>        1.2.2. Sociālā uzņēmuma statusa zaudēšana </vt:lpstr>
      <vt:lpstr>    1.3. Sociālo uzņēmumu apskats </vt:lpstr>
      <vt:lpstr>        1.3.1. Sociālo uzņēmumu reģionālais izvietojums</vt:lpstr>
      <vt:lpstr>        1.3.2. Sociālo uzņēmumu darbības jomas</vt:lpstr>
      <vt:lpstr>        1.3.3. Mērķa grupu nodarbinātie sociālajos uzņēmumos</vt:lpstr>
      <vt:lpstr>    1.4. Sociālo uzņēmumu komisija</vt:lpstr>
      <vt:lpstr>    1.5. Sociālo uzņēmumu reģistrs </vt:lpstr>
      <vt:lpstr>    1.6. Sociālo uzņēmumu uzraudzība</vt:lpstr>
      <vt:lpstr>        1.6.1. Gada darbības pārskatu izvērtēšana</vt:lpstr>
      <vt:lpstr>        1.6.2. Pārbaudes uzņēmumos</vt:lpstr>
      <vt:lpstr>    1.7. 2020. gada ziņojumā identificēto problēmjautājumu risinājumi</vt:lpstr>
      <vt:lpstr>2. Atbalsts sociālajam uzņēmumam</vt:lpstr>
      <vt:lpstr>    2.1. Eiropas Sociālā fonda projekts “Atbalsts sociālajai uzņēmējdarbībai”</vt:lpstr>
      <vt:lpstr>        2.1.1. Finanšu atbalsts ESF projekta “Atbalsts sociālajai uzņēmējdarbībai” ietva</vt:lpstr>
      <vt:lpstr>        2.1.2. Sociālās uzņēmējdarbības uzsācēju biznesa ideju konkurss</vt:lpstr>
    </vt:vector>
  </TitlesOfParts>
  <Company>LM</Company>
  <LinksUpToDate>false</LinksUpToDate>
  <CharactersWithSpaces>159176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Isadžanjana-Ponomarjova</dc:creator>
  <cp:keywords/>
  <dc:description/>
  <cp:lastModifiedBy>Nora Isadžanjana-Ponomarjova</cp:lastModifiedBy>
  <cp:revision>2</cp:revision>
  <dcterms:created xsi:type="dcterms:W3CDTF">2022-06-06T07:45:00Z</dcterms:created>
  <dcterms:modified xsi:type="dcterms:W3CDTF">2022-06-06T07:45:00Z</dcterms:modified>
</cp:coreProperties>
</file>