
<file path=[Content_Types].xml><?xml version="1.0" encoding="utf-8"?>
<Types xmlns="http://schemas.openxmlformats.org/package/2006/content-types">
  <Default Extension="rels" ContentType="application/vnd.openxmlformats-package.relationships+xml"/>
  <Default Extension="xml" ContentType="applicat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customXmlProperties+xml" PartName="/customXml/itemProps4.xml"/>
  <Override ContentType="application/vnd.openxmlformats-officedocument.customXmlProperties+xml" PartName="/customXml/itemProps5.xml"/>
  <Override ContentType="application/vnd.openxmlformats-officedocument.customXmlProperties+xml" PartName="/customXml/itemProps6.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Relationships xmlns="http://schemas.openxmlformats.org/package/2006/relationships">
   <Relationship Target="word/document.xml" Type="http://schemas.openxmlformats.org/officeDocument/2006/relationships/officeDocument" Id="rId1"/>
   <Relationship Target="docProps/core.xml" Type="http://schemas.openxmlformats.org/package/2006/relationships/metadata/core-properties" Id="rId2"/>
   <Relationship Target="docProps/app.xml" Type="http://schemas.openxmlformats.org/officeDocument/2006/relationships/extended-properties" Id="rId3"/>
   <Relationship Target="docProps/custom.xml" Type="http://schemas.openxmlformats.org/officeDocument/2006/relationships/custom-properties" Id="rId4"/>
</Relationships>

</file>

<file path=word/document.xml><?xml version="1.0" encoding="utf-8"?>
<w:document xmlns:w="http://schemas.openxmlformats.org/wordprocessingml/2006/main" xmlns:w14="http://schemas.microsoft.com/office/word/2010/wordml" xmlns:r="http://schemas.openxmlformats.org/officeDocument/2006/relationships" xmlns:m="http://schemas.openxmlformats.org/officeDocument/2006/math" xmlns:w15="http://schemas.microsoft.com/office/word/2012/wordml" xmlns:ns27="http://schemas.openxmlformats.org/schemaLibrary/2006/main" xmlns:mc="http://schemas.openxmlformats.org/markup-compatibility/2006" xmlns:wp="http://schemas.openxmlformats.org/drawingml/2006/wordprocessingDrawing" xmlns:a="http://schemas.openxmlformats.org/drawingml/2006/main" mc:Ignorable="w14 w15">
  <w:body>
    <w:p w:rsidRPr="00AD650F" w:rsidR="00732C20" w:rsidP="00954938" w:rsidRDefault="00732C20" w14:paraId="00562C7F" w14:textId="77777777">
      <w:pPr>
        <w:widowControl w:val="false"/>
        <w:spacing w:after="0" w:line="240" w:lineRule="auto"/>
        <w:contextualSpacing/>
        <w:jc w:val="center"/>
        <w15:collapsed w:val="false"/>
        <w:rPr>
          <w:rFonts w:ascii="Times New Roman" w:hAnsi="Times New Roman" w:cs="Times New Roman"/>
          <w:b/>
          <w:sz w:val="28"/>
          <w:szCs w:val="28"/>
        </w:rPr>
      </w:pPr>
      <w:bookmarkStart w:id="0" w:name="_Hlk150342870"/>
      <w:r w:rsidRPr="00AD650F">
        <w:rPr>
          <w:rFonts w:ascii="Times New Roman" w:hAnsi="Times New Roman" w:cs="Times New Roman"/>
          <w:b/>
          <w:sz w:val="28"/>
          <w:szCs w:val="28"/>
        </w:rPr>
        <w:t>Informatīvais ziņojums</w:t>
      </w:r>
    </w:p>
    <w:p w:rsidRPr="00AD650F" w:rsidR="00732C20" w:rsidP="01DCB94C" w:rsidRDefault="1632FB39" w14:paraId="04F5A449" w14:textId="7AE5A6D2">
      <w:pPr>
        <w:widowControl w:val="false"/>
        <w:spacing w:after="0" w:line="240" w:lineRule="auto"/>
        <w:contextualSpacing/>
        <w:jc w:val="center"/>
        <w:rPr>
          <w:rFonts w:ascii="Times New Roman" w:hAnsi="Times New Roman" w:cs="Times New Roman"/>
          <w:b/>
          <w:bCs/>
          <w:sz w:val="28"/>
          <w:szCs w:val="28"/>
        </w:rPr>
      </w:pPr>
      <w:r w:rsidRPr="00AD650F">
        <w:rPr>
          <w:rFonts w:ascii="Times New Roman" w:hAnsi="Times New Roman" w:cs="Times New Roman"/>
          <w:b/>
          <w:bCs/>
          <w:sz w:val="28"/>
          <w:szCs w:val="28"/>
        </w:rPr>
        <w:t>„</w:t>
      </w:r>
      <w:bookmarkStart w:id="1" w:name="_Hlk150342691"/>
      <w:r w:rsidRPr="00AD650F" w:rsidR="00A90FE8">
        <w:rPr>
          <w:rFonts w:ascii="Times New Roman" w:hAnsi="Times New Roman" w:cs="Times New Roman"/>
          <w:b/>
          <w:bCs/>
          <w:sz w:val="28"/>
          <w:szCs w:val="28"/>
        </w:rPr>
        <w:t>Par 202</w:t>
      </w:r>
      <w:r w:rsidRPr="00AD650F" w:rsidR="0012012A">
        <w:rPr>
          <w:rFonts w:ascii="Times New Roman" w:hAnsi="Times New Roman" w:cs="Times New Roman"/>
          <w:b/>
          <w:bCs/>
          <w:sz w:val="28"/>
          <w:szCs w:val="28"/>
        </w:rPr>
        <w:t>5</w:t>
      </w:r>
      <w:r w:rsidRPr="00AD650F" w:rsidR="00A90FE8">
        <w:rPr>
          <w:rFonts w:ascii="Times New Roman" w:hAnsi="Times New Roman" w:cs="Times New Roman"/>
          <w:b/>
          <w:bCs/>
          <w:sz w:val="28"/>
          <w:szCs w:val="28"/>
        </w:rPr>
        <w:t>.</w:t>
      </w:r>
      <w:r w:rsidRPr="00AD650F" w:rsidR="00C93DC9">
        <w:rPr>
          <w:rFonts w:ascii="Times New Roman" w:hAnsi="Times New Roman" w:cs="Times New Roman"/>
          <w:b/>
          <w:bCs/>
          <w:sz w:val="28"/>
          <w:szCs w:val="28"/>
        </w:rPr>
        <w:t xml:space="preserve"> </w:t>
      </w:r>
      <w:r w:rsidRPr="00AD650F" w:rsidR="00A90FE8">
        <w:rPr>
          <w:rFonts w:ascii="Times New Roman" w:hAnsi="Times New Roman" w:cs="Times New Roman"/>
          <w:b/>
          <w:bCs/>
          <w:sz w:val="28"/>
          <w:szCs w:val="28"/>
        </w:rPr>
        <w:t xml:space="preserve">gada </w:t>
      </w:r>
      <w:r w:rsidR="008660DD">
        <w:rPr>
          <w:rFonts w:ascii="Times New Roman" w:hAnsi="Times New Roman" w:cs="Times New Roman"/>
          <w:b/>
          <w:bCs/>
          <w:sz w:val="28"/>
          <w:szCs w:val="28"/>
        </w:rPr>
        <w:t>3</w:t>
      </w:r>
      <w:r w:rsidRPr="00AD650F" w:rsidR="00303FA6">
        <w:rPr>
          <w:rFonts w:ascii="Times New Roman" w:hAnsi="Times New Roman" w:cs="Times New Roman"/>
          <w:b/>
          <w:bCs/>
          <w:sz w:val="28"/>
          <w:szCs w:val="28"/>
        </w:rPr>
        <w:t>.</w:t>
      </w:r>
      <w:r w:rsidR="000E121F">
        <w:rPr>
          <w:rFonts w:ascii="Times New Roman" w:hAnsi="Times New Roman" w:cs="Times New Roman"/>
          <w:b/>
          <w:bCs/>
          <w:sz w:val="28"/>
          <w:szCs w:val="28"/>
        </w:rPr>
        <w:t xml:space="preserve"> un </w:t>
      </w:r>
      <w:r w:rsidR="008660DD">
        <w:rPr>
          <w:rFonts w:ascii="Times New Roman" w:hAnsi="Times New Roman" w:cs="Times New Roman"/>
          <w:b/>
          <w:bCs/>
          <w:sz w:val="28"/>
          <w:szCs w:val="28"/>
        </w:rPr>
        <w:t>4</w:t>
      </w:r>
      <w:r w:rsidRPr="00AD650F" w:rsidR="007559E5">
        <w:rPr>
          <w:rFonts w:ascii="Times New Roman" w:hAnsi="Times New Roman" w:cs="Times New Roman"/>
          <w:b/>
          <w:bCs/>
          <w:sz w:val="28"/>
          <w:szCs w:val="28"/>
        </w:rPr>
        <w:t xml:space="preserve">. </w:t>
      </w:r>
      <w:r w:rsidR="008171A0">
        <w:rPr>
          <w:rFonts w:ascii="Times New Roman" w:hAnsi="Times New Roman" w:cs="Times New Roman"/>
          <w:b/>
          <w:bCs/>
          <w:sz w:val="28"/>
          <w:szCs w:val="28"/>
        </w:rPr>
        <w:t>novembra</w:t>
      </w:r>
      <w:r w:rsidRPr="00AD650F" w:rsidR="00C93DC9">
        <w:rPr>
          <w:rFonts w:ascii="Times New Roman" w:hAnsi="Times New Roman" w:cs="Times New Roman"/>
          <w:b/>
          <w:bCs/>
          <w:sz w:val="28"/>
          <w:szCs w:val="28"/>
        </w:rPr>
        <w:t xml:space="preserve"> </w:t>
      </w:r>
      <w:r w:rsidRPr="00AD650F" w:rsidR="00A90FE8">
        <w:rPr>
          <w:rFonts w:ascii="Times New Roman" w:hAnsi="Times New Roman" w:cs="Times New Roman"/>
          <w:b/>
          <w:bCs/>
          <w:sz w:val="28"/>
          <w:szCs w:val="28"/>
        </w:rPr>
        <w:t>Eiropas Savienības</w:t>
      </w:r>
      <w:r w:rsidRPr="00AD650F" w:rsidR="00AE128B">
        <w:rPr>
          <w:rFonts w:ascii="Times New Roman" w:hAnsi="Times New Roman" w:cs="Times New Roman"/>
          <w:b/>
          <w:bCs/>
          <w:sz w:val="28"/>
          <w:szCs w:val="28"/>
        </w:rPr>
        <w:t xml:space="preserve"> </w:t>
      </w:r>
      <w:r w:rsidRPr="00AD650F" w:rsidR="0012012A">
        <w:rPr>
          <w:rFonts w:ascii="Times New Roman" w:hAnsi="Times New Roman" w:cs="Times New Roman"/>
          <w:b/>
          <w:bCs/>
          <w:sz w:val="28"/>
          <w:szCs w:val="28"/>
        </w:rPr>
        <w:t>kultūras</w:t>
      </w:r>
      <w:r w:rsidR="008171A0">
        <w:rPr>
          <w:rFonts w:ascii="Times New Roman" w:hAnsi="Times New Roman" w:cs="Times New Roman"/>
          <w:b/>
          <w:bCs/>
          <w:sz w:val="28"/>
          <w:szCs w:val="28"/>
        </w:rPr>
        <w:t xml:space="preserve"> un par mediju jautājumiem atbildīgo</w:t>
      </w:r>
      <w:r w:rsidRPr="00AD650F" w:rsidR="0012012A">
        <w:rPr>
          <w:rFonts w:ascii="Times New Roman" w:hAnsi="Times New Roman" w:cs="Times New Roman"/>
          <w:b/>
          <w:bCs/>
          <w:sz w:val="28"/>
          <w:szCs w:val="28"/>
        </w:rPr>
        <w:t xml:space="preserve"> </w:t>
      </w:r>
      <w:r w:rsidRPr="00AD650F" w:rsidR="00B46EF9">
        <w:rPr>
          <w:rFonts w:ascii="Times New Roman" w:hAnsi="Times New Roman" w:cs="Times New Roman"/>
          <w:b/>
          <w:bCs/>
          <w:sz w:val="28"/>
          <w:szCs w:val="28"/>
        </w:rPr>
        <w:t xml:space="preserve">ministru neformālajā sanāksmē </w:t>
      </w:r>
      <w:r w:rsidRPr="00AD650F" w:rsidR="00A90FE8">
        <w:rPr>
          <w:rFonts w:ascii="Times New Roman" w:hAnsi="Times New Roman" w:cs="Times New Roman"/>
          <w:b/>
          <w:bCs/>
          <w:sz w:val="28"/>
          <w:szCs w:val="28"/>
        </w:rPr>
        <w:t>izskatāmajiem jautājumiem</w:t>
      </w:r>
      <w:r w:rsidRPr="00AD650F" w:rsidR="00732C20">
        <w:rPr>
          <w:rFonts w:ascii="Times New Roman" w:hAnsi="Times New Roman" w:cs="Times New Roman"/>
          <w:b/>
          <w:bCs/>
          <w:sz w:val="28"/>
          <w:szCs w:val="28"/>
        </w:rPr>
        <w:t>”</w:t>
      </w:r>
    </w:p>
    <w:bookmarkEnd w:id="0"/>
    <w:bookmarkEnd w:id="1"/>
    <w:p w:rsidRPr="008A7B41" w:rsidR="00050D0E" w:rsidP="00954938" w:rsidRDefault="00050D0E" w14:paraId="601FBA02" w14:textId="77777777">
      <w:pPr>
        <w:widowControl w:val="false"/>
        <w:spacing w:after="0" w:line="240" w:lineRule="auto"/>
        <w:contextualSpacing/>
        <w:rPr>
          <w:rFonts w:ascii="Times New Roman" w:hAnsi="Times New Roman" w:cs="Times New Roman"/>
          <w:bCs/>
          <w:sz w:val="28"/>
          <w:szCs w:val="28"/>
        </w:rPr>
      </w:pPr>
    </w:p>
    <w:p w:rsidRPr="00AD650F" w:rsidR="008171A0" w:rsidP="008171A0" w:rsidRDefault="00050D0E" w14:paraId="28FEDF77" w14:textId="12B3A670">
      <w:pPr>
        <w:widowControl w:val="false"/>
        <w:spacing w:after="0" w:line="240" w:lineRule="auto"/>
        <w:ind w:firstLine="720"/>
        <w:contextualSpacing/>
        <w:jc w:val="both"/>
        <w:rPr>
          <w:rFonts w:ascii="Times New Roman" w:hAnsi="Times New Roman" w:cs="Times New Roman"/>
          <w:sz w:val="28"/>
          <w:szCs w:val="28"/>
        </w:rPr>
      </w:pPr>
      <w:r w:rsidRPr="00AD650F">
        <w:rPr>
          <w:rFonts w:ascii="Times New Roman" w:hAnsi="Times New Roman" w:cs="Times New Roman"/>
          <w:sz w:val="28"/>
          <w:szCs w:val="28"/>
        </w:rPr>
        <w:t>202</w:t>
      </w:r>
      <w:r w:rsidRPr="00AD650F" w:rsidR="008A2725">
        <w:rPr>
          <w:rFonts w:ascii="Times New Roman" w:hAnsi="Times New Roman" w:cs="Times New Roman"/>
          <w:sz w:val="28"/>
          <w:szCs w:val="28"/>
        </w:rPr>
        <w:t>5</w:t>
      </w:r>
      <w:r w:rsidRPr="00AD650F">
        <w:rPr>
          <w:rFonts w:ascii="Times New Roman" w:hAnsi="Times New Roman" w:cs="Times New Roman"/>
          <w:sz w:val="28"/>
          <w:szCs w:val="28"/>
        </w:rPr>
        <w:t xml:space="preserve">. gada </w:t>
      </w:r>
      <w:r w:rsidR="008171A0">
        <w:rPr>
          <w:rFonts w:ascii="Times New Roman" w:hAnsi="Times New Roman" w:cs="Times New Roman"/>
          <w:sz w:val="28"/>
          <w:szCs w:val="28"/>
        </w:rPr>
        <w:t>3</w:t>
      </w:r>
      <w:r w:rsidRPr="00AD650F" w:rsidR="006777C7">
        <w:rPr>
          <w:rFonts w:ascii="Times New Roman" w:hAnsi="Times New Roman" w:cs="Times New Roman"/>
          <w:sz w:val="28"/>
          <w:szCs w:val="28"/>
        </w:rPr>
        <w:t>.</w:t>
      </w:r>
      <w:r w:rsidR="006777C7">
        <w:rPr>
          <w:rFonts w:ascii="Times New Roman" w:hAnsi="Times New Roman" w:cs="Times New Roman"/>
          <w:sz w:val="28"/>
          <w:szCs w:val="28"/>
        </w:rPr>
        <w:t xml:space="preserve"> un </w:t>
      </w:r>
      <w:r w:rsidR="008171A0">
        <w:rPr>
          <w:rFonts w:ascii="Times New Roman" w:hAnsi="Times New Roman" w:cs="Times New Roman"/>
          <w:sz w:val="28"/>
          <w:szCs w:val="28"/>
        </w:rPr>
        <w:t>4</w:t>
      </w:r>
      <w:r w:rsidRPr="00AD650F" w:rsidR="008D7850">
        <w:rPr>
          <w:rFonts w:ascii="Times New Roman" w:hAnsi="Times New Roman" w:cs="Times New Roman"/>
          <w:sz w:val="28"/>
          <w:szCs w:val="28"/>
        </w:rPr>
        <w:t xml:space="preserve">. </w:t>
      </w:r>
      <w:r w:rsidR="008171A0">
        <w:rPr>
          <w:rFonts w:ascii="Times New Roman" w:hAnsi="Times New Roman" w:cs="Times New Roman"/>
          <w:sz w:val="28"/>
          <w:szCs w:val="28"/>
        </w:rPr>
        <w:t>novembrī</w:t>
      </w:r>
      <w:r w:rsidRPr="00AD650F" w:rsidR="008D7850">
        <w:rPr>
          <w:rFonts w:ascii="Times New Roman" w:hAnsi="Times New Roman" w:cs="Times New Roman"/>
          <w:sz w:val="28"/>
          <w:szCs w:val="28"/>
        </w:rPr>
        <w:t xml:space="preserve"> </w:t>
      </w:r>
      <w:r w:rsidR="008171A0">
        <w:rPr>
          <w:rFonts w:ascii="Times New Roman" w:hAnsi="Times New Roman" w:cs="Times New Roman"/>
          <w:sz w:val="28"/>
          <w:szCs w:val="28"/>
        </w:rPr>
        <w:t>Kopenhāgenā</w:t>
      </w:r>
      <w:r w:rsidRPr="00AD650F" w:rsidR="008D7850">
        <w:rPr>
          <w:rFonts w:ascii="Times New Roman" w:hAnsi="Times New Roman" w:cs="Times New Roman"/>
          <w:sz w:val="28"/>
          <w:szCs w:val="28"/>
        </w:rPr>
        <w:t xml:space="preserve">, </w:t>
      </w:r>
      <w:r w:rsidR="008171A0">
        <w:rPr>
          <w:rFonts w:ascii="Times New Roman" w:hAnsi="Times New Roman" w:cs="Times New Roman"/>
          <w:sz w:val="28"/>
          <w:szCs w:val="28"/>
        </w:rPr>
        <w:t>Dānijā</w:t>
      </w:r>
      <w:r w:rsidR="00B328D3">
        <w:rPr>
          <w:rFonts w:ascii="Times New Roman" w:hAnsi="Times New Roman" w:cs="Times New Roman"/>
          <w:sz w:val="28"/>
          <w:szCs w:val="28"/>
        </w:rPr>
        <w:t>,</w:t>
      </w:r>
      <w:r w:rsidRPr="00AD650F" w:rsidR="007E03C4">
        <w:rPr>
          <w:rFonts w:ascii="Times New Roman" w:hAnsi="Times New Roman" w:cs="Times New Roman"/>
          <w:sz w:val="28"/>
          <w:szCs w:val="28"/>
        </w:rPr>
        <w:t xml:space="preserve"> norisināsies</w:t>
      </w:r>
      <w:r w:rsidRPr="00AD650F" w:rsidR="008D7850">
        <w:rPr>
          <w:rFonts w:ascii="Times New Roman" w:hAnsi="Times New Roman" w:cs="Times New Roman"/>
          <w:sz w:val="28"/>
          <w:szCs w:val="28"/>
        </w:rPr>
        <w:t xml:space="preserve"> </w:t>
      </w:r>
      <w:r w:rsidRPr="00AD650F">
        <w:rPr>
          <w:rFonts w:ascii="Times New Roman" w:hAnsi="Times New Roman" w:cs="Times New Roman"/>
          <w:sz w:val="28"/>
          <w:szCs w:val="28"/>
        </w:rPr>
        <w:t xml:space="preserve">Eiropas Savienības (turpmāk – ES) </w:t>
      </w:r>
      <w:r w:rsidRPr="008171A0" w:rsidR="008171A0">
        <w:rPr>
          <w:rFonts w:ascii="Times New Roman" w:hAnsi="Times New Roman" w:cs="Times New Roman"/>
          <w:sz w:val="28"/>
          <w:szCs w:val="28"/>
        </w:rPr>
        <w:t xml:space="preserve">kultūras un par mediju jautājumiem atbildīgo ministru </w:t>
      </w:r>
      <w:r w:rsidRPr="00AD650F" w:rsidR="00FF0023">
        <w:rPr>
          <w:rFonts w:ascii="Times New Roman" w:hAnsi="Times New Roman" w:cs="Times New Roman"/>
          <w:sz w:val="28"/>
          <w:szCs w:val="28"/>
        </w:rPr>
        <w:t>neformālā sanāksme</w:t>
      </w:r>
      <w:r w:rsidRPr="00AD650F">
        <w:rPr>
          <w:rFonts w:ascii="Times New Roman" w:hAnsi="Times New Roman" w:cs="Times New Roman"/>
          <w:sz w:val="28"/>
          <w:szCs w:val="28"/>
        </w:rPr>
        <w:t>.</w:t>
      </w:r>
      <w:r w:rsidRPr="00AD650F" w:rsidR="004D6A4D">
        <w:rPr>
          <w:rFonts w:ascii="Times New Roman" w:hAnsi="Times New Roman" w:cs="Times New Roman"/>
          <w:sz w:val="28"/>
          <w:szCs w:val="28"/>
        </w:rPr>
        <w:t xml:space="preserve"> </w:t>
      </w:r>
      <w:r w:rsidRPr="00AD650F" w:rsidR="007559E5">
        <w:rPr>
          <w:rFonts w:ascii="Times New Roman" w:hAnsi="Times New Roman" w:cs="Times New Roman"/>
          <w:sz w:val="28"/>
          <w:szCs w:val="28"/>
        </w:rPr>
        <w:t xml:space="preserve">Informatīvais ziņojums </w:t>
      </w:r>
      <w:r w:rsidRPr="00AD650F" w:rsidR="003CE644">
        <w:rPr>
          <w:rFonts w:ascii="Times New Roman" w:hAnsi="Times New Roman" w:cs="Times New Roman"/>
          <w:sz w:val="28"/>
          <w:szCs w:val="28"/>
        </w:rPr>
        <w:t>„</w:t>
      </w:r>
      <w:r w:rsidRPr="008171A0" w:rsidR="008171A0">
        <w:rPr>
          <w:rFonts w:ascii="Times New Roman" w:hAnsi="Times New Roman" w:cs="Times New Roman"/>
          <w:sz w:val="28"/>
          <w:szCs w:val="28"/>
        </w:rPr>
        <w:t>Par 2025. gada 3. un 4. novembra Eiropas Savienības kultūras un par mediju jautājumiem atbildīgo ministru neformālajā sanāksmē izskatāmajiem jautājumiem</w:t>
      </w:r>
      <w:r w:rsidRPr="00AD650F" w:rsidR="006A4B55">
        <w:rPr>
          <w:rFonts w:ascii="Times New Roman" w:hAnsi="Times New Roman" w:cs="Times New Roman"/>
          <w:sz w:val="28"/>
          <w:szCs w:val="28"/>
        </w:rPr>
        <w:t>”</w:t>
      </w:r>
      <w:r w:rsidRPr="00AD650F" w:rsidR="007176D5">
        <w:rPr>
          <w:rFonts w:ascii="Times New Roman" w:hAnsi="Times New Roman" w:cs="Times New Roman"/>
          <w:sz w:val="28"/>
          <w:szCs w:val="28"/>
        </w:rPr>
        <w:t xml:space="preserve"> </w:t>
      </w:r>
      <w:r w:rsidRPr="00AD650F" w:rsidR="007559E5">
        <w:rPr>
          <w:rFonts w:ascii="Times New Roman" w:hAnsi="Times New Roman" w:cs="Times New Roman"/>
          <w:sz w:val="28"/>
          <w:szCs w:val="28"/>
        </w:rPr>
        <w:t xml:space="preserve">sniedz ieskatu Latvijas </w:t>
      </w:r>
      <w:proofErr w:type="spellStart"/>
      <w:r w:rsidRPr="00AD650F" w:rsidR="007559E5">
        <w:rPr>
          <w:rFonts w:ascii="Times New Roman" w:hAnsi="Times New Roman" w:cs="Times New Roman"/>
          <w:sz w:val="28"/>
          <w:szCs w:val="28"/>
        </w:rPr>
        <w:t>nostājā</w:t>
      </w:r>
      <w:proofErr w:type="spellEnd"/>
      <w:r w:rsidRPr="00AD650F" w:rsidR="007559E5">
        <w:rPr>
          <w:rFonts w:ascii="Times New Roman" w:hAnsi="Times New Roman" w:cs="Times New Roman"/>
          <w:sz w:val="28"/>
          <w:szCs w:val="28"/>
        </w:rPr>
        <w:t xml:space="preserve"> par</w:t>
      </w:r>
      <w:r w:rsidRPr="00AD650F" w:rsidR="00FF0023">
        <w:rPr>
          <w:rFonts w:ascii="Times New Roman" w:hAnsi="Times New Roman" w:cs="Times New Roman"/>
          <w:sz w:val="28"/>
          <w:szCs w:val="28"/>
        </w:rPr>
        <w:t xml:space="preserve"> </w:t>
      </w:r>
      <w:r w:rsidRPr="00AD650F" w:rsidR="00B328D3">
        <w:rPr>
          <w:rFonts w:ascii="Times New Roman" w:hAnsi="Times New Roman" w:cs="Times New Roman"/>
          <w:sz w:val="28"/>
          <w:szCs w:val="28"/>
        </w:rPr>
        <w:t>tr</w:t>
      </w:r>
      <w:r w:rsidR="00B328D3">
        <w:rPr>
          <w:rFonts w:ascii="Times New Roman" w:hAnsi="Times New Roman" w:cs="Times New Roman"/>
          <w:sz w:val="28"/>
          <w:szCs w:val="28"/>
        </w:rPr>
        <w:t>īs</w:t>
      </w:r>
      <w:r w:rsidRPr="00AD650F" w:rsidR="00B328D3">
        <w:rPr>
          <w:rFonts w:ascii="Times New Roman" w:hAnsi="Times New Roman" w:cs="Times New Roman"/>
          <w:sz w:val="28"/>
          <w:szCs w:val="28"/>
        </w:rPr>
        <w:t xml:space="preserve"> </w:t>
      </w:r>
      <w:r w:rsidR="000A7416">
        <w:rPr>
          <w:rFonts w:ascii="Times New Roman" w:hAnsi="Times New Roman" w:cs="Times New Roman"/>
          <w:sz w:val="28"/>
          <w:szCs w:val="28"/>
        </w:rPr>
        <w:t xml:space="preserve">plānotajiem </w:t>
      </w:r>
      <w:r w:rsidRPr="00AD650F" w:rsidR="00FF0023">
        <w:rPr>
          <w:rFonts w:ascii="Times New Roman" w:hAnsi="Times New Roman" w:cs="Times New Roman"/>
          <w:sz w:val="28"/>
          <w:szCs w:val="28"/>
        </w:rPr>
        <w:t>diskusiju tematiem:</w:t>
      </w:r>
    </w:p>
    <w:p w:rsidR="00CD5A33" w:rsidP="008E2182" w:rsidRDefault="00CD5A33" w14:paraId="4E391DCD" w14:textId="1104C047">
      <w:pPr>
        <w:pStyle w:val="Sarakstarindkopa"/>
        <w:widowControl w:val="false"/>
        <w:numPr>
          <w:ilvl w:val="0"/>
          <w:numId w:val="33"/>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Ukrainas kultūras </w:t>
      </w:r>
      <w:r w:rsidR="00E01C7D">
        <w:rPr>
          <w:rFonts w:ascii="Times New Roman" w:hAnsi="Times New Roman" w:cs="Times New Roman"/>
          <w:sz w:val="28"/>
          <w:szCs w:val="28"/>
        </w:rPr>
        <w:t xml:space="preserve">un kultūras mantojuma </w:t>
      </w:r>
      <w:r w:rsidR="004302F3">
        <w:rPr>
          <w:rFonts w:ascii="Times New Roman" w:hAnsi="Times New Roman" w:cs="Times New Roman"/>
          <w:sz w:val="28"/>
          <w:szCs w:val="28"/>
        </w:rPr>
        <w:t>aizsardzīb</w:t>
      </w:r>
      <w:r w:rsidR="008B2C7F">
        <w:rPr>
          <w:rFonts w:ascii="Times New Roman" w:hAnsi="Times New Roman" w:cs="Times New Roman"/>
          <w:sz w:val="28"/>
          <w:szCs w:val="28"/>
        </w:rPr>
        <w:t>u</w:t>
      </w:r>
      <w:r w:rsidR="004302F3">
        <w:rPr>
          <w:rFonts w:ascii="Times New Roman" w:hAnsi="Times New Roman" w:cs="Times New Roman"/>
          <w:sz w:val="28"/>
          <w:szCs w:val="28"/>
        </w:rPr>
        <w:t xml:space="preserve"> un atjaunošan</w:t>
      </w:r>
      <w:r w:rsidR="008B2C7F">
        <w:rPr>
          <w:rFonts w:ascii="Times New Roman" w:hAnsi="Times New Roman" w:cs="Times New Roman"/>
          <w:sz w:val="28"/>
          <w:szCs w:val="28"/>
        </w:rPr>
        <w:t>u</w:t>
      </w:r>
      <w:r w:rsidR="004302F3">
        <w:rPr>
          <w:rFonts w:ascii="Times New Roman" w:hAnsi="Times New Roman" w:cs="Times New Roman"/>
          <w:sz w:val="28"/>
          <w:szCs w:val="28"/>
        </w:rPr>
        <w:t xml:space="preserve"> </w:t>
      </w:r>
      <w:r w:rsidR="00323202">
        <w:rPr>
          <w:rFonts w:ascii="Times New Roman" w:hAnsi="Times New Roman" w:cs="Times New Roman"/>
          <w:sz w:val="28"/>
          <w:szCs w:val="28"/>
        </w:rPr>
        <w:t>(</w:t>
      </w:r>
      <w:r w:rsidR="004302F3">
        <w:rPr>
          <w:rFonts w:ascii="Times New Roman" w:hAnsi="Times New Roman" w:cs="Times New Roman"/>
          <w:sz w:val="28"/>
          <w:szCs w:val="28"/>
        </w:rPr>
        <w:t>ar</w:t>
      </w:r>
      <w:r w:rsidR="009D69D0">
        <w:rPr>
          <w:rFonts w:ascii="Times New Roman" w:hAnsi="Times New Roman" w:cs="Times New Roman"/>
          <w:sz w:val="28"/>
          <w:szCs w:val="28"/>
        </w:rPr>
        <w:t xml:space="preserve"> fokusu uz Ukrainas Kultūras mantojuma fondu (</w:t>
      </w:r>
      <w:proofErr w:type="spellStart"/>
      <w:r w:rsidRPr="00354BD0" w:rsidR="00354BD0">
        <w:rPr>
          <w:rFonts w:ascii="Times New Roman" w:hAnsi="Times New Roman" w:cs="Times New Roman"/>
          <w:i/>
          <w:iCs/>
          <w:sz w:val="28"/>
          <w:szCs w:val="28"/>
        </w:rPr>
        <w:t>Ukrainian</w:t>
      </w:r>
      <w:proofErr w:type="spellEnd"/>
      <w:r w:rsidRPr="00354BD0" w:rsidR="00354BD0">
        <w:rPr>
          <w:rFonts w:ascii="Times New Roman" w:hAnsi="Times New Roman" w:cs="Times New Roman"/>
          <w:i/>
          <w:iCs/>
          <w:sz w:val="28"/>
          <w:szCs w:val="28"/>
        </w:rPr>
        <w:t xml:space="preserve"> </w:t>
      </w:r>
      <w:proofErr w:type="spellStart"/>
      <w:r w:rsidRPr="00354BD0" w:rsidR="00354BD0">
        <w:rPr>
          <w:rFonts w:ascii="Times New Roman" w:hAnsi="Times New Roman" w:cs="Times New Roman"/>
          <w:i/>
          <w:iCs/>
          <w:sz w:val="28"/>
          <w:szCs w:val="28"/>
        </w:rPr>
        <w:t>Cultural</w:t>
      </w:r>
      <w:proofErr w:type="spellEnd"/>
      <w:r w:rsidRPr="00354BD0" w:rsidR="00354BD0">
        <w:rPr>
          <w:rFonts w:ascii="Times New Roman" w:hAnsi="Times New Roman" w:cs="Times New Roman"/>
          <w:i/>
          <w:iCs/>
          <w:sz w:val="28"/>
          <w:szCs w:val="28"/>
        </w:rPr>
        <w:t xml:space="preserve"> </w:t>
      </w:r>
      <w:proofErr w:type="spellStart"/>
      <w:r w:rsidRPr="00354BD0" w:rsidR="00354BD0">
        <w:rPr>
          <w:rFonts w:ascii="Times New Roman" w:hAnsi="Times New Roman" w:cs="Times New Roman"/>
          <w:i/>
          <w:iCs/>
          <w:sz w:val="28"/>
          <w:szCs w:val="28"/>
        </w:rPr>
        <w:t>Heritage</w:t>
      </w:r>
      <w:proofErr w:type="spellEnd"/>
      <w:r w:rsidRPr="00354BD0" w:rsidR="00354BD0">
        <w:rPr>
          <w:rFonts w:ascii="Times New Roman" w:hAnsi="Times New Roman" w:cs="Times New Roman"/>
          <w:i/>
          <w:iCs/>
          <w:sz w:val="28"/>
          <w:szCs w:val="28"/>
        </w:rPr>
        <w:t xml:space="preserve"> </w:t>
      </w:r>
      <w:proofErr w:type="spellStart"/>
      <w:r w:rsidRPr="00354BD0" w:rsidR="00354BD0">
        <w:rPr>
          <w:rFonts w:ascii="Times New Roman" w:hAnsi="Times New Roman" w:cs="Times New Roman"/>
          <w:i/>
          <w:iCs/>
          <w:sz w:val="28"/>
          <w:szCs w:val="28"/>
        </w:rPr>
        <w:t>Fund</w:t>
      </w:r>
      <w:proofErr w:type="spellEnd"/>
      <w:r w:rsidR="00354BD0">
        <w:rPr>
          <w:rFonts w:ascii="Times New Roman" w:hAnsi="Times New Roman" w:cs="Times New Roman"/>
          <w:sz w:val="28"/>
          <w:szCs w:val="28"/>
        </w:rPr>
        <w:t>)</w:t>
      </w:r>
      <w:r w:rsidR="00323202">
        <w:rPr>
          <w:rFonts w:ascii="Times New Roman" w:hAnsi="Times New Roman" w:cs="Times New Roman"/>
          <w:sz w:val="28"/>
          <w:szCs w:val="28"/>
        </w:rPr>
        <w:t>);</w:t>
      </w:r>
    </w:p>
    <w:p w:rsidRPr="00AD650F" w:rsidR="008171A0" w:rsidP="008E2182" w:rsidRDefault="000C18C3" w14:paraId="549C3061" w14:textId="1DA3D5EF">
      <w:pPr>
        <w:pStyle w:val="Sarakstarindkopa"/>
        <w:widowControl w:val="false"/>
        <w:numPr>
          <w:ilvl w:val="0"/>
          <w:numId w:val="33"/>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uzticamas </w:t>
      </w:r>
      <w:r w:rsidR="00220ECA">
        <w:rPr>
          <w:rFonts w:ascii="Times New Roman" w:hAnsi="Times New Roman" w:cs="Times New Roman"/>
          <w:sz w:val="28"/>
          <w:szCs w:val="28"/>
        </w:rPr>
        <w:t>informācijas nodrošināšanu digitālajā laikmetā;</w:t>
      </w:r>
    </w:p>
    <w:p w:rsidR="002E0026" w:rsidP="008171A0" w:rsidRDefault="00FC326A" w14:paraId="241B88B7" w14:textId="2C37D6F5">
      <w:pPr>
        <w:pStyle w:val="Sarakstarindkopa"/>
        <w:widowControl w:val="false"/>
        <w:numPr>
          <w:ilvl w:val="0"/>
          <w:numId w:val="33"/>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Eiropas vīziju saistībā ar Eiropas saturu</w:t>
      </w:r>
      <w:r w:rsidR="00495104">
        <w:rPr>
          <w:rFonts w:ascii="Times New Roman" w:hAnsi="Times New Roman" w:cs="Times New Roman"/>
          <w:sz w:val="28"/>
          <w:szCs w:val="28"/>
        </w:rPr>
        <w:t>.</w:t>
      </w:r>
    </w:p>
    <w:p w:rsidRPr="00AD650F" w:rsidR="008171A0" w:rsidP="008171A0" w:rsidRDefault="008171A0" w14:paraId="3CF57456" w14:textId="77777777">
      <w:pPr>
        <w:pStyle w:val="Sarakstarindkopa"/>
        <w:widowControl w:val="false"/>
        <w:spacing w:after="0" w:line="240" w:lineRule="auto"/>
        <w:jc w:val="both"/>
        <w:rPr>
          <w:rFonts w:ascii="Times New Roman" w:hAnsi="Times New Roman" w:cs="Times New Roman"/>
          <w:sz w:val="28"/>
          <w:szCs w:val="28"/>
        </w:rPr>
      </w:pPr>
    </w:p>
    <w:p w:rsidRPr="00AD650F" w:rsidR="009C734F" w:rsidP="0000282B" w:rsidRDefault="00B244FA" w14:paraId="4C33A982" w14:textId="5D84B648">
      <w:pPr>
        <w:spacing w:after="0" w:line="240" w:lineRule="auto"/>
        <w:ind w:left="2835" w:hanging="2835"/>
        <w:rPr>
          <w:rFonts w:ascii="Times New Roman" w:hAnsi="Times New Roman" w:cs="Times New Roman"/>
          <w:b/>
          <w:bCs/>
          <w:color w:val="000000"/>
          <w:sz w:val="28"/>
          <w:szCs w:val="28"/>
        </w:rPr>
      </w:pPr>
      <w:r w:rsidRPr="00AD650F">
        <w:rPr>
          <w:rFonts w:ascii="Times New Roman" w:hAnsi="Times New Roman" w:cs="Times New Roman"/>
          <w:b/>
          <w:bCs/>
          <w:color w:val="000000"/>
          <w:sz w:val="28"/>
          <w:szCs w:val="28"/>
        </w:rPr>
        <w:t xml:space="preserve">I </w:t>
      </w:r>
      <w:r w:rsidRPr="00AD650F" w:rsidR="00954938">
        <w:rPr>
          <w:rFonts w:ascii="Times New Roman" w:hAnsi="Times New Roman" w:cs="Times New Roman"/>
          <w:b/>
          <w:bCs/>
          <w:color w:val="000000"/>
          <w:sz w:val="28"/>
          <w:szCs w:val="28"/>
        </w:rPr>
        <w:t xml:space="preserve">– </w:t>
      </w:r>
      <w:r w:rsidRPr="00AD650F">
        <w:rPr>
          <w:rFonts w:ascii="Times New Roman" w:hAnsi="Times New Roman" w:cs="Times New Roman"/>
          <w:b/>
          <w:bCs/>
          <w:color w:val="000000"/>
          <w:sz w:val="28"/>
          <w:szCs w:val="28"/>
        </w:rPr>
        <w:t>DARBA KĀRTĪBAS JAUTĀJUMI</w:t>
      </w:r>
    </w:p>
    <w:p w:rsidRPr="00AD650F" w:rsidR="00D96C58" w:rsidP="00954938" w:rsidRDefault="00D96C58" w14:paraId="548D3F14" w14:textId="77777777">
      <w:pPr>
        <w:widowControl w:val="false"/>
        <w:spacing w:after="0" w:line="240" w:lineRule="auto"/>
        <w:contextualSpacing/>
        <w:jc w:val="both"/>
        <w:rPr>
          <w:rFonts w:ascii="Times New Roman" w:hAnsi="Times New Roman" w:cs="Times New Roman"/>
          <w:sz w:val="28"/>
          <w:szCs w:val="28"/>
        </w:rPr>
      </w:pPr>
    </w:p>
    <w:p w:rsidRPr="00495104" w:rsidR="000F55E0" w:rsidP="00495104" w:rsidRDefault="00FC326A" w14:paraId="07907E87" w14:textId="7E510FFF">
      <w:pPr>
        <w:jc w:val="both"/>
        <w:rPr>
          <w:rFonts w:ascii="Times New Roman" w:hAnsi="Times New Roman" w:eastAsia="Calibri" w:cs="Times New Roman"/>
          <w:bCs/>
          <w:i/>
          <w:iCs/>
          <w:sz w:val="28"/>
          <w:szCs w:val="28"/>
        </w:rPr>
      </w:pPr>
      <w:r w:rsidRPr="00D96C58">
        <w:rPr>
          <w:rFonts w:ascii="Times New Roman" w:hAnsi="Times New Roman" w:cs="Times New Roman"/>
          <w:b/>
          <w:bCs/>
          <w:sz w:val="28"/>
          <w:szCs w:val="28"/>
        </w:rPr>
        <w:t xml:space="preserve">Ukrainas kultūras </w:t>
      </w:r>
      <w:r w:rsidR="00E01C7D">
        <w:rPr>
          <w:rFonts w:ascii="Times New Roman" w:hAnsi="Times New Roman" w:cs="Times New Roman"/>
          <w:b/>
          <w:bCs/>
          <w:sz w:val="28"/>
          <w:szCs w:val="28"/>
        </w:rPr>
        <w:t>un kultūras mantojuma</w:t>
      </w:r>
      <w:r w:rsidRPr="00D96C58" w:rsidR="00E01C7D">
        <w:rPr>
          <w:rFonts w:ascii="Times New Roman" w:hAnsi="Times New Roman" w:cs="Times New Roman"/>
          <w:b/>
          <w:bCs/>
          <w:sz w:val="28"/>
          <w:szCs w:val="28"/>
        </w:rPr>
        <w:t xml:space="preserve"> </w:t>
      </w:r>
      <w:r w:rsidRPr="00D96C58">
        <w:rPr>
          <w:rFonts w:ascii="Times New Roman" w:hAnsi="Times New Roman" w:cs="Times New Roman"/>
          <w:b/>
          <w:bCs/>
          <w:sz w:val="28"/>
          <w:szCs w:val="28"/>
        </w:rPr>
        <w:t>aizsardzība un atjaunošana ar fokusu uz Ukrainas Kultūras mantojuma fondu</w:t>
      </w:r>
      <w:r w:rsidRPr="00AD650F" w:rsidR="00206AC5">
        <w:rPr>
          <w:rFonts w:ascii="Times New Roman" w:hAnsi="Times New Roman" w:eastAsia="Calibri" w:cs="Times New Roman"/>
          <w:b/>
          <w:bCs/>
          <w:sz w:val="28"/>
          <w:szCs w:val="28"/>
        </w:rPr>
        <w:t xml:space="preserve"> </w:t>
      </w:r>
      <w:r w:rsidRPr="00AD650F" w:rsidR="0076549A">
        <w:rPr>
          <w:rFonts w:ascii="Times New Roman" w:hAnsi="Times New Roman" w:eastAsia="Calibri" w:cs="Times New Roman"/>
          <w:b/>
          <w:bCs/>
          <w:sz w:val="28"/>
          <w:szCs w:val="28"/>
        </w:rPr>
        <w:t>–</w:t>
      </w:r>
      <w:r w:rsidRPr="008E2182" w:rsidR="0076549A">
        <w:rPr>
          <w:rFonts w:ascii="Times New Roman" w:hAnsi="Times New Roman" w:eastAsia="Calibri" w:cs="Times New Roman"/>
          <w:bCs/>
          <w:i/>
          <w:iCs/>
          <w:sz w:val="28"/>
          <w:szCs w:val="28"/>
        </w:rPr>
        <w:t xml:space="preserve"> </w:t>
      </w:r>
      <w:r w:rsidR="008D569E">
        <w:rPr>
          <w:rFonts w:ascii="Times New Roman" w:hAnsi="Times New Roman" w:eastAsia="Calibri" w:cs="Times New Roman"/>
          <w:bCs/>
          <w:i/>
          <w:iCs/>
          <w:sz w:val="28"/>
          <w:szCs w:val="28"/>
        </w:rPr>
        <w:t xml:space="preserve">ministru darba sesija un </w:t>
      </w:r>
      <w:r w:rsidRPr="00DB1AD4" w:rsidR="00DB1AD4">
        <w:rPr>
          <w:rFonts w:ascii="Times New Roman" w:hAnsi="Times New Roman" w:eastAsia="Calibri" w:cs="Times New Roman"/>
          <w:bCs/>
          <w:i/>
          <w:iCs/>
          <w:sz w:val="28"/>
          <w:szCs w:val="28"/>
        </w:rPr>
        <w:t>plenārsēde</w:t>
      </w:r>
      <w:r w:rsidRPr="00AD650F" w:rsidR="0076549A">
        <w:rPr>
          <w:rFonts w:ascii="Times New Roman" w:hAnsi="Times New Roman" w:eastAsia="Calibri" w:cs="Times New Roman"/>
          <w:bCs/>
          <w:iCs/>
          <w:sz w:val="28"/>
          <w:szCs w:val="28"/>
        </w:rPr>
        <w:t>.</w:t>
      </w:r>
    </w:p>
    <w:p w:rsidRPr="00BD6461" w:rsidR="00BD6461" w:rsidP="00BD6461" w:rsidRDefault="00BD6461" w14:paraId="76119528" w14:textId="06DFB049">
      <w:pPr>
        <w:pStyle w:val="Pamatteksts2"/>
        <w:ind w:firstLine="720"/>
        <w:jc w:val="both"/>
        <w:rPr>
          <w:sz w:val="28"/>
          <w:szCs w:val="28"/>
          <w:lang w:val="lv-LV"/>
        </w:rPr>
      </w:pPr>
      <w:r w:rsidRPr="00BD6461">
        <w:rPr>
          <w:sz w:val="28"/>
          <w:szCs w:val="28"/>
          <w:lang w:val="lv-LV"/>
        </w:rPr>
        <w:t xml:space="preserve">Krievijas </w:t>
      </w:r>
      <w:bookmarkStart w:id="2" w:name="_Hlk212112481"/>
      <w:r w:rsidRPr="00BD6461">
        <w:rPr>
          <w:sz w:val="28"/>
          <w:szCs w:val="28"/>
          <w:lang w:val="lv-LV"/>
        </w:rPr>
        <w:t xml:space="preserve">pilna mēroga iebrukums Ukrainā </w:t>
      </w:r>
      <w:bookmarkEnd w:id="2"/>
      <w:r w:rsidRPr="00BD6461">
        <w:rPr>
          <w:sz w:val="28"/>
          <w:szCs w:val="28"/>
          <w:lang w:val="lv-LV"/>
        </w:rPr>
        <w:t xml:space="preserve">ir radījis ne tikai milzīgas cilvēku ciešanas un infrastruktūras postījumus, bet arī nopietni apdraudējis Ukrainas kultūras mantojumu un kultūras </w:t>
      </w:r>
      <w:r w:rsidR="009937A6">
        <w:rPr>
          <w:sz w:val="28"/>
          <w:szCs w:val="28"/>
          <w:lang w:val="lv-LV"/>
        </w:rPr>
        <w:t>nozari</w:t>
      </w:r>
      <w:r w:rsidRPr="00BD6461" w:rsidR="009937A6">
        <w:rPr>
          <w:sz w:val="28"/>
          <w:szCs w:val="28"/>
          <w:lang w:val="lv-LV"/>
        </w:rPr>
        <w:t xml:space="preserve"> </w:t>
      </w:r>
      <w:r w:rsidRPr="00BD6461">
        <w:rPr>
          <w:sz w:val="28"/>
          <w:szCs w:val="28"/>
          <w:lang w:val="lv-LV"/>
        </w:rPr>
        <w:t>kopumā. UNESCO līdz 2025. gada 22. septembrim ir apstiprinājusi bojājumus 509 kultūras objektos</w:t>
      </w:r>
      <w:r w:rsidR="00191137">
        <w:rPr>
          <w:rStyle w:val="Vresatsauce"/>
          <w:sz w:val="28"/>
          <w:szCs w:val="28"/>
          <w:lang w:val="lv-LV"/>
        </w:rPr>
        <w:footnoteReference w:id="2"/>
      </w:r>
      <w:r w:rsidRPr="00BD6461">
        <w:rPr>
          <w:sz w:val="28"/>
          <w:szCs w:val="28"/>
          <w:lang w:val="lv-LV"/>
        </w:rPr>
        <w:t>, savukārt ANO Attīstības programmas novērtējumā identificēt</w:t>
      </w:r>
      <w:r w:rsidR="003C5FDA">
        <w:rPr>
          <w:sz w:val="28"/>
          <w:szCs w:val="28"/>
          <w:lang w:val="lv-LV"/>
        </w:rPr>
        <w:t xml:space="preserve">as </w:t>
      </w:r>
      <w:r w:rsidRPr="00BD6461">
        <w:rPr>
          <w:sz w:val="28"/>
          <w:szCs w:val="28"/>
          <w:lang w:val="lv-LV"/>
        </w:rPr>
        <w:t>vairāk nekā 5</w:t>
      </w:r>
      <w:r w:rsidR="00545A3C">
        <w:rPr>
          <w:sz w:val="28"/>
          <w:szCs w:val="28"/>
          <w:lang w:val="lv-LV"/>
        </w:rPr>
        <w:t> </w:t>
      </w:r>
      <w:r w:rsidRPr="00BD6461">
        <w:rPr>
          <w:sz w:val="28"/>
          <w:szCs w:val="28"/>
          <w:lang w:val="lv-LV"/>
        </w:rPr>
        <w:t>400 bojāt</w:t>
      </w:r>
      <w:r w:rsidR="00E42C3D">
        <w:rPr>
          <w:sz w:val="28"/>
          <w:szCs w:val="28"/>
          <w:lang w:val="lv-LV"/>
        </w:rPr>
        <w:t>as</w:t>
      </w:r>
      <w:r w:rsidRPr="00BD6461">
        <w:rPr>
          <w:sz w:val="28"/>
          <w:szCs w:val="28"/>
          <w:lang w:val="lv-LV"/>
        </w:rPr>
        <w:t xml:space="preserve"> kultūras </w:t>
      </w:r>
      <w:r w:rsidR="00E42C3D">
        <w:rPr>
          <w:sz w:val="28"/>
          <w:szCs w:val="28"/>
          <w:lang w:val="lv-LV"/>
        </w:rPr>
        <w:t>vērtības</w:t>
      </w:r>
      <w:r w:rsidRPr="00BD6461">
        <w:rPr>
          <w:sz w:val="28"/>
          <w:szCs w:val="28"/>
          <w:lang w:val="lv-LV"/>
        </w:rPr>
        <w:t>.</w:t>
      </w:r>
      <w:r w:rsidR="00042563">
        <w:rPr>
          <w:rStyle w:val="Vresatsauce"/>
          <w:sz w:val="28"/>
          <w:szCs w:val="28"/>
          <w:lang w:val="lv-LV"/>
        </w:rPr>
        <w:footnoteReference w:id="3"/>
      </w:r>
    </w:p>
    <w:p w:rsidRPr="00BD6461" w:rsidR="00BD6461" w:rsidP="00BD6461" w:rsidRDefault="00BD6461" w14:paraId="1B941ED6" w14:textId="0D893CF7">
      <w:pPr>
        <w:pStyle w:val="Pamatteksts2"/>
        <w:ind w:firstLine="720"/>
        <w:jc w:val="both"/>
        <w:rPr>
          <w:sz w:val="28"/>
          <w:szCs w:val="28"/>
          <w:lang w:val="lv-LV"/>
        </w:rPr>
      </w:pPr>
      <w:r w:rsidRPr="00BD6461">
        <w:rPr>
          <w:sz w:val="28"/>
          <w:szCs w:val="28"/>
          <w:lang w:val="lv-LV"/>
        </w:rPr>
        <w:t>Kultūras mantojuma aizsardzība bruņotu konfliktu laikā ir ne tikai morāls pienākums, bet arī juridiska saistība, kas izriet no 1954. gada UNESCO Hāgas konvencijas.</w:t>
      </w:r>
      <w:r w:rsidR="00260200">
        <w:rPr>
          <w:rStyle w:val="Vresatsauce"/>
          <w:sz w:val="28"/>
          <w:szCs w:val="28"/>
          <w:lang w:val="lv-LV"/>
        </w:rPr>
        <w:footnoteReference w:id="4"/>
      </w:r>
      <w:r w:rsidRPr="00BD6461">
        <w:rPr>
          <w:sz w:val="28"/>
          <w:szCs w:val="28"/>
          <w:lang w:val="lv-LV"/>
        </w:rPr>
        <w:t xml:space="preserve"> Šī konvencija aizliedz kultūras īpašuma mērķtiecīgu iznīcināšanu, nepareizu izmantošanu vai bojāšanu. Tomēr Krievijas rīcība Ukrainā ir smags un </w:t>
      </w:r>
      <w:r w:rsidRPr="00BD6461">
        <w:rPr>
          <w:sz w:val="28"/>
          <w:szCs w:val="28"/>
          <w:lang w:val="lv-LV"/>
        </w:rPr>
        <w:lastRenderedPageBreak/>
        <w:t>atkārtots šīs konvencijas pārkāpums, ko 2024. gadā skaidri nosodīja UNESCO Pasaules mantojuma komiteja.</w:t>
      </w:r>
      <w:r w:rsidR="003C6D63">
        <w:rPr>
          <w:rStyle w:val="Vresatsauce"/>
          <w:sz w:val="28"/>
          <w:szCs w:val="28"/>
          <w:lang w:val="lv-LV"/>
        </w:rPr>
        <w:footnoteReference w:id="5"/>
      </w:r>
    </w:p>
    <w:p w:rsidRPr="00BD6461" w:rsidR="00BD6461" w:rsidP="007750F7" w:rsidRDefault="00BD6461" w14:paraId="06892CAB" w14:textId="1034A974">
      <w:pPr>
        <w:pStyle w:val="Pamatteksts2"/>
        <w:ind w:firstLine="720"/>
        <w:jc w:val="both"/>
        <w:rPr>
          <w:sz w:val="28"/>
          <w:szCs w:val="28"/>
          <w:lang w:val="lv-LV"/>
        </w:rPr>
      </w:pPr>
      <w:r w:rsidRPr="00BD6461">
        <w:rPr>
          <w:sz w:val="28"/>
          <w:szCs w:val="28"/>
          <w:lang w:val="lv-LV"/>
        </w:rPr>
        <w:t>Krievijas uzbrukumi Ukrainas kultūras objektiem ir ne tikai</w:t>
      </w:r>
      <w:r w:rsidR="000632A6">
        <w:rPr>
          <w:sz w:val="28"/>
          <w:szCs w:val="28"/>
          <w:lang w:val="lv-LV"/>
        </w:rPr>
        <w:t xml:space="preserve"> to</w:t>
      </w:r>
      <w:r w:rsidRPr="00BD6461">
        <w:rPr>
          <w:sz w:val="28"/>
          <w:szCs w:val="28"/>
          <w:lang w:val="lv-LV"/>
        </w:rPr>
        <w:t xml:space="preserve"> fiziska iznīcināšana, bet arī mēģinājums izdzēst Ukrainas nacionālo identitāti un tās saikni ar Eiropas </w:t>
      </w:r>
      <w:proofErr w:type="spellStart"/>
      <w:r w:rsidRPr="00BD6461">
        <w:rPr>
          <w:sz w:val="28"/>
          <w:szCs w:val="28"/>
          <w:lang w:val="lv-LV"/>
        </w:rPr>
        <w:t>kultūrtelpu</w:t>
      </w:r>
      <w:proofErr w:type="spellEnd"/>
      <w:r w:rsidRPr="00BD6461">
        <w:rPr>
          <w:sz w:val="28"/>
          <w:szCs w:val="28"/>
          <w:lang w:val="lv-LV"/>
        </w:rPr>
        <w:t>. Šie uzbrukumi ir daļa no plašāka mēģinājuma pārrakstīt vēsturi un mazināt Ukrainas kultūras nozīmi.</w:t>
      </w:r>
      <w:r w:rsidR="007750F7">
        <w:rPr>
          <w:sz w:val="28"/>
          <w:szCs w:val="28"/>
          <w:lang w:val="lv-LV"/>
        </w:rPr>
        <w:t xml:space="preserve"> </w:t>
      </w:r>
      <w:r w:rsidRPr="00BD6461">
        <w:rPr>
          <w:sz w:val="28"/>
          <w:szCs w:val="28"/>
          <w:lang w:val="lv-LV"/>
        </w:rPr>
        <w:t>Papildus materiālajam mantojumam tiek apdraudēt</w:t>
      </w:r>
      <w:r w:rsidR="003C5FDA">
        <w:rPr>
          <w:sz w:val="28"/>
          <w:szCs w:val="28"/>
          <w:lang w:val="lv-LV"/>
        </w:rPr>
        <w:t>s</w:t>
      </w:r>
      <w:r w:rsidRPr="00BD6461">
        <w:rPr>
          <w:sz w:val="28"/>
          <w:szCs w:val="28"/>
          <w:lang w:val="lv-LV"/>
        </w:rPr>
        <w:t xml:space="preserve"> arī </w:t>
      </w:r>
      <w:r w:rsidR="007750F7">
        <w:rPr>
          <w:sz w:val="28"/>
          <w:szCs w:val="28"/>
          <w:lang w:val="lv-LV"/>
        </w:rPr>
        <w:t xml:space="preserve">ukraiņu </w:t>
      </w:r>
      <w:r w:rsidRPr="00BD6461">
        <w:rPr>
          <w:sz w:val="28"/>
          <w:szCs w:val="28"/>
          <w:lang w:val="lv-LV"/>
        </w:rPr>
        <w:t>nemateriā</w:t>
      </w:r>
      <w:r w:rsidR="007750F7">
        <w:rPr>
          <w:sz w:val="28"/>
          <w:szCs w:val="28"/>
          <w:lang w:val="lv-LV"/>
        </w:rPr>
        <w:t xml:space="preserve">lais mantojums </w:t>
      </w:r>
      <w:r w:rsidRPr="00BD6461">
        <w:rPr>
          <w:sz w:val="28"/>
          <w:szCs w:val="28"/>
          <w:lang w:val="lv-LV"/>
        </w:rPr>
        <w:t>–</w:t>
      </w:r>
      <w:r w:rsidR="007750F7">
        <w:rPr>
          <w:sz w:val="28"/>
          <w:szCs w:val="28"/>
          <w:lang w:val="lv-LV"/>
        </w:rPr>
        <w:t xml:space="preserve"> </w:t>
      </w:r>
      <w:r w:rsidRPr="00BD6461">
        <w:rPr>
          <w:sz w:val="28"/>
          <w:szCs w:val="28"/>
          <w:lang w:val="lv-LV"/>
        </w:rPr>
        <w:t>valoda, literatūra, māksla un tradīcijas. Krievija īsteno dezinformācijas kampaņas un kultūras izdzēšanas mēģinājumus, kas ir starptautiski nosodīti, tostarp Eiropas Parlamenta 2025. gada janvāra rezolūcijā</w:t>
      </w:r>
      <w:r w:rsidR="00F6266B">
        <w:rPr>
          <w:rStyle w:val="Vresatsauce"/>
          <w:sz w:val="28"/>
          <w:szCs w:val="28"/>
          <w:lang w:val="lv-LV"/>
        </w:rPr>
        <w:footnoteReference w:id="6"/>
      </w:r>
      <w:r w:rsidRPr="00BD6461">
        <w:rPr>
          <w:sz w:val="28"/>
          <w:szCs w:val="28"/>
          <w:lang w:val="lv-LV"/>
        </w:rPr>
        <w:t xml:space="preserve"> un Eiropas Padomes Parlamentārās asamblejas 2024. gada jūnija rezolūcijā.</w:t>
      </w:r>
      <w:r w:rsidR="00E421ED">
        <w:rPr>
          <w:rStyle w:val="Vresatsauce"/>
          <w:sz w:val="28"/>
          <w:szCs w:val="28"/>
          <w:lang w:val="lv-LV"/>
        </w:rPr>
        <w:footnoteReference w:id="7"/>
      </w:r>
    </w:p>
    <w:p w:rsidR="00BD6461" w:rsidP="00BD6461" w:rsidRDefault="00BD6461" w14:paraId="51D244A9" w14:textId="7CB6FD58">
      <w:pPr>
        <w:pStyle w:val="Pamatteksts2"/>
        <w:ind w:firstLine="720"/>
        <w:jc w:val="both"/>
        <w:rPr>
          <w:sz w:val="28"/>
          <w:szCs w:val="28"/>
          <w:lang w:val="lv-LV"/>
        </w:rPr>
      </w:pPr>
      <w:r w:rsidRPr="00BD6461">
        <w:rPr>
          <w:sz w:val="28"/>
          <w:szCs w:val="28"/>
          <w:lang w:val="lv-LV"/>
        </w:rPr>
        <w:t xml:space="preserve">Ņemot vērā kultūras nozīmi demokrātijas </w:t>
      </w:r>
      <w:r w:rsidR="002B189B">
        <w:rPr>
          <w:sz w:val="28"/>
          <w:szCs w:val="28"/>
          <w:lang w:val="lv-LV"/>
        </w:rPr>
        <w:t>uzturēšanā</w:t>
      </w:r>
      <w:r w:rsidRPr="00BD6461">
        <w:rPr>
          <w:sz w:val="28"/>
          <w:szCs w:val="28"/>
          <w:lang w:val="lv-LV"/>
        </w:rPr>
        <w:t>, sabiedrības saliedēšanā un uzticības stiprināšanā, uzbrukumi Ukrainas kultūras mantojumam ir jāuztver kā mērķtiecīgs mēģinājums graut Ukrainas sabiedrības pamatus</w:t>
      </w:r>
      <w:r w:rsidR="00B7061C">
        <w:rPr>
          <w:sz w:val="28"/>
          <w:szCs w:val="28"/>
          <w:lang w:val="lv-LV"/>
        </w:rPr>
        <w:t>, t</w:t>
      </w:r>
      <w:r w:rsidRPr="00BD6461">
        <w:rPr>
          <w:sz w:val="28"/>
          <w:szCs w:val="28"/>
          <w:lang w:val="lv-LV"/>
        </w:rPr>
        <w:t>āpēc kultūras saglabāšana ir stratēģisks uzdevums, kas veicina ne tikai nacionālās identitātes aizsardzību, bet arī demokrātisko un kultūras noturību kara apstākļos un pēc kara.</w:t>
      </w:r>
    </w:p>
    <w:p w:rsidR="00273745" w:rsidP="00273745" w:rsidRDefault="001F3E2D" w14:paraId="5C9A2777" w14:textId="7F7CE7F6">
      <w:pPr>
        <w:pStyle w:val="Pamatteksts2"/>
        <w:ind w:firstLine="720"/>
        <w:jc w:val="both"/>
        <w:rPr>
          <w:sz w:val="28"/>
          <w:szCs w:val="28"/>
          <w:lang w:val="lv-LV"/>
        </w:rPr>
      </w:pPr>
      <w:r w:rsidRPr="001F3E2D">
        <w:rPr>
          <w:sz w:val="28"/>
          <w:szCs w:val="28"/>
          <w:lang w:val="lv-LV"/>
        </w:rPr>
        <w:t xml:space="preserve">Ukraina sadarbībā ar </w:t>
      </w:r>
      <w:r w:rsidR="00110C5F">
        <w:rPr>
          <w:sz w:val="28"/>
          <w:szCs w:val="28"/>
          <w:lang w:val="lv-LV"/>
        </w:rPr>
        <w:t>ES</w:t>
      </w:r>
      <w:r w:rsidRPr="001F3E2D">
        <w:rPr>
          <w:sz w:val="28"/>
          <w:szCs w:val="28"/>
          <w:lang w:val="lv-LV"/>
        </w:rPr>
        <w:t xml:space="preserve">, tās dalībvalstīm un starptautiskajiem partneriem ir izveidojusi jaunu koordinētu sistēmu kultūras aizsardzībai un atjaunošanai. To apliecina 2025. gada 1. februāra deklarācija par kultūras sektora noturības stiprināšanu, kas tika pieņemta </w:t>
      </w:r>
      <w:proofErr w:type="spellStart"/>
      <w:r w:rsidRPr="001F3E2D">
        <w:rPr>
          <w:sz w:val="28"/>
          <w:szCs w:val="28"/>
          <w:lang w:val="lv-LV"/>
        </w:rPr>
        <w:t>Užgorodā</w:t>
      </w:r>
      <w:proofErr w:type="spellEnd"/>
      <w:r w:rsidRPr="001F3E2D">
        <w:rPr>
          <w:sz w:val="28"/>
          <w:szCs w:val="28"/>
          <w:lang w:val="lv-LV"/>
        </w:rPr>
        <w:t>.</w:t>
      </w:r>
      <w:r w:rsidR="00BB37CB">
        <w:rPr>
          <w:rStyle w:val="Vresatsauce"/>
          <w:sz w:val="28"/>
          <w:szCs w:val="28"/>
          <w:lang w:val="lv-LV"/>
        </w:rPr>
        <w:footnoteReference w:id="8"/>
      </w:r>
      <w:r>
        <w:rPr>
          <w:sz w:val="28"/>
          <w:szCs w:val="28"/>
          <w:lang w:val="lv-LV"/>
        </w:rPr>
        <w:t xml:space="preserve"> </w:t>
      </w:r>
      <w:r w:rsidR="00273745">
        <w:rPr>
          <w:sz w:val="28"/>
          <w:szCs w:val="28"/>
          <w:lang w:val="lv-LV"/>
        </w:rPr>
        <w:t xml:space="preserve">2025. </w:t>
      </w:r>
      <w:r w:rsidRPr="00BB37CB" w:rsidR="00273745">
        <w:rPr>
          <w:sz w:val="28"/>
          <w:szCs w:val="28"/>
          <w:lang w:val="lv-LV"/>
        </w:rPr>
        <w:t>gada</w:t>
      </w:r>
      <w:r w:rsidR="00273745">
        <w:rPr>
          <w:sz w:val="28"/>
          <w:szCs w:val="28"/>
          <w:lang w:val="lv-LV"/>
        </w:rPr>
        <w:t xml:space="preserve"> jūlija</w:t>
      </w:r>
      <w:r w:rsidRPr="00BB37CB" w:rsidR="00273745">
        <w:rPr>
          <w:sz w:val="28"/>
          <w:szCs w:val="28"/>
          <w:lang w:val="lv-LV"/>
        </w:rPr>
        <w:t xml:space="preserve"> Ukrainas atjaunošanas konferencē Romā Eiropas Komisija prezentēja iniciatīvu “</w:t>
      </w:r>
      <w:r w:rsidRPr="00BB37CB" w:rsidR="00273745">
        <w:rPr>
          <w:i/>
          <w:iCs/>
          <w:sz w:val="28"/>
          <w:szCs w:val="28"/>
          <w:lang w:val="lv-LV"/>
        </w:rPr>
        <w:t xml:space="preserve">Team </w:t>
      </w:r>
      <w:proofErr w:type="spellStart"/>
      <w:r w:rsidRPr="00BB37CB" w:rsidR="00273745">
        <w:rPr>
          <w:i/>
          <w:iCs/>
          <w:sz w:val="28"/>
          <w:szCs w:val="28"/>
          <w:lang w:val="lv-LV"/>
        </w:rPr>
        <w:t>Europe</w:t>
      </w:r>
      <w:proofErr w:type="spellEnd"/>
      <w:r w:rsidRPr="00BB37CB" w:rsidR="00273745">
        <w:rPr>
          <w:i/>
          <w:iCs/>
          <w:sz w:val="28"/>
          <w:szCs w:val="28"/>
          <w:lang w:val="lv-LV"/>
        </w:rPr>
        <w:t xml:space="preserve"> </w:t>
      </w:r>
      <w:proofErr w:type="spellStart"/>
      <w:r w:rsidRPr="00BB37CB" w:rsidR="00273745">
        <w:rPr>
          <w:i/>
          <w:iCs/>
          <w:sz w:val="28"/>
          <w:szCs w:val="28"/>
          <w:lang w:val="lv-LV"/>
        </w:rPr>
        <w:t>for</w:t>
      </w:r>
      <w:proofErr w:type="spellEnd"/>
      <w:r w:rsidRPr="00BB37CB" w:rsidR="00273745">
        <w:rPr>
          <w:i/>
          <w:iCs/>
          <w:sz w:val="28"/>
          <w:szCs w:val="28"/>
          <w:lang w:val="lv-LV"/>
        </w:rPr>
        <w:t xml:space="preserve"> </w:t>
      </w:r>
      <w:proofErr w:type="spellStart"/>
      <w:r w:rsidRPr="00BB37CB" w:rsidR="00273745">
        <w:rPr>
          <w:i/>
          <w:iCs/>
          <w:sz w:val="28"/>
          <w:szCs w:val="28"/>
          <w:lang w:val="lv-LV"/>
        </w:rPr>
        <w:t>Cultural</w:t>
      </w:r>
      <w:proofErr w:type="spellEnd"/>
      <w:r w:rsidRPr="00BB37CB" w:rsidR="00273745">
        <w:rPr>
          <w:i/>
          <w:iCs/>
          <w:sz w:val="28"/>
          <w:szCs w:val="28"/>
          <w:lang w:val="lv-LV"/>
        </w:rPr>
        <w:t xml:space="preserve"> </w:t>
      </w:r>
      <w:proofErr w:type="spellStart"/>
      <w:r w:rsidRPr="00BB37CB" w:rsidR="00273745">
        <w:rPr>
          <w:i/>
          <w:iCs/>
          <w:sz w:val="28"/>
          <w:szCs w:val="28"/>
          <w:lang w:val="lv-LV"/>
        </w:rPr>
        <w:t>Heritage</w:t>
      </w:r>
      <w:proofErr w:type="spellEnd"/>
      <w:r w:rsidRPr="00BB37CB" w:rsidR="00273745">
        <w:rPr>
          <w:i/>
          <w:iCs/>
          <w:sz w:val="28"/>
          <w:szCs w:val="28"/>
          <w:lang w:val="lv-LV"/>
        </w:rPr>
        <w:t xml:space="preserve"> in </w:t>
      </w:r>
      <w:proofErr w:type="spellStart"/>
      <w:r w:rsidRPr="00BB37CB" w:rsidR="00273745">
        <w:rPr>
          <w:i/>
          <w:iCs/>
          <w:sz w:val="28"/>
          <w:szCs w:val="28"/>
          <w:lang w:val="lv-LV"/>
        </w:rPr>
        <w:t>Ukraine</w:t>
      </w:r>
      <w:proofErr w:type="spellEnd"/>
      <w:r w:rsidRPr="00BB37CB" w:rsidR="00273745">
        <w:rPr>
          <w:sz w:val="28"/>
          <w:szCs w:val="28"/>
          <w:lang w:val="lv-LV"/>
        </w:rPr>
        <w:t>”, kas apkopo ES dalībvalstu atbalsta pasākumus Ukrainas kultūras saglabāšanai. Tajā pašā konferencē tika parakstīts Romas manifests par Kultūras noturības alianses izveidi</w:t>
      </w:r>
      <w:r w:rsidR="007C2629">
        <w:rPr>
          <w:sz w:val="28"/>
          <w:szCs w:val="28"/>
          <w:lang w:val="lv-LV"/>
        </w:rPr>
        <w:t xml:space="preserve"> (</w:t>
      </w:r>
      <w:proofErr w:type="spellStart"/>
      <w:r w:rsidRPr="002C43C2" w:rsidR="007C2629">
        <w:rPr>
          <w:i/>
          <w:iCs/>
          <w:sz w:val="28"/>
          <w:szCs w:val="28"/>
          <w:lang w:val="lv-LV"/>
        </w:rPr>
        <w:t>Rome</w:t>
      </w:r>
      <w:proofErr w:type="spellEnd"/>
      <w:r w:rsidRPr="002C43C2" w:rsidR="007C2629">
        <w:rPr>
          <w:i/>
          <w:iCs/>
          <w:sz w:val="28"/>
          <w:szCs w:val="28"/>
          <w:lang w:val="lv-LV"/>
        </w:rPr>
        <w:t xml:space="preserve"> </w:t>
      </w:r>
      <w:proofErr w:type="spellStart"/>
      <w:r w:rsidRPr="002C43C2" w:rsidR="007C2629">
        <w:rPr>
          <w:i/>
          <w:iCs/>
          <w:sz w:val="28"/>
          <w:szCs w:val="28"/>
          <w:lang w:val="lv-LV"/>
        </w:rPr>
        <w:t>Manifesto</w:t>
      </w:r>
      <w:proofErr w:type="spellEnd"/>
      <w:r w:rsidRPr="002C43C2" w:rsidR="007C2629">
        <w:rPr>
          <w:i/>
          <w:iCs/>
          <w:sz w:val="28"/>
          <w:szCs w:val="28"/>
          <w:lang w:val="lv-LV"/>
        </w:rPr>
        <w:t xml:space="preserve"> </w:t>
      </w:r>
      <w:proofErr w:type="spellStart"/>
      <w:r w:rsidRPr="002C43C2" w:rsidR="007C2629">
        <w:rPr>
          <w:i/>
          <w:iCs/>
          <w:sz w:val="28"/>
          <w:szCs w:val="28"/>
          <w:lang w:val="lv-LV"/>
        </w:rPr>
        <w:t>on</w:t>
      </w:r>
      <w:proofErr w:type="spellEnd"/>
      <w:r w:rsidRPr="002C43C2" w:rsidR="007C2629">
        <w:rPr>
          <w:i/>
          <w:iCs/>
          <w:sz w:val="28"/>
          <w:szCs w:val="28"/>
          <w:lang w:val="lv-LV"/>
        </w:rPr>
        <w:t xml:space="preserve"> </w:t>
      </w:r>
      <w:proofErr w:type="spellStart"/>
      <w:r w:rsidRPr="002C43C2" w:rsidR="007C2629">
        <w:rPr>
          <w:i/>
          <w:iCs/>
          <w:sz w:val="28"/>
          <w:szCs w:val="28"/>
          <w:lang w:val="lv-LV"/>
        </w:rPr>
        <w:t>the</w:t>
      </w:r>
      <w:proofErr w:type="spellEnd"/>
      <w:r w:rsidRPr="002C43C2" w:rsidR="007C2629">
        <w:rPr>
          <w:i/>
          <w:iCs/>
          <w:sz w:val="28"/>
          <w:szCs w:val="28"/>
          <w:lang w:val="lv-LV"/>
        </w:rPr>
        <w:t xml:space="preserve"> </w:t>
      </w:r>
      <w:proofErr w:type="spellStart"/>
      <w:r w:rsidRPr="002C43C2" w:rsidR="007C2629">
        <w:rPr>
          <w:i/>
          <w:iCs/>
          <w:sz w:val="28"/>
          <w:szCs w:val="28"/>
          <w:lang w:val="lv-LV"/>
        </w:rPr>
        <w:t>establishment</w:t>
      </w:r>
      <w:proofErr w:type="spellEnd"/>
      <w:r w:rsidRPr="002C43C2" w:rsidR="007C2629">
        <w:rPr>
          <w:i/>
          <w:iCs/>
          <w:sz w:val="28"/>
          <w:szCs w:val="28"/>
          <w:lang w:val="lv-LV"/>
        </w:rPr>
        <w:t xml:space="preserve"> </w:t>
      </w:r>
      <w:proofErr w:type="spellStart"/>
      <w:r w:rsidRPr="002C43C2" w:rsidR="007C2629">
        <w:rPr>
          <w:i/>
          <w:iCs/>
          <w:sz w:val="28"/>
          <w:szCs w:val="28"/>
          <w:lang w:val="lv-LV"/>
        </w:rPr>
        <w:t>of</w:t>
      </w:r>
      <w:proofErr w:type="spellEnd"/>
      <w:r w:rsidRPr="002C43C2" w:rsidR="007C2629">
        <w:rPr>
          <w:i/>
          <w:iCs/>
          <w:sz w:val="28"/>
          <w:szCs w:val="28"/>
          <w:lang w:val="lv-LV"/>
        </w:rPr>
        <w:t xml:space="preserve"> </w:t>
      </w:r>
      <w:proofErr w:type="spellStart"/>
      <w:r w:rsidRPr="002C43C2" w:rsidR="007C2629">
        <w:rPr>
          <w:i/>
          <w:iCs/>
          <w:sz w:val="28"/>
          <w:szCs w:val="28"/>
          <w:lang w:val="lv-LV"/>
        </w:rPr>
        <w:t>the</w:t>
      </w:r>
      <w:proofErr w:type="spellEnd"/>
      <w:r w:rsidRPr="002C43C2" w:rsidR="007C2629">
        <w:rPr>
          <w:i/>
          <w:iCs/>
          <w:sz w:val="28"/>
          <w:szCs w:val="28"/>
          <w:lang w:val="lv-LV"/>
        </w:rPr>
        <w:t xml:space="preserve"> </w:t>
      </w:r>
      <w:proofErr w:type="spellStart"/>
      <w:r w:rsidRPr="002C43C2" w:rsidR="007C2629">
        <w:rPr>
          <w:i/>
          <w:iCs/>
          <w:sz w:val="28"/>
          <w:szCs w:val="28"/>
          <w:lang w:val="lv-LV"/>
        </w:rPr>
        <w:t>Culture</w:t>
      </w:r>
      <w:proofErr w:type="spellEnd"/>
      <w:r w:rsidRPr="002C43C2" w:rsidR="007C2629">
        <w:rPr>
          <w:i/>
          <w:iCs/>
          <w:sz w:val="28"/>
          <w:szCs w:val="28"/>
          <w:lang w:val="lv-LV"/>
        </w:rPr>
        <w:t xml:space="preserve"> </w:t>
      </w:r>
      <w:proofErr w:type="spellStart"/>
      <w:r w:rsidRPr="002C43C2" w:rsidR="007C2629">
        <w:rPr>
          <w:i/>
          <w:iCs/>
          <w:sz w:val="28"/>
          <w:szCs w:val="28"/>
          <w:lang w:val="lv-LV"/>
        </w:rPr>
        <w:t>Resilience</w:t>
      </w:r>
      <w:proofErr w:type="spellEnd"/>
      <w:r w:rsidRPr="002C43C2" w:rsidR="007C2629">
        <w:rPr>
          <w:i/>
          <w:iCs/>
          <w:sz w:val="28"/>
          <w:szCs w:val="28"/>
          <w:lang w:val="lv-LV"/>
        </w:rPr>
        <w:t xml:space="preserve"> Alliance</w:t>
      </w:r>
      <w:r w:rsidRPr="002C43C2" w:rsidR="007C2629">
        <w:rPr>
          <w:sz w:val="28"/>
          <w:szCs w:val="28"/>
          <w:lang w:val="lv-LV"/>
        </w:rPr>
        <w:t>)</w:t>
      </w:r>
      <w:r w:rsidR="007C2629">
        <w:rPr>
          <w:rStyle w:val="Vresatsauce"/>
          <w:sz w:val="28"/>
          <w:szCs w:val="28"/>
          <w:lang w:val="lv-LV"/>
        </w:rPr>
        <w:footnoteReference w:id="9"/>
      </w:r>
      <w:r w:rsidR="005338D9">
        <w:rPr>
          <w:sz w:val="28"/>
          <w:szCs w:val="28"/>
          <w:lang w:val="lv-LV"/>
        </w:rPr>
        <w:t xml:space="preserve">. </w:t>
      </w:r>
      <w:r w:rsidRPr="00BB37CB" w:rsidR="005338D9">
        <w:rPr>
          <w:sz w:val="28"/>
          <w:szCs w:val="28"/>
          <w:lang w:val="lv-LV"/>
        </w:rPr>
        <w:t>Kultūras noturības alianses</w:t>
      </w:r>
      <w:r w:rsidR="005338D9">
        <w:rPr>
          <w:sz w:val="28"/>
          <w:szCs w:val="28"/>
          <w:lang w:val="lv-LV"/>
        </w:rPr>
        <w:t xml:space="preserve"> </w:t>
      </w:r>
      <w:r w:rsidRPr="00BB37CB" w:rsidR="00273745">
        <w:rPr>
          <w:sz w:val="28"/>
          <w:szCs w:val="28"/>
          <w:lang w:val="lv-LV"/>
        </w:rPr>
        <w:t>darbība balst</w:t>
      </w:r>
      <w:r w:rsidR="005338D9">
        <w:rPr>
          <w:sz w:val="28"/>
          <w:szCs w:val="28"/>
          <w:lang w:val="lv-LV"/>
        </w:rPr>
        <w:t>īsies</w:t>
      </w:r>
      <w:r w:rsidRPr="00BB37CB" w:rsidR="00273745">
        <w:rPr>
          <w:sz w:val="28"/>
          <w:szCs w:val="28"/>
          <w:lang w:val="lv-LV"/>
        </w:rPr>
        <w:t xml:space="preserve"> uz sešām stratēģiskām prioritātēm un </w:t>
      </w:r>
      <w:r w:rsidR="005338D9">
        <w:rPr>
          <w:sz w:val="28"/>
          <w:szCs w:val="28"/>
          <w:lang w:val="lv-LV"/>
        </w:rPr>
        <w:t>tiks</w:t>
      </w:r>
      <w:r w:rsidRPr="00BB37CB" w:rsidR="005338D9">
        <w:rPr>
          <w:sz w:val="28"/>
          <w:szCs w:val="28"/>
          <w:lang w:val="lv-LV"/>
        </w:rPr>
        <w:t xml:space="preserve"> </w:t>
      </w:r>
      <w:r w:rsidRPr="00BB37CB" w:rsidR="00273745">
        <w:rPr>
          <w:sz w:val="28"/>
          <w:szCs w:val="28"/>
          <w:lang w:val="lv-LV"/>
        </w:rPr>
        <w:t xml:space="preserve">koordinēta sadarbībā ar Ukrainas Kultūras un </w:t>
      </w:r>
      <w:r w:rsidR="007C2629">
        <w:rPr>
          <w:sz w:val="28"/>
          <w:szCs w:val="28"/>
          <w:lang w:val="lv-LV"/>
        </w:rPr>
        <w:t>s</w:t>
      </w:r>
      <w:r w:rsidRPr="00BB37CB" w:rsidR="00273745">
        <w:rPr>
          <w:sz w:val="28"/>
          <w:szCs w:val="28"/>
          <w:lang w:val="lv-LV"/>
        </w:rPr>
        <w:t>tratēģiskās komunikācijas ministriju un UNESCO.</w:t>
      </w:r>
    </w:p>
    <w:p w:rsidRPr="00BB37CB" w:rsidR="0081065F" w:rsidP="00BB37CB" w:rsidRDefault="0081065F" w14:paraId="3155295B" w14:textId="476D1A83">
      <w:pPr>
        <w:pStyle w:val="Pamatteksts2"/>
        <w:ind w:firstLine="720"/>
        <w:jc w:val="both"/>
        <w:rPr>
          <w:sz w:val="28"/>
          <w:szCs w:val="28"/>
          <w:lang w:val="lv-LV"/>
        </w:rPr>
      </w:pPr>
      <w:r w:rsidRPr="0081065F">
        <w:rPr>
          <w:sz w:val="28"/>
          <w:szCs w:val="28"/>
          <w:lang w:val="lv-LV"/>
        </w:rPr>
        <w:t xml:space="preserve">Svarīgākā iniciatīva ir Ukrainas Kultūras mantojuma fonds, kas kalpos kā </w:t>
      </w:r>
      <w:proofErr w:type="spellStart"/>
      <w:r w:rsidRPr="0081065F">
        <w:rPr>
          <w:sz w:val="28"/>
          <w:szCs w:val="28"/>
          <w:lang w:val="lv-LV"/>
        </w:rPr>
        <w:t>daudzdonoru</w:t>
      </w:r>
      <w:proofErr w:type="spellEnd"/>
      <w:r w:rsidRPr="0081065F">
        <w:rPr>
          <w:sz w:val="28"/>
          <w:szCs w:val="28"/>
          <w:lang w:val="lv-LV"/>
        </w:rPr>
        <w:t xml:space="preserve"> platforma finanšu piesaistei, projektu koordinācijai un kultūras mantojuma aizsardzībai. Fonds tiks reģistrēts Briselē kā bezpeļņas organizācija </w:t>
      </w:r>
      <w:r w:rsidRPr="0081065F">
        <w:rPr>
          <w:sz w:val="28"/>
          <w:szCs w:val="28"/>
          <w:lang w:val="lv-LV"/>
        </w:rPr>
        <w:lastRenderedPageBreak/>
        <w:t xml:space="preserve">saskaņā ar Beļģijas likumiem, un tā partneris būs </w:t>
      </w:r>
      <w:r w:rsidRPr="00BB37CB">
        <w:rPr>
          <w:i/>
          <w:iCs/>
          <w:sz w:val="28"/>
          <w:szCs w:val="28"/>
          <w:lang w:val="lv-LV"/>
        </w:rPr>
        <w:t>ALIPH</w:t>
      </w:r>
      <w:r w:rsidRPr="0081065F">
        <w:rPr>
          <w:sz w:val="28"/>
          <w:szCs w:val="28"/>
          <w:lang w:val="lv-LV"/>
        </w:rPr>
        <w:t xml:space="preserve"> – Starptautiskā alianse kultūras mantojuma aizsardzībai.</w:t>
      </w:r>
    </w:p>
    <w:p w:rsidRPr="00BB37CB" w:rsidR="001F3E2D" w:rsidP="00B56A50" w:rsidRDefault="001C684C" w14:paraId="25671831" w14:textId="75DBD36E">
      <w:pPr>
        <w:pStyle w:val="Pamatteksts2"/>
        <w:ind w:firstLine="720"/>
        <w:jc w:val="both"/>
        <w:rPr>
          <w:rFonts w:eastAsiaTheme="minorHAnsi"/>
          <w:sz w:val="28"/>
          <w:szCs w:val="28"/>
          <w:lang w:val="lv-LV"/>
        </w:rPr>
      </w:pPr>
      <w:r w:rsidRPr="00BB37CB">
        <w:rPr>
          <w:rFonts w:eastAsiaTheme="minorHAnsi"/>
          <w:sz w:val="28"/>
          <w:szCs w:val="28"/>
          <w:lang w:val="lv-LV"/>
        </w:rPr>
        <w:t xml:space="preserve">Lai nodrošinātu efektīvu rīcību, ir nepieciešama labāka koordinācija, skaidrība un prioritāšu noteikšana. Īpaša uzmanība </w:t>
      </w:r>
      <w:r w:rsidR="00B56A50">
        <w:rPr>
          <w:rFonts w:eastAsiaTheme="minorHAnsi"/>
          <w:sz w:val="28"/>
          <w:szCs w:val="28"/>
          <w:lang w:val="lv-LV"/>
        </w:rPr>
        <w:t xml:space="preserve">sanāksmes laikā </w:t>
      </w:r>
      <w:r w:rsidRPr="00BB37CB">
        <w:rPr>
          <w:rFonts w:eastAsiaTheme="minorHAnsi"/>
          <w:sz w:val="28"/>
          <w:szCs w:val="28"/>
          <w:lang w:val="lv-LV"/>
        </w:rPr>
        <w:t xml:space="preserve">tiks pievērsta Ukrainas Kultūras mantojuma fondam, kura mērķis ir piesaistīt, pārvaldīt un ieguldīt resursus kultūras mantojuma saglabāšanā, aizsardzībā un atjaunošanā, kā arī </w:t>
      </w:r>
      <w:r w:rsidRPr="00BB37CB" w:rsidR="002E7B4A">
        <w:rPr>
          <w:rFonts w:eastAsiaTheme="minorHAnsi"/>
          <w:sz w:val="28"/>
          <w:szCs w:val="28"/>
          <w:lang w:val="lv-LV"/>
        </w:rPr>
        <w:t>Ukrain</w:t>
      </w:r>
      <w:r w:rsidR="002E7B4A">
        <w:rPr>
          <w:rFonts w:eastAsiaTheme="minorHAnsi"/>
          <w:sz w:val="28"/>
          <w:szCs w:val="28"/>
          <w:lang w:val="lv-LV"/>
        </w:rPr>
        <w:t xml:space="preserve">as </w:t>
      </w:r>
      <w:r w:rsidRPr="00BB37CB">
        <w:rPr>
          <w:rFonts w:eastAsiaTheme="minorHAnsi"/>
          <w:sz w:val="28"/>
          <w:szCs w:val="28"/>
          <w:lang w:val="lv-LV"/>
        </w:rPr>
        <w:t xml:space="preserve">kultūras </w:t>
      </w:r>
      <w:r w:rsidR="002E7B4A">
        <w:rPr>
          <w:rFonts w:eastAsiaTheme="minorHAnsi"/>
          <w:sz w:val="28"/>
          <w:szCs w:val="28"/>
          <w:lang w:val="lv-LV"/>
        </w:rPr>
        <w:t xml:space="preserve">nozares </w:t>
      </w:r>
      <w:r w:rsidRPr="00BB37CB">
        <w:rPr>
          <w:rFonts w:eastAsiaTheme="minorHAnsi"/>
          <w:sz w:val="28"/>
          <w:szCs w:val="28"/>
          <w:lang w:val="lv-LV"/>
        </w:rPr>
        <w:t>attīstībā un popularizēšanā.</w:t>
      </w:r>
    </w:p>
    <w:p w:rsidR="00BD6461" w:rsidP="00882492" w:rsidRDefault="00BD6461" w14:paraId="48DACABE" w14:textId="77777777">
      <w:pPr>
        <w:pStyle w:val="Pamatteksts2"/>
        <w:jc w:val="both"/>
        <w:rPr>
          <w:sz w:val="28"/>
          <w:szCs w:val="28"/>
          <w:highlight w:val="yellow"/>
          <w:lang w:val="lv-LV"/>
        </w:rPr>
      </w:pPr>
    </w:p>
    <w:p w:rsidR="00882492" w:rsidP="00882492" w:rsidRDefault="00882492" w14:paraId="20AAAF80" w14:textId="12D3AC09">
      <w:pPr>
        <w:widowControl w:val="false"/>
        <w:tabs>
          <w:tab w:val="left" w:pos="2694"/>
        </w:tabs>
        <w:snapToGrid w:val="false"/>
        <w:spacing w:after="0" w:line="240" w:lineRule="auto"/>
        <w:contextualSpacing/>
        <w:jc w:val="both"/>
        <w:rPr>
          <w:rFonts w:ascii="Times New Roman" w:hAnsi="Times New Roman" w:eastAsia="Calibri" w:cs="Times New Roman"/>
          <w:b/>
          <w:bCs/>
          <w:sz w:val="28"/>
          <w:szCs w:val="28"/>
        </w:rPr>
      </w:pPr>
      <w:r>
        <w:rPr>
          <w:rFonts w:ascii="Times New Roman" w:hAnsi="Times New Roman" w:eastAsia="Calibri" w:cs="Times New Roman"/>
          <w:b/>
          <w:bCs/>
          <w:sz w:val="28"/>
          <w:szCs w:val="28"/>
        </w:rPr>
        <w:t>J</w:t>
      </w:r>
      <w:r w:rsidRPr="00AD650F">
        <w:rPr>
          <w:rFonts w:ascii="Times New Roman" w:hAnsi="Times New Roman" w:eastAsia="Calibri" w:cs="Times New Roman"/>
          <w:b/>
          <w:bCs/>
          <w:sz w:val="28"/>
          <w:szCs w:val="28"/>
        </w:rPr>
        <w:t>autājum</w:t>
      </w:r>
      <w:r>
        <w:rPr>
          <w:rFonts w:ascii="Times New Roman" w:hAnsi="Times New Roman" w:eastAsia="Calibri" w:cs="Times New Roman"/>
          <w:b/>
          <w:bCs/>
          <w:sz w:val="28"/>
          <w:szCs w:val="28"/>
        </w:rPr>
        <w:t>i</w:t>
      </w:r>
      <w:r w:rsidRPr="00AD650F">
        <w:rPr>
          <w:rFonts w:ascii="Times New Roman" w:hAnsi="Times New Roman" w:eastAsia="Calibri" w:cs="Times New Roman"/>
          <w:b/>
          <w:bCs/>
          <w:sz w:val="28"/>
          <w:szCs w:val="28"/>
        </w:rPr>
        <w:t xml:space="preserve"> </w:t>
      </w:r>
      <w:r>
        <w:rPr>
          <w:rFonts w:ascii="Times New Roman" w:hAnsi="Times New Roman" w:eastAsia="Calibri" w:cs="Times New Roman"/>
          <w:b/>
          <w:bCs/>
          <w:sz w:val="28"/>
          <w:szCs w:val="28"/>
        </w:rPr>
        <w:t>ministru darba sesijai un plenārsēdei</w:t>
      </w:r>
      <w:r w:rsidRPr="00AD650F">
        <w:rPr>
          <w:rFonts w:ascii="Times New Roman" w:hAnsi="Times New Roman" w:eastAsia="Calibri" w:cs="Times New Roman"/>
          <w:b/>
          <w:bCs/>
          <w:sz w:val="28"/>
          <w:szCs w:val="28"/>
        </w:rPr>
        <w:t xml:space="preserve">: </w:t>
      </w:r>
    </w:p>
    <w:p w:rsidRPr="00BB37CB" w:rsidR="00675479" w:rsidP="00B1211D" w:rsidRDefault="00675479" w14:paraId="6421CB52" w14:textId="0D4B27F6">
      <w:pPr>
        <w:pStyle w:val="Sarakstarindkopa"/>
        <w:widowControl w:val="false"/>
        <w:numPr>
          <w:ilvl w:val="0"/>
          <w:numId w:val="36"/>
        </w:numPr>
        <w:tabs>
          <w:tab w:val="left" w:pos="2694"/>
        </w:tabs>
        <w:snapToGrid w:val="false"/>
        <w:spacing w:after="0" w:line="240" w:lineRule="auto"/>
        <w:jc w:val="both"/>
        <w:rPr>
          <w:rFonts w:ascii="Times New Roman" w:hAnsi="Times New Roman" w:eastAsia="Times New Roman" w:cs="Times New Roman"/>
          <w:sz w:val="28"/>
          <w:szCs w:val="28"/>
        </w:rPr>
      </w:pPr>
      <w:r w:rsidRPr="00BB37CB">
        <w:rPr>
          <w:rFonts w:ascii="Times New Roman" w:hAnsi="Times New Roman" w:eastAsia="Times New Roman" w:cs="Times New Roman"/>
          <w:sz w:val="28"/>
          <w:szCs w:val="28"/>
        </w:rPr>
        <w:t xml:space="preserve">Kādas konkrētas darbības </w:t>
      </w:r>
      <w:r>
        <w:rPr>
          <w:rFonts w:ascii="Times New Roman" w:hAnsi="Times New Roman" w:eastAsia="Times New Roman" w:cs="Times New Roman"/>
          <w:sz w:val="28"/>
          <w:szCs w:val="28"/>
        </w:rPr>
        <w:t>dalībvalstis</w:t>
      </w:r>
      <w:r w:rsidRPr="00BB37CB">
        <w:rPr>
          <w:rFonts w:ascii="Times New Roman" w:hAnsi="Times New Roman" w:eastAsia="Times New Roman" w:cs="Times New Roman"/>
          <w:sz w:val="28"/>
          <w:szCs w:val="28"/>
        </w:rPr>
        <w:t xml:space="preserve"> var veikt individuāli vai sadarbībā ar citiem</w:t>
      </w:r>
      <w:r w:rsidR="00BB37CB">
        <w:rPr>
          <w:rFonts w:ascii="Times New Roman" w:hAnsi="Times New Roman" w:eastAsia="Times New Roman" w:cs="Times New Roman"/>
          <w:sz w:val="28"/>
          <w:szCs w:val="28"/>
        </w:rPr>
        <w:t xml:space="preserve"> partneriem</w:t>
      </w:r>
      <w:r w:rsidRPr="00BB37CB">
        <w:rPr>
          <w:rFonts w:ascii="Times New Roman" w:hAnsi="Times New Roman" w:eastAsia="Times New Roman" w:cs="Times New Roman"/>
          <w:sz w:val="28"/>
          <w:szCs w:val="28"/>
        </w:rPr>
        <w:t xml:space="preserve"> (piemēram, Eiropas Komisiju vai privātiem partneriem), lai mobilizētu finansiālu un praktisku atbalstu Ukrainas kultūras aizsardzībai?</w:t>
      </w:r>
    </w:p>
    <w:p w:rsidRPr="00BB37CB" w:rsidR="00675479" w:rsidP="00B1211D" w:rsidRDefault="00675479" w14:paraId="7F81F79B" w14:textId="77777777">
      <w:pPr>
        <w:pStyle w:val="Sarakstarindkopa"/>
        <w:widowControl w:val="false"/>
        <w:numPr>
          <w:ilvl w:val="0"/>
          <w:numId w:val="36"/>
        </w:numPr>
        <w:tabs>
          <w:tab w:val="left" w:pos="2694"/>
        </w:tabs>
        <w:snapToGrid w:val="false"/>
        <w:spacing w:after="0" w:line="240" w:lineRule="auto"/>
        <w:jc w:val="both"/>
        <w:rPr>
          <w:rFonts w:ascii="Times New Roman" w:hAnsi="Times New Roman" w:eastAsia="Times New Roman" w:cs="Times New Roman"/>
          <w:sz w:val="28"/>
          <w:szCs w:val="28"/>
        </w:rPr>
      </w:pPr>
      <w:r w:rsidRPr="00BB37CB">
        <w:rPr>
          <w:rFonts w:ascii="Times New Roman" w:hAnsi="Times New Roman" w:eastAsia="Times New Roman" w:cs="Times New Roman"/>
          <w:sz w:val="28"/>
          <w:szCs w:val="28"/>
        </w:rPr>
        <w:t>Kādi ir galvenie šķēršļi, kas jānovērš, lai palielinātu atbalstu kultūras mantojuma aizsardzībai un atjaunošanai?</w:t>
      </w:r>
    </w:p>
    <w:p w:rsidRPr="00BB37CB" w:rsidR="00882492" w:rsidP="00B1211D" w:rsidRDefault="00675479" w14:paraId="47D8CE6C" w14:textId="3804E7F3">
      <w:pPr>
        <w:pStyle w:val="Sarakstarindkopa"/>
        <w:widowControl w:val="false"/>
        <w:numPr>
          <w:ilvl w:val="0"/>
          <w:numId w:val="36"/>
        </w:numPr>
        <w:tabs>
          <w:tab w:val="left" w:pos="2694"/>
        </w:tabs>
        <w:snapToGrid w:val="false"/>
        <w:spacing w:after="0" w:line="240" w:lineRule="auto"/>
        <w:jc w:val="both"/>
        <w:rPr>
          <w:rFonts w:ascii="Times New Roman" w:hAnsi="Times New Roman" w:eastAsia="Times New Roman" w:cs="Times New Roman"/>
          <w:sz w:val="28"/>
          <w:szCs w:val="28"/>
        </w:rPr>
      </w:pPr>
      <w:r w:rsidRPr="00BB37CB">
        <w:rPr>
          <w:rFonts w:ascii="Times New Roman" w:hAnsi="Times New Roman" w:eastAsia="Times New Roman" w:cs="Times New Roman"/>
          <w:sz w:val="28"/>
          <w:szCs w:val="28"/>
        </w:rPr>
        <w:t xml:space="preserve">Kāda pieredze no citiem </w:t>
      </w:r>
      <w:proofErr w:type="spellStart"/>
      <w:r w:rsidRPr="00BB37CB">
        <w:rPr>
          <w:rFonts w:ascii="Times New Roman" w:hAnsi="Times New Roman" w:eastAsia="Times New Roman" w:cs="Times New Roman"/>
          <w:sz w:val="28"/>
          <w:szCs w:val="28"/>
        </w:rPr>
        <w:t>daudzdonoru</w:t>
      </w:r>
      <w:proofErr w:type="spellEnd"/>
      <w:r w:rsidRPr="00BB37CB">
        <w:rPr>
          <w:rFonts w:ascii="Times New Roman" w:hAnsi="Times New Roman" w:eastAsia="Times New Roman" w:cs="Times New Roman"/>
          <w:sz w:val="28"/>
          <w:szCs w:val="28"/>
        </w:rPr>
        <w:t xml:space="preserve"> fondiem varētu būt noderīga Ukrainas Kultūras mantojuma fonda darbībā, piemēram, attiecībā uz publiskā un privātā sektora finansēšanas mehānismiem?</w:t>
      </w:r>
    </w:p>
    <w:p w:rsidRPr="00AD650F" w:rsidR="000D2F4E" w:rsidP="00AD760A" w:rsidRDefault="000D2F4E" w14:paraId="47E58EF5" w14:textId="77777777">
      <w:pPr>
        <w:pStyle w:val="Pamatteksts2"/>
        <w:jc w:val="both"/>
        <w:rPr>
          <w:sz w:val="28"/>
          <w:szCs w:val="28"/>
          <w:lang w:val="lv-LV"/>
        </w:rPr>
      </w:pPr>
    </w:p>
    <w:p w:rsidR="26E06F21" w:rsidP="00C258AD" w:rsidRDefault="000D2F4E" w14:paraId="4F1AF54C" w14:textId="5E9BF465">
      <w:pPr>
        <w:widowControl w:val="false"/>
        <w:tabs>
          <w:tab w:val="left" w:pos="2694"/>
        </w:tabs>
        <w:snapToGrid w:val="false"/>
        <w:spacing w:after="0" w:line="240" w:lineRule="auto"/>
        <w:ind w:firstLine="720"/>
        <w:jc w:val="both"/>
        <w:rPr>
          <w:rFonts w:ascii="Times New Roman" w:hAnsi="Times New Roman" w:eastAsia="Calibri" w:cs="Times New Roman"/>
          <w:b/>
          <w:bCs/>
          <w:sz w:val="28"/>
          <w:szCs w:val="28"/>
        </w:rPr>
      </w:pPr>
      <w:r w:rsidRPr="00AD650F">
        <w:rPr>
          <w:rFonts w:ascii="Times New Roman" w:hAnsi="Times New Roman" w:eastAsia="Calibri" w:cs="Times New Roman"/>
          <w:b/>
          <w:bCs/>
          <w:sz w:val="28"/>
          <w:szCs w:val="28"/>
          <w:u w:val="single"/>
        </w:rPr>
        <w:t>Latvijas nostāja</w:t>
      </w:r>
      <w:r w:rsidRPr="00AD650F">
        <w:rPr>
          <w:rFonts w:ascii="Times New Roman" w:hAnsi="Times New Roman" w:eastAsia="Calibri" w:cs="Times New Roman"/>
          <w:b/>
          <w:bCs/>
          <w:sz w:val="28"/>
          <w:szCs w:val="28"/>
        </w:rPr>
        <w:t>:</w:t>
      </w:r>
    </w:p>
    <w:p w:rsidRPr="00BE5566" w:rsidR="00BE5566" w:rsidP="00BE5566" w:rsidRDefault="00BE5566" w14:paraId="02B5C1E1" w14:textId="63966BA4">
      <w:pPr>
        <w:pStyle w:val="Pamatteksts2"/>
        <w:ind w:firstLine="720"/>
        <w:jc w:val="both"/>
        <w:rPr>
          <w:sz w:val="28"/>
          <w:szCs w:val="28"/>
          <w:lang w:val="lv-LV"/>
        </w:rPr>
      </w:pPr>
      <w:bookmarkStart w:id="3" w:name="_Hlk212113358"/>
      <w:r w:rsidRPr="00BE5566">
        <w:rPr>
          <w:sz w:val="28"/>
          <w:szCs w:val="28"/>
          <w:lang w:val="lv-LV"/>
        </w:rPr>
        <w:t>Latvija ir sniegusi un turpinās sniegt visaptveroš</w:t>
      </w:r>
      <w:r w:rsidR="003B573C">
        <w:rPr>
          <w:sz w:val="28"/>
          <w:szCs w:val="28"/>
          <w:lang w:val="lv-LV"/>
        </w:rPr>
        <w:t>u</w:t>
      </w:r>
      <w:r w:rsidRPr="00BE5566">
        <w:rPr>
          <w:sz w:val="28"/>
          <w:szCs w:val="28"/>
          <w:lang w:val="lv-LV"/>
        </w:rPr>
        <w:t xml:space="preserve"> atbalstu Ukrainai pieejamo resursu ietvaros līdz Ukrainas uzvarai. Kultūras institūcijas mērķtiecīgi turpina gan konsultēt nozares speciālistus, gan vākt ziedojumus, gan atbalstīt Ukrainas pilsoņus Latvijā, kas bēg no kara šausmām, ko izvērš Krievija Ukrainas teritorijā.</w:t>
      </w:r>
    </w:p>
    <w:p w:rsidR="006900B7" w:rsidP="006900B7" w:rsidRDefault="0016050C" w14:paraId="4D945805" w14:textId="0116324B">
      <w:pPr>
        <w:pStyle w:val="Pamatteksts2"/>
        <w:ind w:firstLine="720"/>
        <w:jc w:val="both"/>
        <w:rPr>
          <w:sz w:val="28"/>
          <w:szCs w:val="28"/>
          <w:lang w:val="lv-LV"/>
        </w:rPr>
      </w:pPr>
      <w:r>
        <w:rPr>
          <w:sz w:val="28"/>
          <w:szCs w:val="28"/>
          <w:lang w:val="lv-LV"/>
        </w:rPr>
        <w:t xml:space="preserve">2022. gadā </w:t>
      </w:r>
      <w:r w:rsidRPr="00644B62" w:rsidR="00644B62">
        <w:rPr>
          <w:sz w:val="28"/>
          <w:szCs w:val="28"/>
          <w:lang w:val="lv-LV"/>
        </w:rPr>
        <w:t>Latvija piešķ</w:t>
      </w:r>
      <w:r w:rsidR="00644B62">
        <w:rPr>
          <w:sz w:val="28"/>
          <w:szCs w:val="28"/>
          <w:lang w:val="lv-LV"/>
        </w:rPr>
        <w:t>īra</w:t>
      </w:r>
      <w:r w:rsidRPr="00644B62" w:rsidR="00644B62">
        <w:rPr>
          <w:sz w:val="28"/>
          <w:szCs w:val="28"/>
          <w:lang w:val="lv-LV"/>
        </w:rPr>
        <w:t xml:space="preserve"> 559 640 </w:t>
      </w:r>
      <w:proofErr w:type="spellStart"/>
      <w:r w:rsidRPr="00644B62" w:rsidR="00644B62">
        <w:rPr>
          <w:i/>
          <w:iCs/>
          <w:sz w:val="28"/>
          <w:szCs w:val="28"/>
          <w:lang w:val="lv-LV"/>
        </w:rPr>
        <w:t>euro</w:t>
      </w:r>
      <w:proofErr w:type="spellEnd"/>
      <w:r w:rsidRPr="00644B62" w:rsidR="00644B62">
        <w:rPr>
          <w:sz w:val="28"/>
          <w:szCs w:val="28"/>
          <w:lang w:val="lv-LV"/>
        </w:rPr>
        <w:t xml:space="preserve"> </w:t>
      </w:r>
      <w:r w:rsidRPr="006900B7" w:rsidR="006900B7">
        <w:rPr>
          <w:sz w:val="28"/>
          <w:szCs w:val="28"/>
          <w:lang w:val="lv-LV"/>
        </w:rPr>
        <w:t>palīdzība</w:t>
      </w:r>
      <w:r w:rsidR="006900B7">
        <w:rPr>
          <w:sz w:val="28"/>
          <w:szCs w:val="28"/>
          <w:lang w:val="lv-LV"/>
        </w:rPr>
        <w:t>i</w:t>
      </w:r>
      <w:r w:rsidRPr="006900B7" w:rsidR="006900B7">
        <w:rPr>
          <w:sz w:val="28"/>
          <w:szCs w:val="28"/>
          <w:lang w:val="lv-LV"/>
        </w:rPr>
        <w:t xml:space="preserve"> Ukrainas sabiedriskajam medijam. Rezultātā 2023. gadā Ukrainas sabiedriskā raidorganizācija “</w:t>
      </w:r>
      <w:proofErr w:type="spellStart"/>
      <w:r w:rsidRPr="006B7DCE" w:rsidR="006900B7">
        <w:rPr>
          <w:i/>
          <w:iCs/>
          <w:sz w:val="28"/>
          <w:szCs w:val="28"/>
          <w:lang w:val="lv-LV"/>
        </w:rPr>
        <w:t>Suspilne</w:t>
      </w:r>
      <w:proofErr w:type="spellEnd"/>
      <w:r w:rsidRPr="006B7DCE" w:rsidR="006900B7">
        <w:rPr>
          <w:i/>
          <w:iCs/>
          <w:sz w:val="28"/>
          <w:szCs w:val="28"/>
          <w:lang w:val="lv-LV"/>
        </w:rPr>
        <w:t xml:space="preserve"> </w:t>
      </w:r>
      <w:proofErr w:type="spellStart"/>
      <w:r w:rsidRPr="006B7DCE" w:rsidR="006900B7">
        <w:rPr>
          <w:i/>
          <w:iCs/>
          <w:sz w:val="28"/>
          <w:szCs w:val="28"/>
          <w:lang w:val="lv-LV"/>
        </w:rPr>
        <w:t>Ukraine</w:t>
      </w:r>
      <w:proofErr w:type="spellEnd"/>
      <w:r w:rsidRPr="006900B7" w:rsidR="006900B7">
        <w:rPr>
          <w:sz w:val="28"/>
          <w:szCs w:val="28"/>
          <w:lang w:val="lv-LV"/>
        </w:rPr>
        <w:t xml:space="preserve">” saņēma tās darbības nodrošināšanai kara apstākļos vitāli nepieciešamu aprīkojumu – 42 ģeneratorus, 23 nepārtrauktās elektroapgādes iekārtas (UPS), 24 autonomos sildītājus un 53 pārvietojamās uzlādes stacijas, kas nogādātas uz 21 Ukrainas sabiedriskā medija reģionālo pārstāvniecību visā valsts teritorijā. </w:t>
      </w:r>
    </w:p>
    <w:p w:rsidRPr="00A23FD4" w:rsidR="009C4AB2" w:rsidP="00BB74A0" w:rsidRDefault="009C4AB2" w14:paraId="01A87035" w14:textId="4B9411CE">
      <w:pPr>
        <w:pStyle w:val="Pamatteksts2"/>
        <w:ind w:firstLine="720"/>
        <w:jc w:val="both"/>
        <w:rPr>
          <w:sz w:val="28"/>
          <w:szCs w:val="28"/>
          <w:lang w:val="lv-LV"/>
        </w:rPr>
      </w:pPr>
      <w:r w:rsidRPr="00A23FD4">
        <w:rPr>
          <w:sz w:val="28"/>
          <w:szCs w:val="28"/>
          <w:lang w:val="lv-LV"/>
        </w:rPr>
        <w:t xml:space="preserve">Kultūras ministrija sadarbībā ar Rīgas Tehnisko universitāti ir sniegusi palīdzību Ukrainai kultūras pieminekļu saglabāšanā, veicot kultūras mantojuma objektu </w:t>
      </w:r>
      <w:proofErr w:type="spellStart"/>
      <w:r w:rsidRPr="00A23FD4">
        <w:rPr>
          <w:sz w:val="28"/>
          <w:szCs w:val="28"/>
          <w:lang w:val="lv-LV"/>
        </w:rPr>
        <w:t>trīsdimensionālo</w:t>
      </w:r>
      <w:proofErr w:type="spellEnd"/>
      <w:r w:rsidRPr="00A23FD4">
        <w:rPr>
          <w:sz w:val="28"/>
          <w:szCs w:val="28"/>
          <w:lang w:val="lv-LV"/>
        </w:rPr>
        <w:t xml:space="preserve"> skenēšanu, fiksējot bojājumus un iegūstot datus, lai varētu plānot karadarbībā cietušo kultūras pieminekļu nostiprināšanu un atjaunošanu, vienlaikus nododot pieredzi un apmācot Ukrainas speciālistus. Minēto uzdevumu veikšanai no Kultūras ministrijas budžeta līdzekļiem tika piešķirti 24 000 </w:t>
      </w:r>
      <w:proofErr w:type="spellStart"/>
      <w:r w:rsidRPr="00A23FD4">
        <w:rPr>
          <w:i/>
          <w:iCs/>
          <w:sz w:val="28"/>
          <w:szCs w:val="28"/>
          <w:lang w:val="lv-LV"/>
        </w:rPr>
        <w:t>euro</w:t>
      </w:r>
      <w:proofErr w:type="spellEnd"/>
      <w:r w:rsidRPr="00A23FD4">
        <w:rPr>
          <w:sz w:val="28"/>
          <w:szCs w:val="28"/>
          <w:lang w:val="lv-LV"/>
        </w:rPr>
        <w:t xml:space="preserve">. Latvijas Nacionālā bibliotēka organizēja ziedojumu vākšanas kampaņu, kuras rezultātā Ukrainas kultūras mantojuma vērtību drošai saglabāšanai tika sagādāti vairāk nekā 70 kubikmetri iepakojamā materiāla 16 118 </w:t>
      </w:r>
      <w:proofErr w:type="spellStart"/>
      <w:r w:rsidRPr="00A23FD4">
        <w:rPr>
          <w:i/>
          <w:iCs/>
          <w:sz w:val="28"/>
          <w:szCs w:val="28"/>
          <w:lang w:val="lv-LV"/>
        </w:rPr>
        <w:t>euro</w:t>
      </w:r>
      <w:proofErr w:type="spellEnd"/>
      <w:r w:rsidRPr="00A23FD4">
        <w:rPr>
          <w:sz w:val="28"/>
          <w:szCs w:val="28"/>
          <w:lang w:val="lv-LV"/>
        </w:rPr>
        <w:t xml:space="preserve"> vērtībā.</w:t>
      </w:r>
    </w:p>
    <w:bookmarkEnd w:id="3"/>
    <w:p w:rsidR="00C012E8" w:rsidP="00C012E8" w:rsidRDefault="009C4AB2" w14:paraId="3FF74940" w14:textId="1E7951A6">
      <w:pPr>
        <w:pStyle w:val="Pamatteksts2"/>
        <w:ind w:firstLine="720"/>
        <w:jc w:val="both"/>
        <w:rPr>
          <w:sz w:val="28"/>
          <w:szCs w:val="28"/>
          <w:lang w:val="lv-LV"/>
        </w:rPr>
      </w:pPr>
      <w:r w:rsidRPr="00A23FD4">
        <w:rPr>
          <w:sz w:val="28"/>
          <w:szCs w:val="28"/>
          <w:lang w:val="lv-LV"/>
        </w:rPr>
        <w:t xml:space="preserve">Latvija ir pievienojusies vairākām deklarācijām saistībā ar Ukrainas kultūras mantojuma aizsardzību un saglabāšanu. </w:t>
      </w:r>
      <w:r w:rsidRPr="00266CD0" w:rsidR="00266CD0">
        <w:rPr>
          <w:sz w:val="28"/>
          <w:szCs w:val="28"/>
          <w:lang w:val="lv-LV"/>
        </w:rPr>
        <w:t xml:space="preserve">2022. gada 29. jūnijā </w:t>
      </w:r>
      <w:proofErr w:type="spellStart"/>
      <w:r w:rsidRPr="00266CD0" w:rsidR="00266CD0">
        <w:rPr>
          <w:sz w:val="28"/>
          <w:szCs w:val="28"/>
          <w:lang w:val="lv-LV"/>
        </w:rPr>
        <w:t>Ļvivā</w:t>
      </w:r>
      <w:proofErr w:type="spellEnd"/>
      <w:r w:rsidRPr="00266CD0" w:rsidR="00266CD0">
        <w:rPr>
          <w:sz w:val="28"/>
          <w:szCs w:val="28"/>
          <w:lang w:val="lv-LV"/>
        </w:rPr>
        <w:t xml:space="preserve">, Ukrainā, starp Čehijas, Igaunijas, Ungārijas, Latvijas, Lietuvas, Moldovas, Polijas, Rumānijas, </w:t>
      </w:r>
      <w:r w:rsidRPr="00266CD0" w:rsidR="00266CD0">
        <w:rPr>
          <w:sz w:val="28"/>
          <w:szCs w:val="28"/>
          <w:lang w:val="lv-LV"/>
        </w:rPr>
        <w:lastRenderedPageBreak/>
        <w:t xml:space="preserve">Slovākijas un Ukrainas Kultūras ministrijām tika parakstīta </w:t>
      </w:r>
      <w:proofErr w:type="spellStart"/>
      <w:r w:rsidRPr="00266CD0" w:rsidR="00266CD0">
        <w:rPr>
          <w:sz w:val="28"/>
          <w:szCs w:val="28"/>
          <w:lang w:val="lv-LV"/>
        </w:rPr>
        <w:t>Ļvivas</w:t>
      </w:r>
      <w:proofErr w:type="spellEnd"/>
      <w:r w:rsidRPr="00266CD0" w:rsidR="00266CD0">
        <w:rPr>
          <w:sz w:val="28"/>
          <w:szCs w:val="28"/>
          <w:lang w:val="lv-LV"/>
        </w:rPr>
        <w:t xml:space="preserve"> deklarācija, kura cita starpā paredz izvērtēt iespējas izveidot īpašu fondu kultūras mantojuma un mediju aktivitāšu atbalstam Ukrainā, nodrošināt visu iespējamo atbalstu Ukrainas medijiem, kuri turpina nodrošināt ukraiņu tautu un starptautisko sabiedrību ar ziņām, informāciju un analīzi par spīti kara radītajām grūtībām, kā arī izskatīt iespējas nodrošināt Ukrainu ar aprīkojumu, kas ir steidzami nepieciešams, lai nodrošinātu kritiskās informācijas aprites infrastruktūru darba kārtībā kara laikā.</w:t>
      </w:r>
      <w:r w:rsidR="002F5BBE">
        <w:rPr>
          <w:rStyle w:val="Vresatsauce"/>
          <w:sz w:val="28"/>
          <w:szCs w:val="28"/>
          <w:lang w:val="lv-LV"/>
        </w:rPr>
        <w:footnoteReference w:id="10"/>
      </w:r>
      <w:r w:rsidRPr="00266CD0" w:rsidR="00266CD0">
        <w:rPr>
          <w:sz w:val="28"/>
          <w:szCs w:val="28"/>
          <w:lang w:val="lv-LV"/>
        </w:rPr>
        <w:t xml:space="preserve"> </w:t>
      </w:r>
      <w:r w:rsidRPr="00A23FD4">
        <w:rPr>
          <w:sz w:val="28"/>
          <w:szCs w:val="28"/>
          <w:lang w:val="lv-LV"/>
        </w:rPr>
        <w:t>2023. gada 9. jūlij</w:t>
      </w:r>
      <w:r w:rsidR="000D7F5C">
        <w:rPr>
          <w:sz w:val="28"/>
          <w:szCs w:val="28"/>
          <w:lang w:val="lv-LV"/>
        </w:rPr>
        <w:t>ā</w:t>
      </w:r>
      <w:r w:rsidRPr="00A23FD4">
        <w:rPr>
          <w:sz w:val="28"/>
          <w:szCs w:val="28"/>
          <w:lang w:val="lv-LV"/>
        </w:rPr>
        <w:t xml:space="preserve"> Latvijas, Igaunijas, Lietuvas, Polijas un Ukrainas kultūras ministr</w:t>
      </w:r>
      <w:r w:rsidR="000D7F5C">
        <w:rPr>
          <w:sz w:val="28"/>
          <w:szCs w:val="28"/>
          <w:lang w:val="lv-LV"/>
        </w:rPr>
        <w:t>i parakstīja</w:t>
      </w:r>
      <w:r w:rsidRPr="00A23FD4">
        <w:rPr>
          <w:sz w:val="28"/>
          <w:szCs w:val="28"/>
          <w:lang w:val="lv-LV"/>
        </w:rPr>
        <w:t xml:space="preserve"> deklarācij</w:t>
      </w:r>
      <w:r w:rsidR="000D7F5C">
        <w:rPr>
          <w:sz w:val="28"/>
          <w:szCs w:val="28"/>
          <w:lang w:val="lv-LV"/>
        </w:rPr>
        <w:t>u par Ukrainas</w:t>
      </w:r>
      <w:r w:rsidRPr="00A23FD4">
        <w:rPr>
          <w:sz w:val="28"/>
          <w:szCs w:val="28"/>
          <w:lang w:val="lv-LV"/>
        </w:rPr>
        <w:t xml:space="preserve"> kultūras mantojuma aizsardzīb</w:t>
      </w:r>
      <w:r w:rsidR="000D7F5C">
        <w:rPr>
          <w:sz w:val="28"/>
          <w:szCs w:val="28"/>
          <w:lang w:val="lv-LV"/>
        </w:rPr>
        <w:t>u</w:t>
      </w:r>
      <w:r w:rsidRPr="00A23FD4">
        <w:rPr>
          <w:sz w:val="28"/>
          <w:szCs w:val="28"/>
          <w:lang w:val="lv-LV"/>
        </w:rPr>
        <w:t xml:space="preserve"> un saglabāšan</w:t>
      </w:r>
      <w:r w:rsidR="000D7F5C">
        <w:rPr>
          <w:sz w:val="28"/>
          <w:szCs w:val="28"/>
          <w:lang w:val="lv-LV"/>
        </w:rPr>
        <w:t>u</w:t>
      </w:r>
      <w:r w:rsidRPr="00A23FD4">
        <w:rPr>
          <w:sz w:val="28"/>
          <w:szCs w:val="28"/>
          <w:lang w:val="lv-LV"/>
        </w:rPr>
        <w:t>.</w:t>
      </w:r>
      <w:r w:rsidRPr="00A23FD4">
        <w:rPr>
          <w:rStyle w:val="Vresatsauce"/>
          <w:sz w:val="28"/>
          <w:szCs w:val="28"/>
          <w:lang w:val="lv-LV"/>
        </w:rPr>
        <w:footnoteReference w:id="11"/>
      </w:r>
      <w:r w:rsidRPr="00A23FD4">
        <w:rPr>
          <w:sz w:val="28"/>
          <w:szCs w:val="28"/>
          <w:lang w:val="lv-LV"/>
        </w:rPr>
        <w:t xml:space="preserve"> </w:t>
      </w:r>
      <w:r w:rsidRPr="00A23FD4" w:rsidR="00C012E8">
        <w:rPr>
          <w:sz w:val="28"/>
          <w:szCs w:val="28"/>
          <w:lang w:val="lv-LV"/>
        </w:rPr>
        <w:t>2024. gada 11. aprīlī Latvijas un Ukrainas vienošanās par ilglaicīgu atbalstu un drošības saistībām paredz sadarbību</w:t>
      </w:r>
      <w:r w:rsidRPr="00AD650F" w:rsidR="00C012E8">
        <w:rPr>
          <w:sz w:val="28"/>
          <w:szCs w:val="28"/>
          <w:lang w:val="lv-LV"/>
        </w:rPr>
        <w:t xml:space="preserve"> arī kultūras jomā, Latvijai apņemoties sniegt atbalstu Ukrainas kultūras sektora kapacitātes stiprināšanai, kultūras mantojuma saglabāšanai un aizsardzībai, Latvijā </w:t>
      </w:r>
      <w:r w:rsidR="00C012E8">
        <w:rPr>
          <w:sz w:val="28"/>
          <w:szCs w:val="28"/>
          <w:lang w:val="lv-LV"/>
        </w:rPr>
        <w:t>rezidējošiem</w:t>
      </w:r>
      <w:r w:rsidRPr="00AD650F" w:rsidR="00C012E8">
        <w:rPr>
          <w:sz w:val="28"/>
          <w:szCs w:val="28"/>
          <w:lang w:val="lv-LV"/>
        </w:rPr>
        <w:t xml:space="preserve"> Ukrainas </w:t>
      </w:r>
      <w:r w:rsidR="00C012E8">
        <w:rPr>
          <w:sz w:val="28"/>
          <w:szCs w:val="28"/>
          <w:lang w:val="lv-LV"/>
        </w:rPr>
        <w:t>māksliniekiem</w:t>
      </w:r>
      <w:r w:rsidRPr="00AD650F" w:rsidR="00C012E8">
        <w:rPr>
          <w:sz w:val="28"/>
          <w:szCs w:val="28"/>
          <w:lang w:val="lv-LV"/>
        </w:rPr>
        <w:t>, kā arī Ukrainas ilgtspējīgai atjaunošanai</w:t>
      </w:r>
      <w:r w:rsidR="00C012E8">
        <w:rPr>
          <w:sz w:val="28"/>
          <w:szCs w:val="28"/>
          <w:lang w:val="lv-LV"/>
        </w:rPr>
        <w:t xml:space="preserve"> </w:t>
      </w:r>
      <w:r w:rsidRPr="00A761C8" w:rsidR="00C012E8">
        <w:rPr>
          <w:sz w:val="28"/>
          <w:szCs w:val="28"/>
          <w:lang w:val="lv-LV"/>
        </w:rPr>
        <w:t xml:space="preserve">atbilstoši Jaunā Eiropas </w:t>
      </w:r>
      <w:proofErr w:type="spellStart"/>
      <w:r w:rsidRPr="006E2A92" w:rsidR="00C012E8">
        <w:rPr>
          <w:i/>
          <w:iCs/>
          <w:sz w:val="28"/>
          <w:szCs w:val="28"/>
          <w:lang w:val="lv-LV"/>
        </w:rPr>
        <w:t>Bauhaus</w:t>
      </w:r>
      <w:proofErr w:type="spellEnd"/>
      <w:r w:rsidRPr="00A761C8" w:rsidR="00C012E8">
        <w:rPr>
          <w:sz w:val="28"/>
          <w:szCs w:val="28"/>
          <w:lang w:val="lv-LV"/>
        </w:rPr>
        <w:t xml:space="preserve"> principiem</w:t>
      </w:r>
      <w:r w:rsidRPr="00AD650F" w:rsidR="00C012E8">
        <w:rPr>
          <w:sz w:val="28"/>
          <w:szCs w:val="28"/>
          <w:lang w:val="lv-LV"/>
        </w:rPr>
        <w:t>.</w:t>
      </w:r>
      <w:r w:rsidRPr="00AD650F" w:rsidR="00C012E8">
        <w:rPr>
          <w:rStyle w:val="Vresatsauce"/>
          <w:sz w:val="28"/>
          <w:szCs w:val="28"/>
          <w:lang w:val="lv-LV"/>
        </w:rPr>
        <w:footnoteReference w:id="12"/>
      </w:r>
    </w:p>
    <w:p w:rsidRPr="00A23FD4" w:rsidR="009C4AB2" w:rsidP="00961839" w:rsidRDefault="009C4AB2" w14:paraId="35E552B5" w14:textId="54258F4C">
      <w:pPr>
        <w:pStyle w:val="Pamatteksts2"/>
        <w:ind w:firstLine="720"/>
        <w:jc w:val="both"/>
        <w:rPr>
          <w:sz w:val="28"/>
          <w:szCs w:val="28"/>
          <w:lang w:val="lv-LV"/>
        </w:rPr>
      </w:pPr>
      <w:r w:rsidRPr="00A23FD4">
        <w:rPr>
          <w:sz w:val="28"/>
          <w:szCs w:val="28"/>
          <w:lang w:val="lv-LV"/>
        </w:rPr>
        <w:t>Attiecīgi Latvija uzskata, ka ir nepieciešams turpināt veicināt Ukrainas materiālā un nemateriālā kultūras mantojuma kā Eiropas un cilvēces kultūras mantojuma neatņemamas daļas saglabāšanu, kā arī turpināt sniegt atbalstu Ukrainai, tostarp izmantojot ES līmenī pieejamos finanšu resursus.</w:t>
      </w:r>
      <w:r w:rsidRPr="00BB37CB">
        <w:rPr>
          <w:sz w:val="28"/>
          <w:szCs w:val="28"/>
          <w:lang w:val="lv-LV"/>
        </w:rPr>
        <w:t xml:space="preserve"> </w:t>
      </w:r>
      <w:r w:rsidRPr="00A23FD4">
        <w:rPr>
          <w:sz w:val="28"/>
          <w:szCs w:val="28"/>
          <w:lang w:val="lv-LV"/>
        </w:rPr>
        <w:t xml:space="preserve"> </w:t>
      </w:r>
    </w:p>
    <w:p w:rsidR="00C869B4" w:rsidP="00B931F6" w:rsidRDefault="009C4AB2" w14:paraId="767F0C1C" w14:textId="2E72745B">
      <w:pPr>
        <w:pStyle w:val="Pamatteksts2"/>
        <w:ind w:firstLine="720"/>
        <w:jc w:val="both"/>
        <w:rPr>
          <w:sz w:val="28"/>
          <w:szCs w:val="28"/>
          <w:lang w:val="lv-LV"/>
        </w:rPr>
      </w:pPr>
      <w:r w:rsidRPr="00A23FD4">
        <w:rPr>
          <w:sz w:val="28"/>
          <w:szCs w:val="28"/>
          <w:lang w:val="lv-LV"/>
        </w:rPr>
        <w:t xml:space="preserve">2025. gada 1. februārī </w:t>
      </w:r>
      <w:r w:rsidR="006E406C">
        <w:rPr>
          <w:sz w:val="28"/>
          <w:szCs w:val="28"/>
          <w:lang w:val="lv-LV"/>
        </w:rPr>
        <w:t>Latvija</w:t>
      </w:r>
      <w:r w:rsidRPr="00A23FD4">
        <w:rPr>
          <w:sz w:val="28"/>
          <w:szCs w:val="28"/>
          <w:lang w:val="lv-LV"/>
        </w:rPr>
        <w:t xml:space="preserve"> kopā ar vairākiem ES partneriem pievienojās deklarācijai par Ukrainas kultūras </w:t>
      </w:r>
      <w:r w:rsidR="006E406C">
        <w:rPr>
          <w:sz w:val="28"/>
          <w:szCs w:val="28"/>
          <w:lang w:val="lv-LV"/>
        </w:rPr>
        <w:t>nozares</w:t>
      </w:r>
      <w:r w:rsidRPr="00A23FD4" w:rsidR="006E406C">
        <w:rPr>
          <w:sz w:val="28"/>
          <w:szCs w:val="28"/>
          <w:lang w:val="lv-LV"/>
        </w:rPr>
        <w:t xml:space="preserve"> </w:t>
      </w:r>
      <w:r w:rsidRPr="00A23FD4">
        <w:rPr>
          <w:sz w:val="28"/>
          <w:szCs w:val="28"/>
          <w:lang w:val="lv-LV"/>
        </w:rPr>
        <w:t>noturības stiprināšanu.</w:t>
      </w:r>
      <w:r w:rsidR="00BB37CB">
        <w:rPr>
          <w:rStyle w:val="Vresatsauce"/>
          <w:sz w:val="28"/>
          <w:szCs w:val="28"/>
          <w:lang w:val="lv-LV"/>
        </w:rPr>
        <w:footnoteReference w:id="13"/>
      </w:r>
      <w:r w:rsidRPr="00A23FD4">
        <w:rPr>
          <w:sz w:val="28"/>
          <w:szCs w:val="28"/>
          <w:lang w:val="lv-LV"/>
        </w:rPr>
        <w:t xml:space="preserve"> Balstoties uz to,</w:t>
      </w:r>
      <w:r w:rsidRPr="00BB37CB">
        <w:rPr>
          <w:sz w:val="28"/>
          <w:szCs w:val="28"/>
          <w:lang w:val="lv-LV"/>
        </w:rPr>
        <w:t xml:space="preserve"> Latvija atzinīgi vērtē ideju un apņemšanos izpētīt mehānismus un iespējas izveidot Ukrainas kultūras mantojuma fondu ar mērķi atbalstīt </w:t>
      </w:r>
      <w:r w:rsidR="00D54F82">
        <w:rPr>
          <w:sz w:val="28"/>
          <w:szCs w:val="28"/>
          <w:lang w:val="lv-LV"/>
        </w:rPr>
        <w:t>Ukrainas</w:t>
      </w:r>
      <w:r w:rsidRPr="00BB37CB" w:rsidR="00D54F82">
        <w:rPr>
          <w:sz w:val="28"/>
          <w:szCs w:val="28"/>
          <w:lang w:val="lv-LV"/>
        </w:rPr>
        <w:t xml:space="preserve"> </w:t>
      </w:r>
      <w:r w:rsidRPr="00BB37CB">
        <w:rPr>
          <w:sz w:val="28"/>
          <w:szCs w:val="28"/>
          <w:lang w:val="lv-LV"/>
        </w:rPr>
        <w:t>kultūras mantojuma atjaunošanu un saglabāšanu</w:t>
      </w:r>
      <w:r w:rsidRPr="00A23FD4">
        <w:rPr>
          <w:sz w:val="28"/>
          <w:szCs w:val="28"/>
          <w:lang w:val="lv-LV"/>
        </w:rPr>
        <w:t>.</w:t>
      </w:r>
      <w:r w:rsidRPr="00A23FD4" w:rsidR="00961839">
        <w:rPr>
          <w:sz w:val="28"/>
          <w:szCs w:val="28"/>
          <w:lang w:val="lv-LV"/>
        </w:rPr>
        <w:t xml:space="preserve"> </w:t>
      </w:r>
    </w:p>
    <w:p w:rsidRPr="00A23FD4" w:rsidR="00B931F6" w:rsidP="00B931F6" w:rsidRDefault="00C869B4" w14:paraId="203C4D2D" w14:textId="5175BDAA">
      <w:pPr>
        <w:pStyle w:val="Pamatteksts2"/>
        <w:ind w:firstLine="720"/>
        <w:jc w:val="both"/>
        <w:rPr>
          <w:sz w:val="28"/>
          <w:szCs w:val="28"/>
          <w:lang w:val="lv-LV"/>
        </w:rPr>
      </w:pPr>
      <w:r w:rsidRPr="00BB37CB">
        <w:rPr>
          <w:sz w:val="28"/>
          <w:szCs w:val="28"/>
          <w:lang w:val="lv-LV"/>
        </w:rPr>
        <w:t>Lai turpinātu sniegt atbalstu</w:t>
      </w:r>
      <w:r w:rsidR="00D54F82">
        <w:rPr>
          <w:sz w:val="28"/>
          <w:szCs w:val="28"/>
          <w:lang w:val="lv-LV"/>
        </w:rPr>
        <w:t xml:space="preserve"> Ukrainai</w:t>
      </w:r>
      <w:r w:rsidRPr="00BB37CB">
        <w:rPr>
          <w:sz w:val="28"/>
          <w:szCs w:val="28"/>
          <w:lang w:val="lv-LV"/>
        </w:rPr>
        <w:t>, Latvija</w:t>
      </w:r>
      <w:r w:rsidR="00675232">
        <w:rPr>
          <w:sz w:val="28"/>
          <w:szCs w:val="28"/>
          <w:lang w:val="lv-LV"/>
        </w:rPr>
        <w:t xml:space="preserve"> 2025. gada oktobrī</w:t>
      </w:r>
      <w:r w:rsidRPr="00BB37CB">
        <w:rPr>
          <w:sz w:val="28"/>
          <w:szCs w:val="28"/>
          <w:lang w:val="lv-LV"/>
        </w:rPr>
        <w:t xml:space="preserve"> </w:t>
      </w:r>
      <w:r w:rsidR="00A62431">
        <w:rPr>
          <w:sz w:val="28"/>
          <w:szCs w:val="28"/>
          <w:lang w:val="lv-LV"/>
        </w:rPr>
        <w:t>pievienojās</w:t>
      </w:r>
      <w:r w:rsidRPr="00BB37CB">
        <w:rPr>
          <w:sz w:val="28"/>
          <w:szCs w:val="28"/>
          <w:lang w:val="lv-LV"/>
        </w:rPr>
        <w:t xml:space="preserve"> Romas manifestam un attiecīgi </w:t>
      </w:r>
      <w:r w:rsidR="00675232">
        <w:rPr>
          <w:sz w:val="28"/>
          <w:szCs w:val="28"/>
          <w:lang w:val="lv-LV"/>
        </w:rPr>
        <w:t xml:space="preserve">ir </w:t>
      </w:r>
      <w:r w:rsidRPr="00BB37CB" w:rsidR="00675232">
        <w:rPr>
          <w:sz w:val="28"/>
          <w:szCs w:val="28"/>
          <w:lang w:val="lv-LV"/>
        </w:rPr>
        <w:t>kļu</w:t>
      </w:r>
      <w:r w:rsidR="00675232">
        <w:rPr>
          <w:sz w:val="28"/>
          <w:szCs w:val="28"/>
          <w:lang w:val="lv-LV"/>
        </w:rPr>
        <w:t xml:space="preserve">vusi </w:t>
      </w:r>
      <w:r w:rsidRPr="00BB37CB">
        <w:rPr>
          <w:sz w:val="28"/>
          <w:szCs w:val="28"/>
          <w:lang w:val="lv-LV"/>
        </w:rPr>
        <w:t xml:space="preserve">par Kultūras noturības alianses </w:t>
      </w:r>
      <w:r w:rsidR="00171F98">
        <w:rPr>
          <w:sz w:val="28"/>
          <w:szCs w:val="28"/>
          <w:lang w:val="lv-LV"/>
        </w:rPr>
        <w:t>locekli</w:t>
      </w:r>
      <w:r w:rsidRPr="00A23FD4">
        <w:rPr>
          <w:sz w:val="28"/>
          <w:szCs w:val="28"/>
          <w:lang w:val="lv-LV"/>
        </w:rPr>
        <w:t xml:space="preserve">, tādejādi turpinot atbalstīt Ukrainas kultūrpolitikas </w:t>
      </w:r>
      <w:r w:rsidRPr="00A23FD4" w:rsidR="00171F98">
        <w:rPr>
          <w:sz w:val="28"/>
          <w:szCs w:val="28"/>
          <w:lang w:val="lv-LV"/>
        </w:rPr>
        <w:t>izvēlēt</w:t>
      </w:r>
      <w:r w:rsidR="00487CF2">
        <w:rPr>
          <w:sz w:val="28"/>
          <w:szCs w:val="28"/>
          <w:lang w:val="lv-LV"/>
        </w:rPr>
        <w:t>ās</w:t>
      </w:r>
      <w:r w:rsidRPr="00A23FD4" w:rsidR="00171F98">
        <w:rPr>
          <w:sz w:val="28"/>
          <w:szCs w:val="28"/>
          <w:lang w:val="lv-LV"/>
        </w:rPr>
        <w:t xml:space="preserve"> </w:t>
      </w:r>
      <w:r w:rsidRPr="00A23FD4">
        <w:rPr>
          <w:sz w:val="28"/>
          <w:szCs w:val="28"/>
          <w:lang w:val="lv-LV"/>
        </w:rPr>
        <w:t>starptautiskās dimensijas kursu.</w:t>
      </w:r>
    </w:p>
    <w:p w:rsidRPr="00AD650F" w:rsidR="001B0CEB" w:rsidP="00BB37CB" w:rsidRDefault="001B0CEB" w14:paraId="79DE7E5D" w14:textId="77777777">
      <w:pPr>
        <w:pStyle w:val="Pamatteksts2"/>
        <w:jc w:val="both"/>
        <w:rPr>
          <w:sz w:val="28"/>
          <w:szCs w:val="28"/>
          <w:lang w:val="lv-LV"/>
        </w:rPr>
      </w:pPr>
    </w:p>
    <w:p w:rsidRPr="00AD650F" w:rsidR="00A43203" w:rsidP="005358F3" w:rsidRDefault="00AA1338" w14:paraId="37B66364" w14:textId="2CFA11CE">
      <w:pPr>
        <w:spacing w:after="0" w:line="240" w:lineRule="auto"/>
        <w:ind w:firstLine="720"/>
        <w:jc w:val="both"/>
        <w:rPr>
          <w:rFonts w:ascii="Times New Roman" w:hAnsi="Times New Roman" w:eastAsia="Times New Roman" w:cs="Times New Roman"/>
          <w:i/>
          <w:sz w:val="28"/>
          <w:szCs w:val="28"/>
          <w:lang w:eastAsia="lv-LV"/>
        </w:rPr>
      </w:pPr>
      <w:r w:rsidRPr="00AD650F">
        <w:rPr>
          <w:rFonts w:ascii="Times New Roman" w:hAnsi="Times New Roman" w:eastAsia="Times New Roman" w:cs="Times New Roman"/>
          <w:i/>
          <w:sz w:val="28"/>
          <w:szCs w:val="28"/>
          <w:lang w:eastAsia="lv-LV"/>
        </w:rPr>
        <w:t>Latvijas nostāja izstrādāta, balstoties uz Kultūrpolitikas pamatnostādnēm 2022</w:t>
      </w:r>
      <w:r w:rsidRPr="00AD650F" w:rsidR="00EC5279">
        <w:rPr>
          <w:rFonts w:ascii="Times New Roman" w:hAnsi="Times New Roman" w:eastAsia="Times New Roman" w:cs="Times New Roman"/>
          <w:i/>
          <w:sz w:val="28"/>
          <w:szCs w:val="28"/>
          <w:lang w:eastAsia="lv-LV"/>
        </w:rPr>
        <w:t>.</w:t>
      </w:r>
      <w:r w:rsidR="00EC5279">
        <w:rPr>
          <w:rFonts w:ascii="Times New Roman" w:hAnsi="Times New Roman" w:eastAsia="Times New Roman" w:cs="Times New Roman"/>
          <w:i/>
          <w:sz w:val="28"/>
          <w:szCs w:val="28"/>
          <w:lang w:eastAsia="lv-LV"/>
        </w:rPr>
        <w:t>–</w:t>
      </w:r>
      <w:r w:rsidRPr="00AD650F">
        <w:rPr>
          <w:rFonts w:ascii="Times New Roman" w:hAnsi="Times New Roman" w:eastAsia="Times New Roman" w:cs="Times New Roman"/>
          <w:i/>
          <w:sz w:val="28"/>
          <w:szCs w:val="28"/>
          <w:lang w:eastAsia="lv-LV"/>
        </w:rPr>
        <w:t>2027. gadam</w:t>
      </w:r>
      <w:r w:rsidRPr="00C97E44" w:rsidR="00D717DE">
        <w:rPr>
          <w:rFonts w:ascii="Times New Roman" w:hAnsi="Times New Roman" w:eastAsia="Times New Roman" w:cs="Times New Roman"/>
          <w:i/>
          <w:iCs/>
          <w:sz w:val="28"/>
          <w:szCs w:val="28"/>
          <w:lang w:eastAsia="lv-LV"/>
        </w:rPr>
        <w:t xml:space="preserve"> </w:t>
      </w:r>
      <w:r w:rsidR="005358F3">
        <w:rPr>
          <w:rFonts w:ascii="Times New Roman" w:hAnsi="Times New Roman" w:cs="Times New Roman"/>
          <w:i/>
          <w:iCs/>
          <w:sz w:val="28"/>
          <w:szCs w:val="28"/>
        </w:rPr>
        <w:t>“</w:t>
      </w:r>
      <w:proofErr w:type="spellStart"/>
      <w:r w:rsidR="00C97E44">
        <w:rPr>
          <w:rFonts w:ascii="Times New Roman" w:hAnsi="Times New Roman" w:eastAsia="Times New Roman" w:cs="Times New Roman"/>
          <w:i/>
          <w:sz w:val="28"/>
          <w:szCs w:val="28"/>
          <w:lang w:eastAsia="lv-LV"/>
        </w:rPr>
        <w:t>Kultūrvalsts</w:t>
      </w:r>
      <w:proofErr w:type="spellEnd"/>
      <w:r w:rsidR="00C97E44">
        <w:rPr>
          <w:rFonts w:ascii="Times New Roman" w:hAnsi="Times New Roman" w:eastAsia="Times New Roman" w:cs="Times New Roman"/>
          <w:i/>
          <w:sz w:val="28"/>
          <w:szCs w:val="28"/>
          <w:lang w:eastAsia="lv-LV"/>
        </w:rPr>
        <w:t xml:space="preserve">” </w:t>
      </w:r>
      <w:r w:rsidR="00D717DE">
        <w:rPr>
          <w:rFonts w:ascii="Times New Roman" w:hAnsi="Times New Roman" w:eastAsia="Times New Roman" w:cs="Times New Roman"/>
          <w:i/>
          <w:sz w:val="28"/>
          <w:szCs w:val="28"/>
          <w:lang w:eastAsia="lv-LV"/>
        </w:rPr>
        <w:t xml:space="preserve">(apstiprinātas </w:t>
      </w:r>
      <w:r w:rsidR="00EE6196">
        <w:rPr>
          <w:rFonts w:ascii="Times New Roman" w:hAnsi="Times New Roman" w:eastAsia="Times New Roman" w:cs="Times New Roman"/>
          <w:i/>
          <w:sz w:val="28"/>
          <w:szCs w:val="28"/>
          <w:lang w:eastAsia="lv-LV"/>
        </w:rPr>
        <w:t>ar Ministru kabineta 2022.</w:t>
      </w:r>
      <w:r w:rsidR="005358F3">
        <w:rPr>
          <w:rFonts w:ascii="Times New Roman" w:hAnsi="Times New Roman" w:eastAsia="Times New Roman" w:cs="Times New Roman"/>
          <w:i/>
          <w:sz w:val="28"/>
          <w:szCs w:val="28"/>
          <w:lang w:eastAsia="lv-LV"/>
        </w:rPr>
        <w:t> </w:t>
      </w:r>
      <w:r w:rsidR="00EE6196">
        <w:rPr>
          <w:rFonts w:ascii="Times New Roman" w:hAnsi="Times New Roman" w:eastAsia="Times New Roman" w:cs="Times New Roman"/>
          <w:i/>
          <w:sz w:val="28"/>
          <w:szCs w:val="28"/>
          <w:lang w:eastAsia="lv-LV"/>
        </w:rPr>
        <w:t>gada 1.</w:t>
      </w:r>
      <w:r w:rsidR="005358F3">
        <w:rPr>
          <w:rFonts w:ascii="Times New Roman" w:hAnsi="Times New Roman" w:eastAsia="Times New Roman" w:cs="Times New Roman"/>
          <w:i/>
          <w:sz w:val="28"/>
          <w:szCs w:val="28"/>
          <w:lang w:eastAsia="lv-LV"/>
        </w:rPr>
        <w:t> </w:t>
      </w:r>
      <w:r w:rsidR="00EE6196">
        <w:rPr>
          <w:rFonts w:ascii="Times New Roman" w:hAnsi="Times New Roman" w:eastAsia="Times New Roman" w:cs="Times New Roman"/>
          <w:i/>
          <w:sz w:val="28"/>
          <w:szCs w:val="28"/>
          <w:lang w:eastAsia="lv-LV"/>
        </w:rPr>
        <w:t>marta rīkojumu Nr.</w:t>
      </w:r>
      <w:r w:rsidR="005358F3">
        <w:rPr>
          <w:rFonts w:ascii="Times New Roman" w:hAnsi="Times New Roman" w:eastAsia="Times New Roman" w:cs="Times New Roman"/>
          <w:i/>
          <w:sz w:val="28"/>
          <w:szCs w:val="28"/>
          <w:lang w:eastAsia="lv-LV"/>
        </w:rPr>
        <w:t> </w:t>
      </w:r>
      <w:r w:rsidR="00EB1136">
        <w:rPr>
          <w:rFonts w:ascii="Times New Roman" w:hAnsi="Times New Roman" w:eastAsia="Times New Roman" w:cs="Times New Roman"/>
          <w:i/>
          <w:sz w:val="28"/>
          <w:szCs w:val="28"/>
          <w:lang w:eastAsia="lv-LV"/>
        </w:rPr>
        <w:t>143)</w:t>
      </w:r>
      <w:r w:rsidR="00ED6527">
        <w:rPr>
          <w:rFonts w:ascii="Times New Roman" w:hAnsi="Times New Roman" w:eastAsia="Times New Roman" w:cs="Times New Roman"/>
          <w:i/>
          <w:sz w:val="28"/>
          <w:szCs w:val="28"/>
          <w:lang w:eastAsia="lv-LV"/>
        </w:rPr>
        <w:t xml:space="preserve"> </w:t>
      </w:r>
      <w:r w:rsidRPr="00AD650F" w:rsidR="00105FAD">
        <w:rPr>
          <w:rFonts w:ascii="Times New Roman" w:hAnsi="Times New Roman" w:eastAsia="Times New Roman" w:cs="Times New Roman"/>
          <w:i/>
          <w:sz w:val="28"/>
          <w:szCs w:val="28"/>
          <w:lang w:eastAsia="lv-LV"/>
        </w:rPr>
        <w:t xml:space="preserve">un </w:t>
      </w:r>
      <w:r w:rsidR="00EB1136">
        <w:rPr>
          <w:rFonts w:ascii="Times New Roman" w:hAnsi="Times New Roman" w:eastAsia="Times New Roman" w:cs="Times New Roman"/>
          <w:i/>
          <w:sz w:val="28"/>
          <w:szCs w:val="28"/>
          <w:lang w:eastAsia="lv-LV"/>
        </w:rPr>
        <w:t>iepriekš</w:t>
      </w:r>
      <w:r w:rsidRPr="00AD650F" w:rsidR="00EB1136">
        <w:rPr>
          <w:rFonts w:ascii="Times New Roman" w:hAnsi="Times New Roman" w:eastAsia="Times New Roman" w:cs="Times New Roman"/>
          <w:i/>
          <w:sz w:val="28"/>
          <w:szCs w:val="28"/>
          <w:lang w:eastAsia="lv-LV"/>
        </w:rPr>
        <w:t xml:space="preserve"> </w:t>
      </w:r>
      <w:r w:rsidRPr="00AD650F" w:rsidR="00105FAD">
        <w:rPr>
          <w:rFonts w:ascii="Times New Roman" w:hAnsi="Times New Roman" w:eastAsia="Times New Roman" w:cs="Times New Roman"/>
          <w:i/>
          <w:sz w:val="28"/>
          <w:szCs w:val="28"/>
          <w:lang w:eastAsia="lv-LV"/>
        </w:rPr>
        <w:t>minētajām deklarācijām, kuras Latvija ir parakstījusi.</w:t>
      </w:r>
    </w:p>
    <w:p w:rsidRPr="00AD650F" w:rsidR="00BD73D2" w:rsidP="00550030" w:rsidRDefault="00BD73D2" w14:paraId="6B12592F" w14:textId="77777777">
      <w:pPr>
        <w:pStyle w:val="Pamatteksts2"/>
        <w:jc w:val="both"/>
        <w:rPr>
          <w:sz w:val="28"/>
          <w:szCs w:val="28"/>
          <w:lang w:val="lv-LV"/>
        </w:rPr>
      </w:pPr>
    </w:p>
    <w:p w:rsidR="00550030" w:rsidP="000D2F4E" w:rsidRDefault="008B2C7F" w14:paraId="1FDC216E" w14:textId="7E4B4379">
      <w:pPr>
        <w:spacing w:after="0" w:line="240" w:lineRule="auto"/>
        <w:jc w:val="both"/>
        <w:rPr>
          <w:rFonts w:ascii="Times New Roman" w:hAnsi="Times New Roman" w:eastAsia="Calibri" w:cs="Times New Roman"/>
          <w:bCs/>
          <w:iCs/>
          <w:sz w:val="28"/>
          <w:szCs w:val="28"/>
        </w:rPr>
      </w:pPr>
      <w:r>
        <w:rPr>
          <w:rFonts w:ascii="Times New Roman" w:hAnsi="Times New Roman" w:cs="Times New Roman"/>
          <w:b/>
          <w:bCs/>
          <w:sz w:val="28"/>
          <w:szCs w:val="28"/>
        </w:rPr>
        <w:lastRenderedPageBreak/>
        <w:t>U</w:t>
      </w:r>
      <w:r w:rsidRPr="008B2C7F">
        <w:rPr>
          <w:rFonts w:ascii="Times New Roman" w:hAnsi="Times New Roman" w:cs="Times New Roman"/>
          <w:b/>
          <w:bCs/>
          <w:sz w:val="28"/>
          <w:szCs w:val="28"/>
        </w:rPr>
        <w:t>zticamas informācijas nodrošināšan</w:t>
      </w:r>
      <w:r>
        <w:rPr>
          <w:rFonts w:ascii="Times New Roman" w:hAnsi="Times New Roman" w:cs="Times New Roman"/>
          <w:b/>
          <w:bCs/>
          <w:sz w:val="28"/>
          <w:szCs w:val="28"/>
        </w:rPr>
        <w:t>a</w:t>
      </w:r>
      <w:r w:rsidRPr="008B2C7F">
        <w:rPr>
          <w:rFonts w:ascii="Times New Roman" w:hAnsi="Times New Roman" w:cs="Times New Roman"/>
          <w:b/>
          <w:bCs/>
          <w:sz w:val="28"/>
          <w:szCs w:val="28"/>
        </w:rPr>
        <w:t xml:space="preserve"> digitālajā laikmetā</w:t>
      </w:r>
      <w:r w:rsidRPr="00AD650F" w:rsidR="00CD7425">
        <w:rPr>
          <w:rFonts w:ascii="Times New Roman" w:hAnsi="Times New Roman" w:cs="Times New Roman"/>
          <w:sz w:val="28"/>
          <w:szCs w:val="28"/>
        </w:rPr>
        <w:t xml:space="preserve"> </w:t>
      </w:r>
      <w:r w:rsidRPr="00AD650F" w:rsidR="000D2F4E">
        <w:rPr>
          <w:rFonts w:ascii="Times New Roman" w:hAnsi="Times New Roman" w:eastAsia="Calibri" w:cs="Times New Roman"/>
          <w:b/>
          <w:bCs/>
          <w:sz w:val="28"/>
          <w:szCs w:val="28"/>
        </w:rPr>
        <w:t>–</w:t>
      </w:r>
      <w:r w:rsidRPr="00A32ACA" w:rsidR="000D2F4E">
        <w:rPr>
          <w:rFonts w:ascii="Times New Roman" w:hAnsi="Times New Roman" w:eastAsia="Calibri" w:cs="Times New Roman"/>
          <w:sz w:val="28"/>
          <w:szCs w:val="28"/>
        </w:rPr>
        <w:t xml:space="preserve"> </w:t>
      </w:r>
      <w:r>
        <w:rPr>
          <w:rFonts w:ascii="Times New Roman" w:hAnsi="Times New Roman" w:eastAsia="Calibri" w:cs="Times New Roman"/>
          <w:bCs/>
          <w:i/>
          <w:iCs/>
          <w:sz w:val="28"/>
          <w:szCs w:val="28"/>
        </w:rPr>
        <w:t xml:space="preserve">ministru darba sesija un </w:t>
      </w:r>
      <w:r w:rsidRPr="00DB1AD4">
        <w:rPr>
          <w:rFonts w:ascii="Times New Roman" w:hAnsi="Times New Roman" w:eastAsia="Calibri" w:cs="Times New Roman"/>
          <w:bCs/>
          <w:i/>
          <w:iCs/>
          <w:sz w:val="28"/>
          <w:szCs w:val="28"/>
        </w:rPr>
        <w:t>plenārsēde</w:t>
      </w:r>
      <w:r w:rsidRPr="00AD650F" w:rsidR="000D2F4E">
        <w:rPr>
          <w:rFonts w:ascii="Times New Roman" w:hAnsi="Times New Roman" w:eastAsia="Calibri" w:cs="Times New Roman"/>
          <w:bCs/>
          <w:iCs/>
          <w:sz w:val="28"/>
          <w:szCs w:val="28"/>
        </w:rPr>
        <w:t>.</w:t>
      </w:r>
    </w:p>
    <w:p w:rsidR="00BF60AD" w:rsidP="000D2F4E" w:rsidRDefault="00BF60AD" w14:paraId="6D0FC0FE" w14:textId="77777777">
      <w:pPr>
        <w:spacing w:after="0" w:line="240" w:lineRule="auto"/>
        <w:jc w:val="both"/>
        <w:rPr>
          <w:rFonts w:ascii="Times New Roman" w:hAnsi="Times New Roman" w:eastAsia="Calibri" w:cs="Times New Roman"/>
          <w:bCs/>
          <w:iCs/>
          <w:sz w:val="28"/>
          <w:szCs w:val="28"/>
        </w:rPr>
      </w:pPr>
    </w:p>
    <w:p w:rsidRPr="00DD3B84" w:rsidR="00DD3B84" w:rsidP="00DD3B84" w:rsidRDefault="00DD3B84" w14:paraId="1E562127" w14:textId="07DE5BFA">
      <w:pPr>
        <w:pStyle w:val="Pamatteksts2"/>
        <w:ind w:firstLine="720"/>
        <w:jc w:val="both"/>
        <w:rPr>
          <w:rFonts w:eastAsiaTheme="minorHAnsi"/>
          <w:sz w:val="28"/>
          <w:szCs w:val="28"/>
          <w:lang w:val="lv-LV"/>
        </w:rPr>
      </w:pPr>
      <w:r>
        <w:rPr>
          <w:rFonts w:eastAsiaTheme="minorHAnsi"/>
          <w:sz w:val="28"/>
          <w:szCs w:val="28"/>
          <w:lang w:val="lv-LV"/>
        </w:rPr>
        <w:t>M</w:t>
      </w:r>
      <w:r w:rsidRPr="00DD3B84">
        <w:rPr>
          <w:rFonts w:eastAsiaTheme="minorHAnsi"/>
          <w:sz w:val="28"/>
          <w:szCs w:val="28"/>
          <w:lang w:val="lv-LV"/>
        </w:rPr>
        <w:t xml:space="preserve">ūsdienu digitālo mediju </w:t>
      </w:r>
      <w:r>
        <w:rPr>
          <w:rFonts w:eastAsiaTheme="minorHAnsi"/>
          <w:sz w:val="28"/>
          <w:szCs w:val="28"/>
          <w:lang w:val="lv-LV"/>
        </w:rPr>
        <w:t>ekosistēmā</w:t>
      </w:r>
      <w:r w:rsidRPr="00DD3B84">
        <w:rPr>
          <w:rFonts w:eastAsiaTheme="minorHAnsi"/>
          <w:sz w:val="28"/>
          <w:szCs w:val="28"/>
          <w:lang w:val="lv-LV"/>
        </w:rPr>
        <w:t xml:space="preserve"> informācija izplatās straujāk un plašāk nekā jebkad agrāk. Digitālās platformas un mākslīgā intelekta (</w:t>
      </w:r>
      <w:r w:rsidR="00DF665A">
        <w:rPr>
          <w:rFonts w:eastAsiaTheme="minorHAnsi"/>
          <w:sz w:val="28"/>
          <w:szCs w:val="28"/>
          <w:lang w:val="lv-LV"/>
        </w:rPr>
        <w:t xml:space="preserve">turpmāk </w:t>
      </w:r>
      <w:r w:rsidR="005358F3">
        <w:rPr>
          <w:rFonts w:eastAsiaTheme="minorHAnsi"/>
          <w:sz w:val="28"/>
          <w:szCs w:val="28"/>
          <w:lang w:val="lv-LV"/>
        </w:rPr>
        <w:t xml:space="preserve">– </w:t>
      </w:r>
      <w:r w:rsidRPr="00DD3B84">
        <w:rPr>
          <w:rFonts w:eastAsiaTheme="minorHAnsi"/>
          <w:sz w:val="28"/>
          <w:szCs w:val="28"/>
          <w:lang w:val="lv-LV"/>
        </w:rPr>
        <w:t xml:space="preserve">MI) vadīti pakalpojumi un saturs ietekmē sabiedrības uztveri, nevis balstoties uz tradicionālajiem redakcionālajiem principiem, bet gan </w:t>
      </w:r>
      <w:r w:rsidR="00C32942">
        <w:rPr>
          <w:rFonts w:eastAsiaTheme="minorHAnsi"/>
          <w:sz w:val="28"/>
          <w:szCs w:val="28"/>
          <w:lang w:val="lv-LV"/>
        </w:rPr>
        <w:t xml:space="preserve">uz </w:t>
      </w:r>
      <w:r w:rsidRPr="00DD3B84">
        <w:rPr>
          <w:rFonts w:eastAsiaTheme="minorHAnsi"/>
          <w:sz w:val="28"/>
          <w:szCs w:val="28"/>
          <w:lang w:val="lv-LV"/>
        </w:rPr>
        <w:t>algoritmiem, kas optimizēti iesaistei. Tradicionālie mediji, kas ieguld</w:t>
      </w:r>
      <w:r w:rsidR="00C32942">
        <w:rPr>
          <w:rFonts w:eastAsiaTheme="minorHAnsi"/>
          <w:sz w:val="28"/>
          <w:szCs w:val="28"/>
          <w:lang w:val="lv-LV"/>
        </w:rPr>
        <w:t>ās</w:t>
      </w:r>
      <w:r w:rsidRPr="00DD3B84">
        <w:rPr>
          <w:rFonts w:eastAsiaTheme="minorHAnsi"/>
          <w:sz w:val="28"/>
          <w:szCs w:val="28"/>
          <w:lang w:val="lv-LV"/>
        </w:rPr>
        <w:t xml:space="preserve"> uzticamas informācijas radīšanā, saskaras ar finansiālām grūtībām, kamēr </w:t>
      </w:r>
      <w:r w:rsidR="00C229FF">
        <w:rPr>
          <w:rFonts w:eastAsiaTheme="minorHAnsi"/>
          <w:sz w:val="28"/>
          <w:szCs w:val="28"/>
          <w:lang w:val="lv-LV"/>
        </w:rPr>
        <w:t>digitālā satura radītāji</w:t>
      </w:r>
      <w:r w:rsidRPr="00DD3B84">
        <w:rPr>
          <w:rFonts w:eastAsiaTheme="minorHAnsi"/>
          <w:sz w:val="28"/>
          <w:szCs w:val="28"/>
          <w:lang w:val="lv-LV"/>
        </w:rPr>
        <w:t xml:space="preserve"> gūst lielāku auditoriju un peļņu.</w:t>
      </w:r>
    </w:p>
    <w:p w:rsidRPr="00DD3B84" w:rsidR="00DD3B84" w:rsidP="00DD3B84" w:rsidRDefault="00DD3B84" w14:paraId="6942A0C5" w14:textId="315CDD3D">
      <w:pPr>
        <w:pStyle w:val="Pamatteksts2"/>
        <w:ind w:firstLine="720"/>
        <w:jc w:val="both"/>
        <w:rPr>
          <w:rFonts w:eastAsiaTheme="minorHAnsi"/>
          <w:sz w:val="28"/>
          <w:szCs w:val="28"/>
          <w:lang w:val="lv-LV"/>
        </w:rPr>
      </w:pPr>
      <w:r w:rsidRPr="00DD3B84">
        <w:rPr>
          <w:rFonts w:eastAsiaTheme="minorHAnsi"/>
          <w:sz w:val="28"/>
          <w:szCs w:val="28"/>
          <w:lang w:val="lv-LV"/>
        </w:rPr>
        <w:t xml:space="preserve">Eiropas Komisijas politiskajās </w:t>
      </w:r>
      <w:r w:rsidR="002C4520">
        <w:rPr>
          <w:rFonts w:eastAsiaTheme="minorHAnsi"/>
          <w:sz w:val="28"/>
          <w:szCs w:val="28"/>
          <w:lang w:val="lv-LV"/>
        </w:rPr>
        <w:t>pamatnostādnēs</w:t>
      </w:r>
      <w:r w:rsidRPr="00DD3B84">
        <w:rPr>
          <w:rFonts w:eastAsiaTheme="minorHAnsi"/>
          <w:sz w:val="28"/>
          <w:szCs w:val="28"/>
          <w:lang w:val="lv-LV"/>
        </w:rPr>
        <w:t xml:space="preserve"> 2024.–2029. gadam</w:t>
      </w:r>
      <w:r w:rsidR="00487CF2">
        <w:rPr>
          <w:rFonts w:eastAsiaTheme="minorHAnsi"/>
          <w:sz w:val="28"/>
          <w:szCs w:val="28"/>
          <w:lang w:val="lv-LV"/>
        </w:rPr>
        <w:t xml:space="preserve"> ir</w:t>
      </w:r>
      <w:r w:rsidRPr="00DD3B84">
        <w:rPr>
          <w:rFonts w:eastAsiaTheme="minorHAnsi"/>
          <w:sz w:val="28"/>
          <w:szCs w:val="28"/>
          <w:lang w:val="lv-LV"/>
        </w:rPr>
        <w:t xml:space="preserve"> izvirzīta iniciatīva “Eiropas Demokrātijas vairogs”, k</w:t>
      </w:r>
      <w:r w:rsidR="007818DE">
        <w:rPr>
          <w:rFonts w:eastAsiaTheme="minorHAnsi"/>
          <w:sz w:val="28"/>
          <w:szCs w:val="28"/>
          <w:lang w:val="lv-LV"/>
        </w:rPr>
        <w:t xml:space="preserve">uras </w:t>
      </w:r>
      <w:r w:rsidR="00E84710">
        <w:rPr>
          <w:rFonts w:eastAsiaTheme="minorHAnsi"/>
          <w:sz w:val="28"/>
          <w:szCs w:val="28"/>
          <w:lang w:val="lv-LV"/>
        </w:rPr>
        <w:t>viens no mērķiem</w:t>
      </w:r>
      <w:r w:rsidRPr="00DD3B84">
        <w:rPr>
          <w:rFonts w:eastAsiaTheme="minorHAnsi"/>
          <w:sz w:val="28"/>
          <w:szCs w:val="28"/>
          <w:lang w:val="lv-LV"/>
        </w:rPr>
        <w:t xml:space="preserve"> paredz stiprināt sabiedrības iesaisti demokrātiskajā dzīvē, veicināt </w:t>
      </w:r>
      <w:proofErr w:type="spellStart"/>
      <w:r w:rsidRPr="00DD3B84">
        <w:rPr>
          <w:rFonts w:eastAsiaTheme="minorHAnsi"/>
          <w:sz w:val="28"/>
          <w:szCs w:val="28"/>
          <w:lang w:val="lv-LV"/>
        </w:rPr>
        <w:t>medijpratību</w:t>
      </w:r>
      <w:proofErr w:type="spellEnd"/>
      <w:r w:rsidRPr="00DD3B84">
        <w:rPr>
          <w:rFonts w:eastAsiaTheme="minorHAnsi"/>
          <w:sz w:val="28"/>
          <w:szCs w:val="28"/>
          <w:lang w:val="lv-LV"/>
        </w:rPr>
        <w:t xml:space="preserve"> un kritisko domāšanu, kā arī nodrošināt informācijas telpas integritāti un mediju </w:t>
      </w:r>
      <w:r w:rsidR="00D14213">
        <w:rPr>
          <w:rFonts w:eastAsiaTheme="minorHAnsi"/>
          <w:sz w:val="28"/>
          <w:szCs w:val="28"/>
          <w:lang w:val="lv-LV"/>
        </w:rPr>
        <w:t>nozares</w:t>
      </w:r>
      <w:r w:rsidRPr="00DD3B84">
        <w:rPr>
          <w:rFonts w:eastAsiaTheme="minorHAnsi"/>
          <w:sz w:val="28"/>
          <w:szCs w:val="28"/>
          <w:lang w:val="lv-LV"/>
        </w:rPr>
        <w:t xml:space="preserve"> ilgtspēju. Tas ietver arī godīgu un brīvu vēlēšanu nodrošināšanu un mediju </w:t>
      </w:r>
      <w:r w:rsidR="006015BA">
        <w:rPr>
          <w:rFonts w:eastAsiaTheme="minorHAnsi"/>
          <w:sz w:val="28"/>
          <w:szCs w:val="28"/>
          <w:lang w:val="lv-LV"/>
        </w:rPr>
        <w:t>plurālisma</w:t>
      </w:r>
      <w:r w:rsidRPr="00DD3B84">
        <w:rPr>
          <w:rFonts w:eastAsiaTheme="minorHAnsi"/>
          <w:sz w:val="28"/>
          <w:szCs w:val="28"/>
          <w:lang w:val="lv-LV"/>
        </w:rPr>
        <w:t xml:space="preserve"> aizsardzību, ievērojot </w:t>
      </w:r>
      <w:proofErr w:type="spellStart"/>
      <w:r w:rsidRPr="00DD3B84">
        <w:rPr>
          <w:rFonts w:eastAsiaTheme="minorHAnsi"/>
          <w:sz w:val="28"/>
          <w:szCs w:val="28"/>
          <w:lang w:val="lv-LV"/>
        </w:rPr>
        <w:t>pamattiesības</w:t>
      </w:r>
      <w:proofErr w:type="spellEnd"/>
      <w:r w:rsidRPr="00DD3B84">
        <w:rPr>
          <w:rFonts w:eastAsiaTheme="minorHAnsi"/>
          <w:sz w:val="28"/>
          <w:szCs w:val="28"/>
          <w:lang w:val="lv-LV"/>
        </w:rPr>
        <w:t xml:space="preserve"> un demokrātiskās vērtības.</w:t>
      </w:r>
    </w:p>
    <w:p w:rsidRPr="00DD3B84" w:rsidR="00DD3B84" w:rsidP="00DD3B84" w:rsidRDefault="00DD3B84" w14:paraId="3C1E89F9" w14:textId="2BB0DFAD">
      <w:pPr>
        <w:pStyle w:val="Pamatteksts2"/>
        <w:ind w:firstLine="720"/>
        <w:jc w:val="both"/>
        <w:rPr>
          <w:rFonts w:eastAsiaTheme="minorHAnsi"/>
          <w:sz w:val="28"/>
          <w:szCs w:val="28"/>
          <w:lang w:val="lv-LV"/>
        </w:rPr>
      </w:pPr>
      <w:r w:rsidRPr="00DD3B84">
        <w:rPr>
          <w:rFonts w:eastAsiaTheme="minorHAnsi"/>
          <w:sz w:val="28"/>
          <w:szCs w:val="28"/>
          <w:lang w:val="lv-LV"/>
        </w:rPr>
        <w:t xml:space="preserve">Regulējums mediju jomā </w:t>
      </w:r>
      <w:r w:rsidR="00E37FF9">
        <w:rPr>
          <w:rFonts w:eastAsiaTheme="minorHAnsi"/>
          <w:sz w:val="28"/>
          <w:szCs w:val="28"/>
          <w:lang w:val="lv-LV"/>
        </w:rPr>
        <w:t>ES</w:t>
      </w:r>
      <w:r w:rsidR="00BD7825">
        <w:rPr>
          <w:rFonts w:eastAsiaTheme="minorHAnsi"/>
          <w:sz w:val="28"/>
          <w:szCs w:val="28"/>
          <w:lang w:val="lv-LV"/>
        </w:rPr>
        <w:t xml:space="preserve"> ietvaros</w:t>
      </w:r>
      <w:r w:rsidRPr="00DD3B84">
        <w:rPr>
          <w:rFonts w:eastAsiaTheme="minorHAnsi"/>
          <w:sz w:val="28"/>
          <w:szCs w:val="28"/>
          <w:lang w:val="lv-LV"/>
        </w:rPr>
        <w:t xml:space="preserve"> tiek īstenots gan nacionālā, gan ES līmenī. Audiovizuālo mediju pakalpojumu direktīva</w:t>
      </w:r>
      <w:r w:rsidR="00BD7825">
        <w:rPr>
          <w:rStyle w:val="Vresatsauce"/>
          <w:rFonts w:eastAsiaTheme="minorHAnsi"/>
          <w:sz w:val="28"/>
          <w:szCs w:val="28"/>
          <w:lang w:val="lv-LV"/>
        </w:rPr>
        <w:footnoteReference w:id="14"/>
      </w:r>
      <w:r w:rsidRPr="00DD3B84">
        <w:rPr>
          <w:rFonts w:eastAsiaTheme="minorHAnsi"/>
          <w:sz w:val="28"/>
          <w:szCs w:val="28"/>
          <w:lang w:val="lv-LV"/>
        </w:rPr>
        <w:t xml:space="preserve"> un Eiropas Mediju</w:t>
      </w:r>
      <w:r w:rsidR="000D70D4">
        <w:rPr>
          <w:rFonts w:eastAsiaTheme="minorHAnsi"/>
          <w:sz w:val="28"/>
          <w:szCs w:val="28"/>
          <w:lang w:val="lv-LV"/>
        </w:rPr>
        <w:t xml:space="preserve"> </w:t>
      </w:r>
      <w:r w:rsidRPr="00DD3B84">
        <w:rPr>
          <w:rFonts w:eastAsiaTheme="minorHAnsi"/>
          <w:sz w:val="28"/>
          <w:szCs w:val="28"/>
          <w:lang w:val="lv-LV"/>
        </w:rPr>
        <w:t>brīvības akts</w:t>
      </w:r>
      <w:r w:rsidR="00AC3129">
        <w:rPr>
          <w:rStyle w:val="Vresatsauce"/>
          <w:rFonts w:eastAsiaTheme="minorHAnsi"/>
          <w:sz w:val="28"/>
          <w:szCs w:val="28"/>
          <w:lang w:val="lv-LV"/>
        </w:rPr>
        <w:footnoteReference w:id="15"/>
      </w:r>
      <w:r w:rsidR="00AC3129">
        <w:rPr>
          <w:rFonts w:eastAsiaTheme="minorHAnsi"/>
          <w:sz w:val="28"/>
          <w:szCs w:val="28"/>
          <w:lang w:val="lv-LV"/>
        </w:rPr>
        <w:t xml:space="preserve"> </w:t>
      </w:r>
      <w:r w:rsidRPr="00DD3B84">
        <w:rPr>
          <w:rFonts w:eastAsiaTheme="minorHAnsi"/>
          <w:sz w:val="28"/>
          <w:szCs w:val="28"/>
          <w:lang w:val="lv-LV"/>
        </w:rPr>
        <w:t>definē redakcionālo atbildību, savukārt Digitālo pakalpojumu akts</w:t>
      </w:r>
      <w:r w:rsidR="00BD7825">
        <w:rPr>
          <w:rStyle w:val="Vresatsauce"/>
          <w:rFonts w:eastAsiaTheme="minorHAnsi"/>
          <w:sz w:val="28"/>
          <w:szCs w:val="28"/>
          <w:lang w:val="lv-LV"/>
        </w:rPr>
        <w:footnoteReference w:id="16"/>
      </w:r>
      <w:r w:rsidRPr="00DD3B84">
        <w:rPr>
          <w:rFonts w:eastAsiaTheme="minorHAnsi"/>
          <w:sz w:val="28"/>
          <w:szCs w:val="28"/>
          <w:lang w:val="lv-LV"/>
        </w:rPr>
        <w:t xml:space="preserve"> un Digitālo tirgu akts</w:t>
      </w:r>
      <w:r w:rsidR="00BD7825">
        <w:rPr>
          <w:rStyle w:val="Vresatsauce"/>
          <w:rFonts w:eastAsiaTheme="minorHAnsi"/>
          <w:sz w:val="28"/>
          <w:szCs w:val="28"/>
          <w:lang w:val="lv-LV"/>
        </w:rPr>
        <w:footnoteReference w:id="17"/>
      </w:r>
      <w:r w:rsidRPr="00DD3B84">
        <w:rPr>
          <w:rFonts w:eastAsiaTheme="minorHAnsi"/>
          <w:sz w:val="28"/>
          <w:szCs w:val="28"/>
          <w:lang w:val="lv-LV"/>
        </w:rPr>
        <w:t xml:space="preserve"> nosaka pienākumus lielajām tiešsaistes platformām attiecībā uz informācijas brīvību, caurspīdīgumu un satura </w:t>
      </w:r>
      <w:proofErr w:type="spellStart"/>
      <w:r w:rsidRPr="00DD3B84">
        <w:rPr>
          <w:rFonts w:eastAsiaTheme="minorHAnsi"/>
          <w:sz w:val="28"/>
          <w:szCs w:val="28"/>
          <w:lang w:val="lv-LV"/>
        </w:rPr>
        <w:t>moderēšanu</w:t>
      </w:r>
      <w:proofErr w:type="spellEnd"/>
      <w:r w:rsidRPr="00DD3B84">
        <w:rPr>
          <w:rFonts w:eastAsiaTheme="minorHAnsi"/>
          <w:sz w:val="28"/>
          <w:szCs w:val="28"/>
          <w:lang w:val="lv-LV"/>
        </w:rPr>
        <w:t xml:space="preserve">. </w:t>
      </w:r>
      <w:r w:rsidR="000D5727">
        <w:rPr>
          <w:rFonts w:eastAsiaTheme="minorHAnsi"/>
          <w:sz w:val="28"/>
          <w:szCs w:val="28"/>
          <w:lang w:val="lv-LV"/>
        </w:rPr>
        <w:t>MI</w:t>
      </w:r>
      <w:r w:rsidRPr="00DD3B84">
        <w:rPr>
          <w:rFonts w:eastAsiaTheme="minorHAnsi"/>
          <w:sz w:val="28"/>
          <w:szCs w:val="28"/>
          <w:lang w:val="lv-LV"/>
        </w:rPr>
        <w:t xml:space="preserve"> akts</w:t>
      </w:r>
      <w:r w:rsidR="0001000B">
        <w:rPr>
          <w:rStyle w:val="Vresatsauce"/>
          <w:rFonts w:eastAsiaTheme="minorHAnsi"/>
          <w:sz w:val="28"/>
          <w:szCs w:val="28"/>
          <w:lang w:val="lv-LV"/>
        </w:rPr>
        <w:footnoteReference w:id="18"/>
      </w:r>
      <w:r w:rsidRPr="00DD3B84">
        <w:rPr>
          <w:rFonts w:eastAsiaTheme="minorHAnsi"/>
          <w:sz w:val="28"/>
          <w:szCs w:val="28"/>
          <w:lang w:val="lv-LV"/>
        </w:rPr>
        <w:t xml:space="preserve"> nosaka riskos balstītus noteikumus MI izstrādātājiem, tostarp prasību skaidri marķēt ģenerēto saturu, piemēram, </w:t>
      </w:r>
      <w:proofErr w:type="spellStart"/>
      <w:r w:rsidRPr="00DD3B84">
        <w:rPr>
          <w:rFonts w:eastAsiaTheme="minorHAnsi"/>
          <w:sz w:val="28"/>
          <w:szCs w:val="28"/>
          <w:lang w:val="lv-LV"/>
        </w:rPr>
        <w:t>dziļviltojumus</w:t>
      </w:r>
      <w:proofErr w:type="spellEnd"/>
      <w:r w:rsidRPr="00DD3B84">
        <w:rPr>
          <w:rFonts w:eastAsiaTheme="minorHAnsi"/>
          <w:sz w:val="28"/>
          <w:szCs w:val="28"/>
          <w:lang w:val="lv-LV"/>
        </w:rPr>
        <w:t>.</w:t>
      </w:r>
    </w:p>
    <w:p w:rsidRPr="00DD3B84" w:rsidR="00DD3B84" w:rsidP="00DD3B84" w:rsidRDefault="00DD3B84" w14:paraId="7A9FD837" w14:textId="773C2610">
      <w:pPr>
        <w:pStyle w:val="Pamatteksts2"/>
        <w:ind w:firstLine="720"/>
        <w:jc w:val="both"/>
        <w:rPr>
          <w:rFonts w:eastAsiaTheme="minorHAnsi"/>
          <w:sz w:val="28"/>
          <w:szCs w:val="28"/>
          <w:lang w:val="lv-LV"/>
        </w:rPr>
      </w:pPr>
      <w:r w:rsidRPr="00DD3B84">
        <w:rPr>
          <w:rFonts w:eastAsiaTheme="minorHAnsi"/>
          <w:sz w:val="28"/>
          <w:szCs w:val="28"/>
          <w:lang w:val="lv-LV"/>
        </w:rPr>
        <w:t xml:space="preserve">Lai aizsargātu demokrātiju, ir būtiski izstrādāt efektīvus un salīdzināmus atbildības, caurspīdīguma un uzskaites mehānismus. Tas ietver prasību pēc platformu caurspīdīguma, rīku izstrādi satura un avotu pārbaudei, neatkarīgu mediju </w:t>
      </w:r>
      <w:r w:rsidRPr="00DD3B84">
        <w:rPr>
          <w:rFonts w:eastAsiaTheme="minorHAnsi"/>
          <w:sz w:val="28"/>
          <w:szCs w:val="28"/>
          <w:lang w:val="lv-LV"/>
        </w:rPr>
        <w:lastRenderedPageBreak/>
        <w:t>atbalst</w:t>
      </w:r>
      <w:r w:rsidR="0038329B">
        <w:rPr>
          <w:rFonts w:eastAsiaTheme="minorHAnsi"/>
          <w:sz w:val="28"/>
          <w:szCs w:val="28"/>
          <w:lang w:val="lv-LV"/>
        </w:rPr>
        <w:t>u</w:t>
      </w:r>
      <w:r w:rsidRPr="00DD3B84">
        <w:rPr>
          <w:rFonts w:eastAsiaTheme="minorHAnsi"/>
          <w:sz w:val="28"/>
          <w:szCs w:val="28"/>
          <w:lang w:val="lv-LV"/>
        </w:rPr>
        <w:t xml:space="preserve">, </w:t>
      </w:r>
      <w:proofErr w:type="spellStart"/>
      <w:r w:rsidRPr="00DD3B84">
        <w:rPr>
          <w:rFonts w:eastAsiaTheme="minorHAnsi"/>
          <w:sz w:val="28"/>
          <w:szCs w:val="28"/>
          <w:lang w:val="lv-LV"/>
        </w:rPr>
        <w:t>medijpratības</w:t>
      </w:r>
      <w:proofErr w:type="spellEnd"/>
      <w:r w:rsidRPr="00DD3B84">
        <w:rPr>
          <w:rFonts w:eastAsiaTheme="minorHAnsi"/>
          <w:sz w:val="28"/>
          <w:szCs w:val="28"/>
          <w:lang w:val="lv-LV"/>
        </w:rPr>
        <w:t xml:space="preserve"> veicināšanu</w:t>
      </w:r>
      <w:r w:rsidR="0038329B">
        <w:rPr>
          <w:rFonts w:eastAsiaTheme="minorHAnsi"/>
          <w:sz w:val="28"/>
          <w:szCs w:val="28"/>
          <w:lang w:val="lv-LV"/>
        </w:rPr>
        <w:t xml:space="preserve"> </w:t>
      </w:r>
      <w:r w:rsidRPr="00DD3B84">
        <w:rPr>
          <w:rFonts w:eastAsiaTheme="minorHAnsi"/>
          <w:sz w:val="28"/>
          <w:szCs w:val="28"/>
          <w:lang w:val="lv-LV"/>
        </w:rPr>
        <w:t xml:space="preserve">un </w:t>
      </w:r>
      <w:r w:rsidRPr="00DD3B84" w:rsidR="00C229FF">
        <w:rPr>
          <w:rFonts w:eastAsiaTheme="minorHAnsi"/>
          <w:sz w:val="28"/>
          <w:szCs w:val="28"/>
          <w:lang w:val="lv-LV"/>
        </w:rPr>
        <w:t xml:space="preserve">atbildīgu </w:t>
      </w:r>
      <w:r w:rsidRPr="00DD3B84">
        <w:rPr>
          <w:rFonts w:eastAsiaTheme="minorHAnsi"/>
          <w:sz w:val="28"/>
          <w:szCs w:val="28"/>
          <w:lang w:val="lv-LV"/>
        </w:rPr>
        <w:t>MI sistēmu dizainu, kas</w:t>
      </w:r>
      <w:r w:rsidR="0038329B">
        <w:rPr>
          <w:rFonts w:eastAsiaTheme="minorHAnsi"/>
          <w:sz w:val="28"/>
          <w:szCs w:val="28"/>
          <w:lang w:val="lv-LV"/>
        </w:rPr>
        <w:t xml:space="preserve"> pozitīvi</w:t>
      </w:r>
      <w:r w:rsidRPr="00DD3B84">
        <w:rPr>
          <w:rFonts w:eastAsiaTheme="minorHAnsi"/>
          <w:sz w:val="28"/>
          <w:szCs w:val="28"/>
          <w:lang w:val="lv-LV"/>
        </w:rPr>
        <w:t xml:space="preserve"> ietekmē sabiedr</w:t>
      </w:r>
      <w:r w:rsidR="0038329B">
        <w:rPr>
          <w:rFonts w:eastAsiaTheme="minorHAnsi"/>
          <w:sz w:val="28"/>
          <w:szCs w:val="28"/>
          <w:lang w:val="lv-LV"/>
        </w:rPr>
        <w:t>ības</w:t>
      </w:r>
      <w:r w:rsidRPr="00DD3B84">
        <w:rPr>
          <w:rFonts w:eastAsiaTheme="minorHAnsi"/>
          <w:sz w:val="28"/>
          <w:szCs w:val="28"/>
          <w:lang w:val="lv-LV"/>
        </w:rPr>
        <w:t xml:space="preserve"> informētību.</w:t>
      </w:r>
    </w:p>
    <w:p w:rsidRPr="00AD650F" w:rsidR="00D22A8D" w:rsidP="00954938" w:rsidRDefault="00D22A8D" w14:paraId="01FFD758" w14:textId="77777777">
      <w:pPr>
        <w:pStyle w:val="Pamatteksts2"/>
        <w:jc w:val="both"/>
        <w:rPr>
          <w:sz w:val="28"/>
          <w:szCs w:val="28"/>
          <w:lang w:val="lv-LV"/>
        </w:rPr>
      </w:pPr>
    </w:p>
    <w:p w:rsidR="00EE7DE2" w:rsidP="00E23A6A" w:rsidRDefault="00CF249B" w14:paraId="0DEC4358" w14:textId="1EDACDEB">
      <w:pPr>
        <w:widowControl w:val="false"/>
        <w:tabs>
          <w:tab w:val="left" w:pos="2694"/>
        </w:tabs>
        <w:snapToGrid w:val="false"/>
        <w:spacing w:after="0" w:line="240" w:lineRule="auto"/>
        <w:contextualSpacing/>
        <w:jc w:val="both"/>
        <w:rPr>
          <w:rFonts w:ascii="Times New Roman" w:hAnsi="Times New Roman" w:eastAsia="Calibri" w:cs="Times New Roman"/>
          <w:b/>
          <w:bCs/>
          <w:sz w:val="28"/>
          <w:szCs w:val="28"/>
        </w:rPr>
      </w:pPr>
      <w:r>
        <w:rPr>
          <w:rFonts w:ascii="Times New Roman" w:hAnsi="Times New Roman" w:eastAsia="Calibri" w:cs="Times New Roman"/>
          <w:b/>
          <w:bCs/>
          <w:sz w:val="28"/>
          <w:szCs w:val="28"/>
        </w:rPr>
        <w:t>Galvenais j</w:t>
      </w:r>
      <w:r w:rsidRPr="00AD650F" w:rsidR="00B632D4">
        <w:rPr>
          <w:rFonts w:ascii="Times New Roman" w:hAnsi="Times New Roman" w:eastAsia="Calibri" w:cs="Times New Roman"/>
          <w:b/>
          <w:bCs/>
          <w:sz w:val="28"/>
          <w:szCs w:val="28"/>
        </w:rPr>
        <w:t xml:space="preserve">autājums </w:t>
      </w:r>
      <w:r w:rsidR="00AC4CA5">
        <w:rPr>
          <w:rFonts w:ascii="Times New Roman" w:hAnsi="Times New Roman" w:eastAsia="Calibri" w:cs="Times New Roman"/>
          <w:b/>
          <w:bCs/>
          <w:sz w:val="28"/>
          <w:szCs w:val="28"/>
        </w:rPr>
        <w:t>ministru darba sesijai un plenārsēdei</w:t>
      </w:r>
      <w:r w:rsidRPr="00AD650F" w:rsidR="00B632D4">
        <w:rPr>
          <w:rFonts w:ascii="Times New Roman" w:hAnsi="Times New Roman" w:eastAsia="Calibri" w:cs="Times New Roman"/>
          <w:b/>
          <w:bCs/>
          <w:sz w:val="28"/>
          <w:szCs w:val="28"/>
        </w:rPr>
        <w:t>:</w:t>
      </w:r>
      <w:r w:rsidRPr="00AD650F" w:rsidR="00E23A6A">
        <w:rPr>
          <w:rFonts w:ascii="Times New Roman" w:hAnsi="Times New Roman" w:eastAsia="Calibri" w:cs="Times New Roman"/>
          <w:b/>
          <w:bCs/>
          <w:sz w:val="28"/>
          <w:szCs w:val="28"/>
        </w:rPr>
        <w:t xml:space="preserve"> </w:t>
      </w:r>
    </w:p>
    <w:p w:rsidRPr="00636A4E" w:rsidR="00EE7DE2" w:rsidP="00E23A6A" w:rsidRDefault="00636A4E" w14:paraId="24B8F2E1" w14:textId="4FAFF40D">
      <w:pPr>
        <w:widowControl w:val="false"/>
        <w:tabs>
          <w:tab w:val="left" w:pos="2694"/>
        </w:tabs>
        <w:snapToGrid w:val="false"/>
        <w:spacing w:after="0" w:line="240" w:lineRule="auto"/>
        <w:contextualSpacing/>
        <w:jc w:val="both"/>
        <w:rPr>
          <w:rFonts w:ascii="Times New Roman" w:hAnsi="Times New Roman" w:eastAsia="Calibri" w:cs="Times New Roman"/>
          <w:sz w:val="28"/>
          <w:szCs w:val="28"/>
        </w:rPr>
      </w:pPr>
      <w:r w:rsidRPr="00636A4E">
        <w:rPr>
          <w:rFonts w:ascii="Times New Roman" w:hAnsi="Times New Roman" w:eastAsia="Calibri" w:cs="Times New Roman"/>
          <w:sz w:val="28"/>
          <w:szCs w:val="28"/>
        </w:rPr>
        <w:t xml:space="preserve">Kādus mehānismus varētu ieviest vai stiprināt, lai nodrošinātu, ka pilsoņiem saglabājas piekļuve neatkarīgiem, uzticamiem un redakcionāli </w:t>
      </w:r>
      <w:r w:rsidR="00B85F67">
        <w:rPr>
          <w:rFonts w:ascii="Times New Roman" w:hAnsi="Times New Roman" w:eastAsia="Calibri" w:cs="Times New Roman"/>
          <w:sz w:val="28"/>
          <w:szCs w:val="28"/>
        </w:rPr>
        <w:t>atbildīgiem</w:t>
      </w:r>
      <w:r w:rsidRPr="00636A4E">
        <w:rPr>
          <w:rFonts w:ascii="Times New Roman" w:hAnsi="Times New Roman" w:eastAsia="Calibri" w:cs="Times New Roman"/>
          <w:sz w:val="28"/>
          <w:szCs w:val="28"/>
        </w:rPr>
        <w:t xml:space="preserve"> informācijas avotiem</w:t>
      </w:r>
      <w:r w:rsidR="00B85F67">
        <w:rPr>
          <w:rFonts w:ascii="Times New Roman" w:hAnsi="Times New Roman" w:eastAsia="Calibri" w:cs="Times New Roman"/>
          <w:sz w:val="28"/>
          <w:szCs w:val="28"/>
        </w:rPr>
        <w:t xml:space="preserve"> digitālo</w:t>
      </w:r>
      <w:r w:rsidRPr="00636A4E">
        <w:rPr>
          <w:rFonts w:ascii="Times New Roman" w:hAnsi="Times New Roman" w:eastAsia="Calibri" w:cs="Times New Roman"/>
          <w:sz w:val="28"/>
          <w:szCs w:val="28"/>
        </w:rPr>
        <w:t xml:space="preserve"> platformu dominētajā mediju vidē?</w:t>
      </w:r>
    </w:p>
    <w:p w:rsidR="00CF249B" w:rsidP="00E23A6A" w:rsidRDefault="00CF249B" w14:paraId="588C4F60" w14:textId="77777777">
      <w:pPr>
        <w:widowControl w:val="false"/>
        <w:tabs>
          <w:tab w:val="left" w:pos="2694"/>
        </w:tabs>
        <w:snapToGrid w:val="false"/>
        <w:spacing w:after="0" w:line="240" w:lineRule="auto"/>
        <w:contextualSpacing/>
        <w:jc w:val="both"/>
        <w:rPr>
          <w:rFonts w:ascii="Times New Roman" w:hAnsi="Times New Roman" w:eastAsia="Times New Roman" w:cs="Times New Roman"/>
          <w:sz w:val="28"/>
          <w:szCs w:val="28"/>
        </w:rPr>
      </w:pPr>
    </w:p>
    <w:p w:rsidR="00CF249B" w:rsidP="00E23A6A" w:rsidRDefault="00AC4CA5" w14:paraId="0E40DC56" w14:textId="48DC05B6">
      <w:pPr>
        <w:widowControl w:val="false"/>
        <w:tabs>
          <w:tab w:val="left" w:pos="2694"/>
        </w:tabs>
        <w:snapToGrid w:val="false"/>
        <w:spacing w:after="0" w:line="240" w:lineRule="auto"/>
        <w:contextualSpacing/>
        <w:jc w:val="both"/>
        <w:rPr>
          <w:rFonts w:ascii="Times New Roman" w:hAnsi="Times New Roman" w:eastAsia="Times New Roman" w:cs="Times New Roman"/>
          <w:b/>
          <w:bCs/>
          <w:sz w:val="28"/>
          <w:szCs w:val="28"/>
        </w:rPr>
      </w:pPr>
      <w:proofErr w:type="spellStart"/>
      <w:r w:rsidRPr="00BF60AD">
        <w:rPr>
          <w:rFonts w:ascii="Times New Roman" w:hAnsi="Times New Roman" w:eastAsia="Times New Roman" w:cs="Times New Roman"/>
          <w:b/>
          <w:bCs/>
          <w:sz w:val="28"/>
          <w:szCs w:val="28"/>
        </w:rPr>
        <w:t>Apakšjautājumi</w:t>
      </w:r>
      <w:proofErr w:type="spellEnd"/>
      <w:r w:rsidRPr="00BF60AD">
        <w:rPr>
          <w:rFonts w:ascii="Times New Roman" w:hAnsi="Times New Roman" w:eastAsia="Times New Roman" w:cs="Times New Roman"/>
          <w:b/>
          <w:bCs/>
          <w:sz w:val="28"/>
          <w:szCs w:val="28"/>
        </w:rPr>
        <w:t>:</w:t>
      </w:r>
    </w:p>
    <w:p w:rsidR="00DA05B3" w:rsidP="00B1211D" w:rsidRDefault="00F42694" w14:paraId="54D2124C" w14:textId="598D2B52">
      <w:pPr>
        <w:pStyle w:val="Sarakstarindkopa"/>
        <w:widowControl w:val="false"/>
        <w:numPr>
          <w:ilvl w:val="0"/>
          <w:numId w:val="37"/>
        </w:numPr>
        <w:tabs>
          <w:tab w:val="left" w:pos="2694"/>
        </w:tabs>
        <w:snapToGrid w:val="false"/>
        <w:spacing w:after="0" w:line="240" w:lineRule="auto"/>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Cik</w:t>
      </w:r>
      <w:r w:rsidRPr="00F42694">
        <w:rPr>
          <w:rFonts w:ascii="Times New Roman" w:hAnsi="Times New Roman" w:eastAsia="Times New Roman" w:cs="Times New Roman"/>
          <w:sz w:val="28"/>
          <w:szCs w:val="28"/>
        </w:rPr>
        <w:t xml:space="preserve"> lielā mērā pašreizējā sistēma ir pietiekama, lai risinātu </w:t>
      </w:r>
      <w:proofErr w:type="spellStart"/>
      <w:r w:rsidRPr="00F42694">
        <w:rPr>
          <w:rFonts w:ascii="Times New Roman" w:hAnsi="Times New Roman" w:eastAsia="Times New Roman" w:cs="Times New Roman"/>
          <w:sz w:val="28"/>
          <w:szCs w:val="28"/>
        </w:rPr>
        <w:t>dziļviltojumu</w:t>
      </w:r>
      <w:proofErr w:type="spellEnd"/>
      <w:r w:rsidRPr="00F42694">
        <w:rPr>
          <w:rFonts w:ascii="Times New Roman" w:hAnsi="Times New Roman" w:eastAsia="Times New Roman" w:cs="Times New Roman"/>
          <w:sz w:val="28"/>
          <w:szCs w:val="28"/>
        </w:rPr>
        <w:t xml:space="preserve"> problēmu un aizsargātu demokrātiju un </w:t>
      </w:r>
      <w:r>
        <w:rPr>
          <w:rFonts w:ascii="Times New Roman" w:hAnsi="Times New Roman" w:eastAsia="Times New Roman" w:cs="Times New Roman"/>
          <w:sz w:val="28"/>
          <w:szCs w:val="28"/>
        </w:rPr>
        <w:t xml:space="preserve">pilsoņu </w:t>
      </w:r>
      <w:r w:rsidRPr="00F42694">
        <w:rPr>
          <w:rFonts w:ascii="Times New Roman" w:hAnsi="Times New Roman" w:eastAsia="Times New Roman" w:cs="Times New Roman"/>
          <w:sz w:val="28"/>
          <w:szCs w:val="28"/>
        </w:rPr>
        <w:t>spēju atpazīt uzticamus informācijas avotus</w:t>
      </w:r>
      <w:r w:rsidR="00DA05B3">
        <w:rPr>
          <w:rFonts w:ascii="Times New Roman" w:hAnsi="Times New Roman" w:eastAsia="Times New Roman" w:cs="Times New Roman"/>
          <w:sz w:val="28"/>
          <w:szCs w:val="28"/>
        </w:rPr>
        <w:t>?</w:t>
      </w:r>
    </w:p>
    <w:p w:rsidR="00F42694" w:rsidP="00B1211D" w:rsidRDefault="00F42694" w14:paraId="52AFC0C9" w14:textId="50303C91">
      <w:pPr>
        <w:pStyle w:val="Sarakstarindkopa"/>
        <w:widowControl w:val="false"/>
        <w:numPr>
          <w:ilvl w:val="0"/>
          <w:numId w:val="37"/>
        </w:numPr>
        <w:tabs>
          <w:tab w:val="left" w:pos="2694"/>
        </w:tabs>
        <w:snapToGrid w:val="false"/>
        <w:spacing w:after="0" w:line="240" w:lineRule="auto"/>
        <w:jc w:val="both"/>
        <w:rPr>
          <w:rFonts w:ascii="Times New Roman" w:hAnsi="Times New Roman" w:eastAsia="Times New Roman" w:cs="Times New Roman"/>
          <w:sz w:val="28"/>
          <w:szCs w:val="28"/>
        </w:rPr>
      </w:pPr>
      <w:r w:rsidRPr="00DA05B3">
        <w:rPr>
          <w:rFonts w:ascii="Times New Roman" w:hAnsi="Times New Roman" w:eastAsia="Times New Roman" w:cs="Times New Roman"/>
          <w:sz w:val="28"/>
          <w:szCs w:val="28"/>
        </w:rPr>
        <w:t>Kāda</w:t>
      </w:r>
      <w:r w:rsidR="003D6160">
        <w:rPr>
          <w:rFonts w:ascii="Times New Roman" w:hAnsi="Times New Roman" w:eastAsia="Times New Roman" w:cs="Times New Roman"/>
          <w:sz w:val="28"/>
          <w:szCs w:val="28"/>
        </w:rPr>
        <w:t>i</w:t>
      </w:r>
      <w:r w:rsidRPr="00DA05B3">
        <w:rPr>
          <w:rFonts w:ascii="Times New Roman" w:hAnsi="Times New Roman" w:eastAsia="Times New Roman" w:cs="Times New Roman"/>
          <w:sz w:val="28"/>
          <w:szCs w:val="28"/>
        </w:rPr>
        <w:t xml:space="preserve"> loma</w:t>
      </w:r>
      <w:r w:rsidR="003D6160">
        <w:rPr>
          <w:rFonts w:ascii="Times New Roman" w:hAnsi="Times New Roman" w:eastAsia="Times New Roman" w:cs="Times New Roman"/>
          <w:sz w:val="28"/>
          <w:szCs w:val="28"/>
        </w:rPr>
        <w:t xml:space="preserve">i ir jābūt </w:t>
      </w:r>
      <w:r w:rsidRPr="00DA05B3">
        <w:rPr>
          <w:rFonts w:ascii="Times New Roman" w:hAnsi="Times New Roman" w:eastAsia="Times New Roman" w:cs="Times New Roman"/>
          <w:sz w:val="28"/>
          <w:szCs w:val="28"/>
        </w:rPr>
        <w:t>valdībām, pilsoniskajai sabiedrībai, medijiem un platformām</w:t>
      </w:r>
      <w:r w:rsidR="007304FE">
        <w:rPr>
          <w:rFonts w:ascii="Times New Roman" w:hAnsi="Times New Roman" w:eastAsia="Times New Roman" w:cs="Times New Roman"/>
          <w:sz w:val="28"/>
          <w:szCs w:val="28"/>
        </w:rPr>
        <w:t xml:space="preserve">, lai plašākā mērogā veicinātu </w:t>
      </w:r>
      <w:r w:rsidRPr="00DA05B3">
        <w:rPr>
          <w:rFonts w:ascii="Times New Roman" w:hAnsi="Times New Roman" w:eastAsia="Times New Roman" w:cs="Times New Roman"/>
          <w:sz w:val="28"/>
          <w:szCs w:val="28"/>
        </w:rPr>
        <w:t>kritisk</w:t>
      </w:r>
      <w:r w:rsidR="007304FE">
        <w:rPr>
          <w:rFonts w:ascii="Times New Roman" w:hAnsi="Times New Roman" w:eastAsia="Times New Roman" w:cs="Times New Roman"/>
          <w:sz w:val="28"/>
          <w:szCs w:val="28"/>
        </w:rPr>
        <w:t>o</w:t>
      </w:r>
      <w:r w:rsidRPr="00DA05B3">
        <w:rPr>
          <w:rFonts w:ascii="Times New Roman" w:hAnsi="Times New Roman" w:eastAsia="Times New Roman" w:cs="Times New Roman"/>
          <w:sz w:val="28"/>
          <w:szCs w:val="28"/>
        </w:rPr>
        <w:t xml:space="preserve"> domāšan</w:t>
      </w:r>
      <w:r w:rsidR="007304FE">
        <w:rPr>
          <w:rFonts w:ascii="Times New Roman" w:hAnsi="Times New Roman" w:eastAsia="Times New Roman" w:cs="Times New Roman"/>
          <w:sz w:val="28"/>
          <w:szCs w:val="28"/>
        </w:rPr>
        <w:t>u</w:t>
      </w:r>
      <w:r w:rsidRPr="00DA05B3">
        <w:rPr>
          <w:rFonts w:ascii="Times New Roman" w:hAnsi="Times New Roman" w:eastAsia="Times New Roman" w:cs="Times New Roman"/>
          <w:sz w:val="28"/>
          <w:szCs w:val="28"/>
        </w:rPr>
        <w:t xml:space="preserve"> un </w:t>
      </w:r>
      <w:proofErr w:type="spellStart"/>
      <w:r w:rsidRPr="00DA05B3" w:rsidR="00DA05B3">
        <w:rPr>
          <w:rFonts w:ascii="Times New Roman" w:hAnsi="Times New Roman" w:eastAsia="Times New Roman" w:cs="Times New Roman"/>
          <w:sz w:val="28"/>
          <w:szCs w:val="28"/>
        </w:rPr>
        <w:t>medijpratīb</w:t>
      </w:r>
      <w:r w:rsidR="007304FE">
        <w:rPr>
          <w:rFonts w:ascii="Times New Roman" w:hAnsi="Times New Roman" w:eastAsia="Times New Roman" w:cs="Times New Roman"/>
          <w:sz w:val="28"/>
          <w:szCs w:val="28"/>
        </w:rPr>
        <w:t>u</w:t>
      </w:r>
      <w:proofErr w:type="spellEnd"/>
      <w:r w:rsidRPr="00DA05B3">
        <w:rPr>
          <w:rFonts w:ascii="Times New Roman" w:hAnsi="Times New Roman" w:eastAsia="Times New Roman" w:cs="Times New Roman"/>
          <w:sz w:val="28"/>
          <w:szCs w:val="28"/>
        </w:rPr>
        <w:t>?</w:t>
      </w:r>
    </w:p>
    <w:p w:rsidR="007304FE" w:rsidP="00B1211D" w:rsidRDefault="000D5062" w14:paraId="637333B0" w14:textId="6590720C">
      <w:pPr>
        <w:pStyle w:val="Sarakstarindkopa"/>
        <w:widowControl w:val="false"/>
        <w:numPr>
          <w:ilvl w:val="0"/>
          <w:numId w:val="37"/>
        </w:numPr>
        <w:tabs>
          <w:tab w:val="left" w:pos="2694"/>
        </w:tabs>
        <w:snapToGrid w:val="false"/>
        <w:spacing w:after="0" w:line="240" w:lineRule="auto"/>
        <w:jc w:val="both"/>
        <w:rPr>
          <w:rFonts w:ascii="Times New Roman" w:hAnsi="Times New Roman" w:eastAsia="Times New Roman" w:cs="Times New Roman"/>
          <w:sz w:val="28"/>
          <w:szCs w:val="28"/>
        </w:rPr>
      </w:pPr>
      <w:r w:rsidRPr="000D5062">
        <w:rPr>
          <w:rFonts w:ascii="Times New Roman" w:hAnsi="Times New Roman" w:eastAsia="Times New Roman" w:cs="Times New Roman"/>
          <w:sz w:val="28"/>
          <w:szCs w:val="28"/>
        </w:rPr>
        <w:t>Kā mēs varam nodrošināt, ka uzticama</w:t>
      </w:r>
      <w:r>
        <w:rPr>
          <w:rFonts w:ascii="Times New Roman" w:hAnsi="Times New Roman" w:eastAsia="Times New Roman" w:cs="Times New Roman"/>
          <w:sz w:val="28"/>
          <w:szCs w:val="28"/>
        </w:rPr>
        <w:t>s</w:t>
      </w:r>
      <w:r w:rsidRPr="000D5062">
        <w:rPr>
          <w:rFonts w:ascii="Times New Roman" w:hAnsi="Times New Roman" w:eastAsia="Times New Roman" w:cs="Times New Roman"/>
          <w:sz w:val="28"/>
          <w:szCs w:val="28"/>
        </w:rPr>
        <w:t xml:space="preserve"> informācija</w:t>
      </w:r>
      <w:r>
        <w:rPr>
          <w:rFonts w:ascii="Times New Roman" w:hAnsi="Times New Roman" w:eastAsia="Times New Roman" w:cs="Times New Roman"/>
          <w:sz w:val="28"/>
          <w:szCs w:val="28"/>
        </w:rPr>
        <w:t>s</w:t>
      </w:r>
      <w:r w:rsidRPr="000D5062">
        <w:rPr>
          <w:rFonts w:ascii="Times New Roman" w:hAnsi="Times New Roman" w:eastAsia="Times New Roman" w:cs="Times New Roman"/>
          <w:sz w:val="28"/>
          <w:szCs w:val="28"/>
        </w:rPr>
        <w:t xml:space="preserve"> un redakcionāli</w:t>
      </w:r>
      <w:r>
        <w:rPr>
          <w:rFonts w:ascii="Times New Roman" w:hAnsi="Times New Roman" w:eastAsia="Times New Roman" w:cs="Times New Roman"/>
          <w:sz w:val="28"/>
          <w:szCs w:val="28"/>
        </w:rPr>
        <w:t xml:space="preserve"> </w:t>
      </w:r>
      <w:r w:rsidRPr="000D5062">
        <w:rPr>
          <w:rFonts w:ascii="Times New Roman" w:hAnsi="Times New Roman" w:eastAsia="Times New Roman" w:cs="Times New Roman"/>
          <w:sz w:val="28"/>
          <w:szCs w:val="28"/>
        </w:rPr>
        <w:t>atbildīg</w:t>
      </w:r>
      <w:r>
        <w:rPr>
          <w:rFonts w:ascii="Times New Roman" w:hAnsi="Times New Roman" w:eastAsia="Times New Roman" w:cs="Times New Roman"/>
          <w:sz w:val="28"/>
          <w:szCs w:val="28"/>
        </w:rPr>
        <w:t>a</w:t>
      </w:r>
      <w:r w:rsidRPr="000D5062">
        <w:rPr>
          <w:rFonts w:ascii="Times New Roman" w:hAnsi="Times New Roman" w:eastAsia="Times New Roman" w:cs="Times New Roman"/>
          <w:sz w:val="28"/>
          <w:szCs w:val="28"/>
        </w:rPr>
        <w:t xml:space="preserve"> mediju satur</w:t>
      </w:r>
      <w:r>
        <w:rPr>
          <w:rFonts w:ascii="Times New Roman" w:hAnsi="Times New Roman" w:eastAsia="Times New Roman" w:cs="Times New Roman"/>
          <w:sz w:val="28"/>
          <w:szCs w:val="28"/>
        </w:rPr>
        <w:t>a klātesamība un pieejamība</w:t>
      </w:r>
      <w:r w:rsidRPr="000D5062">
        <w:rPr>
          <w:rFonts w:ascii="Times New Roman" w:hAnsi="Times New Roman" w:eastAsia="Times New Roman" w:cs="Times New Roman"/>
          <w:sz w:val="28"/>
          <w:szCs w:val="28"/>
        </w:rPr>
        <w:t xml:space="preserve"> tiek </w:t>
      </w:r>
      <w:r>
        <w:rPr>
          <w:rFonts w:ascii="Times New Roman" w:hAnsi="Times New Roman" w:eastAsia="Times New Roman" w:cs="Times New Roman"/>
          <w:sz w:val="28"/>
          <w:szCs w:val="28"/>
        </w:rPr>
        <w:t>stiprināta</w:t>
      </w:r>
      <w:r w:rsidRPr="000D5062">
        <w:rPr>
          <w:rFonts w:ascii="Times New Roman" w:hAnsi="Times New Roman" w:eastAsia="Times New Roman" w:cs="Times New Roman"/>
          <w:sz w:val="28"/>
          <w:szCs w:val="28"/>
        </w:rPr>
        <w:t xml:space="preserve"> tiešsaistes platformās?</w:t>
      </w:r>
    </w:p>
    <w:p w:rsidR="0069308F" w:rsidP="00B1211D" w:rsidRDefault="00E548FA" w14:paraId="57A7B981" w14:textId="71741B5C">
      <w:pPr>
        <w:pStyle w:val="Sarakstarindkopa"/>
        <w:widowControl w:val="false"/>
        <w:numPr>
          <w:ilvl w:val="0"/>
          <w:numId w:val="37"/>
        </w:numPr>
        <w:tabs>
          <w:tab w:val="left" w:pos="2694"/>
        </w:tabs>
        <w:snapToGrid w:val="false"/>
        <w:spacing w:after="0" w:line="240" w:lineRule="auto"/>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xml:space="preserve">Vai ar MI radītajam saturam, digitālo platformu </w:t>
      </w:r>
      <w:r w:rsidRPr="00E548FA" w:rsidR="00F42694">
        <w:rPr>
          <w:rFonts w:ascii="Times New Roman" w:hAnsi="Times New Roman" w:eastAsia="Times New Roman" w:cs="Times New Roman"/>
          <w:sz w:val="28"/>
          <w:szCs w:val="28"/>
        </w:rPr>
        <w:t xml:space="preserve">algoritmiem un </w:t>
      </w:r>
      <w:r w:rsidRPr="00F54D86" w:rsidR="00F54D86">
        <w:rPr>
          <w:rFonts w:ascii="Times New Roman" w:hAnsi="Times New Roman" w:eastAsia="Times New Roman" w:cs="Times New Roman"/>
          <w:sz w:val="28"/>
          <w:szCs w:val="28"/>
        </w:rPr>
        <w:t>tiešsaistes satura veidotājiem</w:t>
      </w:r>
      <w:r w:rsidR="00F54D86">
        <w:rPr>
          <w:rFonts w:ascii="Times New Roman" w:hAnsi="Times New Roman" w:eastAsia="Times New Roman" w:cs="Times New Roman"/>
          <w:sz w:val="28"/>
          <w:szCs w:val="28"/>
        </w:rPr>
        <w:t xml:space="preserve"> </w:t>
      </w:r>
      <w:r w:rsidRPr="00E548FA" w:rsidR="00F42694">
        <w:rPr>
          <w:rFonts w:ascii="Times New Roman" w:hAnsi="Times New Roman" w:eastAsia="Times New Roman" w:cs="Times New Roman"/>
          <w:sz w:val="28"/>
          <w:szCs w:val="28"/>
        </w:rPr>
        <w:t>būtu jāatbilst mediju satura standartiem un atbildības</w:t>
      </w:r>
      <w:r>
        <w:rPr>
          <w:rFonts w:ascii="Times New Roman" w:hAnsi="Times New Roman" w:eastAsia="Times New Roman" w:cs="Times New Roman"/>
          <w:sz w:val="28"/>
          <w:szCs w:val="28"/>
        </w:rPr>
        <w:t xml:space="preserve"> </w:t>
      </w:r>
      <w:r w:rsidRPr="00E548FA" w:rsidR="00F42694">
        <w:rPr>
          <w:rFonts w:ascii="Times New Roman" w:hAnsi="Times New Roman" w:eastAsia="Times New Roman" w:cs="Times New Roman"/>
          <w:sz w:val="28"/>
          <w:szCs w:val="28"/>
        </w:rPr>
        <w:t>mehānism</w:t>
      </w:r>
      <w:r w:rsidR="003501BB">
        <w:rPr>
          <w:rFonts w:ascii="Times New Roman" w:hAnsi="Times New Roman" w:eastAsia="Times New Roman" w:cs="Times New Roman"/>
          <w:sz w:val="28"/>
          <w:szCs w:val="28"/>
        </w:rPr>
        <w:t>ie</w:t>
      </w:r>
      <w:r w:rsidRPr="00E548FA" w:rsidR="00F42694">
        <w:rPr>
          <w:rFonts w:ascii="Times New Roman" w:hAnsi="Times New Roman" w:eastAsia="Times New Roman" w:cs="Times New Roman"/>
          <w:sz w:val="28"/>
          <w:szCs w:val="28"/>
        </w:rPr>
        <w:t xml:space="preserve">m? </w:t>
      </w:r>
      <w:r w:rsidR="00F41CCD">
        <w:rPr>
          <w:rFonts w:ascii="Times New Roman" w:hAnsi="Times New Roman" w:eastAsia="Times New Roman" w:cs="Times New Roman"/>
          <w:sz w:val="28"/>
          <w:szCs w:val="28"/>
        </w:rPr>
        <w:t>K</w:t>
      </w:r>
      <w:r w:rsidRPr="00E548FA" w:rsidR="00F42694">
        <w:rPr>
          <w:rFonts w:ascii="Times New Roman" w:hAnsi="Times New Roman" w:eastAsia="Times New Roman" w:cs="Times New Roman"/>
          <w:sz w:val="28"/>
          <w:szCs w:val="28"/>
        </w:rPr>
        <w:t>ā šos standartus var</w:t>
      </w:r>
      <w:r w:rsidR="00F41CCD">
        <w:rPr>
          <w:rFonts w:ascii="Times New Roman" w:hAnsi="Times New Roman" w:eastAsia="Times New Roman" w:cs="Times New Roman"/>
          <w:sz w:val="28"/>
          <w:szCs w:val="28"/>
        </w:rPr>
        <w:t>ētu</w:t>
      </w:r>
      <w:r w:rsidRPr="00E548FA" w:rsidR="00F42694">
        <w:rPr>
          <w:rFonts w:ascii="Times New Roman" w:hAnsi="Times New Roman" w:eastAsia="Times New Roman" w:cs="Times New Roman"/>
          <w:sz w:val="28"/>
          <w:szCs w:val="28"/>
        </w:rPr>
        <w:t xml:space="preserve"> noteikt?</w:t>
      </w:r>
    </w:p>
    <w:p w:rsidRPr="0069308F" w:rsidR="00AC4CA5" w:rsidP="00B1211D" w:rsidRDefault="0069308F" w14:paraId="4AB350FD" w14:textId="74A4AFA4">
      <w:pPr>
        <w:pStyle w:val="Sarakstarindkopa"/>
        <w:widowControl w:val="false"/>
        <w:numPr>
          <w:ilvl w:val="0"/>
          <w:numId w:val="37"/>
        </w:numPr>
        <w:tabs>
          <w:tab w:val="left" w:pos="2694"/>
        </w:tabs>
        <w:snapToGrid w:val="false"/>
        <w:spacing w:after="0" w:line="240" w:lineRule="auto"/>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xml:space="preserve">Saistībā ar </w:t>
      </w:r>
      <w:r w:rsidRPr="0069308F">
        <w:rPr>
          <w:rFonts w:ascii="Times New Roman" w:hAnsi="Times New Roman" w:eastAsia="Times New Roman" w:cs="Times New Roman"/>
          <w:sz w:val="28"/>
          <w:szCs w:val="28"/>
        </w:rPr>
        <w:t>redakcionāli atbildīg</w:t>
      </w:r>
      <w:r>
        <w:rPr>
          <w:rFonts w:ascii="Times New Roman" w:hAnsi="Times New Roman" w:eastAsia="Times New Roman" w:cs="Times New Roman"/>
          <w:sz w:val="28"/>
          <w:szCs w:val="28"/>
        </w:rPr>
        <w:t>iem</w:t>
      </w:r>
      <w:r w:rsidRPr="0069308F">
        <w:rPr>
          <w:rFonts w:ascii="Times New Roman" w:hAnsi="Times New Roman" w:eastAsia="Times New Roman" w:cs="Times New Roman"/>
          <w:sz w:val="28"/>
          <w:szCs w:val="28"/>
        </w:rPr>
        <w:t xml:space="preserve"> mediju pakalpojum</w:t>
      </w:r>
      <w:r>
        <w:rPr>
          <w:rFonts w:ascii="Times New Roman" w:hAnsi="Times New Roman" w:eastAsia="Times New Roman" w:cs="Times New Roman"/>
          <w:sz w:val="28"/>
          <w:szCs w:val="28"/>
        </w:rPr>
        <w:t>iem k</w:t>
      </w:r>
      <w:r w:rsidRPr="0069308F">
        <w:rPr>
          <w:rFonts w:ascii="Times New Roman" w:hAnsi="Times New Roman" w:eastAsia="Times New Roman" w:cs="Times New Roman"/>
          <w:sz w:val="28"/>
          <w:szCs w:val="28"/>
        </w:rPr>
        <w:t>āds ir pareizais līdzsvars starp tiesību aktu vienkāršošanu un nepieciešamā un konsekventa regulējuma saglabāšanu, lai nodrošinātu uzticamu informāciju digitālajā laikmetā? Kādus noteikumus var vienkāršot?</w:t>
      </w:r>
    </w:p>
    <w:p w:rsidRPr="00AD650F" w:rsidR="00B632D4" w:rsidP="00954938" w:rsidRDefault="00B632D4" w14:paraId="6DD35A82" w14:textId="77777777">
      <w:pPr>
        <w:pStyle w:val="Pamatteksts2"/>
        <w:jc w:val="both"/>
        <w:rPr>
          <w:sz w:val="28"/>
          <w:szCs w:val="28"/>
          <w:lang w:val="lv-LV"/>
        </w:rPr>
      </w:pPr>
    </w:p>
    <w:p w:rsidRPr="00AD650F" w:rsidR="00EF3F44" w:rsidP="0000282B" w:rsidRDefault="0076549A" w14:paraId="0272C9CD" w14:textId="6AEDCB73">
      <w:pPr>
        <w:widowControl w:val="false"/>
        <w:tabs>
          <w:tab w:val="left" w:pos="2694"/>
        </w:tabs>
        <w:snapToGrid w:val="false"/>
        <w:spacing w:after="0" w:line="240" w:lineRule="auto"/>
        <w:ind w:firstLine="720"/>
        <w:jc w:val="both"/>
        <w:rPr>
          <w:rFonts w:ascii="Times New Roman" w:hAnsi="Times New Roman" w:eastAsia="Calibri" w:cs="Times New Roman"/>
          <w:b/>
          <w:bCs/>
          <w:sz w:val="28"/>
          <w:szCs w:val="28"/>
        </w:rPr>
      </w:pPr>
      <w:r w:rsidRPr="00AD650F">
        <w:rPr>
          <w:rFonts w:ascii="Times New Roman" w:hAnsi="Times New Roman" w:eastAsia="Calibri" w:cs="Times New Roman"/>
          <w:b/>
          <w:bCs/>
          <w:sz w:val="28"/>
          <w:szCs w:val="28"/>
          <w:u w:val="single"/>
        </w:rPr>
        <w:t>Latvijas nostāja</w:t>
      </w:r>
      <w:r w:rsidRPr="00AD650F">
        <w:rPr>
          <w:rFonts w:ascii="Times New Roman" w:hAnsi="Times New Roman" w:eastAsia="Calibri" w:cs="Times New Roman"/>
          <w:b/>
          <w:bCs/>
          <w:sz w:val="28"/>
          <w:szCs w:val="28"/>
        </w:rPr>
        <w:t xml:space="preserve">: </w:t>
      </w:r>
    </w:p>
    <w:p w:rsidR="002D62AE" w:rsidP="00F354CA" w:rsidRDefault="004A1180" w14:paraId="135CFA1E" w14:textId="1DD6AC52">
      <w:pPr>
        <w:pStyle w:val="Pamatteksts2"/>
        <w:ind w:firstLine="720"/>
        <w:jc w:val="both"/>
        <w:rPr>
          <w:rFonts w:eastAsiaTheme="minorHAnsi"/>
          <w:sz w:val="28"/>
          <w:szCs w:val="28"/>
          <w:lang w:val="lv-LV"/>
        </w:rPr>
      </w:pPr>
      <w:r w:rsidRPr="004A1180">
        <w:rPr>
          <w:rFonts w:eastAsiaTheme="minorHAnsi"/>
          <w:sz w:val="28"/>
          <w:szCs w:val="28"/>
          <w:lang w:val="lv-LV"/>
        </w:rPr>
        <w:t xml:space="preserve">Digitālā pārveide, it īpaši </w:t>
      </w:r>
      <w:r w:rsidR="002E6760">
        <w:rPr>
          <w:rFonts w:eastAsiaTheme="minorHAnsi"/>
          <w:sz w:val="28"/>
          <w:szCs w:val="28"/>
          <w:lang w:val="lv-LV"/>
        </w:rPr>
        <w:t>MI</w:t>
      </w:r>
      <w:r w:rsidRPr="004A1180">
        <w:rPr>
          <w:rFonts w:eastAsiaTheme="minorHAnsi"/>
          <w:sz w:val="28"/>
          <w:szCs w:val="28"/>
          <w:lang w:val="lv-LV"/>
        </w:rPr>
        <w:t xml:space="preserve"> attīstība, rada arvien lielāku spiedienu uz ziņu medijiem un žurnālistiem, jo pieaug konkurence ar globālajām tiešsaistes platformām, mainās patēriņa paradumi un strauji izplatās dezinformācija. Tas viss ietekmē ar ziņu sniegšanu saistītos ieņēmumus un pārdali, apdraudot ziņu mediju dzīvotspēju un sabiedrības uzticēšanos tiem, kā arī ierobežojot iedzīvotāju piekļuvi daudzveidīgam un profesionālam žurnālistikas saturam. </w:t>
      </w:r>
      <w:r w:rsidRPr="00F354CA" w:rsidR="00E80B28">
        <w:rPr>
          <w:rFonts w:eastAsiaTheme="minorHAnsi"/>
          <w:sz w:val="28"/>
          <w:szCs w:val="28"/>
          <w:lang w:val="lv-LV"/>
        </w:rPr>
        <w:t>Latvijas ieskatā, lai turpinātu nodrošināt uzticamas un redakcionāli atbildīgas informācij</w:t>
      </w:r>
      <w:r w:rsidR="00462D35">
        <w:rPr>
          <w:rFonts w:eastAsiaTheme="minorHAnsi"/>
          <w:sz w:val="28"/>
          <w:szCs w:val="28"/>
          <w:lang w:val="lv-LV"/>
        </w:rPr>
        <w:t>as</w:t>
      </w:r>
      <w:r w:rsidRPr="00F354CA" w:rsidR="00E80B28">
        <w:rPr>
          <w:rFonts w:eastAsiaTheme="minorHAnsi"/>
          <w:sz w:val="28"/>
          <w:szCs w:val="28"/>
          <w:lang w:val="lv-LV"/>
        </w:rPr>
        <w:t xml:space="preserve"> pieejamību, </w:t>
      </w:r>
      <w:r w:rsidRPr="00F354CA" w:rsidR="00855358">
        <w:rPr>
          <w:rFonts w:eastAsiaTheme="minorHAnsi"/>
          <w:sz w:val="28"/>
          <w:szCs w:val="28"/>
          <w:lang w:val="lv-LV"/>
        </w:rPr>
        <w:t>ir nepieciešam</w:t>
      </w:r>
      <w:r w:rsidR="00E85103">
        <w:rPr>
          <w:rFonts w:eastAsiaTheme="minorHAnsi"/>
          <w:sz w:val="28"/>
          <w:szCs w:val="28"/>
          <w:lang w:val="lv-LV"/>
        </w:rPr>
        <w:t>i</w:t>
      </w:r>
      <w:r w:rsidRPr="00F354CA" w:rsidR="00855358">
        <w:rPr>
          <w:rFonts w:eastAsiaTheme="minorHAnsi"/>
          <w:sz w:val="28"/>
          <w:szCs w:val="28"/>
          <w:lang w:val="lv-LV"/>
        </w:rPr>
        <w:t xml:space="preserve"> </w:t>
      </w:r>
      <w:r w:rsidRPr="00F354CA" w:rsidR="0078161F">
        <w:rPr>
          <w:rFonts w:eastAsiaTheme="minorHAnsi"/>
          <w:sz w:val="28"/>
          <w:szCs w:val="28"/>
          <w:lang w:val="lv-LV"/>
        </w:rPr>
        <w:t>daudzšķautnain</w:t>
      </w:r>
      <w:r w:rsidR="00E85103">
        <w:rPr>
          <w:rFonts w:eastAsiaTheme="minorHAnsi"/>
          <w:sz w:val="28"/>
          <w:szCs w:val="28"/>
          <w:lang w:val="lv-LV"/>
        </w:rPr>
        <w:t>i</w:t>
      </w:r>
      <w:r w:rsidRPr="00F354CA" w:rsidR="0078161F">
        <w:rPr>
          <w:rFonts w:eastAsiaTheme="minorHAnsi"/>
          <w:sz w:val="28"/>
          <w:szCs w:val="28"/>
          <w:lang w:val="lv-LV"/>
        </w:rPr>
        <w:t xml:space="preserve"> un mūsdienu mediju ekosistēmai atbilstoš</w:t>
      </w:r>
      <w:r w:rsidR="00E85103">
        <w:rPr>
          <w:rFonts w:eastAsiaTheme="minorHAnsi"/>
          <w:sz w:val="28"/>
          <w:szCs w:val="28"/>
          <w:lang w:val="lv-LV"/>
        </w:rPr>
        <w:t>i</w:t>
      </w:r>
      <w:r w:rsidRPr="00F354CA" w:rsidR="00855358">
        <w:rPr>
          <w:rFonts w:eastAsiaTheme="minorHAnsi"/>
          <w:sz w:val="28"/>
          <w:szCs w:val="28"/>
          <w:lang w:val="lv-LV"/>
        </w:rPr>
        <w:t xml:space="preserve"> risinājum</w:t>
      </w:r>
      <w:r w:rsidR="00E85103">
        <w:rPr>
          <w:rFonts w:eastAsiaTheme="minorHAnsi"/>
          <w:sz w:val="28"/>
          <w:szCs w:val="28"/>
          <w:lang w:val="lv-LV"/>
        </w:rPr>
        <w:t>i</w:t>
      </w:r>
      <w:r w:rsidRPr="00F354CA" w:rsidR="00855358">
        <w:rPr>
          <w:rFonts w:eastAsiaTheme="minorHAnsi"/>
          <w:sz w:val="28"/>
          <w:szCs w:val="28"/>
          <w:lang w:val="lv-LV"/>
        </w:rPr>
        <w:t xml:space="preserve">, kas ietver darbu ar </w:t>
      </w:r>
      <w:r w:rsidRPr="00F354CA" w:rsidR="00543ADE">
        <w:rPr>
          <w:rFonts w:eastAsiaTheme="minorHAnsi"/>
          <w:sz w:val="28"/>
          <w:szCs w:val="28"/>
          <w:lang w:val="lv-LV"/>
        </w:rPr>
        <w:t>mediju pakalpojumu sniedzējiem</w:t>
      </w:r>
      <w:r w:rsidRPr="00F354CA" w:rsidR="00855358">
        <w:rPr>
          <w:rFonts w:eastAsiaTheme="minorHAnsi"/>
          <w:sz w:val="28"/>
          <w:szCs w:val="28"/>
          <w:lang w:val="lv-LV"/>
        </w:rPr>
        <w:t xml:space="preserve">, žurnālistiem, digitālajām platformām un </w:t>
      </w:r>
      <w:r w:rsidRPr="00F354CA" w:rsidR="0078161F">
        <w:rPr>
          <w:rFonts w:eastAsiaTheme="minorHAnsi"/>
          <w:sz w:val="28"/>
          <w:szCs w:val="28"/>
          <w:lang w:val="lv-LV"/>
        </w:rPr>
        <w:t>auditoriju</w:t>
      </w:r>
      <w:r w:rsidRPr="00F354CA" w:rsidR="00543ADE">
        <w:rPr>
          <w:rFonts w:eastAsiaTheme="minorHAnsi"/>
          <w:sz w:val="28"/>
          <w:szCs w:val="28"/>
          <w:lang w:val="lv-LV"/>
        </w:rPr>
        <w:t>, kā arī esošā</w:t>
      </w:r>
      <w:r w:rsidR="00094CE6">
        <w:rPr>
          <w:rFonts w:eastAsiaTheme="minorHAnsi"/>
          <w:sz w:val="28"/>
          <w:szCs w:val="28"/>
          <w:lang w:val="lv-LV"/>
        </w:rPr>
        <w:t xml:space="preserve"> ES</w:t>
      </w:r>
      <w:r w:rsidRPr="00F354CA" w:rsidR="00543ADE">
        <w:rPr>
          <w:rFonts w:eastAsiaTheme="minorHAnsi"/>
          <w:sz w:val="28"/>
          <w:szCs w:val="28"/>
          <w:lang w:val="lv-LV"/>
        </w:rPr>
        <w:t xml:space="preserve"> </w:t>
      </w:r>
      <w:r w:rsidRPr="00F354CA" w:rsidR="00F354CA">
        <w:rPr>
          <w:rFonts w:eastAsiaTheme="minorHAnsi"/>
          <w:sz w:val="28"/>
          <w:szCs w:val="28"/>
          <w:lang w:val="lv-LV"/>
        </w:rPr>
        <w:t xml:space="preserve">tiesiskā regulējuma un līdzšinējās politikas efektivitātes novērtējumu. </w:t>
      </w:r>
    </w:p>
    <w:p w:rsidRPr="008C39F6" w:rsidR="00F97759" w:rsidP="00F97759" w:rsidRDefault="004A1180" w14:paraId="1AF02AD4" w14:textId="0D260C79">
      <w:pPr>
        <w:pStyle w:val="Pamatteksts2"/>
        <w:ind w:firstLine="720"/>
        <w:jc w:val="both"/>
        <w:rPr>
          <w:sz w:val="28"/>
          <w:szCs w:val="28"/>
          <w:lang w:val="lv-LV"/>
        </w:rPr>
      </w:pPr>
      <w:r>
        <w:rPr>
          <w:sz w:val="28"/>
          <w:szCs w:val="28"/>
          <w:lang w:val="lv-LV"/>
        </w:rPr>
        <w:t xml:space="preserve">Latvijas ieskatā </w:t>
      </w:r>
      <w:r w:rsidR="00F97759">
        <w:rPr>
          <w:sz w:val="28"/>
          <w:szCs w:val="28"/>
          <w:lang w:val="lv-LV"/>
        </w:rPr>
        <w:t>ES</w:t>
      </w:r>
      <w:r w:rsidRPr="00D12CA2" w:rsidR="00F97759">
        <w:rPr>
          <w:sz w:val="28"/>
          <w:szCs w:val="28"/>
          <w:lang w:val="lv-LV"/>
        </w:rPr>
        <w:t xml:space="preserve"> </w:t>
      </w:r>
      <w:r>
        <w:rPr>
          <w:sz w:val="28"/>
          <w:szCs w:val="28"/>
          <w:lang w:val="lv-LV"/>
        </w:rPr>
        <w:t>būtu</w:t>
      </w:r>
      <w:r w:rsidRPr="00D12CA2">
        <w:rPr>
          <w:sz w:val="28"/>
          <w:szCs w:val="28"/>
          <w:lang w:val="lv-LV"/>
        </w:rPr>
        <w:t xml:space="preserve"> </w:t>
      </w:r>
      <w:r w:rsidRPr="00D12CA2" w:rsidR="00F97759">
        <w:rPr>
          <w:sz w:val="28"/>
          <w:szCs w:val="28"/>
          <w:lang w:val="lv-LV"/>
        </w:rPr>
        <w:t xml:space="preserve">jāturpina </w:t>
      </w:r>
      <w:r w:rsidRPr="003250AA" w:rsidR="003250AA">
        <w:rPr>
          <w:sz w:val="28"/>
          <w:szCs w:val="28"/>
          <w:lang w:val="lv-LV"/>
        </w:rPr>
        <w:t xml:space="preserve">palīdzēt medijiem attīstīties un pielāgoties  </w:t>
      </w:r>
      <w:r w:rsidRPr="00D12CA2" w:rsidR="00F97759">
        <w:rPr>
          <w:sz w:val="28"/>
          <w:szCs w:val="28"/>
          <w:lang w:val="lv-LV"/>
        </w:rPr>
        <w:t>digitāl</w:t>
      </w:r>
      <w:r w:rsidR="003250AA">
        <w:rPr>
          <w:sz w:val="28"/>
          <w:szCs w:val="28"/>
          <w:lang w:val="lv-LV"/>
        </w:rPr>
        <w:t>ai</w:t>
      </w:r>
      <w:r w:rsidRPr="00D12CA2" w:rsidR="00F97759">
        <w:rPr>
          <w:sz w:val="28"/>
          <w:szCs w:val="28"/>
          <w:lang w:val="lv-LV"/>
        </w:rPr>
        <w:t xml:space="preserve"> pārej</w:t>
      </w:r>
      <w:r w:rsidR="003250AA">
        <w:rPr>
          <w:sz w:val="28"/>
          <w:szCs w:val="28"/>
          <w:lang w:val="lv-LV"/>
        </w:rPr>
        <w:t>ai</w:t>
      </w:r>
      <w:r w:rsidRPr="00D12CA2" w:rsidR="00F97759">
        <w:rPr>
          <w:sz w:val="28"/>
          <w:szCs w:val="28"/>
          <w:lang w:val="lv-LV"/>
        </w:rPr>
        <w:t>, nodrošinot finanšu, tehnisko un izglītojošo palīdzību, kas veicin</w:t>
      </w:r>
      <w:r w:rsidR="00F97759">
        <w:rPr>
          <w:sz w:val="28"/>
          <w:szCs w:val="28"/>
          <w:lang w:val="lv-LV"/>
        </w:rPr>
        <w:t>ātu laikmetam nepieciešamās</w:t>
      </w:r>
      <w:r w:rsidRPr="00D12CA2" w:rsidR="00F97759">
        <w:rPr>
          <w:sz w:val="28"/>
          <w:szCs w:val="28"/>
          <w:lang w:val="lv-LV"/>
        </w:rPr>
        <w:t xml:space="preserve"> inovācijas un ilgtspējīgu attīstību. Vienlaikus ir svarīgi veicināt un radīt savstarpēji izdevīgus sadarbības nosacījumus starp medijiem un digitālajām platformām, balstoties uz </w:t>
      </w:r>
      <w:proofErr w:type="spellStart"/>
      <w:r w:rsidRPr="00D12CA2" w:rsidR="00F97759">
        <w:rPr>
          <w:sz w:val="28"/>
          <w:szCs w:val="28"/>
          <w:lang w:val="lv-LV"/>
        </w:rPr>
        <w:t>pārredzamību</w:t>
      </w:r>
      <w:proofErr w:type="spellEnd"/>
      <w:r w:rsidRPr="00D12CA2" w:rsidR="00F97759">
        <w:rPr>
          <w:sz w:val="28"/>
          <w:szCs w:val="28"/>
          <w:lang w:val="lv-LV"/>
        </w:rPr>
        <w:t xml:space="preserve">, taisnīgu atalgojumu par saturu </w:t>
      </w:r>
      <w:r w:rsidRPr="00D12CA2" w:rsidR="00F97759">
        <w:rPr>
          <w:sz w:val="28"/>
          <w:szCs w:val="28"/>
          <w:lang w:val="lv-LV"/>
        </w:rPr>
        <w:lastRenderedPageBreak/>
        <w:t>un atbildīgu algoritmu izmantošanu. Šāda sadarbība palīdzētu nodrošināt līdzsvarotu informācijas ekosistēmu.</w:t>
      </w:r>
      <w:r w:rsidR="00F97759">
        <w:rPr>
          <w:sz w:val="28"/>
          <w:szCs w:val="28"/>
          <w:lang w:val="lv-LV"/>
        </w:rPr>
        <w:t xml:space="preserve"> </w:t>
      </w:r>
    </w:p>
    <w:p w:rsidR="00F97759" w:rsidP="00F97759" w:rsidRDefault="00F97759" w14:paraId="67E3ED04" w14:textId="3B1A7268">
      <w:pPr>
        <w:pStyle w:val="Pamatteksts2"/>
        <w:ind w:firstLine="720"/>
        <w:jc w:val="both"/>
        <w:rPr>
          <w:rFonts w:eastAsiaTheme="minorHAnsi"/>
          <w:sz w:val="28"/>
          <w:szCs w:val="28"/>
          <w:lang w:val="lv-LV"/>
        </w:rPr>
      </w:pPr>
      <w:r w:rsidRPr="00782DC5">
        <w:rPr>
          <w:rFonts w:eastAsiaTheme="minorHAnsi"/>
          <w:sz w:val="28"/>
          <w:szCs w:val="28"/>
          <w:lang w:val="lv-LV"/>
        </w:rPr>
        <w:t>Ņemot vērā strauji mainīgo mediju vidi, Latvija uzskata, ka, lai novērtētu tiesību aktu vienkāršošanu vai arī nepieciešamā un konsekventa regulējuma saglabāšanu, ir nepieciešams aktualizēts attiecīgā ES tiesiskā regulējuma novērtējums un dati, tostarp tādās jomās kā regulējuma tvērums saistībā ar dažādiem tirgus dalībniekiem, video koplietošanas platformu pienākumi informatīvās vides integritātes uzturēšanā, kā arī atbalsta pasākumu audiovizuālajiem mediju pakalpojumiem un uzticama satura veidošanai efektivitāte.</w:t>
      </w:r>
      <w:r>
        <w:rPr>
          <w:rFonts w:eastAsiaTheme="minorHAnsi"/>
          <w:sz w:val="28"/>
          <w:szCs w:val="28"/>
          <w:lang w:val="lv-LV"/>
        </w:rPr>
        <w:t xml:space="preserve"> </w:t>
      </w:r>
    </w:p>
    <w:p w:rsidRPr="00F354CA" w:rsidR="00A370BC" w:rsidP="00F354CA" w:rsidRDefault="00815500" w14:paraId="5A953D0F" w14:textId="20FF26F8">
      <w:pPr>
        <w:pStyle w:val="Pamatteksts2"/>
        <w:ind w:firstLine="720"/>
        <w:jc w:val="both"/>
        <w:rPr>
          <w:rFonts w:eastAsiaTheme="minorHAnsi"/>
          <w:sz w:val="28"/>
          <w:szCs w:val="28"/>
          <w:lang w:val="lv-LV"/>
        </w:rPr>
      </w:pPr>
      <w:r>
        <w:rPr>
          <w:rFonts w:eastAsiaTheme="minorHAnsi"/>
          <w:sz w:val="28"/>
          <w:szCs w:val="28"/>
          <w:lang w:val="lv-LV"/>
        </w:rPr>
        <w:t xml:space="preserve">Saistībā ar </w:t>
      </w:r>
      <w:r w:rsidR="0016127F">
        <w:rPr>
          <w:rFonts w:eastAsiaTheme="minorHAnsi"/>
          <w:sz w:val="28"/>
          <w:szCs w:val="28"/>
          <w:lang w:val="lv-LV"/>
        </w:rPr>
        <w:t>žurnālistiem ir ļoti svarīgi turpināt darbu pie ž</w:t>
      </w:r>
      <w:r w:rsidRPr="0016127F" w:rsidR="0016127F">
        <w:rPr>
          <w:rFonts w:eastAsiaTheme="minorHAnsi"/>
          <w:sz w:val="28"/>
          <w:szCs w:val="28"/>
          <w:lang w:val="lv-LV"/>
        </w:rPr>
        <w:t>urnālistu aizsardzības stiprināšana</w:t>
      </w:r>
      <w:r w:rsidR="0016127F">
        <w:rPr>
          <w:rFonts w:eastAsiaTheme="minorHAnsi"/>
          <w:sz w:val="28"/>
          <w:szCs w:val="28"/>
          <w:lang w:val="lv-LV"/>
        </w:rPr>
        <w:t>s</w:t>
      </w:r>
      <w:r w:rsidRPr="0016127F" w:rsidR="0016127F">
        <w:rPr>
          <w:rFonts w:eastAsiaTheme="minorHAnsi"/>
          <w:sz w:val="28"/>
          <w:szCs w:val="28"/>
          <w:lang w:val="lv-LV"/>
        </w:rPr>
        <w:t xml:space="preserve">, </w:t>
      </w:r>
      <w:r w:rsidR="00A11DBC">
        <w:rPr>
          <w:rFonts w:eastAsiaTheme="minorHAnsi"/>
          <w:sz w:val="28"/>
          <w:szCs w:val="28"/>
          <w:lang w:val="lv-LV"/>
        </w:rPr>
        <w:t>sekmējot</w:t>
      </w:r>
      <w:r w:rsidRPr="0016127F" w:rsidR="0016127F">
        <w:rPr>
          <w:rFonts w:eastAsiaTheme="minorHAnsi"/>
          <w:sz w:val="28"/>
          <w:szCs w:val="28"/>
          <w:lang w:val="lv-LV"/>
        </w:rPr>
        <w:t xml:space="preserve"> juridiskas garantijas, ātrās reaģēšanas mehānismus draudu un uzmākšanās gadījumos, kā arī atbalstu </w:t>
      </w:r>
      <w:r w:rsidR="00CF6FD9">
        <w:rPr>
          <w:rFonts w:eastAsiaTheme="minorHAnsi"/>
          <w:sz w:val="28"/>
          <w:szCs w:val="28"/>
          <w:lang w:val="lv-LV"/>
        </w:rPr>
        <w:t xml:space="preserve">viņu </w:t>
      </w:r>
      <w:r w:rsidRPr="0016127F" w:rsidR="0016127F">
        <w:rPr>
          <w:rFonts w:eastAsiaTheme="minorHAnsi"/>
          <w:sz w:val="28"/>
          <w:szCs w:val="28"/>
          <w:lang w:val="lv-LV"/>
        </w:rPr>
        <w:t>digitālajai un fiziskajai drošībai, nodrošinot, ka tie, kuri rada neatkarīgu un uzticamu informāciju, var to darīt bez bailēm u</w:t>
      </w:r>
      <w:r w:rsidR="005C0C72">
        <w:rPr>
          <w:rFonts w:eastAsiaTheme="minorHAnsi"/>
          <w:sz w:val="28"/>
          <w:szCs w:val="28"/>
          <w:lang w:val="lv-LV"/>
        </w:rPr>
        <w:t>n citiem</w:t>
      </w:r>
      <w:r w:rsidRPr="0016127F" w:rsidR="0016127F">
        <w:rPr>
          <w:rFonts w:eastAsiaTheme="minorHAnsi"/>
          <w:sz w:val="28"/>
          <w:szCs w:val="28"/>
          <w:lang w:val="lv-LV"/>
        </w:rPr>
        <w:t xml:space="preserve"> šķ</w:t>
      </w:r>
      <w:r w:rsidR="005C0C72">
        <w:rPr>
          <w:rFonts w:eastAsiaTheme="minorHAnsi"/>
          <w:sz w:val="28"/>
          <w:szCs w:val="28"/>
          <w:lang w:val="lv-LV"/>
        </w:rPr>
        <w:t xml:space="preserve">ēršļiem. </w:t>
      </w:r>
    </w:p>
    <w:p w:rsidRPr="00782DC5" w:rsidR="008C39F6" w:rsidP="00AD6D04" w:rsidRDefault="008C39F6" w14:paraId="4074DC97" w14:textId="08878F38">
      <w:pPr>
        <w:pStyle w:val="Pamatteksts2"/>
        <w:ind w:firstLine="720"/>
        <w:jc w:val="both"/>
        <w:rPr>
          <w:rFonts w:eastAsiaTheme="minorHAnsi"/>
          <w:sz w:val="28"/>
          <w:szCs w:val="28"/>
          <w:lang w:val="lv-LV"/>
        </w:rPr>
      </w:pPr>
      <w:r>
        <w:rPr>
          <w:rFonts w:eastAsiaTheme="minorHAnsi"/>
          <w:sz w:val="28"/>
          <w:szCs w:val="28"/>
          <w:lang w:val="lv-LV"/>
        </w:rPr>
        <w:t>Attiecībā uz auditorij</w:t>
      </w:r>
      <w:r w:rsidR="005130F0">
        <w:rPr>
          <w:rFonts w:eastAsiaTheme="minorHAnsi"/>
          <w:sz w:val="28"/>
          <w:szCs w:val="28"/>
          <w:lang w:val="lv-LV"/>
        </w:rPr>
        <w:t xml:space="preserve">u </w:t>
      </w:r>
      <w:proofErr w:type="spellStart"/>
      <w:r w:rsidR="005130F0">
        <w:rPr>
          <w:rFonts w:eastAsiaTheme="minorHAnsi"/>
          <w:sz w:val="28"/>
          <w:szCs w:val="28"/>
          <w:lang w:val="lv-LV"/>
        </w:rPr>
        <w:t>medijpratība</w:t>
      </w:r>
      <w:proofErr w:type="spellEnd"/>
      <w:r w:rsidR="005130F0">
        <w:rPr>
          <w:rFonts w:eastAsiaTheme="minorHAnsi"/>
          <w:sz w:val="28"/>
          <w:szCs w:val="28"/>
          <w:lang w:val="lv-LV"/>
        </w:rPr>
        <w:t xml:space="preserve"> un digitālā </w:t>
      </w:r>
      <w:proofErr w:type="spellStart"/>
      <w:r w:rsidR="005130F0">
        <w:rPr>
          <w:rFonts w:eastAsiaTheme="minorHAnsi"/>
          <w:sz w:val="28"/>
          <w:szCs w:val="28"/>
          <w:lang w:val="lv-LV"/>
        </w:rPr>
        <w:t>pratība</w:t>
      </w:r>
      <w:proofErr w:type="spellEnd"/>
      <w:r w:rsidR="005130F0">
        <w:rPr>
          <w:rFonts w:eastAsiaTheme="minorHAnsi"/>
          <w:sz w:val="28"/>
          <w:szCs w:val="28"/>
          <w:lang w:val="lv-LV"/>
        </w:rPr>
        <w:t xml:space="preserve"> kļūst arvien svarīgāka</w:t>
      </w:r>
      <w:r w:rsidR="002E2DF6">
        <w:rPr>
          <w:rFonts w:eastAsiaTheme="minorHAnsi"/>
          <w:sz w:val="28"/>
          <w:szCs w:val="28"/>
          <w:lang w:val="lv-LV"/>
        </w:rPr>
        <w:t xml:space="preserve">, tostarp saistībā ar izaicinājumiem, ko rada </w:t>
      </w:r>
      <w:proofErr w:type="spellStart"/>
      <w:r w:rsidR="002E2DF6">
        <w:rPr>
          <w:rFonts w:eastAsiaTheme="minorHAnsi"/>
          <w:sz w:val="28"/>
          <w:szCs w:val="28"/>
          <w:lang w:val="lv-LV"/>
        </w:rPr>
        <w:t>dziļviltojumi</w:t>
      </w:r>
      <w:proofErr w:type="spellEnd"/>
      <w:r w:rsidR="005130F0">
        <w:rPr>
          <w:rFonts w:eastAsiaTheme="minorHAnsi"/>
          <w:sz w:val="28"/>
          <w:szCs w:val="28"/>
          <w:lang w:val="lv-LV"/>
        </w:rPr>
        <w:t>.</w:t>
      </w:r>
      <w:r w:rsidR="00AD7B27">
        <w:rPr>
          <w:rFonts w:eastAsiaTheme="minorHAnsi"/>
          <w:sz w:val="28"/>
          <w:szCs w:val="28"/>
          <w:lang w:val="lv-LV"/>
        </w:rPr>
        <w:t xml:space="preserve"> </w:t>
      </w:r>
      <w:r w:rsidRPr="00953F84" w:rsidR="00990619">
        <w:rPr>
          <w:sz w:val="28"/>
          <w:szCs w:val="28"/>
          <w:lang w:val="lv-LV"/>
        </w:rPr>
        <w:t xml:space="preserve">Latvijas pieredze liecina, ka klātienes, nelielām grupām paredzēti </w:t>
      </w:r>
      <w:proofErr w:type="spellStart"/>
      <w:r w:rsidRPr="00953F84" w:rsidR="00990619">
        <w:rPr>
          <w:rFonts w:eastAsiaTheme="minorEastAsia"/>
          <w:sz w:val="28"/>
          <w:szCs w:val="28"/>
          <w:lang w:val="lv-LV"/>
        </w:rPr>
        <w:t>medijpratības</w:t>
      </w:r>
      <w:proofErr w:type="spellEnd"/>
      <w:r w:rsidRPr="00953F84" w:rsidR="00990619">
        <w:rPr>
          <w:rFonts w:eastAsiaTheme="minorEastAsia"/>
          <w:sz w:val="28"/>
          <w:szCs w:val="28"/>
          <w:lang w:val="lv-LV"/>
        </w:rPr>
        <w:t xml:space="preserve"> veicinoši pasākumi</w:t>
      </w:r>
      <w:r w:rsidRPr="00953F84" w:rsidR="00990619">
        <w:rPr>
          <w:sz w:val="28"/>
          <w:szCs w:val="28"/>
          <w:lang w:val="lv-LV"/>
        </w:rPr>
        <w:t xml:space="preserve"> bieži vien ir efektīvāki par plaša mēroga informatīvajām kampaņām, jo tie nodrošina personiskāku pieeju, iespēju tiešā dialogā uzdot jautājumus un praktiski apgūt prasmes</w:t>
      </w:r>
      <w:r w:rsidR="00493141">
        <w:rPr>
          <w:rFonts w:eastAsiaTheme="minorHAnsi"/>
          <w:sz w:val="28"/>
          <w:szCs w:val="28"/>
          <w:lang w:val="lv-LV"/>
        </w:rPr>
        <w:t>. T</w:t>
      </w:r>
      <w:r w:rsidR="001C2E72">
        <w:rPr>
          <w:rFonts w:eastAsiaTheme="minorHAnsi"/>
          <w:sz w:val="28"/>
          <w:szCs w:val="28"/>
          <w:lang w:val="lv-LV"/>
        </w:rPr>
        <w:t>āpēc ES līmenī ir jāveicina atbalst</w:t>
      </w:r>
      <w:r w:rsidR="002C1E18">
        <w:rPr>
          <w:rFonts w:eastAsiaTheme="minorHAnsi"/>
          <w:sz w:val="28"/>
          <w:szCs w:val="28"/>
          <w:lang w:val="lv-LV"/>
        </w:rPr>
        <w:t>s</w:t>
      </w:r>
      <w:r w:rsidR="001C2E72">
        <w:rPr>
          <w:rFonts w:eastAsiaTheme="minorHAnsi"/>
          <w:sz w:val="28"/>
          <w:szCs w:val="28"/>
          <w:lang w:val="lv-LV"/>
        </w:rPr>
        <w:t xml:space="preserve"> tieši mazāka mēroga </w:t>
      </w:r>
      <w:r w:rsidR="00AD6D04">
        <w:rPr>
          <w:rFonts w:eastAsiaTheme="minorHAnsi"/>
          <w:sz w:val="28"/>
          <w:szCs w:val="28"/>
          <w:lang w:val="lv-LV"/>
        </w:rPr>
        <w:t xml:space="preserve">projektiem, piemēram, </w:t>
      </w:r>
      <w:proofErr w:type="spellStart"/>
      <w:r w:rsidRPr="00CC3F55" w:rsidR="00CC3F55">
        <w:rPr>
          <w:rFonts w:eastAsiaTheme="minorHAnsi"/>
          <w:sz w:val="28"/>
          <w:szCs w:val="28"/>
          <w:lang w:val="lv-LV"/>
        </w:rPr>
        <w:t>mentoru</w:t>
      </w:r>
      <w:proofErr w:type="spellEnd"/>
      <w:r w:rsidRPr="00CC3F55" w:rsidR="00CC3F55">
        <w:rPr>
          <w:rFonts w:eastAsiaTheme="minorHAnsi"/>
          <w:sz w:val="28"/>
          <w:szCs w:val="28"/>
          <w:lang w:val="lv-LV"/>
        </w:rPr>
        <w:t xml:space="preserve"> apmācību programm</w:t>
      </w:r>
      <w:r w:rsidR="00AD6D04">
        <w:rPr>
          <w:rFonts w:eastAsiaTheme="minorHAnsi"/>
          <w:sz w:val="28"/>
          <w:szCs w:val="28"/>
          <w:lang w:val="lv-LV"/>
        </w:rPr>
        <w:t>ām</w:t>
      </w:r>
      <w:r w:rsidRPr="00CC3F55" w:rsidR="00CC3F55">
        <w:rPr>
          <w:rFonts w:eastAsiaTheme="minorHAnsi"/>
          <w:sz w:val="28"/>
          <w:szCs w:val="28"/>
          <w:lang w:val="lv-LV"/>
        </w:rPr>
        <w:t>, kurās skolotāji, bibliotekāri un citi vietējie līderi</w:t>
      </w:r>
      <w:r w:rsidR="00AD6D04">
        <w:rPr>
          <w:rFonts w:eastAsiaTheme="minorHAnsi"/>
          <w:sz w:val="28"/>
          <w:szCs w:val="28"/>
          <w:lang w:val="lv-LV"/>
        </w:rPr>
        <w:t xml:space="preserve"> </w:t>
      </w:r>
      <w:r w:rsidRPr="00CC3F55" w:rsidR="00CC3F55">
        <w:rPr>
          <w:rFonts w:eastAsiaTheme="minorHAnsi"/>
          <w:sz w:val="28"/>
          <w:szCs w:val="28"/>
          <w:lang w:val="lv-LV"/>
        </w:rPr>
        <w:t xml:space="preserve">tiek sagatavoti </w:t>
      </w:r>
      <w:proofErr w:type="spellStart"/>
      <w:r w:rsidRPr="00CC3F55" w:rsidR="00CC3F55">
        <w:rPr>
          <w:rFonts w:eastAsiaTheme="minorHAnsi"/>
          <w:sz w:val="28"/>
          <w:szCs w:val="28"/>
          <w:lang w:val="lv-LV"/>
        </w:rPr>
        <w:t>medijpratības</w:t>
      </w:r>
      <w:proofErr w:type="spellEnd"/>
      <w:r w:rsidRPr="00CC3F55" w:rsidR="00CC3F55">
        <w:rPr>
          <w:rFonts w:eastAsiaTheme="minorHAnsi"/>
          <w:sz w:val="28"/>
          <w:szCs w:val="28"/>
          <w:lang w:val="lv-LV"/>
        </w:rPr>
        <w:t xml:space="preserve"> izglītības sniegšanai, veicinot uzticēšanos un kritisko domāšanu. </w:t>
      </w:r>
      <w:r w:rsidR="00AD6D04">
        <w:rPr>
          <w:rFonts w:eastAsiaTheme="minorHAnsi"/>
          <w:sz w:val="28"/>
          <w:szCs w:val="28"/>
          <w:lang w:val="lv-LV"/>
        </w:rPr>
        <w:t>Arī p</w:t>
      </w:r>
      <w:r w:rsidRPr="00CC3F55" w:rsidR="00CC3F55">
        <w:rPr>
          <w:rFonts w:eastAsiaTheme="minorHAnsi"/>
          <w:sz w:val="28"/>
          <w:szCs w:val="28"/>
          <w:lang w:val="lv-LV"/>
        </w:rPr>
        <w:t xml:space="preserve">ilsoniskā sabiedrība var organizēt klātienes seminārus, pielāgotus </w:t>
      </w:r>
      <w:r w:rsidR="00F773B8">
        <w:rPr>
          <w:rFonts w:eastAsiaTheme="minorHAnsi"/>
          <w:sz w:val="28"/>
          <w:szCs w:val="28"/>
          <w:lang w:val="lv-LV"/>
        </w:rPr>
        <w:t xml:space="preserve">reģionu un </w:t>
      </w:r>
      <w:r w:rsidRPr="00CC3F55" w:rsidR="00CC3F55">
        <w:rPr>
          <w:rFonts w:eastAsiaTheme="minorHAnsi"/>
          <w:sz w:val="28"/>
          <w:szCs w:val="28"/>
          <w:lang w:val="lv-LV"/>
        </w:rPr>
        <w:t xml:space="preserve">vietējo kopienu vajadzībām, lai rosinātu praktisku mācīšanos un aktīvu iesaisti. Mediji un vietējie līderi var sadarboties, lai paplašinātu šīs iniciatīvas, nodrošinot, ka uzticama informācija sasniedz plašāku auditoriju un stiprinot sabiedrības noturību pret dezinformāciju. Digitālajām platformām savukārt vajadzētu atbalstīt šos centienus, uzlabojot </w:t>
      </w:r>
      <w:r w:rsidR="00D37848">
        <w:rPr>
          <w:rFonts w:eastAsiaTheme="minorEastAsia"/>
          <w:sz w:val="28"/>
          <w:szCs w:val="28"/>
          <w:lang w:val="lv-LV"/>
        </w:rPr>
        <w:t xml:space="preserve">algoritmu </w:t>
      </w:r>
      <w:proofErr w:type="spellStart"/>
      <w:r w:rsidR="00D37848">
        <w:rPr>
          <w:rFonts w:eastAsiaTheme="minorEastAsia"/>
          <w:sz w:val="28"/>
          <w:szCs w:val="28"/>
          <w:lang w:val="lv-LV"/>
        </w:rPr>
        <w:t>pārredzamību</w:t>
      </w:r>
      <w:proofErr w:type="spellEnd"/>
      <w:r w:rsidRPr="15DCC367" w:rsidR="00D37848">
        <w:rPr>
          <w:rFonts w:eastAsiaTheme="minorEastAsia"/>
          <w:sz w:val="28"/>
          <w:szCs w:val="28"/>
          <w:lang w:val="lv-LV"/>
        </w:rPr>
        <w:t xml:space="preserve"> </w:t>
      </w:r>
      <w:r w:rsidR="00D37848">
        <w:rPr>
          <w:rFonts w:eastAsiaTheme="minorEastAsia"/>
          <w:sz w:val="28"/>
          <w:szCs w:val="28"/>
          <w:lang w:val="lv-LV"/>
        </w:rPr>
        <w:t xml:space="preserve">un uzticamu avotu satura </w:t>
      </w:r>
      <w:proofErr w:type="spellStart"/>
      <w:r w:rsidR="00D37848">
        <w:rPr>
          <w:rFonts w:eastAsiaTheme="minorEastAsia"/>
          <w:sz w:val="28"/>
          <w:szCs w:val="28"/>
          <w:lang w:val="lv-LV"/>
        </w:rPr>
        <w:t>pamanāmību</w:t>
      </w:r>
      <w:proofErr w:type="spellEnd"/>
      <w:r w:rsidRPr="00CC3F55" w:rsidR="00CC3F55">
        <w:rPr>
          <w:rFonts w:eastAsiaTheme="minorHAnsi"/>
          <w:sz w:val="28"/>
          <w:szCs w:val="28"/>
          <w:lang w:val="lv-LV"/>
        </w:rPr>
        <w:t>, veicinot izglītojošu partnerību un nodrošinot rīkus, kas palīdz lietotājiem kritiski izvērtēt saturu.</w:t>
      </w:r>
      <w:r w:rsidR="005130F0">
        <w:rPr>
          <w:rFonts w:eastAsiaTheme="minorHAnsi"/>
          <w:sz w:val="28"/>
          <w:szCs w:val="28"/>
          <w:lang w:val="lv-LV"/>
        </w:rPr>
        <w:t xml:space="preserve"> </w:t>
      </w:r>
    </w:p>
    <w:p w:rsidRPr="00AD650F" w:rsidR="00BF60AD" w:rsidP="002D62AE" w:rsidRDefault="00BF60AD" w14:paraId="5456C020" w14:textId="77777777">
      <w:pPr>
        <w:widowControl w:val="false"/>
        <w:tabs>
          <w:tab w:val="left" w:pos="2694"/>
        </w:tabs>
        <w:snapToGrid w:val="false"/>
        <w:spacing w:after="0" w:line="240" w:lineRule="auto"/>
        <w:contextualSpacing/>
        <w:jc w:val="both"/>
        <w:rPr>
          <w:rFonts w:ascii="Times New Roman" w:hAnsi="Times New Roman" w:eastAsia="Calibri" w:cs="Times New Roman"/>
          <w:bCs/>
          <w:sz w:val="28"/>
          <w:szCs w:val="28"/>
        </w:rPr>
      </w:pPr>
    </w:p>
    <w:p w:rsidRPr="00AD650F" w:rsidR="00190527" w:rsidP="00FB4AD4" w:rsidRDefault="00190527" w14:paraId="6F0BF3C0" w14:textId="538E099F">
      <w:pPr>
        <w:spacing w:after="0" w:line="240" w:lineRule="auto"/>
        <w:ind w:firstLine="720"/>
        <w:jc w:val="both"/>
        <w:rPr>
          <w:rFonts w:ascii="Times New Roman" w:hAnsi="Times New Roman" w:eastAsia="Times New Roman" w:cs="Times New Roman"/>
          <w:i/>
          <w:sz w:val="28"/>
          <w:szCs w:val="28"/>
          <w:lang w:eastAsia="lv-LV"/>
        </w:rPr>
      </w:pPr>
      <w:r w:rsidRPr="00AD650F">
        <w:rPr>
          <w:rFonts w:ascii="Times New Roman" w:hAnsi="Times New Roman" w:eastAsia="Times New Roman" w:cs="Times New Roman"/>
          <w:i/>
          <w:sz w:val="28"/>
          <w:szCs w:val="28"/>
          <w:lang w:eastAsia="lv-LV"/>
        </w:rPr>
        <w:t xml:space="preserve">Latvijas nostāja izstrādāta, balstoties uz </w:t>
      </w:r>
      <w:r w:rsidRPr="00D9443A" w:rsidR="00D9443A">
        <w:rPr>
          <w:rFonts w:ascii="Times New Roman" w:hAnsi="Times New Roman" w:eastAsia="Times New Roman" w:cs="Times New Roman"/>
          <w:i/>
          <w:sz w:val="28"/>
          <w:szCs w:val="28"/>
          <w:lang w:eastAsia="lv-LV"/>
        </w:rPr>
        <w:t>Latvijas mediju politikas pamatnostādn</w:t>
      </w:r>
      <w:r w:rsidR="00D9443A">
        <w:rPr>
          <w:rFonts w:ascii="Times New Roman" w:hAnsi="Times New Roman" w:eastAsia="Times New Roman" w:cs="Times New Roman"/>
          <w:i/>
          <w:sz w:val="28"/>
          <w:szCs w:val="28"/>
          <w:lang w:eastAsia="lv-LV"/>
        </w:rPr>
        <w:t xml:space="preserve">ēm </w:t>
      </w:r>
      <w:r w:rsidRPr="00D9443A" w:rsidR="00D9443A">
        <w:rPr>
          <w:rFonts w:ascii="Times New Roman" w:hAnsi="Times New Roman" w:eastAsia="Times New Roman" w:cs="Times New Roman"/>
          <w:i/>
          <w:sz w:val="28"/>
          <w:szCs w:val="28"/>
          <w:lang w:eastAsia="lv-LV"/>
        </w:rPr>
        <w:t>2024.–2027.  gadam</w:t>
      </w:r>
      <w:r w:rsidR="00D9443A">
        <w:rPr>
          <w:rFonts w:ascii="Times New Roman" w:hAnsi="Times New Roman" w:eastAsia="Times New Roman" w:cs="Times New Roman"/>
          <w:i/>
          <w:sz w:val="28"/>
          <w:szCs w:val="28"/>
          <w:lang w:eastAsia="lv-LV"/>
        </w:rPr>
        <w:t xml:space="preserve"> </w:t>
      </w:r>
      <w:r w:rsidR="00C97E44">
        <w:rPr>
          <w:rFonts w:ascii="Times New Roman" w:hAnsi="Times New Roman" w:eastAsia="Times New Roman" w:cs="Times New Roman"/>
          <w:i/>
          <w:sz w:val="28"/>
          <w:szCs w:val="28"/>
          <w:lang w:eastAsia="lv-LV"/>
        </w:rPr>
        <w:t>(</w:t>
      </w:r>
      <w:r w:rsidR="004B4E16">
        <w:rPr>
          <w:rFonts w:ascii="Times New Roman" w:hAnsi="Times New Roman" w:eastAsia="Times New Roman" w:cs="Times New Roman"/>
          <w:i/>
          <w:sz w:val="28"/>
          <w:szCs w:val="28"/>
          <w:lang w:eastAsia="lv-LV"/>
        </w:rPr>
        <w:t xml:space="preserve">apstiprinātas ar </w:t>
      </w:r>
      <w:r w:rsidR="00FB4AD4">
        <w:rPr>
          <w:rFonts w:ascii="Times New Roman" w:hAnsi="Times New Roman" w:eastAsia="Times New Roman" w:cs="Times New Roman"/>
          <w:i/>
          <w:sz w:val="28"/>
          <w:szCs w:val="28"/>
          <w:lang w:eastAsia="lv-LV"/>
        </w:rPr>
        <w:t xml:space="preserve">Ministru kabineta </w:t>
      </w:r>
      <w:r w:rsidRPr="00FB4AD4" w:rsidR="00FB4AD4">
        <w:rPr>
          <w:rFonts w:ascii="Times New Roman" w:hAnsi="Times New Roman" w:eastAsia="Times New Roman" w:cs="Times New Roman"/>
          <w:i/>
          <w:sz w:val="28"/>
          <w:szCs w:val="28"/>
          <w:lang w:eastAsia="lv-LV"/>
        </w:rPr>
        <w:t>2024.</w:t>
      </w:r>
      <w:r w:rsidR="00EB160B">
        <w:rPr>
          <w:rFonts w:ascii="Times New Roman" w:hAnsi="Times New Roman" w:eastAsia="Times New Roman" w:cs="Times New Roman"/>
          <w:i/>
          <w:sz w:val="28"/>
          <w:szCs w:val="28"/>
          <w:lang w:eastAsia="lv-LV"/>
        </w:rPr>
        <w:t> </w:t>
      </w:r>
      <w:r w:rsidRPr="00FB4AD4" w:rsidR="00FB4AD4">
        <w:rPr>
          <w:rFonts w:ascii="Times New Roman" w:hAnsi="Times New Roman" w:eastAsia="Times New Roman" w:cs="Times New Roman"/>
          <w:i/>
          <w:sz w:val="28"/>
          <w:szCs w:val="28"/>
          <w:lang w:eastAsia="lv-LV"/>
        </w:rPr>
        <w:t>gada 1. oktobra</w:t>
      </w:r>
      <w:r w:rsidR="00FB4AD4">
        <w:rPr>
          <w:rFonts w:ascii="Times New Roman" w:hAnsi="Times New Roman" w:eastAsia="Times New Roman" w:cs="Times New Roman"/>
          <w:i/>
          <w:sz w:val="28"/>
          <w:szCs w:val="28"/>
          <w:lang w:eastAsia="lv-LV"/>
        </w:rPr>
        <w:t xml:space="preserve"> </w:t>
      </w:r>
      <w:r w:rsidRPr="00FB4AD4" w:rsidR="00FB4AD4">
        <w:rPr>
          <w:rFonts w:ascii="Times New Roman" w:hAnsi="Times New Roman" w:eastAsia="Times New Roman" w:cs="Times New Roman"/>
          <w:i/>
          <w:sz w:val="28"/>
          <w:szCs w:val="28"/>
          <w:lang w:eastAsia="lv-LV"/>
        </w:rPr>
        <w:t>rīkojum</w:t>
      </w:r>
      <w:r w:rsidR="00FB4AD4">
        <w:rPr>
          <w:rFonts w:ascii="Times New Roman" w:hAnsi="Times New Roman" w:eastAsia="Times New Roman" w:cs="Times New Roman"/>
          <w:i/>
          <w:sz w:val="28"/>
          <w:szCs w:val="28"/>
          <w:lang w:eastAsia="lv-LV"/>
        </w:rPr>
        <w:t>u</w:t>
      </w:r>
      <w:r w:rsidRPr="00FB4AD4" w:rsidR="00FB4AD4">
        <w:rPr>
          <w:rFonts w:ascii="Times New Roman" w:hAnsi="Times New Roman" w:eastAsia="Times New Roman" w:cs="Times New Roman"/>
          <w:i/>
          <w:sz w:val="28"/>
          <w:szCs w:val="28"/>
          <w:lang w:eastAsia="lv-LV"/>
        </w:rPr>
        <w:t xml:space="preserve"> Nr. 798</w:t>
      </w:r>
      <w:r w:rsidR="00D9443A">
        <w:rPr>
          <w:rFonts w:ascii="Times New Roman" w:hAnsi="Times New Roman" w:eastAsia="Times New Roman" w:cs="Times New Roman"/>
          <w:i/>
          <w:sz w:val="28"/>
          <w:szCs w:val="28"/>
          <w:lang w:eastAsia="lv-LV"/>
        </w:rPr>
        <w:t>)</w:t>
      </w:r>
      <w:r w:rsidR="00BD3705">
        <w:rPr>
          <w:rFonts w:ascii="Times New Roman" w:hAnsi="Times New Roman" w:eastAsia="Times New Roman" w:cs="Times New Roman"/>
          <w:i/>
          <w:sz w:val="28"/>
          <w:szCs w:val="28"/>
          <w:lang w:eastAsia="lv-LV"/>
        </w:rPr>
        <w:t xml:space="preserve"> un </w:t>
      </w:r>
      <w:r w:rsidRPr="00B22AEC" w:rsidR="00B22AEC">
        <w:rPr>
          <w:rFonts w:ascii="Times New Roman" w:hAnsi="Times New Roman" w:eastAsia="Times New Roman" w:cs="Times New Roman"/>
          <w:i/>
          <w:sz w:val="28"/>
          <w:szCs w:val="28"/>
          <w:lang w:eastAsia="lv-LV"/>
        </w:rPr>
        <w:t>Latvijas Republikas nacionāl</w:t>
      </w:r>
      <w:r w:rsidR="00B22AEC">
        <w:rPr>
          <w:rFonts w:ascii="Times New Roman" w:hAnsi="Times New Roman" w:eastAsia="Times New Roman" w:cs="Times New Roman"/>
          <w:i/>
          <w:sz w:val="28"/>
          <w:szCs w:val="28"/>
          <w:lang w:eastAsia="lv-LV"/>
        </w:rPr>
        <w:t>o</w:t>
      </w:r>
      <w:r w:rsidRPr="00B22AEC" w:rsidR="00B22AEC">
        <w:rPr>
          <w:rFonts w:ascii="Times New Roman" w:hAnsi="Times New Roman" w:eastAsia="Times New Roman" w:cs="Times New Roman"/>
          <w:i/>
          <w:sz w:val="28"/>
          <w:szCs w:val="28"/>
          <w:lang w:eastAsia="lv-LV"/>
        </w:rPr>
        <w:t xml:space="preserve"> pozīcij</w:t>
      </w:r>
      <w:r w:rsidR="00B22AEC">
        <w:rPr>
          <w:rFonts w:ascii="Times New Roman" w:hAnsi="Times New Roman" w:eastAsia="Times New Roman" w:cs="Times New Roman"/>
          <w:i/>
          <w:sz w:val="28"/>
          <w:szCs w:val="28"/>
          <w:lang w:eastAsia="lv-LV"/>
        </w:rPr>
        <w:t>u</w:t>
      </w:r>
      <w:r w:rsidRPr="00B22AEC" w:rsidR="00B22AEC">
        <w:rPr>
          <w:rFonts w:ascii="Times New Roman" w:hAnsi="Times New Roman" w:eastAsia="Times New Roman" w:cs="Times New Roman"/>
          <w:i/>
          <w:sz w:val="28"/>
          <w:szCs w:val="28"/>
          <w:lang w:eastAsia="lv-LV"/>
        </w:rPr>
        <w:t xml:space="preserve"> Nr. 1 „Par Padomes secinājumu projektu par audiovizuālo mediju pakalpojumu un video koplietošanas platformu pakalpojumu tiesiskā regulējuma novērtējumu" (apstiprināt</w:t>
      </w:r>
      <w:r w:rsidR="0071073B">
        <w:rPr>
          <w:rFonts w:ascii="Times New Roman" w:hAnsi="Times New Roman" w:eastAsia="Times New Roman" w:cs="Times New Roman"/>
          <w:i/>
          <w:sz w:val="28"/>
          <w:szCs w:val="28"/>
          <w:lang w:eastAsia="lv-LV"/>
        </w:rPr>
        <w:t>a</w:t>
      </w:r>
      <w:r w:rsidRPr="00B22AEC" w:rsidR="00B22AEC">
        <w:rPr>
          <w:rFonts w:ascii="Times New Roman" w:hAnsi="Times New Roman" w:eastAsia="Times New Roman" w:cs="Times New Roman"/>
          <w:i/>
          <w:sz w:val="28"/>
          <w:szCs w:val="28"/>
          <w:lang w:eastAsia="lv-LV"/>
        </w:rPr>
        <w:t xml:space="preserve"> Ministru kabineta 2025. gada 18. marta sēdē</w:t>
      </w:r>
      <w:r w:rsidR="0071073B">
        <w:rPr>
          <w:rFonts w:ascii="Times New Roman" w:hAnsi="Times New Roman" w:eastAsia="Times New Roman" w:cs="Times New Roman"/>
          <w:i/>
          <w:sz w:val="28"/>
          <w:szCs w:val="28"/>
          <w:lang w:eastAsia="lv-LV"/>
        </w:rPr>
        <w:t xml:space="preserve"> un </w:t>
      </w:r>
      <w:r w:rsidRPr="00B22AEC" w:rsidR="00B22AEC">
        <w:rPr>
          <w:rFonts w:ascii="Times New Roman" w:hAnsi="Times New Roman" w:eastAsia="Times New Roman" w:cs="Times New Roman"/>
          <w:i/>
          <w:sz w:val="28"/>
          <w:szCs w:val="28"/>
          <w:lang w:eastAsia="lv-LV"/>
        </w:rPr>
        <w:t>Saeimas Eiropas lietu komisijas 2025. gada 9. maija sēdē).</w:t>
      </w:r>
    </w:p>
    <w:p w:rsidRPr="00AD650F" w:rsidR="00190527" w:rsidP="00190527" w:rsidRDefault="00190527" w14:paraId="3892FA25" w14:textId="77777777">
      <w:pPr>
        <w:spacing w:after="0" w:line="240" w:lineRule="auto"/>
        <w:jc w:val="both"/>
        <w:rPr>
          <w:rFonts w:ascii="Times New Roman" w:hAnsi="Times New Roman" w:cs="Times New Roman"/>
          <w:bCs/>
          <w:sz w:val="28"/>
          <w:szCs w:val="28"/>
        </w:rPr>
      </w:pPr>
    </w:p>
    <w:p w:rsidR="0002738B" w:rsidRDefault="0002738B" w14:paraId="5359B16A" w14:textId="77777777">
      <w:pPr>
        <w:spacing w:after="160" w:line="259" w:lineRule="auto"/>
        <w:rPr>
          <w:rFonts w:ascii="Times New Roman" w:hAnsi="Times New Roman" w:eastAsia="Calibri" w:cs="Times New Roman"/>
          <w:b/>
          <w:bCs/>
          <w:sz w:val="28"/>
          <w:szCs w:val="28"/>
        </w:rPr>
      </w:pPr>
      <w:r>
        <w:rPr>
          <w:rFonts w:ascii="Times New Roman" w:hAnsi="Times New Roman" w:eastAsia="Calibri" w:cs="Times New Roman"/>
          <w:b/>
          <w:bCs/>
          <w:sz w:val="28"/>
          <w:szCs w:val="28"/>
        </w:rPr>
        <w:br w:type="page"/>
      </w:r>
    </w:p>
    <w:p w:rsidR="00B90B23" w:rsidP="00154699" w:rsidRDefault="008018F7" w14:paraId="3639BABD" w14:textId="2FFB362A">
      <w:pPr>
        <w:spacing w:after="0" w:line="240" w:lineRule="auto"/>
        <w:jc w:val="both"/>
        <w:rPr>
          <w:rFonts w:ascii="Times New Roman" w:hAnsi="Times New Roman" w:eastAsia="Calibri" w:cs="Times New Roman"/>
          <w:bCs/>
          <w:iCs/>
          <w:sz w:val="28"/>
          <w:szCs w:val="28"/>
        </w:rPr>
      </w:pPr>
      <w:r w:rsidRPr="008018F7">
        <w:rPr>
          <w:rFonts w:ascii="Times New Roman" w:hAnsi="Times New Roman" w:eastAsia="Calibri" w:cs="Times New Roman"/>
          <w:b/>
          <w:bCs/>
          <w:sz w:val="28"/>
          <w:szCs w:val="28"/>
        </w:rPr>
        <w:lastRenderedPageBreak/>
        <w:t>Eiropas vīzij</w:t>
      </w:r>
      <w:r>
        <w:rPr>
          <w:rFonts w:ascii="Times New Roman" w:hAnsi="Times New Roman" w:eastAsia="Calibri" w:cs="Times New Roman"/>
          <w:b/>
          <w:bCs/>
          <w:sz w:val="28"/>
          <w:szCs w:val="28"/>
        </w:rPr>
        <w:t>a</w:t>
      </w:r>
      <w:r w:rsidRPr="008018F7">
        <w:rPr>
          <w:rFonts w:ascii="Times New Roman" w:hAnsi="Times New Roman" w:eastAsia="Calibri" w:cs="Times New Roman"/>
          <w:b/>
          <w:bCs/>
          <w:sz w:val="28"/>
          <w:szCs w:val="28"/>
        </w:rPr>
        <w:t xml:space="preserve"> saistībā ar Eiropas saturu</w:t>
      </w:r>
      <w:r>
        <w:rPr>
          <w:rFonts w:ascii="Times New Roman" w:hAnsi="Times New Roman" w:eastAsia="Calibri" w:cs="Times New Roman"/>
          <w:b/>
          <w:bCs/>
          <w:sz w:val="28"/>
          <w:szCs w:val="28"/>
        </w:rPr>
        <w:t xml:space="preserve"> </w:t>
      </w:r>
      <w:r w:rsidRPr="00EC2095" w:rsidR="00154699">
        <w:rPr>
          <w:rFonts w:ascii="Times New Roman" w:hAnsi="Times New Roman" w:eastAsia="Calibri" w:cs="Times New Roman"/>
          <w:sz w:val="28"/>
          <w:szCs w:val="28"/>
        </w:rPr>
        <w:t xml:space="preserve">– </w:t>
      </w:r>
      <w:r w:rsidR="008B2C7F">
        <w:rPr>
          <w:rFonts w:ascii="Times New Roman" w:hAnsi="Times New Roman" w:eastAsia="Calibri" w:cs="Times New Roman"/>
          <w:bCs/>
          <w:i/>
          <w:iCs/>
          <w:sz w:val="28"/>
          <w:szCs w:val="28"/>
        </w:rPr>
        <w:t xml:space="preserve">ministru darba sesija un </w:t>
      </w:r>
      <w:r w:rsidRPr="00DB1AD4" w:rsidR="008B2C7F">
        <w:rPr>
          <w:rFonts w:ascii="Times New Roman" w:hAnsi="Times New Roman" w:eastAsia="Calibri" w:cs="Times New Roman"/>
          <w:bCs/>
          <w:i/>
          <w:iCs/>
          <w:sz w:val="28"/>
          <w:szCs w:val="28"/>
        </w:rPr>
        <w:t>plenārsēde</w:t>
      </w:r>
      <w:r w:rsidRPr="00AD650F" w:rsidR="00154699">
        <w:rPr>
          <w:rFonts w:ascii="Times New Roman" w:hAnsi="Times New Roman" w:eastAsia="Calibri" w:cs="Times New Roman"/>
          <w:bCs/>
          <w:iCs/>
          <w:sz w:val="28"/>
          <w:szCs w:val="28"/>
        </w:rPr>
        <w:t>.</w:t>
      </w:r>
    </w:p>
    <w:p w:rsidR="00AE0DBC" w:rsidP="00154699" w:rsidRDefault="00AE0DBC" w14:paraId="3F44BA51" w14:textId="77777777">
      <w:pPr>
        <w:spacing w:after="0" w:line="240" w:lineRule="auto"/>
        <w:jc w:val="both"/>
        <w:rPr>
          <w:rFonts w:ascii="Times New Roman" w:hAnsi="Times New Roman" w:eastAsia="Calibri" w:cs="Times New Roman"/>
          <w:bCs/>
          <w:iCs/>
          <w:sz w:val="28"/>
          <w:szCs w:val="28"/>
        </w:rPr>
      </w:pPr>
    </w:p>
    <w:p w:rsidRPr="00AE0DBC" w:rsidR="00AE0DBC" w:rsidP="00C9363A" w:rsidRDefault="00C9363A" w14:paraId="4F7F2266" w14:textId="6575C044">
      <w:pPr>
        <w:pStyle w:val="Pamatteksts2"/>
        <w:ind w:firstLine="720"/>
        <w:jc w:val="both"/>
        <w:rPr>
          <w:rFonts w:eastAsiaTheme="minorHAnsi"/>
          <w:sz w:val="28"/>
          <w:szCs w:val="28"/>
          <w:lang w:val="lv-LV"/>
        </w:rPr>
      </w:pPr>
      <w:r>
        <w:rPr>
          <w:rFonts w:eastAsiaTheme="minorHAnsi"/>
          <w:sz w:val="28"/>
          <w:szCs w:val="28"/>
          <w:lang w:val="lv-LV"/>
        </w:rPr>
        <w:t xml:space="preserve">Laikā, kad globālās straumēšanas platformas būtiski ietekmē auditorijas preferences, </w:t>
      </w:r>
      <w:r w:rsidRPr="00AE0DBC" w:rsidR="00AE0DBC">
        <w:rPr>
          <w:rFonts w:eastAsiaTheme="minorHAnsi"/>
          <w:sz w:val="28"/>
          <w:szCs w:val="28"/>
          <w:lang w:val="lv-LV"/>
        </w:rPr>
        <w:t xml:space="preserve">Eiropas </w:t>
      </w:r>
      <w:r>
        <w:rPr>
          <w:rFonts w:eastAsiaTheme="minorHAnsi"/>
          <w:sz w:val="28"/>
          <w:szCs w:val="28"/>
          <w:lang w:val="lv-LV"/>
        </w:rPr>
        <w:t>audiovizuālā satura radītāji</w:t>
      </w:r>
      <w:r w:rsidRPr="00AE0DBC" w:rsidR="00AE0DBC">
        <w:rPr>
          <w:rFonts w:eastAsiaTheme="minorHAnsi"/>
          <w:sz w:val="28"/>
          <w:szCs w:val="28"/>
          <w:lang w:val="lv-LV"/>
        </w:rPr>
        <w:t xml:space="preserve"> saskaras ar izaicinājumu – kā </w:t>
      </w:r>
      <w:r>
        <w:rPr>
          <w:rFonts w:eastAsiaTheme="minorHAnsi"/>
          <w:sz w:val="28"/>
          <w:szCs w:val="28"/>
          <w:lang w:val="lv-LV"/>
        </w:rPr>
        <w:t xml:space="preserve">saturu </w:t>
      </w:r>
      <w:r w:rsidRPr="00AE0DBC" w:rsidR="00AE0DBC">
        <w:rPr>
          <w:rFonts w:eastAsiaTheme="minorHAnsi"/>
          <w:sz w:val="28"/>
          <w:szCs w:val="28"/>
          <w:lang w:val="lv-LV"/>
        </w:rPr>
        <w:t xml:space="preserve">padarīt pietiekami saistošu un nozīmīgu, lai nākamās paaudzes </w:t>
      </w:r>
      <w:r w:rsidR="00023E6E">
        <w:rPr>
          <w:rFonts w:eastAsiaTheme="minorHAnsi"/>
          <w:sz w:val="28"/>
          <w:szCs w:val="28"/>
          <w:lang w:val="lv-LV"/>
        </w:rPr>
        <w:t>dotu tam priekšroku</w:t>
      </w:r>
      <w:r w:rsidRPr="00AE0DBC" w:rsidR="00AE0DBC">
        <w:rPr>
          <w:rFonts w:eastAsiaTheme="minorHAnsi"/>
          <w:sz w:val="28"/>
          <w:szCs w:val="28"/>
          <w:lang w:val="lv-LV"/>
        </w:rPr>
        <w:t>, nevis globāl</w:t>
      </w:r>
      <w:r w:rsidR="00023E6E">
        <w:rPr>
          <w:rFonts w:eastAsiaTheme="minorHAnsi"/>
          <w:sz w:val="28"/>
          <w:szCs w:val="28"/>
          <w:lang w:val="lv-LV"/>
        </w:rPr>
        <w:t>ajām</w:t>
      </w:r>
      <w:r w:rsidRPr="00AE0DBC" w:rsidR="00AE0DBC">
        <w:rPr>
          <w:rFonts w:eastAsiaTheme="minorHAnsi"/>
          <w:sz w:val="28"/>
          <w:szCs w:val="28"/>
          <w:lang w:val="lv-LV"/>
        </w:rPr>
        <w:t xml:space="preserve"> alternatīv</w:t>
      </w:r>
      <w:r w:rsidR="00023E6E">
        <w:rPr>
          <w:rFonts w:eastAsiaTheme="minorHAnsi"/>
          <w:sz w:val="28"/>
          <w:szCs w:val="28"/>
          <w:lang w:val="lv-LV"/>
        </w:rPr>
        <w:t>ām</w:t>
      </w:r>
      <w:r w:rsidRPr="00AE0DBC" w:rsidR="00AE0DBC">
        <w:rPr>
          <w:rFonts w:eastAsiaTheme="minorHAnsi"/>
          <w:sz w:val="28"/>
          <w:szCs w:val="28"/>
          <w:lang w:val="lv-LV"/>
        </w:rPr>
        <w:t xml:space="preserve">. Ir svarīgi veicināt šo darbu apriti starp </w:t>
      </w:r>
      <w:r w:rsidR="00023E6E">
        <w:rPr>
          <w:rFonts w:eastAsiaTheme="minorHAnsi"/>
          <w:sz w:val="28"/>
          <w:szCs w:val="28"/>
          <w:lang w:val="lv-LV"/>
        </w:rPr>
        <w:t xml:space="preserve">ES </w:t>
      </w:r>
      <w:r w:rsidRPr="00AE0DBC" w:rsidR="00AE0DBC">
        <w:rPr>
          <w:rFonts w:eastAsiaTheme="minorHAnsi"/>
          <w:sz w:val="28"/>
          <w:szCs w:val="28"/>
          <w:lang w:val="lv-LV"/>
        </w:rPr>
        <w:t>dalībvalstīm, stiprināt to pieejamību un izstrādāt saturu, kas atspoguļo Eiropas kultūru, vērtības un demokrātiskos principus.</w:t>
      </w:r>
    </w:p>
    <w:p w:rsidRPr="00AE0DBC" w:rsidR="00AE0DBC" w:rsidP="00AE0DBC" w:rsidRDefault="00AE0DBC" w14:paraId="5B5790F9" w14:textId="180ECBAA">
      <w:pPr>
        <w:pStyle w:val="Pamatteksts2"/>
        <w:ind w:firstLine="720"/>
        <w:jc w:val="both"/>
        <w:rPr>
          <w:rFonts w:eastAsiaTheme="minorHAnsi"/>
          <w:sz w:val="28"/>
          <w:szCs w:val="28"/>
          <w:lang w:val="lv-LV"/>
        </w:rPr>
      </w:pPr>
      <w:r w:rsidRPr="00AE0DBC">
        <w:rPr>
          <w:rFonts w:eastAsiaTheme="minorHAnsi"/>
          <w:sz w:val="28"/>
          <w:szCs w:val="28"/>
          <w:lang w:val="lv-LV"/>
        </w:rPr>
        <w:t xml:space="preserve">Eiropas </w:t>
      </w:r>
      <w:r w:rsidR="009608F8">
        <w:rPr>
          <w:rFonts w:eastAsiaTheme="minorHAnsi"/>
          <w:sz w:val="28"/>
          <w:szCs w:val="28"/>
          <w:lang w:val="lv-LV"/>
        </w:rPr>
        <w:t xml:space="preserve">audiovizuālo </w:t>
      </w:r>
      <w:r w:rsidRPr="00AE0DBC">
        <w:rPr>
          <w:rFonts w:eastAsiaTheme="minorHAnsi"/>
          <w:sz w:val="28"/>
          <w:szCs w:val="28"/>
          <w:lang w:val="lv-LV"/>
        </w:rPr>
        <w:t xml:space="preserve">mediju </w:t>
      </w:r>
      <w:r w:rsidR="009608F8">
        <w:rPr>
          <w:rFonts w:eastAsiaTheme="minorHAnsi"/>
          <w:sz w:val="28"/>
          <w:szCs w:val="28"/>
          <w:lang w:val="lv-LV"/>
        </w:rPr>
        <w:t>ekosistēmai</w:t>
      </w:r>
      <w:r w:rsidRPr="00AE0DBC">
        <w:rPr>
          <w:rFonts w:eastAsiaTheme="minorHAnsi"/>
          <w:sz w:val="28"/>
          <w:szCs w:val="28"/>
          <w:lang w:val="lv-LV"/>
        </w:rPr>
        <w:t xml:space="preserve"> ir liels potenciāls </w:t>
      </w:r>
      <w:r w:rsidR="00FE61CD">
        <w:rPr>
          <w:rFonts w:eastAsiaTheme="minorHAnsi"/>
          <w:sz w:val="28"/>
          <w:szCs w:val="28"/>
          <w:lang w:val="lv-LV"/>
        </w:rPr>
        <w:t>stiprināt</w:t>
      </w:r>
      <w:r w:rsidRPr="00AE0DBC">
        <w:rPr>
          <w:rFonts w:eastAsiaTheme="minorHAnsi"/>
          <w:sz w:val="28"/>
          <w:szCs w:val="28"/>
          <w:lang w:val="lv-LV"/>
        </w:rPr>
        <w:t xml:space="preserve"> </w:t>
      </w:r>
      <w:r w:rsidR="005F69A8">
        <w:rPr>
          <w:rFonts w:eastAsiaTheme="minorHAnsi"/>
          <w:sz w:val="28"/>
          <w:szCs w:val="28"/>
          <w:lang w:val="lv-LV"/>
        </w:rPr>
        <w:t xml:space="preserve">ES </w:t>
      </w:r>
      <w:r w:rsidRPr="00AE0DBC">
        <w:rPr>
          <w:rFonts w:eastAsiaTheme="minorHAnsi"/>
          <w:sz w:val="28"/>
          <w:szCs w:val="28"/>
          <w:lang w:val="lv-LV"/>
        </w:rPr>
        <w:t xml:space="preserve">kultūras daudzveidību, konkurētspēju un </w:t>
      </w:r>
      <w:r w:rsidR="00FE61CD">
        <w:rPr>
          <w:rFonts w:eastAsiaTheme="minorHAnsi"/>
          <w:sz w:val="28"/>
          <w:szCs w:val="28"/>
          <w:lang w:val="lv-LV"/>
        </w:rPr>
        <w:t>demokrātisko telpu</w:t>
      </w:r>
      <w:r w:rsidRPr="00AE0DBC">
        <w:rPr>
          <w:rFonts w:eastAsiaTheme="minorHAnsi"/>
          <w:sz w:val="28"/>
          <w:szCs w:val="28"/>
          <w:lang w:val="lv-LV"/>
        </w:rPr>
        <w:t xml:space="preserve">. Ar kopražojumiem, investīcijām un inovatīvām sadarbībām </w:t>
      </w:r>
      <w:r w:rsidR="00FE61CD">
        <w:rPr>
          <w:rFonts w:eastAsiaTheme="minorHAnsi"/>
          <w:sz w:val="28"/>
          <w:szCs w:val="28"/>
          <w:lang w:val="lv-LV"/>
        </w:rPr>
        <w:t xml:space="preserve">ir </w:t>
      </w:r>
      <w:r w:rsidRPr="00AE0DBC">
        <w:rPr>
          <w:rFonts w:eastAsiaTheme="minorHAnsi"/>
          <w:sz w:val="28"/>
          <w:szCs w:val="28"/>
          <w:lang w:val="lv-LV"/>
        </w:rPr>
        <w:t xml:space="preserve">iespējams radīt saturu, kas piesaista bērnus un jauniešus, kuri arvien vairāk izvēlas </w:t>
      </w:r>
      <w:r w:rsidR="005E5BD6">
        <w:rPr>
          <w:rFonts w:eastAsiaTheme="minorHAnsi"/>
          <w:sz w:val="28"/>
          <w:szCs w:val="28"/>
          <w:lang w:val="lv-LV"/>
        </w:rPr>
        <w:t xml:space="preserve">lielo digitālo un straumēšanas platformu </w:t>
      </w:r>
      <w:r w:rsidRPr="00AE0DBC">
        <w:rPr>
          <w:rFonts w:eastAsiaTheme="minorHAnsi"/>
          <w:sz w:val="28"/>
          <w:szCs w:val="28"/>
          <w:lang w:val="lv-LV"/>
        </w:rPr>
        <w:t xml:space="preserve">piedāvājumu. Eiropas saturam jāspēj būt gan </w:t>
      </w:r>
      <w:r w:rsidR="005E5BD6">
        <w:rPr>
          <w:rFonts w:eastAsiaTheme="minorHAnsi"/>
          <w:sz w:val="28"/>
          <w:szCs w:val="28"/>
          <w:lang w:val="lv-LV"/>
        </w:rPr>
        <w:t xml:space="preserve">ar </w:t>
      </w:r>
      <w:r w:rsidRPr="00AE0DBC">
        <w:rPr>
          <w:rFonts w:eastAsiaTheme="minorHAnsi"/>
          <w:sz w:val="28"/>
          <w:szCs w:val="28"/>
          <w:lang w:val="lv-LV"/>
        </w:rPr>
        <w:t>pārrobežu</w:t>
      </w:r>
      <w:r w:rsidR="005E5BD6">
        <w:rPr>
          <w:rFonts w:eastAsiaTheme="minorHAnsi"/>
          <w:sz w:val="28"/>
          <w:szCs w:val="28"/>
          <w:lang w:val="lv-LV"/>
        </w:rPr>
        <w:t xml:space="preserve"> pievilcību</w:t>
      </w:r>
      <w:r w:rsidRPr="00AE0DBC">
        <w:rPr>
          <w:rFonts w:eastAsiaTheme="minorHAnsi"/>
          <w:sz w:val="28"/>
          <w:szCs w:val="28"/>
          <w:lang w:val="lv-LV"/>
        </w:rPr>
        <w:t>, gan lokāli iesakņotam, taču tas prasa drosmi un skaidru vīziju, kā uzlabot piedāvājumu un sasniegt plašāku auditoriju.</w:t>
      </w:r>
    </w:p>
    <w:p w:rsidRPr="00AE0DBC" w:rsidR="00AE0DBC" w:rsidP="00AE0DBC" w:rsidRDefault="00AE0DBC" w14:paraId="49618C34" w14:textId="1D45FB24">
      <w:pPr>
        <w:pStyle w:val="Pamatteksts2"/>
        <w:ind w:firstLine="720"/>
        <w:jc w:val="both"/>
        <w:rPr>
          <w:rFonts w:eastAsiaTheme="minorHAnsi"/>
          <w:sz w:val="28"/>
          <w:szCs w:val="28"/>
          <w:lang w:val="lv-LV"/>
        </w:rPr>
      </w:pPr>
      <w:r w:rsidRPr="00AE0DBC">
        <w:rPr>
          <w:rFonts w:eastAsiaTheme="minorHAnsi"/>
          <w:sz w:val="28"/>
          <w:szCs w:val="28"/>
          <w:lang w:val="lv-LV"/>
        </w:rPr>
        <w:t>Statistika liecina, ka ASV saturam ir dominējoša loma gan straumēšanas platformās, gan kinoteātros, kamēr Eiropas darbiem ir ievērojami mazāka skatītāju daļa.</w:t>
      </w:r>
      <w:r w:rsidR="000D7109">
        <w:rPr>
          <w:rStyle w:val="Vresatsauce"/>
          <w:rFonts w:eastAsiaTheme="minorHAnsi"/>
          <w:sz w:val="28"/>
          <w:szCs w:val="28"/>
          <w:lang w:val="lv-LV"/>
        </w:rPr>
        <w:footnoteReference w:id="19"/>
      </w:r>
      <w:r w:rsidRPr="00AE0DBC">
        <w:rPr>
          <w:rFonts w:eastAsiaTheme="minorHAnsi"/>
          <w:sz w:val="28"/>
          <w:szCs w:val="28"/>
          <w:lang w:val="lv-LV"/>
        </w:rPr>
        <w:t xml:space="preserve"> Ja netiks veikti aktīvi pasākumi, pastāv risks, ka vesela paaudze izaugs bez saiknes ar Eiropas kultūru un vērtībām, kas var novest pie demokrātiskās telpas vājināšanās. Komerciālie algoritmi </w:t>
      </w:r>
      <w:r w:rsidR="000D7109">
        <w:rPr>
          <w:rFonts w:eastAsiaTheme="minorHAnsi"/>
          <w:sz w:val="28"/>
          <w:szCs w:val="28"/>
          <w:lang w:val="lv-LV"/>
        </w:rPr>
        <w:t>dod priekšroku</w:t>
      </w:r>
      <w:r w:rsidRPr="00AE0DBC">
        <w:rPr>
          <w:rFonts w:eastAsiaTheme="minorHAnsi"/>
          <w:sz w:val="28"/>
          <w:szCs w:val="28"/>
          <w:lang w:val="lv-LV"/>
        </w:rPr>
        <w:t xml:space="preserve"> </w:t>
      </w:r>
      <w:r w:rsidR="000D7109">
        <w:rPr>
          <w:rFonts w:eastAsiaTheme="minorHAnsi"/>
          <w:sz w:val="28"/>
          <w:szCs w:val="28"/>
          <w:lang w:val="lv-LV"/>
        </w:rPr>
        <w:t>ekonomiskajiem ieguvumiem</w:t>
      </w:r>
      <w:r w:rsidRPr="00AE0DBC">
        <w:rPr>
          <w:rFonts w:eastAsiaTheme="minorHAnsi"/>
          <w:sz w:val="28"/>
          <w:szCs w:val="28"/>
          <w:lang w:val="lv-LV"/>
        </w:rPr>
        <w:t>, nevis kultūras daudzveidīb</w:t>
      </w:r>
      <w:r w:rsidR="000D7109">
        <w:rPr>
          <w:rFonts w:eastAsiaTheme="minorHAnsi"/>
          <w:sz w:val="28"/>
          <w:szCs w:val="28"/>
          <w:lang w:val="lv-LV"/>
        </w:rPr>
        <w:t>ai</w:t>
      </w:r>
      <w:r w:rsidRPr="00AE0DBC">
        <w:rPr>
          <w:rFonts w:eastAsiaTheme="minorHAnsi"/>
          <w:sz w:val="28"/>
          <w:szCs w:val="28"/>
          <w:lang w:val="lv-LV"/>
        </w:rPr>
        <w:t xml:space="preserve">, kas apdraud Eiropas </w:t>
      </w:r>
      <w:r w:rsidR="00C24B11">
        <w:rPr>
          <w:rFonts w:eastAsiaTheme="minorHAnsi"/>
          <w:sz w:val="28"/>
          <w:szCs w:val="28"/>
          <w:lang w:val="lv-LV"/>
        </w:rPr>
        <w:t xml:space="preserve">audiovizuālo </w:t>
      </w:r>
      <w:r w:rsidRPr="00AE0DBC">
        <w:rPr>
          <w:rFonts w:eastAsiaTheme="minorHAnsi"/>
          <w:sz w:val="28"/>
          <w:szCs w:val="28"/>
          <w:lang w:val="lv-LV"/>
        </w:rPr>
        <w:t xml:space="preserve">mediju </w:t>
      </w:r>
      <w:r w:rsidR="00C24B11">
        <w:rPr>
          <w:rFonts w:eastAsiaTheme="minorHAnsi"/>
          <w:sz w:val="28"/>
          <w:szCs w:val="28"/>
          <w:lang w:val="lv-LV"/>
        </w:rPr>
        <w:t>nozares</w:t>
      </w:r>
      <w:r w:rsidRPr="00AE0DBC">
        <w:rPr>
          <w:rFonts w:eastAsiaTheme="minorHAnsi"/>
          <w:sz w:val="28"/>
          <w:szCs w:val="28"/>
          <w:lang w:val="lv-LV"/>
        </w:rPr>
        <w:t xml:space="preserve"> lomu sabiedrībā.</w:t>
      </w:r>
    </w:p>
    <w:p w:rsidRPr="00AE0DBC" w:rsidR="00AE0DBC" w:rsidP="00AE0DBC" w:rsidRDefault="00AE0DBC" w14:paraId="3E4C885F" w14:textId="760E1841">
      <w:pPr>
        <w:pStyle w:val="Pamatteksts2"/>
        <w:ind w:firstLine="720"/>
        <w:jc w:val="both"/>
        <w:rPr>
          <w:rFonts w:eastAsiaTheme="minorHAnsi"/>
          <w:sz w:val="28"/>
          <w:szCs w:val="28"/>
          <w:lang w:val="lv-LV"/>
        </w:rPr>
      </w:pPr>
      <w:r w:rsidRPr="00AE0DBC">
        <w:rPr>
          <w:rFonts w:eastAsiaTheme="minorHAnsi"/>
          <w:sz w:val="28"/>
          <w:szCs w:val="28"/>
          <w:lang w:val="lv-LV"/>
        </w:rPr>
        <w:t>ES jau ir izveidojusi pamatu</w:t>
      </w:r>
      <w:r w:rsidR="003240AA">
        <w:rPr>
          <w:rFonts w:eastAsiaTheme="minorHAnsi"/>
          <w:sz w:val="28"/>
          <w:szCs w:val="28"/>
          <w:lang w:val="lv-LV"/>
        </w:rPr>
        <w:t xml:space="preserve"> aktīvai rīcībai</w:t>
      </w:r>
      <w:r w:rsidRPr="00AE0DBC">
        <w:rPr>
          <w:rFonts w:eastAsiaTheme="minorHAnsi"/>
          <w:sz w:val="28"/>
          <w:szCs w:val="28"/>
          <w:lang w:val="lv-LV"/>
        </w:rPr>
        <w:t xml:space="preserve"> ar Audiovizuālo mediju pakalpojumu direktīvu un </w:t>
      </w:r>
      <w:r w:rsidR="00C90A8C">
        <w:rPr>
          <w:rFonts w:eastAsiaTheme="minorHAnsi"/>
          <w:sz w:val="28"/>
          <w:szCs w:val="28"/>
          <w:lang w:val="lv-LV"/>
        </w:rPr>
        <w:t>programmas “Radošā Eiropa” “</w:t>
      </w:r>
      <w:r w:rsidRPr="0002738B">
        <w:rPr>
          <w:rFonts w:eastAsiaTheme="minorHAnsi"/>
          <w:i/>
          <w:iCs/>
          <w:sz w:val="28"/>
          <w:szCs w:val="28"/>
          <w:lang w:val="lv-LV"/>
        </w:rPr>
        <w:t>MEDIA</w:t>
      </w:r>
      <w:r w:rsidR="00C90A8C">
        <w:rPr>
          <w:rFonts w:eastAsiaTheme="minorHAnsi"/>
          <w:sz w:val="28"/>
          <w:szCs w:val="28"/>
          <w:lang w:val="lv-LV"/>
        </w:rPr>
        <w:t>”</w:t>
      </w:r>
      <w:r w:rsidRPr="00AE0DBC">
        <w:rPr>
          <w:rFonts w:eastAsiaTheme="minorHAnsi"/>
          <w:sz w:val="28"/>
          <w:szCs w:val="28"/>
          <w:lang w:val="lv-LV"/>
        </w:rPr>
        <w:t xml:space="preserve"> </w:t>
      </w:r>
      <w:r w:rsidR="00C90A8C">
        <w:rPr>
          <w:rFonts w:eastAsiaTheme="minorHAnsi"/>
          <w:sz w:val="28"/>
          <w:szCs w:val="28"/>
          <w:lang w:val="lv-LV"/>
        </w:rPr>
        <w:t>atzaru</w:t>
      </w:r>
      <w:r w:rsidRPr="00AE0DBC">
        <w:rPr>
          <w:rFonts w:eastAsiaTheme="minorHAnsi"/>
          <w:sz w:val="28"/>
          <w:szCs w:val="28"/>
          <w:lang w:val="lv-LV"/>
        </w:rPr>
        <w:t>, kas veicina Eiropas satura izplatīšanu. Ar drosmīgu vīziju, investīcijām kvalitatīvā saturā, taisnīgiem noteikumiem platformām un inovāciju atbalstu</w:t>
      </w:r>
      <w:r w:rsidR="007719B7">
        <w:rPr>
          <w:rFonts w:eastAsiaTheme="minorHAnsi"/>
          <w:sz w:val="28"/>
          <w:szCs w:val="28"/>
          <w:lang w:val="lv-LV"/>
        </w:rPr>
        <w:t xml:space="preserve"> ir</w:t>
      </w:r>
      <w:r w:rsidRPr="00AE0DBC">
        <w:rPr>
          <w:rFonts w:eastAsiaTheme="minorHAnsi"/>
          <w:sz w:val="28"/>
          <w:szCs w:val="28"/>
          <w:lang w:val="lv-LV"/>
        </w:rPr>
        <w:t xml:space="preserve"> iespējams izveidot dzīvotspējīgu ekosistēmu, kur Eiropas </w:t>
      </w:r>
      <w:r w:rsidR="00C90A8C">
        <w:rPr>
          <w:rFonts w:eastAsiaTheme="minorHAnsi"/>
          <w:sz w:val="28"/>
          <w:szCs w:val="28"/>
          <w:lang w:val="lv-LV"/>
        </w:rPr>
        <w:t>saturs</w:t>
      </w:r>
      <w:r w:rsidRPr="00AE0DBC">
        <w:rPr>
          <w:rFonts w:eastAsiaTheme="minorHAnsi"/>
          <w:sz w:val="28"/>
          <w:szCs w:val="28"/>
          <w:lang w:val="lv-LV"/>
        </w:rPr>
        <w:t xml:space="preserve"> ir </w:t>
      </w:r>
      <w:r w:rsidR="00C90A8C">
        <w:rPr>
          <w:rFonts w:eastAsiaTheme="minorHAnsi"/>
          <w:sz w:val="28"/>
          <w:szCs w:val="28"/>
          <w:lang w:val="lv-LV"/>
        </w:rPr>
        <w:t>pamanāms</w:t>
      </w:r>
      <w:r w:rsidRPr="00AE0DBC">
        <w:rPr>
          <w:rFonts w:eastAsiaTheme="minorHAnsi"/>
          <w:sz w:val="28"/>
          <w:szCs w:val="28"/>
          <w:lang w:val="lv-LV"/>
        </w:rPr>
        <w:t>, novērtēt</w:t>
      </w:r>
      <w:r w:rsidR="00C90A8C">
        <w:rPr>
          <w:rFonts w:eastAsiaTheme="minorHAnsi"/>
          <w:sz w:val="28"/>
          <w:szCs w:val="28"/>
          <w:lang w:val="lv-LV"/>
        </w:rPr>
        <w:t>s</w:t>
      </w:r>
      <w:r w:rsidRPr="00AE0DBC">
        <w:rPr>
          <w:rFonts w:eastAsiaTheme="minorHAnsi"/>
          <w:sz w:val="28"/>
          <w:szCs w:val="28"/>
          <w:lang w:val="lv-LV"/>
        </w:rPr>
        <w:t xml:space="preserve"> un konkurētspējīg</w:t>
      </w:r>
      <w:r w:rsidR="00C90A8C">
        <w:rPr>
          <w:rFonts w:eastAsiaTheme="minorHAnsi"/>
          <w:sz w:val="28"/>
          <w:szCs w:val="28"/>
          <w:lang w:val="lv-LV"/>
        </w:rPr>
        <w:t>s</w:t>
      </w:r>
      <w:r w:rsidRPr="00AE0DBC">
        <w:rPr>
          <w:rFonts w:eastAsiaTheme="minorHAnsi"/>
          <w:sz w:val="28"/>
          <w:szCs w:val="28"/>
          <w:lang w:val="lv-LV"/>
        </w:rPr>
        <w:t>, stiprinot Eiropas kultūras identitāti un demokrātiju.</w:t>
      </w:r>
    </w:p>
    <w:p w:rsidRPr="00AD650F" w:rsidR="0098544A" w:rsidP="00154699" w:rsidRDefault="0098544A" w14:paraId="5F722150" w14:textId="77777777">
      <w:pPr>
        <w:widowControl w:val="false"/>
        <w:tabs>
          <w:tab w:val="left" w:pos="2694"/>
        </w:tabs>
        <w:snapToGrid w:val="false"/>
        <w:spacing w:after="0" w:line="240" w:lineRule="auto"/>
        <w:contextualSpacing/>
        <w:jc w:val="both"/>
        <w:rPr>
          <w:rFonts w:ascii="Times New Roman" w:hAnsi="Times New Roman" w:eastAsia="Calibri" w:cs="Times New Roman"/>
          <w:sz w:val="28"/>
          <w:szCs w:val="28"/>
        </w:rPr>
      </w:pPr>
    </w:p>
    <w:p w:rsidRPr="008018F7" w:rsidR="008018F7" w:rsidP="008018F7" w:rsidRDefault="008018F7" w14:paraId="52DA1EEF" w14:textId="77777777">
      <w:pPr>
        <w:widowControl w:val="false"/>
        <w:tabs>
          <w:tab w:val="left" w:pos="2694"/>
        </w:tabs>
        <w:snapToGrid w:val="false"/>
        <w:spacing w:after="0" w:line="240" w:lineRule="auto"/>
        <w:jc w:val="both"/>
        <w:rPr>
          <w:rFonts w:ascii="Times New Roman" w:hAnsi="Times New Roman" w:eastAsia="Calibri" w:cs="Times New Roman"/>
          <w:b/>
          <w:bCs/>
          <w:sz w:val="28"/>
          <w:szCs w:val="28"/>
        </w:rPr>
      </w:pPr>
      <w:r w:rsidRPr="008018F7">
        <w:rPr>
          <w:rFonts w:ascii="Times New Roman" w:hAnsi="Times New Roman" w:eastAsia="Calibri" w:cs="Times New Roman"/>
          <w:b/>
          <w:bCs/>
          <w:sz w:val="28"/>
          <w:szCs w:val="28"/>
        </w:rPr>
        <w:t xml:space="preserve">Galvenais jautājums ministru darba sesijai un plenārsēdei: </w:t>
      </w:r>
    </w:p>
    <w:p w:rsidR="00E43F8D" w:rsidP="007719B7" w:rsidRDefault="007719B7" w14:paraId="64523B5E" w14:textId="4B62F74F">
      <w:pPr>
        <w:spacing w:after="0" w:line="240" w:lineRule="auto"/>
        <w:rPr>
          <w:rFonts w:ascii="Times New Roman" w:hAnsi="Times New Roman" w:eastAsia="Times New Roman" w:cs="Times New Roman"/>
          <w:sz w:val="28"/>
          <w:szCs w:val="28"/>
        </w:rPr>
      </w:pPr>
      <w:r w:rsidRPr="007719B7">
        <w:rPr>
          <w:rFonts w:ascii="Times New Roman" w:hAnsi="Times New Roman" w:eastAsia="Times New Roman" w:cs="Times New Roman"/>
          <w:sz w:val="28"/>
          <w:szCs w:val="28"/>
        </w:rPr>
        <w:t>Kāda</w:t>
      </w:r>
      <w:r w:rsidR="006E2A92">
        <w:rPr>
          <w:rFonts w:ascii="Times New Roman" w:hAnsi="Times New Roman" w:eastAsia="Times New Roman" w:cs="Times New Roman"/>
          <w:sz w:val="28"/>
          <w:szCs w:val="28"/>
        </w:rPr>
        <w:t>i</w:t>
      </w:r>
      <w:r w:rsidRPr="007719B7">
        <w:rPr>
          <w:rFonts w:ascii="Times New Roman" w:hAnsi="Times New Roman" w:eastAsia="Times New Roman" w:cs="Times New Roman"/>
          <w:sz w:val="28"/>
          <w:szCs w:val="28"/>
        </w:rPr>
        <w:t xml:space="preserve"> </w:t>
      </w:r>
      <w:r w:rsidR="006E2A92">
        <w:rPr>
          <w:rFonts w:ascii="Times New Roman" w:hAnsi="Times New Roman" w:eastAsia="Times New Roman" w:cs="Times New Roman"/>
          <w:sz w:val="28"/>
          <w:szCs w:val="28"/>
        </w:rPr>
        <w:t>ir jābūt</w:t>
      </w:r>
      <w:r w:rsidRPr="007719B7" w:rsidR="006E2A92">
        <w:rPr>
          <w:rFonts w:ascii="Times New Roman" w:hAnsi="Times New Roman" w:eastAsia="Times New Roman" w:cs="Times New Roman"/>
          <w:sz w:val="28"/>
          <w:szCs w:val="28"/>
        </w:rPr>
        <w:t xml:space="preserve"> </w:t>
      </w:r>
      <w:r w:rsidR="005A09E6">
        <w:rPr>
          <w:rFonts w:ascii="Times New Roman" w:hAnsi="Times New Roman" w:eastAsia="Times New Roman" w:cs="Times New Roman"/>
          <w:sz w:val="28"/>
          <w:szCs w:val="28"/>
        </w:rPr>
        <w:t>dalībvalstu kopīg</w:t>
      </w:r>
      <w:r w:rsidR="006E2A92">
        <w:rPr>
          <w:rFonts w:ascii="Times New Roman" w:hAnsi="Times New Roman" w:eastAsia="Times New Roman" w:cs="Times New Roman"/>
          <w:sz w:val="28"/>
          <w:szCs w:val="28"/>
        </w:rPr>
        <w:t xml:space="preserve">ajai </w:t>
      </w:r>
      <w:r w:rsidRPr="007719B7">
        <w:rPr>
          <w:rFonts w:ascii="Times New Roman" w:hAnsi="Times New Roman" w:eastAsia="Times New Roman" w:cs="Times New Roman"/>
          <w:sz w:val="28"/>
          <w:szCs w:val="28"/>
        </w:rPr>
        <w:t>vīzija</w:t>
      </w:r>
      <w:r w:rsidR="006E2A92">
        <w:rPr>
          <w:rFonts w:ascii="Times New Roman" w:hAnsi="Times New Roman" w:eastAsia="Times New Roman" w:cs="Times New Roman"/>
          <w:sz w:val="28"/>
          <w:szCs w:val="28"/>
        </w:rPr>
        <w:t>i</w:t>
      </w:r>
      <w:r w:rsidRPr="007719B7">
        <w:rPr>
          <w:rFonts w:ascii="Times New Roman" w:hAnsi="Times New Roman" w:eastAsia="Times New Roman" w:cs="Times New Roman"/>
          <w:sz w:val="28"/>
          <w:szCs w:val="28"/>
        </w:rPr>
        <w:t xml:space="preserve"> par Eiropas satura nākotni?</w:t>
      </w:r>
    </w:p>
    <w:p w:rsidR="007719B7" w:rsidP="007719B7" w:rsidRDefault="007719B7" w14:paraId="0CE22219" w14:textId="77777777">
      <w:pPr>
        <w:spacing w:after="0" w:line="240" w:lineRule="auto"/>
        <w:rPr>
          <w:rFonts w:ascii="Times New Roman" w:hAnsi="Times New Roman" w:eastAsia="Times New Roman" w:cs="Times New Roman"/>
          <w:sz w:val="28"/>
          <w:szCs w:val="28"/>
        </w:rPr>
      </w:pPr>
    </w:p>
    <w:p w:rsidR="007719B7" w:rsidP="007719B7" w:rsidRDefault="007719B7" w14:paraId="179CF1A4" w14:textId="77777777">
      <w:pPr>
        <w:widowControl w:val="false"/>
        <w:tabs>
          <w:tab w:val="left" w:pos="2694"/>
        </w:tabs>
        <w:snapToGrid w:val="false"/>
        <w:spacing w:after="0" w:line="240" w:lineRule="auto"/>
        <w:contextualSpacing/>
        <w:jc w:val="both"/>
        <w:rPr>
          <w:rFonts w:ascii="Times New Roman" w:hAnsi="Times New Roman" w:eastAsia="Times New Roman" w:cs="Times New Roman"/>
          <w:b/>
          <w:bCs/>
          <w:sz w:val="28"/>
          <w:szCs w:val="28"/>
        </w:rPr>
      </w:pPr>
      <w:proofErr w:type="spellStart"/>
      <w:r w:rsidRPr="00BF60AD">
        <w:rPr>
          <w:rFonts w:ascii="Times New Roman" w:hAnsi="Times New Roman" w:eastAsia="Times New Roman" w:cs="Times New Roman"/>
          <w:b/>
          <w:bCs/>
          <w:sz w:val="28"/>
          <w:szCs w:val="28"/>
        </w:rPr>
        <w:t>Apakšjautājumi</w:t>
      </w:r>
      <w:proofErr w:type="spellEnd"/>
      <w:r w:rsidRPr="00BF60AD">
        <w:rPr>
          <w:rFonts w:ascii="Times New Roman" w:hAnsi="Times New Roman" w:eastAsia="Times New Roman" w:cs="Times New Roman"/>
          <w:b/>
          <w:bCs/>
          <w:sz w:val="28"/>
          <w:szCs w:val="28"/>
        </w:rPr>
        <w:t>:</w:t>
      </w:r>
    </w:p>
    <w:p w:rsidR="006F25E3" w:rsidP="00391C15" w:rsidRDefault="006F25E3" w14:paraId="32E9AA44" w14:textId="0B13EE09">
      <w:pPr>
        <w:pStyle w:val="Sarakstarindkopa"/>
        <w:numPr>
          <w:ilvl w:val="0"/>
          <w:numId w:val="39"/>
        </w:numPr>
        <w:spacing w:after="0" w:line="240" w:lineRule="auto"/>
        <w:jc w:val="both"/>
        <w:rPr>
          <w:rFonts w:ascii="Times New Roman" w:hAnsi="Times New Roman" w:eastAsia="Times New Roman" w:cs="Times New Roman"/>
          <w:sz w:val="28"/>
          <w:szCs w:val="28"/>
        </w:rPr>
      </w:pPr>
      <w:r w:rsidRPr="006F25E3">
        <w:rPr>
          <w:rFonts w:ascii="Times New Roman" w:hAnsi="Times New Roman" w:eastAsia="Times New Roman" w:cs="Times New Roman"/>
          <w:sz w:val="28"/>
          <w:szCs w:val="28"/>
        </w:rPr>
        <w:t>Kādi sadarbības modeļi, kuros</w:t>
      </w:r>
      <w:r w:rsidR="0043757F">
        <w:rPr>
          <w:rFonts w:ascii="Times New Roman" w:hAnsi="Times New Roman" w:eastAsia="Times New Roman" w:cs="Times New Roman"/>
          <w:sz w:val="28"/>
          <w:szCs w:val="28"/>
        </w:rPr>
        <w:t xml:space="preserve"> ir atbildības sadalījums starp</w:t>
      </w:r>
      <w:r w:rsidRPr="006F25E3">
        <w:rPr>
          <w:rFonts w:ascii="Times New Roman" w:hAnsi="Times New Roman" w:eastAsia="Times New Roman" w:cs="Times New Roman"/>
          <w:sz w:val="28"/>
          <w:szCs w:val="28"/>
        </w:rPr>
        <w:t xml:space="preserve"> </w:t>
      </w:r>
      <w:r w:rsidR="00C4002F">
        <w:rPr>
          <w:rFonts w:ascii="Times New Roman" w:hAnsi="Times New Roman" w:eastAsia="Times New Roman" w:cs="Times New Roman"/>
          <w:sz w:val="28"/>
          <w:szCs w:val="28"/>
        </w:rPr>
        <w:t>privāto un publisko sektoru</w:t>
      </w:r>
      <w:r w:rsidR="003726A3">
        <w:rPr>
          <w:rFonts w:ascii="Times New Roman" w:hAnsi="Times New Roman" w:eastAsia="Times New Roman" w:cs="Times New Roman"/>
          <w:sz w:val="28"/>
          <w:szCs w:val="28"/>
        </w:rPr>
        <w:t>,</w:t>
      </w:r>
      <w:r w:rsidR="00C4002F">
        <w:rPr>
          <w:rFonts w:ascii="Times New Roman" w:hAnsi="Times New Roman" w:eastAsia="Times New Roman" w:cs="Times New Roman"/>
          <w:sz w:val="28"/>
          <w:szCs w:val="28"/>
        </w:rPr>
        <w:t xml:space="preserve"> </w:t>
      </w:r>
      <w:r w:rsidRPr="002034DB">
        <w:rPr>
          <w:rFonts w:ascii="Times New Roman" w:hAnsi="Times New Roman" w:eastAsia="Times New Roman" w:cs="Times New Roman"/>
          <w:sz w:val="28"/>
          <w:szCs w:val="28"/>
        </w:rPr>
        <w:t xml:space="preserve">varētu radīt </w:t>
      </w:r>
      <w:r w:rsidR="00C4002F">
        <w:rPr>
          <w:rFonts w:ascii="Times New Roman" w:hAnsi="Times New Roman" w:eastAsia="Times New Roman" w:cs="Times New Roman"/>
          <w:sz w:val="28"/>
          <w:szCs w:val="28"/>
        </w:rPr>
        <w:t>lielāku</w:t>
      </w:r>
      <w:r w:rsidRPr="002034DB" w:rsidR="00C4002F">
        <w:rPr>
          <w:rFonts w:ascii="Times New Roman" w:hAnsi="Times New Roman" w:eastAsia="Times New Roman" w:cs="Times New Roman"/>
          <w:sz w:val="28"/>
          <w:szCs w:val="28"/>
        </w:rPr>
        <w:t xml:space="preserve"> </w:t>
      </w:r>
      <w:r w:rsidRPr="002034DB">
        <w:rPr>
          <w:rFonts w:ascii="Times New Roman" w:hAnsi="Times New Roman" w:eastAsia="Times New Roman" w:cs="Times New Roman"/>
          <w:sz w:val="28"/>
          <w:szCs w:val="28"/>
        </w:rPr>
        <w:t>ietekmi?</w:t>
      </w:r>
    </w:p>
    <w:p w:rsidRPr="00B339D2" w:rsidR="000F2F5C" w:rsidP="00391C15" w:rsidRDefault="000F2F5C" w14:paraId="63180F3D" w14:textId="169F7782">
      <w:pPr>
        <w:pStyle w:val="Sarakstarindkopa"/>
        <w:numPr>
          <w:ilvl w:val="0"/>
          <w:numId w:val="39"/>
        </w:numPr>
        <w:spacing w:after="0" w:line="240" w:lineRule="auto"/>
        <w:jc w:val="both"/>
        <w:rPr>
          <w:rFonts w:ascii="Times New Roman" w:hAnsi="Times New Roman" w:eastAsia="Times New Roman" w:cs="Times New Roman"/>
          <w:sz w:val="28"/>
          <w:szCs w:val="28"/>
        </w:rPr>
      </w:pPr>
      <w:r w:rsidRPr="000F2F5C">
        <w:rPr>
          <w:rFonts w:ascii="Times New Roman" w:hAnsi="Times New Roman" w:eastAsia="Times New Roman" w:cs="Times New Roman"/>
          <w:sz w:val="28"/>
          <w:szCs w:val="28"/>
        </w:rPr>
        <w:t xml:space="preserve">Kā nodrošināt, ka </w:t>
      </w:r>
      <w:r w:rsidR="00F4288F">
        <w:rPr>
          <w:rFonts w:ascii="Times New Roman" w:hAnsi="Times New Roman" w:eastAsia="Times New Roman" w:cs="Times New Roman"/>
          <w:sz w:val="28"/>
          <w:szCs w:val="28"/>
        </w:rPr>
        <w:t xml:space="preserve">vietējās kopienas un to stāsti tiek veiksmīgi </w:t>
      </w:r>
      <w:r w:rsidR="003726A3">
        <w:rPr>
          <w:rFonts w:ascii="Times New Roman" w:hAnsi="Times New Roman" w:eastAsia="Times New Roman" w:cs="Times New Roman"/>
          <w:sz w:val="28"/>
          <w:szCs w:val="28"/>
        </w:rPr>
        <w:t xml:space="preserve">integrēti </w:t>
      </w:r>
      <w:r w:rsidR="00B339D2">
        <w:rPr>
          <w:rFonts w:ascii="Times New Roman" w:hAnsi="Times New Roman" w:eastAsia="Times New Roman" w:cs="Times New Roman"/>
          <w:sz w:val="28"/>
          <w:szCs w:val="28"/>
        </w:rPr>
        <w:t>Eiropas satur</w:t>
      </w:r>
      <w:r w:rsidR="003726A3">
        <w:rPr>
          <w:rFonts w:ascii="Times New Roman" w:hAnsi="Times New Roman" w:eastAsia="Times New Roman" w:cs="Times New Roman"/>
          <w:sz w:val="28"/>
          <w:szCs w:val="28"/>
        </w:rPr>
        <w:t>ā un to</w:t>
      </w:r>
      <w:r w:rsidR="00B339D2">
        <w:rPr>
          <w:rFonts w:ascii="Times New Roman" w:hAnsi="Times New Roman" w:eastAsia="Times New Roman" w:cs="Times New Roman"/>
          <w:sz w:val="28"/>
          <w:szCs w:val="28"/>
        </w:rPr>
        <w:t xml:space="preserve"> </w:t>
      </w:r>
      <w:r w:rsidR="003726A3">
        <w:rPr>
          <w:rFonts w:ascii="Times New Roman" w:hAnsi="Times New Roman" w:eastAsia="Times New Roman" w:cs="Times New Roman"/>
          <w:sz w:val="28"/>
          <w:szCs w:val="28"/>
        </w:rPr>
        <w:t xml:space="preserve">izstrādes </w:t>
      </w:r>
      <w:r w:rsidR="00B339D2">
        <w:rPr>
          <w:rFonts w:ascii="Times New Roman" w:hAnsi="Times New Roman" w:eastAsia="Times New Roman" w:cs="Times New Roman"/>
          <w:sz w:val="28"/>
          <w:szCs w:val="28"/>
        </w:rPr>
        <w:t>procesā</w:t>
      </w:r>
      <w:r w:rsidRPr="00B339D2">
        <w:rPr>
          <w:rFonts w:ascii="Times New Roman" w:hAnsi="Times New Roman" w:eastAsia="Times New Roman" w:cs="Times New Roman"/>
          <w:sz w:val="28"/>
          <w:szCs w:val="28"/>
        </w:rPr>
        <w:t>, lai atspoguļotu kultūras daudzveidību un stiprinātu noturību?</w:t>
      </w:r>
    </w:p>
    <w:p w:rsidR="002544BF" w:rsidP="00391C15" w:rsidRDefault="000A2C26" w14:paraId="002B29EC" w14:textId="7EB87E74">
      <w:pPr>
        <w:pStyle w:val="Sarakstarindkopa"/>
        <w:numPr>
          <w:ilvl w:val="0"/>
          <w:numId w:val="39"/>
        </w:numPr>
        <w:spacing w:after="0" w:line="240" w:lineRule="auto"/>
        <w:jc w:val="both"/>
        <w:rPr>
          <w:rFonts w:ascii="Times New Roman" w:hAnsi="Times New Roman" w:eastAsia="Times New Roman" w:cs="Times New Roman"/>
          <w:sz w:val="28"/>
          <w:szCs w:val="28"/>
        </w:rPr>
      </w:pPr>
      <w:r w:rsidRPr="000A2C26">
        <w:rPr>
          <w:rFonts w:ascii="Times New Roman" w:hAnsi="Times New Roman" w:eastAsia="Times New Roman" w:cs="Times New Roman"/>
          <w:sz w:val="28"/>
          <w:szCs w:val="28"/>
        </w:rPr>
        <w:lastRenderedPageBreak/>
        <w:t>Vai mums ir nepieciešamas Eiropas alternatīvas starptautiskajiem straumēšanas pakalpojumiem</w:t>
      </w:r>
      <w:r w:rsidR="004548BB">
        <w:rPr>
          <w:rFonts w:ascii="Times New Roman" w:hAnsi="Times New Roman" w:eastAsia="Times New Roman" w:cs="Times New Roman"/>
          <w:sz w:val="28"/>
          <w:szCs w:val="28"/>
        </w:rPr>
        <w:t>? K</w:t>
      </w:r>
      <w:r w:rsidRPr="000A2C26">
        <w:rPr>
          <w:rFonts w:ascii="Times New Roman" w:hAnsi="Times New Roman" w:eastAsia="Times New Roman" w:cs="Times New Roman"/>
          <w:sz w:val="28"/>
          <w:szCs w:val="28"/>
        </w:rPr>
        <w:t xml:space="preserve">as </w:t>
      </w:r>
      <w:r w:rsidR="004548BB">
        <w:rPr>
          <w:rFonts w:ascii="Times New Roman" w:hAnsi="Times New Roman" w:eastAsia="Times New Roman" w:cs="Times New Roman"/>
          <w:sz w:val="28"/>
          <w:szCs w:val="28"/>
        </w:rPr>
        <w:t>būtu</w:t>
      </w:r>
      <w:r w:rsidRPr="000A2C26">
        <w:rPr>
          <w:rFonts w:ascii="Times New Roman" w:hAnsi="Times New Roman" w:eastAsia="Times New Roman" w:cs="Times New Roman"/>
          <w:sz w:val="28"/>
          <w:szCs w:val="28"/>
        </w:rPr>
        <w:t xml:space="preserve"> nepieciešams, lai izveidotu Eiropas alternatīvu?</w:t>
      </w:r>
    </w:p>
    <w:p w:rsidR="004548BB" w:rsidP="00391C15" w:rsidRDefault="004548BB" w14:paraId="544E9C98" w14:textId="06D82C3E">
      <w:pPr>
        <w:pStyle w:val="Sarakstarindkopa"/>
        <w:numPr>
          <w:ilvl w:val="0"/>
          <w:numId w:val="39"/>
        </w:numPr>
        <w:spacing w:after="0" w:line="240" w:lineRule="auto"/>
        <w:jc w:val="both"/>
        <w:rPr>
          <w:rFonts w:ascii="Times New Roman" w:hAnsi="Times New Roman" w:eastAsia="Times New Roman" w:cs="Times New Roman"/>
          <w:sz w:val="28"/>
          <w:szCs w:val="28"/>
        </w:rPr>
      </w:pPr>
      <w:r w:rsidRPr="004548BB">
        <w:rPr>
          <w:rFonts w:ascii="Times New Roman" w:hAnsi="Times New Roman" w:eastAsia="Times New Roman" w:cs="Times New Roman"/>
          <w:sz w:val="28"/>
          <w:szCs w:val="28"/>
        </w:rPr>
        <w:t xml:space="preserve">Kā padarīt </w:t>
      </w:r>
      <w:r>
        <w:rPr>
          <w:rFonts w:ascii="Times New Roman" w:hAnsi="Times New Roman" w:eastAsia="Times New Roman" w:cs="Times New Roman"/>
          <w:sz w:val="28"/>
          <w:szCs w:val="28"/>
        </w:rPr>
        <w:t xml:space="preserve">Eiropas satura </w:t>
      </w:r>
      <w:r w:rsidRPr="004548BB">
        <w:rPr>
          <w:rFonts w:ascii="Times New Roman" w:hAnsi="Times New Roman" w:eastAsia="Times New Roman" w:cs="Times New Roman"/>
          <w:sz w:val="28"/>
          <w:szCs w:val="28"/>
        </w:rPr>
        <w:t xml:space="preserve">izplatīšanu, popularizēšanu un mārketingu efektīvāku? Kā </w:t>
      </w:r>
      <w:r w:rsidR="00DE69A5">
        <w:rPr>
          <w:rFonts w:ascii="Times New Roman" w:hAnsi="Times New Roman" w:eastAsia="Times New Roman" w:cs="Times New Roman"/>
          <w:sz w:val="28"/>
          <w:szCs w:val="28"/>
        </w:rPr>
        <w:t>MI</w:t>
      </w:r>
      <w:r w:rsidRPr="004548BB">
        <w:rPr>
          <w:rFonts w:ascii="Times New Roman" w:hAnsi="Times New Roman" w:eastAsia="Times New Roman" w:cs="Times New Roman"/>
          <w:sz w:val="28"/>
          <w:szCs w:val="28"/>
        </w:rPr>
        <w:t xml:space="preserve"> un algoritmi var palīdzēt atklāt un atrast dažādus Eiropas darbus un perspektīvas?</w:t>
      </w:r>
    </w:p>
    <w:p w:rsidR="00DE69A5" w:rsidP="00391C15" w:rsidRDefault="00DE69A5" w14:paraId="46289A90" w14:textId="1DA0D675">
      <w:pPr>
        <w:pStyle w:val="Sarakstarindkopa"/>
        <w:numPr>
          <w:ilvl w:val="0"/>
          <w:numId w:val="39"/>
        </w:numPr>
        <w:spacing w:after="0" w:line="240" w:lineRule="auto"/>
        <w:jc w:val="both"/>
        <w:rPr>
          <w:rFonts w:ascii="Times New Roman" w:hAnsi="Times New Roman" w:eastAsia="Times New Roman" w:cs="Times New Roman"/>
          <w:sz w:val="28"/>
          <w:szCs w:val="28"/>
        </w:rPr>
      </w:pPr>
      <w:r w:rsidRPr="00DE69A5">
        <w:rPr>
          <w:rFonts w:ascii="Times New Roman" w:hAnsi="Times New Roman" w:eastAsia="Times New Roman" w:cs="Times New Roman"/>
          <w:sz w:val="28"/>
          <w:szCs w:val="28"/>
        </w:rPr>
        <w:t xml:space="preserve">Ko vēlas jaunas paaudzes </w:t>
      </w:r>
      <w:r w:rsidR="005A09E6">
        <w:rPr>
          <w:rFonts w:ascii="Times New Roman" w:hAnsi="Times New Roman" w:eastAsia="Times New Roman" w:cs="Times New Roman"/>
          <w:sz w:val="28"/>
          <w:szCs w:val="28"/>
        </w:rPr>
        <w:t>auditorija</w:t>
      </w:r>
      <w:r w:rsidRPr="00DE69A5">
        <w:rPr>
          <w:rFonts w:ascii="Times New Roman" w:hAnsi="Times New Roman" w:eastAsia="Times New Roman" w:cs="Times New Roman"/>
          <w:sz w:val="28"/>
          <w:szCs w:val="28"/>
        </w:rPr>
        <w:t xml:space="preserve">? Kā panākt, lai bērni un jaunieši </w:t>
      </w:r>
      <w:r w:rsidR="005A09E6">
        <w:rPr>
          <w:rFonts w:ascii="Times New Roman" w:hAnsi="Times New Roman" w:eastAsia="Times New Roman" w:cs="Times New Roman"/>
          <w:sz w:val="28"/>
          <w:szCs w:val="28"/>
        </w:rPr>
        <w:t xml:space="preserve">vairāk </w:t>
      </w:r>
      <w:r w:rsidRPr="00DE69A5">
        <w:rPr>
          <w:rFonts w:ascii="Times New Roman" w:hAnsi="Times New Roman" w:eastAsia="Times New Roman" w:cs="Times New Roman"/>
          <w:sz w:val="28"/>
          <w:szCs w:val="28"/>
        </w:rPr>
        <w:t>interesētos par Eiropas saturu?</w:t>
      </w:r>
    </w:p>
    <w:p w:rsidRPr="00A908ED" w:rsidR="008018F7" w:rsidP="00A908ED" w:rsidRDefault="008018F7" w14:paraId="3F0A7457" w14:textId="77777777">
      <w:pPr>
        <w:spacing w:after="0" w:line="240" w:lineRule="auto"/>
        <w:rPr>
          <w:rFonts w:ascii="Times New Roman" w:hAnsi="Times New Roman" w:eastAsia="Times New Roman" w:cs="Times New Roman"/>
          <w:sz w:val="28"/>
          <w:szCs w:val="28"/>
        </w:rPr>
      </w:pPr>
    </w:p>
    <w:p w:rsidRPr="00AD650F" w:rsidR="0031685E" w:rsidP="00C16A50" w:rsidRDefault="00F06775" w14:paraId="070FA54A" w14:textId="5B6AA225">
      <w:pPr>
        <w:widowControl w:val="false"/>
        <w:tabs>
          <w:tab w:val="left" w:pos="2694"/>
        </w:tabs>
        <w:snapToGrid w:val="false"/>
        <w:spacing w:after="0" w:line="240" w:lineRule="auto"/>
        <w:ind w:firstLine="720"/>
        <w:jc w:val="both"/>
        <w:rPr>
          <w:rFonts w:ascii="Times New Roman" w:hAnsi="Times New Roman" w:eastAsia="Calibri" w:cs="Times New Roman"/>
          <w:b/>
          <w:bCs/>
          <w:sz w:val="28"/>
          <w:szCs w:val="28"/>
          <w:u w:val="single"/>
        </w:rPr>
      </w:pPr>
      <w:r w:rsidRPr="00AD650F">
        <w:rPr>
          <w:rFonts w:ascii="Times New Roman" w:hAnsi="Times New Roman" w:eastAsia="Calibri" w:cs="Times New Roman"/>
          <w:b/>
          <w:bCs/>
          <w:sz w:val="28"/>
          <w:szCs w:val="28"/>
          <w:u w:val="single"/>
        </w:rPr>
        <w:t>Latvijas nostāja:</w:t>
      </w:r>
    </w:p>
    <w:p w:rsidR="00405383" w:rsidP="00405383" w:rsidRDefault="0052542F" w14:paraId="0718475C" w14:textId="034D9428">
      <w:pPr>
        <w:pStyle w:val="Pamatteksts2"/>
        <w:widowControl w:val="false"/>
        <w:snapToGrid w:val="false"/>
        <w:ind w:firstLine="720"/>
        <w:contextualSpacing/>
        <w:jc w:val="both"/>
        <w:rPr>
          <w:sz w:val="28"/>
          <w:szCs w:val="28"/>
          <w:lang w:val="lv-LV"/>
        </w:rPr>
      </w:pPr>
      <w:r w:rsidRPr="0052542F">
        <w:rPr>
          <w:sz w:val="28"/>
          <w:szCs w:val="28"/>
          <w:lang w:val="lv-LV"/>
        </w:rPr>
        <w:t>Latvijā 2024.</w:t>
      </w:r>
      <w:r w:rsidR="0082608A">
        <w:rPr>
          <w:sz w:val="28"/>
          <w:szCs w:val="28"/>
          <w:lang w:val="lv-LV"/>
        </w:rPr>
        <w:t> </w:t>
      </w:r>
      <w:r w:rsidRPr="0052542F">
        <w:rPr>
          <w:sz w:val="28"/>
          <w:szCs w:val="28"/>
          <w:lang w:val="lv-LV"/>
        </w:rPr>
        <w:t>gadā veiktā Kultūras barometra (kultūras patēriņa) dati apliecina, ka cilvēki dod priekšroku lokāli balstītam, pieejamam un saturiski nozīmīgam piedāvājumam,</w:t>
      </w:r>
      <w:r w:rsidR="00A23FD4">
        <w:rPr>
          <w:rStyle w:val="Vresatsauce"/>
          <w:sz w:val="28"/>
          <w:szCs w:val="28"/>
          <w:lang w:val="lv-LV"/>
        </w:rPr>
        <w:footnoteReference w:id="20"/>
      </w:r>
      <w:r w:rsidRPr="0052542F">
        <w:rPr>
          <w:sz w:val="28"/>
          <w:szCs w:val="28"/>
          <w:lang w:val="lv-LV"/>
        </w:rPr>
        <w:t xml:space="preserve"> turklāt digitālais saturs joprojām ir papildinājums, nevis aizstājējs. Noteicošais faktors ir kvalitāte un pieejamība. Savukārt platformu algoritmi pārsvarā izceļ globālos darbus</w:t>
      </w:r>
      <w:r w:rsidR="006847D1">
        <w:rPr>
          <w:sz w:val="28"/>
          <w:szCs w:val="28"/>
          <w:lang w:val="lv-LV"/>
        </w:rPr>
        <w:t xml:space="preserve">, tāpēc Latvija uzskata, ka </w:t>
      </w:r>
      <w:r w:rsidR="001E1695">
        <w:rPr>
          <w:sz w:val="28"/>
          <w:szCs w:val="28"/>
          <w:lang w:val="lv-LV"/>
        </w:rPr>
        <w:t xml:space="preserve">Eiropai ir nepieciešams aktīvāk strādāt pie Eiropas </w:t>
      </w:r>
      <w:r w:rsidRPr="0052542F">
        <w:rPr>
          <w:sz w:val="28"/>
          <w:szCs w:val="28"/>
          <w:lang w:val="lv-LV"/>
        </w:rPr>
        <w:t>satura pieejamības</w:t>
      </w:r>
      <w:r w:rsidR="001E1695">
        <w:rPr>
          <w:sz w:val="28"/>
          <w:szCs w:val="28"/>
          <w:lang w:val="lv-LV"/>
        </w:rPr>
        <w:t xml:space="preserve">, </w:t>
      </w:r>
      <w:r w:rsidR="001D2ABB">
        <w:rPr>
          <w:sz w:val="28"/>
          <w:szCs w:val="28"/>
          <w:lang w:val="lv-LV"/>
        </w:rPr>
        <w:t>kā arī tā</w:t>
      </w:r>
      <w:r w:rsidRPr="0052542F">
        <w:rPr>
          <w:sz w:val="28"/>
          <w:szCs w:val="28"/>
          <w:lang w:val="lv-LV"/>
        </w:rPr>
        <w:t xml:space="preserve"> </w:t>
      </w:r>
      <w:r w:rsidR="00624718">
        <w:rPr>
          <w:sz w:val="28"/>
          <w:szCs w:val="28"/>
          <w:lang w:val="lv-LV"/>
        </w:rPr>
        <w:t>stratēģisk</w:t>
      </w:r>
      <w:r w:rsidR="007E71C8">
        <w:rPr>
          <w:sz w:val="28"/>
          <w:szCs w:val="28"/>
          <w:lang w:val="lv-LV"/>
        </w:rPr>
        <w:t>as</w:t>
      </w:r>
      <w:r w:rsidRPr="0052542F">
        <w:rPr>
          <w:sz w:val="28"/>
          <w:szCs w:val="28"/>
          <w:lang w:val="lv-LV"/>
        </w:rPr>
        <w:t xml:space="preserve"> izplatīšan</w:t>
      </w:r>
      <w:r w:rsidR="007E71C8">
        <w:rPr>
          <w:sz w:val="28"/>
          <w:szCs w:val="28"/>
          <w:lang w:val="lv-LV"/>
        </w:rPr>
        <w:t>as</w:t>
      </w:r>
      <w:r w:rsidRPr="0052542F">
        <w:rPr>
          <w:sz w:val="28"/>
          <w:szCs w:val="28"/>
          <w:lang w:val="lv-LV"/>
        </w:rPr>
        <w:t>, ieguldot mērķtiecīgos mārketinga un popularizēšanas risinājumos, kas vienlaikus gan nodrošina satura starptautisko redzamību, gan saglabā ciešu saikni ar vietējo auditoriju. Eiropas saturs ir jāuztver kā stratēģisks instruments demokrātijas stiprināšanā, kur Eiropas stāsti ir redzami, pieejami un nozīmīgi visām paaudzēm.</w:t>
      </w:r>
    </w:p>
    <w:p w:rsidRPr="0052542F" w:rsidR="00710CD3" w:rsidP="00405383" w:rsidRDefault="00CF1555" w14:paraId="2DB92749" w14:textId="76FA1145">
      <w:pPr>
        <w:pStyle w:val="Pamatteksts2"/>
        <w:widowControl w:val="false"/>
        <w:snapToGrid w:val="false"/>
        <w:ind w:firstLine="720"/>
        <w:contextualSpacing/>
        <w:jc w:val="both"/>
        <w:rPr>
          <w:sz w:val="28"/>
          <w:szCs w:val="28"/>
          <w:lang w:val="lv-LV"/>
        </w:rPr>
      </w:pPr>
      <w:r>
        <w:rPr>
          <w:sz w:val="28"/>
          <w:szCs w:val="28"/>
          <w:lang w:val="lv-LV"/>
        </w:rPr>
        <w:t xml:space="preserve">Viens no potenciālajiem risinājumiem, kā sekmēt </w:t>
      </w:r>
      <w:r w:rsidR="002A40A8">
        <w:rPr>
          <w:sz w:val="28"/>
          <w:szCs w:val="28"/>
          <w:lang w:val="lv-LV"/>
        </w:rPr>
        <w:t>Eiropas darbu</w:t>
      </w:r>
      <w:r>
        <w:rPr>
          <w:sz w:val="28"/>
          <w:szCs w:val="28"/>
          <w:lang w:val="lv-LV"/>
        </w:rPr>
        <w:t xml:space="preserve"> pieejamību</w:t>
      </w:r>
      <w:r w:rsidR="002A40A8">
        <w:rPr>
          <w:sz w:val="28"/>
          <w:szCs w:val="28"/>
          <w:lang w:val="lv-LV"/>
        </w:rPr>
        <w:t xml:space="preserve"> un </w:t>
      </w:r>
      <w:proofErr w:type="spellStart"/>
      <w:r w:rsidR="002A40A8">
        <w:rPr>
          <w:sz w:val="28"/>
          <w:szCs w:val="28"/>
          <w:lang w:val="lv-LV"/>
        </w:rPr>
        <w:t>pamanāmību</w:t>
      </w:r>
      <w:proofErr w:type="spellEnd"/>
      <w:r>
        <w:rPr>
          <w:sz w:val="28"/>
          <w:szCs w:val="28"/>
          <w:lang w:val="lv-LV"/>
        </w:rPr>
        <w:t xml:space="preserve">, ir </w:t>
      </w:r>
      <w:proofErr w:type="spellStart"/>
      <w:r w:rsidR="00BB6763">
        <w:rPr>
          <w:sz w:val="28"/>
          <w:szCs w:val="28"/>
          <w:lang w:val="lv-LV"/>
        </w:rPr>
        <w:t>proaktīvāka</w:t>
      </w:r>
      <w:proofErr w:type="spellEnd"/>
      <w:r w:rsidR="00BB6763">
        <w:rPr>
          <w:sz w:val="28"/>
          <w:szCs w:val="28"/>
          <w:lang w:val="lv-LV"/>
        </w:rPr>
        <w:t xml:space="preserve"> </w:t>
      </w:r>
      <w:r w:rsidR="005A5464">
        <w:rPr>
          <w:sz w:val="28"/>
          <w:szCs w:val="28"/>
          <w:lang w:val="lv-LV"/>
        </w:rPr>
        <w:t xml:space="preserve">Eiropā izstrādātu alternatīvu starptautiskajām straumēšanas platformām attīstība. </w:t>
      </w:r>
    </w:p>
    <w:p w:rsidRPr="0052542F" w:rsidR="0052542F" w:rsidP="0052542F" w:rsidRDefault="00624718" w14:paraId="34461135" w14:textId="72758DA2">
      <w:pPr>
        <w:pStyle w:val="Pamatteksts2"/>
        <w:widowControl w:val="false"/>
        <w:snapToGrid w:val="false"/>
        <w:ind w:firstLine="720"/>
        <w:contextualSpacing/>
        <w:jc w:val="both"/>
        <w:rPr>
          <w:sz w:val="28"/>
          <w:szCs w:val="28"/>
          <w:lang w:val="lv-LV"/>
        </w:rPr>
      </w:pPr>
      <w:r>
        <w:rPr>
          <w:sz w:val="28"/>
          <w:szCs w:val="28"/>
          <w:lang w:val="lv-LV"/>
        </w:rPr>
        <w:t>Latvijas ieskatā ir n</w:t>
      </w:r>
      <w:r w:rsidRPr="0052542F" w:rsidR="0052542F">
        <w:rPr>
          <w:sz w:val="28"/>
          <w:szCs w:val="28"/>
          <w:lang w:val="lv-LV"/>
        </w:rPr>
        <w:t xml:space="preserve">epieciešama </w:t>
      </w:r>
      <w:r w:rsidR="002B77F7">
        <w:rPr>
          <w:sz w:val="28"/>
          <w:szCs w:val="28"/>
          <w:lang w:val="lv-LV"/>
        </w:rPr>
        <w:t xml:space="preserve">vairāk </w:t>
      </w:r>
      <w:r w:rsidRPr="0052542F" w:rsidR="0052542F">
        <w:rPr>
          <w:sz w:val="28"/>
          <w:szCs w:val="28"/>
          <w:lang w:val="lv-LV"/>
        </w:rPr>
        <w:t xml:space="preserve">personalizēta komunikācija dažādām vecuma, valodas un sociāli demogrāfiskajām grupām, īpaši jauniešiem, kuri saturu vairāk atklāj tieši </w:t>
      </w:r>
      <w:r w:rsidR="00242D55">
        <w:rPr>
          <w:sz w:val="28"/>
          <w:szCs w:val="28"/>
          <w:lang w:val="lv-LV"/>
        </w:rPr>
        <w:t xml:space="preserve">digitālajās </w:t>
      </w:r>
      <w:r w:rsidRPr="0052542F" w:rsidR="0052542F">
        <w:rPr>
          <w:sz w:val="28"/>
          <w:szCs w:val="28"/>
          <w:lang w:val="lv-LV"/>
        </w:rPr>
        <w:t xml:space="preserve">platformās, nevis tradicionālajos medijos. MI šajā gadījumā var kļūt par spēcīgu līdzekli </w:t>
      </w:r>
      <w:r w:rsidR="005D3B8E">
        <w:rPr>
          <w:sz w:val="28"/>
          <w:szCs w:val="28"/>
          <w:lang w:val="lv-LV"/>
        </w:rPr>
        <w:t xml:space="preserve">kultūras </w:t>
      </w:r>
      <w:r w:rsidRPr="0052542F" w:rsidR="0052542F">
        <w:rPr>
          <w:sz w:val="28"/>
          <w:szCs w:val="28"/>
          <w:lang w:val="lv-LV"/>
        </w:rPr>
        <w:t xml:space="preserve">daudzveidības veicināšanai, </w:t>
      </w:r>
      <w:r w:rsidR="00242D55">
        <w:rPr>
          <w:sz w:val="28"/>
          <w:szCs w:val="28"/>
          <w:lang w:val="lv-LV"/>
        </w:rPr>
        <w:t xml:space="preserve">jo pastāv iespēja </w:t>
      </w:r>
      <w:r w:rsidRPr="0052542F" w:rsidR="0052542F">
        <w:rPr>
          <w:sz w:val="28"/>
          <w:szCs w:val="28"/>
          <w:lang w:val="lv-LV"/>
        </w:rPr>
        <w:t>apmāc</w:t>
      </w:r>
      <w:r w:rsidR="00242D55">
        <w:rPr>
          <w:sz w:val="28"/>
          <w:szCs w:val="28"/>
          <w:lang w:val="lv-LV"/>
        </w:rPr>
        <w:t>ī</w:t>
      </w:r>
      <w:r w:rsidRPr="0052542F" w:rsidR="0052542F">
        <w:rPr>
          <w:sz w:val="28"/>
          <w:szCs w:val="28"/>
          <w:lang w:val="lv-LV"/>
        </w:rPr>
        <w:t>t ieteikšanas algoritmus</w:t>
      </w:r>
      <w:r w:rsidR="00242D55">
        <w:rPr>
          <w:sz w:val="28"/>
          <w:szCs w:val="28"/>
          <w:lang w:val="lv-LV"/>
        </w:rPr>
        <w:t xml:space="preserve"> tā</w:t>
      </w:r>
      <w:r w:rsidRPr="0052542F" w:rsidR="0052542F">
        <w:rPr>
          <w:sz w:val="28"/>
          <w:szCs w:val="28"/>
          <w:lang w:val="lv-LV"/>
        </w:rPr>
        <w:t xml:space="preserve">, lai tie izceltu Eiropas </w:t>
      </w:r>
      <w:r w:rsidR="0068166B">
        <w:rPr>
          <w:sz w:val="28"/>
          <w:szCs w:val="28"/>
          <w:lang w:val="lv-LV"/>
        </w:rPr>
        <w:t>saturu</w:t>
      </w:r>
      <w:r w:rsidRPr="0052542F" w:rsidR="0052542F">
        <w:rPr>
          <w:sz w:val="28"/>
          <w:szCs w:val="28"/>
          <w:lang w:val="lv-LV"/>
        </w:rPr>
        <w:t xml:space="preserve">, </w:t>
      </w:r>
      <w:r w:rsidR="0068166B">
        <w:rPr>
          <w:sz w:val="28"/>
          <w:szCs w:val="28"/>
          <w:lang w:val="lv-LV"/>
        </w:rPr>
        <w:t xml:space="preserve">kā arī lai Eiropas satura piedāvājums </w:t>
      </w:r>
      <w:r w:rsidRPr="0052542F" w:rsidR="0052542F">
        <w:rPr>
          <w:sz w:val="28"/>
          <w:szCs w:val="28"/>
          <w:lang w:val="lv-LV"/>
        </w:rPr>
        <w:t>būtu personalizēt</w:t>
      </w:r>
      <w:r w:rsidR="0068166B">
        <w:rPr>
          <w:sz w:val="28"/>
          <w:szCs w:val="28"/>
          <w:lang w:val="lv-LV"/>
        </w:rPr>
        <w:t>s</w:t>
      </w:r>
      <w:r w:rsidRPr="0052542F" w:rsidR="0052542F">
        <w:rPr>
          <w:sz w:val="28"/>
          <w:szCs w:val="28"/>
          <w:lang w:val="lv-LV"/>
        </w:rPr>
        <w:t>, atrodam</w:t>
      </w:r>
      <w:r w:rsidR="0068166B">
        <w:rPr>
          <w:sz w:val="28"/>
          <w:szCs w:val="28"/>
          <w:lang w:val="lv-LV"/>
        </w:rPr>
        <w:t xml:space="preserve">s un </w:t>
      </w:r>
      <w:r w:rsidRPr="0052542F" w:rsidR="0052542F">
        <w:rPr>
          <w:sz w:val="28"/>
          <w:szCs w:val="28"/>
          <w:lang w:val="lv-LV"/>
        </w:rPr>
        <w:t>tulkot</w:t>
      </w:r>
      <w:r w:rsidR="0068166B">
        <w:rPr>
          <w:sz w:val="28"/>
          <w:szCs w:val="28"/>
          <w:lang w:val="lv-LV"/>
        </w:rPr>
        <w:t>s</w:t>
      </w:r>
      <w:r w:rsidRPr="0052542F" w:rsidR="0052542F">
        <w:rPr>
          <w:sz w:val="28"/>
          <w:szCs w:val="28"/>
          <w:lang w:val="lv-LV"/>
        </w:rPr>
        <w:t>. Tomēr MI</w:t>
      </w:r>
      <w:r w:rsidR="00825E94">
        <w:rPr>
          <w:sz w:val="28"/>
          <w:szCs w:val="28"/>
          <w:lang w:val="lv-LV"/>
        </w:rPr>
        <w:t> </w:t>
      </w:r>
      <w:r w:rsidRPr="0052542F" w:rsidR="0052542F">
        <w:rPr>
          <w:sz w:val="28"/>
          <w:szCs w:val="28"/>
          <w:lang w:val="lv-LV"/>
        </w:rPr>
        <w:t xml:space="preserve">izmantošanai jānotiek caurskatāmi un sabiedrības interesēs, izvairoties no vienveidības un </w:t>
      </w:r>
      <w:r w:rsidR="00924905">
        <w:rPr>
          <w:sz w:val="28"/>
          <w:szCs w:val="28"/>
          <w:lang w:val="lv-LV"/>
        </w:rPr>
        <w:t xml:space="preserve">ar </w:t>
      </w:r>
      <w:r w:rsidRPr="0052542F" w:rsidR="0052542F">
        <w:rPr>
          <w:sz w:val="28"/>
          <w:szCs w:val="28"/>
          <w:lang w:val="lv-LV"/>
        </w:rPr>
        <w:t>autortiesīb</w:t>
      </w:r>
      <w:r w:rsidR="00924905">
        <w:rPr>
          <w:sz w:val="28"/>
          <w:szCs w:val="28"/>
          <w:lang w:val="lv-LV"/>
        </w:rPr>
        <w:t>u neievērošanu saistītajiem riskiem, kā arī ir jānodrošina</w:t>
      </w:r>
      <w:r w:rsidRPr="0052542F" w:rsidR="0052542F">
        <w:rPr>
          <w:sz w:val="28"/>
          <w:szCs w:val="28"/>
          <w:lang w:val="lv-LV"/>
        </w:rPr>
        <w:t>, ka saglabājas dažādība, inovācijas, mazāk lietoto</w:t>
      </w:r>
      <w:r w:rsidR="009D173D">
        <w:rPr>
          <w:sz w:val="28"/>
          <w:szCs w:val="28"/>
          <w:lang w:val="lv-LV"/>
        </w:rPr>
        <w:t xml:space="preserve"> un </w:t>
      </w:r>
      <w:r w:rsidRPr="0052542F" w:rsidR="0052542F">
        <w:rPr>
          <w:sz w:val="28"/>
          <w:szCs w:val="28"/>
          <w:lang w:val="lv-LV"/>
        </w:rPr>
        <w:t>mācīto valodu un autoru klātbūtne.</w:t>
      </w:r>
    </w:p>
    <w:p w:rsidRPr="0052542F" w:rsidR="0052542F" w:rsidP="0052542F" w:rsidRDefault="0052542F" w14:paraId="7F0EF82A" w14:textId="49BB4D16">
      <w:pPr>
        <w:pStyle w:val="Pamatteksts2"/>
        <w:widowControl w:val="false"/>
        <w:snapToGrid w:val="false"/>
        <w:ind w:firstLine="720"/>
        <w:contextualSpacing/>
        <w:jc w:val="both"/>
        <w:rPr>
          <w:sz w:val="28"/>
          <w:szCs w:val="28"/>
          <w:lang w:val="lv-LV"/>
        </w:rPr>
      </w:pPr>
      <w:r w:rsidRPr="0052542F">
        <w:rPr>
          <w:sz w:val="28"/>
          <w:szCs w:val="28"/>
          <w:lang w:val="lv-LV"/>
        </w:rPr>
        <w:t>Lai nodrošinātu satura daudzveidību un pieejamību, jāstiprina dažādas valodas, perspektīvas un žanri, veicinot kopražojumus un satura izplatīšanu visās kopražojumos iesaistītajās valstīs, vienlaikus palielinot neatkarīgo producentu kapacitāti radīt kvalitatīvus darbus un garantējot taisnīgu piekļuvi finansējumam.</w:t>
      </w:r>
    </w:p>
    <w:p w:rsidRPr="00B64960" w:rsidR="0049278E" w:rsidP="00B64960" w:rsidRDefault="0049278E" w14:paraId="6C80B85D" w14:textId="77777777">
      <w:pPr>
        <w:pStyle w:val="Pamatteksts2"/>
        <w:widowControl w:val="false"/>
        <w:snapToGrid w:val="false"/>
        <w:ind w:firstLine="720"/>
        <w:contextualSpacing/>
        <w:jc w:val="both"/>
        <w:rPr>
          <w:sz w:val="28"/>
          <w:szCs w:val="28"/>
          <w:lang w:val="lv-LV"/>
        </w:rPr>
      </w:pPr>
    </w:p>
    <w:p w:rsidR="005E7053" w:rsidP="00897441" w:rsidRDefault="005E7053" w14:paraId="595ABF20" w14:textId="3EF3C22A">
      <w:pPr>
        <w:spacing w:after="0" w:line="240" w:lineRule="auto"/>
        <w:ind w:firstLine="720"/>
        <w:jc w:val="both"/>
        <w:rPr>
          <w:rFonts w:ascii="Times New Roman" w:hAnsi="Times New Roman" w:eastAsia="Times New Roman" w:cs="Times New Roman"/>
          <w:i/>
          <w:sz w:val="28"/>
          <w:szCs w:val="28"/>
          <w:lang w:eastAsia="lv-LV"/>
        </w:rPr>
      </w:pPr>
      <w:r w:rsidRPr="002A2CAB">
        <w:rPr>
          <w:rFonts w:ascii="Times New Roman" w:hAnsi="Times New Roman" w:eastAsia="Times New Roman" w:cs="Times New Roman"/>
          <w:i/>
          <w:sz w:val="28"/>
          <w:szCs w:val="28"/>
          <w:lang w:eastAsia="lv-LV"/>
        </w:rPr>
        <w:lastRenderedPageBreak/>
        <w:t>Latvijas nostāja izstrādāta, balstoties uz Kultūrpolitikas pamatnostādnēm 2022</w:t>
      </w:r>
      <w:r w:rsidRPr="002A2CAB" w:rsidR="00825E94">
        <w:rPr>
          <w:rFonts w:ascii="Times New Roman" w:hAnsi="Times New Roman" w:eastAsia="Times New Roman" w:cs="Times New Roman"/>
          <w:i/>
          <w:sz w:val="28"/>
          <w:szCs w:val="28"/>
          <w:lang w:eastAsia="lv-LV"/>
        </w:rPr>
        <w:t>.</w:t>
      </w:r>
      <w:r w:rsidR="00825E94">
        <w:rPr>
          <w:rFonts w:ascii="Times New Roman" w:hAnsi="Times New Roman" w:eastAsia="Times New Roman" w:cs="Times New Roman"/>
          <w:i/>
          <w:sz w:val="28"/>
          <w:szCs w:val="28"/>
          <w:lang w:eastAsia="lv-LV"/>
        </w:rPr>
        <w:t>–</w:t>
      </w:r>
      <w:r w:rsidRPr="002A2CAB">
        <w:rPr>
          <w:rFonts w:ascii="Times New Roman" w:hAnsi="Times New Roman" w:eastAsia="Times New Roman" w:cs="Times New Roman"/>
          <w:i/>
          <w:sz w:val="28"/>
          <w:szCs w:val="28"/>
          <w:lang w:eastAsia="lv-LV"/>
        </w:rPr>
        <w:t>2027. gadam</w:t>
      </w:r>
      <w:r w:rsidRPr="002A2CAB" w:rsidR="00786B9E">
        <w:rPr>
          <w:rFonts w:ascii="Times New Roman" w:hAnsi="Times New Roman" w:eastAsia="Times New Roman" w:cs="Times New Roman"/>
          <w:i/>
          <w:sz w:val="28"/>
          <w:szCs w:val="28"/>
          <w:lang w:eastAsia="lv-LV"/>
        </w:rPr>
        <w:t xml:space="preserve"> </w:t>
      </w:r>
      <w:r w:rsidR="00825E94">
        <w:rPr>
          <w:rFonts w:ascii="Times New Roman" w:hAnsi="Times New Roman" w:cs="Times New Roman"/>
          <w:i/>
          <w:iCs/>
          <w:sz w:val="28"/>
          <w:szCs w:val="28"/>
        </w:rPr>
        <w:t>“</w:t>
      </w:r>
      <w:proofErr w:type="spellStart"/>
      <w:r w:rsidRPr="002A2CAB" w:rsidR="00786B9E">
        <w:rPr>
          <w:rFonts w:ascii="Times New Roman" w:hAnsi="Times New Roman" w:eastAsia="Times New Roman" w:cs="Times New Roman"/>
          <w:i/>
          <w:sz w:val="28"/>
          <w:szCs w:val="28"/>
          <w:lang w:eastAsia="lv-LV"/>
        </w:rPr>
        <w:t>Kultūrvalsts</w:t>
      </w:r>
      <w:proofErr w:type="spellEnd"/>
      <w:r w:rsidRPr="002A2CAB" w:rsidR="00786B9E">
        <w:rPr>
          <w:rFonts w:ascii="Times New Roman" w:hAnsi="Times New Roman" w:eastAsia="Times New Roman" w:cs="Times New Roman"/>
          <w:i/>
          <w:sz w:val="28"/>
          <w:szCs w:val="28"/>
          <w:lang w:eastAsia="lv-LV"/>
        </w:rPr>
        <w:t>” (apstiprinātas ar Ministru kabineta 2022. gada 1. marta rīkojumu Nr. 143)</w:t>
      </w:r>
      <w:r w:rsidRPr="002A2CAB" w:rsidR="00E624F2">
        <w:rPr>
          <w:rFonts w:ascii="Times New Roman" w:hAnsi="Times New Roman" w:eastAsia="Times New Roman" w:cs="Times New Roman"/>
          <w:i/>
          <w:sz w:val="28"/>
          <w:szCs w:val="28"/>
          <w:lang w:eastAsia="lv-LV"/>
        </w:rPr>
        <w:t xml:space="preserve">, </w:t>
      </w:r>
      <w:r w:rsidRPr="002A2CAB" w:rsidR="003222D4">
        <w:rPr>
          <w:rFonts w:ascii="Times New Roman" w:hAnsi="Times New Roman" w:eastAsia="Times New Roman" w:cs="Times New Roman"/>
          <w:i/>
          <w:sz w:val="28"/>
          <w:szCs w:val="28"/>
          <w:lang w:eastAsia="lv-LV"/>
        </w:rPr>
        <w:t xml:space="preserve">Nacionālā kino centra </w:t>
      </w:r>
      <w:r w:rsidRPr="002A2CAB" w:rsidR="00E624F2">
        <w:rPr>
          <w:rFonts w:ascii="Times New Roman" w:hAnsi="Times New Roman" w:eastAsia="Times New Roman" w:cs="Times New Roman"/>
          <w:i/>
          <w:sz w:val="28"/>
          <w:szCs w:val="28"/>
          <w:lang w:eastAsia="lv-LV"/>
        </w:rPr>
        <w:t>Kino nozares stratēģij</w:t>
      </w:r>
      <w:r w:rsidRPr="002A2CAB" w:rsidR="003222D4">
        <w:rPr>
          <w:rFonts w:ascii="Times New Roman" w:hAnsi="Times New Roman" w:eastAsia="Times New Roman" w:cs="Times New Roman"/>
          <w:i/>
          <w:sz w:val="28"/>
          <w:szCs w:val="28"/>
          <w:lang w:eastAsia="lv-LV"/>
        </w:rPr>
        <w:t xml:space="preserve">u </w:t>
      </w:r>
      <w:r w:rsidRPr="002A2CAB" w:rsidR="00435614">
        <w:rPr>
          <w:rFonts w:ascii="Times New Roman" w:hAnsi="Times New Roman" w:eastAsia="Times New Roman" w:cs="Times New Roman"/>
          <w:i/>
          <w:sz w:val="28"/>
          <w:szCs w:val="28"/>
          <w:lang w:eastAsia="lv-LV"/>
        </w:rPr>
        <w:t>2024.–2027.</w:t>
      </w:r>
      <w:r w:rsidR="00825E94">
        <w:rPr>
          <w:rFonts w:ascii="Times New Roman" w:hAnsi="Times New Roman" w:eastAsia="Times New Roman" w:cs="Times New Roman"/>
          <w:i/>
          <w:sz w:val="28"/>
          <w:szCs w:val="28"/>
          <w:lang w:eastAsia="lv-LV"/>
        </w:rPr>
        <w:t> </w:t>
      </w:r>
      <w:r w:rsidRPr="002A2CAB" w:rsidR="00435614">
        <w:rPr>
          <w:rFonts w:ascii="Times New Roman" w:hAnsi="Times New Roman" w:eastAsia="Times New Roman" w:cs="Times New Roman"/>
          <w:i/>
          <w:sz w:val="28"/>
          <w:szCs w:val="28"/>
          <w:lang w:eastAsia="lv-LV"/>
        </w:rPr>
        <w:t>gadam</w:t>
      </w:r>
      <w:r w:rsidRPr="002A2CAB" w:rsidR="00A3727F">
        <w:rPr>
          <w:rFonts w:ascii="Times New Roman" w:hAnsi="Times New Roman" w:eastAsia="Times New Roman" w:cs="Times New Roman"/>
          <w:i/>
          <w:sz w:val="28"/>
          <w:szCs w:val="28"/>
          <w:lang w:eastAsia="lv-LV"/>
        </w:rPr>
        <w:t xml:space="preserve"> un Latvijas mediju politikas pamatnostādnēm 2024.–2027.  gadam (apstiprinātas ar Ministru kabineta 2024. gada 1. oktobra rīkojumu Nr. 798).</w:t>
      </w:r>
    </w:p>
    <w:p w:rsidR="008A49D1" w:rsidP="00897441" w:rsidRDefault="008A49D1" w14:paraId="7D62E370" w14:textId="77777777">
      <w:pPr>
        <w:spacing w:after="0" w:line="240" w:lineRule="auto"/>
        <w:ind w:firstLine="720"/>
        <w:jc w:val="both"/>
        <w:rPr>
          <w:rFonts w:ascii="Times New Roman" w:hAnsi="Times New Roman" w:cs="Times New Roman"/>
          <w:sz w:val="28"/>
          <w:szCs w:val="28"/>
        </w:rPr>
      </w:pPr>
    </w:p>
    <w:p w:rsidRPr="00897441" w:rsidR="006F5913" w:rsidP="00897441" w:rsidRDefault="006F5913" w14:paraId="786DD701" w14:textId="77777777">
      <w:pPr>
        <w:spacing w:after="0" w:line="240" w:lineRule="auto"/>
        <w:ind w:firstLine="720"/>
        <w:jc w:val="both"/>
        <w:rPr>
          <w:rFonts w:ascii="Times New Roman" w:hAnsi="Times New Roman" w:cs="Times New Roman"/>
          <w:sz w:val="28"/>
          <w:szCs w:val="28"/>
        </w:rPr>
      </w:pPr>
    </w:p>
    <w:p w:rsidRPr="00AD650F" w:rsidR="008F5035" w:rsidP="0002738B" w:rsidRDefault="00B244FA" w14:paraId="4728C1A0" w14:textId="75751A06">
      <w:pPr>
        <w:spacing w:after="160" w:line="259" w:lineRule="auto"/>
        <w:rPr>
          <w:rFonts w:ascii="Times New Roman" w:hAnsi="Times New Roman" w:cs="Times New Roman"/>
          <w:b/>
          <w:bCs/>
          <w:color w:val="000000"/>
          <w:sz w:val="28"/>
          <w:szCs w:val="28"/>
        </w:rPr>
      </w:pPr>
      <w:r w:rsidRPr="00AD650F">
        <w:rPr>
          <w:rFonts w:ascii="Times New Roman" w:hAnsi="Times New Roman" w:cs="Times New Roman"/>
          <w:b/>
          <w:bCs/>
          <w:color w:val="000000"/>
          <w:sz w:val="28"/>
          <w:szCs w:val="28"/>
        </w:rPr>
        <w:t xml:space="preserve">II </w:t>
      </w:r>
      <w:r w:rsidRPr="00AD650F" w:rsidR="0052401F">
        <w:rPr>
          <w:rFonts w:ascii="Times New Roman" w:hAnsi="Times New Roman" w:cs="Times New Roman"/>
          <w:b/>
          <w:bCs/>
          <w:color w:val="000000"/>
          <w:sz w:val="28"/>
          <w:szCs w:val="28"/>
        </w:rPr>
        <w:t xml:space="preserve">– </w:t>
      </w:r>
      <w:r w:rsidRPr="00AD650F">
        <w:rPr>
          <w:rFonts w:ascii="Times New Roman" w:hAnsi="Times New Roman" w:cs="Times New Roman"/>
          <w:b/>
          <w:bCs/>
          <w:color w:val="000000"/>
          <w:sz w:val="28"/>
          <w:szCs w:val="28"/>
        </w:rPr>
        <w:t>LATVIJAS DELEGĀCIJA</w:t>
      </w:r>
    </w:p>
    <w:p w:rsidRPr="00AD650F" w:rsidR="000A1FD6" w:rsidP="00C16A50" w:rsidRDefault="000A1FD6" w14:paraId="57562573" w14:textId="77777777">
      <w:pPr>
        <w:spacing w:after="0" w:line="240" w:lineRule="auto"/>
        <w:rPr>
          <w:rFonts w:ascii="Times New Roman" w:hAnsi="Times New Roman" w:cs="Times New Roman"/>
          <w:b/>
          <w:bCs/>
          <w:color w:val="000000"/>
          <w:sz w:val="28"/>
          <w:szCs w:val="28"/>
        </w:rPr>
      </w:pPr>
    </w:p>
    <w:p w:rsidRPr="00AD650F" w:rsidR="00A90FE8" w:rsidP="00C16A50" w:rsidRDefault="00A90FE8" w14:paraId="0C0D1E7E" w14:textId="7132203C">
      <w:pPr>
        <w:spacing w:after="0" w:line="240" w:lineRule="auto"/>
        <w:ind w:left="2835" w:hanging="2835"/>
        <w:jc w:val="both"/>
        <w:rPr>
          <w:rFonts w:ascii="Times New Roman" w:hAnsi="Times New Roman" w:eastAsia="Calibri" w:cs="Times New Roman"/>
          <w:color w:val="000000"/>
          <w:sz w:val="28"/>
          <w:szCs w:val="28"/>
          <w:lang w:eastAsia="lv-LV"/>
        </w:rPr>
      </w:pPr>
      <w:r w:rsidRPr="00AD650F">
        <w:rPr>
          <w:rFonts w:ascii="Times New Roman" w:hAnsi="Times New Roman" w:eastAsia="Calibri" w:cs="Times New Roman"/>
          <w:color w:val="000000"/>
          <w:sz w:val="28"/>
          <w:szCs w:val="28"/>
          <w:lang w:eastAsia="lv-LV"/>
        </w:rPr>
        <w:t>Delegācijas vadītāj</w:t>
      </w:r>
      <w:r w:rsidRPr="00AD650F" w:rsidR="001108B7">
        <w:rPr>
          <w:rFonts w:ascii="Times New Roman" w:hAnsi="Times New Roman" w:eastAsia="Calibri" w:cs="Times New Roman"/>
          <w:color w:val="000000"/>
          <w:sz w:val="28"/>
          <w:szCs w:val="28"/>
          <w:lang w:eastAsia="lv-LV"/>
        </w:rPr>
        <w:t>a</w:t>
      </w:r>
      <w:r w:rsidRPr="00AD650F">
        <w:rPr>
          <w:rFonts w:ascii="Times New Roman" w:hAnsi="Times New Roman" w:eastAsia="Calibri" w:cs="Times New Roman"/>
          <w:color w:val="000000"/>
          <w:sz w:val="28"/>
          <w:szCs w:val="28"/>
          <w:lang w:eastAsia="lv-LV"/>
        </w:rPr>
        <w:t xml:space="preserve">: </w:t>
      </w:r>
      <w:r w:rsidRPr="00AD650F">
        <w:rPr>
          <w:rFonts w:ascii="Times New Roman" w:hAnsi="Times New Roman" w:eastAsia="Calibri" w:cs="Times New Roman"/>
          <w:color w:val="000000"/>
          <w:sz w:val="28"/>
          <w:szCs w:val="28"/>
          <w:lang w:eastAsia="lv-LV"/>
        </w:rPr>
        <w:tab/>
      </w:r>
      <w:r w:rsidRPr="00AD650F">
        <w:rPr>
          <w:rFonts w:ascii="Times New Roman" w:hAnsi="Times New Roman" w:eastAsia="Calibri" w:cs="Times New Roman"/>
          <w:b/>
          <w:bCs/>
          <w:color w:val="000000"/>
          <w:sz w:val="28"/>
          <w:szCs w:val="28"/>
          <w:lang w:eastAsia="lv-LV"/>
        </w:rPr>
        <w:t xml:space="preserve">Agnese </w:t>
      </w:r>
      <w:r w:rsidRPr="00AD650F" w:rsidR="007559E5">
        <w:rPr>
          <w:rFonts w:ascii="Times New Roman" w:hAnsi="Times New Roman" w:eastAsia="Calibri" w:cs="Times New Roman"/>
          <w:b/>
          <w:bCs/>
          <w:color w:val="000000"/>
          <w:sz w:val="28"/>
          <w:szCs w:val="28"/>
          <w:lang w:eastAsia="lv-LV"/>
        </w:rPr>
        <w:t>Lāce</w:t>
      </w:r>
      <w:r w:rsidRPr="00AD650F">
        <w:rPr>
          <w:rFonts w:ascii="Times New Roman" w:hAnsi="Times New Roman" w:eastAsia="Calibri" w:cs="Times New Roman"/>
          <w:color w:val="000000"/>
          <w:sz w:val="28"/>
          <w:szCs w:val="28"/>
          <w:lang w:eastAsia="lv-LV"/>
        </w:rPr>
        <w:t>,</w:t>
      </w:r>
      <w:r w:rsidRPr="00391C15">
        <w:rPr>
          <w:rFonts w:ascii="Times New Roman" w:hAnsi="Times New Roman" w:eastAsia="Calibri" w:cs="Times New Roman"/>
          <w:color w:val="000000"/>
          <w:sz w:val="28"/>
          <w:szCs w:val="28"/>
          <w:lang w:eastAsia="lv-LV"/>
        </w:rPr>
        <w:t xml:space="preserve"> </w:t>
      </w:r>
      <w:r w:rsidRPr="00AD650F">
        <w:rPr>
          <w:rFonts w:ascii="Times New Roman" w:hAnsi="Times New Roman" w:eastAsia="Calibri" w:cs="Times New Roman"/>
          <w:color w:val="000000"/>
          <w:sz w:val="28"/>
          <w:szCs w:val="28"/>
          <w:lang w:eastAsia="lv-LV"/>
        </w:rPr>
        <w:t>kultūras ministre</w:t>
      </w:r>
      <w:r w:rsidRPr="00AD650F" w:rsidR="001108B7">
        <w:rPr>
          <w:rFonts w:ascii="Times New Roman" w:hAnsi="Times New Roman" w:eastAsia="Calibri" w:cs="Times New Roman"/>
          <w:color w:val="000000"/>
          <w:sz w:val="28"/>
          <w:szCs w:val="28"/>
          <w:lang w:eastAsia="lv-LV"/>
        </w:rPr>
        <w:t>.</w:t>
      </w:r>
    </w:p>
    <w:p w:rsidR="00293BD3" w:rsidP="00293BD3" w:rsidRDefault="00A90FE8" w14:paraId="5F5A877B" w14:textId="286CA10C">
      <w:pPr>
        <w:spacing w:after="0" w:line="240" w:lineRule="auto"/>
        <w:ind w:left="2835" w:hanging="2835"/>
        <w:jc w:val="both"/>
        <w:rPr>
          <w:rFonts w:ascii="Times New Roman" w:hAnsi="Times New Roman" w:cs="Times New Roman"/>
          <w:sz w:val="28"/>
          <w:szCs w:val="28"/>
        </w:rPr>
      </w:pPr>
      <w:r w:rsidRPr="00AD650F">
        <w:rPr>
          <w:rFonts w:ascii="Times New Roman" w:hAnsi="Times New Roman" w:eastAsia="Calibri" w:cs="Times New Roman"/>
          <w:color w:val="000000" w:themeColor="text1"/>
          <w:sz w:val="28"/>
          <w:szCs w:val="28"/>
          <w:lang w:eastAsia="lv-LV"/>
        </w:rPr>
        <w:t>Delegācijas dalībnieki:</w:t>
      </w:r>
      <w:r w:rsidRPr="00AD650F">
        <w:rPr>
          <w:rFonts w:ascii="Times New Roman" w:hAnsi="Times New Roman" w:cs="Times New Roman"/>
          <w:sz w:val="28"/>
          <w:szCs w:val="28"/>
        </w:rPr>
        <w:tab/>
      </w:r>
      <w:r w:rsidRPr="00293BD3" w:rsidR="000E00A6">
        <w:rPr>
          <w:rFonts w:ascii="Times New Roman" w:hAnsi="Times New Roman" w:cs="Times New Roman"/>
          <w:b/>
          <w:bCs/>
          <w:sz w:val="28"/>
          <w:szCs w:val="28"/>
        </w:rPr>
        <w:t>Baiba Mūrniece</w:t>
      </w:r>
      <w:r w:rsidR="000E00A6">
        <w:rPr>
          <w:rFonts w:ascii="Times New Roman" w:hAnsi="Times New Roman" w:cs="Times New Roman"/>
          <w:sz w:val="28"/>
          <w:szCs w:val="28"/>
        </w:rPr>
        <w:t xml:space="preserve">, Kultūras ministrijas </w:t>
      </w:r>
      <w:r w:rsidR="00EB303B">
        <w:rPr>
          <w:rFonts w:ascii="Times New Roman" w:hAnsi="Times New Roman" w:cs="Times New Roman"/>
          <w:sz w:val="28"/>
          <w:szCs w:val="28"/>
        </w:rPr>
        <w:t>v</w:t>
      </w:r>
      <w:r w:rsidRPr="00EB303B" w:rsidR="00EB303B">
        <w:rPr>
          <w:rFonts w:ascii="Times New Roman" w:hAnsi="Times New Roman" w:cs="Times New Roman"/>
          <w:sz w:val="28"/>
          <w:szCs w:val="28"/>
        </w:rPr>
        <w:t xml:space="preserve">alsts </w:t>
      </w:r>
      <w:r w:rsidRPr="00EB303B" w:rsidR="00825E94">
        <w:rPr>
          <w:rFonts w:ascii="Times New Roman" w:hAnsi="Times New Roman" w:cs="Times New Roman"/>
          <w:sz w:val="28"/>
          <w:szCs w:val="28"/>
        </w:rPr>
        <w:t>sekretār</w:t>
      </w:r>
      <w:r w:rsidR="00825E94">
        <w:rPr>
          <w:rFonts w:ascii="Times New Roman" w:hAnsi="Times New Roman" w:cs="Times New Roman"/>
          <w:sz w:val="28"/>
          <w:szCs w:val="28"/>
        </w:rPr>
        <w:t>a</w:t>
      </w:r>
      <w:r w:rsidRPr="00EB303B" w:rsidR="00825E94">
        <w:rPr>
          <w:rFonts w:ascii="Times New Roman" w:hAnsi="Times New Roman" w:cs="Times New Roman"/>
          <w:sz w:val="28"/>
          <w:szCs w:val="28"/>
        </w:rPr>
        <w:t xml:space="preserve"> </w:t>
      </w:r>
      <w:r w:rsidRPr="00EB303B" w:rsidR="00EB303B">
        <w:rPr>
          <w:rFonts w:ascii="Times New Roman" w:hAnsi="Times New Roman" w:cs="Times New Roman"/>
          <w:sz w:val="28"/>
          <w:szCs w:val="28"/>
        </w:rPr>
        <w:t>vietniece kultūrpolitikas jautājumos</w:t>
      </w:r>
      <w:r w:rsidR="00EB303B">
        <w:rPr>
          <w:rFonts w:ascii="Times New Roman" w:hAnsi="Times New Roman" w:cs="Times New Roman"/>
          <w:sz w:val="28"/>
          <w:szCs w:val="28"/>
        </w:rPr>
        <w:t>;</w:t>
      </w:r>
    </w:p>
    <w:p w:rsidR="008A49D1" w:rsidP="008A49D1" w:rsidRDefault="00EB303B" w14:paraId="50067791" w14:textId="77777777">
      <w:pPr>
        <w:spacing w:after="0" w:line="240" w:lineRule="auto"/>
        <w:ind w:left="2835"/>
        <w:jc w:val="both"/>
        <w:rPr>
          <w:rFonts w:ascii="Times New Roman" w:hAnsi="Times New Roman" w:eastAsia="Calibri" w:cs="Times New Roman"/>
          <w:color w:val="000000"/>
          <w:sz w:val="28"/>
          <w:szCs w:val="28"/>
          <w:lang w:eastAsia="lv-LV"/>
        </w:rPr>
      </w:pPr>
      <w:r w:rsidRPr="00293BD3">
        <w:rPr>
          <w:rFonts w:ascii="Times New Roman" w:hAnsi="Times New Roman" w:eastAsia="Calibri" w:cs="Times New Roman"/>
          <w:b/>
          <w:bCs/>
          <w:color w:val="000000"/>
          <w:sz w:val="28"/>
          <w:szCs w:val="28"/>
          <w:lang w:eastAsia="lv-LV"/>
        </w:rPr>
        <w:t>Anete Kurzemniece</w:t>
      </w:r>
      <w:r w:rsidRPr="00293BD3">
        <w:rPr>
          <w:rFonts w:ascii="Times New Roman" w:hAnsi="Times New Roman" w:eastAsia="Calibri" w:cs="Times New Roman"/>
          <w:color w:val="000000"/>
          <w:sz w:val="28"/>
          <w:szCs w:val="28"/>
          <w:lang w:eastAsia="lv-LV"/>
        </w:rPr>
        <w:t xml:space="preserve">, </w:t>
      </w:r>
      <w:r w:rsidRPr="00293BD3" w:rsidR="00293BD3">
        <w:rPr>
          <w:rFonts w:ascii="Times New Roman" w:hAnsi="Times New Roman" w:eastAsia="Calibri" w:cs="Times New Roman"/>
          <w:color w:val="000000"/>
          <w:sz w:val="28"/>
          <w:szCs w:val="28"/>
          <w:lang w:eastAsia="lv-LV"/>
        </w:rPr>
        <w:t>Kultūras ministrijas nozares padomniece Latvijas Republikas Pastāvīgajā pārstāvniecībā Eiropas Savienībā;</w:t>
      </w:r>
    </w:p>
    <w:p w:rsidRPr="008A49D1" w:rsidR="00F212DF" w:rsidP="008A49D1" w:rsidRDefault="00586CDF" w14:paraId="2B37BC8A" w14:textId="5804ED0A">
      <w:pPr>
        <w:spacing w:after="0" w:line="240" w:lineRule="auto"/>
        <w:ind w:left="2835"/>
        <w:jc w:val="both"/>
        <w:rPr>
          <w:rFonts w:ascii="Times New Roman" w:hAnsi="Times New Roman" w:eastAsia="Calibri" w:cs="Times New Roman"/>
          <w:color w:val="000000"/>
          <w:sz w:val="28"/>
          <w:szCs w:val="28"/>
          <w:lang w:eastAsia="lv-LV"/>
        </w:rPr>
      </w:pPr>
      <w:r w:rsidRPr="00AD650F">
        <w:rPr>
          <w:rFonts w:ascii="Times New Roman" w:hAnsi="Times New Roman" w:eastAsia="Calibri" w:cs="Times New Roman"/>
          <w:b/>
          <w:bCs/>
          <w:color w:val="000000" w:themeColor="text1"/>
          <w:sz w:val="28"/>
          <w:szCs w:val="28"/>
          <w:lang w:eastAsia="lv-LV"/>
        </w:rPr>
        <w:t>Armands Ļitvinovs</w:t>
      </w:r>
      <w:r w:rsidRPr="00AD650F" w:rsidR="00F212DF">
        <w:rPr>
          <w:rFonts w:ascii="Times New Roman" w:hAnsi="Times New Roman" w:eastAsia="Calibri" w:cs="Times New Roman"/>
          <w:color w:val="000000" w:themeColor="text1"/>
          <w:sz w:val="28"/>
          <w:szCs w:val="28"/>
          <w:lang w:eastAsia="lv-LV"/>
        </w:rPr>
        <w:t xml:space="preserve">, Kultūras ministrijas </w:t>
      </w:r>
      <w:r w:rsidRPr="00AD650F">
        <w:rPr>
          <w:rFonts w:ascii="Times New Roman" w:hAnsi="Times New Roman" w:eastAsia="Calibri" w:cs="Times New Roman"/>
          <w:color w:val="000000" w:themeColor="text1"/>
          <w:sz w:val="28"/>
          <w:szCs w:val="28"/>
          <w:lang w:eastAsia="lv-LV"/>
        </w:rPr>
        <w:t>Starptautiskās sadarbības un ES politikas nodaļas vecākais referents;</w:t>
      </w:r>
    </w:p>
    <w:p w:rsidRPr="00AD650F" w:rsidR="00AE057D" w:rsidP="00C16A50" w:rsidRDefault="00AE057D" w14:paraId="79E916F7" w14:textId="77777777">
      <w:pPr>
        <w:spacing w:after="0" w:line="240" w:lineRule="auto"/>
        <w:ind w:left="2835" w:hanging="2835"/>
        <w:rPr>
          <w:rFonts w:ascii="Times New Roman" w:hAnsi="Times New Roman" w:cs="Times New Roman"/>
          <w:b/>
          <w:bCs/>
          <w:color w:val="000000"/>
          <w:sz w:val="28"/>
          <w:szCs w:val="28"/>
        </w:rPr>
      </w:pPr>
    </w:p>
    <w:p w:rsidRPr="00AD650F" w:rsidR="008F5035" w:rsidP="00C16A50" w:rsidRDefault="00B244FA" w14:paraId="60B7C40D" w14:textId="04726764">
      <w:pPr>
        <w:spacing w:after="0" w:line="240" w:lineRule="auto"/>
        <w:ind w:left="2835" w:hanging="2835"/>
        <w:rPr>
          <w:rFonts w:ascii="Times New Roman" w:hAnsi="Times New Roman" w:cs="Times New Roman"/>
          <w:b/>
          <w:bCs/>
          <w:color w:val="000000"/>
          <w:sz w:val="28"/>
          <w:szCs w:val="28"/>
        </w:rPr>
      </w:pPr>
      <w:r w:rsidRPr="00AD650F">
        <w:rPr>
          <w:rFonts w:ascii="Times New Roman" w:hAnsi="Times New Roman" w:cs="Times New Roman"/>
          <w:b/>
          <w:bCs/>
          <w:color w:val="000000"/>
          <w:sz w:val="28"/>
          <w:szCs w:val="28"/>
        </w:rPr>
        <w:t xml:space="preserve">III </w:t>
      </w:r>
      <w:r w:rsidRPr="00AD650F" w:rsidR="0052401F">
        <w:rPr>
          <w:rFonts w:ascii="Times New Roman" w:hAnsi="Times New Roman" w:cs="Times New Roman"/>
          <w:b/>
          <w:bCs/>
          <w:color w:val="000000"/>
          <w:sz w:val="28"/>
          <w:szCs w:val="28"/>
        </w:rPr>
        <w:t xml:space="preserve">– </w:t>
      </w:r>
      <w:r w:rsidRPr="00AD650F">
        <w:rPr>
          <w:rFonts w:ascii="Times New Roman" w:hAnsi="Times New Roman" w:cs="Times New Roman"/>
          <w:b/>
          <w:bCs/>
          <w:color w:val="000000"/>
          <w:sz w:val="28"/>
          <w:szCs w:val="28"/>
        </w:rPr>
        <w:t>SASKAŅOŠANA</w:t>
      </w:r>
    </w:p>
    <w:p w:rsidRPr="00AD650F" w:rsidR="008F5035" w:rsidP="00C16A50" w:rsidRDefault="008F5035" w14:paraId="0933C632" w14:textId="77777777">
      <w:pPr>
        <w:spacing w:after="0" w:line="240" w:lineRule="auto"/>
        <w:ind w:left="2835" w:hanging="2835"/>
        <w:rPr>
          <w:rFonts w:ascii="Times New Roman" w:hAnsi="Times New Roman" w:cs="Times New Roman"/>
          <w:b/>
          <w:bCs/>
          <w:color w:val="000000"/>
          <w:sz w:val="28"/>
          <w:szCs w:val="28"/>
        </w:rPr>
      </w:pPr>
    </w:p>
    <w:p w:rsidRPr="00AD650F" w:rsidR="00A90FE8" w:rsidP="00724215" w:rsidRDefault="007E03C4" w14:paraId="2447E7BA" w14:textId="48FB20B4">
      <w:pPr>
        <w:tabs>
          <w:tab w:val="left" w:pos="2694"/>
        </w:tabs>
        <w:snapToGrid w:val="false"/>
        <w:spacing w:after="0" w:line="240" w:lineRule="auto"/>
        <w:ind w:firstLine="720"/>
        <w:contextualSpacing/>
        <w:jc w:val="both"/>
        <w:rPr>
          <w:rFonts w:ascii="Times New Roman" w:hAnsi="Times New Roman" w:eastAsia="Calibri" w:cs="Times New Roman"/>
          <w:sz w:val="28"/>
          <w:szCs w:val="28"/>
        </w:rPr>
      </w:pPr>
      <w:r w:rsidRPr="00AD650F">
        <w:rPr>
          <w:rFonts w:ascii="Times New Roman" w:hAnsi="Times New Roman" w:eastAsia="Calibri" w:cs="Times New Roman"/>
          <w:sz w:val="28"/>
          <w:szCs w:val="28"/>
        </w:rPr>
        <w:t xml:space="preserve">Informatīvais ziņojums </w:t>
      </w:r>
      <w:r w:rsidRPr="00EC2095" w:rsidR="00786B9E">
        <w:rPr>
          <w:rFonts w:ascii="Times New Roman" w:hAnsi="Times New Roman" w:cs="Times New Roman"/>
          <w:sz w:val="28"/>
          <w:szCs w:val="28"/>
        </w:rPr>
        <w:t>„</w:t>
      </w:r>
      <w:r w:rsidRPr="003250AA" w:rsidR="003250AA">
        <w:t xml:space="preserve"> </w:t>
      </w:r>
      <w:r w:rsidRPr="003250AA" w:rsidR="003250AA">
        <w:rPr>
          <w:rFonts w:ascii="Times New Roman" w:hAnsi="Times New Roman" w:eastAsia="Calibri" w:cs="Times New Roman"/>
          <w:sz w:val="28"/>
          <w:szCs w:val="28"/>
        </w:rPr>
        <w:t>Par 2025. gada 3. un 4. novembra Eiropas Savienības kultūras un par mediju jautājumiem atbildīgo ministru neformālajā sanāksmē izskatāmajiem jautājumiem</w:t>
      </w:r>
      <w:r w:rsidRPr="00AD650F">
        <w:rPr>
          <w:rFonts w:ascii="Times New Roman" w:hAnsi="Times New Roman" w:eastAsia="Calibri" w:cs="Times New Roman"/>
          <w:sz w:val="28"/>
          <w:szCs w:val="28"/>
        </w:rPr>
        <w:t xml:space="preserve">” </w:t>
      </w:r>
      <w:r w:rsidRPr="00AD650F" w:rsidR="00B244FA">
        <w:rPr>
          <w:rFonts w:ascii="Times New Roman" w:hAnsi="Times New Roman" w:eastAsia="Calibri" w:cs="Times New Roman"/>
          <w:sz w:val="28"/>
          <w:szCs w:val="28"/>
        </w:rPr>
        <w:t xml:space="preserve">saskaņots ar </w:t>
      </w:r>
      <w:r w:rsidRPr="00AD650F" w:rsidR="00E601DE">
        <w:rPr>
          <w:rFonts w:ascii="Times New Roman" w:hAnsi="Times New Roman" w:eastAsia="Calibri" w:cs="Times New Roman"/>
          <w:sz w:val="28"/>
          <w:szCs w:val="28"/>
        </w:rPr>
        <w:t>Ārlietu ministriju,</w:t>
      </w:r>
      <w:r w:rsidRPr="00AD650F" w:rsidR="00606930">
        <w:rPr>
          <w:rFonts w:ascii="Times New Roman" w:hAnsi="Times New Roman" w:eastAsia="Calibri" w:cs="Times New Roman"/>
          <w:sz w:val="28"/>
          <w:szCs w:val="28"/>
        </w:rPr>
        <w:t xml:space="preserve"> Ekonomikas ministriju,</w:t>
      </w:r>
      <w:r w:rsidR="008942A4">
        <w:rPr>
          <w:rFonts w:ascii="Times New Roman" w:hAnsi="Times New Roman" w:eastAsia="Calibri" w:cs="Times New Roman"/>
          <w:sz w:val="28"/>
          <w:szCs w:val="28"/>
        </w:rPr>
        <w:t xml:space="preserve"> </w:t>
      </w:r>
      <w:r w:rsidRPr="00FB0A05" w:rsidR="00FB0A05">
        <w:rPr>
          <w:rFonts w:ascii="Times New Roman" w:hAnsi="Times New Roman" w:eastAsia="Calibri" w:cs="Times New Roman"/>
          <w:sz w:val="28"/>
          <w:szCs w:val="28"/>
        </w:rPr>
        <w:t>Nacionāl</w:t>
      </w:r>
      <w:r w:rsidR="00FB0A05">
        <w:rPr>
          <w:rFonts w:ascii="Times New Roman" w:hAnsi="Times New Roman" w:eastAsia="Calibri" w:cs="Times New Roman"/>
          <w:sz w:val="28"/>
          <w:szCs w:val="28"/>
        </w:rPr>
        <w:t>o</w:t>
      </w:r>
      <w:r w:rsidRPr="00FB0A05" w:rsidR="00FB0A05">
        <w:rPr>
          <w:rFonts w:ascii="Times New Roman" w:hAnsi="Times New Roman" w:eastAsia="Calibri" w:cs="Times New Roman"/>
          <w:sz w:val="28"/>
          <w:szCs w:val="28"/>
        </w:rPr>
        <w:t xml:space="preserve"> elektronisko plašsaziņas līdzekļu padom</w:t>
      </w:r>
      <w:r w:rsidR="00FB0A05">
        <w:rPr>
          <w:rFonts w:ascii="Times New Roman" w:hAnsi="Times New Roman" w:eastAsia="Calibri" w:cs="Times New Roman"/>
          <w:sz w:val="28"/>
          <w:szCs w:val="28"/>
        </w:rPr>
        <w:t xml:space="preserve">i, </w:t>
      </w:r>
      <w:r w:rsidRPr="00FB0A05" w:rsidR="00FB0A05">
        <w:rPr>
          <w:rFonts w:ascii="Times New Roman" w:hAnsi="Times New Roman" w:eastAsia="Calibri" w:cs="Times New Roman"/>
          <w:sz w:val="28"/>
          <w:szCs w:val="28"/>
        </w:rPr>
        <w:t>Nacionāl</w:t>
      </w:r>
      <w:r w:rsidR="00FB0A05">
        <w:rPr>
          <w:rFonts w:ascii="Times New Roman" w:hAnsi="Times New Roman" w:eastAsia="Calibri" w:cs="Times New Roman"/>
          <w:sz w:val="28"/>
          <w:szCs w:val="28"/>
        </w:rPr>
        <w:t>o</w:t>
      </w:r>
      <w:r w:rsidRPr="00FB0A05" w:rsidR="00FB0A05">
        <w:rPr>
          <w:rFonts w:ascii="Times New Roman" w:hAnsi="Times New Roman" w:eastAsia="Calibri" w:cs="Times New Roman"/>
          <w:sz w:val="28"/>
          <w:szCs w:val="28"/>
        </w:rPr>
        <w:t xml:space="preserve"> kino centr</w:t>
      </w:r>
      <w:r w:rsidR="00FB0A05">
        <w:rPr>
          <w:rFonts w:ascii="Times New Roman" w:hAnsi="Times New Roman" w:eastAsia="Calibri" w:cs="Times New Roman"/>
          <w:sz w:val="28"/>
          <w:szCs w:val="28"/>
        </w:rPr>
        <w:t>u</w:t>
      </w:r>
      <w:r w:rsidR="00FB1B13">
        <w:rPr>
          <w:rFonts w:ascii="Times New Roman" w:hAnsi="Times New Roman" w:eastAsia="Calibri" w:cs="Times New Roman"/>
          <w:sz w:val="28"/>
          <w:szCs w:val="28"/>
        </w:rPr>
        <w:t xml:space="preserve">, Valsts kanceleju un </w:t>
      </w:r>
      <w:r w:rsidRPr="00AD650F" w:rsidR="00724215">
        <w:rPr>
          <w:rFonts w:ascii="Times New Roman" w:hAnsi="Times New Roman" w:eastAsia="Calibri" w:cs="Times New Roman"/>
          <w:sz w:val="28"/>
          <w:szCs w:val="28"/>
        </w:rPr>
        <w:t xml:space="preserve">Viedās administrācijas un reģionālās attīstības ministriju. </w:t>
      </w:r>
    </w:p>
    <w:p w:rsidR="00AE057D" w:rsidP="00391C15" w:rsidRDefault="00AE057D" w14:paraId="0D019B32" w14:textId="77777777">
      <w:pPr>
        <w:spacing w:after="0" w:line="240" w:lineRule="auto"/>
        <w:jc w:val="both"/>
        <w:rPr>
          <w:rFonts w:ascii="Times New Roman" w:hAnsi="Times New Roman" w:eastAsia="Calibri" w:cs="Times New Roman"/>
          <w:color w:val="000000"/>
          <w:sz w:val="28"/>
          <w:szCs w:val="28"/>
          <w:u w:color="000000"/>
          <w:lang w:eastAsia="lv-LV"/>
        </w:rPr>
      </w:pPr>
    </w:p>
    <w:p w:rsidRPr="00AD650F" w:rsidR="0002738B" w:rsidP="00391C15" w:rsidRDefault="0002738B" w14:paraId="5389A938" w14:textId="77777777">
      <w:pPr>
        <w:spacing w:after="0" w:line="240" w:lineRule="auto"/>
        <w:jc w:val="both"/>
        <w:rPr>
          <w:rFonts w:ascii="Times New Roman" w:hAnsi="Times New Roman" w:eastAsia="Calibri" w:cs="Times New Roman"/>
          <w:color w:val="000000"/>
          <w:sz w:val="28"/>
          <w:szCs w:val="28"/>
          <w:u w:color="000000"/>
          <w:lang w:eastAsia="lv-LV"/>
        </w:rPr>
      </w:pPr>
    </w:p>
    <w:p w:rsidR="00721936" w:rsidP="00C16A50" w:rsidRDefault="00721936" w14:paraId="0A558F7D" w14:textId="77777777">
      <w:pPr>
        <w:spacing w:after="0" w:line="240" w:lineRule="auto"/>
        <w:ind w:left="7230" w:hanging="7230"/>
        <w:jc w:val="both"/>
        <w:rPr>
          <w:rFonts w:ascii="Times New Roman" w:hAnsi="Times New Roman" w:eastAsia="Arial Unicode MS" w:cs="Times New Roman"/>
          <w:color w:val="000000"/>
          <w:sz w:val="28"/>
          <w:szCs w:val="28"/>
          <w:bdr w:val="none" w:color="auto" w:sz="0" w:space="0" w:frame="true"/>
        </w:rPr>
      </w:pPr>
    </w:p>
    <w:p w:rsidRPr="00AD650F" w:rsidR="00A90FE8" w:rsidP="00C16A50" w:rsidRDefault="00A90FE8" w14:paraId="75917F04" w14:textId="79F6C0F6">
      <w:pPr>
        <w:spacing w:after="0" w:line="240" w:lineRule="auto"/>
        <w:ind w:left="7230" w:hanging="7230"/>
        <w:jc w:val="both"/>
        <w:rPr>
          <w:rFonts w:ascii="Times New Roman" w:hAnsi="Times New Roman" w:eastAsia="Arial Unicode MS" w:cs="Times New Roman"/>
          <w:color w:val="000000"/>
          <w:sz w:val="28"/>
          <w:szCs w:val="28"/>
          <w:bdr w:val="none" w:color="auto" w:sz="0" w:space="0" w:frame="true"/>
        </w:rPr>
      </w:pPr>
      <w:r w:rsidRPr="00AD650F">
        <w:rPr>
          <w:rFonts w:ascii="Times New Roman" w:hAnsi="Times New Roman" w:eastAsia="Arial Unicode MS" w:cs="Times New Roman"/>
          <w:color w:val="000000"/>
          <w:sz w:val="28"/>
          <w:szCs w:val="28"/>
          <w:bdr w:val="none" w:color="auto" w:sz="0" w:space="0" w:frame="true"/>
        </w:rPr>
        <w:t>Kultūras ministre</w:t>
      </w:r>
      <w:r w:rsidRPr="00AD650F">
        <w:rPr>
          <w:rFonts w:ascii="Times New Roman" w:hAnsi="Times New Roman" w:eastAsia="Arial Unicode MS" w:cs="Times New Roman"/>
          <w:color w:val="000000"/>
          <w:sz w:val="28"/>
          <w:szCs w:val="28"/>
          <w:bdr w:val="none" w:color="auto" w:sz="0" w:space="0" w:frame="true"/>
        </w:rPr>
        <w:tab/>
        <w:t>A.</w:t>
      </w:r>
      <w:r w:rsidRPr="00AD650F" w:rsidR="00815A6B">
        <w:rPr>
          <w:rFonts w:ascii="Times New Roman" w:hAnsi="Times New Roman" w:eastAsia="Arial Unicode MS" w:cs="Times New Roman"/>
          <w:color w:val="000000"/>
          <w:sz w:val="28"/>
          <w:szCs w:val="28"/>
          <w:bdr w:val="none" w:color="auto" w:sz="0" w:space="0" w:frame="true"/>
        </w:rPr>
        <w:t xml:space="preserve"> </w:t>
      </w:r>
      <w:r w:rsidRPr="00AD650F" w:rsidR="003D77F1">
        <w:rPr>
          <w:rFonts w:ascii="Times New Roman" w:hAnsi="Times New Roman" w:eastAsia="Arial Unicode MS" w:cs="Times New Roman"/>
          <w:color w:val="000000"/>
          <w:sz w:val="28"/>
          <w:szCs w:val="28"/>
          <w:bdr w:val="none" w:color="auto" w:sz="0" w:space="0" w:frame="true"/>
        </w:rPr>
        <w:t>Lāce</w:t>
      </w:r>
    </w:p>
    <w:p w:rsidRPr="00AD650F" w:rsidR="00724215" w:rsidP="00C16A50" w:rsidRDefault="00724215" w14:paraId="3F3B0122" w14:textId="77777777">
      <w:pPr>
        <w:spacing w:after="0" w:line="240" w:lineRule="auto"/>
        <w:ind w:left="7230" w:hanging="7230"/>
        <w:jc w:val="both"/>
        <w:rPr>
          <w:rFonts w:ascii="Times New Roman" w:hAnsi="Times New Roman" w:eastAsia="Arial Unicode MS" w:cs="Times New Roman"/>
          <w:color w:val="000000"/>
          <w:sz w:val="28"/>
          <w:szCs w:val="28"/>
          <w:u w:color="000000"/>
          <w:bdr w:val="nil"/>
        </w:rPr>
      </w:pPr>
    </w:p>
    <w:p w:rsidRPr="00AD650F" w:rsidR="00B244FA" w:rsidP="00C16A50" w:rsidRDefault="00A90FE8" w14:paraId="7FF487E8" w14:textId="2FB459E0">
      <w:pPr>
        <w:pBdr>
          <w:top w:val="nil"/>
          <w:left w:val="nil"/>
          <w:bottom w:val="nil"/>
          <w:right w:val="nil"/>
          <w:between w:val="nil"/>
          <w:bar w:val="nil"/>
        </w:pBdr>
        <w:spacing w:after="0" w:line="240" w:lineRule="auto"/>
        <w:ind w:left="7230" w:hanging="7230"/>
        <w:rPr>
          <w:rFonts w:ascii="Times New Roman" w:hAnsi="Times New Roman" w:eastAsia="Arial Unicode MS" w:cs="Times New Roman"/>
          <w:color w:val="000000"/>
          <w:sz w:val="28"/>
          <w:szCs w:val="28"/>
          <w:u w:color="000000"/>
          <w:bdr w:val="nil"/>
        </w:rPr>
      </w:pPr>
      <w:r w:rsidRPr="00AD650F">
        <w:rPr>
          <w:rFonts w:ascii="Times New Roman" w:hAnsi="Times New Roman" w:eastAsia="Arial Unicode MS" w:cs="Times New Roman"/>
          <w:color w:val="000000"/>
          <w:sz w:val="28"/>
          <w:szCs w:val="28"/>
          <w:u w:color="000000"/>
          <w:bdr w:val="nil"/>
        </w:rPr>
        <w:t>Valsts sekretār</w:t>
      </w:r>
      <w:r w:rsidRPr="00AD650F" w:rsidR="003D77F1">
        <w:rPr>
          <w:rFonts w:ascii="Times New Roman" w:hAnsi="Times New Roman" w:eastAsia="Arial Unicode MS" w:cs="Times New Roman"/>
          <w:color w:val="000000"/>
          <w:sz w:val="28"/>
          <w:szCs w:val="28"/>
          <w:u w:color="000000"/>
          <w:bdr w:val="nil"/>
        </w:rPr>
        <w:t>e</w:t>
      </w:r>
      <w:r w:rsidRPr="00AD650F">
        <w:rPr>
          <w:rFonts w:ascii="Times New Roman" w:hAnsi="Times New Roman" w:eastAsia="Arial Unicode MS" w:cs="Times New Roman"/>
          <w:color w:val="000000"/>
          <w:sz w:val="28"/>
          <w:szCs w:val="28"/>
          <w:u w:color="000000"/>
          <w:bdr w:val="nil"/>
        </w:rPr>
        <w:tab/>
      </w:r>
      <w:r w:rsidRPr="00AD650F" w:rsidR="003D77F1">
        <w:rPr>
          <w:rFonts w:ascii="Times New Roman" w:hAnsi="Times New Roman" w:eastAsia="Arial Unicode MS" w:cs="Times New Roman"/>
          <w:color w:val="000000"/>
          <w:sz w:val="28"/>
          <w:szCs w:val="28"/>
          <w:u w:color="000000"/>
          <w:bdr w:val="nil"/>
        </w:rPr>
        <w:t>D.</w:t>
      </w:r>
      <w:r w:rsidRPr="00AD650F" w:rsidR="00815A6B">
        <w:rPr>
          <w:rFonts w:ascii="Times New Roman" w:hAnsi="Times New Roman" w:eastAsia="Arial Unicode MS" w:cs="Times New Roman"/>
          <w:color w:val="000000"/>
          <w:sz w:val="28"/>
          <w:szCs w:val="28"/>
          <w:u w:color="000000"/>
          <w:bdr w:val="nil"/>
        </w:rPr>
        <w:t xml:space="preserve"> </w:t>
      </w:r>
      <w:r w:rsidRPr="00AD650F" w:rsidR="003D77F1">
        <w:rPr>
          <w:rFonts w:ascii="Times New Roman" w:hAnsi="Times New Roman" w:eastAsia="Arial Unicode MS" w:cs="Times New Roman"/>
          <w:color w:val="000000"/>
          <w:sz w:val="28"/>
          <w:szCs w:val="28"/>
          <w:u w:color="000000"/>
          <w:bdr w:val="nil"/>
        </w:rPr>
        <w:t>Vilsone</w:t>
      </w:r>
    </w:p>
    <w:p w:rsidR="00B244FA" w:rsidP="00C16A50" w:rsidRDefault="00B244FA" w14:paraId="496E82E7" w14:textId="77777777">
      <w:pPr>
        <w:pBdr>
          <w:top w:val="nil"/>
          <w:left w:val="nil"/>
          <w:bottom w:val="nil"/>
          <w:right w:val="nil"/>
          <w:between w:val="nil"/>
          <w:bar w:val="nil"/>
        </w:pBdr>
        <w:spacing w:after="0" w:line="240" w:lineRule="auto"/>
        <w:ind w:left="7230" w:hanging="7230"/>
        <w:rPr>
          <w:rFonts w:ascii="Times New Roman" w:hAnsi="Times New Roman" w:eastAsia="Calibri" w:cs="Times New Roman"/>
          <w:b/>
          <w:bCs/>
          <w:sz w:val="24"/>
          <w:szCs w:val="24"/>
          <w:u w:val="single"/>
        </w:rPr>
      </w:pPr>
    </w:p>
    <w:p w:rsidR="0052401F" w:rsidP="00A41324" w:rsidRDefault="0052401F" w14:paraId="372F6C42" w14:textId="77777777">
      <w:pPr>
        <w:pBdr>
          <w:top w:val="nil"/>
          <w:left w:val="nil"/>
          <w:bottom w:val="nil"/>
          <w:right w:val="nil"/>
          <w:between w:val="nil"/>
          <w:bar w:val="nil"/>
        </w:pBdr>
        <w:spacing w:after="0" w:line="240" w:lineRule="auto"/>
        <w:rPr>
          <w:rFonts w:ascii="Times New Roman" w:hAnsi="Times New Roman" w:eastAsia="Calibri" w:cs="Times New Roman"/>
          <w:b/>
          <w:bCs/>
          <w:sz w:val="24"/>
          <w:szCs w:val="24"/>
          <w:u w:val="single"/>
        </w:rPr>
      </w:pPr>
    </w:p>
    <w:p w:rsidR="0052401F" w:rsidP="00954938" w:rsidRDefault="0052401F" w14:paraId="3DF312E8" w14:textId="77777777">
      <w:pPr>
        <w:pBdr>
          <w:top w:val="nil"/>
          <w:left w:val="nil"/>
          <w:bottom w:val="nil"/>
          <w:right w:val="nil"/>
          <w:between w:val="nil"/>
          <w:bar w:val="nil"/>
        </w:pBdr>
        <w:spacing w:after="0" w:line="240" w:lineRule="auto"/>
        <w:ind w:left="7230" w:hanging="7230"/>
        <w:rPr>
          <w:rFonts w:ascii="Times New Roman" w:hAnsi="Times New Roman" w:eastAsia="Calibri" w:cs="Times New Roman"/>
          <w:b/>
          <w:bCs/>
          <w:sz w:val="24"/>
          <w:szCs w:val="24"/>
          <w:u w:val="single"/>
        </w:rPr>
      </w:pPr>
    </w:p>
    <w:p w:rsidR="00825E94" w:rsidP="00954938" w:rsidRDefault="00825E94" w14:paraId="04AC4D9C" w14:textId="77777777">
      <w:pPr>
        <w:pBdr>
          <w:top w:val="nil"/>
          <w:left w:val="nil"/>
          <w:bottom w:val="nil"/>
          <w:right w:val="nil"/>
          <w:between w:val="nil"/>
          <w:bar w:val="nil"/>
        </w:pBdr>
        <w:spacing w:after="0" w:line="240" w:lineRule="auto"/>
        <w:ind w:left="7230" w:hanging="7230"/>
        <w:rPr>
          <w:rFonts w:ascii="Times New Roman" w:hAnsi="Times New Roman" w:eastAsia="Calibri" w:cs="Times New Roman"/>
          <w:b/>
          <w:bCs/>
          <w:sz w:val="24"/>
          <w:szCs w:val="24"/>
          <w:u w:val="single"/>
        </w:rPr>
      </w:pPr>
    </w:p>
    <w:p w:rsidR="00825E94" w:rsidP="00954938" w:rsidRDefault="00825E94" w14:paraId="488469A3" w14:textId="77777777">
      <w:pPr>
        <w:pBdr>
          <w:top w:val="nil"/>
          <w:left w:val="nil"/>
          <w:bottom w:val="nil"/>
          <w:right w:val="nil"/>
          <w:between w:val="nil"/>
          <w:bar w:val="nil"/>
        </w:pBdr>
        <w:spacing w:after="0" w:line="240" w:lineRule="auto"/>
        <w:ind w:left="7230" w:hanging="7230"/>
        <w:rPr>
          <w:rFonts w:ascii="Times New Roman" w:hAnsi="Times New Roman" w:eastAsia="Calibri" w:cs="Times New Roman"/>
          <w:b/>
          <w:bCs/>
          <w:sz w:val="24"/>
          <w:szCs w:val="24"/>
          <w:u w:val="single"/>
        </w:rPr>
      </w:pPr>
    </w:p>
    <w:p w:rsidR="00825E94" w:rsidP="00954938" w:rsidRDefault="00825E94" w14:paraId="11F976DD" w14:textId="77777777">
      <w:pPr>
        <w:pBdr>
          <w:top w:val="nil"/>
          <w:left w:val="nil"/>
          <w:bottom w:val="nil"/>
          <w:right w:val="nil"/>
          <w:between w:val="nil"/>
          <w:bar w:val="nil"/>
        </w:pBdr>
        <w:spacing w:after="0" w:line="240" w:lineRule="auto"/>
        <w:ind w:left="7230" w:hanging="7230"/>
        <w:rPr>
          <w:rFonts w:ascii="Times New Roman" w:hAnsi="Times New Roman" w:eastAsia="Calibri" w:cs="Times New Roman"/>
          <w:b/>
          <w:bCs/>
          <w:sz w:val="24"/>
          <w:szCs w:val="24"/>
          <w:u w:val="single"/>
        </w:rPr>
      </w:pPr>
    </w:p>
    <w:p w:rsidRPr="00732C20" w:rsidR="0052401F" w:rsidP="00C16A50" w:rsidRDefault="0052401F" w14:paraId="14762D9B" w14:textId="77777777">
      <w:pPr>
        <w:pBdr>
          <w:top w:val="nil"/>
          <w:left w:val="nil"/>
          <w:bottom w:val="nil"/>
          <w:right w:val="nil"/>
          <w:between w:val="nil"/>
          <w:bar w:val="nil"/>
        </w:pBdr>
        <w:spacing w:after="0" w:line="240" w:lineRule="auto"/>
        <w:ind w:left="7230" w:hanging="7230"/>
        <w:rPr>
          <w:rFonts w:ascii="Times New Roman" w:hAnsi="Times New Roman" w:eastAsia="Calibri" w:cs="Times New Roman"/>
          <w:b/>
          <w:bCs/>
          <w:sz w:val="24"/>
          <w:szCs w:val="24"/>
          <w:u w:val="single"/>
        </w:rPr>
      </w:pPr>
    </w:p>
    <w:p w:rsidR="00B95FE2" w:rsidP="00954938" w:rsidRDefault="00B95FE2" w14:paraId="7AC9B0C8" w14:textId="28C7B4C3">
      <w:pPr>
        <w:widowControl w:val="false"/>
        <w:spacing w:after="0" w:line="240" w:lineRule="auto"/>
        <w:contextualSpacing/>
        <w:jc w:val="both"/>
        <w:rPr>
          <w:rFonts w:ascii="Times New Roman" w:hAnsi="Times New Roman" w:eastAsia="Calibri" w:cs="Times New Roman"/>
          <w:b/>
          <w:bCs/>
          <w:sz w:val="24"/>
          <w:szCs w:val="24"/>
          <w:u w:val="single"/>
        </w:rPr>
      </w:pPr>
    </w:p>
    <w:p w:rsidRPr="00B244FA" w:rsidR="00B244FA" w:rsidP="00954938" w:rsidRDefault="00B244FA" w14:paraId="16AF6EE0" w14:textId="77777777">
      <w:pPr>
        <w:tabs>
          <w:tab w:val="left" w:pos="6237"/>
        </w:tabs>
        <w:spacing w:after="0" w:line="240" w:lineRule="auto"/>
        <w:rPr>
          <w:rFonts w:ascii="Times New Roman" w:hAnsi="Times New Roman" w:eastAsia="Times New Roman" w:cs="Times New Roman"/>
          <w:sz w:val="20"/>
          <w:szCs w:val="20"/>
          <w:lang w:eastAsia="lv-LV"/>
        </w:rPr>
      </w:pPr>
      <w:r w:rsidRPr="00B244FA">
        <w:rPr>
          <w:rFonts w:ascii="Times New Roman" w:hAnsi="Times New Roman" w:eastAsia="Times New Roman" w:cs="Times New Roman"/>
          <w:sz w:val="20"/>
          <w:szCs w:val="20"/>
          <w:lang w:eastAsia="lv-LV"/>
        </w:rPr>
        <w:t>Ļitvinovs 25784707</w:t>
      </w:r>
    </w:p>
    <w:p w:rsidRPr="00732C20" w:rsidR="00B244FA" w:rsidP="00C16A50" w:rsidRDefault="00B244FA" w14:paraId="510A35AF" w14:textId="33F52991">
      <w:pPr>
        <w:tabs>
          <w:tab w:val="left" w:pos="6237"/>
        </w:tabs>
        <w:spacing w:after="0" w:line="240" w:lineRule="auto"/>
        <w:rPr>
          <w:rFonts w:ascii="Times New Roman" w:hAnsi="Times New Roman" w:eastAsia="Calibri" w:cs="Times New Roman"/>
          <w:b/>
          <w:bCs/>
          <w:sz w:val="24"/>
          <w:szCs w:val="24"/>
          <w:u w:val="single"/>
        </w:rPr>
      </w:pPr>
      <w:hyperlink w:history="true" r:id="rId13">
        <w:r w:rsidRPr="00B244FA">
          <w:rPr>
            <w:rFonts w:ascii="Times New Roman" w:hAnsi="Times New Roman" w:eastAsia="Times New Roman" w:cs="Times New Roman"/>
            <w:color w:val="0000FF"/>
            <w:sz w:val="20"/>
            <w:szCs w:val="20"/>
            <w:u w:val="single"/>
            <w:lang w:eastAsia="lv-LV"/>
          </w:rPr>
          <w:t>Armands.Litvinovs@km.gov.lv</w:t>
        </w:r>
      </w:hyperlink>
    </w:p>
    <w:sectPr w:rsidRPr="00732C20" w:rsidR="00B244FA" w:rsidSect="009E7738">
      <w:headerReference r:id="rId14" w:type="default"/>
      <w:footerReference r:id="rId15" w:type="default"/>
      <w:footerReference r:id="rId16" w:type="first"/>
      <w:pgSz w:w="12240" w:h="15840" w:code="1"/>
      <w:pgMar w:top="1418" w:right="1134" w:bottom="1134" w:left="1701" w:header="709" w:footer="709"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28A215" w14:textId="77777777" w:rsidR="001631E9" w:rsidRDefault="001631E9" w:rsidP="002669AA">
      <w:pPr>
        <w:spacing w:after="0" w:line="240" w:lineRule="auto"/>
      </w:pPr>
      <w:r>
        <w:separator/>
      </w:r>
    </w:p>
  </w:endnote>
  <w:endnote w:type="continuationSeparator" w:id="0">
    <w:p w14:paraId="75466B5F" w14:textId="77777777" w:rsidR="001631E9" w:rsidRDefault="001631E9" w:rsidP="002669AA">
      <w:pPr>
        <w:spacing w:after="0" w:line="240" w:lineRule="auto"/>
      </w:pPr>
      <w:r>
        <w:continuationSeparator/>
      </w:r>
    </w:p>
  </w:endnote>
  <w:endnote w:type="continuationNotice" w:id="1">
    <w:p w14:paraId="6518AEFB" w14:textId="77777777" w:rsidR="001631E9" w:rsidRDefault="001631E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991442" w14:textId="77777777" w:rsidR="004C3760" w:rsidRPr="000B706C" w:rsidRDefault="004C3760" w:rsidP="00FB37C1">
    <w:pPr>
      <w:tabs>
        <w:tab w:val="center" w:pos="4153"/>
        <w:tab w:val="right" w:pos="8306"/>
      </w:tabs>
      <w:spacing w:after="0" w:line="240" w:lineRule="auto"/>
      <w:jc w:val="center"/>
      <w:rPr>
        <w:rFonts w:ascii="Times New Roman" w:eastAsia="Times New Roman" w:hAnsi="Times New Roman" w:cs="Times New Roman"/>
        <w:sz w:val="24"/>
        <w:szCs w:val="24"/>
      </w:rPr>
    </w:pPr>
  </w:p>
  <w:p w14:paraId="69AB1F2F" w14:textId="3F2E341C" w:rsidR="004C3760" w:rsidRPr="00FB37C1" w:rsidRDefault="1C9C1F83" w:rsidP="00FB37C1">
    <w:pPr>
      <w:pStyle w:val="Galvene"/>
      <w:rPr>
        <w:rFonts w:ascii="Times New Roman" w:eastAsia="Times New Roman" w:hAnsi="Times New Roman" w:cs="Times New Roman"/>
        <w:sz w:val="20"/>
        <w:szCs w:val="20"/>
      </w:rPr>
    </w:pPr>
    <w:r w:rsidRPr="1C9C1F83">
      <w:rPr>
        <w:rFonts w:ascii="Times New Roman" w:hAnsi="Times New Roman" w:cs="Times New Roman"/>
        <w:sz w:val="20"/>
        <w:szCs w:val="20"/>
      </w:rPr>
      <w:t>KMZin_2</w:t>
    </w:r>
    <w:r w:rsidR="00F10DC5">
      <w:rPr>
        <w:rFonts w:ascii="Times New Roman" w:hAnsi="Times New Roman" w:cs="Times New Roman"/>
        <w:sz w:val="20"/>
        <w:szCs w:val="20"/>
      </w:rPr>
      <w:t>410</w:t>
    </w:r>
    <w:r w:rsidRPr="1C9C1F83">
      <w:rPr>
        <w:rFonts w:ascii="Times New Roman" w:hAnsi="Times New Roman" w:cs="Times New Roman"/>
        <w:sz w:val="20"/>
        <w:szCs w:val="20"/>
      </w:rPr>
      <w:t>25</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BE9E75" w14:textId="1BBA4999" w:rsidR="0081200C" w:rsidRPr="0081200C" w:rsidRDefault="0081200C" w:rsidP="0081200C">
    <w:pPr>
      <w:pStyle w:val="Galvene"/>
      <w:rPr>
        <w:rFonts w:ascii="Times New Roman" w:eastAsia="Times New Roman" w:hAnsi="Times New Roman" w:cs="Times New Roman"/>
        <w:sz w:val="20"/>
        <w:szCs w:val="20"/>
      </w:rPr>
    </w:pPr>
    <w:r w:rsidRPr="1C9C1F83">
      <w:rPr>
        <w:rFonts w:ascii="Times New Roman" w:hAnsi="Times New Roman" w:cs="Times New Roman"/>
        <w:sz w:val="20"/>
        <w:szCs w:val="20"/>
      </w:rPr>
      <w:t>KMZin_</w:t>
    </w:r>
    <w:r w:rsidR="00F10DC5">
      <w:rPr>
        <w:rFonts w:ascii="Times New Roman" w:hAnsi="Times New Roman" w:cs="Times New Roman"/>
        <w:sz w:val="20"/>
        <w:szCs w:val="20"/>
      </w:rPr>
      <w:t>241025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796E3A" w14:textId="77777777" w:rsidR="001631E9" w:rsidRDefault="001631E9" w:rsidP="002669AA">
      <w:pPr>
        <w:spacing w:after="0" w:line="240" w:lineRule="auto"/>
      </w:pPr>
      <w:r>
        <w:separator/>
      </w:r>
    </w:p>
  </w:footnote>
  <w:footnote w:type="continuationSeparator" w:id="0">
    <w:p w14:paraId="65E35029" w14:textId="77777777" w:rsidR="001631E9" w:rsidRDefault="001631E9" w:rsidP="002669AA">
      <w:pPr>
        <w:spacing w:after="0" w:line="240" w:lineRule="auto"/>
      </w:pPr>
      <w:r>
        <w:continuationSeparator/>
      </w:r>
    </w:p>
  </w:footnote>
  <w:footnote w:type="continuationNotice" w:id="1">
    <w:p w14:paraId="46C85763" w14:textId="77777777" w:rsidR="001631E9" w:rsidRDefault="001631E9">
      <w:pPr>
        <w:spacing w:after="0" w:line="240" w:lineRule="auto"/>
      </w:pPr>
    </w:p>
  </w:footnote>
  <w:footnote w:id="2">
    <w:p w14:paraId="0D8E50F2" w14:textId="50B8420A" w:rsidR="00191137" w:rsidRPr="00391C15" w:rsidRDefault="00191137" w:rsidP="006E2A92">
      <w:pPr>
        <w:pStyle w:val="Vresteksts"/>
        <w:jc w:val="both"/>
        <w:rPr>
          <w:rFonts w:ascii="Times New Roman" w:hAnsi="Times New Roman" w:cs="Times New Roman"/>
        </w:rPr>
      </w:pPr>
      <w:r w:rsidRPr="00721936">
        <w:rPr>
          <w:rStyle w:val="Vresatsauce"/>
          <w:rFonts w:ascii="Times New Roman" w:hAnsi="Times New Roman" w:cs="Times New Roman"/>
          <w:lang w:val="en-GB"/>
        </w:rPr>
        <w:footnoteRef/>
      </w:r>
      <w:r w:rsidRPr="00721936">
        <w:rPr>
          <w:rFonts w:ascii="Times New Roman" w:hAnsi="Times New Roman" w:cs="Times New Roman"/>
          <w:lang w:val="en-GB"/>
        </w:rPr>
        <w:t xml:space="preserve"> </w:t>
      </w:r>
      <w:r w:rsidRPr="00391C15">
        <w:rPr>
          <w:rFonts w:ascii="Times New Roman" w:hAnsi="Times New Roman" w:cs="Times New Roman"/>
        </w:rPr>
        <w:t xml:space="preserve">UNESCO. 2025. </w:t>
      </w:r>
      <w:proofErr w:type="spellStart"/>
      <w:r w:rsidRPr="00391C15">
        <w:rPr>
          <w:rFonts w:ascii="Times New Roman" w:hAnsi="Times New Roman" w:cs="Times New Roman"/>
        </w:rPr>
        <w:t>Damaged</w:t>
      </w:r>
      <w:proofErr w:type="spellEnd"/>
      <w:r w:rsidRPr="00391C15">
        <w:rPr>
          <w:rFonts w:ascii="Times New Roman" w:hAnsi="Times New Roman" w:cs="Times New Roman"/>
        </w:rPr>
        <w:t xml:space="preserve"> </w:t>
      </w:r>
      <w:proofErr w:type="spellStart"/>
      <w:r w:rsidRPr="00391C15">
        <w:rPr>
          <w:rFonts w:ascii="Times New Roman" w:hAnsi="Times New Roman" w:cs="Times New Roman"/>
        </w:rPr>
        <w:t>cultural</w:t>
      </w:r>
      <w:proofErr w:type="spellEnd"/>
      <w:r w:rsidRPr="00391C15">
        <w:rPr>
          <w:rFonts w:ascii="Times New Roman" w:hAnsi="Times New Roman" w:cs="Times New Roman"/>
        </w:rPr>
        <w:t xml:space="preserve"> </w:t>
      </w:r>
      <w:proofErr w:type="spellStart"/>
      <w:r w:rsidRPr="00391C15">
        <w:rPr>
          <w:rFonts w:ascii="Times New Roman" w:hAnsi="Times New Roman" w:cs="Times New Roman"/>
        </w:rPr>
        <w:t>sites</w:t>
      </w:r>
      <w:proofErr w:type="spellEnd"/>
      <w:r w:rsidRPr="00391C15">
        <w:rPr>
          <w:rFonts w:ascii="Times New Roman" w:hAnsi="Times New Roman" w:cs="Times New Roman"/>
        </w:rPr>
        <w:t xml:space="preserve"> in </w:t>
      </w:r>
      <w:proofErr w:type="spellStart"/>
      <w:r w:rsidRPr="00391C15">
        <w:rPr>
          <w:rFonts w:ascii="Times New Roman" w:hAnsi="Times New Roman" w:cs="Times New Roman"/>
        </w:rPr>
        <w:t>Ukraine</w:t>
      </w:r>
      <w:proofErr w:type="spellEnd"/>
      <w:r w:rsidRPr="00391C15">
        <w:rPr>
          <w:rFonts w:ascii="Times New Roman" w:hAnsi="Times New Roman" w:cs="Times New Roman"/>
        </w:rPr>
        <w:t xml:space="preserve"> </w:t>
      </w:r>
      <w:proofErr w:type="spellStart"/>
      <w:r w:rsidRPr="00391C15">
        <w:rPr>
          <w:rFonts w:ascii="Times New Roman" w:hAnsi="Times New Roman" w:cs="Times New Roman"/>
        </w:rPr>
        <w:t>verified</w:t>
      </w:r>
      <w:proofErr w:type="spellEnd"/>
      <w:r w:rsidRPr="00391C15">
        <w:rPr>
          <w:rFonts w:ascii="Times New Roman" w:hAnsi="Times New Roman" w:cs="Times New Roman"/>
        </w:rPr>
        <w:t xml:space="preserve"> </w:t>
      </w:r>
      <w:proofErr w:type="spellStart"/>
      <w:r w:rsidRPr="00391C15">
        <w:rPr>
          <w:rFonts w:ascii="Times New Roman" w:hAnsi="Times New Roman" w:cs="Times New Roman"/>
        </w:rPr>
        <w:t>by</w:t>
      </w:r>
      <w:proofErr w:type="spellEnd"/>
      <w:r w:rsidRPr="00391C15">
        <w:rPr>
          <w:rFonts w:ascii="Times New Roman" w:hAnsi="Times New Roman" w:cs="Times New Roman"/>
        </w:rPr>
        <w:t xml:space="preserve"> UNESCO. </w:t>
      </w:r>
      <w:r w:rsidR="00545A3C">
        <w:rPr>
          <w:rFonts w:ascii="Times New Roman" w:hAnsi="Times New Roman" w:cs="Times New Roman"/>
        </w:rPr>
        <w:t>Pieejams</w:t>
      </w:r>
      <w:r w:rsidRPr="00391C15">
        <w:rPr>
          <w:rFonts w:ascii="Times New Roman" w:hAnsi="Times New Roman" w:cs="Times New Roman"/>
        </w:rPr>
        <w:t xml:space="preserve">: </w:t>
      </w:r>
      <w:hyperlink r:id="rId1" w:history="1">
        <w:r w:rsidRPr="00391C15">
          <w:rPr>
            <w:rStyle w:val="Hipersaite"/>
            <w:rFonts w:ascii="Times New Roman" w:hAnsi="Times New Roman" w:cs="Times New Roman"/>
          </w:rPr>
          <w:t>https://www.unesco.org/en/articles/damaged-cultural-sites-ukraine-verified-unesco</w:t>
        </w:r>
      </w:hyperlink>
      <w:r w:rsidR="00E951BC" w:rsidRPr="00391C15">
        <w:rPr>
          <w:rFonts w:ascii="Times New Roman" w:hAnsi="Times New Roman" w:cs="Times New Roman"/>
        </w:rPr>
        <w:t xml:space="preserve"> Skatīts 22.10.2025.</w:t>
      </w:r>
    </w:p>
  </w:footnote>
  <w:footnote w:id="3">
    <w:p w14:paraId="7BEEF974" w14:textId="39D12508" w:rsidR="00042563" w:rsidRPr="00391C15" w:rsidRDefault="00042563" w:rsidP="006E2A92">
      <w:pPr>
        <w:pStyle w:val="Vresteksts"/>
        <w:jc w:val="both"/>
        <w:rPr>
          <w:rFonts w:ascii="Times New Roman" w:hAnsi="Times New Roman" w:cs="Times New Roman"/>
        </w:rPr>
      </w:pPr>
      <w:r w:rsidRPr="00391C15">
        <w:rPr>
          <w:rStyle w:val="Vresatsauce"/>
          <w:rFonts w:ascii="Times New Roman" w:hAnsi="Times New Roman" w:cs="Times New Roman"/>
        </w:rPr>
        <w:footnoteRef/>
      </w:r>
      <w:r w:rsidRPr="00391C15">
        <w:rPr>
          <w:rFonts w:ascii="Times New Roman" w:hAnsi="Times New Roman" w:cs="Times New Roman"/>
        </w:rPr>
        <w:t xml:space="preserve"> </w:t>
      </w:r>
      <w:proofErr w:type="spellStart"/>
      <w:r w:rsidR="00F8251F" w:rsidRPr="00391C15">
        <w:rPr>
          <w:rFonts w:ascii="Times New Roman" w:hAnsi="Times New Roman" w:cs="Times New Roman"/>
        </w:rPr>
        <w:t>United</w:t>
      </w:r>
      <w:proofErr w:type="spellEnd"/>
      <w:r w:rsidR="00F8251F" w:rsidRPr="00391C15">
        <w:rPr>
          <w:rFonts w:ascii="Times New Roman" w:hAnsi="Times New Roman" w:cs="Times New Roman"/>
        </w:rPr>
        <w:t xml:space="preserve"> </w:t>
      </w:r>
      <w:proofErr w:type="spellStart"/>
      <w:r w:rsidR="00F8251F" w:rsidRPr="00391C15">
        <w:rPr>
          <w:rFonts w:ascii="Times New Roman" w:hAnsi="Times New Roman" w:cs="Times New Roman"/>
        </w:rPr>
        <w:t>Nation</w:t>
      </w:r>
      <w:r w:rsidR="004F6C61" w:rsidRPr="00391C15">
        <w:rPr>
          <w:rFonts w:ascii="Times New Roman" w:hAnsi="Times New Roman" w:cs="Times New Roman"/>
        </w:rPr>
        <w:t>s</w:t>
      </w:r>
      <w:proofErr w:type="spellEnd"/>
      <w:r w:rsidR="004F6C61" w:rsidRPr="00391C15">
        <w:rPr>
          <w:rFonts w:ascii="Times New Roman" w:hAnsi="Times New Roman" w:cs="Times New Roman"/>
        </w:rPr>
        <w:t xml:space="preserve"> </w:t>
      </w:r>
      <w:proofErr w:type="spellStart"/>
      <w:r w:rsidR="004F6C61" w:rsidRPr="00391C15">
        <w:rPr>
          <w:rFonts w:ascii="Times New Roman" w:hAnsi="Times New Roman" w:cs="Times New Roman"/>
        </w:rPr>
        <w:t>Development</w:t>
      </w:r>
      <w:proofErr w:type="spellEnd"/>
      <w:r w:rsidR="004F6C61" w:rsidRPr="00391C15">
        <w:rPr>
          <w:rFonts w:ascii="Times New Roman" w:hAnsi="Times New Roman" w:cs="Times New Roman"/>
        </w:rPr>
        <w:t xml:space="preserve"> </w:t>
      </w:r>
      <w:proofErr w:type="spellStart"/>
      <w:r w:rsidR="004F6C61" w:rsidRPr="00391C15">
        <w:rPr>
          <w:rFonts w:ascii="Times New Roman" w:hAnsi="Times New Roman" w:cs="Times New Roman"/>
        </w:rPr>
        <w:t>Programme</w:t>
      </w:r>
      <w:proofErr w:type="spellEnd"/>
      <w:r w:rsidR="004F6C61" w:rsidRPr="00391C15">
        <w:rPr>
          <w:rFonts w:ascii="Times New Roman" w:hAnsi="Times New Roman" w:cs="Times New Roman"/>
        </w:rPr>
        <w:t xml:space="preserve">. 2025. </w:t>
      </w:r>
      <w:proofErr w:type="spellStart"/>
      <w:r w:rsidR="004F6C61" w:rsidRPr="00391C15">
        <w:rPr>
          <w:rFonts w:ascii="Times New Roman" w:hAnsi="Times New Roman" w:cs="Times New Roman"/>
        </w:rPr>
        <w:t>Ukraine</w:t>
      </w:r>
      <w:proofErr w:type="spellEnd"/>
      <w:r w:rsidR="004F6C61" w:rsidRPr="00391C15">
        <w:rPr>
          <w:rFonts w:ascii="Times New Roman" w:hAnsi="Times New Roman" w:cs="Times New Roman"/>
        </w:rPr>
        <w:t xml:space="preserve"> - </w:t>
      </w:r>
      <w:proofErr w:type="spellStart"/>
      <w:r w:rsidR="004F6C61" w:rsidRPr="00391C15">
        <w:rPr>
          <w:rFonts w:ascii="Times New Roman" w:hAnsi="Times New Roman" w:cs="Times New Roman"/>
        </w:rPr>
        <w:t>Fourth</w:t>
      </w:r>
      <w:proofErr w:type="spellEnd"/>
      <w:r w:rsidR="004F6C61" w:rsidRPr="00391C15">
        <w:rPr>
          <w:rFonts w:ascii="Times New Roman" w:hAnsi="Times New Roman" w:cs="Times New Roman"/>
        </w:rPr>
        <w:t xml:space="preserve"> </w:t>
      </w:r>
      <w:proofErr w:type="spellStart"/>
      <w:r w:rsidR="004F6C61" w:rsidRPr="00391C15">
        <w:rPr>
          <w:rFonts w:ascii="Times New Roman" w:hAnsi="Times New Roman" w:cs="Times New Roman"/>
        </w:rPr>
        <w:t>Rapid</w:t>
      </w:r>
      <w:proofErr w:type="spellEnd"/>
      <w:r w:rsidR="004F6C61" w:rsidRPr="00391C15">
        <w:rPr>
          <w:rFonts w:ascii="Times New Roman" w:hAnsi="Times New Roman" w:cs="Times New Roman"/>
        </w:rPr>
        <w:t xml:space="preserve"> </w:t>
      </w:r>
      <w:proofErr w:type="spellStart"/>
      <w:r w:rsidR="004F6C61" w:rsidRPr="00391C15">
        <w:rPr>
          <w:rFonts w:ascii="Times New Roman" w:hAnsi="Times New Roman" w:cs="Times New Roman"/>
        </w:rPr>
        <w:t>Damage</w:t>
      </w:r>
      <w:proofErr w:type="spellEnd"/>
      <w:r w:rsidR="004F6C61" w:rsidRPr="00391C15">
        <w:rPr>
          <w:rFonts w:ascii="Times New Roman" w:hAnsi="Times New Roman" w:cs="Times New Roman"/>
        </w:rPr>
        <w:t xml:space="preserve"> </w:t>
      </w:r>
      <w:proofErr w:type="spellStart"/>
      <w:r w:rsidR="004F6C61" w:rsidRPr="00391C15">
        <w:rPr>
          <w:rFonts w:ascii="Times New Roman" w:hAnsi="Times New Roman" w:cs="Times New Roman"/>
        </w:rPr>
        <w:t>and</w:t>
      </w:r>
      <w:proofErr w:type="spellEnd"/>
      <w:r w:rsidR="004F6C61" w:rsidRPr="00391C15">
        <w:rPr>
          <w:rFonts w:ascii="Times New Roman" w:hAnsi="Times New Roman" w:cs="Times New Roman"/>
        </w:rPr>
        <w:t xml:space="preserve"> </w:t>
      </w:r>
      <w:proofErr w:type="spellStart"/>
      <w:r w:rsidR="004F6C61" w:rsidRPr="00391C15">
        <w:rPr>
          <w:rFonts w:ascii="Times New Roman" w:hAnsi="Times New Roman" w:cs="Times New Roman"/>
        </w:rPr>
        <w:t>Needs</w:t>
      </w:r>
      <w:proofErr w:type="spellEnd"/>
      <w:r w:rsidR="004F6C61" w:rsidRPr="00391C15">
        <w:rPr>
          <w:rFonts w:ascii="Times New Roman" w:hAnsi="Times New Roman" w:cs="Times New Roman"/>
        </w:rPr>
        <w:t xml:space="preserve"> </w:t>
      </w:r>
      <w:proofErr w:type="spellStart"/>
      <w:r w:rsidR="004F6C61" w:rsidRPr="00391C15">
        <w:rPr>
          <w:rFonts w:ascii="Times New Roman" w:hAnsi="Times New Roman" w:cs="Times New Roman"/>
        </w:rPr>
        <w:t>Assessment</w:t>
      </w:r>
      <w:proofErr w:type="spellEnd"/>
      <w:r w:rsidR="004F6C61" w:rsidRPr="00391C15">
        <w:rPr>
          <w:rFonts w:ascii="Times New Roman" w:hAnsi="Times New Roman" w:cs="Times New Roman"/>
        </w:rPr>
        <w:t xml:space="preserve"> (RDNA4): </w:t>
      </w:r>
      <w:proofErr w:type="spellStart"/>
      <w:r w:rsidR="004F6C61" w:rsidRPr="00391C15">
        <w:rPr>
          <w:rFonts w:ascii="Times New Roman" w:hAnsi="Times New Roman" w:cs="Times New Roman"/>
        </w:rPr>
        <w:t>February</w:t>
      </w:r>
      <w:proofErr w:type="spellEnd"/>
      <w:r w:rsidR="004F6C61" w:rsidRPr="00391C15">
        <w:rPr>
          <w:rFonts w:ascii="Times New Roman" w:hAnsi="Times New Roman" w:cs="Times New Roman"/>
        </w:rPr>
        <w:t xml:space="preserve"> 2022 - </w:t>
      </w:r>
      <w:proofErr w:type="spellStart"/>
      <w:r w:rsidR="004F6C61" w:rsidRPr="00391C15">
        <w:rPr>
          <w:rFonts w:ascii="Times New Roman" w:hAnsi="Times New Roman" w:cs="Times New Roman"/>
        </w:rPr>
        <w:t>December</w:t>
      </w:r>
      <w:proofErr w:type="spellEnd"/>
      <w:r w:rsidR="004F6C61" w:rsidRPr="00391C15">
        <w:rPr>
          <w:rFonts w:ascii="Times New Roman" w:hAnsi="Times New Roman" w:cs="Times New Roman"/>
        </w:rPr>
        <w:t xml:space="preserve"> 2024 (</w:t>
      </w:r>
      <w:proofErr w:type="spellStart"/>
      <w:r w:rsidR="004F6C61" w:rsidRPr="00391C15">
        <w:rPr>
          <w:rFonts w:ascii="Times New Roman" w:hAnsi="Times New Roman" w:cs="Times New Roman"/>
        </w:rPr>
        <w:t>English</w:t>
      </w:r>
      <w:proofErr w:type="spellEnd"/>
      <w:r w:rsidR="004F6C61" w:rsidRPr="00391C15">
        <w:rPr>
          <w:rFonts w:ascii="Times New Roman" w:hAnsi="Times New Roman" w:cs="Times New Roman"/>
        </w:rPr>
        <w:t xml:space="preserve">). </w:t>
      </w:r>
      <w:r w:rsidR="00545A3C">
        <w:rPr>
          <w:rFonts w:ascii="Times New Roman" w:hAnsi="Times New Roman" w:cs="Times New Roman"/>
        </w:rPr>
        <w:t>Pieejams</w:t>
      </w:r>
      <w:r w:rsidR="004F6C61" w:rsidRPr="00391C15">
        <w:rPr>
          <w:rFonts w:ascii="Times New Roman" w:hAnsi="Times New Roman" w:cs="Times New Roman"/>
        </w:rPr>
        <w:t xml:space="preserve">: </w:t>
      </w:r>
      <w:hyperlink r:id="rId2" w:history="1">
        <w:r w:rsidR="004F6C61" w:rsidRPr="00391C15">
          <w:rPr>
            <w:rStyle w:val="Hipersaite"/>
            <w:rFonts w:ascii="Times New Roman" w:hAnsi="Times New Roman" w:cs="Times New Roman"/>
          </w:rPr>
          <w:t>https://www.undp.org/ukraine/publications/ukraine-fourth-rapid-damage-and-needs-assessment-rdna4-february-2022-december-2024-english</w:t>
        </w:r>
      </w:hyperlink>
      <w:r w:rsidR="004F6C61" w:rsidRPr="00391C15">
        <w:rPr>
          <w:rFonts w:ascii="Times New Roman" w:hAnsi="Times New Roman" w:cs="Times New Roman"/>
        </w:rPr>
        <w:t xml:space="preserve"> </w:t>
      </w:r>
      <w:r w:rsidR="00545A3C" w:rsidRPr="00545A3C">
        <w:rPr>
          <w:rFonts w:ascii="Times New Roman" w:hAnsi="Times New Roman" w:cs="Times New Roman"/>
        </w:rPr>
        <w:t>Skatīts 22.10.2025.</w:t>
      </w:r>
    </w:p>
  </w:footnote>
  <w:footnote w:id="4">
    <w:p w14:paraId="73A92397" w14:textId="0610E22E" w:rsidR="00260200" w:rsidRPr="00391C15" w:rsidRDefault="00260200" w:rsidP="006E2A92">
      <w:pPr>
        <w:pStyle w:val="Vresteksts"/>
        <w:jc w:val="both"/>
        <w:rPr>
          <w:rFonts w:ascii="Times New Roman" w:hAnsi="Times New Roman" w:cs="Times New Roman"/>
        </w:rPr>
      </w:pPr>
      <w:r w:rsidRPr="00391C15">
        <w:rPr>
          <w:rStyle w:val="Vresatsauce"/>
          <w:rFonts w:ascii="Times New Roman" w:hAnsi="Times New Roman" w:cs="Times New Roman"/>
        </w:rPr>
        <w:footnoteRef/>
      </w:r>
      <w:r w:rsidRPr="00391C15">
        <w:rPr>
          <w:rFonts w:ascii="Times New Roman" w:hAnsi="Times New Roman" w:cs="Times New Roman"/>
        </w:rPr>
        <w:t xml:space="preserve"> </w:t>
      </w:r>
      <w:r w:rsidR="00BB7542" w:rsidRPr="00391C15">
        <w:rPr>
          <w:rFonts w:ascii="Times New Roman" w:hAnsi="Times New Roman" w:cs="Times New Roman"/>
        </w:rPr>
        <w:t xml:space="preserve">UNESCO. </w:t>
      </w:r>
      <w:proofErr w:type="spellStart"/>
      <w:r w:rsidR="00BB7542" w:rsidRPr="00391C15">
        <w:rPr>
          <w:rFonts w:ascii="Times New Roman" w:hAnsi="Times New Roman" w:cs="Times New Roman"/>
        </w:rPr>
        <w:t>Convention</w:t>
      </w:r>
      <w:proofErr w:type="spellEnd"/>
      <w:r w:rsidR="00BB7542" w:rsidRPr="00391C15">
        <w:rPr>
          <w:rFonts w:ascii="Times New Roman" w:hAnsi="Times New Roman" w:cs="Times New Roman"/>
        </w:rPr>
        <w:t xml:space="preserve"> </w:t>
      </w:r>
      <w:proofErr w:type="spellStart"/>
      <w:r w:rsidR="00BB7542" w:rsidRPr="00391C15">
        <w:rPr>
          <w:rFonts w:ascii="Times New Roman" w:hAnsi="Times New Roman" w:cs="Times New Roman"/>
        </w:rPr>
        <w:t>for</w:t>
      </w:r>
      <w:proofErr w:type="spellEnd"/>
      <w:r w:rsidR="00BB7542" w:rsidRPr="00391C15">
        <w:rPr>
          <w:rFonts w:ascii="Times New Roman" w:hAnsi="Times New Roman" w:cs="Times New Roman"/>
        </w:rPr>
        <w:t xml:space="preserve"> </w:t>
      </w:r>
      <w:proofErr w:type="spellStart"/>
      <w:r w:rsidR="00BB7542" w:rsidRPr="00391C15">
        <w:rPr>
          <w:rFonts w:ascii="Times New Roman" w:hAnsi="Times New Roman" w:cs="Times New Roman"/>
        </w:rPr>
        <w:t>the</w:t>
      </w:r>
      <w:proofErr w:type="spellEnd"/>
      <w:r w:rsidR="00BB7542" w:rsidRPr="00391C15">
        <w:rPr>
          <w:rFonts w:ascii="Times New Roman" w:hAnsi="Times New Roman" w:cs="Times New Roman"/>
        </w:rPr>
        <w:t xml:space="preserve"> </w:t>
      </w:r>
      <w:proofErr w:type="spellStart"/>
      <w:r w:rsidR="00BB7542" w:rsidRPr="00391C15">
        <w:rPr>
          <w:rFonts w:ascii="Times New Roman" w:hAnsi="Times New Roman" w:cs="Times New Roman"/>
        </w:rPr>
        <w:t>Protection</w:t>
      </w:r>
      <w:proofErr w:type="spellEnd"/>
      <w:r w:rsidR="00BB7542" w:rsidRPr="00391C15">
        <w:rPr>
          <w:rFonts w:ascii="Times New Roman" w:hAnsi="Times New Roman" w:cs="Times New Roman"/>
        </w:rPr>
        <w:t xml:space="preserve"> </w:t>
      </w:r>
      <w:proofErr w:type="spellStart"/>
      <w:r w:rsidR="00BB7542" w:rsidRPr="00391C15">
        <w:rPr>
          <w:rFonts w:ascii="Times New Roman" w:hAnsi="Times New Roman" w:cs="Times New Roman"/>
        </w:rPr>
        <w:t>of</w:t>
      </w:r>
      <w:proofErr w:type="spellEnd"/>
      <w:r w:rsidR="00BB7542" w:rsidRPr="00391C15">
        <w:rPr>
          <w:rFonts w:ascii="Times New Roman" w:hAnsi="Times New Roman" w:cs="Times New Roman"/>
        </w:rPr>
        <w:t xml:space="preserve"> </w:t>
      </w:r>
      <w:proofErr w:type="spellStart"/>
      <w:r w:rsidR="00BB7542" w:rsidRPr="00391C15">
        <w:rPr>
          <w:rFonts w:ascii="Times New Roman" w:hAnsi="Times New Roman" w:cs="Times New Roman"/>
        </w:rPr>
        <w:t>Cultural</w:t>
      </w:r>
      <w:proofErr w:type="spellEnd"/>
      <w:r w:rsidR="00BB7542" w:rsidRPr="00391C15">
        <w:rPr>
          <w:rFonts w:ascii="Times New Roman" w:hAnsi="Times New Roman" w:cs="Times New Roman"/>
        </w:rPr>
        <w:t xml:space="preserve"> </w:t>
      </w:r>
      <w:proofErr w:type="spellStart"/>
      <w:r w:rsidR="00BB7542" w:rsidRPr="00391C15">
        <w:rPr>
          <w:rFonts w:ascii="Times New Roman" w:hAnsi="Times New Roman" w:cs="Times New Roman"/>
        </w:rPr>
        <w:t>Property</w:t>
      </w:r>
      <w:proofErr w:type="spellEnd"/>
      <w:r w:rsidR="00BB7542" w:rsidRPr="00391C15">
        <w:rPr>
          <w:rFonts w:ascii="Times New Roman" w:hAnsi="Times New Roman" w:cs="Times New Roman"/>
        </w:rPr>
        <w:t xml:space="preserve"> in </w:t>
      </w:r>
      <w:proofErr w:type="spellStart"/>
      <w:r w:rsidR="00BB7542" w:rsidRPr="00391C15">
        <w:rPr>
          <w:rFonts w:ascii="Times New Roman" w:hAnsi="Times New Roman" w:cs="Times New Roman"/>
        </w:rPr>
        <w:t>the</w:t>
      </w:r>
      <w:proofErr w:type="spellEnd"/>
      <w:r w:rsidR="00BB7542" w:rsidRPr="00391C15">
        <w:rPr>
          <w:rFonts w:ascii="Times New Roman" w:hAnsi="Times New Roman" w:cs="Times New Roman"/>
        </w:rPr>
        <w:t xml:space="preserve"> </w:t>
      </w:r>
      <w:proofErr w:type="spellStart"/>
      <w:r w:rsidR="00BB7542" w:rsidRPr="00391C15">
        <w:rPr>
          <w:rFonts w:ascii="Times New Roman" w:hAnsi="Times New Roman" w:cs="Times New Roman"/>
        </w:rPr>
        <w:t>Event</w:t>
      </w:r>
      <w:proofErr w:type="spellEnd"/>
      <w:r w:rsidR="00BB7542" w:rsidRPr="00391C15">
        <w:rPr>
          <w:rFonts w:ascii="Times New Roman" w:hAnsi="Times New Roman" w:cs="Times New Roman"/>
        </w:rPr>
        <w:t xml:space="preserve"> </w:t>
      </w:r>
      <w:proofErr w:type="spellStart"/>
      <w:r w:rsidR="00BB7542" w:rsidRPr="00391C15">
        <w:rPr>
          <w:rFonts w:ascii="Times New Roman" w:hAnsi="Times New Roman" w:cs="Times New Roman"/>
        </w:rPr>
        <w:t>of</w:t>
      </w:r>
      <w:proofErr w:type="spellEnd"/>
      <w:r w:rsidR="00BB7542" w:rsidRPr="00391C15">
        <w:rPr>
          <w:rFonts w:ascii="Times New Roman" w:hAnsi="Times New Roman" w:cs="Times New Roman"/>
        </w:rPr>
        <w:t xml:space="preserve"> </w:t>
      </w:r>
      <w:proofErr w:type="spellStart"/>
      <w:r w:rsidR="00BB7542" w:rsidRPr="00391C15">
        <w:rPr>
          <w:rFonts w:ascii="Times New Roman" w:hAnsi="Times New Roman" w:cs="Times New Roman"/>
        </w:rPr>
        <w:t>Armed</w:t>
      </w:r>
      <w:proofErr w:type="spellEnd"/>
      <w:r w:rsidR="00BB7542" w:rsidRPr="00391C15">
        <w:rPr>
          <w:rFonts w:ascii="Times New Roman" w:hAnsi="Times New Roman" w:cs="Times New Roman"/>
        </w:rPr>
        <w:t xml:space="preserve"> </w:t>
      </w:r>
      <w:proofErr w:type="spellStart"/>
      <w:r w:rsidR="00BB7542" w:rsidRPr="00391C15">
        <w:rPr>
          <w:rFonts w:ascii="Times New Roman" w:hAnsi="Times New Roman" w:cs="Times New Roman"/>
        </w:rPr>
        <w:t>Conflict</w:t>
      </w:r>
      <w:proofErr w:type="spellEnd"/>
      <w:r w:rsidR="00BB7542" w:rsidRPr="00391C15">
        <w:rPr>
          <w:rFonts w:ascii="Times New Roman" w:hAnsi="Times New Roman" w:cs="Times New Roman"/>
        </w:rPr>
        <w:t xml:space="preserve"> </w:t>
      </w:r>
      <w:proofErr w:type="spellStart"/>
      <w:r w:rsidR="00BB7542" w:rsidRPr="00391C15">
        <w:rPr>
          <w:rFonts w:ascii="Times New Roman" w:hAnsi="Times New Roman" w:cs="Times New Roman"/>
        </w:rPr>
        <w:t>with</w:t>
      </w:r>
      <w:proofErr w:type="spellEnd"/>
      <w:r w:rsidR="00BB7542" w:rsidRPr="00391C15">
        <w:rPr>
          <w:rFonts w:ascii="Times New Roman" w:hAnsi="Times New Roman" w:cs="Times New Roman"/>
        </w:rPr>
        <w:t xml:space="preserve"> </w:t>
      </w:r>
      <w:proofErr w:type="spellStart"/>
      <w:r w:rsidR="00BB7542" w:rsidRPr="00391C15">
        <w:rPr>
          <w:rFonts w:ascii="Times New Roman" w:hAnsi="Times New Roman" w:cs="Times New Roman"/>
        </w:rPr>
        <w:t>Regulations</w:t>
      </w:r>
      <w:proofErr w:type="spellEnd"/>
      <w:r w:rsidR="00BB7542" w:rsidRPr="00391C15">
        <w:rPr>
          <w:rFonts w:ascii="Times New Roman" w:hAnsi="Times New Roman" w:cs="Times New Roman"/>
        </w:rPr>
        <w:t xml:space="preserve"> </w:t>
      </w:r>
      <w:proofErr w:type="spellStart"/>
      <w:r w:rsidR="00BB7542" w:rsidRPr="00391C15">
        <w:rPr>
          <w:rFonts w:ascii="Times New Roman" w:hAnsi="Times New Roman" w:cs="Times New Roman"/>
        </w:rPr>
        <w:t>for</w:t>
      </w:r>
      <w:proofErr w:type="spellEnd"/>
      <w:r w:rsidR="00BB7542" w:rsidRPr="00391C15">
        <w:rPr>
          <w:rFonts w:ascii="Times New Roman" w:hAnsi="Times New Roman" w:cs="Times New Roman"/>
        </w:rPr>
        <w:t xml:space="preserve"> </w:t>
      </w:r>
      <w:proofErr w:type="spellStart"/>
      <w:r w:rsidR="00BB7542" w:rsidRPr="00391C15">
        <w:rPr>
          <w:rFonts w:ascii="Times New Roman" w:hAnsi="Times New Roman" w:cs="Times New Roman"/>
        </w:rPr>
        <w:t>the</w:t>
      </w:r>
      <w:proofErr w:type="spellEnd"/>
      <w:r w:rsidR="00BB7542" w:rsidRPr="00391C15">
        <w:rPr>
          <w:rFonts w:ascii="Times New Roman" w:hAnsi="Times New Roman" w:cs="Times New Roman"/>
        </w:rPr>
        <w:t xml:space="preserve"> </w:t>
      </w:r>
      <w:proofErr w:type="spellStart"/>
      <w:r w:rsidR="00BB7542" w:rsidRPr="00391C15">
        <w:rPr>
          <w:rFonts w:ascii="Times New Roman" w:hAnsi="Times New Roman" w:cs="Times New Roman"/>
        </w:rPr>
        <w:t>Execution</w:t>
      </w:r>
      <w:proofErr w:type="spellEnd"/>
      <w:r w:rsidR="00BB7542" w:rsidRPr="00391C15">
        <w:rPr>
          <w:rFonts w:ascii="Times New Roman" w:hAnsi="Times New Roman" w:cs="Times New Roman"/>
        </w:rPr>
        <w:t xml:space="preserve"> </w:t>
      </w:r>
      <w:proofErr w:type="spellStart"/>
      <w:r w:rsidR="00BB7542" w:rsidRPr="00391C15">
        <w:rPr>
          <w:rFonts w:ascii="Times New Roman" w:hAnsi="Times New Roman" w:cs="Times New Roman"/>
        </w:rPr>
        <w:t>of</w:t>
      </w:r>
      <w:proofErr w:type="spellEnd"/>
      <w:r w:rsidR="00BB7542" w:rsidRPr="00391C15">
        <w:rPr>
          <w:rFonts w:ascii="Times New Roman" w:hAnsi="Times New Roman" w:cs="Times New Roman"/>
        </w:rPr>
        <w:t xml:space="preserve"> </w:t>
      </w:r>
      <w:proofErr w:type="spellStart"/>
      <w:r w:rsidR="00BB7542" w:rsidRPr="00391C15">
        <w:rPr>
          <w:rFonts w:ascii="Times New Roman" w:hAnsi="Times New Roman" w:cs="Times New Roman"/>
        </w:rPr>
        <w:t>the</w:t>
      </w:r>
      <w:proofErr w:type="spellEnd"/>
      <w:r w:rsidR="00BB7542" w:rsidRPr="00391C15">
        <w:rPr>
          <w:rFonts w:ascii="Times New Roman" w:hAnsi="Times New Roman" w:cs="Times New Roman"/>
        </w:rPr>
        <w:t xml:space="preserve"> </w:t>
      </w:r>
      <w:proofErr w:type="spellStart"/>
      <w:r w:rsidR="00BB7542" w:rsidRPr="00391C15">
        <w:rPr>
          <w:rFonts w:ascii="Times New Roman" w:hAnsi="Times New Roman" w:cs="Times New Roman"/>
        </w:rPr>
        <w:t>Convention</w:t>
      </w:r>
      <w:proofErr w:type="spellEnd"/>
      <w:r w:rsidR="00BB7542" w:rsidRPr="00391C15">
        <w:rPr>
          <w:rFonts w:ascii="Times New Roman" w:hAnsi="Times New Roman" w:cs="Times New Roman"/>
        </w:rPr>
        <w:t xml:space="preserve">. Saite: </w:t>
      </w:r>
      <w:hyperlink r:id="rId3" w:history="1">
        <w:r w:rsidR="00545A3C" w:rsidRPr="00391C15">
          <w:rPr>
            <w:rStyle w:val="Hipersaite"/>
          </w:rPr>
          <w:t>https://www.unesco.org/en/legal-affairs/convention-protection-cultural-property-event-armed-conflict-regulations-execution-convention</w:t>
        </w:r>
      </w:hyperlink>
      <w:r w:rsidR="00545A3C" w:rsidRPr="00545A3C">
        <w:rPr>
          <w:rFonts w:ascii="Times New Roman" w:hAnsi="Times New Roman" w:cs="Times New Roman"/>
        </w:rPr>
        <w:t xml:space="preserve"> Skatīts 22.10.2025.</w:t>
      </w:r>
    </w:p>
  </w:footnote>
  <w:footnote w:id="5">
    <w:p w14:paraId="64F49650" w14:textId="27867F9F" w:rsidR="003C6D63" w:rsidRPr="00721936" w:rsidRDefault="003C6D63" w:rsidP="006E2A92">
      <w:pPr>
        <w:pStyle w:val="Vresteksts"/>
        <w:jc w:val="both"/>
        <w:rPr>
          <w:rFonts w:ascii="Times New Roman" w:hAnsi="Times New Roman" w:cs="Times New Roman"/>
          <w:lang w:val="en-GB"/>
        </w:rPr>
      </w:pPr>
      <w:r w:rsidRPr="00391C15">
        <w:rPr>
          <w:rStyle w:val="Vresatsauce"/>
          <w:rFonts w:ascii="Times New Roman" w:hAnsi="Times New Roman" w:cs="Times New Roman"/>
        </w:rPr>
        <w:footnoteRef/>
      </w:r>
      <w:r w:rsidRPr="00391C15">
        <w:rPr>
          <w:rFonts w:ascii="Times New Roman" w:hAnsi="Times New Roman" w:cs="Times New Roman"/>
        </w:rPr>
        <w:t xml:space="preserve"> </w:t>
      </w:r>
      <w:r w:rsidR="0030421E" w:rsidRPr="00391C15">
        <w:rPr>
          <w:rFonts w:ascii="Times New Roman" w:hAnsi="Times New Roman" w:cs="Times New Roman"/>
        </w:rPr>
        <w:t xml:space="preserve">UNESCO. </w:t>
      </w:r>
      <w:proofErr w:type="spellStart"/>
      <w:r w:rsidR="00F6266B" w:rsidRPr="00391C15">
        <w:rPr>
          <w:rFonts w:ascii="Times New Roman" w:hAnsi="Times New Roman" w:cs="Times New Roman"/>
        </w:rPr>
        <w:t>Decision</w:t>
      </w:r>
      <w:proofErr w:type="spellEnd"/>
      <w:r w:rsidR="00F6266B" w:rsidRPr="00391C15">
        <w:rPr>
          <w:rFonts w:ascii="Times New Roman" w:hAnsi="Times New Roman" w:cs="Times New Roman"/>
        </w:rPr>
        <w:t xml:space="preserve"> 46 COM 7A.5: </w:t>
      </w:r>
      <w:proofErr w:type="spellStart"/>
      <w:r w:rsidR="00F6266B" w:rsidRPr="00391C15">
        <w:rPr>
          <w:rFonts w:ascii="Times New Roman" w:hAnsi="Times New Roman" w:cs="Times New Roman"/>
        </w:rPr>
        <w:t>L'viv</w:t>
      </w:r>
      <w:proofErr w:type="spellEnd"/>
      <w:r w:rsidR="00F6266B" w:rsidRPr="00391C15">
        <w:rPr>
          <w:rFonts w:ascii="Times New Roman" w:hAnsi="Times New Roman" w:cs="Times New Roman"/>
        </w:rPr>
        <w:t xml:space="preserve"> – </w:t>
      </w:r>
      <w:proofErr w:type="spellStart"/>
      <w:r w:rsidR="00F6266B" w:rsidRPr="00391C15">
        <w:rPr>
          <w:rFonts w:ascii="Times New Roman" w:hAnsi="Times New Roman" w:cs="Times New Roman"/>
        </w:rPr>
        <w:t>the</w:t>
      </w:r>
      <w:proofErr w:type="spellEnd"/>
      <w:r w:rsidR="00F6266B" w:rsidRPr="00391C15">
        <w:rPr>
          <w:rFonts w:ascii="Times New Roman" w:hAnsi="Times New Roman" w:cs="Times New Roman"/>
        </w:rPr>
        <w:t xml:space="preserve"> </w:t>
      </w:r>
      <w:proofErr w:type="spellStart"/>
      <w:r w:rsidR="00F6266B" w:rsidRPr="00391C15">
        <w:rPr>
          <w:rFonts w:ascii="Times New Roman" w:hAnsi="Times New Roman" w:cs="Times New Roman"/>
        </w:rPr>
        <w:t>Ensemble</w:t>
      </w:r>
      <w:proofErr w:type="spellEnd"/>
      <w:r w:rsidR="00F6266B" w:rsidRPr="00391C15">
        <w:rPr>
          <w:rFonts w:ascii="Times New Roman" w:hAnsi="Times New Roman" w:cs="Times New Roman"/>
        </w:rPr>
        <w:t xml:space="preserve"> </w:t>
      </w:r>
      <w:proofErr w:type="spellStart"/>
      <w:r w:rsidR="00F6266B" w:rsidRPr="00391C15">
        <w:rPr>
          <w:rFonts w:ascii="Times New Roman" w:hAnsi="Times New Roman" w:cs="Times New Roman"/>
        </w:rPr>
        <w:t>of</w:t>
      </w:r>
      <w:proofErr w:type="spellEnd"/>
      <w:r w:rsidR="00F6266B" w:rsidRPr="00391C15">
        <w:rPr>
          <w:rFonts w:ascii="Times New Roman" w:hAnsi="Times New Roman" w:cs="Times New Roman"/>
        </w:rPr>
        <w:t xml:space="preserve"> </w:t>
      </w:r>
      <w:proofErr w:type="spellStart"/>
      <w:r w:rsidR="00F6266B" w:rsidRPr="00391C15">
        <w:rPr>
          <w:rFonts w:ascii="Times New Roman" w:hAnsi="Times New Roman" w:cs="Times New Roman"/>
        </w:rPr>
        <w:t>the</w:t>
      </w:r>
      <w:proofErr w:type="spellEnd"/>
      <w:r w:rsidR="00F6266B" w:rsidRPr="00391C15">
        <w:rPr>
          <w:rFonts w:ascii="Times New Roman" w:hAnsi="Times New Roman" w:cs="Times New Roman"/>
        </w:rPr>
        <w:t xml:space="preserve"> </w:t>
      </w:r>
      <w:proofErr w:type="spellStart"/>
      <w:r w:rsidR="00F6266B" w:rsidRPr="00391C15">
        <w:rPr>
          <w:rFonts w:ascii="Times New Roman" w:hAnsi="Times New Roman" w:cs="Times New Roman"/>
        </w:rPr>
        <w:t>Historic</w:t>
      </w:r>
      <w:proofErr w:type="spellEnd"/>
      <w:r w:rsidR="00F6266B" w:rsidRPr="00391C15">
        <w:rPr>
          <w:rFonts w:ascii="Times New Roman" w:hAnsi="Times New Roman" w:cs="Times New Roman"/>
        </w:rPr>
        <w:t xml:space="preserve"> </w:t>
      </w:r>
      <w:proofErr w:type="spellStart"/>
      <w:r w:rsidR="00F6266B" w:rsidRPr="00391C15">
        <w:rPr>
          <w:rFonts w:ascii="Times New Roman" w:hAnsi="Times New Roman" w:cs="Times New Roman"/>
        </w:rPr>
        <w:t>Centre</w:t>
      </w:r>
      <w:proofErr w:type="spellEnd"/>
      <w:r w:rsidR="00F6266B" w:rsidRPr="00391C15">
        <w:rPr>
          <w:rFonts w:ascii="Times New Roman" w:hAnsi="Times New Roman" w:cs="Times New Roman"/>
        </w:rPr>
        <w:t xml:space="preserve"> (</w:t>
      </w:r>
      <w:proofErr w:type="spellStart"/>
      <w:r w:rsidR="00F6266B" w:rsidRPr="00391C15">
        <w:rPr>
          <w:rFonts w:ascii="Times New Roman" w:hAnsi="Times New Roman" w:cs="Times New Roman"/>
        </w:rPr>
        <w:t>Ukraine</w:t>
      </w:r>
      <w:proofErr w:type="spellEnd"/>
      <w:r w:rsidR="00F6266B" w:rsidRPr="00391C15">
        <w:rPr>
          <w:rFonts w:ascii="Times New Roman" w:hAnsi="Times New Roman" w:cs="Times New Roman"/>
        </w:rPr>
        <w:t xml:space="preserve">) (C 865bis). </w:t>
      </w:r>
      <w:r w:rsidR="00545A3C">
        <w:rPr>
          <w:rFonts w:ascii="Times New Roman" w:hAnsi="Times New Roman" w:cs="Times New Roman"/>
        </w:rPr>
        <w:t>Pieejams</w:t>
      </w:r>
      <w:r w:rsidR="00F6266B" w:rsidRPr="00391C15">
        <w:rPr>
          <w:rFonts w:ascii="Times New Roman" w:hAnsi="Times New Roman" w:cs="Times New Roman"/>
        </w:rPr>
        <w:t xml:space="preserve">: </w:t>
      </w:r>
      <w:hyperlink r:id="rId4" w:history="1">
        <w:r w:rsidR="00545A3C" w:rsidRPr="00391C15">
          <w:rPr>
            <w:rStyle w:val="Hipersaite"/>
          </w:rPr>
          <w:t>https://whc.unesco.org/en/decisions/8474/</w:t>
        </w:r>
      </w:hyperlink>
      <w:r w:rsidR="00545A3C" w:rsidRPr="00545A3C">
        <w:rPr>
          <w:rFonts w:ascii="Times New Roman" w:hAnsi="Times New Roman" w:cs="Times New Roman"/>
        </w:rPr>
        <w:t xml:space="preserve"> Skatīts 22.10.2025.</w:t>
      </w:r>
    </w:p>
  </w:footnote>
  <w:footnote w:id="6">
    <w:p w14:paraId="7D2162D4" w14:textId="6DDAB6D3" w:rsidR="00F6266B" w:rsidRPr="00AE505C" w:rsidRDefault="00F6266B" w:rsidP="006E2A92">
      <w:pPr>
        <w:pStyle w:val="Vresteksts"/>
        <w:jc w:val="both"/>
        <w:rPr>
          <w:rFonts w:ascii="Times New Roman" w:hAnsi="Times New Roman" w:cs="Times New Roman"/>
          <w:lang w:val="nn-NO"/>
        </w:rPr>
      </w:pPr>
      <w:r w:rsidRPr="00AE505C">
        <w:rPr>
          <w:rStyle w:val="Vresatsauce"/>
          <w:rFonts w:ascii="Times New Roman" w:hAnsi="Times New Roman" w:cs="Times New Roman"/>
          <w:lang w:val="en-GB"/>
        </w:rPr>
        <w:footnoteRef/>
      </w:r>
      <w:r w:rsidRPr="00AE505C">
        <w:rPr>
          <w:rFonts w:ascii="Times New Roman" w:hAnsi="Times New Roman" w:cs="Times New Roman"/>
          <w:lang w:val="en-GB"/>
        </w:rPr>
        <w:t xml:space="preserve"> </w:t>
      </w:r>
      <w:r w:rsidR="00E421ED" w:rsidRPr="00AE505C">
        <w:rPr>
          <w:rFonts w:ascii="Times New Roman" w:hAnsi="Times New Roman" w:cs="Times New Roman"/>
          <w:lang w:val="en-GB"/>
        </w:rPr>
        <w:t>European Parliament</w:t>
      </w:r>
      <w:r w:rsidR="001740EE" w:rsidRPr="00AE505C">
        <w:rPr>
          <w:rFonts w:ascii="Times New Roman" w:hAnsi="Times New Roman" w:cs="Times New Roman"/>
          <w:lang w:val="en-GB"/>
        </w:rPr>
        <w:t>.</w:t>
      </w:r>
      <w:r w:rsidR="00E421ED" w:rsidRPr="00AE505C">
        <w:rPr>
          <w:rFonts w:ascii="Times New Roman" w:hAnsi="Times New Roman" w:cs="Times New Roman"/>
          <w:lang w:val="en-GB"/>
        </w:rPr>
        <w:t xml:space="preserve"> </w:t>
      </w:r>
      <w:r w:rsidR="001740EE" w:rsidRPr="00AE505C">
        <w:rPr>
          <w:rFonts w:ascii="Times New Roman" w:hAnsi="Times New Roman" w:cs="Times New Roman"/>
          <w:lang w:val="en-GB"/>
        </w:rPr>
        <w:t>2025. R</w:t>
      </w:r>
      <w:r w:rsidR="00E421ED" w:rsidRPr="00AE505C">
        <w:rPr>
          <w:rFonts w:ascii="Times New Roman" w:hAnsi="Times New Roman" w:cs="Times New Roman"/>
          <w:lang w:val="en-GB"/>
        </w:rPr>
        <w:t xml:space="preserve">esolution of 23 January 2025 on Russia’s disinformation and historical falsification to justify its war of aggression against Ukraine (2024/2988(RSP)). </w:t>
      </w:r>
      <w:r w:rsidR="00165B81" w:rsidRPr="00AE505C">
        <w:rPr>
          <w:rFonts w:ascii="Times New Roman" w:hAnsi="Times New Roman" w:cs="Times New Roman"/>
          <w:lang w:val="nn-NO"/>
        </w:rPr>
        <w:t>Pieejams</w:t>
      </w:r>
      <w:r w:rsidR="00E421ED" w:rsidRPr="00AE505C">
        <w:rPr>
          <w:rFonts w:ascii="Times New Roman" w:hAnsi="Times New Roman" w:cs="Times New Roman"/>
          <w:lang w:val="nn-NO"/>
        </w:rPr>
        <w:t xml:space="preserve">: </w:t>
      </w:r>
      <w:hyperlink r:id="rId5" w:history="1">
        <w:r w:rsidR="00165B81" w:rsidRPr="00AE505C">
          <w:rPr>
            <w:rStyle w:val="Hipersaite"/>
            <w:rFonts w:ascii="Times New Roman" w:hAnsi="Times New Roman" w:cs="Times New Roman"/>
            <w:lang w:val="nn-NO"/>
          </w:rPr>
          <w:t>https://www.europarl.europa.eu/doceo/document/TA-10-2025-0006_EN.html</w:t>
        </w:r>
      </w:hyperlink>
      <w:r w:rsidR="00165B81" w:rsidRPr="00AE505C">
        <w:rPr>
          <w:rFonts w:ascii="Times New Roman" w:hAnsi="Times New Roman" w:cs="Times New Roman"/>
          <w:lang w:val="nn-NO"/>
        </w:rPr>
        <w:t xml:space="preserve"> </w:t>
      </w:r>
      <w:r w:rsidR="00165B81" w:rsidRPr="00AE505C">
        <w:rPr>
          <w:rFonts w:ascii="Times New Roman" w:hAnsi="Times New Roman" w:cs="Times New Roman"/>
        </w:rPr>
        <w:t>Skatīts 22.10.2025.</w:t>
      </w:r>
    </w:p>
  </w:footnote>
  <w:footnote w:id="7">
    <w:p w14:paraId="47713D53" w14:textId="7AA4A21A" w:rsidR="00E421ED" w:rsidRPr="00AE505C" w:rsidRDefault="00E421ED" w:rsidP="006E2A92">
      <w:pPr>
        <w:pStyle w:val="Vresteksts"/>
        <w:jc w:val="both"/>
        <w:rPr>
          <w:rFonts w:ascii="Times New Roman" w:hAnsi="Times New Roman" w:cs="Times New Roman"/>
          <w:lang w:val="en-GB"/>
        </w:rPr>
      </w:pPr>
      <w:r w:rsidRPr="00AE505C">
        <w:rPr>
          <w:rStyle w:val="Vresatsauce"/>
          <w:rFonts w:ascii="Times New Roman" w:hAnsi="Times New Roman" w:cs="Times New Roman"/>
          <w:lang w:val="en-GB"/>
        </w:rPr>
        <w:footnoteRef/>
      </w:r>
      <w:r w:rsidRPr="00AE505C">
        <w:rPr>
          <w:rFonts w:ascii="Times New Roman" w:hAnsi="Times New Roman" w:cs="Times New Roman"/>
          <w:lang w:val="en-GB"/>
        </w:rPr>
        <w:t xml:space="preserve"> </w:t>
      </w:r>
      <w:r w:rsidR="001740EE" w:rsidRPr="00AE505C">
        <w:rPr>
          <w:rFonts w:ascii="Times New Roman" w:hAnsi="Times New Roman" w:cs="Times New Roman"/>
          <w:lang w:val="en-GB"/>
        </w:rPr>
        <w:t xml:space="preserve">Parliamentary Assembly of the Council of Europe. </w:t>
      </w:r>
      <w:r w:rsidR="001D2B51" w:rsidRPr="00AE505C">
        <w:rPr>
          <w:rFonts w:ascii="Times New Roman" w:hAnsi="Times New Roman" w:cs="Times New Roman"/>
          <w:lang w:val="en-GB"/>
        </w:rPr>
        <w:t xml:space="preserve">2024. Countering the erasure of cultural identity in war and peace. </w:t>
      </w:r>
      <w:proofErr w:type="spellStart"/>
      <w:r w:rsidR="00165B81" w:rsidRPr="00AE505C">
        <w:rPr>
          <w:rFonts w:ascii="Times New Roman" w:hAnsi="Times New Roman" w:cs="Times New Roman"/>
          <w:lang w:val="en-GB"/>
        </w:rPr>
        <w:t>Pieejams</w:t>
      </w:r>
      <w:proofErr w:type="spellEnd"/>
      <w:r w:rsidR="001D2B51" w:rsidRPr="00AE505C">
        <w:rPr>
          <w:rFonts w:ascii="Times New Roman" w:hAnsi="Times New Roman" w:cs="Times New Roman"/>
          <w:lang w:val="en-GB"/>
        </w:rPr>
        <w:t xml:space="preserve">: </w:t>
      </w:r>
      <w:hyperlink r:id="rId6" w:history="1">
        <w:r w:rsidR="002D1E7A" w:rsidRPr="00AE505C">
          <w:rPr>
            <w:rStyle w:val="Hipersaite"/>
            <w:rFonts w:ascii="Times New Roman" w:hAnsi="Times New Roman" w:cs="Times New Roman"/>
            <w:lang w:val="en-GB"/>
          </w:rPr>
          <w:t>https://pace.coe.int/en/files/33685/html</w:t>
        </w:r>
      </w:hyperlink>
      <w:r w:rsidR="002D1E7A" w:rsidRPr="00AE505C">
        <w:rPr>
          <w:rFonts w:ascii="Times New Roman" w:hAnsi="Times New Roman" w:cs="Times New Roman"/>
          <w:lang w:val="en-GB"/>
        </w:rPr>
        <w:t xml:space="preserve"> </w:t>
      </w:r>
      <w:r w:rsidR="002D1E7A" w:rsidRPr="00AE505C">
        <w:rPr>
          <w:rFonts w:ascii="Times New Roman" w:hAnsi="Times New Roman" w:cs="Times New Roman"/>
        </w:rPr>
        <w:t>Skatīts 22.10.2025.</w:t>
      </w:r>
    </w:p>
  </w:footnote>
  <w:footnote w:id="8">
    <w:p w14:paraId="597110C5" w14:textId="18EBBD8D" w:rsidR="00BB37CB" w:rsidRPr="00AE505C" w:rsidRDefault="00BB37CB" w:rsidP="006E2A92">
      <w:pPr>
        <w:pStyle w:val="Vresteksts"/>
        <w:jc w:val="both"/>
        <w:rPr>
          <w:rFonts w:ascii="Times New Roman" w:hAnsi="Times New Roman" w:cs="Times New Roman"/>
          <w:lang w:val="nn-NO"/>
        </w:rPr>
      </w:pPr>
      <w:r w:rsidRPr="00AE505C">
        <w:rPr>
          <w:rStyle w:val="Vresatsauce"/>
          <w:rFonts w:ascii="Times New Roman" w:hAnsi="Times New Roman" w:cs="Times New Roman"/>
          <w:lang w:val="en-GB"/>
        </w:rPr>
        <w:footnoteRef/>
      </w:r>
      <w:r w:rsidRPr="00AE505C">
        <w:rPr>
          <w:rFonts w:ascii="Times New Roman" w:hAnsi="Times New Roman" w:cs="Times New Roman"/>
          <w:lang w:val="en-GB"/>
        </w:rPr>
        <w:t xml:space="preserve"> Ministry of Culture and Strategic Communications of Ukraine. 2025. Declaration on Strengthening Cultural Sector Resilience in Ukraine. </w:t>
      </w:r>
      <w:r w:rsidR="00165B81" w:rsidRPr="00AE505C">
        <w:rPr>
          <w:rFonts w:ascii="Times New Roman" w:hAnsi="Times New Roman" w:cs="Times New Roman"/>
          <w:lang w:val="nn-NO"/>
        </w:rPr>
        <w:t>Pieejams</w:t>
      </w:r>
      <w:r w:rsidRPr="00AE505C">
        <w:rPr>
          <w:rFonts w:ascii="Times New Roman" w:hAnsi="Times New Roman" w:cs="Times New Roman"/>
          <w:lang w:val="nn-NO"/>
        </w:rPr>
        <w:t xml:space="preserve">: </w:t>
      </w:r>
      <w:hyperlink r:id="rId7" w:history="1">
        <w:r w:rsidRPr="00AE505C">
          <w:rPr>
            <w:rStyle w:val="Hipersaite"/>
            <w:rFonts w:ascii="Times New Roman" w:hAnsi="Times New Roman" w:cs="Times New Roman"/>
            <w:lang w:val="nn-NO"/>
          </w:rPr>
          <w:t>https://mcsc.gov.ua/wp-content/uploads/2025/02/declaration-and-the-list.pdf</w:t>
        </w:r>
      </w:hyperlink>
      <w:r w:rsidR="002D1E7A" w:rsidRPr="00AE505C">
        <w:rPr>
          <w:rFonts w:ascii="Times New Roman" w:hAnsi="Times New Roman" w:cs="Times New Roman"/>
        </w:rPr>
        <w:t xml:space="preserve"> Skatīts 22.10.2025.</w:t>
      </w:r>
    </w:p>
  </w:footnote>
  <w:footnote w:id="9">
    <w:p w14:paraId="2527A618" w14:textId="1E94DF25" w:rsidR="007C2629" w:rsidRPr="00B1211D" w:rsidRDefault="007C2629" w:rsidP="006E2A92">
      <w:pPr>
        <w:pStyle w:val="Vresteksts"/>
        <w:jc w:val="both"/>
        <w:rPr>
          <w:rFonts w:ascii="Times New Roman" w:hAnsi="Times New Roman" w:cs="Times New Roman"/>
        </w:rPr>
      </w:pPr>
      <w:r w:rsidRPr="00AE505C">
        <w:rPr>
          <w:rStyle w:val="Vresatsauce"/>
          <w:rFonts w:ascii="Times New Roman" w:hAnsi="Times New Roman" w:cs="Times New Roman"/>
          <w:lang w:val="en-GB"/>
        </w:rPr>
        <w:footnoteRef/>
      </w:r>
      <w:r w:rsidRPr="00AE505C">
        <w:rPr>
          <w:rFonts w:ascii="Times New Roman" w:hAnsi="Times New Roman" w:cs="Times New Roman"/>
          <w:lang w:val="en-GB"/>
        </w:rPr>
        <w:t xml:space="preserve"> Ministry of Culture and Strategic Communications of Ukraine. 2025. Rome Manifesto on the establishment of the Culture Resilience Alliance. </w:t>
      </w:r>
      <w:r w:rsidR="00165B81" w:rsidRPr="00AE505C">
        <w:rPr>
          <w:rFonts w:ascii="Times New Roman" w:hAnsi="Times New Roman" w:cs="Times New Roman"/>
          <w:lang w:val="nn-NO"/>
        </w:rPr>
        <w:t>Pieejams</w:t>
      </w:r>
      <w:r w:rsidRPr="00AE505C">
        <w:rPr>
          <w:rFonts w:ascii="Times New Roman" w:hAnsi="Times New Roman" w:cs="Times New Roman"/>
          <w:lang w:val="nn-NO"/>
        </w:rPr>
        <w:t xml:space="preserve">: </w:t>
      </w:r>
      <w:hyperlink r:id="rId8" w:history="1">
        <w:r w:rsidRPr="00AE505C">
          <w:rPr>
            <w:rStyle w:val="Hipersaite"/>
            <w:rFonts w:ascii="Times New Roman" w:hAnsi="Times New Roman" w:cs="Times New Roman"/>
            <w:lang w:val="nn-NO"/>
          </w:rPr>
          <w:t>https://mcsc.gov.ua/wp-content/uploads/2025/07/rome_manifesto.pdf</w:t>
        </w:r>
      </w:hyperlink>
      <w:r w:rsidRPr="00AE505C">
        <w:rPr>
          <w:rFonts w:ascii="Times New Roman" w:hAnsi="Times New Roman" w:cs="Times New Roman"/>
          <w:lang w:val="nn-NO"/>
        </w:rPr>
        <w:t xml:space="preserve"> </w:t>
      </w:r>
      <w:r w:rsidR="002D1E7A" w:rsidRPr="00AE505C">
        <w:rPr>
          <w:rFonts w:ascii="Times New Roman" w:hAnsi="Times New Roman" w:cs="Times New Roman"/>
        </w:rPr>
        <w:t>Skatīts 22.10.2025.</w:t>
      </w:r>
    </w:p>
  </w:footnote>
  <w:footnote w:id="10">
    <w:p w14:paraId="5644720A" w14:textId="4C560EE9" w:rsidR="002F5BBE" w:rsidRPr="006F2886" w:rsidRDefault="002F5BBE" w:rsidP="006F2886">
      <w:pPr>
        <w:pStyle w:val="Vresteksts"/>
        <w:jc w:val="both"/>
        <w:rPr>
          <w:rFonts w:ascii="Times New Roman" w:hAnsi="Times New Roman" w:cs="Times New Roman"/>
        </w:rPr>
      </w:pPr>
      <w:r w:rsidRPr="006F2886">
        <w:rPr>
          <w:rStyle w:val="Vresatsauce"/>
          <w:rFonts w:ascii="Times New Roman" w:hAnsi="Times New Roman" w:cs="Times New Roman"/>
        </w:rPr>
        <w:footnoteRef/>
      </w:r>
      <w:r w:rsidRPr="006F2886">
        <w:rPr>
          <w:rFonts w:ascii="Times New Roman" w:hAnsi="Times New Roman" w:cs="Times New Roman"/>
        </w:rPr>
        <w:t xml:space="preserve"> </w:t>
      </w:r>
      <w:proofErr w:type="spellStart"/>
      <w:r w:rsidR="00126998" w:rsidRPr="006F2886">
        <w:rPr>
          <w:rFonts w:ascii="Times New Roman" w:hAnsi="Times New Roman" w:cs="Times New Roman"/>
        </w:rPr>
        <w:t>Ministry</w:t>
      </w:r>
      <w:proofErr w:type="spellEnd"/>
      <w:r w:rsidR="00126998" w:rsidRPr="006F2886">
        <w:rPr>
          <w:rFonts w:ascii="Times New Roman" w:hAnsi="Times New Roman" w:cs="Times New Roman"/>
        </w:rPr>
        <w:t xml:space="preserve"> </w:t>
      </w:r>
      <w:proofErr w:type="spellStart"/>
      <w:r w:rsidR="00126998" w:rsidRPr="006F2886">
        <w:rPr>
          <w:rFonts w:ascii="Times New Roman" w:hAnsi="Times New Roman" w:cs="Times New Roman"/>
        </w:rPr>
        <w:t>of</w:t>
      </w:r>
      <w:proofErr w:type="spellEnd"/>
      <w:r w:rsidR="00126998" w:rsidRPr="006F2886">
        <w:rPr>
          <w:rFonts w:ascii="Times New Roman" w:hAnsi="Times New Roman" w:cs="Times New Roman"/>
        </w:rPr>
        <w:t xml:space="preserve"> </w:t>
      </w:r>
      <w:proofErr w:type="spellStart"/>
      <w:r w:rsidR="00126998" w:rsidRPr="006F2886">
        <w:rPr>
          <w:rFonts w:ascii="Times New Roman" w:hAnsi="Times New Roman" w:cs="Times New Roman"/>
        </w:rPr>
        <w:t>Culture</w:t>
      </w:r>
      <w:proofErr w:type="spellEnd"/>
      <w:r w:rsidR="00126998" w:rsidRPr="006F2886">
        <w:rPr>
          <w:rFonts w:ascii="Times New Roman" w:hAnsi="Times New Roman" w:cs="Times New Roman"/>
        </w:rPr>
        <w:t xml:space="preserve"> </w:t>
      </w:r>
      <w:proofErr w:type="spellStart"/>
      <w:r w:rsidR="00126998" w:rsidRPr="006F2886">
        <w:rPr>
          <w:rFonts w:ascii="Times New Roman" w:hAnsi="Times New Roman" w:cs="Times New Roman"/>
        </w:rPr>
        <w:t>and</w:t>
      </w:r>
      <w:proofErr w:type="spellEnd"/>
      <w:r w:rsidR="00126998" w:rsidRPr="006F2886">
        <w:rPr>
          <w:rFonts w:ascii="Times New Roman" w:hAnsi="Times New Roman" w:cs="Times New Roman"/>
        </w:rPr>
        <w:t xml:space="preserve"> </w:t>
      </w:r>
      <w:proofErr w:type="spellStart"/>
      <w:r w:rsidR="00126998" w:rsidRPr="006F2886">
        <w:rPr>
          <w:rFonts w:ascii="Times New Roman" w:hAnsi="Times New Roman" w:cs="Times New Roman"/>
        </w:rPr>
        <w:t>Strategic</w:t>
      </w:r>
      <w:proofErr w:type="spellEnd"/>
      <w:r w:rsidR="00126998" w:rsidRPr="006F2886">
        <w:rPr>
          <w:rFonts w:ascii="Times New Roman" w:hAnsi="Times New Roman" w:cs="Times New Roman"/>
        </w:rPr>
        <w:t xml:space="preserve"> Communications </w:t>
      </w:r>
      <w:proofErr w:type="spellStart"/>
      <w:r w:rsidR="00126998" w:rsidRPr="006F2886">
        <w:rPr>
          <w:rFonts w:ascii="Times New Roman" w:hAnsi="Times New Roman" w:cs="Times New Roman"/>
        </w:rPr>
        <w:t>of</w:t>
      </w:r>
      <w:proofErr w:type="spellEnd"/>
      <w:r w:rsidR="00126998" w:rsidRPr="006F2886">
        <w:rPr>
          <w:rFonts w:ascii="Times New Roman" w:hAnsi="Times New Roman" w:cs="Times New Roman"/>
        </w:rPr>
        <w:t xml:space="preserve"> </w:t>
      </w:r>
      <w:proofErr w:type="spellStart"/>
      <w:r w:rsidR="00126998" w:rsidRPr="006F2886">
        <w:rPr>
          <w:rFonts w:ascii="Times New Roman" w:hAnsi="Times New Roman" w:cs="Times New Roman"/>
        </w:rPr>
        <w:t>Ukraine</w:t>
      </w:r>
      <w:proofErr w:type="spellEnd"/>
      <w:r w:rsidR="00126998" w:rsidRPr="006F2886">
        <w:rPr>
          <w:rFonts w:ascii="Times New Roman" w:hAnsi="Times New Roman" w:cs="Times New Roman"/>
        </w:rPr>
        <w:t xml:space="preserve">. 2022. </w:t>
      </w:r>
      <w:r w:rsidR="00CD1DA9" w:rsidRPr="006F2886">
        <w:rPr>
          <w:rFonts w:ascii="Times New Roman" w:hAnsi="Times New Roman" w:cs="Times New Roman"/>
        </w:rPr>
        <w:t xml:space="preserve">9 </w:t>
      </w:r>
      <w:proofErr w:type="spellStart"/>
      <w:r w:rsidR="00CD1DA9" w:rsidRPr="006F2886">
        <w:rPr>
          <w:rFonts w:ascii="Times New Roman" w:hAnsi="Times New Roman" w:cs="Times New Roman"/>
        </w:rPr>
        <w:t>European</w:t>
      </w:r>
      <w:proofErr w:type="spellEnd"/>
      <w:r w:rsidR="00CD1DA9" w:rsidRPr="006F2886">
        <w:rPr>
          <w:rFonts w:ascii="Times New Roman" w:hAnsi="Times New Roman" w:cs="Times New Roman"/>
        </w:rPr>
        <w:t xml:space="preserve"> </w:t>
      </w:r>
      <w:proofErr w:type="spellStart"/>
      <w:r w:rsidR="00CD1DA9" w:rsidRPr="006F2886">
        <w:rPr>
          <w:rFonts w:ascii="Times New Roman" w:hAnsi="Times New Roman" w:cs="Times New Roman"/>
        </w:rPr>
        <w:t>countries</w:t>
      </w:r>
      <w:proofErr w:type="spellEnd"/>
      <w:r w:rsidR="00CD1DA9" w:rsidRPr="006F2886">
        <w:rPr>
          <w:rFonts w:ascii="Times New Roman" w:hAnsi="Times New Roman" w:cs="Times New Roman"/>
        </w:rPr>
        <w:t xml:space="preserve"> </w:t>
      </w:r>
      <w:proofErr w:type="spellStart"/>
      <w:r w:rsidR="00CD1DA9" w:rsidRPr="006F2886">
        <w:rPr>
          <w:rFonts w:ascii="Times New Roman" w:hAnsi="Times New Roman" w:cs="Times New Roman"/>
        </w:rPr>
        <w:t>will</w:t>
      </w:r>
      <w:proofErr w:type="spellEnd"/>
      <w:r w:rsidR="00CD1DA9" w:rsidRPr="006F2886">
        <w:rPr>
          <w:rFonts w:ascii="Times New Roman" w:hAnsi="Times New Roman" w:cs="Times New Roman"/>
        </w:rPr>
        <w:t xml:space="preserve"> </w:t>
      </w:r>
      <w:proofErr w:type="spellStart"/>
      <w:r w:rsidR="00CD1DA9" w:rsidRPr="006F2886">
        <w:rPr>
          <w:rFonts w:ascii="Times New Roman" w:hAnsi="Times New Roman" w:cs="Times New Roman"/>
        </w:rPr>
        <w:t>help</w:t>
      </w:r>
      <w:proofErr w:type="spellEnd"/>
      <w:r w:rsidR="00CD1DA9" w:rsidRPr="006F2886">
        <w:rPr>
          <w:rFonts w:ascii="Times New Roman" w:hAnsi="Times New Roman" w:cs="Times New Roman"/>
        </w:rPr>
        <w:t xml:space="preserve"> </w:t>
      </w:r>
      <w:proofErr w:type="spellStart"/>
      <w:r w:rsidR="00CD1DA9" w:rsidRPr="006F2886">
        <w:rPr>
          <w:rFonts w:ascii="Times New Roman" w:hAnsi="Times New Roman" w:cs="Times New Roman"/>
        </w:rPr>
        <w:t>restore</w:t>
      </w:r>
      <w:proofErr w:type="spellEnd"/>
      <w:r w:rsidR="00CD1DA9" w:rsidRPr="006F2886">
        <w:rPr>
          <w:rFonts w:ascii="Times New Roman" w:hAnsi="Times New Roman" w:cs="Times New Roman"/>
        </w:rPr>
        <w:t xml:space="preserve"> </w:t>
      </w:r>
      <w:proofErr w:type="spellStart"/>
      <w:r w:rsidR="00CD1DA9" w:rsidRPr="006F2886">
        <w:rPr>
          <w:rFonts w:ascii="Times New Roman" w:hAnsi="Times New Roman" w:cs="Times New Roman"/>
        </w:rPr>
        <w:t>Ukrainian</w:t>
      </w:r>
      <w:proofErr w:type="spellEnd"/>
      <w:r w:rsidR="00CD1DA9" w:rsidRPr="006F2886">
        <w:rPr>
          <w:rFonts w:ascii="Times New Roman" w:hAnsi="Times New Roman" w:cs="Times New Roman"/>
        </w:rPr>
        <w:t xml:space="preserve"> </w:t>
      </w:r>
      <w:proofErr w:type="spellStart"/>
      <w:r w:rsidR="00CD1DA9" w:rsidRPr="006F2886">
        <w:rPr>
          <w:rFonts w:ascii="Times New Roman" w:hAnsi="Times New Roman" w:cs="Times New Roman"/>
        </w:rPr>
        <w:t>culture</w:t>
      </w:r>
      <w:proofErr w:type="spellEnd"/>
      <w:r w:rsidR="00CD1DA9" w:rsidRPr="006F2886">
        <w:rPr>
          <w:rFonts w:ascii="Times New Roman" w:hAnsi="Times New Roman" w:cs="Times New Roman"/>
        </w:rPr>
        <w:t xml:space="preserve">. Pieejams: </w:t>
      </w:r>
      <w:hyperlink r:id="rId9" w:history="1">
        <w:r w:rsidR="00CD1DA9" w:rsidRPr="006F2886">
          <w:rPr>
            <w:rStyle w:val="Hipersaite"/>
            <w:rFonts w:ascii="Times New Roman" w:hAnsi="Times New Roman" w:cs="Times New Roman"/>
          </w:rPr>
          <w:t>https://mcsc.gov.ua/en/news/9-european-countries-will-help-restore-ukrainian-culture/</w:t>
        </w:r>
      </w:hyperlink>
      <w:r w:rsidR="00CD1DA9" w:rsidRPr="006F2886">
        <w:rPr>
          <w:rFonts w:ascii="Times New Roman" w:hAnsi="Times New Roman" w:cs="Times New Roman"/>
        </w:rPr>
        <w:t xml:space="preserve"> </w:t>
      </w:r>
      <w:r w:rsidR="00304840" w:rsidRPr="006F2886">
        <w:rPr>
          <w:rFonts w:ascii="Times New Roman" w:hAnsi="Times New Roman" w:cs="Times New Roman"/>
        </w:rPr>
        <w:t>Skatīts 23.10.2025</w:t>
      </w:r>
    </w:p>
  </w:footnote>
  <w:footnote w:id="11">
    <w:p w14:paraId="50A651FE" w14:textId="50414E0E" w:rsidR="009C4AB2" w:rsidRPr="009E7738" w:rsidRDefault="009C4AB2" w:rsidP="00184468">
      <w:pPr>
        <w:pStyle w:val="Vresteksts"/>
        <w:jc w:val="both"/>
        <w:rPr>
          <w:rFonts w:ascii="Times New Roman" w:hAnsi="Times New Roman" w:cs="Times New Roman"/>
          <w:lang w:val="en-GB"/>
        </w:rPr>
      </w:pPr>
      <w:r w:rsidRPr="009E7738">
        <w:rPr>
          <w:rStyle w:val="Vresatsauce"/>
          <w:rFonts w:ascii="Times New Roman" w:hAnsi="Times New Roman" w:cs="Times New Roman"/>
          <w:lang w:val="en-GB"/>
        </w:rPr>
        <w:footnoteRef/>
      </w:r>
      <w:r w:rsidRPr="009E7738">
        <w:rPr>
          <w:rFonts w:ascii="Times New Roman" w:hAnsi="Times New Roman" w:cs="Times New Roman"/>
          <w:lang w:val="en-GB"/>
        </w:rPr>
        <w:t xml:space="preserve"> Joint Declaration of the Ministers of Culture on the 9th of July 2023 in Riga, Latvia. </w:t>
      </w:r>
      <w:proofErr w:type="spellStart"/>
      <w:r w:rsidR="004D6D47">
        <w:rPr>
          <w:rFonts w:ascii="Times New Roman" w:hAnsi="Times New Roman" w:cs="Times New Roman"/>
          <w:lang w:val="en-GB"/>
        </w:rPr>
        <w:t>Pieejams</w:t>
      </w:r>
      <w:proofErr w:type="spellEnd"/>
      <w:r w:rsidR="004D6D47">
        <w:rPr>
          <w:rFonts w:ascii="Times New Roman" w:hAnsi="Times New Roman" w:cs="Times New Roman"/>
          <w:lang w:val="en-GB"/>
        </w:rPr>
        <w:t xml:space="preserve">: </w:t>
      </w:r>
      <w:hyperlink r:id="rId10" w:history="1">
        <w:r w:rsidR="002C6ED7" w:rsidRPr="002C6ED7">
          <w:rPr>
            <w:rStyle w:val="Hipersaite"/>
            <w:rFonts w:ascii="Times New Roman" w:hAnsi="Times New Roman" w:cs="Times New Roman"/>
            <w:lang w:val="en-GB"/>
          </w:rPr>
          <w:t>https://www.km.gov.lv/lv/media/33603/download?attachment</w:t>
        </w:r>
      </w:hyperlink>
      <w:r w:rsidRPr="009E7738">
        <w:rPr>
          <w:rFonts w:ascii="Times New Roman" w:hAnsi="Times New Roman" w:cs="Times New Roman"/>
          <w:lang w:val="en-GB"/>
        </w:rPr>
        <w:t xml:space="preserve"> </w:t>
      </w:r>
      <w:r w:rsidR="00110C5F" w:rsidRPr="00545A3C">
        <w:rPr>
          <w:rFonts w:ascii="Times New Roman" w:hAnsi="Times New Roman" w:cs="Times New Roman"/>
        </w:rPr>
        <w:t>Skatīts 22.10.2025.</w:t>
      </w:r>
    </w:p>
  </w:footnote>
  <w:footnote w:id="12">
    <w:p w14:paraId="3474F114" w14:textId="77777777" w:rsidR="00C012E8" w:rsidRPr="002C6ED7" w:rsidRDefault="00C012E8" w:rsidP="00C012E8">
      <w:pPr>
        <w:pStyle w:val="Vresteksts"/>
        <w:jc w:val="both"/>
        <w:rPr>
          <w:rFonts w:ascii="Times New Roman" w:hAnsi="Times New Roman" w:cs="Times New Roman"/>
          <w:sz w:val="18"/>
          <w:szCs w:val="18"/>
        </w:rPr>
      </w:pPr>
      <w:r w:rsidRPr="002C6ED7">
        <w:rPr>
          <w:rStyle w:val="Vresatsauce"/>
          <w:rFonts w:ascii="Times New Roman" w:hAnsi="Times New Roman" w:cs="Times New Roman"/>
        </w:rPr>
        <w:footnoteRef/>
      </w:r>
      <w:r w:rsidRPr="002C6ED7">
        <w:rPr>
          <w:rFonts w:ascii="Times New Roman" w:hAnsi="Times New Roman" w:cs="Times New Roman"/>
        </w:rPr>
        <w:t xml:space="preserve"> Latvijas un Ukrainas vienošanās par ilglaicīgu atbalstu un drošības saistībām. Pieejams: </w:t>
      </w:r>
      <w:hyperlink r:id="rId11" w:history="1">
        <w:r w:rsidRPr="002C6ED7">
          <w:rPr>
            <w:rStyle w:val="Hipersaite"/>
            <w:rFonts w:ascii="Times New Roman" w:hAnsi="Times New Roman" w:cs="Times New Roman"/>
          </w:rPr>
          <w:t>https://www.mfa.gov.lv/lv/media/12759/download?attachment</w:t>
        </w:r>
      </w:hyperlink>
      <w:r w:rsidRPr="002C6ED7">
        <w:rPr>
          <w:rFonts w:ascii="Times New Roman" w:hAnsi="Times New Roman" w:cs="Times New Roman"/>
          <w:sz w:val="18"/>
          <w:szCs w:val="18"/>
        </w:rPr>
        <w:t xml:space="preserve"> </w:t>
      </w:r>
      <w:r w:rsidRPr="002C6ED7">
        <w:rPr>
          <w:rFonts w:ascii="Times New Roman" w:hAnsi="Times New Roman" w:cs="Times New Roman"/>
        </w:rPr>
        <w:t>Skatīts 22.10.2025.</w:t>
      </w:r>
    </w:p>
  </w:footnote>
  <w:footnote w:id="13">
    <w:p w14:paraId="76A77D25" w14:textId="745C5117" w:rsidR="00BB37CB" w:rsidRPr="00B1211D" w:rsidRDefault="00BB37CB" w:rsidP="006E2A92">
      <w:pPr>
        <w:pStyle w:val="Vresteksts"/>
        <w:jc w:val="both"/>
        <w:rPr>
          <w:rFonts w:ascii="Times New Roman" w:hAnsi="Times New Roman" w:cs="Times New Roman"/>
        </w:rPr>
      </w:pPr>
      <w:r w:rsidRPr="00B1211D">
        <w:rPr>
          <w:rStyle w:val="Vresatsauce"/>
          <w:rFonts w:ascii="Times New Roman" w:hAnsi="Times New Roman" w:cs="Times New Roman"/>
        </w:rPr>
        <w:footnoteRef/>
      </w:r>
      <w:r w:rsidRPr="00B1211D">
        <w:rPr>
          <w:rFonts w:ascii="Times New Roman" w:hAnsi="Times New Roman" w:cs="Times New Roman"/>
        </w:rPr>
        <w:t xml:space="preserve"> </w:t>
      </w:r>
      <w:r w:rsidRPr="002C6ED7">
        <w:rPr>
          <w:rFonts w:ascii="Times New Roman" w:hAnsi="Times New Roman" w:cs="Times New Roman"/>
        </w:rPr>
        <w:t xml:space="preserve">Kultūras ministrija. 2025. Latvija pievienojas deklarācijai par Ukrainas kultūras sektora noturības stiprināšanu. </w:t>
      </w:r>
      <w:r w:rsidR="004D6D47" w:rsidRPr="002C6ED7">
        <w:rPr>
          <w:rFonts w:ascii="Times New Roman" w:hAnsi="Times New Roman" w:cs="Times New Roman"/>
        </w:rPr>
        <w:t>Pieejams</w:t>
      </w:r>
      <w:r w:rsidRPr="002C6ED7">
        <w:rPr>
          <w:rFonts w:ascii="Times New Roman" w:hAnsi="Times New Roman" w:cs="Times New Roman"/>
        </w:rPr>
        <w:t xml:space="preserve">: </w:t>
      </w:r>
      <w:hyperlink r:id="rId12" w:history="1">
        <w:r w:rsidRPr="002C6ED7">
          <w:rPr>
            <w:rStyle w:val="Hipersaite"/>
            <w:rFonts w:ascii="Times New Roman" w:hAnsi="Times New Roman" w:cs="Times New Roman"/>
          </w:rPr>
          <w:t>https://www.km.gov.lv/lv/jaunums/latvija-pievienojas-deklaracijai-par-ukrainas-kulturas-sektora-noturibas-stiprinasanu</w:t>
        </w:r>
      </w:hyperlink>
      <w:r w:rsidR="0024092C" w:rsidRPr="00B1211D">
        <w:rPr>
          <w:rFonts w:ascii="Times New Roman" w:hAnsi="Times New Roman" w:cs="Times New Roman"/>
        </w:rPr>
        <w:t xml:space="preserve"> </w:t>
      </w:r>
      <w:r w:rsidR="0024092C" w:rsidRPr="002C6ED7">
        <w:rPr>
          <w:rFonts w:ascii="Times New Roman" w:hAnsi="Times New Roman" w:cs="Times New Roman"/>
        </w:rPr>
        <w:t>Skatīts 22.10.2025.</w:t>
      </w:r>
    </w:p>
  </w:footnote>
  <w:footnote w:id="14">
    <w:p w14:paraId="50B1E926" w14:textId="0344932B" w:rsidR="00BD7825" w:rsidRPr="006E2A92" w:rsidRDefault="00BD7825" w:rsidP="006E2A92">
      <w:pPr>
        <w:pStyle w:val="Vresteksts"/>
        <w:jc w:val="both"/>
        <w:rPr>
          <w:rFonts w:ascii="Times New Roman" w:hAnsi="Times New Roman" w:cs="Times New Roman"/>
        </w:rPr>
      </w:pPr>
      <w:r w:rsidRPr="006E2A92">
        <w:rPr>
          <w:rStyle w:val="Vresatsauce"/>
          <w:rFonts w:ascii="Times New Roman" w:hAnsi="Times New Roman" w:cs="Times New Roman"/>
        </w:rPr>
        <w:footnoteRef/>
      </w:r>
      <w:r w:rsidRPr="006E2A92">
        <w:rPr>
          <w:rFonts w:ascii="Times New Roman" w:hAnsi="Times New Roman" w:cs="Times New Roman"/>
        </w:rPr>
        <w:t xml:space="preserve"> </w:t>
      </w:r>
      <w:r w:rsidR="00AC65EF" w:rsidRPr="006E2A92">
        <w:rPr>
          <w:rFonts w:ascii="Times New Roman" w:hAnsi="Times New Roman" w:cs="Times New Roman"/>
        </w:rPr>
        <w:t xml:space="preserve">Eiropas Parlamenta un Padomes Direktīva 2010/13/ES (2010. gada 10. marts), par to, lai koordinētu dažus dalībvalstu normatīvajos un administratīvajos aktos paredzētus noteikumus par audiovizuālo mediju pakalpojumu sniegšanu (Audiovizuālā mediju pakalpojumu direktīva) </w:t>
      </w:r>
      <w:r w:rsidR="00AC65EF" w:rsidRPr="006E2A92">
        <w:rPr>
          <w:rFonts w:ascii="Times New Roman" w:hAnsi="Times New Roman" w:cs="Times New Roman"/>
          <w:bCs/>
        </w:rPr>
        <w:t>(Dokuments attiecas uz EEZ).</w:t>
      </w:r>
      <w:r w:rsidR="00AC65EF" w:rsidRPr="006E2A92">
        <w:rPr>
          <w:rFonts w:ascii="Times New Roman" w:hAnsi="Times New Roman" w:cs="Times New Roman"/>
        </w:rPr>
        <w:t xml:space="preserve"> Saite: </w:t>
      </w:r>
      <w:hyperlink r:id="rId13" w:history="1">
        <w:r w:rsidR="00AC65EF" w:rsidRPr="006E2A92">
          <w:rPr>
            <w:rStyle w:val="Hipersaite"/>
            <w:rFonts w:ascii="Times New Roman" w:hAnsi="Times New Roman" w:cs="Times New Roman"/>
          </w:rPr>
          <w:t>https://eur-lex.europa.eu/legal-content/LV/TXT/?uri=CELEX%3A02010L0013-20250208</w:t>
        </w:r>
      </w:hyperlink>
      <w:r w:rsidR="0024092C">
        <w:t xml:space="preserve"> </w:t>
      </w:r>
      <w:r w:rsidR="0024092C" w:rsidRPr="00545A3C">
        <w:rPr>
          <w:rFonts w:ascii="Times New Roman" w:hAnsi="Times New Roman" w:cs="Times New Roman"/>
        </w:rPr>
        <w:t>Skatīts 22.10.2025.</w:t>
      </w:r>
    </w:p>
  </w:footnote>
  <w:footnote w:id="15">
    <w:p w14:paraId="560AF065" w14:textId="77777777" w:rsidR="00AC3129" w:rsidRPr="006E2A92" w:rsidRDefault="00AC3129" w:rsidP="00AC3129">
      <w:pPr>
        <w:pStyle w:val="Vresteksts"/>
        <w:jc w:val="both"/>
        <w:rPr>
          <w:rFonts w:ascii="Times New Roman" w:hAnsi="Times New Roman" w:cs="Times New Roman"/>
          <w:sz w:val="22"/>
          <w:szCs w:val="22"/>
        </w:rPr>
      </w:pPr>
      <w:r w:rsidRPr="006E2A92">
        <w:rPr>
          <w:rStyle w:val="Vresatsauce"/>
          <w:rFonts w:ascii="Times New Roman" w:hAnsi="Times New Roman" w:cs="Times New Roman"/>
        </w:rPr>
        <w:footnoteRef/>
      </w:r>
      <w:r w:rsidRPr="006E2A92">
        <w:rPr>
          <w:rFonts w:ascii="Times New Roman" w:hAnsi="Times New Roman" w:cs="Times New Roman"/>
          <w:sz w:val="22"/>
          <w:szCs w:val="22"/>
        </w:rPr>
        <w:t xml:space="preserve"> </w:t>
      </w:r>
      <w:r w:rsidRPr="006E2A92">
        <w:rPr>
          <w:rFonts w:ascii="Times New Roman" w:hAnsi="Times New Roman" w:cs="Times New Roman"/>
          <w:bCs/>
        </w:rPr>
        <w:t xml:space="preserve">Eiropas Parlamenta un Padomes Regula (ES) 2024/1083 (2024. gada 11. aprīlis), ar ko izveido vienotu satvaru mediju pakalpojumiem iekšējā tirgū un groza Direktīvu 2010/13/ES (Eiropas Mediju brīvības akts) (Dokuments attiecas uz EEZ). Saite: </w:t>
      </w:r>
      <w:hyperlink r:id="rId14" w:history="1">
        <w:r w:rsidRPr="006E2A92">
          <w:rPr>
            <w:rStyle w:val="Hipersaite"/>
            <w:rFonts w:ascii="Times New Roman" w:hAnsi="Times New Roman" w:cs="Times New Roman"/>
            <w:bCs/>
          </w:rPr>
          <w:t>https://eur-lex.europa.eu/eli/reg/2024/1083/oj/lav</w:t>
        </w:r>
      </w:hyperlink>
      <w:r>
        <w:t xml:space="preserve"> </w:t>
      </w:r>
      <w:r w:rsidRPr="00545A3C">
        <w:rPr>
          <w:rFonts w:ascii="Times New Roman" w:hAnsi="Times New Roman" w:cs="Times New Roman"/>
        </w:rPr>
        <w:t>Skatīts 22.10.2025.</w:t>
      </w:r>
    </w:p>
  </w:footnote>
  <w:footnote w:id="16">
    <w:p w14:paraId="6C7EC76F" w14:textId="15669D56" w:rsidR="00BD7825" w:rsidRPr="00425829" w:rsidRDefault="00BD7825" w:rsidP="006E2A92">
      <w:pPr>
        <w:pStyle w:val="Vresteksts"/>
        <w:jc w:val="both"/>
        <w:rPr>
          <w:rFonts w:ascii="Times New Roman" w:hAnsi="Times New Roman" w:cs="Times New Roman"/>
          <w:sz w:val="22"/>
          <w:szCs w:val="22"/>
        </w:rPr>
      </w:pPr>
      <w:r w:rsidRPr="00425829">
        <w:rPr>
          <w:rStyle w:val="Vresatsauce"/>
          <w:rFonts w:ascii="Times New Roman" w:hAnsi="Times New Roman" w:cs="Times New Roman"/>
        </w:rPr>
        <w:footnoteRef/>
      </w:r>
      <w:r w:rsidRPr="006E2A92">
        <w:rPr>
          <w:rFonts w:ascii="Times New Roman" w:hAnsi="Times New Roman" w:cs="Times New Roman"/>
        </w:rPr>
        <w:t xml:space="preserve"> </w:t>
      </w:r>
      <w:r w:rsidR="0001000B" w:rsidRPr="006E2A92">
        <w:rPr>
          <w:rFonts w:ascii="Times New Roman" w:hAnsi="Times New Roman" w:cs="Times New Roman"/>
        </w:rPr>
        <w:t xml:space="preserve">Eiropas Parlamenta un Padomes Regula (ES) 2022/2065 (2022. gada 19. oktobris) par digitālo pakalpojumu vienoto tirgu un ar ko groza Direktīvu 2000/31/EK (Digitālo pakalpojumu akts) (Dokuments attiecas uz EEZ). Saite: </w:t>
      </w:r>
      <w:hyperlink r:id="rId15" w:history="1">
        <w:r w:rsidR="0001000B" w:rsidRPr="006E2A92">
          <w:rPr>
            <w:rStyle w:val="Hipersaite"/>
            <w:rFonts w:ascii="Times New Roman" w:hAnsi="Times New Roman" w:cs="Times New Roman"/>
          </w:rPr>
          <w:t>https://eur-lex.europa.eu/legal-content/LV/TXT/?uri=celex%3A32022R2065</w:t>
        </w:r>
      </w:hyperlink>
      <w:r w:rsidR="0024092C">
        <w:t xml:space="preserve"> </w:t>
      </w:r>
      <w:r w:rsidR="0024092C" w:rsidRPr="00545A3C">
        <w:rPr>
          <w:rFonts w:ascii="Times New Roman" w:hAnsi="Times New Roman" w:cs="Times New Roman"/>
        </w:rPr>
        <w:t>Skatīts 22.10.2025.</w:t>
      </w:r>
    </w:p>
  </w:footnote>
  <w:footnote w:id="17">
    <w:p w14:paraId="07DB90C6" w14:textId="7322C3D5" w:rsidR="00BD7825" w:rsidRPr="00425829" w:rsidRDefault="00BD7825" w:rsidP="006E2A92">
      <w:pPr>
        <w:pStyle w:val="Vresteksts"/>
        <w:jc w:val="both"/>
        <w:rPr>
          <w:rFonts w:ascii="Times New Roman" w:hAnsi="Times New Roman" w:cs="Times New Roman"/>
          <w:bCs/>
        </w:rPr>
      </w:pPr>
      <w:r w:rsidRPr="00425829">
        <w:rPr>
          <w:rStyle w:val="Vresatsauce"/>
          <w:rFonts w:ascii="Times New Roman" w:hAnsi="Times New Roman" w:cs="Times New Roman"/>
        </w:rPr>
        <w:footnoteRef/>
      </w:r>
      <w:r w:rsidRPr="00425829">
        <w:rPr>
          <w:rFonts w:ascii="Times New Roman" w:hAnsi="Times New Roman" w:cs="Times New Roman"/>
          <w:sz w:val="22"/>
          <w:szCs w:val="22"/>
        </w:rPr>
        <w:t xml:space="preserve"> </w:t>
      </w:r>
      <w:r w:rsidR="00AD7133" w:rsidRPr="00425829">
        <w:rPr>
          <w:rFonts w:ascii="Times New Roman" w:hAnsi="Times New Roman" w:cs="Times New Roman"/>
          <w:bCs/>
        </w:rPr>
        <w:t xml:space="preserve">Eiropas Parlamenta un Padomes Regula (ES) 2022/1925 (2022. gada 14. septembris) par </w:t>
      </w:r>
      <w:proofErr w:type="spellStart"/>
      <w:r w:rsidR="00AD7133" w:rsidRPr="00425829">
        <w:rPr>
          <w:rFonts w:ascii="Times New Roman" w:hAnsi="Times New Roman" w:cs="Times New Roman"/>
          <w:bCs/>
        </w:rPr>
        <w:t>sāncensīgiem</w:t>
      </w:r>
      <w:proofErr w:type="spellEnd"/>
      <w:r w:rsidR="00AD7133" w:rsidRPr="00425829">
        <w:rPr>
          <w:rFonts w:ascii="Times New Roman" w:hAnsi="Times New Roman" w:cs="Times New Roman"/>
          <w:bCs/>
        </w:rPr>
        <w:t xml:space="preserve"> un godīgiem tirgiem digitālajā nozarē un ar ko groza Direktīvas (ES) 2019/1937 un (ES) 2020/1828 (Digitālo tirgu akts) (Dokuments attiecas uz EEZ). Saite: </w:t>
      </w:r>
      <w:hyperlink r:id="rId16" w:history="1">
        <w:r w:rsidR="00AD7133" w:rsidRPr="00425829">
          <w:rPr>
            <w:rStyle w:val="Hipersaite"/>
            <w:rFonts w:ascii="Times New Roman" w:hAnsi="Times New Roman" w:cs="Times New Roman"/>
            <w:bCs/>
          </w:rPr>
          <w:t>https://eur-lex.europa.eu/legal-content/LV/TXT/?uri=CELEX%3A02022R1925-20221012</w:t>
        </w:r>
      </w:hyperlink>
      <w:r w:rsidR="00AD7133" w:rsidRPr="00425829">
        <w:rPr>
          <w:rFonts w:ascii="Times New Roman" w:hAnsi="Times New Roman" w:cs="Times New Roman"/>
          <w:bCs/>
        </w:rPr>
        <w:t xml:space="preserve"> </w:t>
      </w:r>
      <w:r w:rsidR="0024092C" w:rsidRPr="00545A3C">
        <w:rPr>
          <w:rFonts w:ascii="Times New Roman" w:hAnsi="Times New Roman" w:cs="Times New Roman"/>
        </w:rPr>
        <w:t>Skatīts 22.10.2025.</w:t>
      </w:r>
    </w:p>
  </w:footnote>
  <w:footnote w:id="18">
    <w:p w14:paraId="3F984F11" w14:textId="167E290B" w:rsidR="0001000B" w:rsidRDefault="0001000B" w:rsidP="006E2A92">
      <w:pPr>
        <w:pStyle w:val="Vresteksts"/>
        <w:jc w:val="both"/>
      </w:pPr>
      <w:r w:rsidRPr="00425829">
        <w:rPr>
          <w:rStyle w:val="Vresatsauce"/>
          <w:rFonts w:ascii="Times New Roman" w:hAnsi="Times New Roman" w:cs="Times New Roman"/>
        </w:rPr>
        <w:footnoteRef/>
      </w:r>
      <w:r w:rsidRPr="006E2A92">
        <w:rPr>
          <w:rFonts w:ascii="Times New Roman" w:hAnsi="Times New Roman" w:cs="Times New Roman"/>
          <w:sz w:val="22"/>
          <w:szCs w:val="22"/>
        </w:rPr>
        <w:t xml:space="preserve"> </w:t>
      </w:r>
      <w:r w:rsidR="00184468" w:rsidRPr="006E2A92">
        <w:rPr>
          <w:rFonts w:ascii="Times New Roman" w:hAnsi="Times New Roman" w:cs="Times New Roman"/>
        </w:rPr>
        <w:t xml:space="preserve">Eiropas Parlamenta un Padomes Regula (ES) 2024/1689 (2024. gada 13. jūnijs), ar ko nosaka saskaņotas normas mākslīgā intelekta jomā un groza Regulas (EK) Nr. 300/2008, (ES) Nr. 167/2013, (ES) Nr. 168/2013, (ES) 2018/858, (ES) 2018/1139 un (ES) 2019/2144 un Direktīvas 2014/90/ES, (ES) 2016/797 un (ES) 2020/1828 (Mākslīgā intelekta akts) (Dokuments attiecas uz EEZ). Saite: </w:t>
      </w:r>
      <w:hyperlink r:id="rId17" w:history="1">
        <w:r w:rsidR="00184468" w:rsidRPr="006E2A92">
          <w:rPr>
            <w:rStyle w:val="Hipersaite"/>
            <w:rFonts w:ascii="Times New Roman" w:hAnsi="Times New Roman" w:cs="Times New Roman"/>
          </w:rPr>
          <w:t>https://eur-lex.europa.eu/legal-content/LV/ALL/?uri=CELEX:32024R1689</w:t>
        </w:r>
      </w:hyperlink>
      <w:r w:rsidR="0024092C" w:rsidRPr="0024092C">
        <w:rPr>
          <w:rFonts w:ascii="Times New Roman" w:hAnsi="Times New Roman" w:cs="Times New Roman"/>
        </w:rPr>
        <w:t xml:space="preserve"> </w:t>
      </w:r>
      <w:r w:rsidR="0024092C" w:rsidRPr="00545A3C">
        <w:rPr>
          <w:rFonts w:ascii="Times New Roman" w:hAnsi="Times New Roman" w:cs="Times New Roman"/>
        </w:rPr>
        <w:t>Skatīts 22.10.2025.</w:t>
      </w:r>
    </w:p>
  </w:footnote>
  <w:footnote w:id="19">
    <w:p w14:paraId="20C047B5" w14:textId="51EEDE1D" w:rsidR="000D7109" w:rsidRPr="00B1211D" w:rsidRDefault="000D7109" w:rsidP="006E2A92">
      <w:pPr>
        <w:pStyle w:val="Vresteksts"/>
        <w:jc w:val="both"/>
        <w:rPr>
          <w:rFonts w:ascii="Times New Roman" w:hAnsi="Times New Roman" w:cs="Times New Roman"/>
          <w:lang w:val="nn-NO"/>
        </w:rPr>
      </w:pPr>
      <w:r w:rsidRPr="005F528A">
        <w:rPr>
          <w:rStyle w:val="Vresatsauce"/>
          <w:rFonts w:ascii="Times New Roman" w:hAnsi="Times New Roman" w:cs="Times New Roman"/>
        </w:rPr>
        <w:footnoteRef/>
      </w:r>
      <w:r w:rsidRPr="005F528A">
        <w:rPr>
          <w:rFonts w:ascii="Times New Roman" w:hAnsi="Times New Roman" w:cs="Times New Roman"/>
        </w:rPr>
        <w:t xml:space="preserve"> </w:t>
      </w:r>
      <w:r w:rsidR="00CD35F4" w:rsidRPr="005F528A">
        <w:rPr>
          <w:rFonts w:ascii="Times New Roman" w:hAnsi="Times New Roman" w:cs="Times New Roman"/>
        </w:rPr>
        <w:t xml:space="preserve">Eiropas Komisija. </w:t>
      </w:r>
      <w:r w:rsidR="00CD35F4" w:rsidRPr="005F528A">
        <w:rPr>
          <w:rFonts w:ascii="Times New Roman" w:hAnsi="Times New Roman" w:cs="Times New Roman"/>
          <w:lang w:val="en-GB"/>
        </w:rPr>
        <w:t xml:space="preserve">2023. Consumer </w:t>
      </w:r>
      <w:r w:rsidR="000C57D5" w:rsidRPr="005F528A">
        <w:rPr>
          <w:rFonts w:ascii="Times New Roman" w:hAnsi="Times New Roman" w:cs="Times New Roman"/>
          <w:lang w:val="en-GB"/>
        </w:rPr>
        <w:t>behaviour</w:t>
      </w:r>
      <w:r w:rsidR="00CD35F4" w:rsidRPr="005F528A">
        <w:rPr>
          <w:rFonts w:ascii="Times New Roman" w:hAnsi="Times New Roman" w:cs="Times New Roman"/>
          <w:lang w:val="en-GB"/>
        </w:rPr>
        <w:t xml:space="preserve"> and preferences related to the consumption of audiovisual entertainment content.</w:t>
      </w:r>
      <w:r w:rsidR="003240AA" w:rsidRPr="005F528A">
        <w:rPr>
          <w:rFonts w:ascii="Times New Roman" w:hAnsi="Times New Roman" w:cs="Times New Roman"/>
          <w:lang w:val="en-GB"/>
        </w:rPr>
        <w:t xml:space="preserve"> </w:t>
      </w:r>
      <w:r w:rsidR="00EB160B" w:rsidRPr="00B1211D">
        <w:rPr>
          <w:rFonts w:ascii="Times New Roman" w:hAnsi="Times New Roman" w:cs="Times New Roman"/>
          <w:lang w:val="nn-NO"/>
        </w:rPr>
        <w:t>Pieejams</w:t>
      </w:r>
      <w:r w:rsidR="00CD35F4" w:rsidRPr="00B1211D">
        <w:rPr>
          <w:rFonts w:ascii="Times New Roman" w:hAnsi="Times New Roman" w:cs="Times New Roman"/>
          <w:lang w:val="nn-NO"/>
        </w:rPr>
        <w:t>:</w:t>
      </w:r>
      <w:r w:rsidR="003240AA" w:rsidRPr="00B1211D">
        <w:rPr>
          <w:rFonts w:ascii="Times New Roman" w:hAnsi="Times New Roman" w:cs="Times New Roman"/>
          <w:lang w:val="nn-NO"/>
        </w:rPr>
        <w:t xml:space="preserve"> </w:t>
      </w:r>
      <w:hyperlink r:id="rId18" w:history="1">
        <w:r w:rsidR="003240AA" w:rsidRPr="00B1211D">
          <w:rPr>
            <w:rStyle w:val="Hipersaite"/>
            <w:rFonts w:ascii="Times New Roman" w:hAnsi="Times New Roman" w:cs="Times New Roman"/>
            <w:lang w:val="nn-NO"/>
          </w:rPr>
          <w:t>https://op.europa.eu/en/publication-detail/-/publication/93ba0050-f9e9-11ed-a05c-01aa75ed71a1/language-en</w:t>
        </w:r>
      </w:hyperlink>
      <w:r w:rsidR="003240AA" w:rsidRPr="00B1211D">
        <w:rPr>
          <w:rFonts w:ascii="Times New Roman" w:hAnsi="Times New Roman" w:cs="Times New Roman"/>
          <w:lang w:val="nn-NO"/>
        </w:rPr>
        <w:t xml:space="preserve"> </w:t>
      </w:r>
      <w:r w:rsidR="005F528A" w:rsidRPr="00545A3C">
        <w:rPr>
          <w:rFonts w:ascii="Times New Roman" w:hAnsi="Times New Roman" w:cs="Times New Roman"/>
        </w:rPr>
        <w:t>Skatīts 22.10.2025.</w:t>
      </w:r>
    </w:p>
  </w:footnote>
  <w:footnote w:id="20">
    <w:p w14:paraId="71507B73" w14:textId="53CBD633" w:rsidR="00A23FD4" w:rsidRPr="00721936" w:rsidRDefault="00A23FD4" w:rsidP="006E2A92">
      <w:pPr>
        <w:pStyle w:val="Vresteksts"/>
        <w:jc w:val="both"/>
        <w:rPr>
          <w:rFonts w:ascii="Times New Roman" w:hAnsi="Times New Roman" w:cs="Times New Roman"/>
        </w:rPr>
      </w:pPr>
      <w:r w:rsidRPr="00721936">
        <w:rPr>
          <w:rStyle w:val="Vresatsauce"/>
          <w:rFonts w:ascii="Times New Roman" w:hAnsi="Times New Roman" w:cs="Times New Roman"/>
        </w:rPr>
        <w:footnoteRef/>
      </w:r>
      <w:r w:rsidRPr="00721936">
        <w:rPr>
          <w:rFonts w:ascii="Times New Roman" w:hAnsi="Times New Roman" w:cs="Times New Roman"/>
        </w:rPr>
        <w:t xml:space="preserve"> </w:t>
      </w:r>
      <w:r w:rsidR="006B5D43" w:rsidRPr="00721936">
        <w:rPr>
          <w:rFonts w:ascii="Times New Roman" w:hAnsi="Times New Roman" w:cs="Times New Roman"/>
        </w:rPr>
        <w:t xml:space="preserve">Latvijas Kultūras akadēmija, Pētījumu centrs SKDS. </w:t>
      </w:r>
      <w:r w:rsidR="0031319D" w:rsidRPr="00721936">
        <w:rPr>
          <w:rFonts w:ascii="Times New Roman" w:hAnsi="Times New Roman" w:cs="Times New Roman"/>
        </w:rPr>
        <w:t xml:space="preserve">2024. Kultūras aktivitātes barometrs 2024: Kultūras patēriņa un līdzdalības ietekmes pētījums. Kultūras ministrija. </w:t>
      </w:r>
      <w:r w:rsidR="0082608A">
        <w:rPr>
          <w:rFonts w:ascii="Times New Roman" w:hAnsi="Times New Roman" w:cs="Times New Roman"/>
        </w:rPr>
        <w:t>Pieejams</w:t>
      </w:r>
      <w:r w:rsidR="0031319D" w:rsidRPr="00721936">
        <w:rPr>
          <w:rFonts w:ascii="Times New Roman" w:hAnsi="Times New Roman" w:cs="Times New Roman"/>
        </w:rPr>
        <w:t xml:space="preserve">: </w:t>
      </w:r>
      <w:hyperlink r:id="rId19" w:history="1">
        <w:r w:rsidR="0031319D" w:rsidRPr="00721936">
          <w:rPr>
            <w:rStyle w:val="Hipersaite"/>
            <w:rFonts w:ascii="Times New Roman" w:hAnsi="Times New Roman" w:cs="Times New Roman"/>
          </w:rPr>
          <w:t>https://www.km.gov.lv/lv/media/50858/download?attachment</w:t>
        </w:r>
      </w:hyperlink>
      <w:r w:rsidR="0031319D" w:rsidRPr="00721936">
        <w:rPr>
          <w:rFonts w:ascii="Times New Roman" w:hAnsi="Times New Roman" w:cs="Times New Roman"/>
        </w:rPr>
        <w:t xml:space="preserve"> </w:t>
      </w:r>
      <w:r w:rsidR="0082608A" w:rsidRPr="00545A3C">
        <w:rPr>
          <w:rFonts w:ascii="Times New Roman" w:hAnsi="Times New Roman" w:cs="Times New Roman"/>
        </w:rPr>
        <w:t>Skatīts 22.10.2025.</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40616047"/>
      <w:docPartObj>
        <w:docPartGallery w:val="Page Numbers (Top of Page)"/>
        <w:docPartUnique/>
      </w:docPartObj>
    </w:sdtPr>
    <w:sdtEndPr>
      <w:rPr>
        <w:rFonts w:ascii="Times New Roman" w:hAnsi="Times New Roman" w:cs="Times New Roman"/>
        <w:sz w:val="24"/>
        <w:szCs w:val="24"/>
      </w:rPr>
    </w:sdtEndPr>
    <w:sdtContent>
      <w:p w14:paraId="3A679F78" w14:textId="57C84C30" w:rsidR="004C3760" w:rsidRPr="009E7738" w:rsidRDefault="00BC438C" w:rsidP="00BC438C">
        <w:pPr>
          <w:pStyle w:val="Galvene"/>
          <w:jc w:val="center"/>
          <w:rPr>
            <w:rFonts w:ascii="Times New Roman" w:hAnsi="Times New Roman" w:cs="Times New Roman"/>
            <w:sz w:val="24"/>
            <w:szCs w:val="24"/>
          </w:rPr>
        </w:pPr>
        <w:r w:rsidRPr="009E7738">
          <w:rPr>
            <w:rFonts w:ascii="Times New Roman" w:hAnsi="Times New Roman" w:cs="Times New Roman"/>
            <w:sz w:val="24"/>
            <w:szCs w:val="24"/>
          </w:rPr>
          <w:fldChar w:fldCharType="begin"/>
        </w:r>
        <w:r w:rsidRPr="009E7738">
          <w:rPr>
            <w:rFonts w:ascii="Times New Roman" w:hAnsi="Times New Roman" w:cs="Times New Roman"/>
            <w:sz w:val="24"/>
            <w:szCs w:val="24"/>
          </w:rPr>
          <w:instrText>PAGE   \* MERGEFORMAT</w:instrText>
        </w:r>
        <w:r w:rsidRPr="009E7738">
          <w:rPr>
            <w:rFonts w:ascii="Times New Roman" w:hAnsi="Times New Roman" w:cs="Times New Roman"/>
            <w:sz w:val="24"/>
            <w:szCs w:val="24"/>
          </w:rPr>
          <w:fldChar w:fldCharType="separate"/>
        </w:r>
        <w:r w:rsidRPr="009E7738">
          <w:rPr>
            <w:rFonts w:ascii="Times New Roman" w:hAnsi="Times New Roman" w:cs="Times New Roman"/>
            <w:sz w:val="24"/>
            <w:szCs w:val="24"/>
          </w:rPr>
          <w:t>2</w:t>
        </w:r>
        <w:r w:rsidRPr="009E7738">
          <w:rPr>
            <w:rFonts w:ascii="Times New Roman" w:hAnsi="Times New Roman" w:cs="Times New Roman"/>
            <w:sz w:val="24"/>
            <w:szCs w:val="24"/>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C565D8"/>
    <w:multiLevelType w:val="hybridMultilevel"/>
    <w:tmpl w:val="C9DEC182"/>
    <w:lvl w:ilvl="0" w:tplc="FFFFFFFF">
      <w:start w:val="1"/>
      <w:numFmt w:val="decimal"/>
      <w:lvlText w:val="%1."/>
      <w:lvlJc w:val="left"/>
      <w:pPr>
        <w:ind w:left="643" w:hanging="360"/>
      </w:pPr>
    </w:lvl>
    <w:lvl w:ilvl="1" w:tplc="FFFFFFFF" w:tentative="1">
      <w:start w:val="1"/>
      <w:numFmt w:val="lowerLetter"/>
      <w:lvlText w:val="%2."/>
      <w:lvlJc w:val="left"/>
      <w:pPr>
        <w:ind w:left="1363" w:hanging="360"/>
      </w:pPr>
    </w:lvl>
    <w:lvl w:ilvl="2" w:tplc="FFFFFFFF" w:tentative="1">
      <w:start w:val="1"/>
      <w:numFmt w:val="lowerRoman"/>
      <w:lvlText w:val="%3."/>
      <w:lvlJc w:val="right"/>
      <w:pPr>
        <w:ind w:left="2083" w:hanging="180"/>
      </w:pPr>
    </w:lvl>
    <w:lvl w:ilvl="3" w:tplc="FFFFFFFF" w:tentative="1">
      <w:start w:val="1"/>
      <w:numFmt w:val="decimal"/>
      <w:lvlText w:val="%4."/>
      <w:lvlJc w:val="left"/>
      <w:pPr>
        <w:ind w:left="2803" w:hanging="360"/>
      </w:pPr>
    </w:lvl>
    <w:lvl w:ilvl="4" w:tplc="FFFFFFFF" w:tentative="1">
      <w:start w:val="1"/>
      <w:numFmt w:val="lowerLetter"/>
      <w:lvlText w:val="%5."/>
      <w:lvlJc w:val="left"/>
      <w:pPr>
        <w:ind w:left="3523" w:hanging="360"/>
      </w:pPr>
    </w:lvl>
    <w:lvl w:ilvl="5" w:tplc="FFFFFFFF" w:tentative="1">
      <w:start w:val="1"/>
      <w:numFmt w:val="lowerRoman"/>
      <w:lvlText w:val="%6."/>
      <w:lvlJc w:val="right"/>
      <w:pPr>
        <w:ind w:left="4243" w:hanging="180"/>
      </w:pPr>
    </w:lvl>
    <w:lvl w:ilvl="6" w:tplc="FFFFFFFF" w:tentative="1">
      <w:start w:val="1"/>
      <w:numFmt w:val="decimal"/>
      <w:lvlText w:val="%7."/>
      <w:lvlJc w:val="left"/>
      <w:pPr>
        <w:ind w:left="4963" w:hanging="360"/>
      </w:pPr>
    </w:lvl>
    <w:lvl w:ilvl="7" w:tplc="FFFFFFFF" w:tentative="1">
      <w:start w:val="1"/>
      <w:numFmt w:val="lowerLetter"/>
      <w:lvlText w:val="%8."/>
      <w:lvlJc w:val="left"/>
      <w:pPr>
        <w:ind w:left="5683" w:hanging="360"/>
      </w:pPr>
    </w:lvl>
    <w:lvl w:ilvl="8" w:tplc="FFFFFFFF" w:tentative="1">
      <w:start w:val="1"/>
      <w:numFmt w:val="lowerRoman"/>
      <w:lvlText w:val="%9."/>
      <w:lvlJc w:val="right"/>
      <w:pPr>
        <w:ind w:left="6403" w:hanging="180"/>
      </w:pPr>
    </w:lvl>
  </w:abstractNum>
  <w:abstractNum w:abstractNumId="1" w15:restartNumberingAfterBreak="0">
    <w:nsid w:val="03F62561"/>
    <w:multiLevelType w:val="hybridMultilevel"/>
    <w:tmpl w:val="5A365F46"/>
    <w:lvl w:ilvl="0" w:tplc="7F020C24">
      <w:start w:val="1"/>
      <w:numFmt w:val="bullet"/>
      <w:lvlText w:val=""/>
      <w:lvlJc w:val="left"/>
      <w:pPr>
        <w:ind w:left="1020" w:hanging="360"/>
      </w:pPr>
      <w:rPr>
        <w:rFonts w:ascii="Symbol" w:hAnsi="Symbol"/>
      </w:rPr>
    </w:lvl>
    <w:lvl w:ilvl="1" w:tplc="3A82206E">
      <w:start w:val="1"/>
      <w:numFmt w:val="bullet"/>
      <w:lvlText w:val=""/>
      <w:lvlJc w:val="left"/>
      <w:pPr>
        <w:ind w:left="1020" w:hanging="360"/>
      </w:pPr>
      <w:rPr>
        <w:rFonts w:ascii="Symbol" w:hAnsi="Symbol"/>
      </w:rPr>
    </w:lvl>
    <w:lvl w:ilvl="2" w:tplc="6674F07E">
      <w:start w:val="1"/>
      <w:numFmt w:val="bullet"/>
      <w:lvlText w:val=""/>
      <w:lvlJc w:val="left"/>
      <w:pPr>
        <w:ind w:left="1020" w:hanging="360"/>
      </w:pPr>
      <w:rPr>
        <w:rFonts w:ascii="Symbol" w:hAnsi="Symbol"/>
      </w:rPr>
    </w:lvl>
    <w:lvl w:ilvl="3" w:tplc="A5728170">
      <w:start w:val="1"/>
      <w:numFmt w:val="bullet"/>
      <w:lvlText w:val=""/>
      <w:lvlJc w:val="left"/>
      <w:pPr>
        <w:ind w:left="1020" w:hanging="360"/>
      </w:pPr>
      <w:rPr>
        <w:rFonts w:ascii="Symbol" w:hAnsi="Symbol"/>
      </w:rPr>
    </w:lvl>
    <w:lvl w:ilvl="4" w:tplc="10D64CB0">
      <w:start w:val="1"/>
      <w:numFmt w:val="bullet"/>
      <w:lvlText w:val=""/>
      <w:lvlJc w:val="left"/>
      <w:pPr>
        <w:ind w:left="1020" w:hanging="360"/>
      </w:pPr>
      <w:rPr>
        <w:rFonts w:ascii="Symbol" w:hAnsi="Symbol"/>
      </w:rPr>
    </w:lvl>
    <w:lvl w:ilvl="5" w:tplc="5B88E3A6">
      <w:start w:val="1"/>
      <w:numFmt w:val="bullet"/>
      <w:lvlText w:val=""/>
      <w:lvlJc w:val="left"/>
      <w:pPr>
        <w:ind w:left="1020" w:hanging="360"/>
      </w:pPr>
      <w:rPr>
        <w:rFonts w:ascii="Symbol" w:hAnsi="Symbol"/>
      </w:rPr>
    </w:lvl>
    <w:lvl w:ilvl="6" w:tplc="1B6E966E">
      <w:start w:val="1"/>
      <w:numFmt w:val="bullet"/>
      <w:lvlText w:val=""/>
      <w:lvlJc w:val="left"/>
      <w:pPr>
        <w:ind w:left="1020" w:hanging="360"/>
      </w:pPr>
      <w:rPr>
        <w:rFonts w:ascii="Symbol" w:hAnsi="Symbol"/>
      </w:rPr>
    </w:lvl>
    <w:lvl w:ilvl="7" w:tplc="9A9CB83E">
      <w:start w:val="1"/>
      <w:numFmt w:val="bullet"/>
      <w:lvlText w:val=""/>
      <w:lvlJc w:val="left"/>
      <w:pPr>
        <w:ind w:left="1020" w:hanging="360"/>
      </w:pPr>
      <w:rPr>
        <w:rFonts w:ascii="Symbol" w:hAnsi="Symbol"/>
      </w:rPr>
    </w:lvl>
    <w:lvl w:ilvl="8" w:tplc="A8DA5580">
      <w:start w:val="1"/>
      <w:numFmt w:val="bullet"/>
      <w:lvlText w:val=""/>
      <w:lvlJc w:val="left"/>
      <w:pPr>
        <w:ind w:left="1020" w:hanging="360"/>
      </w:pPr>
      <w:rPr>
        <w:rFonts w:ascii="Symbol" w:hAnsi="Symbol"/>
      </w:rPr>
    </w:lvl>
  </w:abstractNum>
  <w:abstractNum w:abstractNumId="2" w15:restartNumberingAfterBreak="0">
    <w:nsid w:val="04764A36"/>
    <w:multiLevelType w:val="hybridMultilevel"/>
    <w:tmpl w:val="D10655C6"/>
    <w:lvl w:ilvl="0" w:tplc="967E0100">
      <w:start w:val="2025"/>
      <w:numFmt w:val="bullet"/>
      <w:lvlText w:val=""/>
      <w:lvlJc w:val="left"/>
      <w:pPr>
        <w:ind w:left="720" w:hanging="360"/>
      </w:pPr>
      <w:rPr>
        <w:rFonts w:ascii="Symbol" w:eastAsiaTheme="minorHAnsi" w:hAnsi="Symbol" w:cs="Calibr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08EF61DF"/>
    <w:multiLevelType w:val="hybridMultilevel"/>
    <w:tmpl w:val="A74A2F7C"/>
    <w:lvl w:ilvl="0" w:tplc="04260001">
      <w:start w:val="2024"/>
      <w:numFmt w:val="bullet"/>
      <w:lvlText w:val=""/>
      <w:lvlJc w:val="left"/>
      <w:pPr>
        <w:ind w:left="720" w:hanging="360"/>
      </w:pPr>
      <w:rPr>
        <w:rFonts w:ascii="Symbol" w:eastAsia="Times New Roman"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0CC92626"/>
    <w:multiLevelType w:val="hybridMultilevel"/>
    <w:tmpl w:val="3EEA02C2"/>
    <w:lvl w:ilvl="0" w:tplc="04260005">
      <w:start w:val="1"/>
      <w:numFmt w:val="bullet"/>
      <w:lvlText w:val=""/>
      <w:lvlJc w:val="left"/>
      <w:pPr>
        <w:ind w:left="1080" w:hanging="360"/>
      </w:pPr>
      <w:rPr>
        <w:rFonts w:ascii="Wingdings" w:hAnsi="Wingdings"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5" w15:restartNumberingAfterBreak="0">
    <w:nsid w:val="0EE51E4C"/>
    <w:multiLevelType w:val="hybridMultilevel"/>
    <w:tmpl w:val="FF2E481E"/>
    <w:lvl w:ilvl="0" w:tplc="0C2C50F8">
      <w:start w:val="1"/>
      <w:numFmt w:val="bullet"/>
      <w:lvlText w:val=""/>
      <w:lvlJc w:val="left"/>
      <w:pPr>
        <w:ind w:left="1020" w:hanging="360"/>
      </w:pPr>
      <w:rPr>
        <w:rFonts w:ascii="Symbol" w:hAnsi="Symbol"/>
      </w:rPr>
    </w:lvl>
    <w:lvl w:ilvl="1" w:tplc="B76AE888">
      <w:start w:val="1"/>
      <w:numFmt w:val="bullet"/>
      <w:lvlText w:val=""/>
      <w:lvlJc w:val="left"/>
      <w:pPr>
        <w:ind w:left="1020" w:hanging="360"/>
      </w:pPr>
      <w:rPr>
        <w:rFonts w:ascii="Symbol" w:hAnsi="Symbol"/>
      </w:rPr>
    </w:lvl>
    <w:lvl w:ilvl="2" w:tplc="2E76B916">
      <w:start w:val="1"/>
      <w:numFmt w:val="bullet"/>
      <w:lvlText w:val=""/>
      <w:lvlJc w:val="left"/>
      <w:pPr>
        <w:ind w:left="1020" w:hanging="360"/>
      </w:pPr>
      <w:rPr>
        <w:rFonts w:ascii="Symbol" w:hAnsi="Symbol"/>
      </w:rPr>
    </w:lvl>
    <w:lvl w:ilvl="3" w:tplc="190E867E">
      <w:start w:val="1"/>
      <w:numFmt w:val="bullet"/>
      <w:lvlText w:val=""/>
      <w:lvlJc w:val="left"/>
      <w:pPr>
        <w:ind w:left="1020" w:hanging="360"/>
      </w:pPr>
      <w:rPr>
        <w:rFonts w:ascii="Symbol" w:hAnsi="Symbol"/>
      </w:rPr>
    </w:lvl>
    <w:lvl w:ilvl="4" w:tplc="0F965254">
      <w:start w:val="1"/>
      <w:numFmt w:val="bullet"/>
      <w:lvlText w:val=""/>
      <w:lvlJc w:val="left"/>
      <w:pPr>
        <w:ind w:left="1020" w:hanging="360"/>
      </w:pPr>
      <w:rPr>
        <w:rFonts w:ascii="Symbol" w:hAnsi="Symbol"/>
      </w:rPr>
    </w:lvl>
    <w:lvl w:ilvl="5" w:tplc="DD3E32BA">
      <w:start w:val="1"/>
      <w:numFmt w:val="bullet"/>
      <w:lvlText w:val=""/>
      <w:lvlJc w:val="left"/>
      <w:pPr>
        <w:ind w:left="1020" w:hanging="360"/>
      </w:pPr>
      <w:rPr>
        <w:rFonts w:ascii="Symbol" w:hAnsi="Symbol"/>
      </w:rPr>
    </w:lvl>
    <w:lvl w:ilvl="6" w:tplc="960A7558">
      <w:start w:val="1"/>
      <w:numFmt w:val="bullet"/>
      <w:lvlText w:val=""/>
      <w:lvlJc w:val="left"/>
      <w:pPr>
        <w:ind w:left="1020" w:hanging="360"/>
      </w:pPr>
      <w:rPr>
        <w:rFonts w:ascii="Symbol" w:hAnsi="Symbol"/>
      </w:rPr>
    </w:lvl>
    <w:lvl w:ilvl="7" w:tplc="2146D868">
      <w:start w:val="1"/>
      <w:numFmt w:val="bullet"/>
      <w:lvlText w:val=""/>
      <w:lvlJc w:val="left"/>
      <w:pPr>
        <w:ind w:left="1020" w:hanging="360"/>
      </w:pPr>
      <w:rPr>
        <w:rFonts w:ascii="Symbol" w:hAnsi="Symbol"/>
      </w:rPr>
    </w:lvl>
    <w:lvl w:ilvl="8" w:tplc="A7AA9566">
      <w:start w:val="1"/>
      <w:numFmt w:val="bullet"/>
      <w:lvlText w:val=""/>
      <w:lvlJc w:val="left"/>
      <w:pPr>
        <w:ind w:left="1020" w:hanging="360"/>
      </w:pPr>
      <w:rPr>
        <w:rFonts w:ascii="Symbol" w:hAnsi="Symbol"/>
      </w:rPr>
    </w:lvl>
  </w:abstractNum>
  <w:abstractNum w:abstractNumId="6" w15:restartNumberingAfterBreak="0">
    <w:nsid w:val="0F753A40"/>
    <w:multiLevelType w:val="hybridMultilevel"/>
    <w:tmpl w:val="AC2A3F9A"/>
    <w:lvl w:ilvl="0" w:tplc="5C14E1B0">
      <w:start w:val="1"/>
      <w:numFmt w:val="upperRoman"/>
      <w:lvlText w:val="%1)"/>
      <w:lvlJc w:val="left"/>
      <w:pPr>
        <w:ind w:left="1440" w:hanging="720"/>
      </w:pPr>
      <w:rPr>
        <w:rFonts w:hint="default"/>
        <w:b/>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7" w15:restartNumberingAfterBreak="0">
    <w:nsid w:val="10931A52"/>
    <w:multiLevelType w:val="hybridMultilevel"/>
    <w:tmpl w:val="E0E676C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10C05564"/>
    <w:multiLevelType w:val="hybridMultilevel"/>
    <w:tmpl w:val="9FCA8CC8"/>
    <w:lvl w:ilvl="0" w:tplc="0426000F">
      <w:start w:val="1"/>
      <w:numFmt w:val="decimal"/>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9" w15:restartNumberingAfterBreak="0">
    <w:nsid w:val="10D14F5B"/>
    <w:multiLevelType w:val="hybridMultilevel"/>
    <w:tmpl w:val="CE5E8BD0"/>
    <w:lvl w:ilvl="0" w:tplc="0426000F">
      <w:start w:val="1"/>
      <w:numFmt w:val="decimal"/>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0" w15:restartNumberingAfterBreak="0">
    <w:nsid w:val="11F0515F"/>
    <w:multiLevelType w:val="hybridMultilevel"/>
    <w:tmpl w:val="031A6FD0"/>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1" w15:restartNumberingAfterBreak="0">
    <w:nsid w:val="1E677D23"/>
    <w:multiLevelType w:val="hybridMultilevel"/>
    <w:tmpl w:val="FC60B79E"/>
    <w:lvl w:ilvl="0" w:tplc="A9301952">
      <w:start w:val="1"/>
      <w:numFmt w:val="bullet"/>
      <w:lvlText w:val=""/>
      <w:lvlJc w:val="left"/>
      <w:pPr>
        <w:ind w:left="1020" w:hanging="360"/>
      </w:pPr>
      <w:rPr>
        <w:rFonts w:ascii="Symbol" w:hAnsi="Symbol"/>
      </w:rPr>
    </w:lvl>
    <w:lvl w:ilvl="1" w:tplc="D7A8D6A6">
      <w:start w:val="1"/>
      <w:numFmt w:val="bullet"/>
      <w:lvlText w:val=""/>
      <w:lvlJc w:val="left"/>
      <w:pPr>
        <w:ind w:left="1020" w:hanging="360"/>
      </w:pPr>
      <w:rPr>
        <w:rFonts w:ascii="Symbol" w:hAnsi="Symbol"/>
      </w:rPr>
    </w:lvl>
    <w:lvl w:ilvl="2" w:tplc="48AE8BCC">
      <w:start w:val="1"/>
      <w:numFmt w:val="bullet"/>
      <w:lvlText w:val=""/>
      <w:lvlJc w:val="left"/>
      <w:pPr>
        <w:ind w:left="1020" w:hanging="360"/>
      </w:pPr>
      <w:rPr>
        <w:rFonts w:ascii="Symbol" w:hAnsi="Symbol"/>
      </w:rPr>
    </w:lvl>
    <w:lvl w:ilvl="3" w:tplc="9626C2F4">
      <w:start w:val="1"/>
      <w:numFmt w:val="bullet"/>
      <w:lvlText w:val=""/>
      <w:lvlJc w:val="left"/>
      <w:pPr>
        <w:ind w:left="1020" w:hanging="360"/>
      </w:pPr>
      <w:rPr>
        <w:rFonts w:ascii="Symbol" w:hAnsi="Symbol"/>
      </w:rPr>
    </w:lvl>
    <w:lvl w:ilvl="4" w:tplc="9BE07330">
      <w:start w:val="1"/>
      <w:numFmt w:val="bullet"/>
      <w:lvlText w:val=""/>
      <w:lvlJc w:val="left"/>
      <w:pPr>
        <w:ind w:left="1020" w:hanging="360"/>
      </w:pPr>
      <w:rPr>
        <w:rFonts w:ascii="Symbol" w:hAnsi="Symbol"/>
      </w:rPr>
    </w:lvl>
    <w:lvl w:ilvl="5" w:tplc="61B27248">
      <w:start w:val="1"/>
      <w:numFmt w:val="bullet"/>
      <w:lvlText w:val=""/>
      <w:lvlJc w:val="left"/>
      <w:pPr>
        <w:ind w:left="1020" w:hanging="360"/>
      </w:pPr>
      <w:rPr>
        <w:rFonts w:ascii="Symbol" w:hAnsi="Symbol"/>
      </w:rPr>
    </w:lvl>
    <w:lvl w:ilvl="6" w:tplc="958A72AE">
      <w:start w:val="1"/>
      <w:numFmt w:val="bullet"/>
      <w:lvlText w:val=""/>
      <w:lvlJc w:val="left"/>
      <w:pPr>
        <w:ind w:left="1020" w:hanging="360"/>
      </w:pPr>
      <w:rPr>
        <w:rFonts w:ascii="Symbol" w:hAnsi="Symbol"/>
      </w:rPr>
    </w:lvl>
    <w:lvl w:ilvl="7" w:tplc="DA90838A">
      <w:start w:val="1"/>
      <w:numFmt w:val="bullet"/>
      <w:lvlText w:val=""/>
      <w:lvlJc w:val="left"/>
      <w:pPr>
        <w:ind w:left="1020" w:hanging="360"/>
      </w:pPr>
      <w:rPr>
        <w:rFonts w:ascii="Symbol" w:hAnsi="Symbol"/>
      </w:rPr>
    </w:lvl>
    <w:lvl w:ilvl="8" w:tplc="DEC612CE">
      <w:start w:val="1"/>
      <w:numFmt w:val="bullet"/>
      <w:lvlText w:val=""/>
      <w:lvlJc w:val="left"/>
      <w:pPr>
        <w:ind w:left="1020" w:hanging="360"/>
      </w:pPr>
      <w:rPr>
        <w:rFonts w:ascii="Symbol" w:hAnsi="Symbol"/>
      </w:rPr>
    </w:lvl>
  </w:abstractNum>
  <w:abstractNum w:abstractNumId="12" w15:restartNumberingAfterBreak="0">
    <w:nsid w:val="1FE30933"/>
    <w:multiLevelType w:val="hybridMultilevel"/>
    <w:tmpl w:val="DF52D006"/>
    <w:lvl w:ilvl="0" w:tplc="AA2C02BA">
      <w:start w:val="1"/>
      <w:numFmt w:val="lowerLetter"/>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3" w15:restartNumberingAfterBreak="0">
    <w:nsid w:val="2148753C"/>
    <w:multiLevelType w:val="hybridMultilevel"/>
    <w:tmpl w:val="647E96C8"/>
    <w:lvl w:ilvl="0" w:tplc="04260001">
      <w:start w:val="2025"/>
      <w:numFmt w:val="bullet"/>
      <w:lvlText w:val=""/>
      <w:lvlJc w:val="left"/>
      <w:pPr>
        <w:ind w:left="360" w:hanging="360"/>
      </w:pPr>
      <w:rPr>
        <w:rFonts w:ascii="Symbol" w:eastAsia="Times New Roman" w:hAnsi="Symbol" w:cs="Times New Roman"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4" w15:restartNumberingAfterBreak="0">
    <w:nsid w:val="28AC7DFE"/>
    <w:multiLevelType w:val="hybridMultilevel"/>
    <w:tmpl w:val="C9DEC182"/>
    <w:lvl w:ilvl="0" w:tplc="FFFFFFFF">
      <w:start w:val="1"/>
      <w:numFmt w:val="decimal"/>
      <w:lvlText w:val="%1."/>
      <w:lvlJc w:val="left"/>
      <w:pPr>
        <w:ind w:left="643" w:hanging="360"/>
      </w:pPr>
    </w:lvl>
    <w:lvl w:ilvl="1" w:tplc="FFFFFFFF" w:tentative="1">
      <w:start w:val="1"/>
      <w:numFmt w:val="lowerLetter"/>
      <w:lvlText w:val="%2."/>
      <w:lvlJc w:val="left"/>
      <w:pPr>
        <w:ind w:left="1363" w:hanging="360"/>
      </w:pPr>
    </w:lvl>
    <w:lvl w:ilvl="2" w:tplc="FFFFFFFF" w:tentative="1">
      <w:start w:val="1"/>
      <w:numFmt w:val="lowerRoman"/>
      <w:lvlText w:val="%3."/>
      <w:lvlJc w:val="right"/>
      <w:pPr>
        <w:ind w:left="2083" w:hanging="180"/>
      </w:pPr>
    </w:lvl>
    <w:lvl w:ilvl="3" w:tplc="FFFFFFFF" w:tentative="1">
      <w:start w:val="1"/>
      <w:numFmt w:val="decimal"/>
      <w:lvlText w:val="%4."/>
      <w:lvlJc w:val="left"/>
      <w:pPr>
        <w:ind w:left="2803" w:hanging="360"/>
      </w:pPr>
    </w:lvl>
    <w:lvl w:ilvl="4" w:tplc="FFFFFFFF" w:tentative="1">
      <w:start w:val="1"/>
      <w:numFmt w:val="lowerLetter"/>
      <w:lvlText w:val="%5."/>
      <w:lvlJc w:val="left"/>
      <w:pPr>
        <w:ind w:left="3523" w:hanging="360"/>
      </w:pPr>
    </w:lvl>
    <w:lvl w:ilvl="5" w:tplc="FFFFFFFF" w:tentative="1">
      <w:start w:val="1"/>
      <w:numFmt w:val="lowerRoman"/>
      <w:lvlText w:val="%6."/>
      <w:lvlJc w:val="right"/>
      <w:pPr>
        <w:ind w:left="4243" w:hanging="180"/>
      </w:pPr>
    </w:lvl>
    <w:lvl w:ilvl="6" w:tplc="FFFFFFFF" w:tentative="1">
      <w:start w:val="1"/>
      <w:numFmt w:val="decimal"/>
      <w:lvlText w:val="%7."/>
      <w:lvlJc w:val="left"/>
      <w:pPr>
        <w:ind w:left="4963" w:hanging="360"/>
      </w:pPr>
    </w:lvl>
    <w:lvl w:ilvl="7" w:tplc="FFFFFFFF" w:tentative="1">
      <w:start w:val="1"/>
      <w:numFmt w:val="lowerLetter"/>
      <w:lvlText w:val="%8."/>
      <w:lvlJc w:val="left"/>
      <w:pPr>
        <w:ind w:left="5683" w:hanging="360"/>
      </w:pPr>
    </w:lvl>
    <w:lvl w:ilvl="8" w:tplc="FFFFFFFF" w:tentative="1">
      <w:start w:val="1"/>
      <w:numFmt w:val="lowerRoman"/>
      <w:lvlText w:val="%9."/>
      <w:lvlJc w:val="right"/>
      <w:pPr>
        <w:ind w:left="6403" w:hanging="180"/>
      </w:pPr>
    </w:lvl>
  </w:abstractNum>
  <w:abstractNum w:abstractNumId="15" w15:restartNumberingAfterBreak="0">
    <w:nsid w:val="2A49778A"/>
    <w:multiLevelType w:val="hybridMultilevel"/>
    <w:tmpl w:val="6E9A9C5A"/>
    <w:lvl w:ilvl="0" w:tplc="11041EF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6" w15:restartNumberingAfterBreak="0">
    <w:nsid w:val="2F022BD7"/>
    <w:multiLevelType w:val="hybridMultilevel"/>
    <w:tmpl w:val="37D42408"/>
    <w:lvl w:ilvl="0" w:tplc="E9BC640A">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2F4F15E9"/>
    <w:multiLevelType w:val="hybridMultilevel"/>
    <w:tmpl w:val="63820D6E"/>
    <w:lvl w:ilvl="0" w:tplc="78283CDA">
      <w:start w:val="1"/>
      <w:numFmt w:val="bullet"/>
      <w:lvlText w:val=""/>
      <w:lvlJc w:val="left"/>
      <w:pPr>
        <w:ind w:left="1020" w:hanging="360"/>
      </w:pPr>
      <w:rPr>
        <w:rFonts w:ascii="Symbol" w:hAnsi="Symbol"/>
      </w:rPr>
    </w:lvl>
    <w:lvl w:ilvl="1" w:tplc="08FE497C">
      <w:start w:val="1"/>
      <w:numFmt w:val="bullet"/>
      <w:lvlText w:val=""/>
      <w:lvlJc w:val="left"/>
      <w:pPr>
        <w:ind w:left="1020" w:hanging="360"/>
      </w:pPr>
      <w:rPr>
        <w:rFonts w:ascii="Symbol" w:hAnsi="Symbol"/>
      </w:rPr>
    </w:lvl>
    <w:lvl w:ilvl="2" w:tplc="7FC8A530">
      <w:start w:val="1"/>
      <w:numFmt w:val="bullet"/>
      <w:lvlText w:val=""/>
      <w:lvlJc w:val="left"/>
      <w:pPr>
        <w:ind w:left="1020" w:hanging="360"/>
      </w:pPr>
      <w:rPr>
        <w:rFonts w:ascii="Symbol" w:hAnsi="Symbol"/>
      </w:rPr>
    </w:lvl>
    <w:lvl w:ilvl="3" w:tplc="8F96EE0A">
      <w:start w:val="1"/>
      <w:numFmt w:val="bullet"/>
      <w:lvlText w:val=""/>
      <w:lvlJc w:val="left"/>
      <w:pPr>
        <w:ind w:left="1020" w:hanging="360"/>
      </w:pPr>
      <w:rPr>
        <w:rFonts w:ascii="Symbol" w:hAnsi="Symbol"/>
      </w:rPr>
    </w:lvl>
    <w:lvl w:ilvl="4" w:tplc="AE28B12C">
      <w:start w:val="1"/>
      <w:numFmt w:val="bullet"/>
      <w:lvlText w:val=""/>
      <w:lvlJc w:val="left"/>
      <w:pPr>
        <w:ind w:left="1020" w:hanging="360"/>
      </w:pPr>
      <w:rPr>
        <w:rFonts w:ascii="Symbol" w:hAnsi="Symbol"/>
      </w:rPr>
    </w:lvl>
    <w:lvl w:ilvl="5" w:tplc="722C6958">
      <w:start w:val="1"/>
      <w:numFmt w:val="bullet"/>
      <w:lvlText w:val=""/>
      <w:lvlJc w:val="left"/>
      <w:pPr>
        <w:ind w:left="1020" w:hanging="360"/>
      </w:pPr>
      <w:rPr>
        <w:rFonts w:ascii="Symbol" w:hAnsi="Symbol"/>
      </w:rPr>
    </w:lvl>
    <w:lvl w:ilvl="6" w:tplc="AE5A4274">
      <w:start w:val="1"/>
      <w:numFmt w:val="bullet"/>
      <w:lvlText w:val=""/>
      <w:lvlJc w:val="left"/>
      <w:pPr>
        <w:ind w:left="1020" w:hanging="360"/>
      </w:pPr>
      <w:rPr>
        <w:rFonts w:ascii="Symbol" w:hAnsi="Symbol"/>
      </w:rPr>
    </w:lvl>
    <w:lvl w:ilvl="7" w:tplc="AF18AA0C">
      <w:start w:val="1"/>
      <w:numFmt w:val="bullet"/>
      <w:lvlText w:val=""/>
      <w:lvlJc w:val="left"/>
      <w:pPr>
        <w:ind w:left="1020" w:hanging="360"/>
      </w:pPr>
      <w:rPr>
        <w:rFonts w:ascii="Symbol" w:hAnsi="Symbol"/>
      </w:rPr>
    </w:lvl>
    <w:lvl w:ilvl="8" w:tplc="1220A1E6">
      <w:start w:val="1"/>
      <w:numFmt w:val="bullet"/>
      <w:lvlText w:val=""/>
      <w:lvlJc w:val="left"/>
      <w:pPr>
        <w:ind w:left="1020" w:hanging="360"/>
      </w:pPr>
      <w:rPr>
        <w:rFonts w:ascii="Symbol" w:hAnsi="Symbol"/>
      </w:rPr>
    </w:lvl>
  </w:abstractNum>
  <w:abstractNum w:abstractNumId="18" w15:restartNumberingAfterBreak="0">
    <w:nsid w:val="2F6D1F9C"/>
    <w:multiLevelType w:val="hybridMultilevel"/>
    <w:tmpl w:val="A2A08578"/>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313F6E66"/>
    <w:multiLevelType w:val="hybridMultilevel"/>
    <w:tmpl w:val="2E6C67B2"/>
    <w:lvl w:ilvl="0" w:tplc="7610DFCA">
      <w:start w:val="1"/>
      <w:numFmt w:val="bullet"/>
      <w:lvlText w:val=""/>
      <w:lvlJc w:val="left"/>
      <w:pPr>
        <w:ind w:left="1020" w:hanging="360"/>
      </w:pPr>
      <w:rPr>
        <w:rFonts w:ascii="Symbol" w:hAnsi="Symbol"/>
      </w:rPr>
    </w:lvl>
    <w:lvl w:ilvl="1" w:tplc="05AC0E3E">
      <w:start w:val="1"/>
      <w:numFmt w:val="bullet"/>
      <w:lvlText w:val=""/>
      <w:lvlJc w:val="left"/>
      <w:pPr>
        <w:ind w:left="1020" w:hanging="360"/>
      </w:pPr>
      <w:rPr>
        <w:rFonts w:ascii="Symbol" w:hAnsi="Symbol"/>
      </w:rPr>
    </w:lvl>
    <w:lvl w:ilvl="2" w:tplc="B61AB1CA">
      <w:start w:val="1"/>
      <w:numFmt w:val="bullet"/>
      <w:lvlText w:val=""/>
      <w:lvlJc w:val="left"/>
      <w:pPr>
        <w:ind w:left="1020" w:hanging="360"/>
      </w:pPr>
      <w:rPr>
        <w:rFonts w:ascii="Symbol" w:hAnsi="Symbol"/>
      </w:rPr>
    </w:lvl>
    <w:lvl w:ilvl="3" w:tplc="42460184">
      <w:start w:val="1"/>
      <w:numFmt w:val="bullet"/>
      <w:lvlText w:val=""/>
      <w:lvlJc w:val="left"/>
      <w:pPr>
        <w:ind w:left="1020" w:hanging="360"/>
      </w:pPr>
      <w:rPr>
        <w:rFonts w:ascii="Symbol" w:hAnsi="Symbol"/>
      </w:rPr>
    </w:lvl>
    <w:lvl w:ilvl="4" w:tplc="6910E532">
      <w:start w:val="1"/>
      <w:numFmt w:val="bullet"/>
      <w:lvlText w:val=""/>
      <w:lvlJc w:val="left"/>
      <w:pPr>
        <w:ind w:left="1020" w:hanging="360"/>
      </w:pPr>
      <w:rPr>
        <w:rFonts w:ascii="Symbol" w:hAnsi="Symbol"/>
      </w:rPr>
    </w:lvl>
    <w:lvl w:ilvl="5" w:tplc="7230385E">
      <w:start w:val="1"/>
      <w:numFmt w:val="bullet"/>
      <w:lvlText w:val=""/>
      <w:lvlJc w:val="left"/>
      <w:pPr>
        <w:ind w:left="1020" w:hanging="360"/>
      </w:pPr>
      <w:rPr>
        <w:rFonts w:ascii="Symbol" w:hAnsi="Symbol"/>
      </w:rPr>
    </w:lvl>
    <w:lvl w:ilvl="6" w:tplc="D2F81E26">
      <w:start w:val="1"/>
      <w:numFmt w:val="bullet"/>
      <w:lvlText w:val=""/>
      <w:lvlJc w:val="left"/>
      <w:pPr>
        <w:ind w:left="1020" w:hanging="360"/>
      </w:pPr>
      <w:rPr>
        <w:rFonts w:ascii="Symbol" w:hAnsi="Symbol"/>
      </w:rPr>
    </w:lvl>
    <w:lvl w:ilvl="7" w:tplc="01E048A2">
      <w:start w:val="1"/>
      <w:numFmt w:val="bullet"/>
      <w:lvlText w:val=""/>
      <w:lvlJc w:val="left"/>
      <w:pPr>
        <w:ind w:left="1020" w:hanging="360"/>
      </w:pPr>
      <w:rPr>
        <w:rFonts w:ascii="Symbol" w:hAnsi="Symbol"/>
      </w:rPr>
    </w:lvl>
    <w:lvl w:ilvl="8" w:tplc="C0144978">
      <w:start w:val="1"/>
      <w:numFmt w:val="bullet"/>
      <w:lvlText w:val=""/>
      <w:lvlJc w:val="left"/>
      <w:pPr>
        <w:ind w:left="1020" w:hanging="360"/>
      </w:pPr>
      <w:rPr>
        <w:rFonts w:ascii="Symbol" w:hAnsi="Symbol"/>
      </w:rPr>
    </w:lvl>
  </w:abstractNum>
  <w:abstractNum w:abstractNumId="20" w15:restartNumberingAfterBreak="0">
    <w:nsid w:val="386D69BC"/>
    <w:multiLevelType w:val="hybridMultilevel"/>
    <w:tmpl w:val="525AD886"/>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21" w15:restartNumberingAfterBreak="0">
    <w:nsid w:val="3C71037B"/>
    <w:multiLevelType w:val="hybridMultilevel"/>
    <w:tmpl w:val="71485BDC"/>
    <w:lvl w:ilvl="0" w:tplc="9D2AF0DC">
      <w:start w:val="1"/>
      <w:numFmt w:val="bullet"/>
      <w:lvlText w:val=""/>
      <w:lvlJc w:val="left"/>
      <w:pPr>
        <w:ind w:left="1020" w:hanging="360"/>
      </w:pPr>
      <w:rPr>
        <w:rFonts w:ascii="Symbol" w:hAnsi="Symbol"/>
      </w:rPr>
    </w:lvl>
    <w:lvl w:ilvl="1" w:tplc="CDEC52CE">
      <w:start w:val="1"/>
      <w:numFmt w:val="bullet"/>
      <w:lvlText w:val=""/>
      <w:lvlJc w:val="left"/>
      <w:pPr>
        <w:ind w:left="1020" w:hanging="360"/>
      </w:pPr>
      <w:rPr>
        <w:rFonts w:ascii="Symbol" w:hAnsi="Symbol"/>
      </w:rPr>
    </w:lvl>
    <w:lvl w:ilvl="2" w:tplc="0D9806D0">
      <w:start w:val="1"/>
      <w:numFmt w:val="bullet"/>
      <w:lvlText w:val=""/>
      <w:lvlJc w:val="left"/>
      <w:pPr>
        <w:ind w:left="1020" w:hanging="360"/>
      </w:pPr>
      <w:rPr>
        <w:rFonts w:ascii="Symbol" w:hAnsi="Symbol"/>
      </w:rPr>
    </w:lvl>
    <w:lvl w:ilvl="3" w:tplc="A560F8CC">
      <w:start w:val="1"/>
      <w:numFmt w:val="bullet"/>
      <w:lvlText w:val=""/>
      <w:lvlJc w:val="left"/>
      <w:pPr>
        <w:ind w:left="1020" w:hanging="360"/>
      </w:pPr>
      <w:rPr>
        <w:rFonts w:ascii="Symbol" w:hAnsi="Symbol"/>
      </w:rPr>
    </w:lvl>
    <w:lvl w:ilvl="4" w:tplc="4FBEA41E">
      <w:start w:val="1"/>
      <w:numFmt w:val="bullet"/>
      <w:lvlText w:val=""/>
      <w:lvlJc w:val="left"/>
      <w:pPr>
        <w:ind w:left="1020" w:hanging="360"/>
      </w:pPr>
      <w:rPr>
        <w:rFonts w:ascii="Symbol" w:hAnsi="Symbol"/>
      </w:rPr>
    </w:lvl>
    <w:lvl w:ilvl="5" w:tplc="B7D4CD5C">
      <w:start w:val="1"/>
      <w:numFmt w:val="bullet"/>
      <w:lvlText w:val=""/>
      <w:lvlJc w:val="left"/>
      <w:pPr>
        <w:ind w:left="1020" w:hanging="360"/>
      </w:pPr>
      <w:rPr>
        <w:rFonts w:ascii="Symbol" w:hAnsi="Symbol"/>
      </w:rPr>
    </w:lvl>
    <w:lvl w:ilvl="6" w:tplc="B6544D06">
      <w:start w:val="1"/>
      <w:numFmt w:val="bullet"/>
      <w:lvlText w:val=""/>
      <w:lvlJc w:val="left"/>
      <w:pPr>
        <w:ind w:left="1020" w:hanging="360"/>
      </w:pPr>
      <w:rPr>
        <w:rFonts w:ascii="Symbol" w:hAnsi="Symbol"/>
      </w:rPr>
    </w:lvl>
    <w:lvl w:ilvl="7" w:tplc="5C42A32A">
      <w:start w:val="1"/>
      <w:numFmt w:val="bullet"/>
      <w:lvlText w:val=""/>
      <w:lvlJc w:val="left"/>
      <w:pPr>
        <w:ind w:left="1020" w:hanging="360"/>
      </w:pPr>
      <w:rPr>
        <w:rFonts w:ascii="Symbol" w:hAnsi="Symbol"/>
      </w:rPr>
    </w:lvl>
    <w:lvl w:ilvl="8" w:tplc="FEA0081C">
      <w:start w:val="1"/>
      <w:numFmt w:val="bullet"/>
      <w:lvlText w:val=""/>
      <w:lvlJc w:val="left"/>
      <w:pPr>
        <w:ind w:left="1020" w:hanging="360"/>
      </w:pPr>
      <w:rPr>
        <w:rFonts w:ascii="Symbol" w:hAnsi="Symbol"/>
      </w:rPr>
    </w:lvl>
  </w:abstractNum>
  <w:abstractNum w:abstractNumId="22" w15:restartNumberingAfterBreak="0">
    <w:nsid w:val="421A266C"/>
    <w:multiLevelType w:val="hybridMultilevel"/>
    <w:tmpl w:val="6A967E92"/>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23" w15:restartNumberingAfterBreak="0">
    <w:nsid w:val="42E62BCB"/>
    <w:multiLevelType w:val="hybridMultilevel"/>
    <w:tmpl w:val="195404C8"/>
    <w:lvl w:ilvl="0" w:tplc="04260005">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4" w15:restartNumberingAfterBreak="0">
    <w:nsid w:val="433E5E9C"/>
    <w:multiLevelType w:val="hybridMultilevel"/>
    <w:tmpl w:val="B65EC4CC"/>
    <w:lvl w:ilvl="0" w:tplc="73DE98D8">
      <w:start w:val="1"/>
      <w:numFmt w:val="bullet"/>
      <w:lvlText w:val=""/>
      <w:lvlJc w:val="left"/>
      <w:pPr>
        <w:ind w:left="1020" w:hanging="360"/>
      </w:pPr>
      <w:rPr>
        <w:rFonts w:ascii="Symbol" w:hAnsi="Symbol"/>
      </w:rPr>
    </w:lvl>
    <w:lvl w:ilvl="1" w:tplc="3A9AA822">
      <w:start w:val="1"/>
      <w:numFmt w:val="bullet"/>
      <w:lvlText w:val=""/>
      <w:lvlJc w:val="left"/>
      <w:pPr>
        <w:ind w:left="1020" w:hanging="360"/>
      </w:pPr>
      <w:rPr>
        <w:rFonts w:ascii="Symbol" w:hAnsi="Symbol"/>
      </w:rPr>
    </w:lvl>
    <w:lvl w:ilvl="2" w:tplc="984AB7E0">
      <w:start w:val="1"/>
      <w:numFmt w:val="bullet"/>
      <w:lvlText w:val=""/>
      <w:lvlJc w:val="left"/>
      <w:pPr>
        <w:ind w:left="1020" w:hanging="360"/>
      </w:pPr>
      <w:rPr>
        <w:rFonts w:ascii="Symbol" w:hAnsi="Symbol"/>
      </w:rPr>
    </w:lvl>
    <w:lvl w:ilvl="3" w:tplc="9932AB58">
      <w:start w:val="1"/>
      <w:numFmt w:val="bullet"/>
      <w:lvlText w:val=""/>
      <w:lvlJc w:val="left"/>
      <w:pPr>
        <w:ind w:left="1020" w:hanging="360"/>
      </w:pPr>
      <w:rPr>
        <w:rFonts w:ascii="Symbol" w:hAnsi="Symbol"/>
      </w:rPr>
    </w:lvl>
    <w:lvl w:ilvl="4" w:tplc="E3B09A20">
      <w:start w:val="1"/>
      <w:numFmt w:val="bullet"/>
      <w:lvlText w:val=""/>
      <w:lvlJc w:val="left"/>
      <w:pPr>
        <w:ind w:left="1020" w:hanging="360"/>
      </w:pPr>
      <w:rPr>
        <w:rFonts w:ascii="Symbol" w:hAnsi="Symbol"/>
      </w:rPr>
    </w:lvl>
    <w:lvl w:ilvl="5" w:tplc="431CD86E">
      <w:start w:val="1"/>
      <w:numFmt w:val="bullet"/>
      <w:lvlText w:val=""/>
      <w:lvlJc w:val="left"/>
      <w:pPr>
        <w:ind w:left="1020" w:hanging="360"/>
      </w:pPr>
      <w:rPr>
        <w:rFonts w:ascii="Symbol" w:hAnsi="Symbol"/>
      </w:rPr>
    </w:lvl>
    <w:lvl w:ilvl="6" w:tplc="7398F48E">
      <w:start w:val="1"/>
      <w:numFmt w:val="bullet"/>
      <w:lvlText w:val=""/>
      <w:lvlJc w:val="left"/>
      <w:pPr>
        <w:ind w:left="1020" w:hanging="360"/>
      </w:pPr>
      <w:rPr>
        <w:rFonts w:ascii="Symbol" w:hAnsi="Symbol"/>
      </w:rPr>
    </w:lvl>
    <w:lvl w:ilvl="7" w:tplc="6B5877C2">
      <w:start w:val="1"/>
      <w:numFmt w:val="bullet"/>
      <w:lvlText w:val=""/>
      <w:lvlJc w:val="left"/>
      <w:pPr>
        <w:ind w:left="1020" w:hanging="360"/>
      </w:pPr>
      <w:rPr>
        <w:rFonts w:ascii="Symbol" w:hAnsi="Symbol"/>
      </w:rPr>
    </w:lvl>
    <w:lvl w:ilvl="8" w:tplc="F0128528">
      <w:start w:val="1"/>
      <w:numFmt w:val="bullet"/>
      <w:lvlText w:val=""/>
      <w:lvlJc w:val="left"/>
      <w:pPr>
        <w:ind w:left="1020" w:hanging="360"/>
      </w:pPr>
      <w:rPr>
        <w:rFonts w:ascii="Symbol" w:hAnsi="Symbol"/>
      </w:rPr>
    </w:lvl>
  </w:abstractNum>
  <w:abstractNum w:abstractNumId="25" w15:restartNumberingAfterBreak="0">
    <w:nsid w:val="46C25063"/>
    <w:multiLevelType w:val="hybridMultilevel"/>
    <w:tmpl w:val="F7B0C6AE"/>
    <w:lvl w:ilvl="0" w:tplc="011AA95E">
      <w:start w:val="2024"/>
      <w:numFmt w:val="bullet"/>
      <w:lvlText w:val=""/>
      <w:lvlJc w:val="left"/>
      <w:pPr>
        <w:ind w:left="720" w:hanging="360"/>
      </w:pPr>
      <w:rPr>
        <w:rFonts w:ascii="Symbol" w:eastAsiaTheme="minorHAnsi" w:hAnsi="Symbol" w:cs="Calibr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6" w15:restartNumberingAfterBreak="0">
    <w:nsid w:val="4D8102E2"/>
    <w:multiLevelType w:val="hybridMultilevel"/>
    <w:tmpl w:val="DAA206C2"/>
    <w:lvl w:ilvl="0" w:tplc="0426000F">
      <w:start w:val="1"/>
      <w:numFmt w:val="decimal"/>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7" w15:restartNumberingAfterBreak="0">
    <w:nsid w:val="575118AF"/>
    <w:multiLevelType w:val="hybridMultilevel"/>
    <w:tmpl w:val="30A21D68"/>
    <w:lvl w:ilvl="0" w:tplc="011AA95E">
      <w:start w:val="2024"/>
      <w:numFmt w:val="bullet"/>
      <w:lvlText w:val=""/>
      <w:lvlJc w:val="left"/>
      <w:pPr>
        <w:ind w:left="643" w:hanging="360"/>
      </w:pPr>
      <w:rPr>
        <w:rFonts w:ascii="Symbol" w:eastAsiaTheme="minorHAnsi" w:hAnsi="Symbol" w:cs="Calibri" w:hint="default"/>
      </w:rPr>
    </w:lvl>
    <w:lvl w:ilvl="1" w:tplc="04260003">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8" w15:restartNumberingAfterBreak="0">
    <w:nsid w:val="5B6C05C3"/>
    <w:multiLevelType w:val="multilevel"/>
    <w:tmpl w:val="72548B2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i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9" w15:restartNumberingAfterBreak="0">
    <w:nsid w:val="5E3D0B77"/>
    <w:multiLevelType w:val="hybridMultilevel"/>
    <w:tmpl w:val="C9DEC182"/>
    <w:lvl w:ilvl="0" w:tplc="FFFFFFFF">
      <w:start w:val="1"/>
      <w:numFmt w:val="decimal"/>
      <w:lvlText w:val="%1."/>
      <w:lvlJc w:val="left"/>
      <w:pPr>
        <w:ind w:left="643" w:hanging="360"/>
      </w:pPr>
    </w:lvl>
    <w:lvl w:ilvl="1" w:tplc="FFFFFFFF" w:tentative="1">
      <w:start w:val="1"/>
      <w:numFmt w:val="lowerLetter"/>
      <w:lvlText w:val="%2."/>
      <w:lvlJc w:val="left"/>
      <w:pPr>
        <w:ind w:left="1363" w:hanging="360"/>
      </w:pPr>
    </w:lvl>
    <w:lvl w:ilvl="2" w:tplc="FFFFFFFF" w:tentative="1">
      <w:start w:val="1"/>
      <w:numFmt w:val="lowerRoman"/>
      <w:lvlText w:val="%3."/>
      <w:lvlJc w:val="right"/>
      <w:pPr>
        <w:ind w:left="2083" w:hanging="180"/>
      </w:pPr>
    </w:lvl>
    <w:lvl w:ilvl="3" w:tplc="FFFFFFFF" w:tentative="1">
      <w:start w:val="1"/>
      <w:numFmt w:val="decimal"/>
      <w:lvlText w:val="%4."/>
      <w:lvlJc w:val="left"/>
      <w:pPr>
        <w:ind w:left="2803" w:hanging="360"/>
      </w:pPr>
    </w:lvl>
    <w:lvl w:ilvl="4" w:tplc="FFFFFFFF" w:tentative="1">
      <w:start w:val="1"/>
      <w:numFmt w:val="lowerLetter"/>
      <w:lvlText w:val="%5."/>
      <w:lvlJc w:val="left"/>
      <w:pPr>
        <w:ind w:left="3523" w:hanging="360"/>
      </w:pPr>
    </w:lvl>
    <w:lvl w:ilvl="5" w:tplc="FFFFFFFF" w:tentative="1">
      <w:start w:val="1"/>
      <w:numFmt w:val="lowerRoman"/>
      <w:lvlText w:val="%6."/>
      <w:lvlJc w:val="right"/>
      <w:pPr>
        <w:ind w:left="4243" w:hanging="180"/>
      </w:pPr>
    </w:lvl>
    <w:lvl w:ilvl="6" w:tplc="FFFFFFFF" w:tentative="1">
      <w:start w:val="1"/>
      <w:numFmt w:val="decimal"/>
      <w:lvlText w:val="%7."/>
      <w:lvlJc w:val="left"/>
      <w:pPr>
        <w:ind w:left="4963" w:hanging="360"/>
      </w:pPr>
    </w:lvl>
    <w:lvl w:ilvl="7" w:tplc="FFFFFFFF" w:tentative="1">
      <w:start w:val="1"/>
      <w:numFmt w:val="lowerLetter"/>
      <w:lvlText w:val="%8."/>
      <w:lvlJc w:val="left"/>
      <w:pPr>
        <w:ind w:left="5683" w:hanging="360"/>
      </w:pPr>
    </w:lvl>
    <w:lvl w:ilvl="8" w:tplc="FFFFFFFF" w:tentative="1">
      <w:start w:val="1"/>
      <w:numFmt w:val="lowerRoman"/>
      <w:lvlText w:val="%9."/>
      <w:lvlJc w:val="right"/>
      <w:pPr>
        <w:ind w:left="6403" w:hanging="180"/>
      </w:pPr>
    </w:lvl>
  </w:abstractNum>
  <w:abstractNum w:abstractNumId="30" w15:restartNumberingAfterBreak="0">
    <w:nsid w:val="5E832236"/>
    <w:multiLevelType w:val="hybridMultilevel"/>
    <w:tmpl w:val="C9DEC182"/>
    <w:lvl w:ilvl="0" w:tplc="FFFFFFFF">
      <w:start w:val="1"/>
      <w:numFmt w:val="decimal"/>
      <w:lvlText w:val="%1."/>
      <w:lvlJc w:val="left"/>
      <w:pPr>
        <w:ind w:left="643" w:hanging="360"/>
      </w:pPr>
    </w:lvl>
    <w:lvl w:ilvl="1" w:tplc="FFFFFFFF" w:tentative="1">
      <w:start w:val="1"/>
      <w:numFmt w:val="lowerLetter"/>
      <w:lvlText w:val="%2."/>
      <w:lvlJc w:val="left"/>
      <w:pPr>
        <w:ind w:left="1363" w:hanging="360"/>
      </w:pPr>
    </w:lvl>
    <w:lvl w:ilvl="2" w:tplc="FFFFFFFF" w:tentative="1">
      <w:start w:val="1"/>
      <w:numFmt w:val="lowerRoman"/>
      <w:lvlText w:val="%3."/>
      <w:lvlJc w:val="right"/>
      <w:pPr>
        <w:ind w:left="2083" w:hanging="180"/>
      </w:pPr>
    </w:lvl>
    <w:lvl w:ilvl="3" w:tplc="FFFFFFFF" w:tentative="1">
      <w:start w:val="1"/>
      <w:numFmt w:val="decimal"/>
      <w:lvlText w:val="%4."/>
      <w:lvlJc w:val="left"/>
      <w:pPr>
        <w:ind w:left="2803" w:hanging="360"/>
      </w:pPr>
    </w:lvl>
    <w:lvl w:ilvl="4" w:tplc="FFFFFFFF" w:tentative="1">
      <w:start w:val="1"/>
      <w:numFmt w:val="lowerLetter"/>
      <w:lvlText w:val="%5."/>
      <w:lvlJc w:val="left"/>
      <w:pPr>
        <w:ind w:left="3523" w:hanging="360"/>
      </w:pPr>
    </w:lvl>
    <w:lvl w:ilvl="5" w:tplc="FFFFFFFF" w:tentative="1">
      <w:start w:val="1"/>
      <w:numFmt w:val="lowerRoman"/>
      <w:lvlText w:val="%6."/>
      <w:lvlJc w:val="right"/>
      <w:pPr>
        <w:ind w:left="4243" w:hanging="180"/>
      </w:pPr>
    </w:lvl>
    <w:lvl w:ilvl="6" w:tplc="FFFFFFFF" w:tentative="1">
      <w:start w:val="1"/>
      <w:numFmt w:val="decimal"/>
      <w:lvlText w:val="%7."/>
      <w:lvlJc w:val="left"/>
      <w:pPr>
        <w:ind w:left="4963" w:hanging="360"/>
      </w:pPr>
    </w:lvl>
    <w:lvl w:ilvl="7" w:tplc="FFFFFFFF" w:tentative="1">
      <w:start w:val="1"/>
      <w:numFmt w:val="lowerLetter"/>
      <w:lvlText w:val="%8."/>
      <w:lvlJc w:val="left"/>
      <w:pPr>
        <w:ind w:left="5683" w:hanging="360"/>
      </w:pPr>
    </w:lvl>
    <w:lvl w:ilvl="8" w:tplc="FFFFFFFF" w:tentative="1">
      <w:start w:val="1"/>
      <w:numFmt w:val="lowerRoman"/>
      <w:lvlText w:val="%9."/>
      <w:lvlJc w:val="right"/>
      <w:pPr>
        <w:ind w:left="6403" w:hanging="180"/>
      </w:pPr>
    </w:lvl>
  </w:abstractNum>
  <w:abstractNum w:abstractNumId="31" w15:restartNumberingAfterBreak="0">
    <w:nsid w:val="5F9B7C57"/>
    <w:multiLevelType w:val="hybridMultilevel"/>
    <w:tmpl w:val="A36AC0CA"/>
    <w:lvl w:ilvl="0" w:tplc="0426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2" w15:restartNumberingAfterBreak="0">
    <w:nsid w:val="62773E48"/>
    <w:multiLevelType w:val="hybridMultilevel"/>
    <w:tmpl w:val="578E5340"/>
    <w:lvl w:ilvl="0" w:tplc="DAD6F8C6">
      <w:start w:val="1"/>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68AA0D72"/>
    <w:multiLevelType w:val="hybridMultilevel"/>
    <w:tmpl w:val="BA141904"/>
    <w:lvl w:ilvl="0" w:tplc="04260001">
      <w:start w:val="2025"/>
      <w:numFmt w:val="bullet"/>
      <w:lvlText w:val=""/>
      <w:lvlJc w:val="left"/>
      <w:pPr>
        <w:ind w:left="360" w:hanging="360"/>
      </w:pPr>
      <w:rPr>
        <w:rFonts w:ascii="Symbol" w:eastAsia="Times New Roman" w:hAnsi="Symbol" w:cs="Times New Roman"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34" w15:restartNumberingAfterBreak="0">
    <w:nsid w:val="69564B67"/>
    <w:multiLevelType w:val="hybridMultilevel"/>
    <w:tmpl w:val="C9DEC182"/>
    <w:lvl w:ilvl="0" w:tplc="0426000F">
      <w:start w:val="1"/>
      <w:numFmt w:val="decimal"/>
      <w:lvlText w:val="%1."/>
      <w:lvlJc w:val="left"/>
      <w:pPr>
        <w:ind w:left="643" w:hanging="360"/>
      </w:pPr>
    </w:lvl>
    <w:lvl w:ilvl="1" w:tplc="04260019" w:tentative="1">
      <w:start w:val="1"/>
      <w:numFmt w:val="lowerLetter"/>
      <w:lvlText w:val="%2."/>
      <w:lvlJc w:val="left"/>
      <w:pPr>
        <w:ind w:left="1363" w:hanging="360"/>
      </w:pPr>
    </w:lvl>
    <w:lvl w:ilvl="2" w:tplc="0426001B" w:tentative="1">
      <w:start w:val="1"/>
      <w:numFmt w:val="lowerRoman"/>
      <w:lvlText w:val="%3."/>
      <w:lvlJc w:val="right"/>
      <w:pPr>
        <w:ind w:left="2083" w:hanging="180"/>
      </w:pPr>
    </w:lvl>
    <w:lvl w:ilvl="3" w:tplc="0426000F" w:tentative="1">
      <w:start w:val="1"/>
      <w:numFmt w:val="decimal"/>
      <w:lvlText w:val="%4."/>
      <w:lvlJc w:val="left"/>
      <w:pPr>
        <w:ind w:left="2803" w:hanging="360"/>
      </w:pPr>
    </w:lvl>
    <w:lvl w:ilvl="4" w:tplc="04260019" w:tentative="1">
      <w:start w:val="1"/>
      <w:numFmt w:val="lowerLetter"/>
      <w:lvlText w:val="%5."/>
      <w:lvlJc w:val="left"/>
      <w:pPr>
        <w:ind w:left="3523" w:hanging="360"/>
      </w:pPr>
    </w:lvl>
    <w:lvl w:ilvl="5" w:tplc="0426001B" w:tentative="1">
      <w:start w:val="1"/>
      <w:numFmt w:val="lowerRoman"/>
      <w:lvlText w:val="%6."/>
      <w:lvlJc w:val="right"/>
      <w:pPr>
        <w:ind w:left="4243" w:hanging="180"/>
      </w:pPr>
    </w:lvl>
    <w:lvl w:ilvl="6" w:tplc="0426000F" w:tentative="1">
      <w:start w:val="1"/>
      <w:numFmt w:val="decimal"/>
      <w:lvlText w:val="%7."/>
      <w:lvlJc w:val="left"/>
      <w:pPr>
        <w:ind w:left="4963" w:hanging="360"/>
      </w:pPr>
    </w:lvl>
    <w:lvl w:ilvl="7" w:tplc="04260019" w:tentative="1">
      <w:start w:val="1"/>
      <w:numFmt w:val="lowerLetter"/>
      <w:lvlText w:val="%8."/>
      <w:lvlJc w:val="left"/>
      <w:pPr>
        <w:ind w:left="5683" w:hanging="360"/>
      </w:pPr>
    </w:lvl>
    <w:lvl w:ilvl="8" w:tplc="0426001B" w:tentative="1">
      <w:start w:val="1"/>
      <w:numFmt w:val="lowerRoman"/>
      <w:lvlText w:val="%9."/>
      <w:lvlJc w:val="right"/>
      <w:pPr>
        <w:ind w:left="6403" w:hanging="180"/>
      </w:pPr>
    </w:lvl>
  </w:abstractNum>
  <w:abstractNum w:abstractNumId="35" w15:restartNumberingAfterBreak="0">
    <w:nsid w:val="6D9B191A"/>
    <w:multiLevelType w:val="hybridMultilevel"/>
    <w:tmpl w:val="52424048"/>
    <w:lvl w:ilvl="0" w:tplc="0426000F">
      <w:start w:val="1"/>
      <w:numFmt w:val="decimal"/>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6" w15:restartNumberingAfterBreak="0">
    <w:nsid w:val="6F5F6857"/>
    <w:multiLevelType w:val="hybridMultilevel"/>
    <w:tmpl w:val="C9DEC182"/>
    <w:lvl w:ilvl="0" w:tplc="FFFFFFFF">
      <w:start w:val="1"/>
      <w:numFmt w:val="decimal"/>
      <w:lvlText w:val="%1."/>
      <w:lvlJc w:val="left"/>
      <w:pPr>
        <w:ind w:left="643" w:hanging="360"/>
      </w:pPr>
    </w:lvl>
    <w:lvl w:ilvl="1" w:tplc="FFFFFFFF" w:tentative="1">
      <w:start w:val="1"/>
      <w:numFmt w:val="lowerLetter"/>
      <w:lvlText w:val="%2."/>
      <w:lvlJc w:val="left"/>
      <w:pPr>
        <w:ind w:left="1363" w:hanging="360"/>
      </w:pPr>
    </w:lvl>
    <w:lvl w:ilvl="2" w:tplc="FFFFFFFF" w:tentative="1">
      <w:start w:val="1"/>
      <w:numFmt w:val="lowerRoman"/>
      <w:lvlText w:val="%3."/>
      <w:lvlJc w:val="right"/>
      <w:pPr>
        <w:ind w:left="2083" w:hanging="180"/>
      </w:pPr>
    </w:lvl>
    <w:lvl w:ilvl="3" w:tplc="FFFFFFFF" w:tentative="1">
      <w:start w:val="1"/>
      <w:numFmt w:val="decimal"/>
      <w:lvlText w:val="%4."/>
      <w:lvlJc w:val="left"/>
      <w:pPr>
        <w:ind w:left="2803" w:hanging="360"/>
      </w:pPr>
    </w:lvl>
    <w:lvl w:ilvl="4" w:tplc="FFFFFFFF" w:tentative="1">
      <w:start w:val="1"/>
      <w:numFmt w:val="lowerLetter"/>
      <w:lvlText w:val="%5."/>
      <w:lvlJc w:val="left"/>
      <w:pPr>
        <w:ind w:left="3523" w:hanging="360"/>
      </w:pPr>
    </w:lvl>
    <w:lvl w:ilvl="5" w:tplc="FFFFFFFF" w:tentative="1">
      <w:start w:val="1"/>
      <w:numFmt w:val="lowerRoman"/>
      <w:lvlText w:val="%6."/>
      <w:lvlJc w:val="right"/>
      <w:pPr>
        <w:ind w:left="4243" w:hanging="180"/>
      </w:pPr>
    </w:lvl>
    <w:lvl w:ilvl="6" w:tplc="FFFFFFFF" w:tentative="1">
      <w:start w:val="1"/>
      <w:numFmt w:val="decimal"/>
      <w:lvlText w:val="%7."/>
      <w:lvlJc w:val="left"/>
      <w:pPr>
        <w:ind w:left="4963" w:hanging="360"/>
      </w:pPr>
    </w:lvl>
    <w:lvl w:ilvl="7" w:tplc="FFFFFFFF" w:tentative="1">
      <w:start w:val="1"/>
      <w:numFmt w:val="lowerLetter"/>
      <w:lvlText w:val="%8."/>
      <w:lvlJc w:val="left"/>
      <w:pPr>
        <w:ind w:left="5683" w:hanging="360"/>
      </w:pPr>
    </w:lvl>
    <w:lvl w:ilvl="8" w:tplc="FFFFFFFF" w:tentative="1">
      <w:start w:val="1"/>
      <w:numFmt w:val="lowerRoman"/>
      <w:lvlText w:val="%9."/>
      <w:lvlJc w:val="right"/>
      <w:pPr>
        <w:ind w:left="6403" w:hanging="180"/>
      </w:pPr>
    </w:lvl>
  </w:abstractNum>
  <w:abstractNum w:abstractNumId="37" w15:restartNumberingAfterBreak="0">
    <w:nsid w:val="70AD6269"/>
    <w:multiLevelType w:val="hybridMultilevel"/>
    <w:tmpl w:val="06A68D86"/>
    <w:lvl w:ilvl="0" w:tplc="0426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8" w15:restartNumberingAfterBreak="0">
    <w:nsid w:val="72FE4623"/>
    <w:multiLevelType w:val="hybridMultilevel"/>
    <w:tmpl w:val="E0E676C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569270701">
    <w:abstractNumId w:val="28"/>
  </w:num>
  <w:num w:numId="2" w16cid:durableId="439641759">
    <w:abstractNumId w:val="23"/>
  </w:num>
  <w:num w:numId="3" w16cid:durableId="578831555">
    <w:abstractNumId w:val="4"/>
  </w:num>
  <w:num w:numId="4" w16cid:durableId="501897157">
    <w:abstractNumId w:val="15"/>
  </w:num>
  <w:num w:numId="5" w16cid:durableId="1260258761">
    <w:abstractNumId w:val="6"/>
  </w:num>
  <w:num w:numId="6" w16cid:durableId="1976327737">
    <w:abstractNumId w:val="12"/>
  </w:num>
  <w:num w:numId="7" w16cid:durableId="487870861">
    <w:abstractNumId w:val="18"/>
  </w:num>
  <w:num w:numId="8" w16cid:durableId="1828933000">
    <w:abstractNumId w:val="38"/>
  </w:num>
  <w:num w:numId="9" w16cid:durableId="30688176">
    <w:abstractNumId w:val="16"/>
  </w:num>
  <w:num w:numId="10" w16cid:durableId="1229995907">
    <w:abstractNumId w:val="7"/>
  </w:num>
  <w:num w:numId="11" w16cid:durableId="1575896438">
    <w:abstractNumId w:val="22"/>
  </w:num>
  <w:num w:numId="12" w16cid:durableId="622425477">
    <w:abstractNumId w:val="10"/>
  </w:num>
  <w:num w:numId="13" w16cid:durableId="2712331">
    <w:abstractNumId w:val="20"/>
  </w:num>
  <w:num w:numId="14" w16cid:durableId="398792071">
    <w:abstractNumId w:val="25"/>
  </w:num>
  <w:num w:numId="15" w16cid:durableId="88233468">
    <w:abstractNumId w:val="27"/>
  </w:num>
  <w:num w:numId="16" w16cid:durableId="641273495">
    <w:abstractNumId w:val="34"/>
  </w:num>
  <w:num w:numId="17" w16cid:durableId="1295981942">
    <w:abstractNumId w:val="14"/>
  </w:num>
  <w:num w:numId="18" w16cid:durableId="628167769">
    <w:abstractNumId w:val="2"/>
  </w:num>
  <w:num w:numId="19" w16cid:durableId="638146935">
    <w:abstractNumId w:val="37"/>
  </w:num>
  <w:num w:numId="20" w16cid:durableId="1180703223">
    <w:abstractNumId w:val="3"/>
  </w:num>
  <w:num w:numId="21" w16cid:durableId="1461000435">
    <w:abstractNumId w:val="0"/>
  </w:num>
  <w:num w:numId="22" w16cid:durableId="276956003">
    <w:abstractNumId w:val="36"/>
  </w:num>
  <w:num w:numId="23" w16cid:durableId="1311321493">
    <w:abstractNumId w:val="32"/>
  </w:num>
  <w:num w:numId="24" w16cid:durableId="589390074">
    <w:abstractNumId w:val="30"/>
  </w:num>
  <w:num w:numId="25" w16cid:durableId="1973439507">
    <w:abstractNumId w:val="29"/>
  </w:num>
  <w:num w:numId="26" w16cid:durableId="1548645132">
    <w:abstractNumId w:val="11"/>
  </w:num>
  <w:num w:numId="27" w16cid:durableId="1425490499">
    <w:abstractNumId w:val="1"/>
  </w:num>
  <w:num w:numId="28" w16cid:durableId="1912351993">
    <w:abstractNumId w:val="5"/>
  </w:num>
  <w:num w:numId="29" w16cid:durableId="2021735569">
    <w:abstractNumId w:val="24"/>
  </w:num>
  <w:num w:numId="30" w16cid:durableId="740517369">
    <w:abstractNumId w:val="21"/>
  </w:num>
  <w:num w:numId="31" w16cid:durableId="2005619580">
    <w:abstractNumId w:val="19"/>
  </w:num>
  <w:num w:numId="32" w16cid:durableId="917442281">
    <w:abstractNumId w:val="17"/>
  </w:num>
  <w:num w:numId="33" w16cid:durableId="1556356923">
    <w:abstractNumId w:val="31"/>
  </w:num>
  <w:num w:numId="34" w16cid:durableId="33774365">
    <w:abstractNumId w:val="13"/>
  </w:num>
  <w:num w:numId="35" w16cid:durableId="1263686973">
    <w:abstractNumId w:val="33"/>
  </w:num>
  <w:num w:numId="36" w16cid:durableId="888764911">
    <w:abstractNumId w:val="35"/>
  </w:num>
  <w:num w:numId="37" w16cid:durableId="360323385">
    <w:abstractNumId w:val="9"/>
  </w:num>
  <w:num w:numId="38" w16cid:durableId="1251039734">
    <w:abstractNumId w:val="26"/>
  </w:num>
  <w:num w:numId="39" w16cid:durableId="3325366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32C20"/>
    <w:rsid w:val="0000282B"/>
    <w:rsid w:val="00002F1F"/>
    <w:rsid w:val="00003DFB"/>
    <w:rsid w:val="000041F3"/>
    <w:rsid w:val="0001000B"/>
    <w:rsid w:val="0001245A"/>
    <w:rsid w:val="00012ADA"/>
    <w:rsid w:val="00016F18"/>
    <w:rsid w:val="000203A4"/>
    <w:rsid w:val="00022321"/>
    <w:rsid w:val="00022EA2"/>
    <w:rsid w:val="00023E6E"/>
    <w:rsid w:val="0002738B"/>
    <w:rsid w:val="00027391"/>
    <w:rsid w:val="00032BCA"/>
    <w:rsid w:val="0003341A"/>
    <w:rsid w:val="00041E4E"/>
    <w:rsid w:val="00042563"/>
    <w:rsid w:val="000425A8"/>
    <w:rsid w:val="0004689E"/>
    <w:rsid w:val="00050C79"/>
    <w:rsid w:val="00050D0E"/>
    <w:rsid w:val="000511B9"/>
    <w:rsid w:val="000537DC"/>
    <w:rsid w:val="0005611C"/>
    <w:rsid w:val="000632A6"/>
    <w:rsid w:val="00065A6C"/>
    <w:rsid w:val="00067EDC"/>
    <w:rsid w:val="000711D9"/>
    <w:rsid w:val="00071CBA"/>
    <w:rsid w:val="00073B77"/>
    <w:rsid w:val="00074734"/>
    <w:rsid w:val="00075C42"/>
    <w:rsid w:val="00075F33"/>
    <w:rsid w:val="00076595"/>
    <w:rsid w:val="00076B30"/>
    <w:rsid w:val="00076FCF"/>
    <w:rsid w:val="00077B05"/>
    <w:rsid w:val="00080600"/>
    <w:rsid w:val="000822BA"/>
    <w:rsid w:val="00083A24"/>
    <w:rsid w:val="00084558"/>
    <w:rsid w:val="000861B7"/>
    <w:rsid w:val="00094CE6"/>
    <w:rsid w:val="00097D5F"/>
    <w:rsid w:val="000A1DCF"/>
    <w:rsid w:val="000A1FD6"/>
    <w:rsid w:val="000A2C26"/>
    <w:rsid w:val="000A39F8"/>
    <w:rsid w:val="000A4AD6"/>
    <w:rsid w:val="000A7416"/>
    <w:rsid w:val="000B1FD5"/>
    <w:rsid w:val="000B3122"/>
    <w:rsid w:val="000B3A11"/>
    <w:rsid w:val="000B44AB"/>
    <w:rsid w:val="000B699A"/>
    <w:rsid w:val="000C13CB"/>
    <w:rsid w:val="000C18C3"/>
    <w:rsid w:val="000C2B83"/>
    <w:rsid w:val="000C32B1"/>
    <w:rsid w:val="000C57D5"/>
    <w:rsid w:val="000C762E"/>
    <w:rsid w:val="000C7B04"/>
    <w:rsid w:val="000D0965"/>
    <w:rsid w:val="000D0AE5"/>
    <w:rsid w:val="000D2F4E"/>
    <w:rsid w:val="000D5062"/>
    <w:rsid w:val="000D5727"/>
    <w:rsid w:val="000D70D4"/>
    <w:rsid w:val="000D7109"/>
    <w:rsid w:val="000D71FF"/>
    <w:rsid w:val="000D7F5C"/>
    <w:rsid w:val="000E00A6"/>
    <w:rsid w:val="000E0B74"/>
    <w:rsid w:val="000E121F"/>
    <w:rsid w:val="000E42F2"/>
    <w:rsid w:val="000F2F5C"/>
    <w:rsid w:val="000F55E0"/>
    <w:rsid w:val="00101144"/>
    <w:rsid w:val="00101A4A"/>
    <w:rsid w:val="00102FB1"/>
    <w:rsid w:val="00103C60"/>
    <w:rsid w:val="001043F4"/>
    <w:rsid w:val="00105FAD"/>
    <w:rsid w:val="00107226"/>
    <w:rsid w:val="001102C5"/>
    <w:rsid w:val="001108B7"/>
    <w:rsid w:val="00110C5F"/>
    <w:rsid w:val="001125EA"/>
    <w:rsid w:val="00114EF7"/>
    <w:rsid w:val="0011521E"/>
    <w:rsid w:val="00116CE3"/>
    <w:rsid w:val="0012012A"/>
    <w:rsid w:val="00122140"/>
    <w:rsid w:val="0012580C"/>
    <w:rsid w:val="00126998"/>
    <w:rsid w:val="0012767D"/>
    <w:rsid w:val="001314AF"/>
    <w:rsid w:val="00133774"/>
    <w:rsid w:val="00133C15"/>
    <w:rsid w:val="00143C9C"/>
    <w:rsid w:val="0014525F"/>
    <w:rsid w:val="0014720E"/>
    <w:rsid w:val="00152A67"/>
    <w:rsid w:val="00154699"/>
    <w:rsid w:val="001571E9"/>
    <w:rsid w:val="00157808"/>
    <w:rsid w:val="0016050C"/>
    <w:rsid w:val="0016127F"/>
    <w:rsid w:val="001631E9"/>
    <w:rsid w:val="00165631"/>
    <w:rsid w:val="00165B81"/>
    <w:rsid w:val="00165BAF"/>
    <w:rsid w:val="00170117"/>
    <w:rsid w:val="00171F98"/>
    <w:rsid w:val="001737B7"/>
    <w:rsid w:val="001740EE"/>
    <w:rsid w:val="001754E5"/>
    <w:rsid w:val="001766F4"/>
    <w:rsid w:val="00183B49"/>
    <w:rsid w:val="00184468"/>
    <w:rsid w:val="00190527"/>
    <w:rsid w:val="00190F2C"/>
    <w:rsid w:val="00191137"/>
    <w:rsid w:val="00194BF8"/>
    <w:rsid w:val="001A03EF"/>
    <w:rsid w:val="001A7315"/>
    <w:rsid w:val="001B0CEB"/>
    <w:rsid w:val="001B1B4D"/>
    <w:rsid w:val="001C0C17"/>
    <w:rsid w:val="001C16AE"/>
    <w:rsid w:val="001C1CED"/>
    <w:rsid w:val="001C2476"/>
    <w:rsid w:val="001C2E72"/>
    <w:rsid w:val="001C343A"/>
    <w:rsid w:val="001C35F1"/>
    <w:rsid w:val="001C563E"/>
    <w:rsid w:val="001C684C"/>
    <w:rsid w:val="001C6C46"/>
    <w:rsid w:val="001D1F32"/>
    <w:rsid w:val="001D2ABB"/>
    <w:rsid w:val="001D2B51"/>
    <w:rsid w:val="001D6AC7"/>
    <w:rsid w:val="001E1695"/>
    <w:rsid w:val="001E1A0F"/>
    <w:rsid w:val="001E2483"/>
    <w:rsid w:val="001E2AF5"/>
    <w:rsid w:val="001E2C4B"/>
    <w:rsid w:val="001F27AC"/>
    <w:rsid w:val="001F3E2D"/>
    <w:rsid w:val="001F5B2F"/>
    <w:rsid w:val="001F67E6"/>
    <w:rsid w:val="002003F5"/>
    <w:rsid w:val="002034DB"/>
    <w:rsid w:val="0020379F"/>
    <w:rsid w:val="00203B8B"/>
    <w:rsid w:val="002045F3"/>
    <w:rsid w:val="00206AC5"/>
    <w:rsid w:val="002071C0"/>
    <w:rsid w:val="00210823"/>
    <w:rsid w:val="00210CBD"/>
    <w:rsid w:val="002179F1"/>
    <w:rsid w:val="00220ECA"/>
    <w:rsid w:val="00221838"/>
    <w:rsid w:val="00222B87"/>
    <w:rsid w:val="00224A4B"/>
    <w:rsid w:val="00230678"/>
    <w:rsid w:val="002307E2"/>
    <w:rsid w:val="0023487E"/>
    <w:rsid w:val="00234FAC"/>
    <w:rsid w:val="00235869"/>
    <w:rsid w:val="00240189"/>
    <w:rsid w:val="0024092C"/>
    <w:rsid w:val="00242D55"/>
    <w:rsid w:val="00243B1C"/>
    <w:rsid w:val="00247C57"/>
    <w:rsid w:val="00250F4C"/>
    <w:rsid w:val="002510E3"/>
    <w:rsid w:val="002544BF"/>
    <w:rsid w:val="00260200"/>
    <w:rsid w:val="0026528B"/>
    <w:rsid w:val="002669AA"/>
    <w:rsid w:val="00266CD0"/>
    <w:rsid w:val="00273745"/>
    <w:rsid w:val="00274AF5"/>
    <w:rsid w:val="002752EA"/>
    <w:rsid w:val="0027653F"/>
    <w:rsid w:val="00277522"/>
    <w:rsid w:val="00282FD1"/>
    <w:rsid w:val="0028467C"/>
    <w:rsid w:val="002857D6"/>
    <w:rsid w:val="00287237"/>
    <w:rsid w:val="002901E0"/>
    <w:rsid w:val="00293BD3"/>
    <w:rsid w:val="00293EB3"/>
    <w:rsid w:val="002956E4"/>
    <w:rsid w:val="00296029"/>
    <w:rsid w:val="002A2CAB"/>
    <w:rsid w:val="002A3E21"/>
    <w:rsid w:val="002A40A8"/>
    <w:rsid w:val="002A4F97"/>
    <w:rsid w:val="002B189B"/>
    <w:rsid w:val="002B4B71"/>
    <w:rsid w:val="002B5B08"/>
    <w:rsid w:val="002B69D4"/>
    <w:rsid w:val="002B77F7"/>
    <w:rsid w:val="002C15A3"/>
    <w:rsid w:val="002C1E18"/>
    <w:rsid w:val="002C43C2"/>
    <w:rsid w:val="002C4520"/>
    <w:rsid w:val="002C64CB"/>
    <w:rsid w:val="002C6ED7"/>
    <w:rsid w:val="002D1E7A"/>
    <w:rsid w:val="002D621D"/>
    <w:rsid w:val="002D62AE"/>
    <w:rsid w:val="002D6F93"/>
    <w:rsid w:val="002E0026"/>
    <w:rsid w:val="002E1629"/>
    <w:rsid w:val="002E1F97"/>
    <w:rsid w:val="002E2DF6"/>
    <w:rsid w:val="002E63AF"/>
    <w:rsid w:val="002E6760"/>
    <w:rsid w:val="002E7594"/>
    <w:rsid w:val="002E7B4A"/>
    <w:rsid w:val="002F2F0A"/>
    <w:rsid w:val="002F5BBE"/>
    <w:rsid w:val="002F7C7D"/>
    <w:rsid w:val="0030032B"/>
    <w:rsid w:val="00303FA6"/>
    <w:rsid w:val="0030421E"/>
    <w:rsid w:val="00304840"/>
    <w:rsid w:val="0030534C"/>
    <w:rsid w:val="00307953"/>
    <w:rsid w:val="003128FF"/>
    <w:rsid w:val="0031319D"/>
    <w:rsid w:val="00315303"/>
    <w:rsid w:val="0031685E"/>
    <w:rsid w:val="0032176D"/>
    <w:rsid w:val="003222D4"/>
    <w:rsid w:val="00323202"/>
    <w:rsid w:val="003233F7"/>
    <w:rsid w:val="003240AA"/>
    <w:rsid w:val="003250AA"/>
    <w:rsid w:val="003309AA"/>
    <w:rsid w:val="0033468A"/>
    <w:rsid w:val="00337635"/>
    <w:rsid w:val="00340112"/>
    <w:rsid w:val="00340AAD"/>
    <w:rsid w:val="003428F8"/>
    <w:rsid w:val="00346E01"/>
    <w:rsid w:val="003501BB"/>
    <w:rsid w:val="00354054"/>
    <w:rsid w:val="00354BD0"/>
    <w:rsid w:val="00357758"/>
    <w:rsid w:val="00362883"/>
    <w:rsid w:val="00362999"/>
    <w:rsid w:val="00365D30"/>
    <w:rsid w:val="00366AF3"/>
    <w:rsid w:val="00370146"/>
    <w:rsid w:val="003704B5"/>
    <w:rsid w:val="003709A1"/>
    <w:rsid w:val="003726A3"/>
    <w:rsid w:val="00373001"/>
    <w:rsid w:val="00374F08"/>
    <w:rsid w:val="00382324"/>
    <w:rsid w:val="00382A68"/>
    <w:rsid w:val="0038329B"/>
    <w:rsid w:val="0039095C"/>
    <w:rsid w:val="00391650"/>
    <w:rsid w:val="00391C15"/>
    <w:rsid w:val="003A0AD9"/>
    <w:rsid w:val="003A33FD"/>
    <w:rsid w:val="003A35AE"/>
    <w:rsid w:val="003A4331"/>
    <w:rsid w:val="003A5D59"/>
    <w:rsid w:val="003B2F10"/>
    <w:rsid w:val="003B573C"/>
    <w:rsid w:val="003B586F"/>
    <w:rsid w:val="003B7CD0"/>
    <w:rsid w:val="003C0392"/>
    <w:rsid w:val="003C12B1"/>
    <w:rsid w:val="003C28EF"/>
    <w:rsid w:val="003C5FDA"/>
    <w:rsid w:val="003C6D63"/>
    <w:rsid w:val="003CE644"/>
    <w:rsid w:val="003D6160"/>
    <w:rsid w:val="003D77F1"/>
    <w:rsid w:val="003E0437"/>
    <w:rsid w:val="003E1E84"/>
    <w:rsid w:val="003E2DF2"/>
    <w:rsid w:val="003E325D"/>
    <w:rsid w:val="003F09DE"/>
    <w:rsid w:val="003F28DF"/>
    <w:rsid w:val="003F664E"/>
    <w:rsid w:val="003F72CB"/>
    <w:rsid w:val="00400908"/>
    <w:rsid w:val="004037F8"/>
    <w:rsid w:val="0040498A"/>
    <w:rsid w:val="00405383"/>
    <w:rsid w:val="004134A2"/>
    <w:rsid w:val="00421A0B"/>
    <w:rsid w:val="00424503"/>
    <w:rsid w:val="00424C94"/>
    <w:rsid w:val="00425829"/>
    <w:rsid w:val="00425979"/>
    <w:rsid w:val="00425CA5"/>
    <w:rsid w:val="004302F3"/>
    <w:rsid w:val="00432D52"/>
    <w:rsid w:val="00435614"/>
    <w:rsid w:val="00435890"/>
    <w:rsid w:val="0043757F"/>
    <w:rsid w:val="004400BA"/>
    <w:rsid w:val="004430A5"/>
    <w:rsid w:val="00443389"/>
    <w:rsid w:val="00444083"/>
    <w:rsid w:val="00444704"/>
    <w:rsid w:val="00450751"/>
    <w:rsid w:val="004521B1"/>
    <w:rsid w:val="00452623"/>
    <w:rsid w:val="004548BB"/>
    <w:rsid w:val="004617E7"/>
    <w:rsid w:val="0046253E"/>
    <w:rsid w:val="00462D35"/>
    <w:rsid w:val="00464CE3"/>
    <w:rsid w:val="004652AD"/>
    <w:rsid w:val="00465CE4"/>
    <w:rsid w:val="00470408"/>
    <w:rsid w:val="004721BE"/>
    <w:rsid w:val="00474822"/>
    <w:rsid w:val="00476D4C"/>
    <w:rsid w:val="004773AF"/>
    <w:rsid w:val="00477B18"/>
    <w:rsid w:val="00481E2F"/>
    <w:rsid w:val="00484A1B"/>
    <w:rsid w:val="004856D4"/>
    <w:rsid w:val="004858F6"/>
    <w:rsid w:val="00487CA4"/>
    <w:rsid w:val="00487CF2"/>
    <w:rsid w:val="0049211C"/>
    <w:rsid w:val="004924A0"/>
    <w:rsid w:val="0049278E"/>
    <w:rsid w:val="00493141"/>
    <w:rsid w:val="00494B4F"/>
    <w:rsid w:val="00495104"/>
    <w:rsid w:val="004A1180"/>
    <w:rsid w:val="004A4723"/>
    <w:rsid w:val="004A4C5C"/>
    <w:rsid w:val="004A6B3D"/>
    <w:rsid w:val="004A6CF9"/>
    <w:rsid w:val="004A76CC"/>
    <w:rsid w:val="004B4775"/>
    <w:rsid w:val="004B4E16"/>
    <w:rsid w:val="004C3760"/>
    <w:rsid w:val="004C43BF"/>
    <w:rsid w:val="004C59F5"/>
    <w:rsid w:val="004D2EEF"/>
    <w:rsid w:val="004D4068"/>
    <w:rsid w:val="004D5B2B"/>
    <w:rsid w:val="004D6A4D"/>
    <w:rsid w:val="004D6D47"/>
    <w:rsid w:val="004D6DB7"/>
    <w:rsid w:val="004E20DC"/>
    <w:rsid w:val="004E2154"/>
    <w:rsid w:val="004E4706"/>
    <w:rsid w:val="004E49C0"/>
    <w:rsid w:val="004E4ED5"/>
    <w:rsid w:val="004E5E28"/>
    <w:rsid w:val="004E7C4B"/>
    <w:rsid w:val="004F0A83"/>
    <w:rsid w:val="004F18E3"/>
    <w:rsid w:val="004F6C61"/>
    <w:rsid w:val="005016D8"/>
    <w:rsid w:val="00510021"/>
    <w:rsid w:val="005130F0"/>
    <w:rsid w:val="005156A6"/>
    <w:rsid w:val="00515C32"/>
    <w:rsid w:val="00515E8E"/>
    <w:rsid w:val="00516223"/>
    <w:rsid w:val="00517799"/>
    <w:rsid w:val="00517D37"/>
    <w:rsid w:val="0052401F"/>
    <w:rsid w:val="0052542F"/>
    <w:rsid w:val="0052724B"/>
    <w:rsid w:val="0052743F"/>
    <w:rsid w:val="00530DFE"/>
    <w:rsid w:val="005338D9"/>
    <w:rsid w:val="005343F8"/>
    <w:rsid w:val="005358F3"/>
    <w:rsid w:val="00537405"/>
    <w:rsid w:val="005374D3"/>
    <w:rsid w:val="005432AC"/>
    <w:rsid w:val="00543ADE"/>
    <w:rsid w:val="00545A3C"/>
    <w:rsid w:val="00546024"/>
    <w:rsid w:val="00547E1E"/>
    <w:rsid w:val="00550030"/>
    <w:rsid w:val="0055071D"/>
    <w:rsid w:val="005510C3"/>
    <w:rsid w:val="00551423"/>
    <w:rsid w:val="00552361"/>
    <w:rsid w:val="00552D3E"/>
    <w:rsid w:val="0055763C"/>
    <w:rsid w:val="00557AB8"/>
    <w:rsid w:val="005640D4"/>
    <w:rsid w:val="005703BC"/>
    <w:rsid w:val="005703D9"/>
    <w:rsid w:val="00570642"/>
    <w:rsid w:val="00571661"/>
    <w:rsid w:val="00572C30"/>
    <w:rsid w:val="00582BB5"/>
    <w:rsid w:val="00586CDF"/>
    <w:rsid w:val="005940C2"/>
    <w:rsid w:val="00594725"/>
    <w:rsid w:val="005A09E6"/>
    <w:rsid w:val="005A0AB7"/>
    <w:rsid w:val="005A29A8"/>
    <w:rsid w:val="005A3DD8"/>
    <w:rsid w:val="005A4CA7"/>
    <w:rsid w:val="005A528F"/>
    <w:rsid w:val="005A5464"/>
    <w:rsid w:val="005B13EE"/>
    <w:rsid w:val="005B2593"/>
    <w:rsid w:val="005B2FE5"/>
    <w:rsid w:val="005B3DA9"/>
    <w:rsid w:val="005B45DC"/>
    <w:rsid w:val="005B6797"/>
    <w:rsid w:val="005C0C72"/>
    <w:rsid w:val="005C229F"/>
    <w:rsid w:val="005C4656"/>
    <w:rsid w:val="005C6529"/>
    <w:rsid w:val="005D2CF7"/>
    <w:rsid w:val="005D3915"/>
    <w:rsid w:val="005D3B8E"/>
    <w:rsid w:val="005D432E"/>
    <w:rsid w:val="005D72AF"/>
    <w:rsid w:val="005E1E0F"/>
    <w:rsid w:val="005E5BD6"/>
    <w:rsid w:val="005E66EB"/>
    <w:rsid w:val="005E682A"/>
    <w:rsid w:val="005E7053"/>
    <w:rsid w:val="005E7E2A"/>
    <w:rsid w:val="005F2550"/>
    <w:rsid w:val="005F4AEE"/>
    <w:rsid w:val="005F528A"/>
    <w:rsid w:val="005F69A8"/>
    <w:rsid w:val="005F798E"/>
    <w:rsid w:val="00601205"/>
    <w:rsid w:val="006015BA"/>
    <w:rsid w:val="0060348E"/>
    <w:rsid w:val="00606316"/>
    <w:rsid w:val="006063A5"/>
    <w:rsid w:val="00606930"/>
    <w:rsid w:val="0061362A"/>
    <w:rsid w:val="00616302"/>
    <w:rsid w:val="00616B23"/>
    <w:rsid w:val="006172D6"/>
    <w:rsid w:val="00617EC6"/>
    <w:rsid w:val="0062035C"/>
    <w:rsid w:val="00622150"/>
    <w:rsid w:val="00624718"/>
    <w:rsid w:val="00626601"/>
    <w:rsid w:val="0063296F"/>
    <w:rsid w:val="00633680"/>
    <w:rsid w:val="00633D6B"/>
    <w:rsid w:val="00636A4E"/>
    <w:rsid w:val="00636D1A"/>
    <w:rsid w:val="0064087C"/>
    <w:rsid w:val="006419A2"/>
    <w:rsid w:val="006425F1"/>
    <w:rsid w:val="00643D9B"/>
    <w:rsid w:val="00644B62"/>
    <w:rsid w:val="00653D92"/>
    <w:rsid w:val="00654372"/>
    <w:rsid w:val="006553B3"/>
    <w:rsid w:val="006573CA"/>
    <w:rsid w:val="00661AF4"/>
    <w:rsid w:val="0066236D"/>
    <w:rsid w:val="00663A23"/>
    <w:rsid w:val="006655AD"/>
    <w:rsid w:val="006670E7"/>
    <w:rsid w:val="00674BA1"/>
    <w:rsid w:val="00674DC6"/>
    <w:rsid w:val="00675232"/>
    <w:rsid w:val="00675479"/>
    <w:rsid w:val="006777C7"/>
    <w:rsid w:val="00680F75"/>
    <w:rsid w:val="0068166B"/>
    <w:rsid w:val="006840F0"/>
    <w:rsid w:val="006847D1"/>
    <w:rsid w:val="006877D5"/>
    <w:rsid w:val="006900B7"/>
    <w:rsid w:val="006900F6"/>
    <w:rsid w:val="0069118E"/>
    <w:rsid w:val="006912F3"/>
    <w:rsid w:val="00691D7F"/>
    <w:rsid w:val="0069308F"/>
    <w:rsid w:val="006A07A4"/>
    <w:rsid w:val="006A0D4E"/>
    <w:rsid w:val="006A49C8"/>
    <w:rsid w:val="006A4B55"/>
    <w:rsid w:val="006A4ECA"/>
    <w:rsid w:val="006A6DEA"/>
    <w:rsid w:val="006B02BD"/>
    <w:rsid w:val="006B0C17"/>
    <w:rsid w:val="006B2FC9"/>
    <w:rsid w:val="006B5D43"/>
    <w:rsid w:val="006B7DCE"/>
    <w:rsid w:val="006C2591"/>
    <w:rsid w:val="006C2754"/>
    <w:rsid w:val="006C34FA"/>
    <w:rsid w:val="006C3B02"/>
    <w:rsid w:val="006D34BE"/>
    <w:rsid w:val="006D6B0C"/>
    <w:rsid w:val="006E138B"/>
    <w:rsid w:val="006E1AC4"/>
    <w:rsid w:val="006E2A92"/>
    <w:rsid w:val="006E2E4A"/>
    <w:rsid w:val="006E406C"/>
    <w:rsid w:val="006E4EEF"/>
    <w:rsid w:val="006E6F72"/>
    <w:rsid w:val="006E775A"/>
    <w:rsid w:val="006F25E3"/>
    <w:rsid w:val="006F2886"/>
    <w:rsid w:val="006F33CF"/>
    <w:rsid w:val="006F574D"/>
    <w:rsid w:val="006F5913"/>
    <w:rsid w:val="006F6695"/>
    <w:rsid w:val="00701529"/>
    <w:rsid w:val="007032A9"/>
    <w:rsid w:val="00703579"/>
    <w:rsid w:val="00705216"/>
    <w:rsid w:val="0071073B"/>
    <w:rsid w:val="00710CD3"/>
    <w:rsid w:val="007176D5"/>
    <w:rsid w:val="00721132"/>
    <w:rsid w:val="00721936"/>
    <w:rsid w:val="00721CE9"/>
    <w:rsid w:val="00724215"/>
    <w:rsid w:val="00726969"/>
    <w:rsid w:val="007304FE"/>
    <w:rsid w:val="00732C20"/>
    <w:rsid w:val="007351AF"/>
    <w:rsid w:val="007355CA"/>
    <w:rsid w:val="00735AC2"/>
    <w:rsid w:val="0073719D"/>
    <w:rsid w:val="00742B77"/>
    <w:rsid w:val="007444D5"/>
    <w:rsid w:val="0074476A"/>
    <w:rsid w:val="00745B34"/>
    <w:rsid w:val="00751777"/>
    <w:rsid w:val="00751C18"/>
    <w:rsid w:val="00755216"/>
    <w:rsid w:val="007556CA"/>
    <w:rsid w:val="007559E5"/>
    <w:rsid w:val="00756A59"/>
    <w:rsid w:val="0076279C"/>
    <w:rsid w:val="00763BEE"/>
    <w:rsid w:val="00764929"/>
    <w:rsid w:val="0076549A"/>
    <w:rsid w:val="00770792"/>
    <w:rsid w:val="007719B7"/>
    <w:rsid w:val="00771FF0"/>
    <w:rsid w:val="007750F7"/>
    <w:rsid w:val="00776E36"/>
    <w:rsid w:val="0078161F"/>
    <w:rsid w:val="007818DE"/>
    <w:rsid w:val="00782DC5"/>
    <w:rsid w:val="00783D87"/>
    <w:rsid w:val="00786B9E"/>
    <w:rsid w:val="007923BD"/>
    <w:rsid w:val="0079415A"/>
    <w:rsid w:val="007A53BA"/>
    <w:rsid w:val="007A589A"/>
    <w:rsid w:val="007A68D8"/>
    <w:rsid w:val="007A702C"/>
    <w:rsid w:val="007B6FCD"/>
    <w:rsid w:val="007C159D"/>
    <w:rsid w:val="007C2629"/>
    <w:rsid w:val="007D1FBF"/>
    <w:rsid w:val="007D26A3"/>
    <w:rsid w:val="007D5FA3"/>
    <w:rsid w:val="007E001B"/>
    <w:rsid w:val="007E03C4"/>
    <w:rsid w:val="007E2CA2"/>
    <w:rsid w:val="007E71C8"/>
    <w:rsid w:val="007F214D"/>
    <w:rsid w:val="008018F7"/>
    <w:rsid w:val="00803A7F"/>
    <w:rsid w:val="0080699D"/>
    <w:rsid w:val="00806A1E"/>
    <w:rsid w:val="008100CD"/>
    <w:rsid w:val="0081065F"/>
    <w:rsid w:val="0081200C"/>
    <w:rsid w:val="00812A17"/>
    <w:rsid w:val="0081502D"/>
    <w:rsid w:val="0081523A"/>
    <w:rsid w:val="00815412"/>
    <w:rsid w:val="00815500"/>
    <w:rsid w:val="00815A6B"/>
    <w:rsid w:val="008171A0"/>
    <w:rsid w:val="00821066"/>
    <w:rsid w:val="00822978"/>
    <w:rsid w:val="00825E94"/>
    <w:rsid w:val="0082608A"/>
    <w:rsid w:val="008349FA"/>
    <w:rsid w:val="00834D33"/>
    <w:rsid w:val="00840074"/>
    <w:rsid w:val="0084425A"/>
    <w:rsid w:val="00851B3C"/>
    <w:rsid w:val="00855358"/>
    <w:rsid w:val="008576E6"/>
    <w:rsid w:val="00857D1C"/>
    <w:rsid w:val="0086005B"/>
    <w:rsid w:val="00861F26"/>
    <w:rsid w:val="00865A8B"/>
    <w:rsid w:val="008660DD"/>
    <w:rsid w:val="00870C1C"/>
    <w:rsid w:val="00871694"/>
    <w:rsid w:val="00874C6E"/>
    <w:rsid w:val="00875C18"/>
    <w:rsid w:val="00875F13"/>
    <w:rsid w:val="00877E22"/>
    <w:rsid w:val="00882020"/>
    <w:rsid w:val="00882492"/>
    <w:rsid w:val="008846AD"/>
    <w:rsid w:val="00885A25"/>
    <w:rsid w:val="00886432"/>
    <w:rsid w:val="00886776"/>
    <w:rsid w:val="008930A5"/>
    <w:rsid w:val="008942A4"/>
    <w:rsid w:val="008965B5"/>
    <w:rsid w:val="00897441"/>
    <w:rsid w:val="008A16BF"/>
    <w:rsid w:val="008A2725"/>
    <w:rsid w:val="008A49D1"/>
    <w:rsid w:val="008A763B"/>
    <w:rsid w:val="008A7B41"/>
    <w:rsid w:val="008B2C6F"/>
    <w:rsid w:val="008B2C7F"/>
    <w:rsid w:val="008B6580"/>
    <w:rsid w:val="008C00A6"/>
    <w:rsid w:val="008C17C2"/>
    <w:rsid w:val="008C2BD7"/>
    <w:rsid w:val="008C39F6"/>
    <w:rsid w:val="008C3AFD"/>
    <w:rsid w:val="008C5E53"/>
    <w:rsid w:val="008D0FC8"/>
    <w:rsid w:val="008D2664"/>
    <w:rsid w:val="008D34D2"/>
    <w:rsid w:val="008D569E"/>
    <w:rsid w:val="008D5B41"/>
    <w:rsid w:val="008D705B"/>
    <w:rsid w:val="008D7850"/>
    <w:rsid w:val="008E2182"/>
    <w:rsid w:val="008E414B"/>
    <w:rsid w:val="008E7A2F"/>
    <w:rsid w:val="008F2B41"/>
    <w:rsid w:val="008F456E"/>
    <w:rsid w:val="008F5035"/>
    <w:rsid w:val="008F7EDA"/>
    <w:rsid w:val="0090025C"/>
    <w:rsid w:val="009009CA"/>
    <w:rsid w:val="00901CD3"/>
    <w:rsid w:val="00903709"/>
    <w:rsid w:val="00904C4D"/>
    <w:rsid w:val="00911980"/>
    <w:rsid w:val="009152C0"/>
    <w:rsid w:val="0091798A"/>
    <w:rsid w:val="00920EF0"/>
    <w:rsid w:val="0092356F"/>
    <w:rsid w:val="00924905"/>
    <w:rsid w:val="00927C7B"/>
    <w:rsid w:val="00930923"/>
    <w:rsid w:val="0094183D"/>
    <w:rsid w:val="0094293A"/>
    <w:rsid w:val="00944895"/>
    <w:rsid w:val="00951583"/>
    <w:rsid w:val="0095486D"/>
    <w:rsid w:val="00954938"/>
    <w:rsid w:val="00954B88"/>
    <w:rsid w:val="00955A4F"/>
    <w:rsid w:val="00956D90"/>
    <w:rsid w:val="00957996"/>
    <w:rsid w:val="009608F8"/>
    <w:rsid w:val="00960CE4"/>
    <w:rsid w:val="00961839"/>
    <w:rsid w:val="009628B1"/>
    <w:rsid w:val="009630AA"/>
    <w:rsid w:val="00963992"/>
    <w:rsid w:val="0096417E"/>
    <w:rsid w:val="0097469B"/>
    <w:rsid w:val="0097583E"/>
    <w:rsid w:val="0098358A"/>
    <w:rsid w:val="00983DDA"/>
    <w:rsid w:val="0098544A"/>
    <w:rsid w:val="00990619"/>
    <w:rsid w:val="009937A6"/>
    <w:rsid w:val="00994611"/>
    <w:rsid w:val="00997E59"/>
    <w:rsid w:val="009A2B28"/>
    <w:rsid w:val="009A3958"/>
    <w:rsid w:val="009A6E2E"/>
    <w:rsid w:val="009B0771"/>
    <w:rsid w:val="009B0E84"/>
    <w:rsid w:val="009B339B"/>
    <w:rsid w:val="009B3F9E"/>
    <w:rsid w:val="009B4137"/>
    <w:rsid w:val="009B4E0F"/>
    <w:rsid w:val="009C3DFE"/>
    <w:rsid w:val="009C4AB2"/>
    <w:rsid w:val="009C734F"/>
    <w:rsid w:val="009D173D"/>
    <w:rsid w:val="009D24C3"/>
    <w:rsid w:val="009D32A7"/>
    <w:rsid w:val="009D69D0"/>
    <w:rsid w:val="009D7337"/>
    <w:rsid w:val="009D7750"/>
    <w:rsid w:val="009E1D4D"/>
    <w:rsid w:val="009E203F"/>
    <w:rsid w:val="009E48F1"/>
    <w:rsid w:val="009E5590"/>
    <w:rsid w:val="009E6AAB"/>
    <w:rsid w:val="009E7738"/>
    <w:rsid w:val="009E7A8A"/>
    <w:rsid w:val="009E7B32"/>
    <w:rsid w:val="009F2A24"/>
    <w:rsid w:val="009F480E"/>
    <w:rsid w:val="009F64C4"/>
    <w:rsid w:val="00A06440"/>
    <w:rsid w:val="00A074E7"/>
    <w:rsid w:val="00A11DBC"/>
    <w:rsid w:val="00A1598F"/>
    <w:rsid w:val="00A22F8A"/>
    <w:rsid w:val="00A23608"/>
    <w:rsid w:val="00A23FD4"/>
    <w:rsid w:val="00A24235"/>
    <w:rsid w:val="00A250B9"/>
    <w:rsid w:val="00A2562A"/>
    <w:rsid w:val="00A30976"/>
    <w:rsid w:val="00A3166A"/>
    <w:rsid w:val="00A32ACA"/>
    <w:rsid w:val="00A32D1D"/>
    <w:rsid w:val="00A340C9"/>
    <w:rsid w:val="00A357F7"/>
    <w:rsid w:val="00A370BC"/>
    <w:rsid w:val="00A3727F"/>
    <w:rsid w:val="00A37A01"/>
    <w:rsid w:val="00A41324"/>
    <w:rsid w:val="00A43203"/>
    <w:rsid w:val="00A4699D"/>
    <w:rsid w:val="00A513F6"/>
    <w:rsid w:val="00A53193"/>
    <w:rsid w:val="00A62431"/>
    <w:rsid w:val="00A711ED"/>
    <w:rsid w:val="00A71E1A"/>
    <w:rsid w:val="00A761C8"/>
    <w:rsid w:val="00A77D2A"/>
    <w:rsid w:val="00A806D8"/>
    <w:rsid w:val="00A824A6"/>
    <w:rsid w:val="00A82D5A"/>
    <w:rsid w:val="00A85137"/>
    <w:rsid w:val="00A86011"/>
    <w:rsid w:val="00A864A2"/>
    <w:rsid w:val="00A9055F"/>
    <w:rsid w:val="00A906F1"/>
    <w:rsid w:val="00A908ED"/>
    <w:rsid w:val="00A90FB4"/>
    <w:rsid w:val="00A90FE8"/>
    <w:rsid w:val="00A96855"/>
    <w:rsid w:val="00A96C1A"/>
    <w:rsid w:val="00AA1338"/>
    <w:rsid w:val="00AA3811"/>
    <w:rsid w:val="00AB1A27"/>
    <w:rsid w:val="00AB41E4"/>
    <w:rsid w:val="00AB6AF2"/>
    <w:rsid w:val="00AC07AA"/>
    <w:rsid w:val="00AC16FA"/>
    <w:rsid w:val="00AC3129"/>
    <w:rsid w:val="00AC4CA5"/>
    <w:rsid w:val="00AC4E61"/>
    <w:rsid w:val="00AC53B4"/>
    <w:rsid w:val="00AC65EF"/>
    <w:rsid w:val="00AD5A02"/>
    <w:rsid w:val="00AD650F"/>
    <w:rsid w:val="00AD6D04"/>
    <w:rsid w:val="00AD700A"/>
    <w:rsid w:val="00AD7133"/>
    <w:rsid w:val="00AD760A"/>
    <w:rsid w:val="00AD7B27"/>
    <w:rsid w:val="00AD7EF6"/>
    <w:rsid w:val="00AE057D"/>
    <w:rsid w:val="00AE0DBC"/>
    <w:rsid w:val="00AE128B"/>
    <w:rsid w:val="00AE17FB"/>
    <w:rsid w:val="00AE2CD7"/>
    <w:rsid w:val="00AE505C"/>
    <w:rsid w:val="00AF19AB"/>
    <w:rsid w:val="00AF5788"/>
    <w:rsid w:val="00B017CE"/>
    <w:rsid w:val="00B03431"/>
    <w:rsid w:val="00B05202"/>
    <w:rsid w:val="00B0596B"/>
    <w:rsid w:val="00B07D22"/>
    <w:rsid w:val="00B11A95"/>
    <w:rsid w:val="00B11C42"/>
    <w:rsid w:val="00B1211D"/>
    <w:rsid w:val="00B14351"/>
    <w:rsid w:val="00B14BC4"/>
    <w:rsid w:val="00B21E76"/>
    <w:rsid w:val="00B22AEC"/>
    <w:rsid w:val="00B2432F"/>
    <w:rsid w:val="00B244FA"/>
    <w:rsid w:val="00B24A94"/>
    <w:rsid w:val="00B258F4"/>
    <w:rsid w:val="00B316FC"/>
    <w:rsid w:val="00B328D3"/>
    <w:rsid w:val="00B339D2"/>
    <w:rsid w:val="00B33A71"/>
    <w:rsid w:val="00B33C60"/>
    <w:rsid w:val="00B3446A"/>
    <w:rsid w:val="00B34731"/>
    <w:rsid w:val="00B355E3"/>
    <w:rsid w:val="00B37904"/>
    <w:rsid w:val="00B379A8"/>
    <w:rsid w:val="00B4146E"/>
    <w:rsid w:val="00B41733"/>
    <w:rsid w:val="00B46ACF"/>
    <w:rsid w:val="00B46EF9"/>
    <w:rsid w:val="00B51925"/>
    <w:rsid w:val="00B548D6"/>
    <w:rsid w:val="00B55BD9"/>
    <w:rsid w:val="00B56A50"/>
    <w:rsid w:val="00B577BA"/>
    <w:rsid w:val="00B60CAB"/>
    <w:rsid w:val="00B61110"/>
    <w:rsid w:val="00B61B61"/>
    <w:rsid w:val="00B632D4"/>
    <w:rsid w:val="00B64960"/>
    <w:rsid w:val="00B6692F"/>
    <w:rsid w:val="00B7061C"/>
    <w:rsid w:val="00B7161F"/>
    <w:rsid w:val="00B742F9"/>
    <w:rsid w:val="00B80553"/>
    <w:rsid w:val="00B81E51"/>
    <w:rsid w:val="00B85F67"/>
    <w:rsid w:val="00B90B23"/>
    <w:rsid w:val="00B91F75"/>
    <w:rsid w:val="00B92AF9"/>
    <w:rsid w:val="00B92C54"/>
    <w:rsid w:val="00B92F29"/>
    <w:rsid w:val="00B931F6"/>
    <w:rsid w:val="00B95FE2"/>
    <w:rsid w:val="00B9671C"/>
    <w:rsid w:val="00BA1736"/>
    <w:rsid w:val="00BA2762"/>
    <w:rsid w:val="00BA2B3F"/>
    <w:rsid w:val="00BB0D2D"/>
    <w:rsid w:val="00BB2704"/>
    <w:rsid w:val="00BB2EAB"/>
    <w:rsid w:val="00BB37CB"/>
    <w:rsid w:val="00BB6290"/>
    <w:rsid w:val="00BB6763"/>
    <w:rsid w:val="00BB74A0"/>
    <w:rsid w:val="00BB7542"/>
    <w:rsid w:val="00BB75B3"/>
    <w:rsid w:val="00BC035B"/>
    <w:rsid w:val="00BC1584"/>
    <w:rsid w:val="00BC438C"/>
    <w:rsid w:val="00BC491F"/>
    <w:rsid w:val="00BC630C"/>
    <w:rsid w:val="00BC639C"/>
    <w:rsid w:val="00BD0BD7"/>
    <w:rsid w:val="00BD0FBE"/>
    <w:rsid w:val="00BD1EA2"/>
    <w:rsid w:val="00BD2AE0"/>
    <w:rsid w:val="00BD3705"/>
    <w:rsid w:val="00BD4141"/>
    <w:rsid w:val="00BD6461"/>
    <w:rsid w:val="00BD73D2"/>
    <w:rsid w:val="00BD7825"/>
    <w:rsid w:val="00BD7A98"/>
    <w:rsid w:val="00BE294D"/>
    <w:rsid w:val="00BE4A75"/>
    <w:rsid w:val="00BE4F99"/>
    <w:rsid w:val="00BE5566"/>
    <w:rsid w:val="00BF16B3"/>
    <w:rsid w:val="00BF4AE6"/>
    <w:rsid w:val="00BF60AD"/>
    <w:rsid w:val="00BF7D0B"/>
    <w:rsid w:val="00C012E8"/>
    <w:rsid w:val="00C01EA6"/>
    <w:rsid w:val="00C02778"/>
    <w:rsid w:val="00C07312"/>
    <w:rsid w:val="00C13118"/>
    <w:rsid w:val="00C14084"/>
    <w:rsid w:val="00C155C7"/>
    <w:rsid w:val="00C15F18"/>
    <w:rsid w:val="00C16A50"/>
    <w:rsid w:val="00C20482"/>
    <w:rsid w:val="00C229FF"/>
    <w:rsid w:val="00C232E9"/>
    <w:rsid w:val="00C24B11"/>
    <w:rsid w:val="00C258AD"/>
    <w:rsid w:val="00C32942"/>
    <w:rsid w:val="00C36E81"/>
    <w:rsid w:val="00C4002F"/>
    <w:rsid w:val="00C41E66"/>
    <w:rsid w:val="00C451BA"/>
    <w:rsid w:val="00C51605"/>
    <w:rsid w:val="00C5215F"/>
    <w:rsid w:val="00C56A1E"/>
    <w:rsid w:val="00C62D25"/>
    <w:rsid w:val="00C62F08"/>
    <w:rsid w:val="00C63A12"/>
    <w:rsid w:val="00C641DC"/>
    <w:rsid w:val="00C66F7F"/>
    <w:rsid w:val="00C73993"/>
    <w:rsid w:val="00C77BB5"/>
    <w:rsid w:val="00C803DB"/>
    <w:rsid w:val="00C83FF9"/>
    <w:rsid w:val="00C842D5"/>
    <w:rsid w:val="00C869B4"/>
    <w:rsid w:val="00C8730D"/>
    <w:rsid w:val="00C876F3"/>
    <w:rsid w:val="00C90A8C"/>
    <w:rsid w:val="00C9363A"/>
    <w:rsid w:val="00C93DC9"/>
    <w:rsid w:val="00C96CA0"/>
    <w:rsid w:val="00C97E44"/>
    <w:rsid w:val="00CA4959"/>
    <w:rsid w:val="00CA605B"/>
    <w:rsid w:val="00CA7D05"/>
    <w:rsid w:val="00CB20E6"/>
    <w:rsid w:val="00CB5C6B"/>
    <w:rsid w:val="00CB5F9C"/>
    <w:rsid w:val="00CC0453"/>
    <w:rsid w:val="00CC0880"/>
    <w:rsid w:val="00CC10D9"/>
    <w:rsid w:val="00CC1D8C"/>
    <w:rsid w:val="00CC3F55"/>
    <w:rsid w:val="00CC41A5"/>
    <w:rsid w:val="00CD0B35"/>
    <w:rsid w:val="00CD1DA9"/>
    <w:rsid w:val="00CD35F4"/>
    <w:rsid w:val="00CD51D0"/>
    <w:rsid w:val="00CD5A33"/>
    <w:rsid w:val="00CD5BD4"/>
    <w:rsid w:val="00CD5ED2"/>
    <w:rsid w:val="00CD7425"/>
    <w:rsid w:val="00CE41D7"/>
    <w:rsid w:val="00CE4970"/>
    <w:rsid w:val="00CF1555"/>
    <w:rsid w:val="00CF249B"/>
    <w:rsid w:val="00CF5E9A"/>
    <w:rsid w:val="00CF655F"/>
    <w:rsid w:val="00CF6FD9"/>
    <w:rsid w:val="00CF7312"/>
    <w:rsid w:val="00CF7B7C"/>
    <w:rsid w:val="00D02D5F"/>
    <w:rsid w:val="00D07046"/>
    <w:rsid w:val="00D12CA2"/>
    <w:rsid w:val="00D14213"/>
    <w:rsid w:val="00D22A8D"/>
    <w:rsid w:val="00D24256"/>
    <w:rsid w:val="00D24FE9"/>
    <w:rsid w:val="00D271F7"/>
    <w:rsid w:val="00D30084"/>
    <w:rsid w:val="00D320B0"/>
    <w:rsid w:val="00D32A74"/>
    <w:rsid w:val="00D34D1E"/>
    <w:rsid w:val="00D350A2"/>
    <w:rsid w:val="00D37848"/>
    <w:rsid w:val="00D45474"/>
    <w:rsid w:val="00D45FDB"/>
    <w:rsid w:val="00D46DF0"/>
    <w:rsid w:val="00D50DC3"/>
    <w:rsid w:val="00D51A7E"/>
    <w:rsid w:val="00D54F82"/>
    <w:rsid w:val="00D55C0C"/>
    <w:rsid w:val="00D6055A"/>
    <w:rsid w:val="00D6346E"/>
    <w:rsid w:val="00D64D5C"/>
    <w:rsid w:val="00D702DD"/>
    <w:rsid w:val="00D717DE"/>
    <w:rsid w:val="00D72066"/>
    <w:rsid w:val="00D7327F"/>
    <w:rsid w:val="00D7387C"/>
    <w:rsid w:val="00D738CE"/>
    <w:rsid w:val="00D758F7"/>
    <w:rsid w:val="00D759D6"/>
    <w:rsid w:val="00D810A5"/>
    <w:rsid w:val="00D813D1"/>
    <w:rsid w:val="00D81782"/>
    <w:rsid w:val="00D81E22"/>
    <w:rsid w:val="00D86013"/>
    <w:rsid w:val="00D92312"/>
    <w:rsid w:val="00D924CE"/>
    <w:rsid w:val="00D9443A"/>
    <w:rsid w:val="00D954EA"/>
    <w:rsid w:val="00D963BC"/>
    <w:rsid w:val="00D96C58"/>
    <w:rsid w:val="00DA05B3"/>
    <w:rsid w:val="00DA36BC"/>
    <w:rsid w:val="00DA4BC1"/>
    <w:rsid w:val="00DB1AD4"/>
    <w:rsid w:val="00DB6A28"/>
    <w:rsid w:val="00DC00F5"/>
    <w:rsid w:val="00DC0F25"/>
    <w:rsid w:val="00DC31BD"/>
    <w:rsid w:val="00DC34B1"/>
    <w:rsid w:val="00DC37FF"/>
    <w:rsid w:val="00DC58C4"/>
    <w:rsid w:val="00DC6568"/>
    <w:rsid w:val="00DD3B84"/>
    <w:rsid w:val="00DD3C60"/>
    <w:rsid w:val="00DD5E34"/>
    <w:rsid w:val="00DD616A"/>
    <w:rsid w:val="00DE0536"/>
    <w:rsid w:val="00DE3483"/>
    <w:rsid w:val="00DE373E"/>
    <w:rsid w:val="00DE376F"/>
    <w:rsid w:val="00DE6608"/>
    <w:rsid w:val="00DE69A5"/>
    <w:rsid w:val="00DE7A3F"/>
    <w:rsid w:val="00DF17C3"/>
    <w:rsid w:val="00DF1E7F"/>
    <w:rsid w:val="00DF29F9"/>
    <w:rsid w:val="00DF48B4"/>
    <w:rsid w:val="00DF665A"/>
    <w:rsid w:val="00DF6741"/>
    <w:rsid w:val="00DF76A6"/>
    <w:rsid w:val="00E0110E"/>
    <w:rsid w:val="00E01C7D"/>
    <w:rsid w:val="00E04825"/>
    <w:rsid w:val="00E12876"/>
    <w:rsid w:val="00E16CCD"/>
    <w:rsid w:val="00E20EAF"/>
    <w:rsid w:val="00E21E97"/>
    <w:rsid w:val="00E22A4C"/>
    <w:rsid w:val="00E23A6A"/>
    <w:rsid w:val="00E24282"/>
    <w:rsid w:val="00E263AE"/>
    <w:rsid w:val="00E27597"/>
    <w:rsid w:val="00E30E43"/>
    <w:rsid w:val="00E33079"/>
    <w:rsid w:val="00E33201"/>
    <w:rsid w:val="00E3347F"/>
    <w:rsid w:val="00E33656"/>
    <w:rsid w:val="00E336CE"/>
    <w:rsid w:val="00E33944"/>
    <w:rsid w:val="00E34448"/>
    <w:rsid w:val="00E35BBB"/>
    <w:rsid w:val="00E37FF9"/>
    <w:rsid w:val="00E410F1"/>
    <w:rsid w:val="00E421ED"/>
    <w:rsid w:val="00E42C3D"/>
    <w:rsid w:val="00E43F8D"/>
    <w:rsid w:val="00E461EA"/>
    <w:rsid w:val="00E5072E"/>
    <w:rsid w:val="00E50E11"/>
    <w:rsid w:val="00E548FA"/>
    <w:rsid w:val="00E54961"/>
    <w:rsid w:val="00E5569C"/>
    <w:rsid w:val="00E57128"/>
    <w:rsid w:val="00E601DE"/>
    <w:rsid w:val="00E624F2"/>
    <w:rsid w:val="00E663CB"/>
    <w:rsid w:val="00E676DF"/>
    <w:rsid w:val="00E67CC2"/>
    <w:rsid w:val="00E712B8"/>
    <w:rsid w:val="00E7149D"/>
    <w:rsid w:val="00E724B4"/>
    <w:rsid w:val="00E740BD"/>
    <w:rsid w:val="00E743E8"/>
    <w:rsid w:val="00E805EE"/>
    <w:rsid w:val="00E80AAC"/>
    <w:rsid w:val="00E80B28"/>
    <w:rsid w:val="00E81823"/>
    <w:rsid w:val="00E81F44"/>
    <w:rsid w:val="00E8203D"/>
    <w:rsid w:val="00E8230C"/>
    <w:rsid w:val="00E84710"/>
    <w:rsid w:val="00E85103"/>
    <w:rsid w:val="00E93077"/>
    <w:rsid w:val="00E931BD"/>
    <w:rsid w:val="00E951BC"/>
    <w:rsid w:val="00E95F4E"/>
    <w:rsid w:val="00E96779"/>
    <w:rsid w:val="00EA249E"/>
    <w:rsid w:val="00EA5960"/>
    <w:rsid w:val="00EB0D9A"/>
    <w:rsid w:val="00EB0FE6"/>
    <w:rsid w:val="00EB1136"/>
    <w:rsid w:val="00EB160B"/>
    <w:rsid w:val="00EB303B"/>
    <w:rsid w:val="00EB45EB"/>
    <w:rsid w:val="00EC2095"/>
    <w:rsid w:val="00EC2FE9"/>
    <w:rsid w:val="00EC3588"/>
    <w:rsid w:val="00EC3723"/>
    <w:rsid w:val="00EC37A7"/>
    <w:rsid w:val="00EC5279"/>
    <w:rsid w:val="00EC7C3C"/>
    <w:rsid w:val="00ED6527"/>
    <w:rsid w:val="00EE368E"/>
    <w:rsid w:val="00EE3CFA"/>
    <w:rsid w:val="00EE6196"/>
    <w:rsid w:val="00EE6CDA"/>
    <w:rsid w:val="00EE7DE2"/>
    <w:rsid w:val="00EF3F44"/>
    <w:rsid w:val="00EF433B"/>
    <w:rsid w:val="00EF4407"/>
    <w:rsid w:val="00EF5E95"/>
    <w:rsid w:val="00EF5EA0"/>
    <w:rsid w:val="00F00AF1"/>
    <w:rsid w:val="00F0295A"/>
    <w:rsid w:val="00F048BA"/>
    <w:rsid w:val="00F06775"/>
    <w:rsid w:val="00F10DC5"/>
    <w:rsid w:val="00F116F2"/>
    <w:rsid w:val="00F11988"/>
    <w:rsid w:val="00F15891"/>
    <w:rsid w:val="00F2023C"/>
    <w:rsid w:val="00F210BD"/>
    <w:rsid w:val="00F212DF"/>
    <w:rsid w:val="00F2248A"/>
    <w:rsid w:val="00F277C6"/>
    <w:rsid w:val="00F3106B"/>
    <w:rsid w:val="00F315D1"/>
    <w:rsid w:val="00F34A16"/>
    <w:rsid w:val="00F354C5"/>
    <w:rsid w:val="00F354CA"/>
    <w:rsid w:val="00F41CCD"/>
    <w:rsid w:val="00F41E57"/>
    <w:rsid w:val="00F42694"/>
    <w:rsid w:val="00F4288F"/>
    <w:rsid w:val="00F44633"/>
    <w:rsid w:val="00F46091"/>
    <w:rsid w:val="00F52999"/>
    <w:rsid w:val="00F54D86"/>
    <w:rsid w:val="00F55610"/>
    <w:rsid w:val="00F5588F"/>
    <w:rsid w:val="00F61295"/>
    <w:rsid w:val="00F6266B"/>
    <w:rsid w:val="00F6269A"/>
    <w:rsid w:val="00F63B61"/>
    <w:rsid w:val="00F661AF"/>
    <w:rsid w:val="00F66735"/>
    <w:rsid w:val="00F70AB9"/>
    <w:rsid w:val="00F71BA8"/>
    <w:rsid w:val="00F773B8"/>
    <w:rsid w:val="00F80012"/>
    <w:rsid w:val="00F82128"/>
    <w:rsid w:val="00F8251F"/>
    <w:rsid w:val="00F82768"/>
    <w:rsid w:val="00F834FF"/>
    <w:rsid w:val="00F83E18"/>
    <w:rsid w:val="00F84E42"/>
    <w:rsid w:val="00F854A5"/>
    <w:rsid w:val="00F86140"/>
    <w:rsid w:val="00F90961"/>
    <w:rsid w:val="00F9422A"/>
    <w:rsid w:val="00F97759"/>
    <w:rsid w:val="00F977A9"/>
    <w:rsid w:val="00FA0860"/>
    <w:rsid w:val="00FA147F"/>
    <w:rsid w:val="00FA1AC7"/>
    <w:rsid w:val="00FA2C79"/>
    <w:rsid w:val="00FA626B"/>
    <w:rsid w:val="00FB0A05"/>
    <w:rsid w:val="00FB1B13"/>
    <w:rsid w:val="00FB33A3"/>
    <w:rsid w:val="00FB45AF"/>
    <w:rsid w:val="00FB4AD4"/>
    <w:rsid w:val="00FB673A"/>
    <w:rsid w:val="00FC2446"/>
    <w:rsid w:val="00FC326A"/>
    <w:rsid w:val="00FD08E2"/>
    <w:rsid w:val="00FD38EB"/>
    <w:rsid w:val="00FD7E01"/>
    <w:rsid w:val="00FE058A"/>
    <w:rsid w:val="00FE2DC9"/>
    <w:rsid w:val="00FE61CD"/>
    <w:rsid w:val="00FF0023"/>
    <w:rsid w:val="00FF3162"/>
    <w:rsid w:val="00FF57FC"/>
    <w:rsid w:val="00FF6D2F"/>
    <w:rsid w:val="01DCB94C"/>
    <w:rsid w:val="04A7C297"/>
    <w:rsid w:val="04C51B3A"/>
    <w:rsid w:val="06358B53"/>
    <w:rsid w:val="06A54C84"/>
    <w:rsid w:val="0D68B84D"/>
    <w:rsid w:val="0D729892"/>
    <w:rsid w:val="0EAF5119"/>
    <w:rsid w:val="124525B9"/>
    <w:rsid w:val="15157797"/>
    <w:rsid w:val="1632FB39"/>
    <w:rsid w:val="16EFA8BA"/>
    <w:rsid w:val="17F84A1F"/>
    <w:rsid w:val="180B8ACE"/>
    <w:rsid w:val="1A190E10"/>
    <w:rsid w:val="1C2DE792"/>
    <w:rsid w:val="1C7A92A7"/>
    <w:rsid w:val="1C9C1F83"/>
    <w:rsid w:val="1DA85F87"/>
    <w:rsid w:val="236CA73D"/>
    <w:rsid w:val="23956192"/>
    <w:rsid w:val="26E06F21"/>
    <w:rsid w:val="2752A1FD"/>
    <w:rsid w:val="29498674"/>
    <w:rsid w:val="2E2085A4"/>
    <w:rsid w:val="2F01B408"/>
    <w:rsid w:val="326AEABB"/>
    <w:rsid w:val="33DD0CDF"/>
    <w:rsid w:val="3A274CED"/>
    <w:rsid w:val="3B32A15B"/>
    <w:rsid w:val="3D0ED7A9"/>
    <w:rsid w:val="3D4E35EF"/>
    <w:rsid w:val="423A10D1"/>
    <w:rsid w:val="4406820B"/>
    <w:rsid w:val="44D46F54"/>
    <w:rsid w:val="46863550"/>
    <w:rsid w:val="47B3B3DC"/>
    <w:rsid w:val="497D665D"/>
    <w:rsid w:val="4B4CF5A3"/>
    <w:rsid w:val="4E2C9547"/>
    <w:rsid w:val="52E7ACF4"/>
    <w:rsid w:val="5399683A"/>
    <w:rsid w:val="5BB21B82"/>
    <w:rsid w:val="60D5FBDD"/>
    <w:rsid w:val="638C67F0"/>
    <w:rsid w:val="65B97EC9"/>
    <w:rsid w:val="66260B0C"/>
    <w:rsid w:val="663B1B68"/>
    <w:rsid w:val="6C37795D"/>
    <w:rsid w:val="71107610"/>
    <w:rsid w:val="73AA723B"/>
    <w:rsid w:val="7B6DA17F"/>
    <w:rsid w:val="7BF6A7B8"/>
    <w:rsid w:val="7EE6CA69"/>
    <w:rsid w:val="7F2ADE4C"/>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4084B1"/>
  <w15:docId w15:val="{7267788E-9B6C-4F3C-8D1E-08D3027AC7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C491F"/>
    <w:pPr>
      <w:spacing w:after="200" w:line="276" w:lineRule="auto"/>
    </w:pPr>
    <w:rPr>
      <w:rFonts w:ascii="Calibri" w:hAnsi="Calibri" w:cs="Calibri"/>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link w:val="SarakstarindkopaRakstz"/>
    <w:uiPriority w:val="34"/>
    <w:qFormat/>
    <w:rsid w:val="00732C20"/>
    <w:pPr>
      <w:ind w:left="720"/>
      <w:contextualSpacing/>
    </w:pPr>
  </w:style>
  <w:style w:type="paragraph" w:styleId="Galvene">
    <w:name w:val="header"/>
    <w:basedOn w:val="Parasts"/>
    <w:link w:val="GalveneRakstz"/>
    <w:uiPriority w:val="99"/>
    <w:unhideWhenUsed/>
    <w:rsid w:val="00732C20"/>
    <w:pPr>
      <w:tabs>
        <w:tab w:val="center" w:pos="4513"/>
        <w:tab w:val="right" w:pos="9026"/>
      </w:tabs>
      <w:spacing w:after="0" w:line="240" w:lineRule="auto"/>
    </w:pPr>
  </w:style>
  <w:style w:type="character" w:customStyle="1" w:styleId="GalveneRakstz">
    <w:name w:val="Galvene Rakstz."/>
    <w:basedOn w:val="Noklusjumarindkopasfonts"/>
    <w:link w:val="Galvene"/>
    <w:uiPriority w:val="99"/>
    <w:rsid w:val="00732C20"/>
    <w:rPr>
      <w:rFonts w:ascii="Calibri" w:hAnsi="Calibri" w:cs="Calibri"/>
    </w:rPr>
  </w:style>
  <w:style w:type="paragraph" w:styleId="Paraststmeklis">
    <w:name w:val="Normal (Web)"/>
    <w:basedOn w:val="Parasts"/>
    <w:uiPriority w:val="99"/>
    <w:unhideWhenUsed/>
    <w:rsid w:val="00732C20"/>
    <w:pPr>
      <w:spacing w:after="0" w:line="240" w:lineRule="auto"/>
    </w:pPr>
    <w:rPr>
      <w:lang w:eastAsia="lv-LV"/>
    </w:rPr>
  </w:style>
  <w:style w:type="paragraph" w:styleId="Kjene">
    <w:name w:val="footer"/>
    <w:basedOn w:val="Parasts"/>
    <w:link w:val="KjeneRakstz"/>
    <w:uiPriority w:val="99"/>
    <w:unhideWhenUsed/>
    <w:rsid w:val="002669AA"/>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2669AA"/>
    <w:rPr>
      <w:rFonts w:ascii="Calibri" w:hAnsi="Calibri" w:cs="Calibri"/>
    </w:rPr>
  </w:style>
  <w:style w:type="paragraph" w:styleId="Vresteksts">
    <w:name w:val="footnote text"/>
    <w:aliases w:val="Footnote Text Char1 Char,Footnote Text Char Char Char,Footnote Text Char1 Char Char1 Char,Footnote Text Char Char Char Char Char,Footnote Text Char Char Char Char Char Char Char Char,Footnote,f,Footnote Text Char Char,Char10,Fußnote"/>
    <w:basedOn w:val="Parasts"/>
    <w:link w:val="VrestekstsRakstz"/>
    <w:uiPriority w:val="99"/>
    <w:unhideWhenUsed/>
    <w:qFormat/>
    <w:rsid w:val="006C2754"/>
    <w:pPr>
      <w:spacing w:after="0" w:line="240" w:lineRule="auto"/>
    </w:pPr>
    <w:rPr>
      <w:sz w:val="20"/>
      <w:szCs w:val="20"/>
    </w:rPr>
  </w:style>
  <w:style w:type="character" w:customStyle="1" w:styleId="VrestekstsRakstz">
    <w:name w:val="Vēres teksts Rakstz."/>
    <w:aliases w:val="Footnote Text Char1 Char Rakstz.,Footnote Text Char Char Char Rakstz.,Footnote Text Char1 Char Char1 Char Rakstz.,Footnote Text Char Char Char Char Char Rakstz.,Footnote Text Char Char Char Char Char Char Char Char Rakstz.,f Rakstz."/>
    <w:basedOn w:val="Noklusjumarindkopasfonts"/>
    <w:link w:val="Vresteksts"/>
    <w:uiPriority w:val="99"/>
    <w:rsid w:val="006C2754"/>
    <w:rPr>
      <w:rFonts w:ascii="Calibri" w:hAnsi="Calibri" w:cs="Calibri"/>
      <w:sz w:val="20"/>
      <w:szCs w:val="20"/>
    </w:rPr>
  </w:style>
  <w:style w:type="character" w:styleId="Vresatsauce">
    <w:name w:val="footnote reference"/>
    <w:aliases w:val="Footnote Reference Superscript,Footnote reference number,Times 10 Point,Exposant 3 Point,Footnote symbol,Footnote Reference Number,Footnote Reference_LVL6,Footnote Reference_LVL61,Footnote Reference_LVL62,Footnote Reference_LVL63,Ref"/>
    <w:basedOn w:val="Noklusjumarindkopasfonts"/>
    <w:link w:val="BVIfnrChar1CharCharChar"/>
    <w:uiPriority w:val="99"/>
    <w:unhideWhenUsed/>
    <w:qFormat/>
    <w:rsid w:val="006C2754"/>
    <w:rPr>
      <w:vertAlign w:val="superscript"/>
    </w:rPr>
  </w:style>
  <w:style w:type="character" w:styleId="Hipersaite">
    <w:name w:val="Hyperlink"/>
    <w:basedOn w:val="Noklusjumarindkopasfonts"/>
    <w:uiPriority w:val="99"/>
    <w:unhideWhenUsed/>
    <w:rsid w:val="006C2754"/>
    <w:rPr>
      <w:color w:val="0563C1" w:themeColor="hyperlink"/>
      <w:u w:val="single"/>
    </w:rPr>
  </w:style>
  <w:style w:type="character" w:customStyle="1" w:styleId="Neatrisintapieminana1">
    <w:name w:val="Neatrisināta pieminēšana1"/>
    <w:basedOn w:val="Noklusjumarindkopasfonts"/>
    <w:uiPriority w:val="99"/>
    <w:semiHidden/>
    <w:unhideWhenUsed/>
    <w:rsid w:val="006C2754"/>
    <w:rPr>
      <w:color w:val="605E5C"/>
      <w:shd w:val="clear" w:color="auto" w:fill="E1DFDD"/>
    </w:rPr>
  </w:style>
  <w:style w:type="character" w:styleId="Komentraatsauce">
    <w:name w:val="annotation reference"/>
    <w:basedOn w:val="Noklusjumarindkopasfonts"/>
    <w:uiPriority w:val="99"/>
    <w:semiHidden/>
    <w:unhideWhenUsed/>
    <w:qFormat/>
    <w:rsid w:val="00203B8B"/>
    <w:rPr>
      <w:sz w:val="16"/>
      <w:szCs w:val="16"/>
    </w:rPr>
  </w:style>
  <w:style w:type="paragraph" w:styleId="Komentrateksts">
    <w:name w:val="annotation text"/>
    <w:basedOn w:val="Parasts"/>
    <w:link w:val="KomentratekstsRakstz"/>
    <w:uiPriority w:val="99"/>
    <w:unhideWhenUsed/>
    <w:rsid w:val="00203B8B"/>
    <w:pPr>
      <w:spacing w:line="240" w:lineRule="auto"/>
    </w:pPr>
    <w:rPr>
      <w:sz w:val="20"/>
      <w:szCs w:val="20"/>
    </w:rPr>
  </w:style>
  <w:style w:type="character" w:customStyle="1" w:styleId="KomentratekstsRakstz">
    <w:name w:val="Komentāra teksts Rakstz."/>
    <w:basedOn w:val="Noklusjumarindkopasfonts"/>
    <w:link w:val="Komentrateksts"/>
    <w:uiPriority w:val="99"/>
    <w:rsid w:val="00203B8B"/>
    <w:rPr>
      <w:rFonts w:ascii="Calibri" w:hAnsi="Calibri" w:cs="Calibri"/>
      <w:sz w:val="20"/>
      <w:szCs w:val="20"/>
    </w:rPr>
  </w:style>
  <w:style w:type="paragraph" w:styleId="Komentratma">
    <w:name w:val="annotation subject"/>
    <w:basedOn w:val="Komentrateksts"/>
    <w:next w:val="Komentrateksts"/>
    <w:link w:val="KomentratmaRakstz"/>
    <w:uiPriority w:val="99"/>
    <w:semiHidden/>
    <w:unhideWhenUsed/>
    <w:rsid w:val="00203B8B"/>
    <w:rPr>
      <w:b/>
      <w:bCs/>
    </w:rPr>
  </w:style>
  <w:style w:type="character" w:customStyle="1" w:styleId="KomentratmaRakstz">
    <w:name w:val="Komentāra tēma Rakstz."/>
    <w:basedOn w:val="KomentratekstsRakstz"/>
    <w:link w:val="Komentratma"/>
    <w:uiPriority w:val="99"/>
    <w:semiHidden/>
    <w:rsid w:val="00203B8B"/>
    <w:rPr>
      <w:rFonts w:ascii="Calibri" w:hAnsi="Calibri" w:cs="Calibri"/>
      <w:b/>
      <w:bCs/>
      <w:sz w:val="20"/>
      <w:szCs w:val="20"/>
    </w:rPr>
  </w:style>
  <w:style w:type="paragraph" w:styleId="Balonteksts">
    <w:name w:val="Balloon Text"/>
    <w:basedOn w:val="Parasts"/>
    <w:link w:val="BalontekstsRakstz"/>
    <w:uiPriority w:val="99"/>
    <w:semiHidden/>
    <w:unhideWhenUsed/>
    <w:rsid w:val="00203B8B"/>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03B8B"/>
    <w:rPr>
      <w:rFonts w:ascii="Segoe UI" w:hAnsi="Segoe UI" w:cs="Segoe UI"/>
      <w:sz w:val="18"/>
      <w:szCs w:val="18"/>
    </w:rPr>
  </w:style>
  <w:style w:type="paragraph" w:styleId="Prskatjums">
    <w:name w:val="Revision"/>
    <w:hidden/>
    <w:uiPriority w:val="99"/>
    <w:semiHidden/>
    <w:rsid w:val="0052724B"/>
    <w:pPr>
      <w:spacing w:after="0" w:line="240" w:lineRule="auto"/>
    </w:pPr>
    <w:rPr>
      <w:rFonts w:ascii="Calibri" w:hAnsi="Calibri" w:cs="Calibri"/>
    </w:rPr>
  </w:style>
  <w:style w:type="character" w:styleId="Izteiksmgs">
    <w:name w:val="Strong"/>
    <w:basedOn w:val="Noklusjumarindkopasfonts"/>
    <w:uiPriority w:val="22"/>
    <w:qFormat/>
    <w:rsid w:val="009B4137"/>
    <w:rPr>
      <w:b/>
      <w:bCs/>
    </w:rPr>
  </w:style>
  <w:style w:type="character" w:customStyle="1" w:styleId="apple-converted-space">
    <w:name w:val="apple-converted-space"/>
    <w:basedOn w:val="Noklusjumarindkopasfonts"/>
    <w:rsid w:val="00DD5E34"/>
  </w:style>
  <w:style w:type="paragraph" w:styleId="Pamatteksts2">
    <w:name w:val="Body Text 2"/>
    <w:basedOn w:val="Parasts"/>
    <w:link w:val="Pamatteksts2Rakstz"/>
    <w:rsid w:val="004C3760"/>
    <w:pPr>
      <w:spacing w:after="0" w:line="240" w:lineRule="auto"/>
      <w:jc w:val="center"/>
    </w:pPr>
    <w:rPr>
      <w:rFonts w:ascii="Times New Roman" w:eastAsia="Times New Roman" w:hAnsi="Times New Roman" w:cs="Times New Roman"/>
      <w:sz w:val="24"/>
      <w:szCs w:val="24"/>
      <w:lang w:val="en-GB"/>
    </w:rPr>
  </w:style>
  <w:style w:type="character" w:customStyle="1" w:styleId="Pamatteksts2Rakstz">
    <w:name w:val="Pamatteksts 2 Rakstz."/>
    <w:basedOn w:val="Noklusjumarindkopasfonts"/>
    <w:link w:val="Pamatteksts2"/>
    <w:rsid w:val="004C3760"/>
    <w:rPr>
      <w:rFonts w:ascii="Times New Roman" w:eastAsia="Times New Roman" w:hAnsi="Times New Roman" w:cs="Times New Roman"/>
      <w:sz w:val="24"/>
      <w:szCs w:val="24"/>
      <w:lang w:val="en-GB"/>
    </w:rPr>
  </w:style>
  <w:style w:type="paragraph" w:customStyle="1" w:styleId="Default">
    <w:name w:val="Default"/>
    <w:rsid w:val="008F2B41"/>
    <w:pPr>
      <w:autoSpaceDE w:val="0"/>
      <w:autoSpaceDN w:val="0"/>
      <w:adjustRightInd w:val="0"/>
      <w:spacing w:after="0" w:line="240" w:lineRule="auto"/>
    </w:pPr>
    <w:rPr>
      <w:rFonts w:ascii="TimesNewRomanPSMT" w:hAnsi="TimesNewRomanPSMT" w:cs="TimesNewRomanPSMT"/>
      <w:color w:val="000000"/>
      <w:sz w:val="24"/>
      <w:szCs w:val="24"/>
    </w:rPr>
  </w:style>
  <w:style w:type="paragraph" w:styleId="Beiguvresteksts">
    <w:name w:val="endnote text"/>
    <w:basedOn w:val="Parasts"/>
    <w:link w:val="BeiguvrestekstsRakstz"/>
    <w:uiPriority w:val="99"/>
    <w:semiHidden/>
    <w:unhideWhenUsed/>
    <w:rsid w:val="00606316"/>
    <w:pPr>
      <w:spacing w:after="0" w:line="240" w:lineRule="auto"/>
    </w:pPr>
    <w:rPr>
      <w:sz w:val="20"/>
      <w:szCs w:val="20"/>
    </w:rPr>
  </w:style>
  <w:style w:type="character" w:customStyle="1" w:styleId="BeiguvrestekstsRakstz">
    <w:name w:val="Beigu vēres teksts Rakstz."/>
    <w:basedOn w:val="Noklusjumarindkopasfonts"/>
    <w:link w:val="Beiguvresteksts"/>
    <w:uiPriority w:val="99"/>
    <w:semiHidden/>
    <w:rsid w:val="00606316"/>
    <w:rPr>
      <w:rFonts w:ascii="Calibri" w:hAnsi="Calibri" w:cs="Calibri"/>
      <w:sz w:val="20"/>
      <w:szCs w:val="20"/>
    </w:rPr>
  </w:style>
  <w:style w:type="character" w:styleId="Beiguvresatsauce">
    <w:name w:val="endnote reference"/>
    <w:basedOn w:val="Noklusjumarindkopasfonts"/>
    <w:uiPriority w:val="99"/>
    <w:semiHidden/>
    <w:unhideWhenUsed/>
    <w:rsid w:val="00606316"/>
    <w:rPr>
      <w:vertAlign w:val="superscript"/>
    </w:rPr>
  </w:style>
  <w:style w:type="character" w:styleId="Neatrisintapieminana">
    <w:name w:val="Unresolved Mention"/>
    <w:basedOn w:val="Noklusjumarindkopasfonts"/>
    <w:uiPriority w:val="99"/>
    <w:semiHidden/>
    <w:unhideWhenUsed/>
    <w:rsid w:val="006B02BD"/>
    <w:rPr>
      <w:color w:val="605E5C"/>
      <w:shd w:val="clear" w:color="auto" w:fill="E1DFDD"/>
    </w:rPr>
  </w:style>
  <w:style w:type="paragraph" w:customStyle="1" w:styleId="BVIfnrChar1CharCharChar">
    <w:name w:val="BVI fnr Char1 Char Char Char"/>
    <w:aliases w:val="BVI fnr Car Car Char1 Char Char Char,BVI fnr Car Char1 Char Char Char,BVI fnr Car Car Car Car Char Char1 Char Char"/>
    <w:basedOn w:val="Parasts"/>
    <w:link w:val="Vresatsauce"/>
    <w:uiPriority w:val="99"/>
    <w:rsid w:val="0027653F"/>
    <w:pPr>
      <w:spacing w:after="160" w:line="240" w:lineRule="exact"/>
    </w:pPr>
    <w:rPr>
      <w:rFonts w:asciiTheme="minorHAnsi" w:hAnsiTheme="minorHAnsi" w:cstheme="minorBidi"/>
      <w:vertAlign w:val="superscript"/>
    </w:rPr>
  </w:style>
  <w:style w:type="character" w:customStyle="1" w:styleId="SarakstarindkopaRakstz">
    <w:name w:val="Saraksta rindkopa Rakstz."/>
    <w:link w:val="Sarakstarindkopa"/>
    <w:uiPriority w:val="34"/>
    <w:locked/>
    <w:rsid w:val="00357758"/>
    <w:rPr>
      <w:rFonts w:ascii="Calibri" w:hAnsi="Calibri" w:cs="Calibri"/>
    </w:rPr>
  </w:style>
  <w:style w:type="character" w:styleId="Izmantotahipersaite">
    <w:name w:val="FollowedHyperlink"/>
    <w:basedOn w:val="Noklusjumarindkopasfonts"/>
    <w:uiPriority w:val="99"/>
    <w:semiHidden/>
    <w:unhideWhenUsed/>
    <w:rsid w:val="00F15891"/>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098035">
      <w:bodyDiv w:val="1"/>
      <w:marLeft w:val="0"/>
      <w:marRight w:val="0"/>
      <w:marTop w:val="0"/>
      <w:marBottom w:val="0"/>
      <w:divBdr>
        <w:top w:val="none" w:sz="0" w:space="0" w:color="auto"/>
        <w:left w:val="none" w:sz="0" w:space="0" w:color="auto"/>
        <w:bottom w:val="none" w:sz="0" w:space="0" w:color="auto"/>
        <w:right w:val="none" w:sz="0" w:space="0" w:color="auto"/>
      </w:divBdr>
    </w:div>
    <w:div w:id="47339852">
      <w:bodyDiv w:val="1"/>
      <w:marLeft w:val="0"/>
      <w:marRight w:val="0"/>
      <w:marTop w:val="0"/>
      <w:marBottom w:val="0"/>
      <w:divBdr>
        <w:top w:val="none" w:sz="0" w:space="0" w:color="auto"/>
        <w:left w:val="none" w:sz="0" w:space="0" w:color="auto"/>
        <w:bottom w:val="none" w:sz="0" w:space="0" w:color="auto"/>
        <w:right w:val="none" w:sz="0" w:space="0" w:color="auto"/>
      </w:divBdr>
    </w:div>
    <w:div w:id="62601746">
      <w:bodyDiv w:val="1"/>
      <w:marLeft w:val="0"/>
      <w:marRight w:val="0"/>
      <w:marTop w:val="0"/>
      <w:marBottom w:val="0"/>
      <w:divBdr>
        <w:top w:val="none" w:sz="0" w:space="0" w:color="auto"/>
        <w:left w:val="none" w:sz="0" w:space="0" w:color="auto"/>
        <w:bottom w:val="none" w:sz="0" w:space="0" w:color="auto"/>
        <w:right w:val="none" w:sz="0" w:space="0" w:color="auto"/>
      </w:divBdr>
    </w:div>
    <w:div w:id="92633422">
      <w:bodyDiv w:val="1"/>
      <w:marLeft w:val="0"/>
      <w:marRight w:val="0"/>
      <w:marTop w:val="0"/>
      <w:marBottom w:val="0"/>
      <w:divBdr>
        <w:top w:val="none" w:sz="0" w:space="0" w:color="auto"/>
        <w:left w:val="none" w:sz="0" w:space="0" w:color="auto"/>
        <w:bottom w:val="none" w:sz="0" w:space="0" w:color="auto"/>
        <w:right w:val="none" w:sz="0" w:space="0" w:color="auto"/>
      </w:divBdr>
    </w:div>
    <w:div w:id="122428604">
      <w:bodyDiv w:val="1"/>
      <w:marLeft w:val="0"/>
      <w:marRight w:val="0"/>
      <w:marTop w:val="0"/>
      <w:marBottom w:val="0"/>
      <w:divBdr>
        <w:top w:val="none" w:sz="0" w:space="0" w:color="auto"/>
        <w:left w:val="none" w:sz="0" w:space="0" w:color="auto"/>
        <w:bottom w:val="none" w:sz="0" w:space="0" w:color="auto"/>
        <w:right w:val="none" w:sz="0" w:space="0" w:color="auto"/>
      </w:divBdr>
    </w:div>
    <w:div w:id="140468360">
      <w:bodyDiv w:val="1"/>
      <w:marLeft w:val="0"/>
      <w:marRight w:val="0"/>
      <w:marTop w:val="0"/>
      <w:marBottom w:val="0"/>
      <w:divBdr>
        <w:top w:val="none" w:sz="0" w:space="0" w:color="auto"/>
        <w:left w:val="none" w:sz="0" w:space="0" w:color="auto"/>
        <w:bottom w:val="none" w:sz="0" w:space="0" w:color="auto"/>
        <w:right w:val="none" w:sz="0" w:space="0" w:color="auto"/>
      </w:divBdr>
      <w:divsChild>
        <w:div w:id="1494369391">
          <w:marLeft w:val="0"/>
          <w:marRight w:val="0"/>
          <w:marTop w:val="0"/>
          <w:marBottom w:val="567"/>
          <w:divBdr>
            <w:top w:val="none" w:sz="0" w:space="0" w:color="auto"/>
            <w:left w:val="none" w:sz="0" w:space="0" w:color="auto"/>
            <w:bottom w:val="none" w:sz="0" w:space="0" w:color="auto"/>
            <w:right w:val="none" w:sz="0" w:space="0" w:color="auto"/>
          </w:divBdr>
        </w:div>
      </w:divsChild>
    </w:div>
    <w:div w:id="144904315">
      <w:bodyDiv w:val="1"/>
      <w:marLeft w:val="0"/>
      <w:marRight w:val="0"/>
      <w:marTop w:val="0"/>
      <w:marBottom w:val="0"/>
      <w:divBdr>
        <w:top w:val="none" w:sz="0" w:space="0" w:color="auto"/>
        <w:left w:val="none" w:sz="0" w:space="0" w:color="auto"/>
        <w:bottom w:val="none" w:sz="0" w:space="0" w:color="auto"/>
        <w:right w:val="none" w:sz="0" w:space="0" w:color="auto"/>
      </w:divBdr>
    </w:div>
    <w:div w:id="158664761">
      <w:bodyDiv w:val="1"/>
      <w:marLeft w:val="0"/>
      <w:marRight w:val="0"/>
      <w:marTop w:val="0"/>
      <w:marBottom w:val="0"/>
      <w:divBdr>
        <w:top w:val="none" w:sz="0" w:space="0" w:color="auto"/>
        <w:left w:val="none" w:sz="0" w:space="0" w:color="auto"/>
        <w:bottom w:val="none" w:sz="0" w:space="0" w:color="auto"/>
        <w:right w:val="none" w:sz="0" w:space="0" w:color="auto"/>
      </w:divBdr>
    </w:div>
    <w:div w:id="235357076">
      <w:bodyDiv w:val="1"/>
      <w:marLeft w:val="0"/>
      <w:marRight w:val="0"/>
      <w:marTop w:val="0"/>
      <w:marBottom w:val="0"/>
      <w:divBdr>
        <w:top w:val="none" w:sz="0" w:space="0" w:color="auto"/>
        <w:left w:val="none" w:sz="0" w:space="0" w:color="auto"/>
        <w:bottom w:val="none" w:sz="0" w:space="0" w:color="auto"/>
        <w:right w:val="none" w:sz="0" w:space="0" w:color="auto"/>
      </w:divBdr>
    </w:div>
    <w:div w:id="261034443">
      <w:bodyDiv w:val="1"/>
      <w:marLeft w:val="0"/>
      <w:marRight w:val="0"/>
      <w:marTop w:val="0"/>
      <w:marBottom w:val="0"/>
      <w:divBdr>
        <w:top w:val="none" w:sz="0" w:space="0" w:color="auto"/>
        <w:left w:val="none" w:sz="0" w:space="0" w:color="auto"/>
        <w:bottom w:val="none" w:sz="0" w:space="0" w:color="auto"/>
        <w:right w:val="none" w:sz="0" w:space="0" w:color="auto"/>
      </w:divBdr>
    </w:div>
    <w:div w:id="262492618">
      <w:bodyDiv w:val="1"/>
      <w:marLeft w:val="0"/>
      <w:marRight w:val="0"/>
      <w:marTop w:val="0"/>
      <w:marBottom w:val="0"/>
      <w:divBdr>
        <w:top w:val="none" w:sz="0" w:space="0" w:color="auto"/>
        <w:left w:val="none" w:sz="0" w:space="0" w:color="auto"/>
        <w:bottom w:val="none" w:sz="0" w:space="0" w:color="auto"/>
        <w:right w:val="none" w:sz="0" w:space="0" w:color="auto"/>
      </w:divBdr>
    </w:div>
    <w:div w:id="265188306">
      <w:bodyDiv w:val="1"/>
      <w:marLeft w:val="0"/>
      <w:marRight w:val="0"/>
      <w:marTop w:val="0"/>
      <w:marBottom w:val="0"/>
      <w:divBdr>
        <w:top w:val="none" w:sz="0" w:space="0" w:color="auto"/>
        <w:left w:val="none" w:sz="0" w:space="0" w:color="auto"/>
        <w:bottom w:val="none" w:sz="0" w:space="0" w:color="auto"/>
        <w:right w:val="none" w:sz="0" w:space="0" w:color="auto"/>
      </w:divBdr>
    </w:div>
    <w:div w:id="313066137">
      <w:bodyDiv w:val="1"/>
      <w:marLeft w:val="0"/>
      <w:marRight w:val="0"/>
      <w:marTop w:val="0"/>
      <w:marBottom w:val="0"/>
      <w:divBdr>
        <w:top w:val="none" w:sz="0" w:space="0" w:color="auto"/>
        <w:left w:val="none" w:sz="0" w:space="0" w:color="auto"/>
        <w:bottom w:val="none" w:sz="0" w:space="0" w:color="auto"/>
        <w:right w:val="none" w:sz="0" w:space="0" w:color="auto"/>
      </w:divBdr>
    </w:div>
    <w:div w:id="322780328">
      <w:bodyDiv w:val="1"/>
      <w:marLeft w:val="0"/>
      <w:marRight w:val="0"/>
      <w:marTop w:val="0"/>
      <w:marBottom w:val="0"/>
      <w:divBdr>
        <w:top w:val="none" w:sz="0" w:space="0" w:color="auto"/>
        <w:left w:val="none" w:sz="0" w:space="0" w:color="auto"/>
        <w:bottom w:val="none" w:sz="0" w:space="0" w:color="auto"/>
        <w:right w:val="none" w:sz="0" w:space="0" w:color="auto"/>
      </w:divBdr>
    </w:div>
    <w:div w:id="325785051">
      <w:bodyDiv w:val="1"/>
      <w:marLeft w:val="0"/>
      <w:marRight w:val="0"/>
      <w:marTop w:val="0"/>
      <w:marBottom w:val="0"/>
      <w:divBdr>
        <w:top w:val="none" w:sz="0" w:space="0" w:color="auto"/>
        <w:left w:val="none" w:sz="0" w:space="0" w:color="auto"/>
        <w:bottom w:val="none" w:sz="0" w:space="0" w:color="auto"/>
        <w:right w:val="none" w:sz="0" w:space="0" w:color="auto"/>
      </w:divBdr>
    </w:div>
    <w:div w:id="337316576">
      <w:bodyDiv w:val="1"/>
      <w:marLeft w:val="0"/>
      <w:marRight w:val="0"/>
      <w:marTop w:val="0"/>
      <w:marBottom w:val="0"/>
      <w:divBdr>
        <w:top w:val="none" w:sz="0" w:space="0" w:color="auto"/>
        <w:left w:val="none" w:sz="0" w:space="0" w:color="auto"/>
        <w:bottom w:val="none" w:sz="0" w:space="0" w:color="auto"/>
        <w:right w:val="none" w:sz="0" w:space="0" w:color="auto"/>
      </w:divBdr>
      <w:divsChild>
        <w:div w:id="1840076506">
          <w:marLeft w:val="-225"/>
          <w:marRight w:val="-225"/>
          <w:marTop w:val="0"/>
          <w:marBottom w:val="0"/>
          <w:divBdr>
            <w:top w:val="none" w:sz="0" w:space="0" w:color="auto"/>
            <w:left w:val="none" w:sz="0" w:space="0" w:color="auto"/>
            <w:bottom w:val="none" w:sz="0" w:space="0" w:color="auto"/>
            <w:right w:val="none" w:sz="0" w:space="0" w:color="auto"/>
          </w:divBdr>
          <w:divsChild>
            <w:div w:id="913050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1861419">
      <w:bodyDiv w:val="1"/>
      <w:marLeft w:val="0"/>
      <w:marRight w:val="0"/>
      <w:marTop w:val="0"/>
      <w:marBottom w:val="0"/>
      <w:divBdr>
        <w:top w:val="none" w:sz="0" w:space="0" w:color="auto"/>
        <w:left w:val="none" w:sz="0" w:space="0" w:color="auto"/>
        <w:bottom w:val="none" w:sz="0" w:space="0" w:color="auto"/>
        <w:right w:val="none" w:sz="0" w:space="0" w:color="auto"/>
      </w:divBdr>
    </w:div>
    <w:div w:id="343091736">
      <w:bodyDiv w:val="1"/>
      <w:marLeft w:val="0"/>
      <w:marRight w:val="0"/>
      <w:marTop w:val="0"/>
      <w:marBottom w:val="0"/>
      <w:divBdr>
        <w:top w:val="none" w:sz="0" w:space="0" w:color="auto"/>
        <w:left w:val="none" w:sz="0" w:space="0" w:color="auto"/>
        <w:bottom w:val="none" w:sz="0" w:space="0" w:color="auto"/>
        <w:right w:val="none" w:sz="0" w:space="0" w:color="auto"/>
      </w:divBdr>
    </w:div>
    <w:div w:id="344555040">
      <w:bodyDiv w:val="1"/>
      <w:marLeft w:val="0"/>
      <w:marRight w:val="0"/>
      <w:marTop w:val="0"/>
      <w:marBottom w:val="0"/>
      <w:divBdr>
        <w:top w:val="none" w:sz="0" w:space="0" w:color="auto"/>
        <w:left w:val="none" w:sz="0" w:space="0" w:color="auto"/>
        <w:bottom w:val="none" w:sz="0" w:space="0" w:color="auto"/>
        <w:right w:val="none" w:sz="0" w:space="0" w:color="auto"/>
      </w:divBdr>
      <w:divsChild>
        <w:div w:id="662202268">
          <w:marLeft w:val="0"/>
          <w:marRight w:val="0"/>
          <w:marTop w:val="405"/>
          <w:marBottom w:val="270"/>
          <w:divBdr>
            <w:top w:val="none" w:sz="0" w:space="0" w:color="auto"/>
            <w:left w:val="none" w:sz="0" w:space="0" w:color="auto"/>
            <w:bottom w:val="none" w:sz="0" w:space="0" w:color="auto"/>
            <w:right w:val="none" w:sz="0" w:space="0" w:color="auto"/>
          </w:divBdr>
        </w:div>
      </w:divsChild>
    </w:div>
    <w:div w:id="365911172">
      <w:bodyDiv w:val="1"/>
      <w:marLeft w:val="0"/>
      <w:marRight w:val="0"/>
      <w:marTop w:val="0"/>
      <w:marBottom w:val="0"/>
      <w:divBdr>
        <w:top w:val="none" w:sz="0" w:space="0" w:color="auto"/>
        <w:left w:val="none" w:sz="0" w:space="0" w:color="auto"/>
        <w:bottom w:val="none" w:sz="0" w:space="0" w:color="auto"/>
        <w:right w:val="none" w:sz="0" w:space="0" w:color="auto"/>
      </w:divBdr>
    </w:div>
    <w:div w:id="401874389">
      <w:bodyDiv w:val="1"/>
      <w:marLeft w:val="0"/>
      <w:marRight w:val="0"/>
      <w:marTop w:val="0"/>
      <w:marBottom w:val="0"/>
      <w:divBdr>
        <w:top w:val="none" w:sz="0" w:space="0" w:color="auto"/>
        <w:left w:val="none" w:sz="0" w:space="0" w:color="auto"/>
        <w:bottom w:val="none" w:sz="0" w:space="0" w:color="auto"/>
        <w:right w:val="none" w:sz="0" w:space="0" w:color="auto"/>
      </w:divBdr>
    </w:div>
    <w:div w:id="441457205">
      <w:bodyDiv w:val="1"/>
      <w:marLeft w:val="0"/>
      <w:marRight w:val="0"/>
      <w:marTop w:val="0"/>
      <w:marBottom w:val="0"/>
      <w:divBdr>
        <w:top w:val="none" w:sz="0" w:space="0" w:color="auto"/>
        <w:left w:val="none" w:sz="0" w:space="0" w:color="auto"/>
        <w:bottom w:val="none" w:sz="0" w:space="0" w:color="auto"/>
        <w:right w:val="none" w:sz="0" w:space="0" w:color="auto"/>
      </w:divBdr>
    </w:div>
    <w:div w:id="464933344">
      <w:bodyDiv w:val="1"/>
      <w:marLeft w:val="0"/>
      <w:marRight w:val="0"/>
      <w:marTop w:val="0"/>
      <w:marBottom w:val="0"/>
      <w:divBdr>
        <w:top w:val="none" w:sz="0" w:space="0" w:color="auto"/>
        <w:left w:val="none" w:sz="0" w:space="0" w:color="auto"/>
        <w:bottom w:val="none" w:sz="0" w:space="0" w:color="auto"/>
        <w:right w:val="none" w:sz="0" w:space="0" w:color="auto"/>
      </w:divBdr>
    </w:div>
    <w:div w:id="473301885">
      <w:bodyDiv w:val="1"/>
      <w:marLeft w:val="0"/>
      <w:marRight w:val="0"/>
      <w:marTop w:val="0"/>
      <w:marBottom w:val="0"/>
      <w:divBdr>
        <w:top w:val="none" w:sz="0" w:space="0" w:color="auto"/>
        <w:left w:val="none" w:sz="0" w:space="0" w:color="auto"/>
        <w:bottom w:val="none" w:sz="0" w:space="0" w:color="auto"/>
        <w:right w:val="none" w:sz="0" w:space="0" w:color="auto"/>
      </w:divBdr>
    </w:div>
    <w:div w:id="483471779">
      <w:bodyDiv w:val="1"/>
      <w:marLeft w:val="0"/>
      <w:marRight w:val="0"/>
      <w:marTop w:val="0"/>
      <w:marBottom w:val="0"/>
      <w:divBdr>
        <w:top w:val="none" w:sz="0" w:space="0" w:color="auto"/>
        <w:left w:val="none" w:sz="0" w:space="0" w:color="auto"/>
        <w:bottom w:val="none" w:sz="0" w:space="0" w:color="auto"/>
        <w:right w:val="none" w:sz="0" w:space="0" w:color="auto"/>
      </w:divBdr>
    </w:div>
    <w:div w:id="487015494">
      <w:bodyDiv w:val="1"/>
      <w:marLeft w:val="0"/>
      <w:marRight w:val="0"/>
      <w:marTop w:val="0"/>
      <w:marBottom w:val="0"/>
      <w:divBdr>
        <w:top w:val="none" w:sz="0" w:space="0" w:color="auto"/>
        <w:left w:val="none" w:sz="0" w:space="0" w:color="auto"/>
        <w:bottom w:val="none" w:sz="0" w:space="0" w:color="auto"/>
        <w:right w:val="none" w:sz="0" w:space="0" w:color="auto"/>
      </w:divBdr>
    </w:div>
    <w:div w:id="488181009">
      <w:bodyDiv w:val="1"/>
      <w:marLeft w:val="0"/>
      <w:marRight w:val="0"/>
      <w:marTop w:val="0"/>
      <w:marBottom w:val="0"/>
      <w:divBdr>
        <w:top w:val="none" w:sz="0" w:space="0" w:color="auto"/>
        <w:left w:val="none" w:sz="0" w:space="0" w:color="auto"/>
        <w:bottom w:val="none" w:sz="0" w:space="0" w:color="auto"/>
        <w:right w:val="none" w:sz="0" w:space="0" w:color="auto"/>
      </w:divBdr>
    </w:div>
    <w:div w:id="521288489">
      <w:bodyDiv w:val="1"/>
      <w:marLeft w:val="0"/>
      <w:marRight w:val="0"/>
      <w:marTop w:val="0"/>
      <w:marBottom w:val="0"/>
      <w:divBdr>
        <w:top w:val="none" w:sz="0" w:space="0" w:color="auto"/>
        <w:left w:val="none" w:sz="0" w:space="0" w:color="auto"/>
        <w:bottom w:val="none" w:sz="0" w:space="0" w:color="auto"/>
        <w:right w:val="none" w:sz="0" w:space="0" w:color="auto"/>
      </w:divBdr>
      <w:divsChild>
        <w:div w:id="231620868">
          <w:marLeft w:val="0"/>
          <w:marRight w:val="0"/>
          <w:marTop w:val="0"/>
          <w:marBottom w:val="567"/>
          <w:divBdr>
            <w:top w:val="none" w:sz="0" w:space="0" w:color="auto"/>
            <w:left w:val="none" w:sz="0" w:space="0" w:color="auto"/>
            <w:bottom w:val="none" w:sz="0" w:space="0" w:color="auto"/>
            <w:right w:val="none" w:sz="0" w:space="0" w:color="auto"/>
          </w:divBdr>
        </w:div>
      </w:divsChild>
    </w:div>
    <w:div w:id="532573530">
      <w:bodyDiv w:val="1"/>
      <w:marLeft w:val="0"/>
      <w:marRight w:val="0"/>
      <w:marTop w:val="0"/>
      <w:marBottom w:val="0"/>
      <w:divBdr>
        <w:top w:val="none" w:sz="0" w:space="0" w:color="auto"/>
        <w:left w:val="none" w:sz="0" w:space="0" w:color="auto"/>
        <w:bottom w:val="none" w:sz="0" w:space="0" w:color="auto"/>
        <w:right w:val="none" w:sz="0" w:space="0" w:color="auto"/>
      </w:divBdr>
    </w:div>
    <w:div w:id="573781804">
      <w:bodyDiv w:val="1"/>
      <w:marLeft w:val="0"/>
      <w:marRight w:val="0"/>
      <w:marTop w:val="0"/>
      <w:marBottom w:val="0"/>
      <w:divBdr>
        <w:top w:val="none" w:sz="0" w:space="0" w:color="auto"/>
        <w:left w:val="none" w:sz="0" w:space="0" w:color="auto"/>
        <w:bottom w:val="none" w:sz="0" w:space="0" w:color="auto"/>
        <w:right w:val="none" w:sz="0" w:space="0" w:color="auto"/>
      </w:divBdr>
    </w:div>
    <w:div w:id="575483316">
      <w:bodyDiv w:val="1"/>
      <w:marLeft w:val="0"/>
      <w:marRight w:val="0"/>
      <w:marTop w:val="0"/>
      <w:marBottom w:val="0"/>
      <w:divBdr>
        <w:top w:val="none" w:sz="0" w:space="0" w:color="auto"/>
        <w:left w:val="none" w:sz="0" w:space="0" w:color="auto"/>
        <w:bottom w:val="none" w:sz="0" w:space="0" w:color="auto"/>
        <w:right w:val="none" w:sz="0" w:space="0" w:color="auto"/>
      </w:divBdr>
      <w:divsChild>
        <w:div w:id="1469319305">
          <w:marLeft w:val="-225"/>
          <w:marRight w:val="-225"/>
          <w:marTop w:val="0"/>
          <w:marBottom w:val="0"/>
          <w:divBdr>
            <w:top w:val="none" w:sz="0" w:space="0" w:color="auto"/>
            <w:left w:val="none" w:sz="0" w:space="0" w:color="auto"/>
            <w:bottom w:val="none" w:sz="0" w:space="0" w:color="auto"/>
            <w:right w:val="none" w:sz="0" w:space="0" w:color="auto"/>
          </w:divBdr>
          <w:divsChild>
            <w:div w:id="1888302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8296389">
      <w:bodyDiv w:val="1"/>
      <w:marLeft w:val="0"/>
      <w:marRight w:val="0"/>
      <w:marTop w:val="0"/>
      <w:marBottom w:val="0"/>
      <w:divBdr>
        <w:top w:val="none" w:sz="0" w:space="0" w:color="auto"/>
        <w:left w:val="none" w:sz="0" w:space="0" w:color="auto"/>
        <w:bottom w:val="none" w:sz="0" w:space="0" w:color="auto"/>
        <w:right w:val="none" w:sz="0" w:space="0" w:color="auto"/>
      </w:divBdr>
    </w:div>
    <w:div w:id="588579429">
      <w:bodyDiv w:val="1"/>
      <w:marLeft w:val="0"/>
      <w:marRight w:val="0"/>
      <w:marTop w:val="0"/>
      <w:marBottom w:val="0"/>
      <w:divBdr>
        <w:top w:val="none" w:sz="0" w:space="0" w:color="auto"/>
        <w:left w:val="none" w:sz="0" w:space="0" w:color="auto"/>
        <w:bottom w:val="none" w:sz="0" w:space="0" w:color="auto"/>
        <w:right w:val="none" w:sz="0" w:space="0" w:color="auto"/>
      </w:divBdr>
    </w:div>
    <w:div w:id="599920714">
      <w:bodyDiv w:val="1"/>
      <w:marLeft w:val="0"/>
      <w:marRight w:val="0"/>
      <w:marTop w:val="0"/>
      <w:marBottom w:val="0"/>
      <w:divBdr>
        <w:top w:val="none" w:sz="0" w:space="0" w:color="auto"/>
        <w:left w:val="none" w:sz="0" w:space="0" w:color="auto"/>
        <w:bottom w:val="none" w:sz="0" w:space="0" w:color="auto"/>
        <w:right w:val="none" w:sz="0" w:space="0" w:color="auto"/>
      </w:divBdr>
    </w:div>
    <w:div w:id="603923119">
      <w:bodyDiv w:val="1"/>
      <w:marLeft w:val="0"/>
      <w:marRight w:val="0"/>
      <w:marTop w:val="0"/>
      <w:marBottom w:val="0"/>
      <w:divBdr>
        <w:top w:val="none" w:sz="0" w:space="0" w:color="auto"/>
        <w:left w:val="none" w:sz="0" w:space="0" w:color="auto"/>
        <w:bottom w:val="none" w:sz="0" w:space="0" w:color="auto"/>
        <w:right w:val="none" w:sz="0" w:space="0" w:color="auto"/>
      </w:divBdr>
    </w:div>
    <w:div w:id="604113448">
      <w:bodyDiv w:val="1"/>
      <w:marLeft w:val="0"/>
      <w:marRight w:val="0"/>
      <w:marTop w:val="0"/>
      <w:marBottom w:val="0"/>
      <w:divBdr>
        <w:top w:val="none" w:sz="0" w:space="0" w:color="auto"/>
        <w:left w:val="none" w:sz="0" w:space="0" w:color="auto"/>
        <w:bottom w:val="none" w:sz="0" w:space="0" w:color="auto"/>
        <w:right w:val="none" w:sz="0" w:space="0" w:color="auto"/>
      </w:divBdr>
    </w:div>
    <w:div w:id="620305802">
      <w:bodyDiv w:val="1"/>
      <w:marLeft w:val="0"/>
      <w:marRight w:val="0"/>
      <w:marTop w:val="0"/>
      <w:marBottom w:val="0"/>
      <w:divBdr>
        <w:top w:val="none" w:sz="0" w:space="0" w:color="auto"/>
        <w:left w:val="none" w:sz="0" w:space="0" w:color="auto"/>
        <w:bottom w:val="none" w:sz="0" w:space="0" w:color="auto"/>
        <w:right w:val="none" w:sz="0" w:space="0" w:color="auto"/>
      </w:divBdr>
      <w:divsChild>
        <w:div w:id="460420946">
          <w:marLeft w:val="0"/>
          <w:marRight w:val="0"/>
          <w:marTop w:val="405"/>
          <w:marBottom w:val="270"/>
          <w:divBdr>
            <w:top w:val="none" w:sz="0" w:space="0" w:color="auto"/>
            <w:left w:val="none" w:sz="0" w:space="0" w:color="auto"/>
            <w:bottom w:val="none" w:sz="0" w:space="0" w:color="auto"/>
            <w:right w:val="none" w:sz="0" w:space="0" w:color="auto"/>
          </w:divBdr>
        </w:div>
      </w:divsChild>
    </w:div>
    <w:div w:id="648751348">
      <w:bodyDiv w:val="1"/>
      <w:marLeft w:val="0"/>
      <w:marRight w:val="0"/>
      <w:marTop w:val="0"/>
      <w:marBottom w:val="0"/>
      <w:divBdr>
        <w:top w:val="none" w:sz="0" w:space="0" w:color="auto"/>
        <w:left w:val="none" w:sz="0" w:space="0" w:color="auto"/>
        <w:bottom w:val="none" w:sz="0" w:space="0" w:color="auto"/>
        <w:right w:val="none" w:sz="0" w:space="0" w:color="auto"/>
      </w:divBdr>
    </w:div>
    <w:div w:id="649870432">
      <w:bodyDiv w:val="1"/>
      <w:marLeft w:val="0"/>
      <w:marRight w:val="0"/>
      <w:marTop w:val="0"/>
      <w:marBottom w:val="0"/>
      <w:divBdr>
        <w:top w:val="none" w:sz="0" w:space="0" w:color="auto"/>
        <w:left w:val="none" w:sz="0" w:space="0" w:color="auto"/>
        <w:bottom w:val="none" w:sz="0" w:space="0" w:color="auto"/>
        <w:right w:val="none" w:sz="0" w:space="0" w:color="auto"/>
      </w:divBdr>
    </w:div>
    <w:div w:id="654379650">
      <w:bodyDiv w:val="1"/>
      <w:marLeft w:val="0"/>
      <w:marRight w:val="0"/>
      <w:marTop w:val="0"/>
      <w:marBottom w:val="0"/>
      <w:divBdr>
        <w:top w:val="none" w:sz="0" w:space="0" w:color="auto"/>
        <w:left w:val="none" w:sz="0" w:space="0" w:color="auto"/>
        <w:bottom w:val="none" w:sz="0" w:space="0" w:color="auto"/>
        <w:right w:val="none" w:sz="0" w:space="0" w:color="auto"/>
      </w:divBdr>
    </w:div>
    <w:div w:id="656491494">
      <w:bodyDiv w:val="1"/>
      <w:marLeft w:val="0"/>
      <w:marRight w:val="0"/>
      <w:marTop w:val="0"/>
      <w:marBottom w:val="0"/>
      <w:divBdr>
        <w:top w:val="none" w:sz="0" w:space="0" w:color="auto"/>
        <w:left w:val="none" w:sz="0" w:space="0" w:color="auto"/>
        <w:bottom w:val="none" w:sz="0" w:space="0" w:color="auto"/>
        <w:right w:val="none" w:sz="0" w:space="0" w:color="auto"/>
      </w:divBdr>
    </w:div>
    <w:div w:id="661010776">
      <w:bodyDiv w:val="1"/>
      <w:marLeft w:val="0"/>
      <w:marRight w:val="0"/>
      <w:marTop w:val="0"/>
      <w:marBottom w:val="0"/>
      <w:divBdr>
        <w:top w:val="none" w:sz="0" w:space="0" w:color="auto"/>
        <w:left w:val="none" w:sz="0" w:space="0" w:color="auto"/>
        <w:bottom w:val="none" w:sz="0" w:space="0" w:color="auto"/>
        <w:right w:val="none" w:sz="0" w:space="0" w:color="auto"/>
      </w:divBdr>
    </w:div>
    <w:div w:id="687870240">
      <w:bodyDiv w:val="1"/>
      <w:marLeft w:val="0"/>
      <w:marRight w:val="0"/>
      <w:marTop w:val="0"/>
      <w:marBottom w:val="0"/>
      <w:divBdr>
        <w:top w:val="none" w:sz="0" w:space="0" w:color="auto"/>
        <w:left w:val="none" w:sz="0" w:space="0" w:color="auto"/>
        <w:bottom w:val="none" w:sz="0" w:space="0" w:color="auto"/>
        <w:right w:val="none" w:sz="0" w:space="0" w:color="auto"/>
      </w:divBdr>
    </w:div>
    <w:div w:id="692877838">
      <w:bodyDiv w:val="1"/>
      <w:marLeft w:val="0"/>
      <w:marRight w:val="0"/>
      <w:marTop w:val="0"/>
      <w:marBottom w:val="0"/>
      <w:divBdr>
        <w:top w:val="none" w:sz="0" w:space="0" w:color="auto"/>
        <w:left w:val="none" w:sz="0" w:space="0" w:color="auto"/>
        <w:bottom w:val="none" w:sz="0" w:space="0" w:color="auto"/>
        <w:right w:val="none" w:sz="0" w:space="0" w:color="auto"/>
      </w:divBdr>
    </w:div>
    <w:div w:id="760377737">
      <w:bodyDiv w:val="1"/>
      <w:marLeft w:val="0"/>
      <w:marRight w:val="0"/>
      <w:marTop w:val="0"/>
      <w:marBottom w:val="0"/>
      <w:divBdr>
        <w:top w:val="none" w:sz="0" w:space="0" w:color="auto"/>
        <w:left w:val="none" w:sz="0" w:space="0" w:color="auto"/>
        <w:bottom w:val="none" w:sz="0" w:space="0" w:color="auto"/>
        <w:right w:val="none" w:sz="0" w:space="0" w:color="auto"/>
      </w:divBdr>
    </w:div>
    <w:div w:id="857238405">
      <w:bodyDiv w:val="1"/>
      <w:marLeft w:val="0"/>
      <w:marRight w:val="0"/>
      <w:marTop w:val="0"/>
      <w:marBottom w:val="0"/>
      <w:divBdr>
        <w:top w:val="none" w:sz="0" w:space="0" w:color="auto"/>
        <w:left w:val="none" w:sz="0" w:space="0" w:color="auto"/>
        <w:bottom w:val="none" w:sz="0" w:space="0" w:color="auto"/>
        <w:right w:val="none" w:sz="0" w:space="0" w:color="auto"/>
      </w:divBdr>
    </w:div>
    <w:div w:id="863444118">
      <w:bodyDiv w:val="1"/>
      <w:marLeft w:val="0"/>
      <w:marRight w:val="0"/>
      <w:marTop w:val="0"/>
      <w:marBottom w:val="0"/>
      <w:divBdr>
        <w:top w:val="none" w:sz="0" w:space="0" w:color="auto"/>
        <w:left w:val="none" w:sz="0" w:space="0" w:color="auto"/>
        <w:bottom w:val="none" w:sz="0" w:space="0" w:color="auto"/>
        <w:right w:val="none" w:sz="0" w:space="0" w:color="auto"/>
      </w:divBdr>
    </w:div>
    <w:div w:id="880895608">
      <w:bodyDiv w:val="1"/>
      <w:marLeft w:val="0"/>
      <w:marRight w:val="0"/>
      <w:marTop w:val="0"/>
      <w:marBottom w:val="0"/>
      <w:divBdr>
        <w:top w:val="none" w:sz="0" w:space="0" w:color="auto"/>
        <w:left w:val="none" w:sz="0" w:space="0" w:color="auto"/>
        <w:bottom w:val="none" w:sz="0" w:space="0" w:color="auto"/>
        <w:right w:val="none" w:sz="0" w:space="0" w:color="auto"/>
      </w:divBdr>
    </w:div>
    <w:div w:id="890507363">
      <w:bodyDiv w:val="1"/>
      <w:marLeft w:val="0"/>
      <w:marRight w:val="0"/>
      <w:marTop w:val="0"/>
      <w:marBottom w:val="0"/>
      <w:divBdr>
        <w:top w:val="none" w:sz="0" w:space="0" w:color="auto"/>
        <w:left w:val="none" w:sz="0" w:space="0" w:color="auto"/>
        <w:bottom w:val="none" w:sz="0" w:space="0" w:color="auto"/>
        <w:right w:val="none" w:sz="0" w:space="0" w:color="auto"/>
      </w:divBdr>
    </w:div>
    <w:div w:id="909802987">
      <w:bodyDiv w:val="1"/>
      <w:marLeft w:val="0"/>
      <w:marRight w:val="0"/>
      <w:marTop w:val="0"/>
      <w:marBottom w:val="0"/>
      <w:divBdr>
        <w:top w:val="none" w:sz="0" w:space="0" w:color="auto"/>
        <w:left w:val="none" w:sz="0" w:space="0" w:color="auto"/>
        <w:bottom w:val="none" w:sz="0" w:space="0" w:color="auto"/>
        <w:right w:val="none" w:sz="0" w:space="0" w:color="auto"/>
      </w:divBdr>
      <w:divsChild>
        <w:div w:id="663702348">
          <w:marLeft w:val="0"/>
          <w:marRight w:val="0"/>
          <w:marTop w:val="0"/>
          <w:marBottom w:val="0"/>
          <w:divBdr>
            <w:top w:val="none" w:sz="0" w:space="0" w:color="auto"/>
            <w:left w:val="none" w:sz="0" w:space="0" w:color="auto"/>
            <w:bottom w:val="none" w:sz="0" w:space="0" w:color="auto"/>
            <w:right w:val="none" w:sz="0" w:space="0" w:color="auto"/>
          </w:divBdr>
        </w:div>
        <w:div w:id="1006978943">
          <w:marLeft w:val="0"/>
          <w:marRight w:val="0"/>
          <w:marTop w:val="0"/>
          <w:marBottom w:val="0"/>
          <w:divBdr>
            <w:top w:val="none" w:sz="0" w:space="0" w:color="auto"/>
            <w:left w:val="none" w:sz="0" w:space="0" w:color="auto"/>
            <w:bottom w:val="none" w:sz="0" w:space="0" w:color="auto"/>
            <w:right w:val="none" w:sz="0" w:space="0" w:color="auto"/>
          </w:divBdr>
        </w:div>
        <w:div w:id="1647709299">
          <w:marLeft w:val="0"/>
          <w:marRight w:val="0"/>
          <w:marTop w:val="0"/>
          <w:marBottom w:val="0"/>
          <w:divBdr>
            <w:top w:val="none" w:sz="0" w:space="0" w:color="auto"/>
            <w:left w:val="none" w:sz="0" w:space="0" w:color="auto"/>
            <w:bottom w:val="none" w:sz="0" w:space="0" w:color="auto"/>
            <w:right w:val="none" w:sz="0" w:space="0" w:color="auto"/>
          </w:divBdr>
        </w:div>
        <w:div w:id="865561165">
          <w:marLeft w:val="0"/>
          <w:marRight w:val="0"/>
          <w:marTop w:val="0"/>
          <w:marBottom w:val="0"/>
          <w:divBdr>
            <w:top w:val="none" w:sz="0" w:space="0" w:color="auto"/>
            <w:left w:val="none" w:sz="0" w:space="0" w:color="auto"/>
            <w:bottom w:val="none" w:sz="0" w:space="0" w:color="auto"/>
            <w:right w:val="none" w:sz="0" w:space="0" w:color="auto"/>
          </w:divBdr>
        </w:div>
      </w:divsChild>
    </w:div>
    <w:div w:id="950740097">
      <w:bodyDiv w:val="1"/>
      <w:marLeft w:val="0"/>
      <w:marRight w:val="0"/>
      <w:marTop w:val="0"/>
      <w:marBottom w:val="0"/>
      <w:divBdr>
        <w:top w:val="none" w:sz="0" w:space="0" w:color="auto"/>
        <w:left w:val="none" w:sz="0" w:space="0" w:color="auto"/>
        <w:bottom w:val="none" w:sz="0" w:space="0" w:color="auto"/>
        <w:right w:val="none" w:sz="0" w:space="0" w:color="auto"/>
      </w:divBdr>
    </w:div>
    <w:div w:id="952983052">
      <w:bodyDiv w:val="1"/>
      <w:marLeft w:val="0"/>
      <w:marRight w:val="0"/>
      <w:marTop w:val="0"/>
      <w:marBottom w:val="0"/>
      <w:divBdr>
        <w:top w:val="none" w:sz="0" w:space="0" w:color="auto"/>
        <w:left w:val="none" w:sz="0" w:space="0" w:color="auto"/>
        <w:bottom w:val="none" w:sz="0" w:space="0" w:color="auto"/>
        <w:right w:val="none" w:sz="0" w:space="0" w:color="auto"/>
      </w:divBdr>
    </w:div>
    <w:div w:id="1030489655">
      <w:bodyDiv w:val="1"/>
      <w:marLeft w:val="0"/>
      <w:marRight w:val="0"/>
      <w:marTop w:val="0"/>
      <w:marBottom w:val="0"/>
      <w:divBdr>
        <w:top w:val="none" w:sz="0" w:space="0" w:color="auto"/>
        <w:left w:val="none" w:sz="0" w:space="0" w:color="auto"/>
        <w:bottom w:val="none" w:sz="0" w:space="0" w:color="auto"/>
        <w:right w:val="none" w:sz="0" w:space="0" w:color="auto"/>
      </w:divBdr>
    </w:div>
    <w:div w:id="1042899376">
      <w:bodyDiv w:val="1"/>
      <w:marLeft w:val="0"/>
      <w:marRight w:val="0"/>
      <w:marTop w:val="0"/>
      <w:marBottom w:val="0"/>
      <w:divBdr>
        <w:top w:val="none" w:sz="0" w:space="0" w:color="auto"/>
        <w:left w:val="none" w:sz="0" w:space="0" w:color="auto"/>
        <w:bottom w:val="none" w:sz="0" w:space="0" w:color="auto"/>
        <w:right w:val="none" w:sz="0" w:space="0" w:color="auto"/>
      </w:divBdr>
    </w:div>
    <w:div w:id="1050225963">
      <w:bodyDiv w:val="1"/>
      <w:marLeft w:val="0"/>
      <w:marRight w:val="0"/>
      <w:marTop w:val="0"/>
      <w:marBottom w:val="0"/>
      <w:divBdr>
        <w:top w:val="none" w:sz="0" w:space="0" w:color="auto"/>
        <w:left w:val="none" w:sz="0" w:space="0" w:color="auto"/>
        <w:bottom w:val="none" w:sz="0" w:space="0" w:color="auto"/>
        <w:right w:val="none" w:sz="0" w:space="0" w:color="auto"/>
      </w:divBdr>
    </w:div>
    <w:div w:id="1052580570">
      <w:bodyDiv w:val="1"/>
      <w:marLeft w:val="0"/>
      <w:marRight w:val="0"/>
      <w:marTop w:val="0"/>
      <w:marBottom w:val="0"/>
      <w:divBdr>
        <w:top w:val="none" w:sz="0" w:space="0" w:color="auto"/>
        <w:left w:val="none" w:sz="0" w:space="0" w:color="auto"/>
        <w:bottom w:val="none" w:sz="0" w:space="0" w:color="auto"/>
        <w:right w:val="none" w:sz="0" w:space="0" w:color="auto"/>
      </w:divBdr>
    </w:div>
    <w:div w:id="1089306048">
      <w:bodyDiv w:val="1"/>
      <w:marLeft w:val="0"/>
      <w:marRight w:val="0"/>
      <w:marTop w:val="0"/>
      <w:marBottom w:val="0"/>
      <w:divBdr>
        <w:top w:val="none" w:sz="0" w:space="0" w:color="auto"/>
        <w:left w:val="none" w:sz="0" w:space="0" w:color="auto"/>
        <w:bottom w:val="none" w:sz="0" w:space="0" w:color="auto"/>
        <w:right w:val="none" w:sz="0" w:space="0" w:color="auto"/>
      </w:divBdr>
    </w:div>
    <w:div w:id="1097601165">
      <w:bodyDiv w:val="1"/>
      <w:marLeft w:val="0"/>
      <w:marRight w:val="0"/>
      <w:marTop w:val="0"/>
      <w:marBottom w:val="0"/>
      <w:divBdr>
        <w:top w:val="none" w:sz="0" w:space="0" w:color="auto"/>
        <w:left w:val="none" w:sz="0" w:space="0" w:color="auto"/>
        <w:bottom w:val="none" w:sz="0" w:space="0" w:color="auto"/>
        <w:right w:val="none" w:sz="0" w:space="0" w:color="auto"/>
      </w:divBdr>
    </w:div>
    <w:div w:id="1098984944">
      <w:bodyDiv w:val="1"/>
      <w:marLeft w:val="0"/>
      <w:marRight w:val="0"/>
      <w:marTop w:val="0"/>
      <w:marBottom w:val="0"/>
      <w:divBdr>
        <w:top w:val="none" w:sz="0" w:space="0" w:color="auto"/>
        <w:left w:val="none" w:sz="0" w:space="0" w:color="auto"/>
        <w:bottom w:val="none" w:sz="0" w:space="0" w:color="auto"/>
        <w:right w:val="none" w:sz="0" w:space="0" w:color="auto"/>
      </w:divBdr>
    </w:div>
    <w:div w:id="1116752814">
      <w:bodyDiv w:val="1"/>
      <w:marLeft w:val="0"/>
      <w:marRight w:val="0"/>
      <w:marTop w:val="0"/>
      <w:marBottom w:val="0"/>
      <w:divBdr>
        <w:top w:val="none" w:sz="0" w:space="0" w:color="auto"/>
        <w:left w:val="none" w:sz="0" w:space="0" w:color="auto"/>
        <w:bottom w:val="none" w:sz="0" w:space="0" w:color="auto"/>
        <w:right w:val="none" w:sz="0" w:space="0" w:color="auto"/>
      </w:divBdr>
      <w:divsChild>
        <w:div w:id="1067847410">
          <w:marLeft w:val="0"/>
          <w:marRight w:val="0"/>
          <w:marTop w:val="405"/>
          <w:marBottom w:val="270"/>
          <w:divBdr>
            <w:top w:val="none" w:sz="0" w:space="0" w:color="auto"/>
            <w:left w:val="none" w:sz="0" w:space="0" w:color="auto"/>
            <w:bottom w:val="none" w:sz="0" w:space="0" w:color="auto"/>
            <w:right w:val="none" w:sz="0" w:space="0" w:color="auto"/>
          </w:divBdr>
        </w:div>
      </w:divsChild>
    </w:div>
    <w:div w:id="1124351490">
      <w:bodyDiv w:val="1"/>
      <w:marLeft w:val="0"/>
      <w:marRight w:val="0"/>
      <w:marTop w:val="0"/>
      <w:marBottom w:val="0"/>
      <w:divBdr>
        <w:top w:val="none" w:sz="0" w:space="0" w:color="auto"/>
        <w:left w:val="none" w:sz="0" w:space="0" w:color="auto"/>
        <w:bottom w:val="none" w:sz="0" w:space="0" w:color="auto"/>
        <w:right w:val="none" w:sz="0" w:space="0" w:color="auto"/>
      </w:divBdr>
    </w:div>
    <w:div w:id="1144659956">
      <w:bodyDiv w:val="1"/>
      <w:marLeft w:val="0"/>
      <w:marRight w:val="0"/>
      <w:marTop w:val="0"/>
      <w:marBottom w:val="0"/>
      <w:divBdr>
        <w:top w:val="none" w:sz="0" w:space="0" w:color="auto"/>
        <w:left w:val="none" w:sz="0" w:space="0" w:color="auto"/>
        <w:bottom w:val="none" w:sz="0" w:space="0" w:color="auto"/>
        <w:right w:val="none" w:sz="0" w:space="0" w:color="auto"/>
      </w:divBdr>
    </w:div>
    <w:div w:id="1145046490">
      <w:bodyDiv w:val="1"/>
      <w:marLeft w:val="0"/>
      <w:marRight w:val="0"/>
      <w:marTop w:val="0"/>
      <w:marBottom w:val="0"/>
      <w:divBdr>
        <w:top w:val="none" w:sz="0" w:space="0" w:color="auto"/>
        <w:left w:val="none" w:sz="0" w:space="0" w:color="auto"/>
        <w:bottom w:val="none" w:sz="0" w:space="0" w:color="auto"/>
        <w:right w:val="none" w:sz="0" w:space="0" w:color="auto"/>
      </w:divBdr>
      <w:divsChild>
        <w:div w:id="2058780232">
          <w:marLeft w:val="0"/>
          <w:marRight w:val="0"/>
          <w:marTop w:val="0"/>
          <w:marBottom w:val="0"/>
          <w:divBdr>
            <w:top w:val="none" w:sz="0" w:space="0" w:color="auto"/>
            <w:left w:val="none" w:sz="0" w:space="0" w:color="auto"/>
            <w:bottom w:val="none" w:sz="0" w:space="0" w:color="auto"/>
            <w:right w:val="none" w:sz="0" w:space="0" w:color="auto"/>
          </w:divBdr>
        </w:div>
      </w:divsChild>
    </w:div>
    <w:div w:id="1149178113">
      <w:bodyDiv w:val="1"/>
      <w:marLeft w:val="0"/>
      <w:marRight w:val="0"/>
      <w:marTop w:val="0"/>
      <w:marBottom w:val="0"/>
      <w:divBdr>
        <w:top w:val="none" w:sz="0" w:space="0" w:color="auto"/>
        <w:left w:val="none" w:sz="0" w:space="0" w:color="auto"/>
        <w:bottom w:val="none" w:sz="0" w:space="0" w:color="auto"/>
        <w:right w:val="none" w:sz="0" w:space="0" w:color="auto"/>
      </w:divBdr>
    </w:div>
    <w:div w:id="1149397655">
      <w:bodyDiv w:val="1"/>
      <w:marLeft w:val="0"/>
      <w:marRight w:val="0"/>
      <w:marTop w:val="0"/>
      <w:marBottom w:val="0"/>
      <w:divBdr>
        <w:top w:val="none" w:sz="0" w:space="0" w:color="auto"/>
        <w:left w:val="none" w:sz="0" w:space="0" w:color="auto"/>
        <w:bottom w:val="none" w:sz="0" w:space="0" w:color="auto"/>
        <w:right w:val="none" w:sz="0" w:space="0" w:color="auto"/>
      </w:divBdr>
    </w:div>
    <w:div w:id="1149710791">
      <w:bodyDiv w:val="1"/>
      <w:marLeft w:val="0"/>
      <w:marRight w:val="0"/>
      <w:marTop w:val="0"/>
      <w:marBottom w:val="0"/>
      <w:divBdr>
        <w:top w:val="none" w:sz="0" w:space="0" w:color="auto"/>
        <w:left w:val="none" w:sz="0" w:space="0" w:color="auto"/>
        <w:bottom w:val="none" w:sz="0" w:space="0" w:color="auto"/>
        <w:right w:val="none" w:sz="0" w:space="0" w:color="auto"/>
      </w:divBdr>
    </w:div>
    <w:div w:id="1150555573">
      <w:bodyDiv w:val="1"/>
      <w:marLeft w:val="0"/>
      <w:marRight w:val="0"/>
      <w:marTop w:val="0"/>
      <w:marBottom w:val="0"/>
      <w:divBdr>
        <w:top w:val="none" w:sz="0" w:space="0" w:color="auto"/>
        <w:left w:val="none" w:sz="0" w:space="0" w:color="auto"/>
        <w:bottom w:val="none" w:sz="0" w:space="0" w:color="auto"/>
        <w:right w:val="none" w:sz="0" w:space="0" w:color="auto"/>
      </w:divBdr>
    </w:div>
    <w:div w:id="1163735563">
      <w:bodyDiv w:val="1"/>
      <w:marLeft w:val="0"/>
      <w:marRight w:val="0"/>
      <w:marTop w:val="0"/>
      <w:marBottom w:val="0"/>
      <w:divBdr>
        <w:top w:val="none" w:sz="0" w:space="0" w:color="auto"/>
        <w:left w:val="none" w:sz="0" w:space="0" w:color="auto"/>
        <w:bottom w:val="none" w:sz="0" w:space="0" w:color="auto"/>
        <w:right w:val="none" w:sz="0" w:space="0" w:color="auto"/>
      </w:divBdr>
      <w:divsChild>
        <w:div w:id="613753183">
          <w:marLeft w:val="0"/>
          <w:marRight w:val="0"/>
          <w:marTop w:val="0"/>
          <w:marBottom w:val="0"/>
          <w:divBdr>
            <w:top w:val="none" w:sz="0" w:space="0" w:color="auto"/>
            <w:left w:val="none" w:sz="0" w:space="0" w:color="auto"/>
            <w:bottom w:val="none" w:sz="0" w:space="0" w:color="auto"/>
            <w:right w:val="none" w:sz="0" w:space="0" w:color="auto"/>
          </w:divBdr>
          <w:divsChild>
            <w:div w:id="1167398834">
              <w:marLeft w:val="0"/>
              <w:marRight w:val="0"/>
              <w:marTop w:val="0"/>
              <w:marBottom w:val="0"/>
              <w:divBdr>
                <w:top w:val="none" w:sz="0" w:space="0" w:color="auto"/>
                <w:left w:val="none" w:sz="0" w:space="0" w:color="auto"/>
                <w:bottom w:val="none" w:sz="0" w:space="0" w:color="auto"/>
                <w:right w:val="none" w:sz="0" w:space="0" w:color="auto"/>
              </w:divBdr>
              <w:divsChild>
                <w:div w:id="688222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208001">
      <w:bodyDiv w:val="1"/>
      <w:marLeft w:val="0"/>
      <w:marRight w:val="0"/>
      <w:marTop w:val="0"/>
      <w:marBottom w:val="0"/>
      <w:divBdr>
        <w:top w:val="none" w:sz="0" w:space="0" w:color="auto"/>
        <w:left w:val="none" w:sz="0" w:space="0" w:color="auto"/>
        <w:bottom w:val="none" w:sz="0" w:space="0" w:color="auto"/>
        <w:right w:val="none" w:sz="0" w:space="0" w:color="auto"/>
      </w:divBdr>
    </w:div>
    <w:div w:id="1206211833">
      <w:bodyDiv w:val="1"/>
      <w:marLeft w:val="0"/>
      <w:marRight w:val="0"/>
      <w:marTop w:val="0"/>
      <w:marBottom w:val="0"/>
      <w:divBdr>
        <w:top w:val="none" w:sz="0" w:space="0" w:color="auto"/>
        <w:left w:val="none" w:sz="0" w:space="0" w:color="auto"/>
        <w:bottom w:val="none" w:sz="0" w:space="0" w:color="auto"/>
        <w:right w:val="none" w:sz="0" w:space="0" w:color="auto"/>
      </w:divBdr>
      <w:divsChild>
        <w:div w:id="2009559414">
          <w:marLeft w:val="0"/>
          <w:marRight w:val="0"/>
          <w:marTop w:val="0"/>
          <w:marBottom w:val="567"/>
          <w:divBdr>
            <w:top w:val="none" w:sz="0" w:space="0" w:color="auto"/>
            <w:left w:val="none" w:sz="0" w:space="0" w:color="auto"/>
            <w:bottom w:val="none" w:sz="0" w:space="0" w:color="auto"/>
            <w:right w:val="none" w:sz="0" w:space="0" w:color="auto"/>
          </w:divBdr>
        </w:div>
      </w:divsChild>
    </w:div>
    <w:div w:id="1207110361">
      <w:bodyDiv w:val="1"/>
      <w:marLeft w:val="0"/>
      <w:marRight w:val="0"/>
      <w:marTop w:val="0"/>
      <w:marBottom w:val="0"/>
      <w:divBdr>
        <w:top w:val="none" w:sz="0" w:space="0" w:color="auto"/>
        <w:left w:val="none" w:sz="0" w:space="0" w:color="auto"/>
        <w:bottom w:val="none" w:sz="0" w:space="0" w:color="auto"/>
        <w:right w:val="none" w:sz="0" w:space="0" w:color="auto"/>
      </w:divBdr>
      <w:divsChild>
        <w:div w:id="498735461">
          <w:marLeft w:val="0"/>
          <w:marRight w:val="0"/>
          <w:marTop w:val="0"/>
          <w:marBottom w:val="0"/>
          <w:divBdr>
            <w:top w:val="none" w:sz="0" w:space="0" w:color="auto"/>
            <w:left w:val="none" w:sz="0" w:space="0" w:color="auto"/>
            <w:bottom w:val="none" w:sz="0" w:space="0" w:color="auto"/>
            <w:right w:val="none" w:sz="0" w:space="0" w:color="auto"/>
          </w:divBdr>
          <w:divsChild>
            <w:div w:id="357776399">
              <w:marLeft w:val="0"/>
              <w:marRight w:val="0"/>
              <w:marTop w:val="0"/>
              <w:marBottom w:val="0"/>
              <w:divBdr>
                <w:top w:val="none" w:sz="0" w:space="0" w:color="auto"/>
                <w:left w:val="none" w:sz="0" w:space="0" w:color="auto"/>
                <w:bottom w:val="none" w:sz="0" w:space="0" w:color="auto"/>
                <w:right w:val="none" w:sz="0" w:space="0" w:color="auto"/>
              </w:divBdr>
              <w:divsChild>
                <w:div w:id="1735927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2790610">
      <w:bodyDiv w:val="1"/>
      <w:marLeft w:val="0"/>
      <w:marRight w:val="0"/>
      <w:marTop w:val="0"/>
      <w:marBottom w:val="0"/>
      <w:divBdr>
        <w:top w:val="none" w:sz="0" w:space="0" w:color="auto"/>
        <w:left w:val="none" w:sz="0" w:space="0" w:color="auto"/>
        <w:bottom w:val="none" w:sz="0" w:space="0" w:color="auto"/>
        <w:right w:val="none" w:sz="0" w:space="0" w:color="auto"/>
      </w:divBdr>
    </w:div>
    <w:div w:id="1226143696">
      <w:bodyDiv w:val="1"/>
      <w:marLeft w:val="0"/>
      <w:marRight w:val="0"/>
      <w:marTop w:val="0"/>
      <w:marBottom w:val="0"/>
      <w:divBdr>
        <w:top w:val="none" w:sz="0" w:space="0" w:color="auto"/>
        <w:left w:val="none" w:sz="0" w:space="0" w:color="auto"/>
        <w:bottom w:val="none" w:sz="0" w:space="0" w:color="auto"/>
        <w:right w:val="none" w:sz="0" w:space="0" w:color="auto"/>
      </w:divBdr>
      <w:divsChild>
        <w:div w:id="188835976">
          <w:marLeft w:val="0"/>
          <w:marRight w:val="0"/>
          <w:marTop w:val="0"/>
          <w:marBottom w:val="0"/>
          <w:divBdr>
            <w:top w:val="none" w:sz="0" w:space="0" w:color="auto"/>
            <w:left w:val="none" w:sz="0" w:space="0" w:color="auto"/>
            <w:bottom w:val="none" w:sz="0" w:space="0" w:color="auto"/>
            <w:right w:val="none" w:sz="0" w:space="0" w:color="auto"/>
          </w:divBdr>
          <w:divsChild>
            <w:div w:id="1248269450">
              <w:marLeft w:val="0"/>
              <w:marRight w:val="0"/>
              <w:marTop w:val="0"/>
              <w:marBottom w:val="0"/>
              <w:divBdr>
                <w:top w:val="none" w:sz="0" w:space="0" w:color="auto"/>
                <w:left w:val="none" w:sz="0" w:space="0" w:color="auto"/>
                <w:bottom w:val="none" w:sz="0" w:space="0" w:color="auto"/>
                <w:right w:val="none" w:sz="0" w:space="0" w:color="auto"/>
              </w:divBdr>
              <w:divsChild>
                <w:div w:id="919368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4129491">
      <w:bodyDiv w:val="1"/>
      <w:marLeft w:val="0"/>
      <w:marRight w:val="0"/>
      <w:marTop w:val="0"/>
      <w:marBottom w:val="0"/>
      <w:divBdr>
        <w:top w:val="none" w:sz="0" w:space="0" w:color="auto"/>
        <w:left w:val="none" w:sz="0" w:space="0" w:color="auto"/>
        <w:bottom w:val="none" w:sz="0" w:space="0" w:color="auto"/>
        <w:right w:val="none" w:sz="0" w:space="0" w:color="auto"/>
      </w:divBdr>
    </w:div>
    <w:div w:id="1291205129">
      <w:bodyDiv w:val="1"/>
      <w:marLeft w:val="0"/>
      <w:marRight w:val="0"/>
      <w:marTop w:val="0"/>
      <w:marBottom w:val="0"/>
      <w:divBdr>
        <w:top w:val="none" w:sz="0" w:space="0" w:color="auto"/>
        <w:left w:val="none" w:sz="0" w:space="0" w:color="auto"/>
        <w:bottom w:val="none" w:sz="0" w:space="0" w:color="auto"/>
        <w:right w:val="none" w:sz="0" w:space="0" w:color="auto"/>
      </w:divBdr>
    </w:div>
    <w:div w:id="1311908604">
      <w:bodyDiv w:val="1"/>
      <w:marLeft w:val="0"/>
      <w:marRight w:val="0"/>
      <w:marTop w:val="0"/>
      <w:marBottom w:val="0"/>
      <w:divBdr>
        <w:top w:val="none" w:sz="0" w:space="0" w:color="auto"/>
        <w:left w:val="none" w:sz="0" w:space="0" w:color="auto"/>
        <w:bottom w:val="none" w:sz="0" w:space="0" w:color="auto"/>
        <w:right w:val="none" w:sz="0" w:space="0" w:color="auto"/>
      </w:divBdr>
      <w:divsChild>
        <w:div w:id="378016362">
          <w:marLeft w:val="0"/>
          <w:marRight w:val="0"/>
          <w:marTop w:val="405"/>
          <w:marBottom w:val="270"/>
          <w:divBdr>
            <w:top w:val="none" w:sz="0" w:space="0" w:color="auto"/>
            <w:left w:val="none" w:sz="0" w:space="0" w:color="auto"/>
            <w:bottom w:val="none" w:sz="0" w:space="0" w:color="auto"/>
            <w:right w:val="none" w:sz="0" w:space="0" w:color="auto"/>
          </w:divBdr>
        </w:div>
      </w:divsChild>
    </w:div>
    <w:div w:id="1330326806">
      <w:bodyDiv w:val="1"/>
      <w:marLeft w:val="0"/>
      <w:marRight w:val="0"/>
      <w:marTop w:val="0"/>
      <w:marBottom w:val="0"/>
      <w:divBdr>
        <w:top w:val="none" w:sz="0" w:space="0" w:color="auto"/>
        <w:left w:val="none" w:sz="0" w:space="0" w:color="auto"/>
        <w:bottom w:val="none" w:sz="0" w:space="0" w:color="auto"/>
        <w:right w:val="none" w:sz="0" w:space="0" w:color="auto"/>
      </w:divBdr>
    </w:div>
    <w:div w:id="1333295941">
      <w:bodyDiv w:val="1"/>
      <w:marLeft w:val="0"/>
      <w:marRight w:val="0"/>
      <w:marTop w:val="0"/>
      <w:marBottom w:val="0"/>
      <w:divBdr>
        <w:top w:val="none" w:sz="0" w:space="0" w:color="auto"/>
        <w:left w:val="none" w:sz="0" w:space="0" w:color="auto"/>
        <w:bottom w:val="none" w:sz="0" w:space="0" w:color="auto"/>
        <w:right w:val="none" w:sz="0" w:space="0" w:color="auto"/>
      </w:divBdr>
    </w:div>
    <w:div w:id="1336759117">
      <w:bodyDiv w:val="1"/>
      <w:marLeft w:val="0"/>
      <w:marRight w:val="0"/>
      <w:marTop w:val="0"/>
      <w:marBottom w:val="0"/>
      <w:divBdr>
        <w:top w:val="none" w:sz="0" w:space="0" w:color="auto"/>
        <w:left w:val="none" w:sz="0" w:space="0" w:color="auto"/>
        <w:bottom w:val="none" w:sz="0" w:space="0" w:color="auto"/>
        <w:right w:val="none" w:sz="0" w:space="0" w:color="auto"/>
      </w:divBdr>
    </w:div>
    <w:div w:id="1343313129">
      <w:bodyDiv w:val="1"/>
      <w:marLeft w:val="0"/>
      <w:marRight w:val="0"/>
      <w:marTop w:val="0"/>
      <w:marBottom w:val="0"/>
      <w:divBdr>
        <w:top w:val="none" w:sz="0" w:space="0" w:color="auto"/>
        <w:left w:val="none" w:sz="0" w:space="0" w:color="auto"/>
        <w:bottom w:val="none" w:sz="0" w:space="0" w:color="auto"/>
        <w:right w:val="none" w:sz="0" w:space="0" w:color="auto"/>
      </w:divBdr>
    </w:div>
    <w:div w:id="1375621683">
      <w:bodyDiv w:val="1"/>
      <w:marLeft w:val="0"/>
      <w:marRight w:val="0"/>
      <w:marTop w:val="0"/>
      <w:marBottom w:val="0"/>
      <w:divBdr>
        <w:top w:val="none" w:sz="0" w:space="0" w:color="auto"/>
        <w:left w:val="none" w:sz="0" w:space="0" w:color="auto"/>
        <w:bottom w:val="none" w:sz="0" w:space="0" w:color="auto"/>
        <w:right w:val="none" w:sz="0" w:space="0" w:color="auto"/>
      </w:divBdr>
    </w:div>
    <w:div w:id="1376468099">
      <w:bodyDiv w:val="1"/>
      <w:marLeft w:val="0"/>
      <w:marRight w:val="0"/>
      <w:marTop w:val="0"/>
      <w:marBottom w:val="0"/>
      <w:divBdr>
        <w:top w:val="none" w:sz="0" w:space="0" w:color="auto"/>
        <w:left w:val="none" w:sz="0" w:space="0" w:color="auto"/>
        <w:bottom w:val="none" w:sz="0" w:space="0" w:color="auto"/>
        <w:right w:val="none" w:sz="0" w:space="0" w:color="auto"/>
      </w:divBdr>
    </w:div>
    <w:div w:id="1381173290">
      <w:bodyDiv w:val="1"/>
      <w:marLeft w:val="0"/>
      <w:marRight w:val="0"/>
      <w:marTop w:val="0"/>
      <w:marBottom w:val="0"/>
      <w:divBdr>
        <w:top w:val="none" w:sz="0" w:space="0" w:color="auto"/>
        <w:left w:val="none" w:sz="0" w:space="0" w:color="auto"/>
        <w:bottom w:val="none" w:sz="0" w:space="0" w:color="auto"/>
        <w:right w:val="none" w:sz="0" w:space="0" w:color="auto"/>
      </w:divBdr>
    </w:div>
    <w:div w:id="1436708561">
      <w:bodyDiv w:val="1"/>
      <w:marLeft w:val="0"/>
      <w:marRight w:val="0"/>
      <w:marTop w:val="0"/>
      <w:marBottom w:val="0"/>
      <w:divBdr>
        <w:top w:val="none" w:sz="0" w:space="0" w:color="auto"/>
        <w:left w:val="none" w:sz="0" w:space="0" w:color="auto"/>
        <w:bottom w:val="none" w:sz="0" w:space="0" w:color="auto"/>
        <w:right w:val="none" w:sz="0" w:space="0" w:color="auto"/>
      </w:divBdr>
    </w:div>
    <w:div w:id="1463571977">
      <w:bodyDiv w:val="1"/>
      <w:marLeft w:val="0"/>
      <w:marRight w:val="0"/>
      <w:marTop w:val="0"/>
      <w:marBottom w:val="0"/>
      <w:divBdr>
        <w:top w:val="none" w:sz="0" w:space="0" w:color="auto"/>
        <w:left w:val="none" w:sz="0" w:space="0" w:color="auto"/>
        <w:bottom w:val="none" w:sz="0" w:space="0" w:color="auto"/>
        <w:right w:val="none" w:sz="0" w:space="0" w:color="auto"/>
      </w:divBdr>
    </w:div>
    <w:div w:id="1488521400">
      <w:bodyDiv w:val="1"/>
      <w:marLeft w:val="0"/>
      <w:marRight w:val="0"/>
      <w:marTop w:val="0"/>
      <w:marBottom w:val="0"/>
      <w:divBdr>
        <w:top w:val="none" w:sz="0" w:space="0" w:color="auto"/>
        <w:left w:val="none" w:sz="0" w:space="0" w:color="auto"/>
        <w:bottom w:val="none" w:sz="0" w:space="0" w:color="auto"/>
        <w:right w:val="none" w:sz="0" w:space="0" w:color="auto"/>
      </w:divBdr>
    </w:div>
    <w:div w:id="1493256685">
      <w:bodyDiv w:val="1"/>
      <w:marLeft w:val="0"/>
      <w:marRight w:val="0"/>
      <w:marTop w:val="0"/>
      <w:marBottom w:val="0"/>
      <w:divBdr>
        <w:top w:val="none" w:sz="0" w:space="0" w:color="auto"/>
        <w:left w:val="none" w:sz="0" w:space="0" w:color="auto"/>
        <w:bottom w:val="none" w:sz="0" w:space="0" w:color="auto"/>
        <w:right w:val="none" w:sz="0" w:space="0" w:color="auto"/>
      </w:divBdr>
    </w:div>
    <w:div w:id="1495489194">
      <w:bodyDiv w:val="1"/>
      <w:marLeft w:val="0"/>
      <w:marRight w:val="0"/>
      <w:marTop w:val="0"/>
      <w:marBottom w:val="0"/>
      <w:divBdr>
        <w:top w:val="none" w:sz="0" w:space="0" w:color="auto"/>
        <w:left w:val="none" w:sz="0" w:space="0" w:color="auto"/>
        <w:bottom w:val="none" w:sz="0" w:space="0" w:color="auto"/>
        <w:right w:val="none" w:sz="0" w:space="0" w:color="auto"/>
      </w:divBdr>
    </w:div>
    <w:div w:id="1502741247">
      <w:bodyDiv w:val="1"/>
      <w:marLeft w:val="0"/>
      <w:marRight w:val="0"/>
      <w:marTop w:val="0"/>
      <w:marBottom w:val="0"/>
      <w:divBdr>
        <w:top w:val="none" w:sz="0" w:space="0" w:color="auto"/>
        <w:left w:val="none" w:sz="0" w:space="0" w:color="auto"/>
        <w:bottom w:val="none" w:sz="0" w:space="0" w:color="auto"/>
        <w:right w:val="none" w:sz="0" w:space="0" w:color="auto"/>
      </w:divBdr>
    </w:div>
    <w:div w:id="1530138911">
      <w:bodyDiv w:val="1"/>
      <w:marLeft w:val="0"/>
      <w:marRight w:val="0"/>
      <w:marTop w:val="0"/>
      <w:marBottom w:val="0"/>
      <w:divBdr>
        <w:top w:val="none" w:sz="0" w:space="0" w:color="auto"/>
        <w:left w:val="none" w:sz="0" w:space="0" w:color="auto"/>
        <w:bottom w:val="none" w:sz="0" w:space="0" w:color="auto"/>
        <w:right w:val="none" w:sz="0" w:space="0" w:color="auto"/>
      </w:divBdr>
    </w:div>
    <w:div w:id="1587835371">
      <w:bodyDiv w:val="1"/>
      <w:marLeft w:val="0"/>
      <w:marRight w:val="0"/>
      <w:marTop w:val="0"/>
      <w:marBottom w:val="0"/>
      <w:divBdr>
        <w:top w:val="none" w:sz="0" w:space="0" w:color="auto"/>
        <w:left w:val="none" w:sz="0" w:space="0" w:color="auto"/>
        <w:bottom w:val="none" w:sz="0" w:space="0" w:color="auto"/>
        <w:right w:val="none" w:sz="0" w:space="0" w:color="auto"/>
      </w:divBdr>
    </w:div>
    <w:div w:id="1599294669">
      <w:bodyDiv w:val="1"/>
      <w:marLeft w:val="0"/>
      <w:marRight w:val="0"/>
      <w:marTop w:val="0"/>
      <w:marBottom w:val="0"/>
      <w:divBdr>
        <w:top w:val="none" w:sz="0" w:space="0" w:color="auto"/>
        <w:left w:val="none" w:sz="0" w:space="0" w:color="auto"/>
        <w:bottom w:val="none" w:sz="0" w:space="0" w:color="auto"/>
        <w:right w:val="none" w:sz="0" w:space="0" w:color="auto"/>
      </w:divBdr>
    </w:div>
    <w:div w:id="1607427408">
      <w:bodyDiv w:val="1"/>
      <w:marLeft w:val="0"/>
      <w:marRight w:val="0"/>
      <w:marTop w:val="0"/>
      <w:marBottom w:val="0"/>
      <w:divBdr>
        <w:top w:val="none" w:sz="0" w:space="0" w:color="auto"/>
        <w:left w:val="none" w:sz="0" w:space="0" w:color="auto"/>
        <w:bottom w:val="none" w:sz="0" w:space="0" w:color="auto"/>
        <w:right w:val="none" w:sz="0" w:space="0" w:color="auto"/>
      </w:divBdr>
    </w:div>
    <w:div w:id="1621261669">
      <w:bodyDiv w:val="1"/>
      <w:marLeft w:val="0"/>
      <w:marRight w:val="0"/>
      <w:marTop w:val="0"/>
      <w:marBottom w:val="0"/>
      <w:divBdr>
        <w:top w:val="none" w:sz="0" w:space="0" w:color="auto"/>
        <w:left w:val="none" w:sz="0" w:space="0" w:color="auto"/>
        <w:bottom w:val="none" w:sz="0" w:space="0" w:color="auto"/>
        <w:right w:val="none" w:sz="0" w:space="0" w:color="auto"/>
      </w:divBdr>
      <w:divsChild>
        <w:div w:id="1273051464">
          <w:marLeft w:val="0"/>
          <w:marRight w:val="0"/>
          <w:marTop w:val="405"/>
          <w:marBottom w:val="270"/>
          <w:divBdr>
            <w:top w:val="none" w:sz="0" w:space="0" w:color="auto"/>
            <w:left w:val="none" w:sz="0" w:space="0" w:color="auto"/>
            <w:bottom w:val="none" w:sz="0" w:space="0" w:color="auto"/>
            <w:right w:val="none" w:sz="0" w:space="0" w:color="auto"/>
          </w:divBdr>
        </w:div>
      </w:divsChild>
    </w:div>
    <w:div w:id="1646277617">
      <w:bodyDiv w:val="1"/>
      <w:marLeft w:val="0"/>
      <w:marRight w:val="0"/>
      <w:marTop w:val="0"/>
      <w:marBottom w:val="0"/>
      <w:divBdr>
        <w:top w:val="none" w:sz="0" w:space="0" w:color="auto"/>
        <w:left w:val="none" w:sz="0" w:space="0" w:color="auto"/>
        <w:bottom w:val="none" w:sz="0" w:space="0" w:color="auto"/>
        <w:right w:val="none" w:sz="0" w:space="0" w:color="auto"/>
      </w:divBdr>
      <w:divsChild>
        <w:div w:id="2135518632">
          <w:marLeft w:val="0"/>
          <w:marRight w:val="0"/>
          <w:marTop w:val="405"/>
          <w:marBottom w:val="270"/>
          <w:divBdr>
            <w:top w:val="none" w:sz="0" w:space="0" w:color="auto"/>
            <w:left w:val="none" w:sz="0" w:space="0" w:color="auto"/>
            <w:bottom w:val="none" w:sz="0" w:space="0" w:color="auto"/>
            <w:right w:val="none" w:sz="0" w:space="0" w:color="auto"/>
          </w:divBdr>
        </w:div>
      </w:divsChild>
    </w:div>
    <w:div w:id="1654291841">
      <w:bodyDiv w:val="1"/>
      <w:marLeft w:val="0"/>
      <w:marRight w:val="0"/>
      <w:marTop w:val="0"/>
      <w:marBottom w:val="0"/>
      <w:divBdr>
        <w:top w:val="none" w:sz="0" w:space="0" w:color="auto"/>
        <w:left w:val="none" w:sz="0" w:space="0" w:color="auto"/>
        <w:bottom w:val="none" w:sz="0" w:space="0" w:color="auto"/>
        <w:right w:val="none" w:sz="0" w:space="0" w:color="auto"/>
      </w:divBdr>
      <w:divsChild>
        <w:div w:id="2021541916">
          <w:marLeft w:val="0"/>
          <w:marRight w:val="0"/>
          <w:marTop w:val="0"/>
          <w:marBottom w:val="0"/>
          <w:divBdr>
            <w:top w:val="none" w:sz="0" w:space="0" w:color="auto"/>
            <w:left w:val="none" w:sz="0" w:space="0" w:color="auto"/>
            <w:bottom w:val="none" w:sz="0" w:space="0" w:color="auto"/>
            <w:right w:val="none" w:sz="0" w:space="0" w:color="auto"/>
          </w:divBdr>
        </w:div>
        <w:div w:id="1857428668">
          <w:marLeft w:val="0"/>
          <w:marRight w:val="0"/>
          <w:marTop w:val="0"/>
          <w:marBottom w:val="0"/>
          <w:divBdr>
            <w:top w:val="none" w:sz="0" w:space="0" w:color="auto"/>
            <w:left w:val="none" w:sz="0" w:space="0" w:color="auto"/>
            <w:bottom w:val="none" w:sz="0" w:space="0" w:color="auto"/>
            <w:right w:val="none" w:sz="0" w:space="0" w:color="auto"/>
          </w:divBdr>
        </w:div>
        <w:div w:id="1753162703">
          <w:marLeft w:val="0"/>
          <w:marRight w:val="0"/>
          <w:marTop w:val="0"/>
          <w:marBottom w:val="0"/>
          <w:divBdr>
            <w:top w:val="none" w:sz="0" w:space="0" w:color="auto"/>
            <w:left w:val="none" w:sz="0" w:space="0" w:color="auto"/>
            <w:bottom w:val="none" w:sz="0" w:space="0" w:color="auto"/>
            <w:right w:val="none" w:sz="0" w:space="0" w:color="auto"/>
          </w:divBdr>
        </w:div>
        <w:div w:id="1065100920">
          <w:marLeft w:val="0"/>
          <w:marRight w:val="0"/>
          <w:marTop w:val="0"/>
          <w:marBottom w:val="0"/>
          <w:divBdr>
            <w:top w:val="none" w:sz="0" w:space="0" w:color="auto"/>
            <w:left w:val="none" w:sz="0" w:space="0" w:color="auto"/>
            <w:bottom w:val="none" w:sz="0" w:space="0" w:color="auto"/>
            <w:right w:val="none" w:sz="0" w:space="0" w:color="auto"/>
          </w:divBdr>
        </w:div>
      </w:divsChild>
    </w:div>
    <w:div w:id="1663267921">
      <w:bodyDiv w:val="1"/>
      <w:marLeft w:val="0"/>
      <w:marRight w:val="0"/>
      <w:marTop w:val="0"/>
      <w:marBottom w:val="0"/>
      <w:divBdr>
        <w:top w:val="none" w:sz="0" w:space="0" w:color="auto"/>
        <w:left w:val="none" w:sz="0" w:space="0" w:color="auto"/>
        <w:bottom w:val="none" w:sz="0" w:space="0" w:color="auto"/>
        <w:right w:val="none" w:sz="0" w:space="0" w:color="auto"/>
      </w:divBdr>
    </w:div>
    <w:div w:id="1667129403">
      <w:bodyDiv w:val="1"/>
      <w:marLeft w:val="0"/>
      <w:marRight w:val="0"/>
      <w:marTop w:val="0"/>
      <w:marBottom w:val="0"/>
      <w:divBdr>
        <w:top w:val="none" w:sz="0" w:space="0" w:color="auto"/>
        <w:left w:val="none" w:sz="0" w:space="0" w:color="auto"/>
        <w:bottom w:val="none" w:sz="0" w:space="0" w:color="auto"/>
        <w:right w:val="none" w:sz="0" w:space="0" w:color="auto"/>
      </w:divBdr>
    </w:div>
    <w:div w:id="1693022415">
      <w:bodyDiv w:val="1"/>
      <w:marLeft w:val="0"/>
      <w:marRight w:val="0"/>
      <w:marTop w:val="0"/>
      <w:marBottom w:val="0"/>
      <w:divBdr>
        <w:top w:val="none" w:sz="0" w:space="0" w:color="auto"/>
        <w:left w:val="none" w:sz="0" w:space="0" w:color="auto"/>
        <w:bottom w:val="none" w:sz="0" w:space="0" w:color="auto"/>
        <w:right w:val="none" w:sz="0" w:space="0" w:color="auto"/>
      </w:divBdr>
    </w:div>
    <w:div w:id="1699232384">
      <w:bodyDiv w:val="1"/>
      <w:marLeft w:val="0"/>
      <w:marRight w:val="0"/>
      <w:marTop w:val="0"/>
      <w:marBottom w:val="0"/>
      <w:divBdr>
        <w:top w:val="none" w:sz="0" w:space="0" w:color="auto"/>
        <w:left w:val="none" w:sz="0" w:space="0" w:color="auto"/>
        <w:bottom w:val="none" w:sz="0" w:space="0" w:color="auto"/>
        <w:right w:val="none" w:sz="0" w:space="0" w:color="auto"/>
      </w:divBdr>
    </w:div>
    <w:div w:id="1708488254">
      <w:bodyDiv w:val="1"/>
      <w:marLeft w:val="0"/>
      <w:marRight w:val="0"/>
      <w:marTop w:val="0"/>
      <w:marBottom w:val="0"/>
      <w:divBdr>
        <w:top w:val="none" w:sz="0" w:space="0" w:color="auto"/>
        <w:left w:val="none" w:sz="0" w:space="0" w:color="auto"/>
        <w:bottom w:val="none" w:sz="0" w:space="0" w:color="auto"/>
        <w:right w:val="none" w:sz="0" w:space="0" w:color="auto"/>
      </w:divBdr>
    </w:div>
    <w:div w:id="1767263272">
      <w:bodyDiv w:val="1"/>
      <w:marLeft w:val="0"/>
      <w:marRight w:val="0"/>
      <w:marTop w:val="0"/>
      <w:marBottom w:val="0"/>
      <w:divBdr>
        <w:top w:val="none" w:sz="0" w:space="0" w:color="auto"/>
        <w:left w:val="none" w:sz="0" w:space="0" w:color="auto"/>
        <w:bottom w:val="none" w:sz="0" w:space="0" w:color="auto"/>
        <w:right w:val="none" w:sz="0" w:space="0" w:color="auto"/>
      </w:divBdr>
    </w:div>
    <w:div w:id="1792623153">
      <w:bodyDiv w:val="1"/>
      <w:marLeft w:val="0"/>
      <w:marRight w:val="0"/>
      <w:marTop w:val="0"/>
      <w:marBottom w:val="0"/>
      <w:divBdr>
        <w:top w:val="none" w:sz="0" w:space="0" w:color="auto"/>
        <w:left w:val="none" w:sz="0" w:space="0" w:color="auto"/>
        <w:bottom w:val="none" w:sz="0" w:space="0" w:color="auto"/>
        <w:right w:val="none" w:sz="0" w:space="0" w:color="auto"/>
      </w:divBdr>
    </w:div>
    <w:div w:id="1808279927">
      <w:bodyDiv w:val="1"/>
      <w:marLeft w:val="0"/>
      <w:marRight w:val="0"/>
      <w:marTop w:val="0"/>
      <w:marBottom w:val="0"/>
      <w:divBdr>
        <w:top w:val="none" w:sz="0" w:space="0" w:color="auto"/>
        <w:left w:val="none" w:sz="0" w:space="0" w:color="auto"/>
        <w:bottom w:val="none" w:sz="0" w:space="0" w:color="auto"/>
        <w:right w:val="none" w:sz="0" w:space="0" w:color="auto"/>
      </w:divBdr>
    </w:div>
    <w:div w:id="1810315698">
      <w:bodyDiv w:val="1"/>
      <w:marLeft w:val="0"/>
      <w:marRight w:val="0"/>
      <w:marTop w:val="0"/>
      <w:marBottom w:val="0"/>
      <w:divBdr>
        <w:top w:val="none" w:sz="0" w:space="0" w:color="auto"/>
        <w:left w:val="none" w:sz="0" w:space="0" w:color="auto"/>
        <w:bottom w:val="none" w:sz="0" w:space="0" w:color="auto"/>
        <w:right w:val="none" w:sz="0" w:space="0" w:color="auto"/>
      </w:divBdr>
    </w:div>
    <w:div w:id="1816410835">
      <w:bodyDiv w:val="1"/>
      <w:marLeft w:val="0"/>
      <w:marRight w:val="0"/>
      <w:marTop w:val="0"/>
      <w:marBottom w:val="0"/>
      <w:divBdr>
        <w:top w:val="none" w:sz="0" w:space="0" w:color="auto"/>
        <w:left w:val="none" w:sz="0" w:space="0" w:color="auto"/>
        <w:bottom w:val="none" w:sz="0" w:space="0" w:color="auto"/>
        <w:right w:val="none" w:sz="0" w:space="0" w:color="auto"/>
      </w:divBdr>
    </w:div>
    <w:div w:id="1822189599">
      <w:bodyDiv w:val="1"/>
      <w:marLeft w:val="0"/>
      <w:marRight w:val="0"/>
      <w:marTop w:val="0"/>
      <w:marBottom w:val="0"/>
      <w:divBdr>
        <w:top w:val="none" w:sz="0" w:space="0" w:color="auto"/>
        <w:left w:val="none" w:sz="0" w:space="0" w:color="auto"/>
        <w:bottom w:val="none" w:sz="0" w:space="0" w:color="auto"/>
        <w:right w:val="none" w:sz="0" w:space="0" w:color="auto"/>
      </w:divBdr>
    </w:div>
    <w:div w:id="1829319140">
      <w:bodyDiv w:val="1"/>
      <w:marLeft w:val="0"/>
      <w:marRight w:val="0"/>
      <w:marTop w:val="0"/>
      <w:marBottom w:val="0"/>
      <w:divBdr>
        <w:top w:val="none" w:sz="0" w:space="0" w:color="auto"/>
        <w:left w:val="none" w:sz="0" w:space="0" w:color="auto"/>
        <w:bottom w:val="none" w:sz="0" w:space="0" w:color="auto"/>
        <w:right w:val="none" w:sz="0" w:space="0" w:color="auto"/>
      </w:divBdr>
    </w:div>
    <w:div w:id="1854222231">
      <w:bodyDiv w:val="1"/>
      <w:marLeft w:val="0"/>
      <w:marRight w:val="0"/>
      <w:marTop w:val="0"/>
      <w:marBottom w:val="0"/>
      <w:divBdr>
        <w:top w:val="none" w:sz="0" w:space="0" w:color="auto"/>
        <w:left w:val="none" w:sz="0" w:space="0" w:color="auto"/>
        <w:bottom w:val="none" w:sz="0" w:space="0" w:color="auto"/>
        <w:right w:val="none" w:sz="0" w:space="0" w:color="auto"/>
      </w:divBdr>
    </w:div>
    <w:div w:id="1897086057">
      <w:bodyDiv w:val="1"/>
      <w:marLeft w:val="0"/>
      <w:marRight w:val="0"/>
      <w:marTop w:val="0"/>
      <w:marBottom w:val="0"/>
      <w:divBdr>
        <w:top w:val="none" w:sz="0" w:space="0" w:color="auto"/>
        <w:left w:val="none" w:sz="0" w:space="0" w:color="auto"/>
        <w:bottom w:val="none" w:sz="0" w:space="0" w:color="auto"/>
        <w:right w:val="none" w:sz="0" w:space="0" w:color="auto"/>
      </w:divBdr>
      <w:divsChild>
        <w:div w:id="1582252143">
          <w:marLeft w:val="0"/>
          <w:marRight w:val="0"/>
          <w:marTop w:val="0"/>
          <w:marBottom w:val="0"/>
          <w:divBdr>
            <w:top w:val="none" w:sz="0" w:space="0" w:color="auto"/>
            <w:left w:val="none" w:sz="0" w:space="0" w:color="auto"/>
            <w:bottom w:val="none" w:sz="0" w:space="0" w:color="auto"/>
            <w:right w:val="none" w:sz="0" w:space="0" w:color="auto"/>
          </w:divBdr>
        </w:div>
      </w:divsChild>
    </w:div>
    <w:div w:id="1899239641">
      <w:bodyDiv w:val="1"/>
      <w:marLeft w:val="0"/>
      <w:marRight w:val="0"/>
      <w:marTop w:val="0"/>
      <w:marBottom w:val="0"/>
      <w:divBdr>
        <w:top w:val="none" w:sz="0" w:space="0" w:color="auto"/>
        <w:left w:val="none" w:sz="0" w:space="0" w:color="auto"/>
        <w:bottom w:val="none" w:sz="0" w:space="0" w:color="auto"/>
        <w:right w:val="none" w:sz="0" w:space="0" w:color="auto"/>
      </w:divBdr>
    </w:div>
    <w:div w:id="1902521365">
      <w:bodyDiv w:val="1"/>
      <w:marLeft w:val="0"/>
      <w:marRight w:val="0"/>
      <w:marTop w:val="0"/>
      <w:marBottom w:val="0"/>
      <w:divBdr>
        <w:top w:val="none" w:sz="0" w:space="0" w:color="auto"/>
        <w:left w:val="none" w:sz="0" w:space="0" w:color="auto"/>
        <w:bottom w:val="none" w:sz="0" w:space="0" w:color="auto"/>
        <w:right w:val="none" w:sz="0" w:space="0" w:color="auto"/>
      </w:divBdr>
    </w:div>
    <w:div w:id="1949658467">
      <w:bodyDiv w:val="1"/>
      <w:marLeft w:val="0"/>
      <w:marRight w:val="0"/>
      <w:marTop w:val="0"/>
      <w:marBottom w:val="0"/>
      <w:divBdr>
        <w:top w:val="none" w:sz="0" w:space="0" w:color="auto"/>
        <w:left w:val="none" w:sz="0" w:space="0" w:color="auto"/>
        <w:bottom w:val="none" w:sz="0" w:space="0" w:color="auto"/>
        <w:right w:val="none" w:sz="0" w:space="0" w:color="auto"/>
      </w:divBdr>
    </w:div>
    <w:div w:id="1949972050">
      <w:bodyDiv w:val="1"/>
      <w:marLeft w:val="0"/>
      <w:marRight w:val="0"/>
      <w:marTop w:val="0"/>
      <w:marBottom w:val="0"/>
      <w:divBdr>
        <w:top w:val="none" w:sz="0" w:space="0" w:color="auto"/>
        <w:left w:val="none" w:sz="0" w:space="0" w:color="auto"/>
        <w:bottom w:val="none" w:sz="0" w:space="0" w:color="auto"/>
        <w:right w:val="none" w:sz="0" w:space="0" w:color="auto"/>
      </w:divBdr>
    </w:div>
    <w:div w:id="1964655783">
      <w:bodyDiv w:val="1"/>
      <w:marLeft w:val="0"/>
      <w:marRight w:val="0"/>
      <w:marTop w:val="0"/>
      <w:marBottom w:val="0"/>
      <w:divBdr>
        <w:top w:val="none" w:sz="0" w:space="0" w:color="auto"/>
        <w:left w:val="none" w:sz="0" w:space="0" w:color="auto"/>
        <w:bottom w:val="none" w:sz="0" w:space="0" w:color="auto"/>
        <w:right w:val="none" w:sz="0" w:space="0" w:color="auto"/>
      </w:divBdr>
    </w:div>
    <w:div w:id="1965426995">
      <w:bodyDiv w:val="1"/>
      <w:marLeft w:val="0"/>
      <w:marRight w:val="0"/>
      <w:marTop w:val="0"/>
      <w:marBottom w:val="0"/>
      <w:divBdr>
        <w:top w:val="none" w:sz="0" w:space="0" w:color="auto"/>
        <w:left w:val="none" w:sz="0" w:space="0" w:color="auto"/>
        <w:bottom w:val="none" w:sz="0" w:space="0" w:color="auto"/>
        <w:right w:val="none" w:sz="0" w:space="0" w:color="auto"/>
      </w:divBdr>
    </w:div>
    <w:div w:id="1965883624">
      <w:bodyDiv w:val="1"/>
      <w:marLeft w:val="0"/>
      <w:marRight w:val="0"/>
      <w:marTop w:val="0"/>
      <w:marBottom w:val="0"/>
      <w:divBdr>
        <w:top w:val="none" w:sz="0" w:space="0" w:color="auto"/>
        <w:left w:val="none" w:sz="0" w:space="0" w:color="auto"/>
        <w:bottom w:val="none" w:sz="0" w:space="0" w:color="auto"/>
        <w:right w:val="none" w:sz="0" w:space="0" w:color="auto"/>
      </w:divBdr>
    </w:div>
    <w:div w:id="1975599351">
      <w:bodyDiv w:val="1"/>
      <w:marLeft w:val="0"/>
      <w:marRight w:val="0"/>
      <w:marTop w:val="0"/>
      <w:marBottom w:val="0"/>
      <w:divBdr>
        <w:top w:val="none" w:sz="0" w:space="0" w:color="auto"/>
        <w:left w:val="none" w:sz="0" w:space="0" w:color="auto"/>
        <w:bottom w:val="none" w:sz="0" w:space="0" w:color="auto"/>
        <w:right w:val="none" w:sz="0" w:space="0" w:color="auto"/>
      </w:divBdr>
    </w:div>
    <w:div w:id="1986859666">
      <w:bodyDiv w:val="1"/>
      <w:marLeft w:val="0"/>
      <w:marRight w:val="0"/>
      <w:marTop w:val="0"/>
      <w:marBottom w:val="0"/>
      <w:divBdr>
        <w:top w:val="none" w:sz="0" w:space="0" w:color="auto"/>
        <w:left w:val="none" w:sz="0" w:space="0" w:color="auto"/>
        <w:bottom w:val="none" w:sz="0" w:space="0" w:color="auto"/>
        <w:right w:val="none" w:sz="0" w:space="0" w:color="auto"/>
      </w:divBdr>
    </w:div>
    <w:div w:id="2050445692">
      <w:bodyDiv w:val="1"/>
      <w:marLeft w:val="0"/>
      <w:marRight w:val="0"/>
      <w:marTop w:val="0"/>
      <w:marBottom w:val="0"/>
      <w:divBdr>
        <w:top w:val="none" w:sz="0" w:space="0" w:color="auto"/>
        <w:left w:val="none" w:sz="0" w:space="0" w:color="auto"/>
        <w:bottom w:val="none" w:sz="0" w:space="0" w:color="auto"/>
        <w:right w:val="none" w:sz="0" w:space="0" w:color="auto"/>
      </w:divBdr>
    </w:div>
    <w:div w:id="2087603703">
      <w:bodyDiv w:val="1"/>
      <w:marLeft w:val="0"/>
      <w:marRight w:val="0"/>
      <w:marTop w:val="0"/>
      <w:marBottom w:val="0"/>
      <w:divBdr>
        <w:top w:val="none" w:sz="0" w:space="0" w:color="auto"/>
        <w:left w:val="none" w:sz="0" w:space="0" w:color="auto"/>
        <w:bottom w:val="none" w:sz="0" w:space="0" w:color="auto"/>
        <w:right w:val="none" w:sz="0" w:space="0" w:color="auto"/>
      </w:divBdr>
    </w:div>
    <w:div w:id="2121995714">
      <w:bodyDiv w:val="1"/>
      <w:marLeft w:val="0"/>
      <w:marRight w:val="0"/>
      <w:marTop w:val="0"/>
      <w:marBottom w:val="0"/>
      <w:divBdr>
        <w:top w:val="none" w:sz="0" w:space="0" w:color="auto"/>
        <w:left w:val="none" w:sz="0" w:space="0" w:color="auto"/>
        <w:bottom w:val="none" w:sz="0" w:space="0" w:color="auto"/>
        <w:right w:val="none" w:sz="0" w:space="0" w:color="auto"/>
      </w:divBdr>
    </w:div>
    <w:div w:id="2127113629">
      <w:bodyDiv w:val="1"/>
      <w:marLeft w:val="0"/>
      <w:marRight w:val="0"/>
      <w:marTop w:val="0"/>
      <w:marBottom w:val="0"/>
      <w:divBdr>
        <w:top w:val="none" w:sz="0" w:space="0" w:color="auto"/>
        <w:left w:val="none" w:sz="0" w:space="0" w:color="auto"/>
        <w:bottom w:val="none" w:sz="0" w:space="0" w:color="auto"/>
        <w:right w:val="none" w:sz="0" w:space="0" w:color="auto"/>
      </w:divBdr>
    </w:div>
    <w:div w:id="21471585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Relationships xmlns="http://schemas.openxmlformats.org/package/2006/relationships">
   <Relationship Target="styles.xml" Type="http://schemas.openxmlformats.org/officeDocument/2006/relationships/styles" Id="rId8"/>
   <Relationship TargetMode="External" Target="mailto:Armands.Litvinovs@km.gov.lv" Type="http://schemas.openxmlformats.org/officeDocument/2006/relationships/hyperlink" Id="rId13"/>
   <Relationship Target="theme/theme1.xml" Type="http://schemas.openxmlformats.org/officeDocument/2006/relationships/theme" Id="rId18"/>
   <Relationship Target="../customXml/item3.xml" Type="http://schemas.openxmlformats.org/officeDocument/2006/relationships/customXml" Id="rId3"/>
   <Relationship Target="numbering.xml" Type="http://schemas.openxmlformats.org/officeDocument/2006/relationships/numbering" Id="rId7"/>
   <Relationship Target="endnotes.xml" Type="http://schemas.openxmlformats.org/officeDocument/2006/relationships/endnotes" Id="rId12"/>
   <Relationship Target="fontTable.xml" Type="http://schemas.openxmlformats.org/officeDocument/2006/relationships/fontTable" Id="rId17"/>
   <Relationship Target="../customXml/item2.xml" Type="http://schemas.openxmlformats.org/officeDocument/2006/relationships/customXml" Id="rId2"/>
   <Relationship Target="footer2.xml" Type="http://schemas.openxmlformats.org/officeDocument/2006/relationships/footer" Id="rId16"/>
   <Relationship Target="../customXml/item1.xml" Type="http://schemas.openxmlformats.org/officeDocument/2006/relationships/customXml" Id="rId1"/>
   <Relationship Target="../customXml/item6.xml" Type="http://schemas.openxmlformats.org/officeDocument/2006/relationships/customXml" Id="rId6"/>
   <Relationship Target="footnotes.xml" Type="http://schemas.openxmlformats.org/officeDocument/2006/relationships/footnotes" Id="rId11"/>
   <Relationship Target="../customXml/item5.xml" Type="http://schemas.openxmlformats.org/officeDocument/2006/relationships/customXml" Id="rId5"/>
   <Relationship Target="footer1.xml" Type="http://schemas.openxmlformats.org/officeDocument/2006/relationships/footer" Id="rId15"/>
   <Relationship Target="webSettings.xml" Type="http://schemas.openxmlformats.org/officeDocument/2006/relationships/webSettings" Id="rId10"/>
   <Relationship Target="../customXml/item4.xml" Type="http://schemas.openxmlformats.org/officeDocument/2006/relationships/customXml" Id="rId4"/>
   <Relationship Target="settings.xml" Type="http://schemas.openxmlformats.org/officeDocument/2006/relationships/settings" Id="rId9"/>
   <Relationship Target="header1.xml" Type="http://schemas.openxmlformats.org/officeDocument/2006/relationships/header" Id="rId14"/>
</Relationships>

</file>

<file path=word/_rels/footnotes.xml.rels><?xml version="1.0" encoding="UTF-8"?>
<Relationships xmlns="http://schemas.openxmlformats.org/package/2006/relationships">
   <Relationship TargetMode="External" Target="https://mcsc.gov.ua/wp-content/uploads/2025/07/rome_manifesto.pdf" Type="http://schemas.openxmlformats.org/officeDocument/2006/relationships/hyperlink" Id="rId8"/>
   <Relationship TargetMode="External" Target="https://eur-lex.europa.eu/legal-content/LV/TXT/?uri=CELEX%3A02010L0013-20250208" Type="http://schemas.openxmlformats.org/officeDocument/2006/relationships/hyperlink" Id="rId13"/>
   <Relationship TargetMode="External" Target="https://op.europa.eu/en/publication-detail/-/publication/93ba0050-f9e9-11ed-a05c-01aa75ed71a1/language-en" Type="http://schemas.openxmlformats.org/officeDocument/2006/relationships/hyperlink" Id="rId18"/>
   <Relationship TargetMode="External" Target="https://www.unesco.org/en/legal-affairs/convention-protection-cultural-property-event-armed-conflict-regulations-execution-convention" Type="http://schemas.openxmlformats.org/officeDocument/2006/relationships/hyperlink" Id="rId3"/>
   <Relationship TargetMode="External" Target="https://mcsc.gov.ua/wp-content/uploads/2025/02/declaration-and-the-list.pdf" Type="http://schemas.openxmlformats.org/officeDocument/2006/relationships/hyperlink" Id="rId7"/>
   <Relationship TargetMode="External" Target="https://www.km.gov.lv/lv/jaunums/latvija-pievienojas-deklaracijai-par-ukrainas-kulturas-sektora-noturibas-stiprinasanu" Type="http://schemas.openxmlformats.org/officeDocument/2006/relationships/hyperlink" Id="rId12"/>
   <Relationship TargetMode="External" Target="https://eur-lex.europa.eu/legal-content/LV/ALL/?uri=CELEX:32024R1689" Type="http://schemas.openxmlformats.org/officeDocument/2006/relationships/hyperlink" Id="rId17"/>
   <Relationship TargetMode="External" Target="https://www.undp.org/ukraine/publications/ukraine-fourth-rapid-damage-and-needs-assessment-rdna4-february-2022-december-2024-english" Type="http://schemas.openxmlformats.org/officeDocument/2006/relationships/hyperlink" Id="rId2"/>
   <Relationship TargetMode="External" Target="https://eur-lex.europa.eu/legal-content/LV/TXT/?uri=CELEX%3A02022R1925-20221012" Type="http://schemas.openxmlformats.org/officeDocument/2006/relationships/hyperlink" Id="rId16"/>
   <Relationship TargetMode="External" Target="https://www.unesco.org/en/articles/damaged-cultural-sites-ukraine-verified-unesco" Type="http://schemas.openxmlformats.org/officeDocument/2006/relationships/hyperlink" Id="rId1"/>
   <Relationship TargetMode="External" Target="https://pace.coe.int/en/files/33685/html" Type="http://schemas.openxmlformats.org/officeDocument/2006/relationships/hyperlink" Id="rId6"/>
   <Relationship TargetMode="External" Target="https://www.mfa.gov.lv/lv/media/12759/download?attachment" Type="http://schemas.openxmlformats.org/officeDocument/2006/relationships/hyperlink" Id="rId11"/>
   <Relationship TargetMode="External" Target="https://www.europarl.europa.eu/doceo/document/TA-10-2025-0006_EN.html" Type="http://schemas.openxmlformats.org/officeDocument/2006/relationships/hyperlink" Id="rId5"/>
   <Relationship TargetMode="External" Target="https://eur-lex.europa.eu/legal-content/LV/TXT/?uri=celex%3A32022R2065" Type="http://schemas.openxmlformats.org/officeDocument/2006/relationships/hyperlink" Id="rId15"/>
   <Relationship TargetMode="External" Target="https://www.km.gov.lv/lv/media/33603/download?attachment" Type="http://schemas.openxmlformats.org/officeDocument/2006/relationships/hyperlink" Id="rId10"/>
   <Relationship TargetMode="External" Target="https://www.km.gov.lv/lv/media/50858/download?attachment" Type="http://schemas.openxmlformats.org/officeDocument/2006/relationships/hyperlink" Id="rId19"/>
   <Relationship TargetMode="External" Target="https://whc.unesco.org/en/decisions/8474/" Type="http://schemas.openxmlformats.org/officeDocument/2006/relationships/hyperlink" Id="rId4"/>
   <Relationship TargetMode="External" Target="https://mcsc.gov.ua/en/news/9-european-countries-will-help-restore-ukrainian-culture/" Type="http://schemas.openxmlformats.org/officeDocument/2006/relationships/hyperlink" Id="rId9"/>
   <Relationship TargetMode="External" Target="https://eur-lex.europa.eu/eli/reg/2024/1083/oj/lav" Type="http://schemas.openxmlformats.org/officeDocument/2006/relationships/hyperlink" Id="rId14"/>
</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
   <Relationship Target="itemProps1.xml" Type="http://schemas.openxmlformats.org/officeDocument/2006/relationships/customXmlProps" Id="rId1"/>
</Relationships>

</file>

<file path=customXml/_rels/item2.xml.rels><?xml version="1.0" encoding="UTF-8"?>
<Relationships xmlns="http://schemas.openxmlformats.org/package/2006/relationships">
   <Relationship Target="itemProps2.xml" Type="http://schemas.openxmlformats.org/officeDocument/2006/relationships/customXmlProps" Id="rId1"/>
</Relationships>

</file>

<file path=customXml/_rels/item3.xml.rels><?xml version="1.0" encoding="UTF-8"?>
<Relationships xmlns="http://schemas.openxmlformats.org/package/2006/relationships">
   <Relationship Target="itemProps3.xml" Type="http://schemas.openxmlformats.org/officeDocument/2006/relationships/customXmlProps" Id="rId1"/>
</Relationships>

</file>

<file path=customXml/_rels/item4.xml.rels><?xml version="1.0" encoding="UTF-8"?>
<Relationships xmlns="http://schemas.openxmlformats.org/package/2006/relationships">
   <Relationship Target="itemProps4.xml" Type="http://schemas.openxmlformats.org/officeDocument/2006/relationships/customXmlProps" Id="rId1"/>
</Relationships>

</file>

<file path=customXml/_rels/item5.xml.rels><?xml version="1.0" encoding="UTF-8"?>
<Relationships xmlns="http://schemas.openxmlformats.org/package/2006/relationships">
   <Relationship Target="itemProps5.xml" Type="http://schemas.openxmlformats.org/officeDocument/2006/relationships/customXmlProps" Id="rId1"/>
</Relationships>

</file>

<file path=customXml/_rels/item6.xml.rels><?xml version="1.0" encoding="UTF-8"?>
<Relationships xmlns="http://schemas.openxmlformats.org/package/2006/relationships">
   <Relationship Target="itemProps6.xml" Type="http://schemas.openxmlformats.org/officeDocument/2006/relationships/customXmlProps" Id="rId1"/>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pc="http://schemas.microsoft.com/office/infopath/2007/PartnerControls" xmlns:xsi="http://www.w3.org/2001/XMLSchema-instance">
  <documentManagement>
    <lcf76f155ced4ddcb4097134ff3c332f xmlns="bf9c787b-86fa-46b7-82b5-b5a01fd7d54d">
      <Terms xmlns="http://schemas.microsoft.com/office/infopath/2007/PartnerControls"/>
    </lcf76f155ced4ddcb4097134ff3c332f>
    <TaxCatchAll xmlns="b46cec30-3c96-49ba-8e80-c1db7ce5db41" xsi:nil="true"/>
  </documentManagement>
</p:properties>
</file>

<file path=customXml/item3.xml><?xml version="1.0" encoding="utf-8"?>
<ns26:Sources xmlns:ns26="http://schemas.openxmlformats.org/officeDocument/2006/bibliography" SelectedStyle="\APASixthEditionOfficeOnline.xsl" StyleName="APA"/>
</file>

<file path=customXml/item4.xml><?xml version="1.0" encoding="utf-8"?>
<ns26:Sources xmlns:ns26="http://schemas.openxmlformats.org/officeDocument/2006/bibliography" SelectedStyle="\APASixthEditionOfficeOnline.xsl" StyleName="APA"/>
</file>

<file path=customXml/item5.xml><?xml version="1.0" encoding="utf-8"?>
<ns26:Sources xmlns:ns26="http://schemas.openxmlformats.org/officeDocument/2006/bibliography" SelectedStyle="\APASixthEditionOfficeOnline.xsl" StyleName="APA"/>
</file>

<file path=customXml/item6.xml><?xml version="1.0" encoding="utf-8"?>
<ct:contentTypeSchema xmlns:ct="http://schemas.microsoft.com/office/2006/metadata/contentType" xmlns:ma="http://schemas.microsoft.com/office/2006/metadata/properties/metaAttributes" ct:_="" ma:_="" ma:contentTypeDescription="Izveidot jaunu dokumentu." ma:contentTypeID="0x0101007B98BB4B34F2884EBFE5D98E9C8C082A" ma:contentTypeName="Dokuments" ma:contentTypeScope="" ma:contentTypeVersion="19" ma:versionID="6af790d8fedc2da3f56bcbddf329f14c">
  <xsd:schema xmlns:xsd="http://www.w3.org/2001/XMLSchema" xmlns:ns2="b46cec30-3c96-49ba-8e80-c1db7ce5db41" xmlns:ns3="bf9c787b-86fa-46b7-82b5-b5a01fd7d54d" xmlns:p="http://schemas.microsoft.com/office/2006/metadata/properties" xmlns:xs="http://www.w3.org/2001/XMLSchema" ma:fieldsID="0b71508cf177c1b6667fb68d7aa8cce5" ma:root="true" ns2:_="" ns3:_="" targetNamespace="http://schemas.microsoft.com/office/2006/metadata/properties">
    <xsd:import namespace="b46cec30-3c96-49ba-8e80-c1db7ce5db41"/>
    <xsd:import namespace="bf9c787b-86fa-46b7-82b5-b5a01fd7d54d"/>
    <xsd:element name="properties">
      <xsd:complexType>
        <xsd:sequence>
          <xsd:element name="documentManagement">
            <xsd:complexType>
              <xsd:all>
                <xsd:element minOccurs="0" ref="ns2:SharedWithUsers"/>
                <xsd:element minOccurs="0" ref="ns2:SharedWithDetails"/>
                <xsd:element minOccurs="0" ref="ns3:MediaServiceMetadata"/>
                <xsd:element minOccurs="0" ref="ns3:MediaServiceFastMetadata"/>
                <xsd:element minOccurs="0" ref="ns3:MediaServiceAutoKeyPoints"/>
                <xsd:element minOccurs="0" ref="ns3:MediaServiceKeyPoints"/>
                <xsd:element minOccurs="0" ref="ns3:MediaServiceAutoTags"/>
                <xsd:element minOccurs="0" ref="ns3:MediaServiceGenerationTime"/>
                <xsd:element minOccurs="0" ref="ns3:MediaServiceEventHashCode"/>
                <xsd:element minOccurs="0" ref="ns3:MediaServiceDateTaken"/>
                <xsd:element minOccurs="0" ref="ns3:MediaServiceOCR"/>
                <xsd:element minOccurs="0" ref="ns3:MediaServiceLocation"/>
                <xsd:element minOccurs="0" ref="ns3:MediaLengthInSeconds"/>
                <xsd:element minOccurs="0" ref="ns3:lcf76f155ced4ddcb4097134ff3c332f"/>
                <xsd:element minOccurs="0" ref="ns2:TaxCatchAll"/>
                <xsd:element minOccurs="0" ref="ns3:MediaServiceObjectDetectorVersions"/>
                <xsd:element minOccurs="0" ref="ns3:MediaServiceSearchProperties"/>
                <xsd:element minOccurs="0" ref="ns3:MediaServiceBillingMetadata"/>
              </xsd:all>
            </xsd:complexType>
          </xsd:element>
        </xsd:sequence>
      </xsd:complexType>
    </xsd:element>
  </xsd:schema>
  <xsd:schema xmlns:xsd="http://www.w3.org/2001/XMLSchema" xmlns:dms="http://schemas.microsoft.com/office/2006/documentManagement/types" xmlns:pc="http://schemas.microsoft.com/office/infopath/2007/PartnerControls" xmlns:xs="http://www.w3.org/2001/XMLSchema" elementFormDefault="qualified" targetNamespace="b46cec30-3c96-49ba-8e80-c1db7ce5db41">
    <xsd:import namespace="http://schemas.microsoft.com/office/2006/documentManagement/types"/>
    <xsd:import namespace="http://schemas.microsoft.com/office/infopath/2007/PartnerControls"/>
    <xsd:element ma:displayName="Koplietots ar" ma:index="8" ma:internalName="SharedWithUsers" ma:readOnly="true" name="SharedWithUsers" nillable="true">
      <xsd:complexType>
        <xsd:complexContent>
          <xsd:extension base="dms:UserMulti">
            <xsd:sequence>
              <xsd:element maxOccurs="unbounded" minOccurs="0" name="UserInfo">
                <xsd:complexType>
                  <xsd:sequence>
                    <xsd:element minOccurs="0" name="DisplayName" type="xsd:string"/>
                    <xsd:element minOccurs="0" name="AccountId" nillable="true" type="dms:UserId"/>
                    <xsd:element minOccurs="0" name="AccountType" type="xsd:string"/>
                  </xsd:sequence>
                </xsd:complexType>
              </xsd:element>
            </xsd:sequence>
          </xsd:extension>
        </xsd:complexContent>
      </xsd:complexType>
    </xsd:element>
    <xsd:element ma:displayName="Koplietots ar: detalizēti" ma:index="9" ma:internalName="SharedWithDetails" ma:readOnly="true" name="SharedWithDetails" nillable="true">
      <xsd:simpleType>
        <xsd:restriction base="dms:Note">
          <xsd:maxLength value="255"/>
        </xsd:restriction>
      </xsd:simpleType>
    </xsd:element>
    <xsd:element ma:displayName="Taxonomy Catch All Column" ma:hidden="true" ma:index="23" ma:internalName="TaxCatchAll" ma:list="{4f5df50f-fd52-48f7-a593-cd827f66359d}" ma:showField="CatchAllData" ma:web="b46cec30-3c96-49ba-8e80-c1db7ce5db41" name="TaxCatchAll" nillable="true">
      <xsd:complexType>
        <xsd:complexContent>
          <xsd:extension base="dms:MultiChoiceLookup">
            <xsd:sequence>
              <xsd:element maxOccurs="unbounded" minOccurs="0" name="Value" nillable="true" type="dms:Lookup"/>
            </xsd:sequence>
          </xsd:extension>
        </xsd:complexContent>
      </xsd:complexType>
    </xsd:element>
  </xsd:schema>
  <xsd:schema xmlns:xsd="http://www.w3.org/2001/XMLSchema" xmlns:dms="http://schemas.microsoft.com/office/2006/documentManagement/types" xmlns:pc="http://schemas.microsoft.com/office/infopath/2007/PartnerControls" xmlns:xs="http://www.w3.org/2001/XMLSchema" elementFormDefault="qualified" targetNamespace="bf9c787b-86fa-46b7-82b5-b5a01fd7d54d">
    <xsd:import namespace="http://schemas.microsoft.com/office/2006/documentManagement/types"/>
    <xsd:import namespace="http://schemas.microsoft.com/office/infopath/2007/PartnerControls"/>
    <xsd:element ma:displayName="MediaServiceMetadata" ma:hidden="true" ma:index="10" ma:internalName="MediaServiceMetadata" ma:readOnly="true" name="MediaServiceMetadata" nillable="true">
      <xsd:simpleType>
        <xsd:restriction base="dms:Note"/>
      </xsd:simpleType>
    </xsd:element>
    <xsd:element ma:displayName="MediaServiceFastMetadata" ma:hidden="true" ma:index="11" ma:internalName="MediaServiceFastMetadata" ma:readOnly="true" name="MediaServiceFastMetadata" nillable="true">
      <xsd:simpleType>
        <xsd:restriction base="dms:Note"/>
      </xsd:simpleType>
    </xsd:element>
    <xsd:element ma:displayName="MediaServiceAutoKeyPoints" ma:hidden="true" ma:index="12" ma:internalName="MediaServiceAutoKeyPoints" ma:readOnly="true" name="MediaServiceAutoKeyPoints" nillable="true">
      <xsd:simpleType>
        <xsd:restriction base="dms:Note"/>
      </xsd:simpleType>
    </xsd:element>
    <xsd:element ma:displayName="KeyPoints" ma:index="13" ma:internalName="MediaServiceKeyPoints" ma:readOnly="true" name="MediaServiceKeyPoints" nillable="true">
      <xsd:simpleType>
        <xsd:restriction base="dms:Note">
          <xsd:maxLength value="255"/>
        </xsd:restriction>
      </xsd:simpleType>
    </xsd:element>
    <xsd:element ma:displayName="Tags" ma:index="14" ma:internalName="MediaServiceAutoTags" ma:readOnly="true" name="MediaServiceAutoTags" nillable="true">
      <xsd:simpleType>
        <xsd:restriction base="dms:Text"/>
      </xsd:simpleType>
    </xsd:element>
    <xsd:element ma:displayName="MediaServiceGenerationTime" ma:hidden="true" ma:index="15" ma:internalName="MediaServiceGenerationTime" ma:readOnly="true" name="MediaServiceGenerationTime" nillable="true">
      <xsd:simpleType>
        <xsd:restriction base="dms:Text"/>
      </xsd:simpleType>
    </xsd:element>
    <xsd:element ma:displayName="MediaServiceEventHashCode" ma:hidden="true" ma:index="16" ma:internalName="MediaServiceEventHashCode" ma:readOnly="true" name="MediaServiceEventHashCode" nillable="true">
      <xsd:simpleType>
        <xsd:restriction base="dms:Text"/>
      </xsd:simpleType>
    </xsd:element>
    <xsd:element ma:displayName="MediaServiceDateTaken" ma:hidden="true" ma:index="17" ma:internalName="MediaServiceDateTaken" ma:readOnly="true" name="MediaServiceDateTaken" nillable="true">
      <xsd:simpleType>
        <xsd:restriction base="dms:Text"/>
      </xsd:simpleType>
    </xsd:element>
    <xsd:element ma:displayName="Extracted Text" ma:index="18" ma:internalName="MediaServiceOCR" ma:readOnly="true" name="MediaServiceOCR" nillable="true">
      <xsd:simpleType>
        <xsd:restriction base="dms:Note">
          <xsd:maxLength value="255"/>
        </xsd:restriction>
      </xsd:simpleType>
    </xsd:element>
    <xsd:element ma:displayName="Location" ma:index="19" ma:internalName="MediaServiceLocation" ma:readOnly="true" name="MediaServiceLocation" nillable="true">
      <xsd:simpleType>
        <xsd:restriction base="dms:Text"/>
      </xsd:simpleType>
    </xsd:element>
    <xsd:element ma:displayName="MediaLengthInSeconds" ma:hidden="true" ma:index="20" ma:internalName="MediaLengthInSeconds" ma:readOnly="true" name="MediaLengthInSeconds" nillable="true">
      <xsd:simpleType>
        <xsd:restriction base="dms:Unknown"/>
      </xsd:simpleType>
    </xsd:element>
    <xsd:element ma:anchorId="fba54fb3-c3e1-fe81-a776-ca4b69148c4d" ma:displayName="Attēlu atzīmes" ma:fieldId="{5cf76f15-5ced-4ddc-b409-7134ff3c332f}" ma:index="22" ma:internalName="lcf76f155ced4ddcb4097134ff3c332f" ma:isKeyword="false" ma:open="true" ma:readOnly="false" ma:sspId="cbc571fe-a37c-43d1-b765-14afe1eb7737" ma:taxonomy="true" ma:taxonomyFieldName="MediaServiceImageTags" ma:taxonomyMulti="true" ma:termSetId="09814cd3-568e-fe90-9814-8d621ff8fb84" name="lcf76f155ced4ddcb4097134ff3c332f" nillable="true">
      <xsd:complexType>
        <xsd:sequence>
          <xsd:element maxOccurs="1" minOccurs="0" ref="pc:Terms"/>
        </xsd:sequence>
      </xsd:complexType>
    </xsd:element>
    <xsd:element ma:description="" ma:displayName="MediaServiceObjectDetectorVersions" ma:hidden="true" ma:index="24" ma:indexed="true" ma:internalName="MediaServiceObjectDetectorVersions" ma:readOnly="true" name="MediaServiceObjectDetectorVersions" nillable="true">
      <xsd:simpleType>
        <xsd:restriction base="dms:Text"/>
      </xsd:simpleType>
    </xsd:element>
    <xsd:element ma:displayName="MediaServiceSearchProperties" ma:hidden="true" ma:index="25" ma:internalName="MediaServiceSearchProperties" ma:readOnly="true" name="MediaServiceSearchProperties" nillable="true">
      <xsd:simpleType>
        <xsd:restriction base="dms:Note"/>
      </xsd:simpleType>
    </xsd:element>
    <xsd:element ma:displayName="MediaServiceBillingMetadata" ma:hidden="true" ma:index="26" ma:internalName="MediaServiceBillingMetadata" ma:readOnly="true" name="MediaServiceBillingMetadata" nillable="true">
      <xsd:simpleType>
        <xsd:restriction base="dms:Note"/>
      </xsd:simpleType>
    </xsd:element>
  </xsd:schema>
  <xsd:schema xmlns:xsd="http://www.w3.org/2001/XMLSchema" xmlns="http://schemas.openxmlformats.org/package/2006/metadata/core-properties" xmlns:dc="http://purl.org/dc/elements/1.1/" xmlns:dcterms="http://purl.org/dc/terms/" xmlns:odoc="http://schemas.microsoft.com/internal/obd" xmlns:xsi="http://www.w3.org/2001/XMLSchema-instance" attributeFormDefault="unqualified" blockDefault="#all" elementFormDefault="qualified" targetNamespace="http://schemas.openxmlformats.org/package/2006/metadata/core-properties">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maxOccurs="1" minOccurs="0" ref="dc:creator"/>
        <xsd:element maxOccurs="1" minOccurs="0" ref="dcterms:created"/>
        <xsd:element maxOccurs="1" minOccurs="0" ref="dc:identifier"/>
        <xsd:element ma:displayName="Satura tips" ma:index="0" maxOccurs="1" minOccurs="0" name="contentType" type="xsd:string"/>
        <xsd:element ma:displayName="Virsraksts" ma:index="4" maxOccurs="1" minOccurs="0" ref="dc:title"/>
        <xsd:element maxOccurs="1" minOccurs="0" ref="dc:subject"/>
        <xsd:element maxOccurs="1" minOccurs="0" ref="dc:description"/>
        <xsd:element maxOccurs="1" minOccurs="0" name="keywords" type="xsd:string"/>
        <xsd:element maxOccurs="1" minOccurs="0" ref="dc:language"/>
        <xsd:element maxOccurs="1" minOccurs="0" name="category" type="xsd:string"/>
        <xsd:element maxOccurs="1" minOccurs="0" name="version" type="xsd:string"/>
        <xsd:element maxOccurs="1" minOccurs="0" name="revision" type="xsd:string">
          <xsd:annotation>
            <xsd:documentation>
                        This value indicates the number of saves or revisions. The application is responsible for updating this value after each revision.
                    </xsd:documentation>
          </xsd:annotation>
        </xsd:element>
        <xsd:element maxOccurs="1" minOccurs="0" name="lastModifiedBy" type="xsd:string"/>
        <xsd:element maxOccurs="1" minOccurs="0" ref="dcterms:modified"/>
        <xsd:element maxOccurs="1" minOccurs="0" name="contentStatus" type="xsd:string"/>
      </xsd:all>
    </xsd:complexType>
  </xsd:schema>
  <xs:schema xmlns:xs="http://www.w3.org/2001/XMLSchema" xmlns:pc="http://schemas.microsoft.com/office/infopath/2007/PartnerControls" attributeFormDefault="unqualified" elementFormDefault="qualified" targetNamespace="http://schemas.microsoft.com/office/infopath/2007/PartnerControls">
    <xs:element name="Person">
      <xs:complexType>
        <xs:sequence>
          <xs:element minOccurs="0" ref="pc:DisplayName"/>
          <xs:element minOccurs="0" ref="pc:AccountId"/>
          <xs:element minOccurs="0" ref="pc:AccountType"/>
        </xs:sequence>
      </xs:complexType>
    </xs:element>
    <xs:element name="DisplayName" type="xs:string"/>
    <xs:element name="AccountId" type="xs:string"/>
    <xs:element name="AccountType" type="xs:string"/>
    <xs:element name="BDCAssociatedEntity">
      <xs:complexType>
        <xs:sequence>
          <xs:element maxOccurs="unbounded" minOccurs="0" ref="pc:BDCEntity"/>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minOccurs="0" ref="pc:EntityDisplayName"/>
          <xs:element minOccurs="0" ref="pc:EntityInstanceReference"/>
          <xs:element minOccurs="0" ref="pc:EntityId1"/>
          <xs:element minOccurs="0" ref="pc:EntityId2"/>
          <xs:element minOccurs="0" ref="pc:EntityId3"/>
          <xs:element minOccurs="0" ref="pc:EntityId4"/>
          <xs:element minOccurs="0" ref="pc:EntityId5"/>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maxOccurs="unbounded" minOccurs="0" ref="pc:TermInfo"/>
        </xs:sequence>
      </xs:complexType>
    </xs:element>
    <xs:element name="TermInfo">
      <xs:complexType>
        <xs:sequence>
          <xs:element minOccurs="0" ref="pc:TermName"/>
          <xs:element minOccurs="0" ref="pc:TermId"/>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74DC29A-9A87-4B8F-96CF-3383C9A30CBE}">
  <ds:schemaRefs>
    <ds:schemaRef ds:uri="http://schemas.microsoft.com/sharepoint/v3/contenttype/forms"/>
  </ds:schemaRefs>
</ds:datastoreItem>
</file>

<file path=customXml/itemProps2.xml><?xml version="1.0" encoding="utf-8"?>
<ds:datastoreItem xmlns:ds="http://schemas.openxmlformats.org/officeDocument/2006/customXml" ds:itemID="{D4436E0A-CD63-4FE8-9BFF-DC68E513B37D}">
  <ds:schemaRefs>
    <ds:schemaRef ds:uri="http://schemas.microsoft.com/office/2006/metadata/properties"/>
    <ds:schemaRef ds:uri="http://schemas.microsoft.com/office/infopath/2007/PartnerControls"/>
    <ds:schemaRef ds:uri="bf9c787b-86fa-46b7-82b5-b5a01fd7d54d"/>
    <ds:schemaRef ds:uri="b46cec30-3c96-49ba-8e80-c1db7ce5db41"/>
  </ds:schemaRefs>
</ds:datastoreItem>
</file>

<file path=customXml/itemProps3.xml><?xml version="1.0" encoding="utf-8"?>
<ds:datastoreItem xmlns:ds="http://schemas.openxmlformats.org/officeDocument/2006/customXml" ds:itemID="{B746D839-E75A-4134-8D73-F813090F2E70}">
  <ds:schemaRefs>
    <ds:schemaRef ds:uri="http://schemas.openxmlformats.org/officeDocument/2006/bibliography"/>
  </ds:schemaRefs>
</ds:datastoreItem>
</file>

<file path=customXml/itemProps4.xml><?xml version="1.0" encoding="utf-8"?>
<ds:datastoreItem xmlns:ds="http://schemas.openxmlformats.org/officeDocument/2006/customXml" ds:itemID="{54D5B16A-9092-4EC6-A346-FCBD772ACA0B}">
  <ds:schemaRefs>
    <ds:schemaRef ds:uri="http://schemas.openxmlformats.org/officeDocument/2006/bibliography"/>
  </ds:schemaRefs>
</ds:datastoreItem>
</file>

<file path=customXml/itemProps5.xml><?xml version="1.0" encoding="utf-8"?>
<ds:datastoreItem xmlns:ds="http://schemas.openxmlformats.org/officeDocument/2006/customXml" ds:itemID="{0B5907AF-FFFF-4D4B-9B42-6350C58F14B3}">
  <ds:schemaRefs>
    <ds:schemaRef ds:uri="http://schemas.openxmlformats.org/officeDocument/2006/bibliography"/>
  </ds:schemaRefs>
</ds:datastoreItem>
</file>

<file path=customXml/itemProps6.xml><?xml version="1.0" encoding="utf-8"?>
<ds:datastoreItem xmlns:ds="http://schemas.openxmlformats.org/officeDocument/2006/customXml" ds:itemID="{7FCF8641-A32C-47F4-916A-71D97EF80C14}">
  <ds:schemaRefs>
    <ds:schemaRef ds:uri="http://schemas.microsoft.com/office/2006/metadata/contentType"/>
    <ds:schemaRef ds:uri="http://schemas.microsoft.com/office/2006/metadata/properties/metaAttributes"/>
    <ds:schemaRef ds:uri="http://www.w3.org/2001/XMLSchema"/>
    <ds:schemaRef ds:uri="b46cec30-3c96-49ba-8e80-c1db7ce5db41"/>
    <ds:schemaRef ds:uri="bf9c787b-86fa-46b7-82b5-b5a01fd7d54d"/>
    <ds:schemaRef ds:uri="http://schemas.microsoft.com/office/2006/metadata/properties"/>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111</TotalTime>
  <Pages>10</Pages>
  <Words>14371</Words>
  <Characters>8192</Characters>
  <Application>Microsoft Office Word</Application>
  <DocSecurity>0</DocSecurity>
  <Lines>68</Lines>
  <Paragraphs>45</Paragraphs>
  <ScaleCrop>false</ScaleCrop>
  <HeadingPairs>
    <vt:vector size="2" baseType="variant">
      <vt:variant>
        <vt:lpstr>Nosaukums</vt:lpstr>
      </vt:variant>
      <vt:variant>
        <vt:i4>1</vt:i4>
      </vt:variant>
    </vt:vector>
  </HeadingPairs>
  <TitlesOfParts>
    <vt:vector size="1" baseType="lpstr">
      <vt:lpstr>Informatīvais ziņojums</vt:lpstr>
    </vt:vector>
  </TitlesOfParts>
  <Company/>
  <LinksUpToDate>false</LinksUpToDate>
  <CharactersWithSpaces>22518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Informatīvais ziņojums</dc:title>
  <dc:subject/>
  <dc:creator>Armands Ļitvinovs</dc:creator>
  <cp:keywords>Kultūras ministrija</cp:keywords>
  <cp:lastModifiedBy>Armands Ļitvinovs</cp:lastModifiedBy>
  <cp:revision>34</cp:revision>
  <dcterms:created xsi:type="dcterms:W3CDTF">2025-10-23T09:14:00Z</dcterms:created>
  <dcterms:modified xsi:type="dcterms:W3CDTF">2025-10-24T10:20:00Z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CesvisMainMakerOrgUnitTitle">
    <vt:lpwstr>KM Starptautiskās sadarbības un ES politikas nodaļa</vt:lpwstr>
  </property>
  <property fmtid="{D5CDD505-2E9C-101B-9397-08002B2CF9AE}" pid="3" name="DISCesvisAdditionalMakersPhone">
    <vt:lpwstr>67330210</vt:lpwstr>
  </property>
  <property fmtid="{D5CDD505-2E9C-101B-9397-08002B2CF9AE}" pid="4" name="DISCesvisAnnotation">
    <vt:lpwstr>ES Izglītības, jaunatnes, kultūras un sporta ministru padomes sanāksmē Kultūras ministrijas kompetencē esošās darba kārtības jautājumi tiks izskatīti š.g. 24. novembrī. Tiek plānots apstiprināt ES Padomes secinājumu projektu par Eiropas videospēļu nozares kultūras un radošās dimensijas pastiprināšanu, kā arī plānota ministru debate par darba apstākļu uzlabošanu māksliniekiem un citiem kultūras profesionāļiem.</vt:lpwstr>
  </property>
  <property fmtid="{D5CDD505-2E9C-101B-9397-08002B2CF9AE}" pid="5" name="ContentTypeId">
    <vt:lpwstr>0x0101007B98BB4B34F2884EBFE5D98E9C8C082A</vt:lpwstr>
  </property>
  <property fmtid="{D5CDD505-2E9C-101B-9397-08002B2CF9AE}" pid="6" name="MediaServiceImageTags">
    <vt:lpwstr/>
  </property>
  <property fmtid="{D5CDD505-2E9C-101B-9397-08002B2CF9AE}" pid="87" name="DISCesvisMeetingDate">
    <vt:lpwstr>2025-11-03</vt:lpwstr>
  </property>
  <property fmtid="{D5CDD505-2E9C-101B-9397-08002B2CF9AE}" pid="88" name="DISCesvisAdditionalMakers">
    <vt:lpwstr> Armands Ļitvinovs</vt:lpwstr>
  </property>
  <property fmtid="{D5CDD505-2E9C-101B-9397-08002B2CF9AE}" pid="89" name="DIScgiUrl">
    <vt:lpwstr>https://lim.esvis.gov.lv/cs/idcplg</vt:lpwstr>
  </property>
  <property fmtid="{D5CDD505-2E9C-101B-9397-08002B2CF9AE}" pid="90" name="DISdDocName">
    <vt:lpwstr>L577109</vt:lpwstr>
  </property>
  <property fmtid="{D5CDD505-2E9C-101B-9397-08002B2CF9AE}" pid="91" name="DISCesvisAdditionalTutors">
    <vt:lpwstr> Armands Ļitvinovs, Nodaļas vadītāja Sarmīte Catlaka</vt:lpwstr>
  </property>
  <property fmtid="{D5CDD505-2E9C-101B-9397-08002B2CF9AE}" pid="92" name="DISCesvisSigner">
    <vt:lpwstr> Agnese Lāce</vt:lpwstr>
  </property>
  <property fmtid="{D5CDD505-2E9C-101B-9397-08002B2CF9AE}" pid="93" name="DISCesvisSafetyLevel">
    <vt:lpwstr>Vispārpieejams</vt:lpwstr>
  </property>
  <property fmtid="{D5CDD505-2E9C-101B-9397-08002B2CF9AE}" pid="94" name="DISTaskPaneUrl">
    <vt:lpwstr>https://lim.esvis.gov.lv/cs/idcplg?ClientControlled=DocMan&amp;coreContentOnly=1&amp;WebdavRequest=1&amp;IdcService=DOC_INFO&amp;dID=669702</vt:lpwstr>
  </property>
  <property fmtid="{D5CDD505-2E9C-101B-9397-08002B2CF9AE}" pid="95" name="DISCesvisTitle">
    <vt:lpwstr>Par 2025. gada 3. un 4. novembra Eiropas Savienības kultūras un par mediju jautājumiem atbildīgo ministru neformālajā sanāksmē izskatāmajiem jautājumiem</vt:lpwstr>
  </property>
  <property fmtid="{D5CDD505-2E9C-101B-9397-08002B2CF9AE}" pid="96" name="DISCesvisMinistryOfMinister">
    <vt:lpwstr>wwTemplateNP_MinistryOfMinister(Kultūras,)</vt:lpwstr>
  </property>
  <property fmtid="{D5CDD505-2E9C-101B-9397-08002B2CF9AE}" pid="97" name="DISCesvisAuthor">
    <vt:lpwstr>Kultūras ministrija</vt:lpwstr>
  </property>
  <property fmtid="{D5CDD505-2E9C-101B-9397-08002B2CF9AE}" pid="98" name="DISCesvisMainMaker">
    <vt:lpwstr> Armands Ļitvinovs</vt:lpwstr>
  </property>
  <property fmtid="{D5CDD505-2E9C-101B-9397-08002B2CF9AE}" pid="99" name="DISCesvisAdditionalTutorsMail">
    <vt:lpwstr>armands.litvinovs@km.gov.lv, Sarmite.Catlaka@km.gov.lv</vt:lpwstr>
  </property>
  <property fmtid="{D5CDD505-2E9C-101B-9397-08002B2CF9AE}" pid="100" name="DISCesvisAdditionalTutorsPhone">
    <vt:lpwstr>67330210</vt:lpwstr>
  </property>
  <property fmtid="{D5CDD505-2E9C-101B-9397-08002B2CF9AE}" pid="101" name="DISidcName">
    <vt:lpwstr>1020404016200</vt:lpwstr>
  </property>
  <property fmtid="{D5CDD505-2E9C-101B-9397-08002B2CF9AE}" pid="102" name="DISProperties">
    <vt:lpwstr>DISCesvisMeetingDate,DISCesvisAdditionalMakers,DIScgiUrl,DISdDocName,DISCesvisAdditionalTutors,DISCesvisSigner,DISCesvisSafetyLevel,DISTaskPaneUrl,DISCesvisTitle,DISCesvisMinistryOfMinister,DISCesvisAuthor,DISCesvisMainMaker,DISCesvisAdditionalTutorsMail,DISCesvisAdditionalTutorsPhone,DISidcName,DISCesvisAdditionalMakersMail,DISdUser,DISCesvisOrgApprovers,DISdID</vt:lpwstr>
  </property>
  <property fmtid="{D5CDD505-2E9C-101B-9397-08002B2CF9AE}" pid="103" name="DISCesvisAdditionalMakersMail">
    <vt:lpwstr>armands.litvinovs@km.gov.lv</vt:lpwstr>
  </property>
  <property fmtid="{D5CDD505-2E9C-101B-9397-08002B2CF9AE}" pid="104" name="DISdUser">
    <vt:lpwstr>weblogic</vt:lpwstr>
  </property>
  <property fmtid="{D5CDD505-2E9C-101B-9397-08002B2CF9AE}" pid="105" name="DISCesvisOrgApprovers">
    <vt:lpwstr>Ārlietu ministrija, Nacionālā elektronisko plašsaziņas līdzekļu padome, Valsts kanceleja, Viedās administrācijas un reģionālās attīstības ministrija, Ekonomikas ministrija</vt:lpwstr>
  </property>
  <property fmtid="{D5CDD505-2E9C-101B-9397-08002B2CF9AE}" pid="106" name="DISdID">
    <vt:lpwstr>669702</vt:lpwstr>
  </property>
</Properties>
</file>