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D2448" w14:textId="77777777" w:rsidR="008444DA" w:rsidRDefault="008444DA" w:rsidP="00C3272E">
      <w:pPr>
        <w:spacing w:after="0" w:line="240" w:lineRule="auto"/>
        <w:jc w:val="center"/>
        <w:rPr>
          <w:rFonts w:ascii="Times New Roman" w:hAnsi="Times New Roman" w:cs="Times New Roman"/>
          <w:b/>
          <w:bCs/>
          <w:sz w:val="24"/>
          <w:szCs w:val="24"/>
        </w:rPr>
      </w:pPr>
    </w:p>
    <w:p w14:paraId="700D4C6A" w14:textId="77777777" w:rsidR="008444DA" w:rsidRDefault="008444DA" w:rsidP="00C3272E">
      <w:pPr>
        <w:spacing w:after="0" w:line="240" w:lineRule="auto"/>
        <w:jc w:val="center"/>
        <w:rPr>
          <w:rFonts w:ascii="Times New Roman" w:hAnsi="Times New Roman" w:cs="Times New Roman"/>
          <w:b/>
          <w:bCs/>
          <w:sz w:val="24"/>
          <w:szCs w:val="24"/>
        </w:rPr>
      </w:pPr>
    </w:p>
    <w:p w14:paraId="10DC95A8" w14:textId="1C25C543" w:rsidR="00D75FB8" w:rsidRPr="00130523" w:rsidRDefault="00F1067A" w:rsidP="00C3272E">
      <w:pPr>
        <w:spacing w:after="0" w:line="240" w:lineRule="auto"/>
        <w:jc w:val="center"/>
        <w:rPr>
          <w:rFonts w:ascii="Times New Roman" w:hAnsi="Times New Roman" w:cs="Times New Roman"/>
          <w:b/>
          <w:bCs/>
          <w:sz w:val="24"/>
          <w:szCs w:val="24"/>
        </w:rPr>
      </w:pPr>
      <w:r w:rsidRPr="00130523">
        <w:rPr>
          <w:rFonts w:ascii="Times New Roman" w:hAnsi="Times New Roman" w:cs="Times New Roman"/>
          <w:b/>
          <w:bCs/>
          <w:sz w:val="24"/>
          <w:szCs w:val="24"/>
        </w:rPr>
        <w:t>Informatīvais ziņojums “Par pašvaldību saistošo noteikumu izdošanas pilnvarojumu”</w:t>
      </w:r>
    </w:p>
    <w:p w14:paraId="7441D214" w14:textId="1C2535C4" w:rsidR="00F1067A" w:rsidRPr="00130523" w:rsidRDefault="00F1067A" w:rsidP="00C3272E">
      <w:pPr>
        <w:spacing w:after="0" w:line="240" w:lineRule="auto"/>
        <w:jc w:val="center"/>
        <w:rPr>
          <w:rFonts w:ascii="Times New Roman" w:hAnsi="Times New Roman" w:cs="Times New Roman"/>
          <w:sz w:val="24"/>
          <w:szCs w:val="24"/>
        </w:rPr>
      </w:pPr>
    </w:p>
    <w:p w14:paraId="7AAA6065" w14:textId="41534331" w:rsidR="002547B9" w:rsidRDefault="001341ED" w:rsidP="00C3272E">
      <w:pPr>
        <w:spacing w:after="0" w:line="240" w:lineRule="auto"/>
        <w:ind w:firstLine="720"/>
        <w:jc w:val="both"/>
        <w:rPr>
          <w:rFonts w:ascii="Times New Roman" w:hAnsi="Times New Roman" w:cs="Times New Roman"/>
          <w:sz w:val="24"/>
          <w:szCs w:val="24"/>
        </w:rPr>
      </w:pPr>
      <w:r w:rsidRPr="00130523">
        <w:rPr>
          <w:rFonts w:ascii="Times New Roman" w:hAnsi="Times New Roman" w:cs="Times New Roman"/>
          <w:sz w:val="24"/>
          <w:szCs w:val="24"/>
        </w:rPr>
        <w:t xml:space="preserve">Ministru kabineta </w:t>
      </w:r>
      <w:r w:rsidR="00792DE0" w:rsidRPr="00130523">
        <w:rPr>
          <w:rFonts w:ascii="Times New Roman" w:hAnsi="Times New Roman" w:cs="Times New Roman"/>
          <w:bCs/>
          <w:sz w:val="24"/>
          <w:szCs w:val="24"/>
        </w:rPr>
        <w:t xml:space="preserve">2020. gada 14. jūlija </w:t>
      </w:r>
      <w:r w:rsidRPr="00130523">
        <w:rPr>
          <w:rFonts w:ascii="Times New Roman" w:hAnsi="Times New Roman" w:cs="Times New Roman"/>
          <w:sz w:val="24"/>
          <w:szCs w:val="24"/>
        </w:rPr>
        <w:t>sēdē</w:t>
      </w:r>
      <w:r w:rsidRPr="00130523">
        <w:rPr>
          <w:rFonts w:ascii="Times New Roman" w:hAnsi="Times New Roman" w:cs="Times New Roman"/>
          <w:szCs w:val="24"/>
        </w:rPr>
        <w:t xml:space="preserve"> </w:t>
      </w:r>
      <w:r w:rsidR="002807B5" w:rsidRPr="00130523">
        <w:rPr>
          <w:rFonts w:ascii="Times New Roman" w:hAnsi="Times New Roman" w:cs="Times New Roman"/>
          <w:bCs/>
          <w:sz w:val="24"/>
          <w:szCs w:val="24"/>
        </w:rPr>
        <w:t>(protokols Nr. 44., 54. §, turpmāk – protokollēmums)</w:t>
      </w:r>
      <w:r w:rsidR="002807B5">
        <w:rPr>
          <w:rFonts w:ascii="Times New Roman" w:hAnsi="Times New Roman" w:cs="Times New Roman"/>
          <w:bCs/>
          <w:sz w:val="24"/>
          <w:szCs w:val="24"/>
        </w:rPr>
        <w:t xml:space="preserve"> </w:t>
      </w:r>
      <w:r w:rsidR="003306C2" w:rsidRPr="00130523">
        <w:rPr>
          <w:rFonts w:ascii="Times New Roman" w:hAnsi="Times New Roman" w:cs="Times New Roman"/>
          <w:bCs/>
          <w:sz w:val="24"/>
          <w:szCs w:val="24"/>
        </w:rPr>
        <w:t>tika</w:t>
      </w:r>
      <w:r w:rsidR="00AF1009" w:rsidRPr="00130523">
        <w:rPr>
          <w:rFonts w:ascii="Times New Roman" w:hAnsi="Times New Roman" w:cs="Times New Roman"/>
          <w:bCs/>
          <w:sz w:val="24"/>
          <w:szCs w:val="24"/>
        </w:rPr>
        <w:t xml:space="preserve"> izskatīts </w:t>
      </w:r>
      <w:r w:rsidR="009559C5" w:rsidRPr="00130523">
        <w:rPr>
          <w:rFonts w:ascii="Times New Roman" w:hAnsi="Times New Roman" w:cs="Times New Roman"/>
          <w:bCs/>
          <w:sz w:val="24"/>
          <w:szCs w:val="24"/>
        </w:rPr>
        <w:t xml:space="preserve">informatīvais ziņojums “Par </w:t>
      </w:r>
      <w:r w:rsidR="00792DE0" w:rsidRPr="00130523">
        <w:rPr>
          <w:rFonts w:ascii="Times New Roman" w:hAnsi="Times New Roman" w:cs="Times New Roman"/>
          <w:bCs/>
          <w:sz w:val="24"/>
          <w:szCs w:val="24"/>
        </w:rPr>
        <w:t>Pašvaldību likuma izstrādi</w:t>
      </w:r>
      <w:r w:rsidR="009559C5" w:rsidRPr="00130523">
        <w:rPr>
          <w:rFonts w:ascii="Times New Roman" w:hAnsi="Times New Roman" w:cs="Times New Roman"/>
          <w:bCs/>
          <w:sz w:val="24"/>
          <w:szCs w:val="24"/>
        </w:rPr>
        <w:t>”</w:t>
      </w:r>
      <w:r w:rsidR="002807B5">
        <w:rPr>
          <w:rFonts w:ascii="Times New Roman" w:hAnsi="Times New Roman" w:cs="Times New Roman"/>
          <w:bCs/>
          <w:sz w:val="24"/>
          <w:szCs w:val="24"/>
        </w:rPr>
        <w:t xml:space="preserve"> (turpmāk – informatīvais ziņojums)</w:t>
      </w:r>
      <w:r w:rsidR="00A6648B" w:rsidRPr="00130523">
        <w:rPr>
          <w:rFonts w:ascii="Times New Roman" w:hAnsi="Times New Roman" w:cs="Times New Roman"/>
          <w:bCs/>
          <w:sz w:val="24"/>
          <w:szCs w:val="24"/>
        </w:rPr>
        <w:t>. Ar protokollēmuma</w:t>
      </w:r>
      <w:r w:rsidR="00C63D47" w:rsidRPr="00130523">
        <w:rPr>
          <w:rFonts w:ascii="Times New Roman" w:hAnsi="Times New Roman" w:cs="Times New Roman"/>
          <w:bCs/>
          <w:sz w:val="24"/>
          <w:szCs w:val="24"/>
        </w:rPr>
        <w:t xml:space="preserve"> </w:t>
      </w:r>
      <w:r w:rsidR="000565A2" w:rsidRPr="00130523">
        <w:rPr>
          <w:rFonts w:ascii="Times New Roman" w:hAnsi="Times New Roman" w:cs="Times New Roman"/>
          <w:bCs/>
          <w:sz w:val="24"/>
          <w:szCs w:val="24"/>
        </w:rPr>
        <w:t>3.</w:t>
      </w:r>
      <w:r w:rsidR="00A6648B" w:rsidRPr="00130523">
        <w:rPr>
          <w:rFonts w:ascii="Times New Roman" w:hAnsi="Times New Roman" w:cs="Times New Roman"/>
          <w:bCs/>
          <w:sz w:val="24"/>
          <w:szCs w:val="24"/>
        </w:rPr>
        <w:t> </w:t>
      </w:r>
      <w:r w:rsidR="000565A2" w:rsidRPr="00130523">
        <w:rPr>
          <w:rFonts w:ascii="Times New Roman" w:hAnsi="Times New Roman" w:cs="Times New Roman"/>
          <w:bCs/>
          <w:sz w:val="24"/>
          <w:szCs w:val="24"/>
        </w:rPr>
        <w:t>punkt</w:t>
      </w:r>
      <w:r w:rsidR="00A6648B" w:rsidRPr="00130523">
        <w:rPr>
          <w:rFonts w:ascii="Times New Roman" w:hAnsi="Times New Roman" w:cs="Times New Roman"/>
          <w:bCs/>
          <w:sz w:val="24"/>
          <w:szCs w:val="24"/>
        </w:rPr>
        <w:t>u</w:t>
      </w:r>
      <w:r w:rsidR="000565A2" w:rsidRPr="00130523">
        <w:rPr>
          <w:rFonts w:ascii="Times New Roman" w:hAnsi="Times New Roman" w:cs="Times New Roman"/>
          <w:bCs/>
          <w:sz w:val="24"/>
          <w:szCs w:val="24"/>
        </w:rPr>
        <w:t xml:space="preserve"> nozaru ministrijām tika dots uzdevums </w:t>
      </w:r>
      <w:r w:rsidR="00A921F1" w:rsidRPr="00130523">
        <w:rPr>
          <w:rFonts w:ascii="Times New Roman" w:hAnsi="Times New Roman" w:cs="Times New Roman"/>
          <w:color w:val="000000" w:themeColor="text1"/>
          <w:sz w:val="24"/>
          <w:szCs w:val="24"/>
        </w:rPr>
        <w:t xml:space="preserve">atbilstoši kompetencei pārskatīt un izvērtēt </w:t>
      </w:r>
      <w:r w:rsidR="00A921F1" w:rsidRPr="00130523">
        <w:rPr>
          <w:rFonts w:ascii="Times New Roman" w:hAnsi="Times New Roman" w:cs="Times New Roman"/>
          <w:sz w:val="24"/>
          <w:szCs w:val="24"/>
        </w:rPr>
        <w:t>iespējas samazināt normatīvajos aktos noteikto pilnvarojumu pašvaldībām izdot saistošos noteikumus</w:t>
      </w:r>
      <w:r w:rsidR="008C1F10" w:rsidRPr="00130523">
        <w:rPr>
          <w:rFonts w:ascii="Times New Roman" w:hAnsi="Times New Roman" w:cs="Times New Roman"/>
          <w:sz w:val="24"/>
          <w:szCs w:val="24"/>
        </w:rPr>
        <w:t xml:space="preserve"> (informatīvā ziņojuma pielikums)</w:t>
      </w:r>
      <w:r w:rsidR="00A921F1" w:rsidRPr="00130523">
        <w:rPr>
          <w:rFonts w:ascii="Times New Roman" w:hAnsi="Times New Roman" w:cs="Times New Roman"/>
          <w:sz w:val="24"/>
          <w:szCs w:val="24"/>
        </w:rPr>
        <w:t xml:space="preserve">, </w:t>
      </w:r>
      <w:r w:rsidR="00E85683" w:rsidRPr="00130523">
        <w:rPr>
          <w:rFonts w:ascii="Times New Roman" w:hAnsi="Times New Roman" w:cs="Times New Roman"/>
          <w:sz w:val="24"/>
          <w:szCs w:val="24"/>
        </w:rPr>
        <w:t>līdz 2020. gada 30. jūlijam</w:t>
      </w:r>
      <w:r w:rsidR="00E85683" w:rsidRPr="00130523">
        <w:rPr>
          <w:rFonts w:ascii="Times New Roman" w:hAnsi="Times New Roman" w:cs="Times New Roman"/>
          <w:bCs/>
          <w:sz w:val="24"/>
          <w:szCs w:val="24"/>
        </w:rPr>
        <w:t xml:space="preserve"> </w:t>
      </w:r>
      <w:r w:rsidR="00A921F1" w:rsidRPr="00130523">
        <w:rPr>
          <w:rFonts w:ascii="Times New Roman" w:hAnsi="Times New Roman" w:cs="Times New Roman"/>
          <w:sz w:val="24"/>
          <w:szCs w:val="24"/>
        </w:rPr>
        <w:t>sagatavot priekšlikumus par normatīvajos aktos nepieciešamajiem grozījumiem un informēt par tiem Vides aizsardzības un reģionālās attīstības ministriju.</w:t>
      </w:r>
    </w:p>
    <w:p w14:paraId="44D4B1DE" w14:textId="6B1B2181" w:rsidR="00CB6E30" w:rsidRPr="00845B39" w:rsidRDefault="009D1488" w:rsidP="00447834">
      <w:pPr>
        <w:spacing w:after="0" w:line="240" w:lineRule="auto"/>
        <w:ind w:firstLine="720"/>
        <w:jc w:val="both"/>
      </w:pPr>
      <w:r>
        <w:rPr>
          <w:rFonts w:ascii="Times New Roman" w:hAnsi="Times New Roman"/>
          <w:color w:val="000000" w:themeColor="text1"/>
          <w:sz w:val="24"/>
          <w:szCs w:val="24"/>
          <w:lang w:eastAsia="lv-LV"/>
        </w:rPr>
        <w:t xml:space="preserve">Saistošo noteikumu </w:t>
      </w:r>
      <w:r w:rsidR="003B48D8">
        <w:rPr>
          <w:rFonts w:ascii="Times New Roman" w:hAnsi="Times New Roman"/>
          <w:color w:val="000000" w:themeColor="text1"/>
          <w:sz w:val="24"/>
          <w:szCs w:val="24"/>
          <w:lang w:eastAsia="lv-LV"/>
        </w:rPr>
        <w:t xml:space="preserve">izdošanas pilnvarojuma pārskatīšana tika rosināta ar mērķi mazināt normatīvismu un sekmēt tiesisko skaidrību un noteiktību. </w:t>
      </w:r>
      <w:r w:rsidR="00A83E11">
        <w:rPr>
          <w:rFonts w:ascii="Times New Roman" w:hAnsi="Times New Roman"/>
          <w:color w:val="000000" w:themeColor="text1"/>
          <w:sz w:val="24"/>
          <w:szCs w:val="24"/>
          <w:lang w:eastAsia="lv-LV"/>
        </w:rPr>
        <w:t>J</w:t>
      </w:r>
      <w:r w:rsidR="00EB0B4B" w:rsidRPr="00E73C15">
        <w:rPr>
          <w:rFonts w:ascii="Times New Roman" w:hAnsi="Times New Roman"/>
          <w:color w:val="000000" w:themeColor="text1"/>
          <w:sz w:val="24"/>
          <w:szCs w:val="24"/>
          <w:lang w:eastAsia="lv-LV"/>
        </w:rPr>
        <w:t>autājum</w:t>
      </w:r>
      <w:r w:rsidR="00EB0B4B">
        <w:rPr>
          <w:rFonts w:ascii="Times New Roman" w:hAnsi="Times New Roman"/>
          <w:color w:val="000000" w:themeColor="text1"/>
          <w:sz w:val="24"/>
          <w:szCs w:val="24"/>
          <w:lang w:eastAsia="lv-LV"/>
        </w:rPr>
        <w:t>i</w:t>
      </w:r>
      <w:r w:rsidR="00EB0B4B" w:rsidRPr="00E73C15">
        <w:rPr>
          <w:rFonts w:ascii="Times New Roman" w:hAnsi="Times New Roman"/>
          <w:color w:val="000000" w:themeColor="text1"/>
          <w:sz w:val="24"/>
          <w:szCs w:val="24"/>
          <w:lang w:eastAsia="lv-LV"/>
        </w:rPr>
        <w:t xml:space="preserve">, kuros nav nepieciešams specifisks, katrai teritorijai atšķirīgs regulējums, </w:t>
      </w:r>
      <w:r w:rsidR="00A83E11">
        <w:rPr>
          <w:rFonts w:ascii="Times New Roman" w:hAnsi="Times New Roman"/>
          <w:color w:val="000000" w:themeColor="text1"/>
          <w:sz w:val="24"/>
          <w:szCs w:val="24"/>
          <w:lang w:eastAsia="lv-LV"/>
        </w:rPr>
        <w:t xml:space="preserve">varētu </w:t>
      </w:r>
      <w:r w:rsidR="00EB0B4B">
        <w:rPr>
          <w:rFonts w:ascii="Times New Roman" w:hAnsi="Times New Roman"/>
          <w:color w:val="000000" w:themeColor="text1"/>
          <w:sz w:val="24"/>
          <w:szCs w:val="24"/>
          <w:lang w:eastAsia="lv-LV"/>
        </w:rPr>
        <w:t xml:space="preserve">tiktu </w:t>
      </w:r>
      <w:r w:rsidR="00EB0B4B" w:rsidRPr="00E73C15">
        <w:rPr>
          <w:rFonts w:ascii="Times New Roman" w:hAnsi="Times New Roman"/>
          <w:color w:val="000000" w:themeColor="text1"/>
          <w:sz w:val="24"/>
          <w:szCs w:val="24"/>
          <w:lang w:eastAsia="lv-LV"/>
        </w:rPr>
        <w:t>noregulēt</w:t>
      </w:r>
      <w:r w:rsidR="00EB0B4B">
        <w:rPr>
          <w:rFonts w:ascii="Times New Roman" w:hAnsi="Times New Roman"/>
          <w:color w:val="000000" w:themeColor="text1"/>
          <w:sz w:val="24"/>
          <w:szCs w:val="24"/>
          <w:lang w:eastAsia="lv-LV"/>
        </w:rPr>
        <w:t>i</w:t>
      </w:r>
      <w:r w:rsidR="00EB0B4B" w:rsidRPr="00E73C15">
        <w:rPr>
          <w:rFonts w:ascii="Times New Roman" w:hAnsi="Times New Roman"/>
          <w:color w:val="000000" w:themeColor="text1"/>
          <w:sz w:val="24"/>
          <w:szCs w:val="24"/>
          <w:lang w:eastAsia="lv-LV"/>
        </w:rPr>
        <w:t xml:space="preserve"> vienveidīgi</w:t>
      </w:r>
      <w:r w:rsidR="00A83E11">
        <w:rPr>
          <w:rFonts w:ascii="Times New Roman" w:hAnsi="Times New Roman"/>
          <w:color w:val="000000" w:themeColor="text1"/>
          <w:sz w:val="24"/>
          <w:szCs w:val="24"/>
          <w:lang w:eastAsia="lv-LV"/>
        </w:rPr>
        <w:t xml:space="preserve"> visā</w:t>
      </w:r>
      <w:r w:rsidR="00A83E11" w:rsidRPr="00A83E11">
        <w:rPr>
          <w:rFonts w:ascii="Times New Roman" w:hAnsi="Times New Roman"/>
          <w:color w:val="000000" w:themeColor="text1"/>
          <w:sz w:val="24"/>
          <w:szCs w:val="24"/>
          <w:lang w:eastAsia="lv-LV"/>
        </w:rPr>
        <w:t xml:space="preserve"> </w:t>
      </w:r>
      <w:r w:rsidR="00A83E11" w:rsidRPr="00E73C15">
        <w:rPr>
          <w:rFonts w:ascii="Times New Roman" w:hAnsi="Times New Roman"/>
          <w:color w:val="000000" w:themeColor="text1"/>
          <w:sz w:val="24"/>
          <w:szCs w:val="24"/>
          <w:lang w:eastAsia="lv-LV"/>
        </w:rPr>
        <w:t>valstī</w:t>
      </w:r>
      <w:r w:rsidR="00EB0B4B" w:rsidRPr="00E73C15">
        <w:rPr>
          <w:rFonts w:ascii="Times New Roman" w:hAnsi="Times New Roman"/>
          <w:color w:val="000000" w:themeColor="text1"/>
          <w:sz w:val="24"/>
          <w:szCs w:val="24"/>
          <w:lang w:eastAsia="lv-LV"/>
        </w:rPr>
        <w:t>, vienlaikus nodrošinot arī lielāku tiesisko stabilitāti</w:t>
      </w:r>
      <w:r w:rsidR="00EB0B4B">
        <w:rPr>
          <w:rFonts w:ascii="Times New Roman" w:hAnsi="Times New Roman"/>
          <w:color w:val="000000" w:themeColor="text1"/>
          <w:sz w:val="24"/>
          <w:szCs w:val="24"/>
          <w:lang w:eastAsia="lv-LV"/>
        </w:rPr>
        <w:t xml:space="preserve"> un skaidrību</w:t>
      </w:r>
      <w:r w:rsidR="00EB0B4B" w:rsidRPr="00E73C15">
        <w:rPr>
          <w:rFonts w:ascii="Times New Roman" w:hAnsi="Times New Roman"/>
          <w:color w:val="000000" w:themeColor="text1"/>
          <w:sz w:val="24"/>
          <w:szCs w:val="24"/>
          <w:lang w:eastAsia="lv-LV"/>
        </w:rPr>
        <w:t xml:space="preserve"> iedzīvotājiem</w:t>
      </w:r>
      <w:r w:rsidR="00EB0B4B">
        <w:rPr>
          <w:rFonts w:ascii="Times New Roman" w:hAnsi="Times New Roman"/>
          <w:color w:val="000000" w:themeColor="text1"/>
          <w:sz w:val="24"/>
          <w:szCs w:val="24"/>
          <w:lang w:eastAsia="lv-LV"/>
        </w:rPr>
        <w:t xml:space="preserve"> par viņu tiesībām un pienākumiem,</w:t>
      </w:r>
      <w:r w:rsidR="00EB0B4B" w:rsidRPr="00E73C15">
        <w:rPr>
          <w:rFonts w:ascii="Times New Roman" w:hAnsi="Times New Roman"/>
          <w:color w:val="000000" w:themeColor="text1"/>
          <w:sz w:val="24"/>
          <w:szCs w:val="24"/>
          <w:lang w:eastAsia="lv-LV"/>
        </w:rPr>
        <w:t xml:space="preserve"> </w:t>
      </w:r>
      <w:r w:rsidR="00EB0B4B">
        <w:rPr>
          <w:rFonts w:ascii="Times New Roman" w:hAnsi="Times New Roman"/>
          <w:color w:val="000000" w:themeColor="text1"/>
          <w:sz w:val="24"/>
          <w:szCs w:val="24"/>
          <w:lang w:eastAsia="lv-LV"/>
        </w:rPr>
        <w:t>uzturoties dažādu</w:t>
      </w:r>
      <w:r w:rsidR="00EB0B4B" w:rsidRPr="00E73C15">
        <w:rPr>
          <w:rFonts w:ascii="Times New Roman" w:hAnsi="Times New Roman"/>
          <w:color w:val="000000" w:themeColor="text1"/>
          <w:sz w:val="24"/>
          <w:szCs w:val="24"/>
          <w:lang w:eastAsia="lv-LV"/>
        </w:rPr>
        <w:t xml:space="preserve"> </w:t>
      </w:r>
      <w:r w:rsidR="00EB0B4B">
        <w:rPr>
          <w:rFonts w:ascii="Times New Roman" w:hAnsi="Times New Roman"/>
          <w:color w:val="000000" w:themeColor="text1"/>
          <w:sz w:val="24"/>
          <w:szCs w:val="24"/>
          <w:lang w:eastAsia="lv-LV"/>
        </w:rPr>
        <w:t>pašvaldību administratīvajās</w:t>
      </w:r>
      <w:r w:rsidR="00EB0B4B" w:rsidRPr="00E73C15">
        <w:rPr>
          <w:rFonts w:ascii="Times New Roman" w:hAnsi="Times New Roman"/>
          <w:color w:val="000000" w:themeColor="text1"/>
          <w:sz w:val="24"/>
          <w:szCs w:val="24"/>
          <w:lang w:eastAsia="lv-LV"/>
        </w:rPr>
        <w:t xml:space="preserve"> teritorijā</w:t>
      </w:r>
      <w:r w:rsidR="00EB0B4B">
        <w:rPr>
          <w:rFonts w:ascii="Times New Roman" w:hAnsi="Times New Roman"/>
          <w:color w:val="000000" w:themeColor="text1"/>
          <w:sz w:val="24"/>
          <w:szCs w:val="24"/>
          <w:lang w:eastAsia="lv-LV"/>
        </w:rPr>
        <w:t>s</w:t>
      </w:r>
      <w:r w:rsidR="00EB0B4B" w:rsidRPr="00E73C15">
        <w:rPr>
          <w:rFonts w:ascii="Times New Roman" w:hAnsi="Times New Roman"/>
          <w:color w:val="000000" w:themeColor="text1"/>
          <w:sz w:val="24"/>
          <w:szCs w:val="24"/>
          <w:lang w:eastAsia="lv-LV"/>
        </w:rPr>
        <w:t>.</w:t>
      </w:r>
      <w:r w:rsidR="008C10B4">
        <w:rPr>
          <w:rFonts w:ascii="Times New Roman" w:hAnsi="Times New Roman"/>
          <w:color w:val="000000" w:themeColor="text1"/>
          <w:sz w:val="24"/>
          <w:szCs w:val="24"/>
          <w:lang w:eastAsia="lv-LV"/>
        </w:rPr>
        <w:t xml:space="preserve"> Tas arī sasaucas ar Latvijas Pašvaldību savienības </w:t>
      </w:r>
      <w:r w:rsidR="00CB6E30" w:rsidRPr="00ED4264">
        <w:rPr>
          <w:rFonts w:ascii="Times New Roman" w:hAnsi="Times New Roman" w:cs="Times New Roman"/>
          <w:sz w:val="24"/>
          <w:szCs w:val="24"/>
        </w:rPr>
        <w:t>29. kongresā 2018. gada 11. maijā pašvaldību vadītāj</w:t>
      </w:r>
      <w:r w:rsidR="00A17FC8" w:rsidRPr="00ED4264">
        <w:rPr>
          <w:rFonts w:ascii="Times New Roman" w:hAnsi="Times New Roman" w:cs="Times New Roman"/>
          <w:sz w:val="24"/>
          <w:szCs w:val="24"/>
        </w:rPr>
        <w:t>u</w:t>
      </w:r>
      <w:r w:rsidR="00CB6E30" w:rsidRPr="00ED4264">
        <w:rPr>
          <w:rFonts w:ascii="Times New Roman" w:hAnsi="Times New Roman" w:cs="Times New Roman"/>
          <w:sz w:val="24"/>
          <w:szCs w:val="24"/>
        </w:rPr>
        <w:t xml:space="preserve"> vienbalsīgi pieņ</w:t>
      </w:r>
      <w:r w:rsidR="00A17FC8" w:rsidRPr="00ED4264">
        <w:rPr>
          <w:rFonts w:ascii="Times New Roman" w:hAnsi="Times New Roman" w:cs="Times New Roman"/>
          <w:sz w:val="24"/>
          <w:szCs w:val="24"/>
        </w:rPr>
        <w:t>emto</w:t>
      </w:r>
      <w:r w:rsidR="00CB6E30" w:rsidRPr="00ED4264">
        <w:rPr>
          <w:rFonts w:ascii="Times New Roman" w:hAnsi="Times New Roman" w:cs="Times New Roman"/>
          <w:sz w:val="24"/>
          <w:szCs w:val="24"/>
        </w:rPr>
        <w:t xml:space="preserve"> rezolūciju “Normatīvisma mazināšanas ceļa karte”. Latvijas Pašvaldību savienības 29. kongresa rezolūcijā</w:t>
      </w:r>
      <w:r w:rsidR="00CB6E30" w:rsidRPr="00ED4264">
        <w:rPr>
          <w:rStyle w:val="FootnoteReference"/>
          <w:rFonts w:ascii="Times New Roman" w:hAnsi="Times New Roman" w:cs="Times New Roman"/>
          <w:sz w:val="24"/>
          <w:szCs w:val="24"/>
        </w:rPr>
        <w:footnoteReference w:id="1"/>
      </w:r>
      <w:r w:rsidR="00CB6E30" w:rsidRPr="00ED4264">
        <w:rPr>
          <w:rFonts w:ascii="Times New Roman" w:hAnsi="Times New Roman" w:cs="Times New Roman"/>
          <w:sz w:val="24"/>
          <w:szCs w:val="24"/>
        </w:rPr>
        <w:t xml:space="preserve"> ir  pausts aicinājums Valsts prezidentam un politiskajām partijām:</w:t>
      </w:r>
      <w:r w:rsidR="00845B39" w:rsidRPr="00ED4264">
        <w:rPr>
          <w:rFonts w:ascii="Times New Roman" w:hAnsi="Times New Roman" w:cs="Times New Roman"/>
          <w:sz w:val="24"/>
          <w:szCs w:val="24"/>
        </w:rPr>
        <w:t xml:space="preserve"> “</w:t>
      </w:r>
      <w:r w:rsidR="00CB6E30" w:rsidRPr="00ED4264">
        <w:rPr>
          <w:rFonts w:ascii="Times New Roman" w:hAnsi="Times New Roman" w:cs="Times New Roman"/>
          <w:sz w:val="24"/>
          <w:szCs w:val="24"/>
        </w:rPr>
        <w:t xml:space="preserve">vienoties par kopīgu uzdevumu </w:t>
      </w:r>
      <w:r w:rsidR="00CB6E30" w:rsidRPr="00131D8F">
        <w:rPr>
          <w:rFonts w:ascii="Times New Roman" w:hAnsi="Times New Roman" w:cs="Times New Roman"/>
          <w:sz w:val="24"/>
          <w:szCs w:val="24"/>
        </w:rPr>
        <w:t xml:space="preserve">valstij un </w:t>
      </w:r>
      <w:r w:rsidR="00CB6E30" w:rsidRPr="006C6DD1">
        <w:rPr>
          <w:rFonts w:ascii="Times New Roman" w:hAnsi="Times New Roman" w:cs="Times New Roman"/>
          <w:sz w:val="24"/>
          <w:szCs w:val="24"/>
        </w:rPr>
        <w:t>pašvaldībām samazināt likumu,</w:t>
      </w:r>
      <w:r w:rsidR="00CB6E30" w:rsidRPr="00131D8F">
        <w:rPr>
          <w:rFonts w:ascii="Times New Roman" w:hAnsi="Times New Roman" w:cs="Times New Roman"/>
          <w:sz w:val="24"/>
          <w:szCs w:val="24"/>
        </w:rPr>
        <w:t xml:space="preserve"> kā arī Ministru kabineta noteikumu </w:t>
      </w:r>
      <w:r w:rsidR="00CB6E30" w:rsidRPr="006C6DD1">
        <w:rPr>
          <w:rFonts w:ascii="Times New Roman" w:hAnsi="Times New Roman" w:cs="Times New Roman"/>
          <w:sz w:val="24"/>
          <w:szCs w:val="24"/>
        </w:rPr>
        <w:t>un pašvaldību saistošo noteikumu skaitu un apjomu</w:t>
      </w:r>
      <w:r w:rsidR="00CB6E30" w:rsidRPr="00131D8F">
        <w:rPr>
          <w:rFonts w:ascii="Times New Roman" w:hAnsi="Times New Roman" w:cs="Times New Roman"/>
          <w:sz w:val="24"/>
          <w:szCs w:val="24"/>
        </w:rPr>
        <w:t>, kas būtu iekļaujams nākamās valdības</w:t>
      </w:r>
      <w:r w:rsidR="00CB6E30" w:rsidRPr="00ED4264">
        <w:rPr>
          <w:rFonts w:ascii="Times New Roman" w:hAnsi="Times New Roman" w:cs="Times New Roman"/>
          <w:sz w:val="24"/>
          <w:szCs w:val="24"/>
        </w:rPr>
        <w:t xml:space="preserve"> deklarācijā</w:t>
      </w:r>
      <w:r w:rsidR="00845B39" w:rsidRPr="00ED4264">
        <w:rPr>
          <w:rFonts w:ascii="Times New Roman" w:hAnsi="Times New Roman" w:cs="Times New Roman"/>
          <w:sz w:val="24"/>
          <w:szCs w:val="24"/>
        </w:rPr>
        <w:t>”</w:t>
      </w:r>
      <w:r w:rsidR="00CB6E30" w:rsidRPr="00ED4264">
        <w:rPr>
          <w:rStyle w:val="FootnoteReference"/>
          <w:rFonts w:ascii="Times New Roman" w:hAnsi="Times New Roman" w:cs="Times New Roman"/>
          <w:sz w:val="24"/>
          <w:szCs w:val="24"/>
        </w:rPr>
        <w:footnoteReference w:id="2"/>
      </w:r>
      <w:r w:rsidR="00447834" w:rsidRPr="00447834">
        <w:rPr>
          <w:rStyle w:val="Hyperlink"/>
          <w:rFonts w:ascii="Times New Roman" w:hAnsi="Times New Roman" w:cs="Times New Roman"/>
          <w:color w:val="auto"/>
          <w:sz w:val="24"/>
          <w:szCs w:val="24"/>
          <w:u w:val="none"/>
        </w:rPr>
        <w:t>.</w:t>
      </w:r>
    </w:p>
    <w:p w14:paraId="0D5E7826" w14:textId="05B67C8C" w:rsidR="00EB0B4B" w:rsidRPr="00130523" w:rsidRDefault="00AB5958" w:rsidP="004A107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Likumos un Ministru kabineta noteikumos ietvertais saistošo noteikumu izdošanas pilnvarojums apkopot</w:t>
      </w:r>
      <w:r w:rsidR="00B04438">
        <w:rPr>
          <w:rFonts w:ascii="Times New Roman" w:hAnsi="Times New Roman" w:cs="Times New Roman"/>
          <w:sz w:val="24"/>
          <w:szCs w:val="24"/>
        </w:rPr>
        <w:t>s</w:t>
      </w:r>
      <w:r>
        <w:rPr>
          <w:rFonts w:ascii="Times New Roman" w:hAnsi="Times New Roman" w:cs="Times New Roman"/>
          <w:sz w:val="24"/>
          <w:szCs w:val="24"/>
        </w:rPr>
        <w:t xml:space="preserve"> šī informatīvā ziņojuma pielikumā.</w:t>
      </w:r>
    </w:p>
    <w:p w14:paraId="76192ABF" w14:textId="5FBB83F0" w:rsidR="003750EC" w:rsidRDefault="00A921F1" w:rsidP="00C3272E">
      <w:pPr>
        <w:spacing w:after="0" w:line="240" w:lineRule="auto"/>
        <w:ind w:firstLine="720"/>
        <w:jc w:val="both"/>
        <w:rPr>
          <w:rFonts w:ascii="Times New Roman" w:hAnsi="Times New Roman" w:cs="Times New Roman"/>
          <w:sz w:val="24"/>
          <w:szCs w:val="24"/>
        </w:rPr>
      </w:pPr>
      <w:r w:rsidRPr="00130523">
        <w:rPr>
          <w:rFonts w:ascii="Times New Roman" w:hAnsi="Times New Roman" w:cs="Times New Roman"/>
          <w:sz w:val="24"/>
          <w:szCs w:val="24"/>
        </w:rPr>
        <w:t>Vides aizsardzības un reģionālās attīstības ministrija saņēma un apkopoja nozaru ministriju</w:t>
      </w:r>
      <w:r w:rsidR="008C10B4">
        <w:rPr>
          <w:rFonts w:ascii="Times New Roman" w:hAnsi="Times New Roman" w:cs="Times New Roman"/>
          <w:sz w:val="24"/>
          <w:szCs w:val="24"/>
        </w:rPr>
        <w:t>, kā arī Pārresoru koordinācijas centra un Korupcijas novēršanas un apkarošanas biroja</w:t>
      </w:r>
      <w:r w:rsidRPr="00130523">
        <w:rPr>
          <w:rFonts w:ascii="Times New Roman" w:hAnsi="Times New Roman" w:cs="Times New Roman"/>
          <w:sz w:val="24"/>
          <w:szCs w:val="24"/>
        </w:rPr>
        <w:t xml:space="preserve"> iesniegtos viedokļus un priekšlikumus.</w:t>
      </w:r>
    </w:p>
    <w:p w14:paraId="6F5EF856" w14:textId="77777777" w:rsidR="000F4377" w:rsidRPr="00130523" w:rsidRDefault="000F4377" w:rsidP="00C3272E">
      <w:pPr>
        <w:spacing w:after="0" w:line="240" w:lineRule="auto"/>
        <w:jc w:val="both"/>
        <w:rPr>
          <w:rFonts w:ascii="Times New Roman" w:hAnsi="Times New Roman" w:cs="Times New Roman"/>
          <w:sz w:val="24"/>
          <w:szCs w:val="24"/>
        </w:rPr>
      </w:pPr>
    </w:p>
    <w:p w14:paraId="65D35AF7" w14:textId="15A68817" w:rsidR="00A921F1" w:rsidRPr="00130523" w:rsidRDefault="00000B43" w:rsidP="00C3272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1. </w:t>
      </w:r>
      <w:r w:rsidR="00917A7F">
        <w:rPr>
          <w:rFonts w:ascii="Times New Roman" w:hAnsi="Times New Roman" w:cs="Times New Roman"/>
          <w:b/>
          <w:bCs/>
          <w:sz w:val="24"/>
          <w:szCs w:val="24"/>
        </w:rPr>
        <w:t>V</w:t>
      </w:r>
      <w:r w:rsidR="00EC1AA7" w:rsidRPr="00130523">
        <w:rPr>
          <w:rFonts w:ascii="Times New Roman" w:hAnsi="Times New Roman" w:cs="Times New Roman"/>
          <w:b/>
          <w:bCs/>
          <w:sz w:val="24"/>
          <w:szCs w:val="24"/>
        </w:rPr>
        <w:t>iedokļi par</w:t>
      </w:r>
      <w:r w:rsidR="00012E79">
        <w:rPr>
          <w:rFonts w:ascii="Times New Roman" w:hAnsi="Times New Roman" w:cs="Times New Roman"/>
          <w:b/>
          <w:bCs/>
          <w:sz w:val="24"/>
          <w:szCs w:val="24"/>
        </w:rPr>
        <w:t xml:space="preserve"> likumos un Ministru kabineta noteikumos ietverto</w:t>
      </w:r>
      <w:r w:rsidR="00EC1AA7" w:rsidRPr="00130523">
        <w:rPr>
          <w:rFonts w:ascii="Times New Roman" w:hAnsi="Times New Roman" w:cs="Times New Roman"/>
          <w:b/>
          <w:bCs/>
          <w:sz w:val="24"/>
          <w:szCs w:val="24"/>
        </w:rPr>
        <w:t xml:space="preserve"> pašvaldību saistošo noteikumu izdošanas pilnvarojumu</w:t>
      </w:r>
    </w:p>
    <w:p w14:paraId="4921E0E1" w14:textId="77777777" w:rsidR="003750EC" w:rsidRPr="00130523" w:rsidRDefault="003750EC" w:rsidP="00C3272E">
      <w:pPr>
        <w:spacing w:after="0" w:line="240" w:lineRule="auto"/>
        <w:jc w:val="center"/>
        <w:rPr>
          <w:rFonts w:ascii="Times New Roman" w:hAnsi="Times New Roman" w:cs="Times New Roman"/>
          <w:b/>
          <w:bCs/>
          <w:sz w:val="24"/>
          <w:szCs w:val="24"/>
        </w:rPr>
      </w:pPr>
    </w:p>
    <w:p w14:paraId="2A48A001" w14:textId="2C718D74" w:rsidR="00423DAA" w:rsidRPr="00130523" w:rsidRDefault="00A43886" w:rsidP="00C3272E">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1.1. </w:t>
      </w:r>
      <w:r w:rsidR="00423DAA" w:rsidRPr="00130523">
        <w:rPr>
          <w:rFonts w:ascii="Times New Roman" w:hAnsi="Times New Roman" w:cs="Times New Roman"/>
          <w:b/>
          <w:sz w:val="24"/>
          <w:szCs w:val="24"/>
        </w:rPr>
        <w:t>Finanšu ministrija</w:t>
      </w:r>
      <w:r w:rsidR="00751A9E" w:rsidRPr="00130523">
        <w:rPr>
          <w:rStyle w:val="FootnoteReference"/>
          <w:rFonts w:ascii="Times New Roman" w:hAnsi="Times New Roman" w:cs="Times New Roman"/>
          <w:b/>
          <w:sz w:val="24"/>
          <w:szCs w:val="24"/>
        </w:rPr>
        <w:footnoteReference w:id="3"/>
      </w:r>
    </w:p>
    <w:p w14:paraId="28920219" w14:textId="77777777" w:rsidR="001D7A91" w:rsidRPr="00130523" w:rsidRDefault="001D7A91" w:rsidP="00C3272E">
      <w:pPr>
        <w:spacing w:after="0" w:line="240" w:lineRule="auto"/>
        <w:ind w:firstLine="720"/>
        <w:jc w:val="both"/>
        <w:rPr>
          <w:rFonts w:ascii="Times New Roman" w:hAnsi="Times New Roman" w:cs="Times New Roman"/>
          <w:b/>
          <w:sz w:val="24"/>
          <w:szCs w:val="24"/>
        </w:rPr>
      </w:pPr>
    </w:p>
    <w:p w14:paraId="2120BF5B" w14:textId="78E95401" w:rsidR="00F228F0" w:rsidRPr="00130523" w:rsidRDefault="00F3373F" w:rsidP="00C3272E">
      <w:pPr>
        <w:spacing w:after="0" w:line="240" w:lineRule="auto"/>
        <w:ind w:firstLine="720"/>
        <w:jc w:val="both"/>
        <w:rPr>
          <w:rFonts w:ascii="Times New Roman" w:hAnsi="Times New Roman" w:cs="Times New Roman"/>
          <w:sz w:val="24"/>
          <w:szCs w:val="24"/>
        </w:rPr>
      </w:pPr>
      <w:r w:rsidRPr="00130523">
        <w:rPr>
          <w:rFonts w:ascii="Times New Roman" w:hAnsi="Times New Roman" w:cs="Times New Roman"/>
          <w:bCs/>
          <w:sz w:val="24"/>
          <w:szCs w:val="24"/>
        </w:rPr>
        <w:t xml:space="preserve">Likumā </w:t>
      </w:r>
      <w:r w:rsidR="00D44D9C" w:rsidRPr="00130523">
        <w:rPr>
          <w:rFonts w:ascii="Times New Roman" w:hAnsi="Times New Roman" w:cs="Times New Roman"/>
          <w:bCs/>
          <w:sz w:val="24"/>
          <w:szCs w:val="24"/>
        </w:rPr>
        <w:t>“P</w:t>
      </w:r>
      <w:r w:rsidRPr="00130523">
        <w:rPr>
          <w:rFonts w:ascii="Times New Roman" w:hAnsi="Times New Roman" w:cs="Times New Roman"/>
          <w:bCs/>
          <w:sz w:val="24"/>
          <w:szCs w:val="24"/>
        </w:rPr>
        <w:t>ar pašvaldībām</w:t>
      </w:r>
      <w:r w:rsidR="00D44D9C" w:rsidRPr="00130523">
        <w:rPr>
          <w:rFonts w:ascii="Times New Roman" w:hAnsi="Times New Roman" w:cs="Times New Roman"/>
          <w:bCs/>
          <w:sz w:val="24"/>
          <w:szCs w:val="24"/>
        </w:rPr>
        <w:t>” 43.</w:t>
      </w:r>
      <w:r w:rsidR="0047306E" w:rsidRPr="00130523">
        <w:rPr>
          <w:rFonts w:ascii="Times New Roman" w:hAnsi="Times New Roman" w:cs="Times New Roman"/>
          <w:bCs/>
          <w:sz w:val="24"/>
          <w:szCs w:val="24"/>
        </w:rPr>
        <w:t> </w:t>
      </w:r>
      <w:r w:rsidR="00D44D9C" w:rsidRPr="00130523">
        <w:rPr>
          <w:rFonts w:ascii="Times New Roman" w:hAnsi="Times New Roman" w:cs="Times New Roman"/>
          <w:bCs/>
          <w:sz w:val="24"/>
          <w:szCs w:val="24"/>
        </w:rPr>
        <w:t>panta pirmās daļas</w:t>
      </w:r>
      <w:r w:rsidR="00710CAC" w:rsidRPr="00130523">
        <w:rPr>
          <w:rFonts w:ascii="Times New Roman" w:hAnsi="Times New Roman" w:cs="Times New Roman"/>
          <w:bCs/>
          <w:sz w:val="24"/>
          <w:szCs w:val="24"/>
        </w:rPr>
        <w:t> </w:t>
      </w:r>
      <w:r w:rsidR="00D44D9C" w:rsidRPr="00130523">
        <w:rPr>
          <w:rFonts w:ascii="Times New Roman" w:hAnsi="Times New Roman" w:cs="Times New Roman"/>
          <w:bCs/>
          <w:sz w:val="24"/>
          <w:szCs w:val="24"/>
        </w:rPr>
        <w:t>3.</w:t>
      </w:r>
      <w:r w:rsidR="00C06953" w:rsidRPr="00130523">
        <w:rPr>
          <w:rFonts w:ascii="Times New Roman" w:hAnsi="Times New Roman" w:cs="Times New Roman"/>
          <w:bCs/>
          <w:sz w:val="24"/>
          <w:szCs w:val="24"/>
        </w:rPr>
        <w:t xml:space="preserve"> </w:t>
      </w:r>
      <w:r w:rsidR="00D44D9C" w:rsidRPr="00130523">
        <w:rPr>
          <w:rFonts w:ascii="Times New Roman" w:hAnsi="Times New Roman" w:cs="Times New Roman"/>
          <w:bCs/>
          <w:sz w:val="24"/>
          <w:szCs w:val="24"/>
        </w:rPr>
        <w:t>punk</w:t>
      </w:r>
      <w:r w:rsidR="00817525" w:rsidRPr="00130523">
        <w:rPr>
          <w:rFonts w:ascii="Times New Roman" w:hAnsi="Times New Roman" w:cs="Times New Roman"/>
          <w:bCs/>
          <w:sz w:val="24"/>
          <w:szCs w:val="24"/>
        </w:rPr>
        <w:t>tā ir noteikts</w:t>
      </w:r>
      <w:r w:rsidR="00F1012F" w:rsidRPr="00130523">
        <w:rPr>
          <w:rFonts w:ascii="Times New Roman" w:hAnsi="Times New Roman" w:cs="Times New Roman"/>
          <w:bCs/>
          <w:sz w:val="24"/>
          <w:szCs w:val="24"/>
        </w:rPr>
        <w:t xml:space="preserve"> pilnvarojums domei</w:t>
      </w:r>
      <w:r w:rsidR="00817525" w:rsidRPr="00130523">
        <w:rPr>
          <w:rFonts w:ascii="Times New Roman" w:hAnsi="Times New Roman" w:cs="Times New Roman"/>
          <w:sz w:val="24"/>
          <w:szCs w:val="24"/>
          <w:shd w:val="clear" w:color="auto" w:fill="FFFFFF"/>
        </w:rPr>
        <w:t xml:space="preserve"> izdot saistoš</w:t>
      </w:r>
      <w:r w:rsidR="00F75F7E" w:rsidRPr="00130523">
        <w:rPr>
          <w:rFonts w:ascii="Times New Roman" w:hAnsi="Times New Roman" w:cs="Times New Roman"/>
          <w:sz w:val="24"/>
          <w:szCs w:val="24"/>
          <w:shd w:val="clear" w:color="auto" w:fill="FFFFFF"/>
        </w:rPr>
        <w:t>os</w:t>
      </w:r>
      <w:r w:rsidR="00817525" w:rsidRPr="00130523">
        <w:rPr>
          <w:rFonts w:ascii="Times New Roman" w:hAnsi="Times New Roman" w:cs="Times New Roman"/>
          <w:sz w:val="24"/>
          <w:szCs w:val="24"/>
          <w:shd w:val="clear" w:color="auto" w:fill="FFFFFF"/>
        </w:rPr>
        <w:t xml:space="preserve"> noteikumus, paredzot administratīvo atbildību par to pārkāpšanu, ja tas nav paredzēts likumos</w:t>
      </w:r>
      <w:r w:rsidR="00710CAC" w:rsidRPr="00130523">
        <w:rPr>
          <w:rFonts w:ascii="Times New Roman" w:hAnsi="Times New Roman" w:cs="Times New Roman"/>
          <w:sz w:val="24"/>
          <w:szCs w:val="24"/>
          <w:shd w:val="clear" w:color="auto" w:fill="FFFFFF"/>
        </w:rPr>
        <w:t xml:space="preserve"> </w:t>
      </w:r>
      <w:r w:rsidR="005F5258" w:rsidRPr="00130523">
        <w:rPr>
          <w:rFonts w:ascii="Times New Roman" w:hAnsi="Times New Roman" w:cs="Times New Roman"/>
          <w:sz w:val="24"/>
          <w:szCs w:val="24"/>
          <w:shd w:val="clear" w:color="auto" w:fill="FFFFFF"/>
        </w:rPr>
        <w:t>par tirdzniecību publiskajās vietās, kā arī par alkoholisko dzērienu mazumtirdzniecības laika un vietas ierobežojumiem</w:t>
      </w:r>
      <w:r w:rsidR="005F5258" w:rsidRPr="00130523">
        <w:rPr>
          <w:rFonts w:ascii="Times New Roman" w:hAnsi="Times New Roman" w:cs="Times New Roman"/>
          <w:sz w:val="24"/>
          <w:szCs w:val="24"/>
        </w:rPr>
        <w:t>.</w:t>
      </w:r>
      <w:r w:rsidR="007E2800" w:rsidRPr="00130523">
        <w:rPr>
          <w:rFonts w:ascii="Times New Roman" w:hAnsi="Times New Roman" w:cs="Times New Roman"/>
          <w:sz w:val="24"/>
          <w:szCs w:val="24"/>
        </w:rPr>
        <w:t xml:space="preserve"> </w:t>
      </w:r>
    </w:p>
    <w:p w14:paraId="2BC2F594" w14:textId="35FA5EAB" w:rsidR="00257C5D" w:rsidRDefault="006F4617" w:rsidP="00C3272E">
      <w:pPr>
        <w:spacing w:after="0" w:line="240" w:lineRule="auto"/>
        <w:ind w:firstLine="720"/>
        <w:jc w:val="both"/>
        <w:rPr>
          <w:rFonts w:ascii="Times New Roman" w:hAnsi="Times New Roman" w:cs="Times New Roman"/>
          <w:bCs/>
          <w:sz w:val="24"/>
          <w:szCs w:val="24"/>
        </w:rPr>
      </w:pPr>
      <w:r w:rsidRPr="00130523">
        <w:rPr>
          <w:rFonts w:ascii="Times New Roman" w:hAnsi="Times New Roman" w:cs="Times New Roman"/>
          <w:sz w:val="24"/>
          <w:szCs w:val="24"/>
        </w:rPr>
        <w:t xml:space="preserve">Alkoholisko dzērienu aprites likumā un </w:t>
      </w:r>
      <w:r w:rsidR="00F96A37" w:rsidRPr="00130523">
        <w:rPr>
          <w:rFonts w:ascii="Times New Roman" w:hAnsi="Times New Roman" w:cs="Times New Roman"/>
          <w:sz w:val="24"/>
          <w:szCs w:val="24"/>
        </w:rPr>
        <w:t xml:space="preserve">Ministru kabineta </w:t>
      </w:r>
      <w:r w:rsidRPr="00130523">
        <w:rPr>
          <w:rFonts w:ascii="Times New Roman" w:hAnsi="Times New Roman" w:cs="Times New Roman"/>
          <w:sz w:val="24"/>
          <w:szCs w:val="24"/>
        </w:rPr>
        <w:t>2005.</w:t>
      </w:r>
      <w:r w:rsidR="00F228F0" w:rsidRPr="00130523">
        <w:rPr>
          <w:rFonts w:ascii="Times New Roman" w:hAnsi="Times New Roman" w:cs="Times New Roman"/>
          <w:sz w:val="24"/>
          <w:szCs w:val="24"/>
        </w:rPr>
        <w:t> </w:t>
      </w:r>
      <w:r w:rsidRPr="00130523">
        <w:rPr>
          <w:rFonts w:ascii="Times New Roman" w:hAnsi="Times New Roman" w:cs="Times New Roman"/>
          <w:sz w:val="24"/>
          <w:szCs w:val="24"/>
        </w:rPr>
        <w:t>gada 30.</w:t>
      </w:r>
      <w:r w:rsidR="00F228F0" w:rsidRPr="00130523">
        <w:rPr>
          <w:rFonts w:ascii="Times New Roman" w:hAnsi="Times New Roman" w:cs="Times New Roman"/>
          <w:sz w:val="24"/>
          <w:szCs w:val="24"/>
        </w:rPr>
        <w:t> </w:t>
      </w:r>
      <w:r w:rsidRPr="00130523">
        <w:rPr>
          <w:rFonts w:ascii="Times New Roman" w:hAnsi="Times New Roman" w:cs="Times New Roman"/>
          <w:sz w:val="24"/>
          <w:szCs w:val="24"/>
        </w:rPr>
        <w:t>augusta noteikumos Nr.</w:t>
      </w:r>
      <w:r w:rsidR="00F228F0" w:rsidRPr="00130523">
        <w:rPr>
          <w:rFonts w:ascii="Times New Roman" w:hAnsi="Times New Roman" w:cs="Times New Roman"/>
          <w:sz w:val="24"/>
          <w:szCs w:val="24"/>
        </w:rPr>
        <w:t> </w:t>
      </w:r>
      <w:r w:rsidRPr="00130523">
        <w:rPr>
          <w:rFonts w:ascii="Times New Roman" w:hAnsi="Times New Roman" w:cs="Times New Roman"/>
          <w:sz w:val="24"/>
          <w:szCs w:val="24"/>
        </w:rPr>
        <w:t>662 “Akcīzes preču aprites kārtība</w:t>
      </w:r>
      <w:r w:rsidR="00B60B57" w:rsidRPr="00130523">
        <w:rPr>
          <w:rFonts w:ascii="Times New Roman" w:hAnsi="Times New Roman" w:cs="Times New Roman"/>
          <w:sz w:val="24"/>
          <w:szCs w:val="24"/>
        </w:rPr>
        <w:t>”</w:t>
      </w:r>
      <w:r w:rsidR="0051089E" w:rsidRPr="00130523">
        <w:rPr>
          <w:rFonts w:ascii="Times New Roman" w:hAnsi="Times New Roman" w:cs="Times New Roman"/>
          <w:sz w:val="24"/>
          <w:szCs w:val="24"/>
        </w:rPr>
        <w:t xml:space="preserve"> ir noteikti alkoholisko dzērienu mazumtirdzniecības laika un vietas ierobežojumi</w:t>
      </w:r>
      <w:r w:rsidR="0051089E" w:rsidRPr="00130523">
        <w:rPr>
          <w:rFonts w:ascii="Times New Roman" w:hAnsi="Times New Roman" w:cs="Times New Roman"/>
          <w:color w:val="414142"/>
          <w:sz w:val="20"/>
          <w:szCs w:val="20"/>
          <w:shd w:val="clear" w:color="auto" w:fill="FFFFFF"/>
        </w:rPr>
        <w:t>.</w:t>
      </w:r>
      <w:r w:rsidR="00C06953" w:rsidRPr="00130523">
        <w:rPr>
          <w:rFonts w:ascii="Times New Roman" w:hAnsi="Times New Roman" w:cs="Times New Roman"/>
          <w:color w:val="414142"/>
          <w:sz w:val="20"/>
          <w:szCs w:val="20"/>
          <w:shd w:val="clear" w:color="auto" w:fill="FFFFFF"/>
        </w:rPr>
        <w:t xml:space="preserve"> </w:t>
      </w:r>
      <w:r w:rsidR="00186E9B" w:rsidRPr="00130523">
        <w:rPr>
          <w:rFonts w:ascii="Times New Roman" w:hAnsi="Times New Roman" w:cs="Times New Roman"/>
          <w:sz w:val="24"/>
          <w:szCs w:val="24"/>
        </w:rPr>
        <w:t xml:space="preserve">Ņemot vērā, ka </w:t>
      </w:r>
      <w:r w:rsidR="00967A5E" w:rsidRPr="00130523">
        <w:rPr>
          <w:rFonts w:ascii="Times New Roman" w:hAnsi="Times New Roman" w:cs="Times New Roman"/>
          <w:sz w:val="24"/>
          <w:szCs w:val="24"/>
        </w:rPr>
        <w:t xml:space="preserve">alkoholisko dzērienu mazumtirdzniecības laika un vietas ierobežojumu </w:t>
      </w:r>
      <w:r w:rsidR="003D6B60" w:rsidRPr="00130523">
        <w:rPr>
          <w:rFonts w:ascii="Times New Roman" w:hAnsi="Times New Roman" w:cs="Times New Roman"/>
          <w:sz w:val="24"/>
          <w:szCs w:val="24"/>
        </w:rPr>
        <w:t xml:space="preserve">regulējums jau ir iekļauts </w:t>
      </w:r>
      <w:r w:rsidR="00B25891" w:rsidRPr="00130523">
        <w:rPr>
          <w:rFonts w:ascii="Times New Roman" w:hAnsi="Times New Roman" w:cs="Times New Roman"/>
          <w:sz w:val="24"/>
          <w:szCs w:val="24"/>
        </w:rPr>
        <w:t>Alkoholisko dzērienu aprites likumā un Ministru kabineta 2005.</w:t>
      </w:r>
      <w:r w:rsidR="007A719E">
        <w:rPr>
          <w:rFonts w:ascii="Times New Roman" w:hAnsi="Times New Roman" w:cs="Times New Roman"/>
          <w:sz w:val="24"/>
          <w:szCs w:val="24"/>
        </w:rPr>
        <w:t> </w:t>
      </w:r>
      <w:r w:rsidR="00B25891" w:rsidRPr="00130523">
        <w:rPr>
          <w:rFonts w:ascii="Times New Roman" w:hAnsi="Times New Roman" w:cs="Times New Roman"/>
          <w:sz w:val="24"/>
          <w:szCs w:val="24"/>
        </w:rPr>
        <w:t>gada 30.</w:t>
      </w:r>
      <w:r w:rsidR="009074D3" w:rsidRPr="00130523">
        <w:rPr>
          <w:rFonts w:ascii="Times New Roman" w:hAnsi="Times New Roman" w:cs="Times New Roman"/>
          <w:sz w:val="24"/>
          <w:szCs w:val="24"/>
        </w:rPr>
        <w:t> </w:t>
      </w:r>
      <w:r w:rsidR="00B25891" w:rsidRPr="00130523">
        <w:rPr>
          <w:rFonts w:ascii="Times New Roman" w:hAnsi="Times New Roman" w:cs="Times New Roman"/>
          <w:sz w:val="24"/>
          <w:szCs w:val="24"/>
        </w:rPr>
        <w:t>augusta noteikumos Nr.</w:t>
      </w:r>
      <w:r w:rsidR="007A719E">
        <w:rPr>
          <w:rFonts w:ascii="Times New Roman" w:hAnsi="Times New Roman" w:cs="Times New Roman"/>
          <w:sz w:val="24"/>
          <w:szCs w:val="24"/>
        </w:rPr>
        <w:t> </w:t>
      </w:r>
      <w:r w:rsidR="00B25891" w:rsidRPr="00130523">
        <w:rPr>
          <w:rFonts w:ascii="Times New Roman" w:hAnsi="Times New Roman" w:cs="Times New Roman"/>
          <w:sz w:val="24"/>
          <w:szCs w:val="24"/>
        </w:rPr>
        <w:t>662 “Akcīzes preču aprites kārtība”</w:t>
      </w:r>
      <w:r w:rsidR="003D6B60" w:rsidRPr="00130523">
        <w:rPr>
          <w:rFonts w:ascii="Times New Roman" w:hAnsi="Times New Roman" w:cs="Times New Roman"/>
          <w:sz w:val="24"/>
          <w:szCs w:val="24"/>
        </w:rPr>
        <w:t xml:space="preserve">, tad Finanšu ministrija </w:t>
      </w:r>
      <w:r w:rsidR="009101F8" w:rsidRPr="00130523">
        <w:rPr>
          <w:rFonts w:ascii="Times New Roman" w:hAnsi="Times New Roman" w:cs="Times New Roman"/>
          <w:sz w:val="24"/>
          <w:szCs w:val="24"/>
        </w:rPr>
        <w:t>ierosin</w:t>
      </w:r>
      <w:r w:rsidR="004D78ED" w:rsidRPr="00130523">
        <w:rPr>
          <w:rFonts w:ascii="Times New Roman" w:hAnsi="Times New Roman" w:cs="Times New Roman"/>
          <w:sz w:val="24"/>
          <w:szCs w:val="24"/>
        </w:rPr>
        <w:t>a</w:t>
      </w:r>
      <w:r w:rsidR="009101F8" w:rsidRPr="00130523">
        <w:rPr>
          <w:rFonts w:ascii="Times New Roman" w:hAnsi="Times New Roman" w:cs="Times New Roman"/>
          <w:sz w:val="24"/>
          <w:szCs w:val="24"/>
        </w:rPr>
        <w:t xml:space="preserve"> </w:t>
      </w:r>
      <w:r w:rsidR="009101F8" w:rsidRPr="00130523">
        <w:rPr>
          <w:rFonts w:ascii="Times New Roman" w:hAnsi="Times New Roman" w:cs="Times New Roman"/>
          <w:bCs/>
          <w:sz w:val="24"/>
          <w:szCs w:val="24"/>
        </w:rPr>
        <w:t>izslēgt likuma “Par pašvaldībām” 43.</w:t>
      </w:r>
      <w:r w:rsidR="007A719E">
        <w:rPr>
          <w:rFonts w:ascii="Times New Roman" w:hAnsi="Times New Roman" w:cs="Times New Roman"/>
          <w:bCs/>
          <w:sz w:val="24"/>
          <w:szCs w:val="24"/>
        </w:rPr>
        <w:t> </w:t>
      </w:r>
      <w:r w:rsidR="009101F8" w:rsidRPr="00130523">
        <w:rPr>
          <w:rFonts w:ascii="Times New Roman" w:hAnsi="Times New Roman" w:cs="Times New Roman"/>
          <w:bCs/>
          <w:sz w:val="24"/>
          <w:szCs w:val="24"/>
        </w:rPr>
        <w:t>panta pirmās daļas 3.</w:t>
      </w:r>
      <w:r w:rsidR="004D78ED" w:rsidRPr="00130523">
        <w:rPr>
          <w:rFonts w:ascii="Times New Roman" w:hAnsi="Times New Roman" w:cs="Times New Roman"/>
          <w:bCs/>
          <w:sz w:val="24"/>
          <w:szCs w:val="24"/>
        </w:rPr>
        <w:t> </w:t>
      </w:r>
      <w:r w:rsidR="009101F8" w:rsidRPr="00130523">
        <w:rPr>
          <w:rFonts w:ascii="Times New Roman" w:hAnsi="Times New Roman" w:cs="Times New Roman"/>
          <w:bCs/>
          <w:sz w:val="24"/>
          <w:szCs w:val="24"/>
        </w:rPr>
        <w:t>punktā vārdus “kā arī par alkoholisko dzērienu mazumtirdzniecības laika un vietas ierobežojumiem</w:t>
      </w:r>
      <w:r w:rsidR="00B25891" w:rsidRPr="00130523">
        <w:rPr>
          <w:rFonts w:ascii="Times New Roman" w:hAnsi="Times New Roman" w:cs="Times New Roman"/>
          <w:bCs/>
          <w:sz w:val="24"/>
          <w:szCs w:val="24"/>
        </w:rPr>
        <w:t>”</w:t>
      </w:r>
      <w:r w:rsidR="009D154B" w:rsidRPr="00130523">
        <w:rPr>
          <w:rFonts w:ascii="Times New Roman" w:hAnsi="Times New Roman" w:cs="Times New Roman"/>
          <w:bCs/>
          <w:sz w:val="24"/>
          <w:szCs w:val="24"/>
        </w:rPr>
        <w:t>.</w:t>
      </w:r>
    </w:p>
    <w:p w14:paraId="0769E180" w14:textId="5FCE587A" w:rsidR="001D7A91" w:rsidRDefault="00454E1E" w:rsidP="00C3272E">
      <w:pPr>
        <w:spacing w:after="0" w:line="240" w:lineRule="auto"/>
        <w:ind w:firstLine="720"/>
        <w:jc w:val="both"/>
        <w:rPr>
          <w:rFonts w:ascii="Times New Roman" w:hAnsi="Times New Roman" w:cs="Times New Roman"/>
          <w:sz w:val="24"/>
          <w:szCs w:val="24"/>
        </w:rPr>
      </w:pPr>
      <w:r w:rsidRPr="00130523">
        <w:rPr>
          <w:rFonts w:ascii="Times New Roman" w:hAnsi="Times New Roman" w:cs="Times New Roman"/>
          <w:sz w:val="24"/>
          <w:szCs w:val="24"/>
        </w:rPr>
        <w:lastRenderedPageBreak/>
        <w:t>Vides aizsardzības un reģionālās attīstības ministrija</w:t>
      </w:r>
      <w:r w:rsidR="00D852B6">
        <w:rPr>
          <w:rFonts w:ascii="Times New Roman" w:hAnsi="Times New Roman" w:cs="Times New Roman"/>
          <w:sz w:val="24"/>
          <w:szCs w:val="24"/>
        </w:rPr>
        <w:t xml:space="preserve"> informē, ka ir izstrādājusi likumprojektu “Pašvaldību likums” (</w:t>
      </w:r>
      <w:r w:rsidR="00B32FFF">
        <w:rPr>
          <w:rFonts w:ascii="Times New Roman" w:hAnsi="Times New Roman" w:cs="Times New Roman"/>
          <w:sz w:val="24"/>
          <w:szCs w:val="24"/>
        </w:rPr>
        <w:t>apstiprināts Ministru kabineta 2021. gada 4. marta sēdē, protokols Nr. </w:t>
      </w:r>
      <w:r w:rsidR="00512933">
        <w:rPr>
          <w:rFonts w:ascii="Times New Roman" w:hAnsi="Times New Roman" w:cs="Times New Roman"/>
          <w:sz w:val="24"/>
          <w:szCs w:val="24"/>
        </w:rPr>
        <w:t>23, 23. §</w:t>
      </w:r>
      <w:r w:rsidR="00CC1704">
        <w:rPr>
          <w:rFonts w:ascii="Times New Roman" w:hAnsi="Times New Roman" w:cs="Times New Roman"/>
          <w:sz w:val="24"/>
          <w:szCs w:val="24"/>
        </w:rPr>
        <w:t>;</w:t>
      </w:r>
      <w:r w:rsidR="00844FD7">
        <w:rPr>
          <w:rFonts w:ascii="Times New Roman" w:hAnsi="Times New Roman" w:cs="Times New Roman"/>
          <w:sz w:val="24"/>
          <w:szCs w:val="24"/>
        </w:rPr>
        <w:t xml:space="preserve"> Saeimas likumprojekts Nr. 976/Lp13</w:t>
      </w:r>
      <w:r w:rsidR="00A9486D">
        <w:rPr>
          <w:rStyle w:val="FootnoteReference"/>
          <w:rFonts w:ascii="Times New Roman" w:hAnsi="Times New Roman" w:cs="Times New Roman"/>
          <w:sz w:val="24"/>
          <w:szCs w:val="24"/>
        </w:rPr>
        <w:footnoteReference w:id="4"/>
      </w:r>
      <w:r w:rsidR="00131D8F">
        <w:rPr>
          <w:rFonts w:ascii="Times New Roman" w:hAnsi="Times New Roman" w:cs="Times New Roman"/>
          <w:sz w:val="24"/>
          <w:szCs w:val="24"/>
        </w:rPr>
        <w:t xml:space="preserve">, pieņemts Saeimā </w:t>
      </w:r>
      <w:r w:rsidR="006156CF">
        <w:rPr>
          <w:rFonts w:ascii="Times New Roman" w:hAnsi="Times New Roman" w:cs="Times New Roman"/>
          <w:sz w:val="24"/>
          <w:szCs w:val="24"/>
        </w:rPr>
        <w:t>otrajā</w:t>
      </w:r>
      <w:r w:rsidR="007D301D">
        <w:rPr>
          <w:rFonts w:ascii="Times New Roman" w:hAnsi="Times New Roman" w:cs="Times New Roman"/>
          <w:sz w:val="24"/>
          <w:szCs w:val="24"/>
        </w:rPr>
        <w:t xml:space="preserve"> </w:t>
      </w:r>
      <w:r w:rsidR="00131D8F">
        <w:rPr>
          <w:rFonts w:ascii="Times New Roman" w:hAnsi="Times New Roman" w:cs="Times New Roman"/>
          <w:sz w:val="24"/>
          <w:szCs w:val="24"/>
        </w:rPr>
        <w:t>lasījumā 202</w:t>
      </w:r>
      <w:r w:rsidR="007D301D">
        <w:rPr>
          <w:rFonts w:ascii="Times New Roman" w:hAnsi="Times New Roman" w:cs="Times New Roman"/>
          <w:sz w:val="24"/>
          <w:szCs w:val="24"/>
        </w:rPr>
        <w:t>2</w:t>
      </w:r>
      <w:r w:rsidR="00131D8F">
        <w:rPr>
          <w:rFonts w:ascii="Times New Roman" w:hAnsi="Times New Roman" w:cs="Times New Roman"/>
          <w:sz w:val="24"/>
          <w:szCs w:val="24"/>
        </w:rPr>
        <w:t xml:space="preserve">. gada </w:t>
      </w:r>
      <w:r w:rsidR="007D301D">
        <w:rPr>
          <w:rFonts w:ascii="Times New Roman" w:hAnsi="Times New Roman" w:cs="Times New Roman"/>
          <w:sz w:val="24"/>
          <w:szCs w:val="24"/>
        </w:rPr>
        <w:t>5. maijā</w:t>
      </w:r>
      <w:r w:rsidR="00CC1704">
        <w:rPr>
          <w:rFonts w:ascii="Times New Roman" w:hAnsi="Times New Roman" w:cs="Times New Roman"/>
          <w:sz w:val="24"/>
          <w:szCs w:val="24"/>
        </w:rPr>
        <w:t>)</w:t>
      </w:r>
      <w:r w:rsidR="00510FE9">
        <w:rPr>
          <w:rFonts w:ascii="Times New Roman" w:hAnsi="Times New Roman" w:cs="Times New Roman"/>
          <w:sz w:val="24"/>
          <w:szCs w:val="24"/>
        </w:rPr>
        <w:t xml:space="preserve">, kurā citastarp izteikts jaunā redakcijā arī pants par </w:t>
      </w:r>
      <w:r w:rsidR="001F78FD">
        <w:rPr>
          <w:rFonts w:ascii="Times New Roman" w:hAnsi="Times New Roman" w:cs="Times New Roman"/>
          <w:sz w:val="24"/>
          <w:szCs w:val="24"/>
        </w:rPr>
        <w:t>s</w:t>
      </w:r>
      <w:r w:rsidR="001F78FD" w:rsidRPr="001F78FD">
        <w:rPr>
          <w:rFonts w:ascii="Times New Roman" w:hAnsi="Times New Roman" w:cs="Times New Roman"/>
          <w:bCs/>
          <w:sz w:val="24"/>
          <w:szCs w:val="24"/>
        </w:rPr>
        <w:t>aistošajiem noteikumiem, par kuru pārkāpšanu var paredzēt administratīvo atbildību.</w:t>
      </w:r>
      <w:r w:rsidR="00E90332">
        <w:rPr>
          <w:rFonts w:ascii="Times New Roman" w:hAnsi="Times New Roman" w:cs="Times New Roman"/>
          <w:bCs/>
          <w:sz w:val="24"/>
          <w:szCs w:val="24"/>
        </w:rPr>
        <w:t xml:space="preserve"> Likumprojektā “Pašvaldību likums” atšķirībā no likuma “Par pašvaldībām” vairs netiek ietverts pilnvarojums noteikt alkoholisko dzērienu mazumtirdzniecības laika un vietas ierobežojumus, bet gan tikai pilnvarojums</w:t>
      </w:r>
      <w:r w:rsidR="00E90332" w:rsidRPr="00D615F0">
        <w:rPr>
          <w:rFonts w:ascii="Times New Roman" w:hAnsi="Times New Roman" w:cs="Times New Roman"/>
          <w:bCs/>
          <w:sz w:val="24"/>
          <w:szCs w:val="24"/>
        </w:rPr>
        <w:t xml:space="preserve"> </w:t>
      </w:r>
      <w:r w:rsidR="00D615F0" w:rsidRPr="00D615F0">
        <w:rPr>
          <w:rFonts w:ascii="Times New Roman" w:hAnsi="Times New Roman" w:cs="Times New Roman"/>
          <w:sz w:val="24"/>
          <w:szCs w:val="24"/>
        </w:rPr>
        <w:t xml:space="preserve">paredzēt administratīvos sodus par šādu saistošo noteikumu pārkāpšanu, ja sodi </w:t>
      </w:r>
      <w:r w:rsidR="006F3EF9">
        <w:rPr>
          <w:rFonts w:ascii="Times New Roman" w:hAnsi="Times New Roman" w:cs="Times New Roman"/>
          <w:sz w:val="24"/>
          <w:szCs w:val="24"/>
        </w:rPr>
        <w:t xml:space="preserve">par konkrētu pārkāpumu jau </w:t>
      </w:r>
      <w:r w:rsidR="00D615F0" w:rsidRPr="00D615F0">
        <w:rPr>
          <w:rFonts w:ascii="Times New Roman" w:hAnsi="Times New Roman" w:cs="Times New Roman"/>
          <w:sz w:val="24"/>
          <w:szCs w:val="24"/>
        </w:rPr>
        <w:t>nav paredzēti likumā.</w:t>
      </w:r>
    </w:p>
    <w:p w14:paraId="36F6C9E2" w14:textId="23BEF5AF" w:rsidR="00A91497" w:rsidRPr="00384C01" w:rsidRDefault="00A91497" w:rsidP="00C3272E">
      <w:pPr>
        <w:spacing w:after="0" w:line="240" w:lineRule="auto"/>
        <w:ind w:firstLine="720"/>
        <w:jc w:val="both"/>
        <w:rPr>
          <w:rFonts w:ascii="Times New Roman" w:hAnsi="Times New Roman" w:cs="Times New Roman"/>
          <w:sz w:val="28"/>
          <w:szCs w:val="28"/>
        </w:rPr>
      </w:pPr>
      <w:r w:rsidRPr="00384C01">
        <w:rPr>
          <w:rFonts w:ascii="Times New Roman" w:hAnsi="Times New Roman" w:cs="Times New Roman"/>
          <w:sz w:val="24"/>
          <w:szCs w:val="24"/>
        </w:rPr>
        <w:t>Finanšu ministrijas ieskatā ir saglabājams pilnvarojums pašvaldībām izdot saistošos noteikumus Ministru kabineta 2018.</w:t>
      </w:r>
      <w:r w:rsidR="00131D8F">
        <w:rPr>
          <w:rFonts w:ascii="Times New Roman" w:hAnsi="Times New Roman" w:cs="Times New Roman"/>
          <w:sz w:val="24"/>
          <w:szCs w:val="24"/>
        </w:rPr>
        <w:t> </w:t>
      </w:r>
      <w:r w:rsidRPr="00384C01">
        <w:rPr>
          <w:rFonts w:ascii="Times New Roman" w:hAnsi="Times New Roman" w:cs="Times New Roman"/>
          <w:sz w:val="24"/>
          <w:szCs w:val="24"/>
        </w:rPr>
        <w:t>gada 19.</w:t>
      </w:r>
      <w:r w:rsidR="003E748D">
        <w:rPr>
          <w:rFonts w:ascii="Times New Roman" w:hAnsi="Times New Roman" w:cs="Times New Roman"/>
          <w:sz w:val="24"/>
          <w:szCs w:val="24"/>
        </w:rPr>
        <w:t> </w:t>
      </w:r>
      <w:r w:rsidRPr="00384C01">
        <w:rPr>
          <w:rFonts w:ascii="Times New Roman" w:hAnsi="Times New Roman" w:cs="Times New Roman"/>
          <w:sz w:val="24"/>
          <w:szCs w:val="24"/>
        </w:rPr>
        <w:t>jūnija noteikumos Nr.</w:t>
      </w:r>
      <w:r w:rsidR="003E748D">
        <w:rPr>
          <w:rFonts w:ascii="Times New Roman" w:hAnsi="Times New Roman" w:cs="Times New Roman"/>
          <w:sz w:val="24"/>
          <w:szCs w:val="24"/>
        </w:rPr>
        <w:t> </w:t>
      </w:r>
      <w:r w:rsidRPr="00384C01">
        <w:rPr>
          <w:rFonts w:ascii="Times New Roman" w:hAnsi="Times New Roman" w:cs="Times New Roman"/>
          <w:sz w:val="24"/>
          <w:szCs w:val="24"/>
        </w:rPr>
        <w:t>350  “Publiskas personas zemes nomas un apbūves tiesības noteikumi” un Ministru kabineta 2018.</w:t>
      </w:r>
      <w:r w:rsidR="003E748D">
        <w:rPr>
          <w:rFonts w:ascii="Times New Roman" w:hAnsi="Times New Roman" w:cs="Times New Roman"/>
          <w:sz w:val="24"/>
          <w:szCs w:val="24"/>
        </w:rPr>
        <w:t> </w:t>
      </w:r>
      <w:r w:rsidRPr="00384C01">
        <w:rPr>
          <w:rFonts w:ascii="Times New Roman" w:hAnsi="Times New Roman" w:cs="Times New Roman"/>
          <w:sz w:val="24"/>
          <w:szCs w:val="24"/>
        </w:rPr>
        <w:t>gada 20.</w:t>
      </w:r>
      <w:r w:rsidR="00131D8F">
        <w:rPr>
          <w:rFonts w:ascii="Times New Roman" w:hAnsi="Times New Roman" w:cs="Times New Roman"/>
          <w:sz w:val="24"/>
          <w:szCs w:val="24"/>
        </w:rPr>
        <w:t> </w:t>
      </w:r>
      <w:r w:rsidRPr="00384C01">
        <w:rPr>
          <w:rFonts w:ascii="Times New Roman" w:hAnsi="Times New Roman" w:cs="Times New Roman"/>
          <w:sz w:val="24"/>
          <w:szCs w:val="24"/>
        </w:rPr>
        <w:t>februāra noteikumos Nr.</w:t>
      </w:r>
      <w:r w:rsidR="00131D8F">
        <w:rPr>
          <w:rFonts w:ascii="Times New Roman" w:hAnsi="Times New Roman" w:cs="Times New Roman"/>
          <w:sz w:val="24"/>
          <w:szCs w:val="24"/>
        </w:rPr>
        <w:t> </w:t>
      </w:r>
      <w:r w:rsidRPr="00384C01">
        <w:rPr>
          <w:rFonts w:ascii="Times New Roman" w:hAnsi="Times New Roman" w:cs="Times New Roman"/>
          <w:sz w:val="24"/>
          <w:szCs w:val="24"/>
        </w:rPr>
        <w:t>97 “Publiskas personas mantas iznomāšanas noteikumi”. ​Ministru kabineta 2018.</w:t>
      </w:r>
      <w:r w:rsidR="003E748D">
        <w:rPr>
          <w:rFonts w:ascii="Times New Roman" w:hAnsi="Times New Roman" w:cs="Times New Roman"/>
          <w:sz w:val="24"/>
          <w:szCs w:val="24"/>
        </w:rPr>
        <w:t> </w:t>
      </w:r>
      <w:r w:rsidRPr="00384C01">
        <w:rPr>
          <w:rFonts w:ascii="Times New Roman" w:hAnsi="Times New Roman" w:cs="Times New Roman"/>
          <w:sz w:val="24"/>
          <w:szCs w:val="24"/>
        </w:rPr>
        <w:t>gada 19.</w:t>
      </w:r>
      <w:r w:rsidR="00131D8F">
        <w:rPr>
          <w:rFonts w:ascii="Times New Roman" w:hAnsi="Times New Roman" w:cs="Times New Roman"/>
          <w:sz w:val="24"/>
          <w:szCs w:val="24"/>
        </w:rPr>
        <w:t> </w:t>
      </w:r>
      <w:r w:rsidRPr="00384C01">
        <w:rPr>
          <w:rFonts w:ascii="Times New Roman" w:hAnsi="Times New Roman" w:cs="Times New Roman"/>
          <w:sz w:val="24"/>
          <w:szCs w:val="24"/>
        </w:rPr>
        <w:t>jūnija noteikumu Nr.</w:t>
      </w:r>
      <w:r w:rsidR="003E748D">
        <w:rPr>
          <w:rFonts w:ascii="Times New Roman" w:hAnsi="Times New Roman" w:cs="Times New Roman"/>
          <w:sz w:val="24"/>
          <w:szCs w:val="24"/>
        </w:rPr>
        <w:t> </w:t>
      </w:r>
      <w:r w:rsidRPr="00384C01">
        <w:rPr>
          <w:rFonts w:ascii="Times New Roman" w:hAnsi="Times New Roman" w:cs="Times New Roman"/>
          <w:sz w:val="24"/>
          <w:szCs w:val="24"/>
        </w:rPr>
        <w:t>350 “Publiskas personas zemes nomas un apbūves tiesības noteikumi” 31.</w:t>
      </w:r>
      <w:r w:rsidR="003E748D">
        <w:rPr>
          <w:rFonts w:ascii="Times New Roman" w:hAnsi="Times New Roman" w:cs="Times New Roman"/>
          <w:sz w:val="24"/>
          <w:szCs w:val="24"/>
        </w:rPr>
        <w:t> </w:t>
      </w:r>
      <w:r w:rsidRPr="00384C01">
        <w:rPr>
          <w:rFonts w:ascii="Times New Roman" w:hAnsi="Times New Roman" w:cs="Times New Roman"/>
          <w:sz w:val="24"/>
          <w:szCs w:val="24"/>
        </w:rPr>
        <w:t>punktā noteikts, ka pašvaldībai savos saistošajos noteikumos ir tiesības noteikt lielāku nomas maksu par pašvaldības neapbūvētajiem zemesgabaliem, nekā minēts šo noteikumu 30.1., 30.2. un 30.3.</w:t>
      </w:r>
      <w:r w:rsidR="00131D8F">
        <w:rPr>
          <w:rFonts w:ascii="Times New Roman" w:hAnsi="Times New Roman" w:cs="Times New Roman"/>
          <w:sz w:val="24"/>
          <w:szCs w:val="24"/>
        </w:rPr>
        <w:t> </w:t>
      </w:r>
      <w:r w:rsidRPr="00384C01">
        <w:rPr>
          <w:rFonts w:ascii="Times New Roman" w:hAnsi="Times New Roman" w:cs="Times New Roman"/>
          <w:sz w:val="24"/>
          <w:szCs w:val="24"/>
        </w:rPr>
        <w:t>apakšpunktā. Tāpat minēto noteikumu 51. punktā noteikts, ka šo noteikumu 49.</w:t>
      </w:r>
      <w:r w:rsidR="00E246CD">
        <w:rPr>
          <w:rFonts w:ascii="Times New Roman" w:hAnsi="Times New Roman" w:cs="Times New Roman"/>
          <w:sz w:val="24"/>
          <w:szCs w:val="24"/>
        </w:rPr>
        <w:t> </w:t>
      </w:r>
      <w:r w:rsidRPr="00384C01">
        <w:rPr>
          <w:rFonts w:ascii="Times New Roman" w:hAnsi="Times New Roman" w:cs="Times New Roman"/>
          <w:sz w:val="24"/>
          <w:szCs w:val="24"/>
        </w:rPr>
        <w:t>vai 50.</w:t>
      </w:r>
      <w:r w:rsidR="00E246CD">
        <w:rPr>
          <w:rFonts w:ascii="Times New Roman" w:hAnsi="Times New Roman" w:cs="Times New Roman"/>
          <w:sz w:val="24"/>
          <w:szCs w:val="24"/>
        </w:rPr>
        <w:t> </w:t>
      </w:r>
      <w:r w:rsidRPr="00384C01">
        <w:rPr>
          <w:rFonts w:ascii="Times New Roman" w:hAnsi="Times New Roman" w:cs="Times New Roman"/>
          <w:sz w:val="24"/>
          <w:szCs w:val="24"/>
        </w:rPr>
        <w:t>punktā minēto nomas maksas samazinājumu piešķir atbilstoši iznomātāja izstrādātajiem kritērijiem nomas maksas samazinājuma gradācijai un piemērošanai. Pašvaldībai savos saistošajos noteikumos ir tiesības noteikt, kādi nosacījumi jāievēro papildus šo noteikumu</w:t>
      </w:r>
      <w:r w:rsidR="00131D8F">
        <w:rPr>
          <w:rFonts w:ascii="Times New Roman" w:hAnsi="Times New Roman" w:cs="Times New Roman"/>
          <w:sz w:val="24"/>
          <w:szCs w:val="24"/>
        </w:rPr>
        <w:t xml:space="preserve"> </w:t>
      </w:r>
      <w:r w:rsidRPr="00384C01">
        <w:rPr>
          <w:rFonts w:ascii="Times New Roman" w:hAnsi="Times New Roman" w:cs="Times New Roman"/>
          <w:sz w:val="24"/>
          <w:szCs w:val="24"/>
        </w:rPr>
        <w:t>49.</w:t>
      </w:r>
      <w:r w:rsidR="00131D8F">
        <w:rPr>
          <w:rFonts w:ascii="Times New Roman" w:hAnsi="Times New Roman" w:cs="Times New Roman"/>
          <w:sz w:val="24"/>
          <w:szCs w:val="24"/>
        </w:rPr>
        <w:t xml:space="preserve"> </w:t>
      </w:r>
      <w:r w:rsidRPr="00384C01">
        <w:rPr>
          <w:rFonts w:ascii="Times New Roman" w:hAnsi="Times New Roman" w:cs="Times New Roman"/>
          <w:sz w:val="24"/>
          <w:szCs w:val="24"/>
        </w:rPr>
        <w:t>un 50.</w:t>
      </w:r>
      <w:r w:rsidR="00E246CD">
        <w:rPr>
          <w:rFonts w:ascii="Times New Roman" w:hAnsi="Times New Roman" w:cs="Times New Roman"/>
          <w:sz w:val="24"/>
          <w:szCs w:val="24"/>
        </w:rPr>
        <w:t> </w:t>
      </w:r>
      <w:r w:rsidRPr="00384C01">
        <w:rPr>
          <w:rFonts w:ascii="Times New Roman" w:hAnsi="Times New Roman" w:cs="Times New Roman"/>
          <w:sz w:val="24"/>
          <w:szCs w:val="24"/>
        </w:rPr>
        <w:t>punktā</w:t>
      </w:r>
      <w:r w:rsidR="00131D8F">
        <w:rPr>
          <w:rFonts w:ascii="Times New Roman" w:hAnsi="Times New Roman" w:cs="Times New Roman"/>
          <w:sz w:val="24"/>
          <w:szCs w:val="24"/>
        </w:rPr>
        <w:t xml:space="preserve"> </w:t>
      </w:r>
      <w:r w:rsidRPr="00384C01">
        <w:rPr>
          <w:rFonts w:ascii="Times New Roman" w:hAnsi="Times New Roman" w:cs="Times New Roman"/>
          <w:sz w:val="24"/>
          <w:szCs w:val="24"/>
        </w:rPr>
        <w:t>minētajiem attiecībā uz pašvaldības neapbūvētajiem zemesgabaliem. Arī Ministru kabineta 2018.</w:t>
      </w:r>
      <w:r w:rsidR="00131D8F">
        <w:rPr>
          <w:rFonts w:ascii="Times New Roman" w:hAnsi="Times New Roman" w:cs="Times New Roman"/>
          <w:sz w:val="24"/>
          <w:szCs w:val="24"/>
        </w:rPr>
        <w:t> </w:t>
      </w:r>
      <w:r w:rsidRPr="00384C01">
        <w:rPr>
          <w:rFonts w:ascii="Times New Roman" w:hAnsi="Times New Roman" w:cs="Times New Roman"/>
          <w:sz w:val="24"/>
          <w:szCs w:val="24"/>
        </w:rPr>
        <w:t>gada 20.</w:t>
      </w:r>
      <w:r w:rsidR="00131D8F">
        <w:rPr>
          <w:rFonts w:ascii="Times New Roman" w:hAnsi="Times New Roman" w:cs="Times New Roman"/>
          <w:sz w:val="24"/>
          <w:szCs w:val="24"/>
        </w:rPr>
        <w:t> </w:t>
      </w:r>
      <w:r w:rsidRPr="00384C01">
        <w:rPr>
          <w:rFonts w:ascii="Times New Roman" w:hAnsi="Times New Roman" w:cs="Times New Roman"/>
          <w:sz w:val="24"/>
          <w:szCs w:val="24"/>
        </w:rPr>
        <w:t>februāra noteikumu Nr.</w:t>
      </w:r>
      <w:r w:rsidR="00131D8F">
        <w:rPr>
          <w:rFonts w:ascii="Times New Roman" w:hAnsi="Times New Roman" w:cs="Times New Roman"/>
          <w:sz w:val="24"/>
          <w:szCs w:val="24"/>
        </w:rPr>
        <w:t> </w:t>
      </w:r>
      <w:r w:rsidRPr="00384C01">
        <w:rPr>
          <w:rFonts w:ascii="Times New Roman" w:hAnsi="Times New Roman" w:cs="Times New Roman"/>
          <w:sz w:val="24"/>
          <w:szCs w:val="24"/>
        </w:rPr>
        <w:t>97 “Publiskas personas mantas iznomāšanas noteikumi” 89.</w:t>
      </w:r>
      <w:r w:rsidR="00131D8F">
        <w:rPr>
          <w:rFonts w:ascii="Times New Roman" w:hAnsi="Times New Roman" w:cs="Times New Roman"/>
          <w:sz w:val="24"/>
          <w:szCs w:val="24"/>
        </w:rPr>
        <w:t> </w:t>
      </w:r>
      <w:r w:rsidRPr="00384C01">
        <w:rPr>
          <w:rFonts w:ascii="Times New Roman" w:hAnsi="Times New Roman" w:cs="Times New Roman"/>
          <w:sz w:val="24"/>
          <w:szCs w:val="24"/>
        </w:rPr>
        <w:t>punktā paredzēts, ka šo noteikumu 87. un 88. punktā noteikto nomas maksas samazinājumu piešķir atbilstoši iznomātāja izstrādātajiem kritērijiem nomas maksas samazinājuma gradācijai un piemērošanai, kā arī pašvaldībai savos saistošajos noteikumos ir tiesības noteikt nosacījumus, kas jāievēro papildus šo noteikumu 87. un 88. punktā minētajiem un piemērojami pašvaldības nekustamajiem īpašumiem.</w:t>
      </w:r>
    </w:p>
    <w:p w14:paraId="0D825283" w14:textId="77777777" w:rsidR="006F03CA" w:rsidRPr="00130523" w:rsidRDefault="006F03CA" w:rsidP="00C3272E">
      <w:pPr>
        <w:spacing w:after="0" w:line="240" w:lineRule="auto"/>
        <w:ind w:firstLine="720"/>
        <w:jc w:val="both"/>
        <w:rPr>
          <w:rFonts w:ascii="Times New Roman" w:hAnsi="Times New Roman" w:cs="Times New Roman"/>
          <w:color w:val="414142"/>
          <w:sz w:val="20"/>
          <w:szCs w:val="20"/>
          <w:shd w:val="clear" w:color="auto" w:fill="FFFFFF"/>
        </w:rPr>
      </w:pPr>
    </w:p>
    <w:p w14:paraId="758F5425" w14:textId="0856C029" w:rsidR="00C41A5F" w:rsidRPr="00130523" w:rsidRDefault="00A43886" w:rsidP="00C3272E">
      <w:pPr>
        <w:widowControl w:val="0"/>
        <w:spacing w:after="0" w:line="24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1.2. </w:t>
      </w:r>
      <w:r w:rsidR="00C41A5F" w:rsidRPr="00130523">
        <w:rPr>
          <w:rFonts w:ascii="Times New Roman" w:hAnsi="Times New Roman" w:cs="Times New Roman"/>
          <w:b/>
          <w:bCs/>
          <w:sz w:val="24"/>
          <w:szCs w:val="24"/>
        </w:rPr>
        <w:t>Ekonomikas ministrija</w:t>
      </w:r>
      <w:r w:rsidR="00957EEB" w:rsidRPr="00130523">
        <w:rPr>
          <w:rStyle w:val="FootnoteReference"/>
          <w:rFonts w:ascii="Times New Roman" w:hAnsi="Times New Roman" w:cs="Times New Roman"/>
          <w:b/>
          <w:bCs/>
          <w:sz w:val="24"/>
          <w:szCs w:val="24"/>
        </w:rPr>
        <w:footnoteReference w:id="5"/>
      </w:r>
    </w:p>
    <w:p w14:paraId="0F151B5B" w14:textId="77777777" w:rsidR="001D7A91" w:rsidRPr="00130523" w:rsidRDefault="001D7A91" w:rsidP="00C3272E">
      <w:pPr>
        <w:widowControl w:val="0"/>
        <w:spacing w:after="0" w:line="240" w:lineRule="auto"/>
        <w:ind w:firstLine="720"/>
        <w:jc w:val="both"/>
        <w:rPr>
          <w:rFonts w:ascii="Times New Roman" w:hAnsi="Times New Roman" w:cs="Times New Roman"/>
          <w:b/>
          <w:bCs/>
          <w:sz w:val="24"/>
          <w:szCs w:val="24"/>
        </w:rPr>
      </w:pPr>
    </w:p>
    <w:p w14:paraId="490CB354" w14:textId="5585942D" w:rsidR="00CD1844" w:rsidRPr="00CD1844" w:rsidRDefault="00CD1844" w:rsidP="00C3272E">
      <w:pPr>
        <w:widowControl w:val="0"/>
        <w:spacing w:after="0" w:line="240" w:lineRule="auto"/>
        <w:ind w:firstLine="720"/>
        <w:jc w:val="both"/>
        <w:rPr>
          <w:rFonts w:ascii="Times New Roman" w:hAnsi="Times New Roman" w:cs="Times New Roman"/>
          <w:sz w:val="24"/>
          <w:szCs w:val="24"/>
        </w:rPr>
      </w:pPr>
      <w:r w:rsidRPr="00CD1844">
        <w:rPr>
          <w:rStyle w:val="normaltextrun"/>
          <w:rFonts w:ascii="Times New Roman" w:hAnsi="Times New Roman" w:cs="Times New Roman"/>
          <w:color w:val="000000"/>
          <w:sz w:val="24"/>
          <w:szCs w:val="24"/>
          <w:shd w:val="clear" w:color="auto" w:fill="FFFFFF"/>
        </w:rPr>
        <w:t>Ekonomikas ministrijas ieskatā</w:t>
      </w:r>
      <w:r>
        <w:rPr>
          <w:rStyle w:val="normaltextrun"/>
          <w:rFonts w:ascii="Times New Roman" w:hAnsi="Times New Roman" w:cs="Times New Roman"/>
          <w:color w:val="000000"/>
          <w:sz w:val="24"/>
          <w:szCs w:val="24"/>
          <w:shd w:val="clear" w:color="auto" w:fill="FFFFFF"/>
        </w:rPr>
        <w:t xml:space="preserve"> </w:t>
      </w:r>
      <w:r w:rsidRPr="00CD1844">
        <w:rPr>
          <w:rStyle w:val="normaltextrun"/>
          <w:rFonts w:ascii="Times New Roman" w:hAnsi="Times New Roman" w:cs="Times New Roman"/>
          <w:color w:val="000000"/>
          <w:sz w:val="24"/>
          <w:szCs w:val="24"/>
        </w:rPr>
        <w:t>ir</w:t>
      </w:r>
      <w:r>
        <w:rPr>
          <w:rStyle w:val="normaltextrun"/>
          <w:rFonts w:ascii="Times New Roman" w:hAnsi="Times New Roman" w:cs="Times New Roman"/>
          <w:color w:val="000000"/>
          <w:sz w:val="24"/>
          <w:szCs w:val="24"/>
        </w:rPr>
        <w:t xml:space="preserve"> </w:t>
      </w:r>
      <w:r w:rsidRPr="00CD1844">
        <w:rPr>
          <w:rStyle w:val="normaltextrun"/>
          <w:rFonts w:ascii="Times New Roman" w:hAnsi="Times New Roman" w:cs="Times New Roman"/>
          <w:color w:val="000000"/>
          <w:sz w:val="24"/>
          <w:szCs w:val="24"/>
        </w:rPr>
        <w:t>svītrojams likuma “Par pašvaldībām” 43.</w:t>
      </w:r>
      <w:r w:rsidR="00D47C15">
        <w:rPr>
          <w:rStyle w:val="normaltextrun"/>
          <w:rFonts w:ascii="Times New Roman" w:hAnsi="Times New Roman" w:cs="Times New Roman"/>
          <w:color w:val="000000"/>
          <w:sz w:val="24"/>
          <w:szCs w:val="24"/>
        </w:rPr>
        <w:t> </w:t>
      </w:r>
      <w:r w:rsidRPr="00CD1844">
        <w:rPr>
          <w:rStyle w:val="normaltextrun"/>
          <w:rFonts w:ascii="Times New Roman" w:hAnsi="Times New Roman" w:cs="Times New Roman"/>
          <w:color w:val="000000"/>
          <w:sz w:val="24"/>
          <w:szCs w:val="24"/>
        </w:rPr>
        <w:t xml:space="preserve">panta </w:t>
      </w:r>
      <w:r w:rsidRPr="001F2D41">
        <w:rPr>
          <w:rStyle w:val="normaltextrun"/>
          <w:rFonts w:ascii="Times New Roman" w:hAnsi="Times New Roman" w:cs="Times New Roman"/>
          <w:sz w:val="24"/>
          <w:szCs w:val="24"/>
        </w:rPr>
        <w:t>pirmās daļas 12.</w:t>
      </w:r>
      <w:r w:rsidR="00D47C15" w:rsidRPr="001F2D41">
        <w:rPr>
          <w:rStyle w:val="normaltextrun"/>
          <w:rFonts w:ascii="Times New Roman" w:hAnsi="Times New Roman" w:cs="Times New Roman"/>
          <w:sz w:val="24"/>
          <w:szCs w:val="24"/>
        </w:rPr>
        <w:t> </w:t>
      </w:r>
      <w:r w:rsidRPr="001F2D41">
        <w:rPr>
          <w:rStyle w:val="normaltextrun"/>
          <w:rFonts w:ascii="Times New Roman" w:hAnsi="Times New Roman" w:cs="Times New Roman"/>
          <w:sz w:val="24"/>
          <w:szCs w:val="24"/>
        </w:rPr>
        <w:t>punktā ietvertais deleģējums</w:t>
      </w:r>
      <w:r w:rsidR="001F2D41" w:rsidRPr="001F2D41">
        <w:rPr>
          <w:rStyle w:val="normaltextrun"/>
          <w:rFonts w:ascii="Times New Roman" w:hAnsi="Times New Roman" w:cs="Times New Roman"/>
          <w:sz w:val="24"/>
          <w:szCs w:val="24"/>
        </w:rPr>
        <w:t xml:space="preserve"> </w:t>
      </w:r>
      <w:r w:rsidR="001F2D41" w:rsidRPr="001F2D41">
        <w:rPr>
          <w:rFonts w:ascii="Times New Roman" w:hAnsi="Times New Roman" w:cs="Times New Roman"/>
          <w:sz w:val="24"/>
          <w:szCs w:val="24"/>
          <w:shd w:val="clear" w:color="auto" w:fill="FFFFFF"/>
        </w:rPr>
        <w:t>izdot saistošus noteikumus, paredzot administratīvo atbildību par to pārkāpšanu, ja tas nav paredzēts likumos,</w:t>
      </w:r>
      <w:r w:rsidR="00602748" w:rsidRPr="001F2D41">
        <w:rPr>
          <w:rStyle w:val="normaltextrun"/>
          <w:rFonts w:ascii="Times New Roman" w:hAnsi="Times New Roman" w:cs="Times New Roman"/>
          <w:sz w:val="24"/>
          <w:szCs w:val="24"/>
        </w:rPr>
        <w:t xml:space="preserve"> </w:t>
      </w:r>
      <w:r w:rsidR="00602748" w:rsidRPr="001F2D41">
        <w:rPr>
          <w:rFonts w:ascii="Times New Roman" w:hAnsi="Times New Roman" w:cs="Times New Roman"/>
          <w:sz w:val="24"/>
          <w:szCs w:val="24"/>
          <w:shd w:val="clear" w:color="auto" w:fill="FFFFFF"/>
        </w:rPr>
        <w:t>par dzīvojamo māju (dzīvokļu) pārveidošanu par nedzīvojamām mājām (nedzīvojamām telpām) atbilstoši pašvaldības teritoriālās attīstības plānam</w:t>
      </w:r>
      <w:r w:rsidRPr="001F2D41">
        <w:rPr>
          <w:rStyle w:val="normaltextrun"/>
          <w:rFonts w:ascii="Times New Roman" w:hAnsi="Times New Roman" w:cs="Times New Roman"/>
          <w:sz w:val="24"/>
          <w:szCs w:val="24"/>
        </w:rPr>
        <w:t>.</w:t>
      </w:r>
      <w:r w:rsidR="00D47C15" w:rsidRPr="001F2D41">
        <w:rPr>
          <w:rStyle w:val="normaltextrun"/>
          <w:rFonts w:ascii="Times New Roman" w:hAnsi="Times New Roman" w:cs="Times New Roman"/>
          <w:sz w:val="24"/>
          <w:szCs w:val="24"/>
        </w:rPr>
        <w:t xml:space="preserve"> </w:t>
      </w:r>
      <w:r w:rsidR="00D47C15">
        <w:rPr>
          <w:rStyle w:val="normaltextrun"/>
          <w:rFonts w:ascii="Times New Roman" w:hAnsi="Times New Roman" w:cs="Times New Roman"/>
          <w:color w:val="000000"/>
          <w:sz w:val="24"/>
          <w:szCs w:val="24"/>
        </w:rPr>
        <w:t xml:space="preserve">Vides aizsardzības un reģionālās attīstības ministrija informē, ka </w:t>
      </w:r>
      <w:r w:rsidR="00632B74">
        <w:rPr>
          <w:rFonts w:ascii="Times New Roman" w:hAnsi="Times New Roman" w:cs="Times New Roman"/>
          <w:bCs/>
          <w:sz w:val="24"/>
          <w:szCs w:val="24"/>
        </w:rPr>
        <w:t xml:space="preserve">likumprojektā “Pašvaldību likums” atšķirībā no likuma “Par pašvaldībām” vairs netiek ietverts </w:t>
      </w:r>
      <w:r w:rsidR="001F2D41">
        <w:rPr>
          <w:rFonts w:ascii="Times New Roman" w:hAnsi="Times New Roman" w:cs="Times New Roman"/>
          <w:bCs/>
          <w:sz w:val="24"/>
          <w:szCs w:val="24"/>
        </w:rPr>
        <w:t xml:space="preserve">šāds </w:t>
      </w:r>
      <w:r w:rsidR="00632B74">
        <w:rPr>
          <w:rFonts w:ascii="Times New Roman" w:hAnsi="Times New Roman" w:cs="Times New Roman"/>
          <w:bCs/>
          <w:sz w:val="24"/>
          <w:szCs w:val="24"/>
        </w:rPr>
        <w:t>pilnvarojums</w:t>
      </w:r>
      <w:r w:rsidR="00FF58C0">
        <w:rPr>
          <w:rFonts w:ascii="Times New Roman" w:hAnsi="Times New Roman" w:cs="Times New Roman"/>
          <w:bCs/>
          <w:sz w:val="24"/>
          <w:szCs w:val="24"/>
        </w:rPr>
        <w:t>.</w:t>
      </w:r>
    </w:p>
    <w:p w14:paraId="6FBC3991" w14:textId="4CC4A8F1" w:rsidR="00781C01" w:rsidRDefault="003A4202" w:rsidP="00C3272E">
      <w:pPr>
        <w:widowControl w:val="0"/>
        <w:spacing w:after="0" w:line="240" w:lineRule="auto"/>
        <w:ind w:firstLine="720"/>
        <w:jc w:val="both"/>
        <w:rPr>
          <w:rFonts w:ascii="Times New Roman" w:hAnsi="Times New Roman" w:cs="Times New Roman"/>
          <w:sz w:val="24"/>
          <w:szCs w:val="24"/>
        </w:rPr>
      </w:pPr>
      <w:r w:rsidRPr="00130523">
        <w:rPr>
          <w:rFonts w:ascii="Times New Roman" w:hAnsi="Times New Roman" w:cs="Times New Roman"/>
          <w:sz w:val="24"/>
          <w:szCs w:val="24"/>
        </w:rPr>
        <w:t>Pašvaldību tiesīb</w:t>
      </w:r>
      <w:r w:rsidR="004A2214" w:rsidRPr="00130523">
        <w:rPr>
          <w:rFonts w:ascii="Times New Roman" w:hAnsi="Times New Roman" w:cs="Times New Roman"/>
          <w:sz w:val="24"/>
          <w:szCs w:val="24"/>
        </w:rPr>
        <w:t>as</w:t>
      </w:r>
      <w:r w:rsidRPr="00130523">
        <w:rPr>
          <w:rFonts w:ascii="Times New Roman" w:hAnsi="Times New Roman" w:cs="Times New Roman"/>
          <w:sz w:val="24"/>
          <w:szCs w:val="24"/>
        </w:rPr>
        <w:t xml:space="preserve"> izdot saistošos noteikumus brīvas pakalpojumu sniegšanas jomā</w:t>
      </w:r>
      <w:r w:rsidR="004A2214" w:rsidRPr="00130523">
        <w:rPr>
          <w:rFonts w:ascii="Times New Roman" w:hAnsi="Times New Roman" w:cs="Times New Roman"/>
          <w:sz w:val="24"/>
          <w:szCs w:val="24"/>
        </w:rPr>
        <w:t xml:space="preserve"> nosaka Brīvas pakalpojumu sniegšanas likuma 14.</w:t>
      </w:r>
      <w:r w:rsidR="007610A7">
        <w:rPr>
          <w:rFonts w:ascii="Times New Roman" w:hAnsi="Times New Roman" w:cs="Times New Roman"/>
          <w:sz w:val="24"/>
          <w:szCs w:val="24"/>
        </w:rPr>
        <w:t> </w:t>
      </w:r>
      <w:r w:rsidR="004A2214" w:rsidRPr="00130523">
        <w:rPr>
          <w:rFonts w:ascii="Times New Roman" w:hAnsi="Times New Roman" w:cs="Times New Roman"/>
          <w:sz w:val="24"/>
          <w:szCs w:val="24"/>
        </w:rPr>
        <w:t>panta 2.</w:t>
      </w:r>
      <w:r w:rsidR="004A2214" w:rsidRPr="00130523">
        <w:rPr>
          <w:rFonts w:ascii="Times New Roman" w:hAnsi="Times New Roman" w:cs="Times New Roman"/>
          <w:sz w:val="24"/>
          <w:szCs w:val="24"/>
          <w:vertAlign w:val="superscript"/>
        </w:rPr>
        <w:t>1</w:t>
      </w:r>
      <w:r w:rsidR="007610A7">
        <w:rPr>
          <w:rFonts w:ascii="Times New Roman" w:hAnsi="Times New Roman" w:cs="Times New Roman"/>
          <w:sz w:val="24"/>
          <w:szCs w:val="24"/>
        </w:rPr>
        <w:t> </w:t>
      </w:r>
      <w:r w:rsidR="004A2214" w:rsidRPr="00130523">
        <w:rPr>
          <w:rFonts w:ascii="Times New Roman" w:hAnsi="Times New Roman" w:cs="Times New Roman"/>
          <w:sz w:val="24"/>
          <w:szCs w:val="24"/>
        </w:rPr>
        <w:t>daļ</w:t>
      </w:r>
      <w:r w:rsidR="004D0D2F" w:rsidRPr="00130523">
        <w:rPr>
          <w:rFonts w:ascii="Times New Roman" w:hAnsi="Times New Roman" w:cs="Times New Roman"/>
          <w:sz w:val="24"/>
          <w:szCs w:val="24"/>
        </w:rPr>
        <w:t>ā</w:t>
      </w:r>
      <w:r w:rsidR="004A2214" w:rsidRPr="00130523">
        <w:rPr>
          <w:rFonts w:ascii="Times New Roman" w:hAnsi="Times New Roman" w:cs="Times New Roman"/>
          <w:sz w:val="24"/>
          <w:szCs w:val="24"/>
        </w:rPr>
        <w:t xml:space="preserve"> un 15.</w:t>
      </w:r>
      <w:r w:rsidR="007610A7">
        <w:rPr>
          <w:rFonts w:ascii="Times New Roman" w:hAnsi="Times New Roman" w:cs="Times New Roman"/>
          <w:sz w:val="24"/>
          <w:szCs w:val="24"/>
        </w:rPr>
        <w:t> </w:t>
      </w:r>
      <w:r w:rsidR="004A2214" w:rsidRPr="00130523">
        <w:rPr>
          <w:rFonts w:ascii="Times New Roman" w:hAnsi="Times New Roman" w:cs="Times New Roman"/>
          <w:sz w:val="24"/>
          <w:szCs w:val="24"/>
        </w:rPr>
        <w:t>panta sestajā daļā pašvaldībām dotie deleģējumi.</w:t>
      </w:r>
      <w:r w:rsidR="00787509" w:rsidRPr="00130523">
        <w:rPr>
          <w:rFonts w:ascii="Times New Roman" w:hAnsi="Times New Roman" w:cs="Times New Roman"/>
          <w:sz w:val="24"/>
          <w:szCs w:val="24"/>
        </w:rPr>
        <w:t xml:space="preserve"> Ekonomikas ministrija nor</w:t>
      </w:r>
      <w:r w:rsidR="00420F80" w:rsidRPr="00130523">
        <w:rPr>
          <w:rFonts w:ascii="Times New Roman" w:hAnsi="Times New Roman" w:cs="Times New Roman"/>
          <w:sz w:val="24"/>
          <w:szCs w:val="24"/>
        </w:rPr>
        <w:t>āda, ka</w:t>
      </w:r>
      <w:r w:rsidR="00773AC4" w:rsidRPr="00130523">
        <w:rPr>
          <w:rFonts w:ascii="Times New Roman" w:hAnsi="Times New Roman" w:cs="Times New Roman"/>
          <w:sz w:val="24"/>
          <w:szCs w:val="24"/>
        </w:rPr>
        <w:t xml:space="preserve"> </w:t>
      </w:r>
      <w:r w:rsidR="00420F80" w:rsidRPr="00130523">
        <w:rPr>
          <w:rFonts w:ascii="Times New Roman" w:hAnsi="Times New Roman" w:cs="Times New Roman"/>
          <w:sz w:val="24"/>
          <w:szCs w:val="24"/>
        </w:rPr>
        <w:t>vienota regulējuma izstrāde jautājumos, kas skar atļauj</w:t>
      </w:r>
      <w:r w:rsidR="00801A6C" w:rsidRPr="00130523">
        <w:rPr>
          <w:rFonts w:ascii="Times New Roman" w:hAnsi="Times New Roman" w:cs="Times New Roman"/>
          <w:sz w:val="24"/>
          <w:szCs w:val="24"/>
        </w:rPr>
        <w:t>u</w:t>
      </w:r>
      <w:r w:rsidR="00420F80" w:rsidRPr="00130523">
        <w:rPr>
          <w:rFonts w:ascii="Times New Roman" w:hAnsi="Times New Roman" w:cs="Times New Roman"/>
          <w:sz w:val="24"/>
          <w:szCs w:val="24"/>
        </w:rPr>
        <w:t xml:space="preserve"> piešķiršan</w:t>
      </w:r>
      <w:r w:rsidR="00801A6C" w:rsidRPr="00130523">
        <w:rPr>
          <w:rFonts w:ascii="Times New Roman" w:hAnsi="Times New Roman" w:cs="Times New Roman"/>
          <w:sz w:val="24"/>
          <w:szCs w:val="24"/>
        </w:rPr>
        <w:t>u</w:t>
      </w:r>
      <w:r w:rsidR="00420F80" w:rsidRPr="00130523">
        <w:rPr>
          <w:rFonts w:ascii="Times New Roman" w:hAnsi="Times New Roman" w:cs="Times New Roman"/>
          <w:sz w:val="24"/>
          <w:szCs w:val="24"/>
        </w:rPr>
        <w:t xml:space="preserve"> un anulēšan</w:t>
      </w:r>
      <w:r w:rsidR="00801A6C" w:rsidRPr="00130523">
        <w:rPr>
          <w:rFonts w:ascii="Times New Roman" w:hAnsi="Times New Roman" w:cs="Times New Roman"/>
          <w:sz w:val="24"/>
          <w:szCs w:val="24"/>
        </w:rPr>
        <w:t>u</w:t>
      </w:r>
      <w:r w:rsidR="00420F80" w:rsidRPr="00130523">
        <w:rPr>
          <w:rFonts w:ascii="Times New Roman" w:hAnsi="Times New Roman" w:cs="Times New Roman"/>
          <w:sz w:val="24"/>
          <w:szCs w:val="24"/>
        </w:rPr>
        <w:t xml:space="preserve"> konkrēta pakalpojuma sniegšanai, kā arī īslaicīgu pakalpojumu organizācij</w:t>
      </w:r>
      <w:r w:rsidR="003F5D9A" w:rsidRPr="00130523">
        <w:rPr>
          <w:rFonts w:ascii="Times New Roman" w:hAnsi="Times New Roman" w:cs="Times New Roman"/>
          <w:sz w:val="24"/>
          <w:szCs w:val="24"/>
        </w:rPr>
        <w:t>u</w:t>
      </w:r>
      <w:r w:rsidR="00420F80" w:rsidRPr="00130523">
        <w:rPr>
          <w:rFonts w:ascii="Times New Roman" w:hAnsi="Times New Roman" w:cs="Times New Roman"/>
          <w:sz w:val="24"/>
          <w:szCs w:val="24"/>
        </w:rPr>
        <w:t xml:space="preserve"> publiskās vietās, padarīs stingrāku esošo kārtību. </w:t>
      </w:r>
      <w:r w:rsidR="003F5D9A" w:rsidRPr="00130523">
        <w:rPr>
          <w:rFonts w:ascii="Times New Roman" w:hAnsi="Times New Roman" w:cs="Times New Roman"/>
          <w:sz w:val="24"/>
          <w:szCs w:val="24"/>
        </w:rPr>
        <w:t xml:space="preserve">Līdz ar to </w:t>
      </w:r>
      <w:r w:rsidR="00420F80" w:rsidRPr="00130523">
        <w:rPr>
          <w:rFonts w:ascii="Times New Roman" w:hAnsi="Times New Roman" w:cs="Times New Roman"/>
          <w:sz w:val="24"/>
          <w:szCs w:val="24"/>
        </w:rPr>
        <w:t>esošie Brīvas pakalpojumu sniegšanas likuma 14.</w:t>
      </w:r>
      <w:r w:rsidR="00096BFB">
        <w:rPr>
          <w:rFonts w:ascii="Times New Roman" w:hAnsi="Times New Roman" w:cs="Times New Roman"/>
          <w:sz w:val="24"/>
          <w:szCs w:val="24"/>
        </w:rPr>
        <w:t> </w:t>
      </w:r>
      <w:r w:rsidR="00420F80" w:rsidRPr="00130523">
        <w:rPr>
          <w:rFonts w:ascii="Times New Roman" w:hAnsi="Times New Roman" w:cs="Times New Roman"/>
          <w:sz w:val="24"/>
          <w:szCs w:val="24"/>
        </w:rPr>
        <w:t>panta 2.</w:t>
      </w:r>
      <w:r w:rsidR="00096BFB" w:rsidRPr="00130523">
        <w:rPr>
          <w:rFonts w:ascii="Times New Roman" w:hAnsi="Times New Roman" w:cs="Times New Roman"/>
          <w:sz w:val="24"/>
          <w:szCs w:val="24"/>
          <w:vertAlign w:val="superscript"/>
        </w:rPr>
        <w:t>1</w:t>
      </w:r>
      <w:r w:rsidR="00096BFB">
        <w:rPr>
          <w:rFonts w:ascii="Times New Roman" w:hAnsi="Times New Roman" w:cs="Times New Roman"/>
          <w:sz w:val="24"/>
          <w:szCs w:val="24"/>
        </w:rPr>
        <w:t> </w:t>
      </w:r>
      <w:r w:rsidR="00420F80" w:rsidRPr="00130523">
        <w:rPr>
          <w:rFonts w:ascii="Times New Roman" w:hAnsi="Times New Roman" w:cs="Times New Roman"/>
          <w:sz w:val="24"/>
          <w:szCs w:val="24"/>
        </w:rPr>
        <w:t>daļā un 15.</w:t>
      </w:r>
      <w:r w:rsidR="00096BFB">
        <w:rPr>
          <w:rFonts w:ascii="Times New Roman" w:hAnsi="Times New Roman" w:cs="Times New Roman"/>
          <w:sz w:val="24"/>
          <w:szCs w:val="24"/>
        </w:rPr>
        <w:t> </w:t>
      </w:r>
      <w:r w:rsidR="00420F80" w:rsidRPr="00130523">
        <w:rPr>
          <w:rFonts w:ascii="Times New Roman" w:hAnsi="Times New Roman" w:cs="Times New Roman"/>
          <w:sz w:val="24"/>
          <w:szCs w:val="24"/>
        </w:rPr>
        <w:t xml:space="preserve">panta sestajā daļā </w:t>
      </w:r>
      <w:r w:rsidR="00420F80" w:rsidRPr="0034477A">
        <w:rPr>
          <w:rFonts w:ascii="Times New Roman" w:hAnsi="Times New Roman" w:cs="Times New Roman"/>
          <w:sz w:val="24"/>
          <w:szCs w:val="24"/>
        </w:rPr>
        <w:t>pašvaldībām dotie deleģējumi</w:t>
      </w:r>
      <w:r w:rsidR="003F5D9A" w:rsidRPr="0034477A">
        <w:rPr>
          <w:rFonts w:ascii="Times New Roman" w:hAnsi="Times New Roman" w:cs="Times New Roman"/>
          <w:sz w:val="24"/>
          <w:szCs w:val="24"/>
        </w:rPr>
        <w:t xml:space="preserve"> būtu saglabājami.</w:t>
      </w:r>
      <w:r w:rsidR="00AF0194" w:rsidRPr="0034477A">
        <w:rPr>
          <w:rFonts w:ascii="Times New Roman" w:hAnsi="Times New Roman" w:cs="Times New Roman"/>
          <w:sz w:val="24"/>
          <w:szCs w:val="24"/>
        </w:rPr>
        <w:t xml:space="preserve"> </w:t>
      </w:r>
      <w:r w:rsidR="006B2BD5" w:rsidRPr="006B2BD5">
        <w:rPr>
          <w:rFonts w:ascii="Times New Roman" w:hAnsi="Times New Roman" w:cs="Times New Roman"/>
          <w:sz w:val="24"/>
          <w:szCs w:val="24"/>
        </w:rPr>
        <w:t>Vienlaikus Ekonomikas ministrija vērš uzmanību, ka pašvaldībām, izmantojot deleģējuma pilnvaras brīvas pakalpojumu sniegšanas jomā, ir jārēķinās arī ar pienākumu, ko saskaņā ar Eiropas Parlamenta un Padomes 2006. gada 12. decembra</w:t>
      </w:r>
      <w:r w:rsidR="00937367">
        <w:rPr>
          <w:rFonts w:ascii="Times New Roman" w:hAnsi="Times New Roman" w:cs="Times New Roman"/>
          <w:sz w:val="24"/>
          <w:szCs w:val="24"/>
        </w:rPr>
        <w:t xml:space="preserve"> </w:t>
      </w:r>
      <w:r w:rsidR="006B2BD5" w:rsidRPr="006B2BD5">
        <w:rPr>
          <w:rFonts w:ascii="Times New Roman" w:hAnsi="Times New Roman" w:cs="Times New Roman"/>
          <w:sz w:val="24"/>
          <w:szCs w:val="24"/>
        </w:rPr>
        <w:t xml:space="preserve">Direktīvu 2006/123/EK par pakalpojumiem iekšējā tirgū uzliek Brīvas </w:t>
      </w:r>
      <w:r w:rsidR="006B2BD5" w:rsidRPr="006B2BD5">
        <w:rPr>
          <w:rFonts w:ascii="Times New Roman" w:hAnsi="Times New Roman" w:cs="Times New Roman"/>
          <w:sz w:val="24"/>
          <w:szCs w:val="24"/>
        </w:rPr>
        <w:lastRenderedPageBreak/>
        <w:t>pakalpojumu sniegšanas likuma 15. pantā septītajā daļa, proti, šādus tehniskos noteikumus pakalpojumu jomā paziņot Eiropas Savienības dalībvalstīm</w:t>
      </w:r>
      <w:r w:rsidR="00E237B0">
        <w:rPr>
          <w:rFonts w:ascii="Times New Roman" w:hAnsi="Times New Roman" w:cs="Times New Roman"/>
          <w:sz w:val="24"/>
          <w:szCs w:val="24"/>
        </w:rPr>
        <w:t>.</w:t>
      </w:r>
    </w:p>
    <w:p w14:paraId="66F06649" w14:textId="7AB7942B" w:rsidR="00836205" w:rsidRPr="00130523" w:rsidRDefault="00E237B0" w:rsidP="00C3272E">
      <w:pPr>
        <w:widowControl w:val="0"/>
        <w:spacing w:after="0" w:line="240" w:lineRule="auto"/>
        <w:ind w:firstLine="720"/>
        <w:jc w:val="both"/>
        <w:rPr>
          <w:rFonts w:ascii="Times New Roman" w:hAnsi="Times New Roman" w:cs="Times New Roman"/>
          <w:sz w:val="24"/>
          <w:szCs w:val="24"/>
          <w:highlight w:val="yellow"/>
        </w:rPr>
      </w:pPr>
      <w:r>
        <w:rPr>
          <w:rFonts w:ascii="Times New Roman" w:hAnsi="Times New Roman" w:cs="Times New Roman"/>
          <w:sz w:val="24"/>
          <w:szCs w:val="24"/>
        </w:rPr>
        <w:t> </w:t>
      </w:r>
      <w:r w:rsidR="00E35DDC" w:rsidRPr="00130523">
        <w:rPr>
          <w:rFonts w:ascii="Times New Roman" w:hAnsi="Times New Roman" w:cs="Times New Roman"/>
          <w:sz w:val="24"/>
          <w:szCs w:val="24"/>
        </w:rPr>
        <w:t xml:space="preserve">Ekonomikas ministrija </w:t>
      </w:r>
      <w:r w:rsidR="00414A2E" w:rsidRPr="00130523">
        <w:rPr>
          <w:rFonts w:ascii="Times New Roman" w:hAnsi="Times New Roman" w:cs="Times New Roman"/>
          <w:sz w:val="24"/>
          <w:szCs w:val="24"/>
        </w:rPr>
        <w:t>konstatēja</w:t>
      </w:r>
      <w:r w:rsidR="00E35DDC" w:rsidRPr="00130523">
        <w:rPr>
          <w:rFonts w:ascii="Times New Roman" w:hAnsi="Times New Roman" w:cs="Times New Roman"/>
          <w:sz w:val="24"/>
          <w:szCs w:val="24"/>
        </w:rPr>
        <w:t>, ka atsevišķos gadījumos pašvaldību izdotie saistošie noteikumi neatbilst augstāka spēka normatīvajiem aktiem</w:t>
      </w:r>
      <w:r w:rsidR="0043382B" w:rsidRPr="00130523">
        <w:rPr>
          <w:rFonts w:ascii="Times New Roman" w:hAnsi="Times New Roman" w:cs="Times New Roman"/>
          <w:sz w:val="24"/>
          <w:szCs w:val="24"/>
        </w:rPr>
        <w:t>.</w:t>
      </w:r>
      <w:r w:rsidR="00E35DDC" w:rsidRPr="00130523">
        <w:rPr>
          <w:rFonts w:ascii="Times New Roman" w:hAnsi="Times New Roman" w:cs="Times New Roman"/>
          <w:sz w:val="24"/>
          <w:szCs w:val="24"/>
        </w:rPr>
        <w:t xml:space="preserve"> </w:t>
      </w:r>
      <w:r w:rsidR="0043382B" w:rsidRPr="00130523">
        <w:rPr>
          <w:rFonts w:ascii="Times New Roman" w:hAnsi="Times New Roman" w:cs="Times New Roman"/>
          <w:sz w:val="24"/>
          <w:szCs w:val="24"/>
        </w:rPr>
        <w:t xml:space="preserve">Tie </w:t>
      </w:r>
      <w:r w:rsidR="00E35DDC" w:rsidRPr="00130523">
        <w:rPr>
          <w:rFonts w:ascii="Times New Roman" w:hAnsi="Times New Roman" w:cs="Times New Roman"/>
          <w:sz w:val="24"/>
          <w:szCs w:val="24"/>
        </w:rPr>
        <w:t xml:space="preserve">ir pretēji konkurences neitralitātes un patērētāju tiesību aizsardzības principiem, būtiski aizskar citu komersantu intereses, kā arī </w:t>
      </w:r>
      <w:r w:rsidR="00E35DDC" w:rsidRPr="00130523">
        <w:rPr>
          <w:rFonts w:ascii="Times New Roman" w:eastAsia="Times New Roman" w:hAnsi="Times New Roman" w:cs="Times New Roman"/>
          <w:sz w:val="24"/>
          <w:szCs w:val="24"/>
        </w:rPr>
        <w:t>rad</w:t>
      </w:r>
      <w:r w:rsidR="00D53917" w:rsidRPr="00130523">
        <w:rPr>
          <w:rFonts w:ascii="Times New Roman" w:eastAsia="Times New Roman" w:hAnsi="Times New Roman" w:cs="Times New Roman"/>
          <w:sz w:val="24"/>
          <w:szCs w:val="24"/>
        </w:rPr>
        <w:t>a</w:t>
      </w:r>
      <w:r w:rsidR="00E35DDC" w:rsidRPr="00130523">
        <w:rPr>
          <w:rFonts w:ascii="Times New Roman" w:eastAsia="Times New Roman" w:hAnsi="Times New Roman" w:cs="Times New Roman"/>
          <w:sz w:val="24"/>
          <w:szCs w:val="24"/>
        </w:rPr>
        <w:t xml:space="preserve"> būtiskus šķēršļus, kuru dēļ nav iespējams nodrošināt patērētāju tiesisko interešu ievērošanu un aizsardzību.</w:t>
      </w:r>
    </w:p>
    <w:p w14:paraId="19966965" w14:textId="1391E204" w:rsidR="009C3F9F" w:rsidRDefault="00E35DDC" w:rsidP="00781C01">
      <w:pPr>
        <w:widowControl w:val="0"/>
        <w:spacing w:after="0" w:line="240" w:lineRule="auto"/>
        <w:ind w:firstLine="720"/>
        <w:jc w:val="both"/>
        <w:rPr>
          <w:rFonts w:ascii="Times New Roman" w:eastAsia="Times New Roman" w:hAnsi="Times New Roman" w:cs="Times New Roman"/>
          <w:sz w:val="24"/>
          <w:szCs w:val="24"/>
        </w:rPr>
      </w:pPr>
      <w:r w:rsidRPr="00130523">
        <w:rPr>
          <w:rFonts w:ascii="Times New Roman" w:hAnsi="Times New Roman" w:cs="Times New Roman"/>
          <w:color w:val="000000"/>
          <w:sz w:val="24"/>
          <w:szCs w:val="24"/>
        </w:rPr>
        <w:t>Pašvaldības iesaistei komercdarbībā jābūt tādai, kas nerada nepamatotas priekšrocības pašvaldības kapitālsabiedrība</w:t>
      </w:r>
      <w:r w:rsidR="00AE4350" w:rsidRPr="00130523">
        <w:rPr>
          <w:rFonts w:ascii="Times New Roman" w:hAnsi="Times New Roman" w:cs="Times New Roman"/>
          <w:color w:val="000000"/>
          <w:sz w:val="24"/>
          <w:szCs w:val="24"/>
        </w:rPr>
        <w:t>i, tādējādi</w:t>
      </w:r>
      <w:r w:rsidR="00814057" w:rsidRPr="00130523">
        <w:rPr>
          <w:rFonts w:ascii="Times New Roman" w:hAnsi="Times New Roman" w:cs="Times New Roman"/>
          <w:color w:val="000000"/>
          <w:sz w:val="24"/>
          <w:szCs w:val="24"/>
        </w:rPr>
        <w:t xml:space="preserve"> liedzot iespēju </w:t>
      </w:r>
      <w:r w:rsidRPr="00130523">
        <w:rPr>
          <w:rFonts w:ascii="Times New Roman" w:hAnsi="Times New Roman" w:cs="Times New Roman"/>
          <w:color w:val="000000"/>
          <w:sz w:val="24"/>
          <w:szCs w:val="24"/>
        </w:rPr>
        <w:t>diskriminē</w:t>
      </w:r>
      <w:r w:rsidR="00814057" w:rsidRPr="00130523">
        <w:rPr>
          <w:rFonts w:ascii="Times New Roman" w:hAnsi="Times New Roman" w:cs="Times New Roman"/>
          <w:color w:val="000000"/>
          <w:sz w:val="24"/>
          <w:szCs w:val="24"/>
        </w:rPr>
        <w:t>t</w:t>
      </w:r>
      <w:r w:rsidRPr="00130523">
        <w:rPr>
          <w:rFonts w:ascii="Times New Roman" w:hAnsi="Times New Roman" w:cs="Times New Roman"/>
          <w:color w:val="000000"/>
          <w:sz w:val="24"/>
          <w:szCs w:val="24"/>
        </w:rPr>
        <w:t xml:space="preserve"> privātos pakalpojumu sniedzējus. Pašvaldības iejaukšanās komercdarbībā, piemērojot normas, kuras nevar piemērot citi tirgū esošie komersanti un</w:t>
      </w:r>
      <w:r w:rsidR="00AE4350" w:rsidRPr="00130523">
        <w:rPr>
          <w:rFonts w:ascii="Times New Roman" w:hAnsi="Times New Roman" w:cs="Times New Roman"/>
          <w:color w:val="000000"/>
          <w:sz w:val="24"/>
          <w:szCs w:val="24"/>
        </w:rPr>
        <w:t xml:space="preserve"> </w:t>
      </w:r>
      <w:r w:rsidRPr="00130523">
        <w:rPr>
          <w:rFonts w:ascii="Times New Roman" w:hAnsi="Times New Roman" w:cs="Times New Roman"/>
          <w:color w:val="000000"/>
          <w:sz w:val="24"/>
          <w:szCs w:val="24"/>
        </w:rPr>
        <w:t>kuras patērētājs nevar apstrīdēt civiltiesiskā kārtībā, ir pretēja godīgiem konkurences principiem.</w:t>
      </w:r>
      <w:r w:rsidRPr="00130523">
        <w:rPr>
          <w:rFonts w:ascii="Times New Roman" w:hAnsi="Times New Roman" w:cs="Times New Roman"/>
          <w:sz w:val="24"/>
          <w:szCs w:val="24"/>
        </w:rPr>
        <w:t xml:space="preserve"> </w:t>
      </w:r>
      <w:r w:rsidR="00842F48" w:rsidRPr="00130523">
        <w:rPr>
          <w:rFonts w:ascii="Times New Roman" w:hAnsi="Times New Roman" w:cs="Times New Roman"/>
          <w:sz w:val="24"/>
          <w:szCs w:val="24"/>
        </w:rPr>
        <w:t>Ekonomikas ministrija vērš uzmanību, ka nepieciešams noteikt mehānismu, kādā veidā var kontrolēt pašvaldības saistošo noteikumu atbilstību augstāka spēka normatīvajiem aktiem, ja tie attiecas uz pašvaldības kapitālsabiedrības veikto komercdarbību un varētu ietekmēt patērētājus vai privātos pakalpojumu sniedzējus</w:t>
      </w:r>
      <w:r w:rsidR="00EC7722" w:rsidRPr="00130523">
        <w:rPr>
          <w:rFonts w:ascii="Times New Roman" w:hAnsi="Times New Roman" w:cs="Times New Roman"/>
          <w:sz w:val="24"/>
          <w:szCs w:val="24"/>
        </w:rPr>
        <w:t xml:space="preserve"> un nepieciešamības gadījumā tos atcelt.</w:t>
      </w:r>
    </w:p>
    <w:p w14:paraId="73ED1B74" w14:textId="59D1D1C1" w:rsidR="001F2EFA" w:rsidRPr="00883B5E" w:rsidRDefault="001F2EFA" w:rsidP="00C3272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Vides aizsardzības un reģionālās attīstības ministrija informē, ka likum</w:t>
      </w:r>
      <w:r w:rsidR="00BD27B5">
        <w:rPr>
          <w:rFonts w:ascii="Times New Roman" w:eastAsia="Times New Roman" w:hAnsi="Times New Roman" w:cs="Times New Roman"/>
          <w:sz w:val="24"/>
          <w:szCs w:val="24"/>
        </w:rPr>
        <w:t xml:space="preserve">projektā </w:t>
      </w:r>
      <w:r w:rsidR="00BD27B5" w:rsidRPr="00883B5E">
        <w:rPr>
          <w:rFonts w:ascii="Times New Roman" w:eastAsia="Times New Roman" w:hAnsi="Times New Roman" w:cs="Times New Roman"/>
          <w:sz w:val="24"/>
          <w:szCs w:val="24"/>
        </w:rPr>
        <w:t>“Pašvaldību likums” ir paredzēt</w:t>
      </w:r>
      <w:r w:rsidR="00AE758B" w:rsidRPr="00883B5E">
        <w:rPr>
          <w:rFonts w:ascii="Times New Roman" w:eastAsia="Times New Roman" w:hAnsi="Times New Roman" w:cs="Times New Roman"/>
          <w:sz w:val="24"/>
          <w:szCs w:val="24"/>
        </w:rPr>
        <w:t>a šāda saistošo noteikumu tiesiskuma kontroles kārtība</w:t>
      </w:r>
      <w:r w:rsidR="00553A7B">
        <w:rPr>
          <w:rFonts w:ascii="Times New Roman" w:eastAsia="Times New Roman" w:hAnsi="Times New Roman" w:cs="Times New Roman"/>
          <w:sz w:val="24"/>
          <w:szCs w:val="24"/>
        </w:rPr>
        <w:t xml:space="preserve"> (likumprojekta </w:t>
      </w:r>
      <w:r w:rsidR="00937367">
        <w:rPr>
          <w:rFonts w:ascii="Times New Roman" w:eastAsia="Times New Roman" w:hAnsi="Times New Roman" w:cs="Times New Roman"/>
          <w:sz w:val="24"/>
          <w:szCs w:val="24"/>
        </w:rPr>
        <w:t>66</w:t>
      </w:r>
      <w:r w:rsidR="00553A7B">
        <w:rPr>
          <w:rFonts w:ascii="Times New Roman" w:eastAsia="Times New Roman" w:hAnsi="Times New Roman" w:cs="Times New Roman"/>
          <w:sz w:val="24"/>
          <w:szCs w:val="24"/>
        </w:rPr>
        <w:t>. pants)</w:t>
      </w:r>
      <w:r w:rsidR="00AE758B" w:rsidRPr="00883B5E">
        <w:rPr>
          <w:rFonts w:ascii="Times New Roman" w:eastAsia="Times New Roman" w:hAnsi="Times New Roman" w:cs="Times New Roman"/>
          <w:sz w:val="24"/>
          <w:szCs w:val="24"/>
        </w:rPr>
        <w:t>:</w:t>
      </w:r>
    </w:p>
    <w:p w14:paraId="7CE3B407" w14:textId="01415552" w:rsidR="00AE758B" w:rsidRPr="00C165B1" w:rsidRDefault="00AE758B" w:rsidP="00C3272E">
      <w:pPr>
        <w:pStyle w:val="ListParagraph"/>
        <w:numPr>
          <w:ilvl w:val="0"/>
          <w:numId w:val="12"/>
        </w:numPr>
        <w:tabs>
          <w:tab w:val="left" w:pos="1134"/>
        </w:tabs>
        <w:ind w:left="0" w:firstLine="709"/>
        <w:jc w:val="both"/>
        <w:rPr>
          <w:sz w:val="24"/>
          <w:szCs w:val="24"/>
        </w:rPr>
      </w:pPr>
      <w:r w:rsidRPr="00C165B1">
        <w:rPr>
          <w:sz w:val="24"/>
          <w:szCs w:val="24"/>
        </w:rPr>
        <w:t xml:space="preserve">Vides aizsardzības un reģionālās attīstības ministrijai šajā pantā noteiktajā kārtībā ir tiesības izvērtēt jebkuru saistošo noteikumu tiesiskumu, izņemot saistošos noteikumus par pašvaldības budžetu un saistošos noteikumus teritorijas plānošanas jomā, un nosūtīt pašvaldībai attiecīgu atzinumu, ja ministrija nav sniegusi atzinumu par saistošajiem noteikumiem šā likuma </w:t>
      </w:r>
      <w:r w:rsidR="00937367">
        <w:rPr>
          <w:sz w:val="24"/>
          <w:szCs w:val="24"/>
        </w:rPr>
        <w:t>49</w:t>
      </w:r>
      <w:r w:rsidRPr="00C165B1">
        <w:rPr>
          <w:sz w:val="24"/>
          <w:szCs w:val="24"/>
        </w:rPr>
        <w:t>. pantā noteiktajā kārtībā</w:t>
      </w:r>
      <w:r w:rsidR="0045301F" w:rsidRPr="0045301F">
        <w:rPr>
          <w:sz w:val="24"/>
          <w:szCs w:val="24"/>
        </w:rPr>
        <w:t xml:space="preserve"> (saistošos noteikumus sociālās drošības un bērnu tiesību aizsardzības jautājumos un saistošos noteikumus par konkrēta pakalpojuma sniegšanas kārtību publiskās vietās)</w:t>
      </w:r>
      <w:r w:rsidR="0045301F">
        <w:rPr>
          <w:sz w:val="24"/>
          <w:szCs w:val="24"/>
        </w:rPr>
        <w:t>;</w:t>
      </w:r>
    </w:p>
    <w:p w14:paraId="467E5DB7" w14:textId="23DC98DD" w:rsidR="00AE758B" w:rsidRPr="00C165B1" w:rsidRDefault="0045301F" w:rsidP="00C3272E">
      <w:pPr>
        <w:pStyle w:val="ListParagraph"/>
        <w:numPr>
          <w:ilvl w:val="0"/>
          <w:numId w:val="12"/>
        </w:numPr>
        <w:tabs>
          <w:tab w:val="left" w:pos="1134"/>
        </w:tabs>
        <w:ind w:left="0" w:firstLine="709"/>
        <w:jc w:val="both"/>
        <w:rPr>
          <w:sz w:val="24"/>
          <w:szCs w:val="24"/>
        </w:rPr>
      </w:pPr>
      <w:r>
        <w:rPr>
          <w:sz w:val="24"/>
          <w:szCs w:val="24"/>
        </w:rPr>
        <w:t>j</w:t>
      </w:r>
      <w:r w:rsidR="00AE758B" w:rsidRPr="00C165B1">
        <w:rPr>
          <w:sz w:val="24"/>
          <w:szCs w:val="24"/>
        </w:rPr>
        <w:t>a nozares ministrija vai cita valsts tiešās pārvaldes iestāde atbilstoši kompetencei konstatē pašvaldības saistošo noteikumu vai to daļas prettiesiskumu, tā rakstveidā informē pašvaldību un Vides aizsardzības un reģionālās attīstības ministriju, nosūtot attiecīgi argumentētu atzinumu</w:t>
      </w:r>
      <w:r w:rsidR="002114D4">
        <w:rPr>
          <w:sz w:val="24"/>
          <w:szCs w:val="24"/>
        </w:rPr>
        <w:t>;</w:t>
      </w:r>
    </w:p>
    <w:p w14:paraId="78DE01FB" w14:textId="08B508B7" w:rsidR="00AE758B" w:rsidRPr="00C165B1" w:rsidRDefault="002114D4" w:rsidP="00C3272E">
      <w:pPr>
        <w:pStyle w:val="ListParagraph"/>
        <w:numPr>
          <w:ilvl w:val="0"/>
          <w:numId w:val="12"/>
        </w:numPr>
        <w:tabs>
          <w:tab w:val="left" w:pos="1134"/>
        </w:tabs>
        <w:ind w:left="0" w:firstLine="709"/>
        <w:jc w:val="both"/>
        <w:rPr>
          <w:sz w:val="24"/>
          <w:szCs w:val="24"/>
        </w:rPr>
      </w:pPr>
      <w:r>
        <w:rPr>
          <w:sz w:val="24"/>
          <w:szCs w:val="24"/>
        </w:rPr>
        <w:t>j</w:t>
      </w:r>
      <w:r w:rsidR="00AE758B" w:rsidRPr="00C165B1">
        <w:rPr>
          <w:sz w:val="24"/>
          <w:szCs w:val="24"/>
        </w:rPr>
        <w:t>a saņemts atzinums, kurā pamatots saistošo noteikumu vai to atsevišķu normu prettiesiskums, dome nodrošina saistošo noteikumu tiesiskumu atbilstoši atzinumā norādītajam un par to informē iestādi, kas sniegusi atzinumu, kā arī Vides aizsardzības un reģionālās attīstības ministriju, nosūtot precizētos saistošos noteikumus triju darbdienu laikā pēc to parakstīšanas</w:t>
      </w:r>
      <w:r>
        <w:rPr>
          <w:sz w:val="24"/>
          <w:szCs w:val="24"/>
        </w:rPr>
        <w:t>;</w:t>
      </w:r>
    </w:p>
    <w:p w14:paraId="3DB9C504" w14:textId="61A9277F" w:rsidR="00883B5E" w:rsidRDefault="002114D4" w:rsidP="00C3272E">
      <w:pPr>
        <w:pStyle w:val="ListParagraph"/>
        <w:numPr>
          <w:ilvl w:val="0"/>
          <w:numId w:val="12"/>
        </w:numPr>
        <w:tabs>
          <w:tab w:val="left" w:pos="1134"/>
        </w:tabs>
        <w:ind w:left="0" w:firstLine="709"/>
        <w:jc w:val="both"/>
        <w:rPr>
          <w:sz w:val="24"/>
          <w:szCs w:val="24"/>
        </w:rPr>
      </w:pPr>
      <w:r>
        <w:rPr>
          <w:sz w:val="24"/>
          <w:szCs w:val="24"/>
        </w:rPr>
        <w:t>j</w:t>
      </w:r>
      <w:r w:rsidR="00AE758B" w:rsidRPr="00C165B1">
        <w:rPr>
          <w:sz w:val="24"/>
          <w:szCs w:val="24"/>
        </w:rPr>
        <w:t>a dome nepiekrīt atzinumam pilnībā vai kādā tā daļā, tā sešu nedēļu laikā pēc atzinuma saņemšanas pieņem lēmumu, kurā sniedz pamatojumu, un</w:t>
      </w:r>
      <w:r w:rsidR="00AE758B" w:rsidRPr="00C165B1" w:rsidDel="00F61A9D">
        <w:rPr>
          <w:sz w:val="24"/>
          <w:szCs w:val="24"/>
        </w:rPr>
        <w:t xml:space="preserve"> </w:t>
      </w:r>
      <w:r w:rsidR="00AE758B" w:rsidRPr="00C165B1">
        <w:rPr>
          <w:sz w:val="24"/>
          <w:szCs w:val="24"/>
        </w:rPr>
        <w:t>triju darbdienu laikā pēc lēmuma parakstīšanas nosūta to iestādei, kas sniegusi atzinumu, kā arī Vides aizsardzības un reģionālās attīstības ministrijai</w:t>
      </w:r>
      <w:r>
        <w:rPr>
          <w:sz w:val="24"/>
          <w:szCs w:val="24"/>
        </w:rPr>
        <w:t>;</w:t>
      </w:r>
    </w:p>
    <w:p w14:paraId="5A4AA689" w14:textId="76BECD25" w:rsidR="00AE758B" w:rsidRPr="00883B5E" w:rsidRDefault="002114D4" w:rsidP="00C3272E">
      <w:pPr>
        <w:pStyle w:val="ListParagraph"/>
        <w:numPr>
          <w:ilvl w:val="0"/>
          <w:numId w:val="12"/>
        </w:numPr>
        <w:tabs>
          <w:tab w:val="left" w:pos="1134"/>
        </w:tabs>
        <w:ind w:left="0" w:firstLine="709"/>
        <w:jc w:val="both"/>
        <w:rPr>
          <w:sz w:val="24"/>
          <w:szCs w:val="24"/>
        </w:rPr>
      </w:pPr>
      <w:r>
        <w:rPr>
          <w:sz w:val="24"/>
          <w:szCs w:val="24"/>
        </w:rPr>
        <w:t>n</w:t>
      </w:r>
      <w:r w:rsidR="00AE758B" w:rsidRPr="00C165B1">
        <w:rPr>
          <w:sz w:val="24"/>
          <w:szCs w:val="24"/>
        </w:rPr>
        <w:t xml:space="preserve">ozares ministrija vai cita valsts tiešās pārvaldes iestāde mēneša laikā pēc minētā </w:t>
      </w:r>
      <w:r w:rsidR="00383D8F">
        <w:rPr>
          <w:sz w:val="24"/>
          <w:szCs w:val="24"/>
        </w:rPr>
        <w:t xml:space="preserve">domes </w:t>
      </w:r>
      <w:r w:rsidR="00AE758B" w:rsidRPr="00C165B1">
        <w:rPr>
          <w:sz w:val="24"/>
          <w:szCs w:val="24"/>
        </w:rPr>
        <w:t>lēmuma saņemšanas sniedz Vides aizsardzības un reģionālās attīstības ministrijai viedokli par lēmumā ietverto pamatojumu un saistošo noteikumu vai atsevišķu normu tiesiskumu.</w:t>
      </w:r>
    </w:p>
    <w:p w14:paraId="3E53E45C" w14:textId="7804FCAB" w:rsidR="00383D8F" w:rsidRDefault="00383D8F" w:rsidP="00C3272E">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Tāpat arī likumprojektā saglabāta pašreiz likuma “Par pašvaldībām” 49. pantā noteiktā iespēja vides aizsardzības un reģionālās attīstības ministram ar rīkojumu apturēt prettiesisku saistošo noteikumu vai to punktu darbību.</w:t>
      </w:r>
    </w:p>
    <w:p w14:paraId="52C483F5" w14:textId="68218E53" w:rsidR="0098120D" w:rsidRPr="00C165B1" w:rsidRDefault="008C5118" w:rsidP="00C3272E">
      <w:pPr>
        <w:spacing w:after="0" w:line="240" w:lineRule="auto"/>
        <w:ind w:firstLine="709"/>
        <w:jc w:val="both"/>
        <w:rPr>
          <w:rFonts w:ascii="Times New Roman" w:hAnsi="Times New Roman" w:cs="Times New Roman"/>
          <w:sz w:val="24"/>
          <w:szCs w:val="24"/>
          <w:shd w:val="clear" w:color="auto" w:fill="FFFFFF"/>
        </w:rPr>
      </w:pPr>
      <w:r w:rsidRPr="00C53AC1">
        <w:rPr>
          <w:rFonts w:ascii="Times New Roman" w:eastAsia="Times New Roman" w:hAnsi="Times New Roman" w:cs="Times New Roman"/>
          <w:bCs/>
          <w:sz w:val="24"/>
          <w:szCs w:val="24"/>
        </w:rPr>
        <w:t xml:space="preserve">Papildus </w:t>
      </w:r>
      <w:r w:rsidR="00C53AC1" w:rsidRPr="00C53AC1">
        <w:rPr>
          <w:rFonts w:ascii="Times New Roman" w:hAnsi="Times New Roman" w:cs="Times New Roman"/>
          <w:sz w:val="24"/>
          <w:szCs w:val="24"/>
        </w:rPr>
        <w:t>Vides aizsardzības un reģionālās attīstības ministrija</w:t>
      </w:r>
      <w:r w:rsidR="00C53AC1">
        <w:rPr>
          <w:rFonts w:ascii="Times New Roman" w:hAnsi="Times New Roman" w:cs="Times New Roman"/>
          <w:sz w:val="24"/>
          <w:szCs w:val="24"/>
        </w:rPr>
        <w:t xml:space="preserve"> informē, ka </w:t>
      </w:r>
      <w:r w:rsidR="00C53AC1" w:rsidRPr="00116E83">
        <w:rPr>
          <w:rFonts w:ascii="Times New Roman" w:hAnsi="Times New Roman" w:cs="Times New Roman"/>
          <w:sz w:val="24"/>
          <w:szCs w:val="24"/>
        </w:rPr>
        <w:t>likumprojekta “Pašvaldību likums”</w:t>
      </w:r>
      <w:r w:rsidR="00C53AC1" w:rsidRPr="00116E83">
        <w:rPr>
          <w:rFonts w:ascii="Times New Roman" w:hAnsi="Times New Roman" w:cs="Times New Roman"/>
          <w:sz w:val="24"/>
          <w:szCs w:val="24"/>
          <w:shd w:val="clear" w:color="auto" w:fill="FFFFFF"/>
        </w:rPr>
        <w:t xml:space="preserve"> otrajam lasījumam Saeimā </w:t>
      </w:r>
      <w:r w:rsidR="004618F8">
        <w:rPr>
          <w:rFonts w:ascii="Times New Roman" w:hAnsi="Times New Roman" w:cs="Times New Roman"/>
          <w:sz w:val="24"/>
          <w:szCs w:val="24"/>
          <w:shd w:val="clear" w:color="auto" w:fill="FFFFFF"/>
        </w:rPr>
        <w:t>tika</w:t>
      </w:r>
      <w:r w:rsidR="004618F8" w:rsidRPr="00116E83">
        <w:rPr>
          <w:rFonts w:ascii="Times New Roman" w:hAnsi="Times New Roman" w:cs="Times New Roman"/>
          <w:sz w:val="24"/>
          <w:szCs w:val="24"/>
          <w:shd w:val="clear" w:color="auto" w:fill="FFFFFF"/>
        </w:rPr>
        <w:t xml:space="preserve"> </w:t>
      </w:r>
      <w:r w:rsidR="00C53AC1" w:rsidRPr="00116E83">
        <w:rPr>
          <w:rFonts w:ascii="Times New Roman" w:hAnsi="Times New Roman" w:cs="Times New Roman"/>
          <w:sz w:val="24"/>
          <w:szCs w:val="24"/>
          <w:shd w:val="clear" w:color="auto" w:fill="FFFFFF"/>
        </w:rPr>
        <w:t>iesniegti virkne priekšlikumu, tajā skaitā</w:t>
      </w:r>
      <w:r w:rsidR="004618F8">
        <w:rPr>
          <w:rFonts w:ascii="Times New Roman" w:hAnsi="Times New Roman" w:cs="Times New Roman"/>
          <w:sz w:val="24"/>
          <w:szCs w:val="24"/>
          <w:shd w:val="clear" w:color="auto" w:fill="FFFFFF"/>
        </w:rPr>
        <w:t xml:space="preserve"> ar mērķi uzlabot brīvas konkurences vidi pašvaldībā</w:t>
      </w:r>
      <w:r w:rsidR="000E7249" w:rsidRPr="00116E83">
        <w:rPr>
          <w:rFonts w:ascii="Times New Roman" w:hAnsi="Times New Roman" w:cs="Times New Roman"/>
          <w:color w:val="000000"/>
          <w:sz w:val="24"/>
          <w:szCs w:val="24"/>
        </w:rPr>
        <w:t>.</w:t>
      </w:r>
      <w:r w:rsidR="004618F8">
        <w:rPr>
          <w:rFonts w:ascii="Times New Roman" w:hAnsi="Times New Roman" w:cs="Times New Roman"/>
          <w:color w:val="000000"/>
          <w:sz w:val="24"/>
          <w:szCs w:val="24"/>
        </w:rPr>
        <w:t xml:space="preserve"> </w:t>
      </w:r>
      <w:r w:rsidR="0098120D">
        <w:rPr>
          <w:rFonts w:ascii="Times New Roman" w:hAnsi="Times New Roman" w:cs="Times New Roman"/>
          <w:color w:val="000000"/>
          <w:sz w:val="24"/>
          <w:szCs w:val="24"/>
        </w:rPr>
        <w:t xml:space="preserve">Līdz ar to likumprojekta “Pašvaldību likums” izskatīšanas gaitā Saeimā </w:t>
      </w:r>
      <w:r w:rsidR="004618F8">
        <w:rPr>
          <w:rFonts w:ascii="Times New Roman" w:hAnsi="Times New Roman" w:cs="Times New Roman"/>
          <w:color w:val="000000"/>
          <w:sz w:val="24"/>
          <w:szCs w:val="24"/>
        </w:rPr>
        <w:t>notiek</w:t>
      </w:r>
      <w:r w:rsidR="0098120D">
        <w:rPr>
          <w:rFonts w:ascii="Times New Roman" w:hAnsi="Times New Roman" w:cs="Times New Roman"/>
          <w:color w:val="000000"/>
          <w:sz w:val="24"/>
          <w:szCs w:val="24"/>
        </w:rPr>
        <w:t xml:space="preserve"> diskusijas arī par Ekonomikas ministrijas </w:t>
      </w:r>
      <w:r w:rsidR="00511C07">
        <w:rPr>
          <w:rFonts w:ascii="Times New Roman" w:hAnsi="Times New Roman" w:cs="Times New Roman"/>
          <w:color w:val="000000"/>
          <w:sz w:val="24"/>
          <w:szCs w:val="24"/>
        </w:rPr>
        <w:t>minētajiem problēmjautājumiem</w:t>
      </w:r>
      <w:r w:rsidR="00785A82">
        <w:rPr>
          <w:rFonts w:ascii="Times New Roman" w:hAnsi="Times New Roman" w:cs="Times New Roman"/>
          <w:color w:val="000000"/>
          <w:sz w:val="24"/>
          <w:szCs w:val="24"/>
        </w:rPr>
        <w:t>.</w:t>
      </w:r>
      <w:r w:rsidR="004618F8">
        <w:rPr>
          <w:rFonts w:ascii="Times New Roman" w:hAnsi="Times New Roman" w:cs="Times New Roman"/>
          <w:color w:val="000000"/>
          <w:sz w:val="24"/>
          <w:szCs w:val="24"/>
        </w:rPr>
        <w:t xml:space="preserve"> Likumprojektā </w:t>
      </w:r>
      <w:r w:rsidR="0059278C">
        <w:rPr>
          <w:rFonts w:ascii="Times New Roman" w:hAnsi="Times New Roman" w:cs="Times New Roman"/>
          <w:color w:val="000000"/>
          <w:sz w:val="24"/>
          <w:szCs w:val="24"/>
        </w:rPr>
        <w:t xml:space="preserve">trešajam </w:t>
      </w:r>
      <w:r w:rsidR="004618F8">
        <w:rPr>
          <w:rFonts w:ascii="Times New Roman" w:hAnsi="Times New Roman" w:cs="Times New Roman"/>
          <w:color w:val="000000"/>
          <w:sz w:val="24"/>
          <w:szCs w:val="24"/>
        </w:rPr>
        <w:t xml:space="preserve">lasījumam ir iekļauts regulējums, ka saistošo noteikumu paskaidrojuma rakstā iekļauj arī </w:t>
      </w:r>
      <w:r w:rsidR="00383D8F">
        <w:rPr>
          <w:rFonts w:ascii="Times New Roman" w:hAnsi="Times New Roman" w:cs="Times New Roman"/>
          <w:color w:val="000000"/>
          <w:sz w:val="24"/>
          <w:szCs w:val="24"/>
        </w:rPr>
        <w:t xml:space="preserve">izvērtējumu par </w:t>
      </w:r>
      <w:r w:rsidR="00383D8F">
        <w:rPr>
          <w:rFonts w:ascii="Times New Roman" w:hAnsi="Times New Roman" w:cs="Times New Roman"/>
          <w:color w:val="000000"/>
          <w:sz w:val="24"/>
          <w:szCs w:val="24"/>
        </w:rPr>
        <w:lastRenderedPageBreak/>
        <w:t>saistošo noteikumu projekta ietekmi uz konkurenci (aktuālo situāciju, prognozes tirgū un atbilstību brīvai un godīgai konkurencei).</w:t>
      </w:r>
    </w:p>
    <w:p w14:paraId="483D74EF" w14:textId="77777777" w:rsidR="00414444" w:rsidRDefault="00414444" w:rsidP="00C3272E">
      <w:pPr>
        <w:spacing w:after="0" w:line="240" w:lineRule="auto"/>
        <w:ind w:firstLine="709"/>
        <w:jc w:val="both"/>
        <w:rPr>
          <w:rFonts w:ascii="Times New Roman" w:hAnsi="Times New Roman" w:cs="Times New Roman"/>
          <w:b/>
          <w:bCs/>
          <w:sz w:val="24"/>
          <w:szCs w:val="24"/>
          <w:shd w:val="clear" w:color="auto" w:fill="FFFFFF"/>
        </w:rPr>
      </w:pPr>
    </w:p>
    <w:p w14:paraId="0D61A863" w14:textId="6725D6BA" w:rsidR="00414444" w:rsidRDefault="00A43886" w:rsidP="00C3272E">
      <w:pPr>
        <w:spacing w:after="0" w:line="240" w:lineRule="auto"/>
        <w:ind w:firstLine="709"/>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1.3. </w:t>
      </w:r>
      <w:r w:rsidR="00B333B3" w:rsidRPr="00130523">
        <w:rPr>
          <w:rFonts w:ascii="Times New Roman" w:hAnsi="Times New Roman" w:cs="Times New Roman"/>
          <w:b/>
          <w:bCs/>
          <w:sz w:val="24"/>
          <w:szCs w:val="24"/>
          <w:shd w:val="clear" w:color="auto" w:fill="FFFFFF"/>
        </w:rPr>
        <w:t>Iekšlietu ministrija</w:t>
      </w:r>
      <w:r w:rsidR="00B333B3" w:rsidRPr="00130523">
        <w:rPr>
          <w:rStyle w:val="FootnoteReference"/>
          <w:rFonts w:ascii="Times New Roman" w:hAnsi="Times New Roman" w:cs="Times New Roman"/>
          <w:b/>
          <w:bCs/>
          <w:sz w:val="24"/>
          <w:szCs w:val="24"/>
          <w:shd w:val="clear" w:color="auto" w:fill="FFFFFF"/>
        </w:rPr>
        <w:footnoteReference w:id="6"/>
      </w:r>
      <w:r w:rsidR="008277DE" w:rsidRPr="00130523">
        <w:rPr>
          <w:rFonts w:ascii="Times New Roman" w:hAnsi="Times New Roman" w:cs="Times New Roman"/>
          <w:b/>
          <w:bCs/>
          <w:sz w:val="24"/>
          <w:szCs w:val="24"/>
          <w:shd w:val="clear" w:color="auto" w:fill="FFFFFF"/>
        </w:rPr>
        <w:t xml:space="preserve"> </w:t>
      </w:r>
    </w:p>
    <w:p w14:paraId="5A6636F2" w14:textId="77777777" w:rsidR="00414444" w:rsidRPr="00130523" w:rsidRDefault="00414444" w:rsidP="00C3272E">
      <w:pPr>
        <w:spacing w:after="0" w:line="240" w:lineRule="auto"/>
        <w:ind w:firstLine="709"/>
        <w:jc w:val="both"/>
        <w:rPr>
          <w:rFonts w:ascii="Times New Roman" w:hAnsi="Times New Roman" w:cs="Times New Roman"/>
          <w:b/>
          <w:bCs/>
          <w:sz w:val="24"/>
          <w:szCs w:val="24"/>
          <w:shd w:val="clear" w:color="auto" w:fill="FFFFFF"/>
        </w:rPr>
      </w:pPr>
    </w:p>
    <w:p w14:paraId="546F9052" w14:textId="1C4C9DB2" w:rsidR="007326AB" w:rsidRPr="00130523" w:rsidRDefault="008277DE" w:rsidP="00C3272E">
      <w:pPr>
        <w:spacing w:after="0" w:line="240" w:lineRule="auto"/>
        <w:ind w:firstLine="709"/>
        <w:jc w:val="both"/>
        <w:rPr>
          <w:rFonts w:ascii="Times New Roman" w:hAnsi="Times New Roman" w:cs="Times New Roman"/>
          <w:sz w:val="24"/>
          <w:szCs w:val="24"/>
        </w:rPr>
      </w:pPr>
      <w:r w:rsidRPr="00130523">
        <w:rPr>
          <w:rFonts w:ascii="Times New Roman" w:hAnsi="Times New Roman" w:cs="Times New Roman"/>
          <w:sz w:val="24"/>
          <w:szCs w:val="24"/>
          <w:shd w:val="clear" w:color="auto" w:fill="FFFFFF"/>
        </w:rPr>
        <w:t xml:space="preserve">Iekšlietu ministrija norāda, ka </w:t>
      </w:r>
      <w:r w:rsidRPr="00130523">
        <w:rPr>
          <w:rFonts w:ascii="Times New Roman" w:hAnsi="Times New Roman" w:cs="Times New Roman"/>
          <w:sz w:val="24"/>
          <w:szCs w:val="24"/>
        </w:rPr>
        <w:t>Pirotehnisko izstrādājumu aprites likums paredz pašvaldībai tiesības, izdodot saistošos noteikumus, ierobežot uguņošanas ierīču un skatuves pirotehnisko izstrādājumu izmantošanas vietu un laiku</w:t>
      </w:r>
      <w:r w:rsidR="008E6A9F" w:rsidRPr="00130523">
        <w:rPr>
          <w:rFonts w:ascii="Times New Roman" w:hAnsi="Times New Roman" w:cs="Times New Roman"/>
          <w:sz w:val="24"/>
          <w:szCs w:val="24"/>
        </w:rPr>
        <w:t>. Š</w:t>
      </w:r>
      <w:r w:rsidRPr="00130523">
        <w:rPr>
          <w:rFonts w:ascii="Times New Roman" w:hAnsi="Times New Roman" w:cs="Times New Roman"/>
          <w:sz w:val="24"/>
          <w:szCs w:val="24"/>
        </w:rPr>
        <w:t>obrīd pašvaldības saistošajos noteikumos ir noteikušas tikai atšķirīgus laika ierobežojumus uguņošanas ierīču un skatuves pirotehnisko izstrādājumu izmantošanai (ar izņēmumu valsts noteiktajās svētku dienās)</w:t>
      </w:r>
      <w:r w:rsidR="00CC6DED" w:rsidRPr="00130523">
        <w:rPr>
          <w:rFonts w:ascii="Times New Roman" w:hAnsi="Times New Roman" w:cs="Times New Roman"/>
          <w:sz w:val="24"/>
          <w:szCs w:val="24"/>
        </w:rPr>
        <w:t>.</w:t>
      </w:r>
      <w:r w:rsidRPr="00130523">
        <w:rPr>
          <w:rFonts w:ascii="Times New Roman" w:hAnsi="Times New Roman" w:cs="Times New Roman"/>
          <w:sz w:val="24"/>
          <w:szCs w:val="24"/>
        </w:rPr>
        <w:t xml:space="preserve"> </w:t>
      </w:r>
      <w:r w:rsidR="001777C5" w:rsidRPr="00130523">
        <w:rPr>
          <w:rFonts w:ascii="Times New Roman" w:hAnsi="Times New Roman" w:cs="Times New Roman"/>
          <w:sz w:val="24"/>
          <w:szCs w:val="24"/>
        </w:rPr>
        <w:t>S</w:t>
      </w:r>
      <w:r w:rsidRPr="00130523">
        <w:rPr>
          <w:rFonts w:ascii="Times New Roman" w:hAnsi="Times New Roman" w:cs="Times New Roman"/>
          <w:sz w:val="24"/>
          <w:szCs w:val="24"/>
        </w:rPr>
        <w:t>avukārt ierobežojumi attiecībā uz uguņošanas ierīču un skatuves pirotehnisko izstrādājumu izmantošanas vietām nav noteikti.</w:t>
      </w:r>
    </w:p>
    <w:p w14:paraId="39DDE930" w14:textId="41B20EBF" w:rsidR="0020447A" w:rsidRPr="00130523" w:rsidRDefault="00E448E1" w:rsidP="00C3272E">
      <w:pPr>
        <w:spacing w:after="0" w:line="240" w:lineRule="auto"/>
        <w:ind w:firstLine="709"/>
        <w:jc w:val="both"/>
        <w:rPr>
          <w:rFonts w:ascii="Times New Roman" w:hAnsi="Times New Roman" w:cs="Times New Roman"/>
          <w:sz w:val="32"/>
          <w:szCs w:val="32"/>
          <w:shd w:val="clear" w:color="auto" w:fill="FFFFFF"/>
        </w:rPr>
      </w:pPr>
      <w:r w:rsidRPr="00130523">
        <w:rPr>
          <w:rFonts w:ascii="Times New Roman" w:hAnsi="Times New Roman" w:cs="Times New Roman"/>
          <w:sz w:val="24"/>
          <w:szCs w:val="24"/>
        </w:rPr>
        <w:t xml:space="preserve">Ja </w:t>
      </w:r>
      <w:r w:rsidR="00122D98" w:rsidRPr="00130523">
        <w:rPr>
          <w:rFonts w:ascii="Times New Roman" w:hAnsi="Times New Roman" w:cs="Times New Roman"/>
          <w:sz w:val="24"/>
          <w:szCs w:val="24"/>
        </w:rPr>
        <w:t xml:space="preserve">Pirotehnisko izstrādājumu aprites likumā </w:t>
      </w:r>
      <w:r w:rsidRPr="00130523">
        <w:rPr>
          <w:rFonts w:ascii="Times New Roman" w:hAnsi="Times New Roman" w:cs="Times New Roman"/>
          <w:sz w:val="24"/>
          <w:szCs w:val="24"/>
        </w:rPr>
        <w:t>ietvertu</w:t>
      </w:r>
      <w:r w:rsidR="00122D98" w:rsidRPr="00130523">
        <w:rPr>
          <w:rFonts w:ascii="Times New Roman" w:hAnsi="Times New Roman" w:cs="Times New Roman"/>
          <w:sz w:val="24"/>
          <w:szCs w:val="24"/>
        </w:rPr>
        <w:t xml:space="preserve"> ierobežojumu izmantot uguņošanas ierīces un skatuves pirotehniskos izstrādājumus, tostarp paredz</w:t>
      </w:r>
      <w:r w:rsidRPr="00130523">
        <w:rPr>
          <w:rFonts w:ascii="Times New Roman" w:hAnsi="Times New Roman" w:cs="Times New Roman"/>
          <w:sz w:val="24"/>
          <w:szCs w:val="24"/>
        </w:rPr>
        <w:t>ētu</w:t>
      </w:r>
      <w:r w:rsidR="00122D98" w:rsidRPr="00130523">
        <w:rPr>
          <w:rFonts w:ascii="Times New Roman" w:hAnsi="Times New Roman" w:cs="Times New Roman"/>
          <w:sz w:val="24"/>
          <w:szCs w:val="24"/>
        </w:rPr>
        <w:t xml:space="preserve"> regulējumu par uguņošanas ierīču un skatuves pirotehnisko izstrādājumu izmantošanu likumā “Par svētku, atceres un atzīmējamām dienām” noteiktajās svētku dienās,</w:t>
      </w:r>
      <w:r w:rsidR="00526483" w:rsidRPr="00130523">
        <w:rPr>
          <w:rFonts w:ascii="Times New Roman" w:hAnsi="Times New Roman" w:cs="Times New Roman"/>
          <w:sz w:val="24"/>
          <w:szCs w:val="24"/>
        </w:rPr>
        <w:t xml:space="preserve"> tad</w:t>
      </w:r>
      <w:r w:rsidR="00122D98" w:rsidRPr="00130523">
        <w:rPr>
          <w:rFonts w:ascii="Times New Roman" w:hAnsi="Times New Roman" w:cs="Times New Roman"/>
          <w:sz w:val="24"/>
          <w:szCs w:val="24"/>
        </w:rPr>
        <w:t xml:space="preserve"> Iekšlietu ministrijas ieskatā </w:t>
      </w:r>
      <w:r w:rsidR="00122D98" w:rsidRPr="00130523">
        <w:rPr>
          <w:rFonts w:ascii="Times New Roman" w:hAnsi="Times New Roman" w:cs="Times New Roman"/>
          <w:bCs/>
          <w:sz w:val="24"/>
          <w:szCs w:val="24"/>
        </w:rPr>
        <w:t>Pirotehnisko izstrādājumu aprites likuma 17.</w:t>
      </w:r>
      <w:r w:rsidR="00A871D9">
        <w:rPr>
          <w:rFonts w:ascii="Times New Roman" w:hAnsi="Times New Roman" w:cs="Times New Roman"/>
          <w:bCs/>
          <w:sz w:val="24"/>
          <w:szCs w:val="24"/>
        </w:rPr>
        <w:t> </w:t>
      </w:r>
      <w:r w:rsidR="00122D98" w:rsidRPr="00130523">
        <w:rPr>
          <w:rFonts w:ascii="Times New Roman" w:hAnsi="Times New Roman" w:cs="Times New Roman"/>
          <w:bCs/>
          <w:sz w:val="24"/>
          <w:szCs w:val="24"/>
        </w:rPr>
        <w:t>panta piektajā daļā ietvertais pilnvarojums pašvaldībām, izdodot saistošos noteikumus, ierobežot uguņošanas ierīču un skatuves pirotehnisko izstrādājumu izmantošanas vietu un laiku</w:t>
      </w:r>
      <w:r w:rsidR="001D6D6F" w:rsidRPr="00130523">
        <w:rPr>
          <w:rFonts w:ascii="Times New Roman" w:hAnsi="Times New Roman" w:cs="Times New Roman"/>
          <w:bCs/>
          <w:sz w:val="24"/>
          <w:szCs w:val="24"/>
        </w:rPr>
        <w:t xml:space="preserve"> būtu</w:t>
      </w:r>
      <w:r w:rsidR="00122D98" w:rsidRPr="00130523">
        <w:rPr>
          <w:rFonts w:ascii="Times New Roman" w:hAnsi="Times New Roman" w:cs="Times New Roman"/>
          <w:bCs/>
          <w:sz w:val="24"/>
          <w:szCs w:val="24"/>
        </w:rPr>
        <w:t xml:space="preserve"> izslēdzams.</w:t>
      </w:r>
    </w:p>
    <w:p w14:paraId="40572B9A" w14:textId="0521394D" w:rsidR="00A97B6E" w:rsidRDefault="00273B78" w:rsidP="00E20899">
      <w:pPr>
        <w:pStyle w:val="naisc"/>
        <w:spacing w:before="0" w:after="0"/>
        <w:ind w:firstLine="709"/>
        <w:jc w:val="both"/>
        <w:rPr>
          <w:shd w:val="clear" w:color="auto" w:fill="FFFFFF"/>
        </w:rPr>
      </w:pPr>
      <w:r w:rsidRPr="00130523">
        <w:rPr>
          <w:shd w:val="clear" w:color="auto" w:fill="FFFFFF"/>
        </w:rPr>
        <w:t>A</w:t>
      </w:r>
      <w:r w:rsidR="00412FA0" w:rsidRPr="00130523">
        <w:rPr>
          <w:shd w:val="clear" w:color="auto" w:fill="FFFFFF"/>
        </w:rPr>
        <w:t>tbildība</w:t>
      </w:r>
      <w:r w:rsidRPr="00130523">
        <w:rPr>
          <w:shd w:val="clear" w:color="auto" w:fill="FFFFFF"/>
        </w:rPr>
        <w:t xml:space="preserve">, kas šobrīd ir noteikta </w:t>
      </w:r>
      <w:r w:rsidR="008F2913" w:rsidRPr="00130523">
        <w:rPr>
          <w:shd w:val="clear" w:color="auto" w:fill="FFFFFF"/>
        </w:rPr>
        <w:t>pašvaldību saistošajos noteikumos</w:t>
      </w:r>
      <w:r w:rsidR="00412FA0" w:rsidRPr="00130523">
        <w:rPr>
          <w:shd w:val="clear" w:color="auto" w:fill="FFFFFF"/>
        </w:rPr>
        <w:t xml:space="preserve"> par attiecīgo ierobežojumu pārkāpumiem</w:t>
      </w:r>
      <w:r w:rsidR="00B454F6" w:rsidRPr="00130523">
        <w:rPr>
          <w:shd w:val="clear" w:color="auto" w:fill="FFFFFF"/>
        </w:rPr>
        <w:t>,</w:t>
      </w:r>
      <w:r w:rsidR="008C5E98" w:rsidRPr="00130523">
        <w:rPr>
          <w:shd w:val="clear" w:color="auto" w:fill="FFFFFF"/>
        </w:rPr>
        <w:t xml:space="preserve"> </w:t>
      </w:r>
      <w:r w:rsidR="001F07ED" w:rsidRPr="00130523">
        <w:rPr>
          <w:shd w:val="clear" w:color="auto" w:fill="FFFFFF"/>
        </w:rPr>
        <w:t>tiktu</w:t>
      </w:r>
      <w:r w:rsidR="008C5E98" w:rsidRPr="00130523">
        <w:rPr>
          <w:shd w:val="clear" w:color="auto" w:fill="FFFFFF"/>
        </w:rPr>
        <w:t xml:space="preserve"> </w:t>
      </w:r>
      <w:r w:rsidR="00412FA0" w:rsidRPr="00130523">
        <w:rPr>
          <w:shd w:val="clear" w:color="auto" w:fill="FFFFFF"/>
        </w:rPr>
        <w:t>paredzēt</w:t>
      </w:r>
      <w:r w:rsidR="001F07ED" w:rsidRPr="00130523">
        <w:rPr>
          <w:shd w:val="clear" w:color="auto" w:fill="FFFFFF"/>
        </w:rPr>
        <w:t>a</w:t>
      </w:r>
      <w:r w:rsidR="00412FA0" w:rsidRPr="00130523">
        <w:rPr>
          <w:shd w:val="clear" w:color="auto" w:fill="FFFFFF"/>
        </w:rPr>
        <w:t xml:space="preserve"> </w:t>
      </w:r>
      <w:r w:rsidR="00412FA0" w:rsidRPr="00130523">
        <w:rPr>
          <w:bCs/>
        </w:rPr>
        <w:t xml:space="preserve">Pirotehnisko izstrādājumu aprites </w:t>
      </w:r>
      <w:r w:rsidR="00412FA0" w:rsidRPr="00130523">
        <w:rPr>
          <w:shd w:val="clear" w:color="auto" w:fill="FFFFFF"/>
        </w:rPr>
        <w:t>likuma 27.</w:t>
      </w:r>
      <w:r w:rsidR="00AC4D81">
        <w:rPr>
          <w:shd w:val="clear" w:color="auto" w:fill="FFFFFF"/>
        </w:rPr>
        <w:t> </w:t>
      </w:r>
      <w:r w:rsidR="00412FA0" w:rsidRPr="00130523">
        <w:rPr>
          <w:shd w:val="clear" w:color="auto" w:fill="FFFFFF"/>
        </w:rPr>
        <w:t>pantā, kas šobrīd nosaka administratīvo atbildību par pirotehnisko izstrādājumu aprites noteikumu pārkāpšanu. Savukārt</w:t>
      </w:r>
      <w:r w:rsidR="001F07ED" w:rsidRPr="00130523">
        <w:rPr>
          <w:shd w:val="clear" w:color="auto" w:fill="FFFFFF"/>
        </w:rPr>
        <w:t xml:space="preserve"> </w:t>
      </w:r>
      <w:r w:rsidR="00412FA0" w:rsidRPr="00130523">
        <w:rPr>
          <w:shd w:val="clear" w:color="auto" w:fill="FFFFFF"/>
        </w:rPr>
        <w:t>administratīvā pārkāpuma proces</w:t>
      </w:r>
      <w:r w:rsidR="001F07ED" w:rsidRPr="00130523">
        <w:rPr>
          <w:shd w:val="clear" w:color="auto" w:fill="FFFFFF"/>
        </w:rPr>
        <w:t>a veikšana</w:t>
      </w:r>
      <w:r w:rsidR="00412FA0" w:rsidRPr="00130523">
        <w:rPr>
          <w:shd w:val="clear" w:color="auto" w:fill="FFFFFF"/>
        </w:rPr>
        <w:t xml:space="preserve"> par minētajiem pārkāpumiem saskaņā ar </w:t>
      </w:r>
      <w:r w:rsidR="00412FA0" w:rsidRPr="00130523">
        <w:rPr>
          <w:bCs/>
        </w:rPr>
        <w:t xml:space="preserve">Pirotehnisko izstrādājumu aprites </w:t>
      </w:r>
      <w:r w:rsidR="00412FA0" w:rsidRPr="00130523">
        <w:rPr>
          <w:shd w:val="clear" w:color="auto" w:fill="FFFFFF"/>
        </w:rPr>
        <w:t>likuma 29.</w:t>
      </w:r>
      <w:r w:rsidR="00AC4D81">
        <w:rPr>
          <w:shd w:val="clear" w:color="auto" w:fill="FFFFFF"/>
        </w:rPr>
        <w:t> </w:t>
      </w:r>
      <w:r w:rsidR="00412FA0" w:rsidRPr="00130523">
        <w:rPr>
          <w:shd w:val="clear" w:color="auto" w:fill="FFFFFF"/>
        </w:rPr>
        <w:t>pantu būs Valsts policija</w:t>
      </w:r>
      <w:r w:rsidR="00AE6EEB" w:rsidRPr="00130523">
        <w:rPr>
          <w:shd w:val="clear" w:color="auto" w:fill="FFFFFF"/>
        </w:rPr>
        <w:t>s</w:t>
      </w:r>
      <w:r w:rsidR="00412FA0" w:rsidRPr="00130523">
        <w:rPr>
          <w:shd w:val="clear" w:color="auto" w:fill="FFFFFF"/>
        </w:rPr>
        <w:t xml:space="preserve"> vai pašvaldības policija</w:t>
      </w:r>
      <w:r w:rsidR="00AE6EEB" w:rsidRPr="00130523">
        <w:rPr>
          <w:shd w:val="clear" w:color="auto" w:fill="FFFFFF"/>
        </w:rPr>
        <w:t>s kompetencē.</w:t>
      </w:r>
    </w:p>
    <w:p w14:paraId="6E3FC9DB" w14:textId="5DE9CCED" w:rsidR="004B2E46" w:rsidRPr="00130523" w:rsidRDefault="00815937" w:rsidP="00E20899">
      <w:pPr>
        <w:pStyle w:val="naisc"/>
        <w:spacing w:before="0" w:after="0"/>
        <w:ind w:firstLine="709"/>
        <w:jc w:val="both"/>
      </w:pPr>
      <w:r>
        <w:rPr>
          <w:shd w:val="clear" w:color="auto" w:fill="FFFFFF"/>
        </w:rPr>
        <w:t>Vides aizsardzības un reģionālās attīstības ministrija</w:t>
      </w:r>
      <w:r w:rsidR="00A97B6E">
        <w:rPr>
          <w:shd w:val="clear" w:color="auto" w:fill="FFFFFF"/>
        </w:rPr>
        <w:t>,</w:t>
      </w:r>
      <w:r>
        <w:rPr>
          <w:shd w:val="clear" w:color="auto" w:fill="FFFFFF"/>
        </w:rPr>
        <w:t xml:space="preserve"> </w:t>
      </w:r>
      <w:r w:rsidR="00BB4CC3">
        <w:t>i</w:t>
      </w:r>
      <w:r w:rsidRPr="00917FCE">
        <w:t>zvērtējot pašvaldību saistošos noteikumus</w:t>
      </w:r>
      <w:r w:rsidR="00A97B6E">
        <w:t>,</w:t>
      </w:r>
      <w:r w:rsidRPr="00917FCE">
        <w:t xml:space="preserve"> ir konstatēj</w:t>
      </w:r>
      <w:r w:rsidR="00BB4CC3">
        <w:t>usi</w:t>
      </w:r>
      <w:r w:rsidRPr="00917FCE">
        <w:t xml:space="preserve">, ka šobrīd spēkā esošie saistošie noteikumi attiecībā uz pirotehnisko izstrādājumu izmantošanu ir ļoti līdzīgi. No 43 pašvaldībām 11 pašvaldībās saistošajos noteikumos ir noteikts identisks laika posms, kad aizliegts lietot pirotehniskos izstrādājumus. Savukārt </w:t>
      </w:r>
      <w:r w:rsidR="00B34181">
        <w:t>trīs</w:t>
      </w:r>
      <w:r w:rsidRPr="00917FCE">
        <w:t xml:space="preserve"> pašvaldībās ir noteikts cits laika posms, kad aizliegts lietot pirotehniskos izstrādājumus. Pārējās pašvaldībās saistošie noteikumi vēl tiek izstrādāti vai arī ir vispārīgs aizliegums lietot pirotehniskos izstrādājumus bez saskaņojuma ar pašvaldību. Turklāt gandrīz visās pašvaldībās attiecībā uz pirotehnisko izstrādājumu lietošanu nav noteikts nekas vairāk kā tikai laika ierobežojums.</w:t>
      </w:r>
      <w:r w:rsidR="00AA6FD1">
        <w:t xml:space="preserve"> </w:t>
      </w:r>
      <w:r w:rsidR="00E20899">
        <w:t>Līdz ar to vienots regulējums</w:t>
      </w:r>
      <w:r w:rsidR="00AB09D5">
        <w:t xml:space="preserve"> </w:t>
      </w:r>
      <w:r w:rsidR="00E20899">
        <w:t xml:space="preserve">visām </w:t>
      </w:r>
      <w:r w:rsidR="00A961E7">
        <w:t xml:space="preserve">pašvaldībām </w:t>
      </w:r>
      <w:r w:rsidR="00A571FE">
        <w:t>būtiski nemainītu esošo situāciju un mazinātu administratīvo slogu</w:t>
      </w:r>
      <w:r w:rsidR="00A97B6E">
        <w:t>,</w:t>
      </w:r>
      <w:r w:rsidR="00467A34">
        <w:t xml:space="preserve"> atceļot nepieciešamību </w:t>
      </w:r>
      <w:r w:rsidR="007A72B4">
        <w:t>izstrādāt saistošos noteikumus pirotehnikas jomā.</w:t>
      </w:r>
    </w:p>
    <w:p w14:paraId="7A7215BD" w14:textId="16B5C569" w:rsidR="00F56208" w:rsidRPr="00130523" w:rsidRDefault="004A1623" w:rsidP="00C3272E">
      <w:pPr>
        <w:spacing w:after="0" w:line="240" w:lineRule="auto"/>
        <w:ind w:firstLine="709"/>
        <w:jc w:val="both"/>
        <w:rPr>
          <w:rFonts w:ascii="Times New Roman" w:eastAsia="Times New Roman" w:hAnsi="Times New Roman" w:cs="Times New Roman"/>
          <w:sz w:val="24"/>
          <w:szCs w:val="24"/>
        </w:rPr>
      </w:pPr>
      <w:r w:rsidRPr="00130523">
        <w:rPr>
          <w:rFonts w:ascii="Times New Roman" w:eastAsia="Times New Roman" w:hAnsi="Times New Roman" w:cs="Times New Roman"/>
          <w:sz w:val="24"/>
          <w:szCs w:val="24"/>
        </w:rPr>
        <w:t>Saskaņā ar Pornogrāfijas ierobežošanas likuma</w:t>
      </w:r>
      <w:r w:rsidR="008A26F3" w:rsidRPr="00130523">
        <w:rPr>
          <w:rFonts w:ascii="Times New Roman" w:eastAsia="Times New Roman" w:hAnsi="Times New Roman" w:cs="Times New Roman"/>
          <w:sz w:val="24"/>
          <w:szCs w:val="24"/>
        </w:rPr>
        <w:t xml:space="preserve"> 6.</w:t>
      </w:r>
      <w:r w:rsidR="00B454F6" w:rsidRPr="00130523">
        <w:rPr>
          <w:rFonts w:ascii="Times New Roman" w:eastAsia="Times New Roman" w:hAnsi="Times New Roman" w:cs="Times New Roman"/>
          <w:sz w:val="24"/>
          <w:szCs w:val="24"/>
        </w:rPr>
        <w:t> </w:t>
      </w:r>
      <w:r w:rsidR="008A26F3" w:rsidRPr="00130523">
        <w:rPr>
          <w:rFonts w:ascii="Times New Roman" w:eastAsia="Times New Roman" w:hAnsi="Times New Roman" w:cs="Times New Roman"/>
          <w:sz w:val="24"/>
          <w:szCs w:val="24"/>
        </w:rPr>
        <w:t>panta pirmo daļu</w:t>
      </w:r>
      <w:r w:rsidR="004E5BD9" w:rsidRPr="00130523">
        <w:rPr>
          <w:rFonts w:ascii="Times New Roman" w:eastAsia="Times New Roman" w:hAnsi="Times New Roman" w:cs="Times New Roman"/>
          <w:sz w:val="24"/>
          <w:szCs w:val="24"/>
        </w:rPr>
        <w:t xml:space="preserve"> p</w:t>
      </w:r>
      <w:r w:rsidR="008A26F3" w:rsidRPr="00130523">
        <w:rPr>
          <w:rFonts w:ascii="Times New Roman" w:hAnsi="Times New Roman" w:cs="Times New Roman"/>
          <w:sz w:val="24"/>
          <w:szCs w:val="24"/>
          <w:shd w:val="clear" w:color="auto" w:fill="FFFFFF"/>
        </w:rPr>
        <w:t>ornogrāfiska rakstura materiāla tirdzniecība, demonstrēšana publiskā vietā vai nodošana lietošanā par maksu atļauta vietās, kuras saskaņotas ar vietējo pašvaldību. Vietējās pašvaldības dome nosaka attiecīgo vietu saskaņošanas kārtību un saskaņošanai iesniedzamos dokumentus</w:t>
      </w:r>
      <w:r w:rsidR="008A26F3" w:rsidRPr="00130523">
        <w:rPr>
          <w:rFonts w:ascii="Times New Roman" w:eastAsia="Times New Roman" w:hAnsi="Times New Roman" w:cs="Times New Roman"/>
          <w:sz w:val="24"/>
          <w:szCs w:val="24"/>
        </w:rPr>
        <w:t xml:space="preserve">. </w:t>
      </w:r>
      <w:r w:rsidR="00F56208" w:rsidRPr="00130523">
        <w:rPr>
          <w:rFonts w:ascii="Times New Roman" w:eastAsia="Times New Roman" w:hAnsi="Times New Roman" w:cs="Times New Roman"/>
          <w:sz w:val="24"/>
          <w:szCs w:val="24"/>
        </w:rPr>
        <w:t xml:space="preserve">Savukārt </w:t>
      </w:r>
      <w:r w:rsidR="00F56208" w:rsidRPr="00130523">
        <w:rPr>
          <w:rFonts w:ascii="Times New Roman" w:eastAsia="Times New Roman" w:hAnsi="Times New Roman" w:cs="Times New Roman"/>
          <w:bCs/>
          <w:iCs/>
          <w:sz w:val="24"/>
          <w:szCs w:val="24"/>
        </w:rPr>
        <w:t>Pornogrāfijas ierobežošanas likuma 11.</w:t>
      </w:r>
      <w:r w:rsidR="000B766A">
        <w:rPr>
          <w:rFonts w:ascii="Times New Roman" w:eastAsia="Times New Roman" w:hAnsi="Times New Roman" w:cs="Times New Roman"/>
          <w:bCs/>
          <w:iCs/>
          <w:sz w:val="24"/>
          <w:szCs w:val="24"/>
        </w:rPr>
        <w:t> </w:t>
      </w:r>
      <w:r w:rsidR="00F56208" w:rsidRPr="00130523">
        <w:rPr>
          <w:rFonts w:ascii="Times New Roman" w:eastAsia="Times New Roman" w:hAnsi="Times New Roman" w:cs="Times New Roman"/>
          <w:bCs/>
          <w:iCs/>
          <w:sz w:val="24"/>
          <w:szCs w:val="24"/>
        </w:rPr>
        <w:t xml:space="preserve">panta otrajā daļā </w:t>
      </w:r>
      <w:r w:rsidR="006F5BD2" w:rsidRPr="00130523">
        <w:rPr>
          <w:rFonts w:ascii="Times New Roman" w:hAnsi="Times New Roman" w:cs="Times New Roman"/>
          <w:bCs/>
          <w:iCs/>
          <w:sz w:val="24"/>
          <w:szCs w:val="24"/>
        </w:rPr>
        <w:t xml:space="preserve">ir </w:t>
      </w:r>
      <w:r w:rsidR="00F56208" w:rsidRPr="00130523">
        <w:rPr>
          <w:rFonts w:ascii="Times New Roman" w:eastAsia="Times New Roman" w:hAnsi="Times New Roman" w:cs="Times New Roman"/>
          <w:bCs/>
          <w:iCs/>
          <w:sz w:val="24"/>
          <w:szCs w:val="24"/>
        </w:rPr>
        <w:t>noteikts, ka izklaides vietas un pasākumu norises vietas, kurās notiek nosegtu vai nenosegtu dzimumorgānu apzināta demonstrēšana, saskaņo ar vietējo pašvaldību. Ja tas nepieciešams sabiedriskās kārtības nodrošināšanai, citu personu tiesību vai sabiedrības tikumības aizsardzībai, kā arī citos ārējā normatīvajā aktā noteiktajos gadījumos</w:t>
      </w:r>
      <w:r w:rsidR="001C390D" w:rsidRPr="00130523">
        <w:rPr>
          <w:rFonts w:ascii="Times New Roman" w:eastAsia="Times New Roman" w:hAnsi="Times New Roman" w:cs="Times New Roman"/>
          <w:bCs/>
          <w:iCs/>
          <w:sz w:val="24"/>
          <w:szCs w:val="24"/>
        </w:rPr>
        <w:t>,</w:t>
      </w:r>
      <w:r w:rsidR="00F56208" w:rsidRPr="00130523">
        <w:rPr>
          <w:rFonts w:ascii="Times New Roman" w:eastAsia="Times New Roman" w:hAnsi="Times New Roman" w:cs="Times New Roman"/>
          <w:bCs/>
          <w:iCs/>
          <w:sz w:val="24"/>
          <w:szCs w:val="24"/>
        </w:rPr>
        <w:t xml:space="preserve"> vietējā pašvaldība var atteikt attiecīgās izklaides vietas vai pasākumu norises vietas saskaņošanu vai paredzēt nosacījumus minēto vietu darbībai.</w:t>
      </w:r>
    </w:p>
    <w:p w14:paraId="16C62DAA" w14:textId="35DA7C91" w:rsidR="003C7B13" w:rsidRPr="00130523" w:rsidRDefault="002731E1" w:rsidP="00C3272E">
      <w:pPr>
        <w:pStyle w:val="ListParagraph"/>
        <w:widowControl w:val="0"/>
        <w:tabs>
          <w:tab w:val="left" w:pos="993"/>
        </w:tabs>
        <w:ind w:left="0" w:firstLine="720"/>
        <w:jc w:val="both"/>
        <w:rPr>
          <w:bCs/>
          <w:iCs/>
          <w:sz w:val="24"/>
          <w:szCs w:val="24"/>
        </w:rPr>
      </w:pPr>
      <w:r w:rsidRPr="00130523">
        <w:rPr>
          <w:sz w:val="24"/>
          <w:szCs w:val="24"/>
        </w:rPr>
        <w:t>S</w:t>
      </w:r>
      <w:r w:rsidR="002816EB" w:rsidRPr="00130523">
        <w:rPr>
          <w:sz w:val="24"/>
          <w:szCs w:val="24"/>
        </w:rPr>
        <w:t xml:space="preserve">askaņā ar </w:t>
      </w:r>
      <w:r w:rsidR="003C7B13" w:rsidRPr="00130523">
        <w:rPr>
          <w:bCs/>
          <w:iCs/>
          <w:sz w:val="24"/>
          <w:szCs w:val="24"/>
        </w:rPr>
        <w:t>Pornogrāfijas ierobežošanas likuma 11.</w:t>
      </w:r>
      <w:r w:rsidR="004450B9">
        <w:rPr>
          <w:bCs/>
          <w:iCs/>
          <w:sz w:val="24"/>
          <w:szCs w:val="24"/>
        </w:rPr>
        <w:t> </w:t>
      </w:r>
      <w:r w:rsidR="003C7B13" w:rsidRPr="00130523">
        <w:rPr>
          <w:bCs/>
          <w:iCs/>
          <w:sz w:val="24"/>
          <w:szCs w:val="24"/>
        </w:rPr>
        <w:t>panta otrajā daļā ietvert</w:t>
      </w:r>
      <w:r w:rsidR="002816EB" w:rsidRPr="00130523">
        <w:rPr>
          <w:bCs/>
          <w:iCs/>
          <w:sz w:val="24"/>
          <w:szCs w:val="24"/>
        </w:rPr>
        <w:t>o</w:t>
      </w:r>
      <w:r w:rsidR="003C7B13" w:rsidRPr="00130523">
        <w:rPr>
          <w:bCs/>
          <w:iCs/>
          <w:sz w:val="24"/>
          <w:szCs w:val="24"/>
        </w:rPr>
        <w:t xml:space="preserve"> deleģējum</w:t>
      </w:r>
      <w:r w:rsidR="002816EB" w:rsidRPr="00130523">
        <w:rPr>
          <w:bCs/>
          <w:iCs/>
          <w:sz w:val="24"/>
          <w:szCs w:val="24"/>
        </w:rPr>
        <w:t>u</w:t>
      </w:r>
      <w:r w:rsidR="003C7B13" w:rsidRPr="00130523">
        <w:rPr>
          <w:bCs/>
          <w:iCs/>
          <w:sz w:val="24"/>
          <w:szCs w:val="24"/>
        </w:rPr>
        <w:t xml:space="preserve"> </w:t>
      </w:r>
      <w:r w:rsidR="002816EB" w:rsidRPr="00130523">
        <w:rPr>
          <w:bCs/>
          <w:iCs/>
          <w:sz w:val="24"/>
          <w:szCs w:val="24"/>
        </w:rPr>
        <w:t xml:space="preserve">ir </w:t>
      </w:r>
      <w:r w:rsidR="003C7B13" w:rsidRPr="00130523">
        <w:rPr>
          <w:bCs/>
          <w:iCs/>
          <w:sz w:val="24"/>
          <w:szCs w:val="24"/>
        </w:rPr>
        <w:t>izdoti Ministru kabineta 2008.</w:t>
      </w:r>
      <w:r w:rsidR="004450B9">
        <w:rPr>
          <w:bCs/>
          <w:iCs/>
          <w:sz w:val="24"/>
          <w:szCs w:val="24"/>
        </w:rPr>
        <w:t> </w:t>
      </w:r>
      <w:r w:rsidR="003C7B13" w:rsidRPr="00130523">
        <w:rPr>
          <w:bCs/>
          <w:iCs/>
          <w:sz w:val="24"/>
          <w:szCs w:val="24"/>
        </w:rPr>
        <w:t>gada 2.</w:t>
      </w:r>
      <w:r w:rsidR="004450B9">
        <w:rPr>
          <w:bCs/>
          <w:iCs/>
          <w:sz w:val="24"/>
          <w:szCs w:val="24"/>
        </w:rPr>
        <w:t> </w:t>
      </w:r>
      <w:r w:rsidR="003C7B13" w:rsidRPr="00130523">
        <w:rPr>
          <w:bCs/>
          <w:iCs/>
          <w:sz w:val="24"/>
          <w:szCs w:val="24"/>
        </w:rPr>
        <w:t>septembra noteikumi Nr.</w:t>
      </w:r>
      <w:r w:rsidR="004450B9">
        <w:rPr>
          <w:bCs/>
          <w:iCs/>
          <w:sz w:val="24"/>
          <w:szCs w:val="24"/>
        </w:rPr>
        <w:t> </w:t>
      </w:r>
      <w:r w:rsidR="003C7B13" w:rsidRPr="00130523">
        <w:rPr>
          <w:bCs/>
          <w:iCs/>
          <w:sz w:val="24"/>
          <w:szCs w:val="24"/>
        </w:rPr>
        <w:t xml:space="preserve">704 “Intīma rakstura izklaides ierobežošanas noteikumi” (turpmāk </w:t>
      </w:r>
      <w:r w:rsidR="00DC754A" w:rsidRPr="00130523">
        <w:rPr>
          <w:bCs/>
          <w:iCs/>
          <w:sz w:val="24"/>
          <w:szCs w:val="24"/>
        </w:rPr>
        <w:t>–</w:t>
      </w:r>
      <w:r w:rsidR="003C7B13" w:rsidRPr="00130523">
        <w:rPr>
          <w:bCs/>
          <w:iCs/>
          <w:sz w:val="24"/>
          <w:szCs w:val="24"/>
        </w:rPr>
        <w:t xml:space="preserve"> noteikumi Nr.</w:t>
      </w:r>
      <w:r w:rsidR="004450B9">
        <w:rPr>
          <w:bCs/>
          <w:iCs/>
          <w:sz w:val="24"/>
          <w:szCs w:val="24"/>
        </w:rPr>
        <w:t> </w:t>
      </w:r>
      <w:r w:rsidR="003C7B13" w:rsidRPr="00130523">
        <w:rPr>
          <w:bCs/>
          <w:iCs/>
          <w:sz w:val="24"/>
          <w:szCs w:val="24"/>
        </w:rPr>
        <w:t xml:space="preserve">704), kas nosaka </w:t>
      </w:r>
      <w:r w:rsidR="003C7B13" w:rsidRPr="00130523">
        <w:rPr>
          <w:bCs/>
          <w:iCs/>
          <w:sz w:val="24"/>
          <w:szCs w:val="24"/>
        </w:rPr>
        <w:lastRenderedPageBreak/>
        <w:t>ierobežojumus, k</w:t>
      </w:r>
      <w:r w:rsidR="000C5E30" w:rsidRPr="00130523">
        <w:rPr>
          <w:bCs/>
          <w:iCs/>
          <w:sz w:val="24"/>
          <w:szCs w:val="24"/>
        </w:rPr>
        <w:t>o</w:t>
      </w:r>
      <w:r w:rsidR="003C7B13" w:rsidRPr="00130523">
        <w:rPr>
          <w:bCs/>
          <w:iCs/>
          <w:sz w:val="24"/>
          <w:szCs w:val="24"/>
        </w:rPr>
        <w:t xml:space="preserve"> jāievēro organizējot izklaides vietu darbību un pasākumus, kuros tiek demonstrēti intīma rakstura, tai skaitā pornogrāfiski</w:t>
      </w:r>
      <w:r w:rsidR="00A97B6E">
        <w:rPr>
          <w:bCs/>
          <w:iCs/>
          <w:sz w:val="24"/>
          <w:szCs w:val="24"/>
        </w:rPr>
        <w:t>,</w:t>
      </w:r>
      <w:r w:rsidR="003C7B13" w:rsidRPr="00130523">
        <w:rPr>
          <w:bCs/>
          <w:iCs/>
          <w:sz w:val="24"/>
          <w:szCs w:val="24"/>
        </w:rPr>
        <w:t xml:space="preserve"> priekšnesumi </w:t>
      </w:r>
      <w:r w:rsidR="003C7B13" w:rsidRPr="00130523">
        <w:rPr>
          <w:sz w:val="24"/>
          <w:szCs w:val="24"/>
          <w:shd w:val="clear" w:color="auto" w:fill="FFFFFF"/>
        </w:rPr>
        <w:t>(turpmāk – intīma rakstura izklaide)</w:t>
      </w:r>
      <w:r w:rsidR="003C7B13" w:rsidRPr="00130523">
        <w:rPr>
          <w:bCs/>
          <w:iCs/>
          <w:sz w:val="24"/>
          <w:szCs w:val="24"/>
        </w:rPr>
        <w:t>, kā arī intīma rakstura izklaides pasākumu saskaņošanas kārtību un saskaņošanai iesniedzamos dokumentus.</w:t>
      </w:r>
      <w:r w:rsidR="000B18DB">
        <w:rPr>
          <w:bCs/>
          <w:iCs/>
          <w:sz w:val="24"/>
          <w:szCs w:val="24"/>
        </w:rPr>
        <w:t xml:space="preserve"> </w:t>
      </w:r>
      <w:r w:rsidR="003C7B13" w:rsidRPr="00130523">
        <w:rPr>
          <w:sz w:val="24"/>
          <w:szCs w:val="24"/>
        </w:rPr>
        <w:t xml:space="preserve">Saskaņā ar </w:t>
      </w:r>
      <w:r w:rsidR="003C7B13" w:rsidRPr="00130523">
        <w:rPr>
          <w:bCs/>
          <w:iCs/>
          <w:sz w:val="24"/>
          <w:szCs w:val="24"/>
        </w:rPr>
        <w:t>noteikumu Nr.</w:t>
      </w:r>
      <w:r w:rsidR="000B18DB">
        <w:rPr>
          <w:bCs/>
          <w:iCs/>
          <w:sz w:val="24"/>
          <w:szCs w:val="24"/>
        </w:rPr>
        <w:t> </w:t>
      </w:r>
      <w:r w:rsidR="003C7B13" w:rsidRPr="00130523">
        <w:rPr>
          <w:bCs/>
          <w:iCs/>
          <w:sz w:val="24"/>
          <w:szCs w:val="24"/>
        </w:rPr>
        <w:t xml:space="preserve">704 </w:t>
      </w:r>
      <w:r w:rsidR="00842BF0" w:rsidRPr="00130523">
        <w:rPr>
          <w:bCs/>
          <w:iCs/>
          <w:sz w:val="24"/>
          <w:szCs w:val="24"/>
        </w:rPr>
        <w:t>noteikto</w:t>
      </w:r>
      <w:r w:rsidR="003C7B13" w:rsidRPr="00130523">
        <w:rPr>
          <w:bCs/>
          <w:iCs/>
          <w:sz w:val="24"/>
          <w:szCs w:val="24"/>
        </w:rPr>
        <w:t xml:space="preserve"> intīma rakstura izklaides rīkošana publiskā vietā</w:t>
      </w:r>
      <w:r w:rsidR="00590020" w:rsidRPr="00130523">
        <w:rPr>
          <w:bCs/>
          <w:iCs/>
          <w:sz w:val="24"/>
          <w:szCs w:val="24"/>
        </w:rPr>
        <w:t xml:space="preserve"> un </w:t>
      </w:r>
      <w:r w:rsidR="00590020" w:rsidRPr="00130523">
        <w:rPr>
          <w:sz w:val="24"/>
          <w:szCs w:val="24"/>
          <w:shd w:val="clear" w:color="auto" w:fill="FFFFFF"/>
        </w:rPr>
        <w:t>intīma rakstura izklaides rīkošanas saskaņošanas kārtība</w:t>
      </w:r>
      <w:r w:rsidR="003C7B13" w:rsidRPr="00130523">
        <w:rPr>
          <w:bCs/>
          <w:iCs/>
          <w:sz w:val="24"/>
          <w:szCs w:val="24"/>
        </w:rPr>
        <w:t xml:space="preserve"> ir </w:t>
      </w:r>
      <w:r w:rsidR="00AF13A4" w:rsidRPr="00130523">
        <w:rPr>
          <w:bCs/>
          <w:iCs/>
          <w:sz w:val="24"/>
          <w:szCs w:val="24"/>
        </w:rPr>
        <w:t>saskaņojama</w:t>
      </w:r>
      <w:r w:rsidR="003C7B13" w:rsidRPr="00130523">
        <w:rPr>
          <w:bCs/>
          <w:iCs/>
          <w:sz w:val="24"/>
          <w:szCs w:val="24"/>
        </w:rPr>
        <w:t xml:space="preserve"> ar vietējo pašvaldību, kuras administratīvajā teritorijā atrodas minētā publiskā vieta.</w:t>
      </w:r>
    </w:p>
    <w:p w14:paraId="5B60714E" w14:textId="19E99D38" w:rsidR="001620C5" w:rsidRPr="00130523" w:rsidRDefault="001620C5" w:rsidP="00C3272E">
      <w:pPr>
        <w:spacing w:after="0" w:line="240" w:lineRule="auto"/>
        <w:ind w:firstLine="720"/>
        <w:jc w:val="both"/>
        <w:rPr>
          <w:rFonts w:ascii="Times New Roman" w:hAnsi="Times New Roman" w:cs="Times New Roman"/>
          <w:sz w:val="24"/>
          <w:szCs w:val="24"/>
        </w:rPr>
      </w:pPr>
      <w:r w:rsidRPr="00130523">
        <w:rPr>
          <w:rFonts w:ascii="Times New Roman" w:hAnsi="Times New Roman" w:cs="Times New Roman"/>
          <w:sz w:val="24"/>
          <w:szCs w:val="24"/>
        </w:rPr>
        <w:t>Iekšlietu ministrija</w:t>
      </w:r>
      <w:r w:rsidR="000B18DB">
        <w:rPr>
          <w:rFonts w:ascii="Times New Roman" w:hAnsi="Times New Roman" w:cs="Times New Roman"/>
          <w:sz w:val="24"/>
          <w:szCs w:val="24"/>
        </w:rPr>
        <w:t>,</w:t>
      </w:r>
      <w:r w:rsidRPr="00130523">
        <w:rPr>
          <w:rFonts w:ascii="Times New Roman" w:hAnsi="Times New Roman" w:cs="Times New Roman"/>
          <w:sz w:val="24"/>
          <w:szCs w:val="24"/>
        </w:rPr>
        <w:t xml:space="preserve"> analizējot publiski pieejamos pašvaldību saistošos noteikumus</w:t>
      </w:r>
      <w:r w:rsidR="000B18DB">
        <w:rPr>
          <w:rFonts w:ascii="Times New Roman" w:hAnsi="Times New Roman" w:cs="Times New Roman"/>
          <w:sz w:val="24"/>
          <w:szCs w:val="24"/>
        </w:rPr>
        <w:t>,</w:t>
      </w:r>
      <w:r w:rsidRPr="00130523">
        <w:rPr>
          <w:rFonts w:ascii="Times New Roman" w:hAnsi="Times New Roman" w:cs="Times New Roman"/>
          <w:sz w:val="24"/>
          <w:szCs w:val="24"/>
        </w:rPr>
        <w:t xml:space="preserve"> konstatēja, ka Pornogrāfijas ierobežošanas likuma 6.</w:t>
      </w:r>
      <w:r w:rsidR="00AF61E2">
        <w:rPr>
          <w:rFonts w:ascii="Times New Roman" w:hAnsi="Times New Roman" w:cs="Times New Roman"/>
          <w:sz w:val="24"/>
          <w:szCs w:val="24"/>
        </w:rPr>
        <w:t> </w:t>
      </w:r>
      <w:r w:rsidRPr="00130523">
        <w:rPr>
          <w:rFonts w:ascii="Times New Roman" w:hAnsi="Times New Roman" w:cs="Times New Roman"/>
          <w:sz w:val="24"/>
          <w:szCs w:val="24"/>
        </w:rPr>
        <w:t>panta pirmajā daļā noteikto pilnvarojumu ir īstenojusi tik</w:t>
      </w:r>
      <w:r w:rsidR="00314355" w:rsidRPr="00130523">
        <w:rPr>
          <w:rFonts w:ascii="Times New Roman" w:hAnsi="Times New Roman" w:cs="Times New Roman"/>
          <w:sz w:val="24"/>
          <w:szCs w:val="24"/>
        </w:rPr>
        <w:t xml:space="preserve">ai </w:t>
      </w:r>
      <w:r w:rsidRPr="00130523">
        <w:rPr>
          <w:rFonts w:ascii="Times New Roman" w:hAnsi="Times New Roman" w:cs="Times New Roman"/>
          <w:sz w:val="24"/>
          <w:szCs w:val="24"/>
        </w:rPr>
        <w:t>Rīgas pašvaldība</w:t>
      </w:r>
      <w:r w:rsidR="00AF61E2">
        <w:rPr>
          <w:rFonts w:ascii="Times New Roman" w:hAnsi="Times New Roman" w:cs="Times New Roman"/>
          <w:sz w:val="24"/>
          <w:szCs w:val="24"/>
        </w:rPr>
        <w:t>,</w:t>
      </w:r>
      <w:r w:rsidR="00FA1A0F" w:rsidRPr="00130523">
        <w:rPr>
          <w:rFonts w:ascii="Times New Roman" w:hAnsi="Times New Roman" w:cs="Times New Roman"/>
          <w:sz w:val="24"/>
          <w:szCs w:val="24"/>
        </w:rPr>
        <w:t xml:space="preserve"> </w:t>
      </w:r>
      <w:r w:rsidR="00354258" w:rsidRPr="00130523">
        <w:rPr>
          <w:rFonts w:ascii="Times New Roman" w:hAnsi="Times New Roman" w:cs="Times New Roman"/>
          <w:sz w:val="24"/>
          <w:szCs w:val="24"/>
        </w:rPr>
        <w:t>pieņemot 2009.</w:t>
      </w:r>
      <w:r w:rsidR="00AF61E2">
        <w:rPr>
          <w:rFonts w:ascii="Times New Roman" w:hAnsi="Times New Roman" w:cs="Times New Roman"/>
          <w:sz w:val="24"/>
          <w:szCs w:val="24"/>
        </w:rPr>
        <w:t> </w:t>
      </w:r>
      <w:r w:rsidR="00354258" w:rsidRPr="00130523">
        <w:rPr>
          <w:rFonts w:ascii="Times New Roman" w:hAnsi="Times New Roman" w:cs="Times New Roman"/>
          <w:sz w:val="24"/>
          <w:szCs w:val="24"/>
        </w:rPr>
        <w:t>gada 12.</w:t>
      </w:r>
      <w:r w:rsidR="00AF61E2">
        <w:rPr>
          <w:rFonts w:ascii="Times New Roman" w:hAnsi="Times New Roman" w:cs="Times New Roman"/>
          <w:sz w:val="24"/>
          <w:szCs w:val="24"/>
        </w:rPr>
        <w:t> </w:t>
      </w:r>
      <w:r w:rsidR="00354258" w:rsidRPr="00130523">
        <w:rPr>
          <w:rFonts w:ascii="Times New Roman" w:hAnsi="Times New Roman" w:cs="Times New Roman"/>
          <w:sz w:val="24"/>
          <w:szCs w:val="24"/>
        </w:rPr>
        <w:t>maija saistošos noteikumus Nr.</w:t>
      </w:r>
      <w:r w:rsidR="00AF61E2">
        <w:rPr>
          <w:rFonts w:ascii="Times New Roman" w:hAnsi="Times New Roman" w:cs="Times New Roman"/>
          <w:sz w:val="24"/>
          <w:szCs w:val="24"/>
        </w:rPr>
        <w:t> </w:t>
      </w:r>
      <w:r w:rsidR="00354258" w:rsidRPr="00130523">
        <w:rPr>
          <w:rFonts w:ascii="Times New Roman" w:hAnsi="Times New Roman" w:cs="Times New Roman"/>
          <w:sz w:val="24"/>
          <w:szCs w:val="24"/>
        </w:rPr>
        <w:t xml:space="preserve">166 </w:t>
      </w:r>
      <w:r w:rsidR="003C72EB" w:rsidRPr="00130523">
        <w:rPr>
          <w:rFonts w:ascii="Times New Roman" w:hAnsi="Times New Roman" w:cs="Times New Roman"/>
          <w:sz w:val="24"/>
          <w:szCs w:val="24"/>
        </w:rPr>
        <w:t>“</w:t>
      </w:r>
      <w:r w:rsidR="003C72EB" w:rsidRPr="00130523">
        <w:rPr>
          <w:rFonts w:ascii="Times New Roman" w:hAnsi="Times New Roman" w:cs="Times New Roman"/>
          <w:sz w:val="24"/>
          <w:szCs w:val="24"/>
          <w:shd w:val="clear" w:color="auto" w:fill="FFFFFF"/>
        </w:rPr>
        <w:t>Par vietu saskaņošanas kārtību pornogrāfiska rakstura materiālu tirdzniecībai, demonstrēšanai publiskā vietā vai nodošanai lietošanā par maksu Rīgā”.</w:t>
      </w:r>
      <w:r w:rsidR="00A97B6E">
        <w:rPr>
          <w:rFonts w:ascii="Times New Roman" w:hAnsi="Times New Roman" w:cs="Times New Roman"/>
          <w:sz w:val="24"/>
          <w:szCs w:val="24"/>
          <w:shd w:val="clear" w:color="auto" w:fill="FFFFFF"/>
        </w:rPr>
        <w:t xml:space="preserve"> </w:t>
      </w:r>
    </w:p>
    <w:p w14:paraId="66FE7742" w14:textId="5EBD7136" w:rsidR="003C7B13" w:rsidRPr="00130523" w:rsidRDefault="00475398" w:rsidP="00C3272E">
      <w:pPr>
        <w:pStyle w:val="ListParagraph"/>
        <w:widowControl w:val="0"/>
        <w:tabs>
          <w:tab w:val="left" w:pos="993"/>
        </w:tabs>
        <w:ind w:left="0" w:firstLine="720"/>
        <w:jc w:val="both"/>
        <w:rPr>
          <w:sz w:val="24"/>
          <w:szCs w:val="24"/>
        </w:rPr>
      </w:pPr>
      <w:r>
        <w:rPr>
          <w:bCs/>
          <w:iCs/>
          <w:sz w:val="24"/>
          <w:szCs w:val="24"/>
        </w:rPr>
        <w:t>Minētajos s</w:t>
      </w:r>
      <w:r w:rsidR="003C7B13" w:rsidRPr="00130523">
        <w:rPr>
          <w:bCs/>
          <w:iCs/>
          <w:sz w:val="24"/>
          <w:szCs w:val="24"/>
        </w:rPr>
        <w:t>aistošajos noteikumos un</w:t>
      </w:r>
      <w:r w:rsidR="003C7B13" w:rsidRPr="00130523">
        <w:rPr>
          <w:sz w:val="24"/>
          <w:szCs w:val="24"/>
        </w:rPr>
        <w:t xml:space="preserve"> </w:t>
      </w:r>
      <w:r w:rsidR="003C7B13" w:rsidRPr="00130523">
        <w:rPr>
          <w:bCs/>
          <w:iCs/>
          <w:sz w:val="24"/>
          <w:szCs w:val="24"/>
        </w:rPr>
        <w:t>noteikumos Nr.</w:t>
      </w:r>
      <w:r>
        <w:rPr>
          <w:bCs/>
          <w:iCs/>
          <w:sz w:val="24"/>
          <w:szCs w:val="24"/>
        </w:rPr>
        <w:t> </w:t>
      </w:r>
      <w:r w:rsidR="003C7B13" w:rsidRPr="00130523">
        <w:rPr>
          <w:bCs/>
          <w:iCs/>
          <w:sz w:val="24"/>
          <w:szCs w:val="24"/>
        </w:rPr>
        <w:t>704</w:t>
      </w:r>
      <w:r w:rsidR="00D76DA3" w:rsidRPr="00130523">
        <w:rPr>
          <w:bCs/>
          <w:iCs/>
          <w:sz w:val="24"/>
          <w:szCs w:val="24"/>
        </w:rPr>
        <w:t xml:space="preserve"> </w:t>
      </w:r>
      <w:r w:rsidR="007A1BF9" w:rsidRPr="00130523">
        <w:rPr>
          <w:bCs/>
          <w:iCs/>
          <w:sz w:val="24"/>
          <w:szCs w:val="24"/>
        </w:rPr>
        <w:t xml:space="preserve">ir noteikts </w:t>
      </w:r>
      <w:r w:rsidR="003C7B13" w:rsidRPr="00130523">
        <w:rPr>
          <w:bCs/>
          <w:iCs/>
          <w:sz w:val="24"/>
          <w:szCs w:val="24"/>
        </w:rPr>
        <w:t>tiesiskais regulējums attiecībā uz</w:t>
      </w:r>
      <w:r w:rsidR="008B4D8E" w:rsidRPr="00130523">
        <w:rPr>
          <w:bCs/>
          <w:iCs/>
          <w:sz w:val="24"/>
          <w:szCs w:val="24"/>
        </w:rPr>
        <w:t xml:space="preserve"> </w:t>
      </w:r>
      <w:r w:rsidR="003C7B13" w:rsidRPr="00130523">
        <w:rPr>
          <w:sz w:val="24"/>
          <w:szCs w:val="24"/>
        </w:rPr>
        <w:t>pornogrāfiska rakstura materiālu tirdzniecīb</w:t>
      </w:r>
      <w:r w:rsidR="008B4D8E" w:rsidRPr="00130523">
        <w:rPr>
          <w:sz w:val="24"/>
          <w:szCs w:val="24"/>
        </w:rPr>
        <w:t>u</w:t>
      </w:r>
      <w:r w:rsidR="003C7B13" w:rsidRPr="00130523">
        <w:rPr>
          <w:sz w:val="24"/>
          <w:szCs w:val="24"/>
        </w:rPr>
        <w:t>, demonstrēšan</w:t>
      </w:r>
      <w:r w:rsidR="008B4D8E" w:rsidRPr="00130523">
        <w:rPr>
          <w:sz w:val="24"/>
          <w:szCs w:val="24"/>
        </w:rPr>
        <w:t>u</w:t>
      </w:r>
      <w:r w:rsidR="003C7B13" w:rsidRPr="00130523">
        <w:rPr>
          <w:sz w:val="24"/>
          <w:szCs w:val="24"/>
        </w:rPr>
        <w:t xml:space="preserve"> publiskā vietā vai nodoša</w:t>
      </w:r>
      <w:r w:rsidR="00F75EA6" w:rsidRPr="00130523">
        <w:rPr>
          <w:sz w:val="24"/>
          <w:szCs w:val="24"/>
        </w:rPr>
        <w:t>nu</w:t>
      </w:r>
      <w:r w:rsidR="003C7B13" w:rsidRPr="00130523">
        <w:rPr>
          <w:sz w:val="24"/>
          <w:szCs w:val="24"/>
        </w:rPr>
        <w:t xml:space="preserve"> lietošanā par maksu</w:t>
      </w:r>
      <w:r w:rsidR="003C7B13" w:rsidRPr="00130523">
        <w:rPr>
          <w:bCs/>
          <w:iCs/>
          <w:sz w:val="24"/>
          <w:szCs w:val="24"/>
        </w:rPr>
        <w:t xml:space="preserve"> ierobežojumiem</w:t>
      </w:r>
      <w:r w:rsidR="00F75EA6" w:rsidRPr="00130523">
        <w:rPr>
          <w:bCs/>
          <w:iCs/>
          <w:sz w:val="24"/>
          <w:szCs w:val="24"/>
        </w:rPr>
        <w:t xml:space="preserve">, </w:t>
      </w:r>
      <w:r w:rsidR="003C7B13" w:rsidRPr="00130523">
        <w:rPr>
          <w:bCs/>
          <w:iCs/>
          <w:sz w:val="24"/>
          <w:szCs w:val="24"/>
        </w:rPr>
        <w:t>saskaņošanas kārtību un intīma rakstura izklaides rīkošanas ierobežojumiem un saskaņošanas kārtību.</w:t>
      </w:r>
      <w:r w:rsidR="005A31D9" w:rsidRPr="00130523">
        <w:rPr>
          <w:bCs/>
          <w:iCs/>
          <w:sz w:val="24"/>
          <w:szCs w:val="24"/>
        </w:rPr>
        <w:t xml:space="preserve"> Līdz ar to </w:t>
      </w:r>
      <w:r w:rsidR="006C199C" w:rsidRPr="00130523">
        <w:rPr>
          <w:bCs/>
          <w:iCs/>
          <w:sz w:val="24"/>
          <w:szCs w:val="24"/>
        </w:rPr>
        <w:t>konkrētajā gadījumā</w:t>
      </w:r>
      <w:r w:rsidR="00D71C07" w:rsidRPr="00130523">
        <w:rPr>
          <w:bCs/>
          <w:iCs/>
          <w:sz w:val="24"/>
          <w:szCs w:val="24"/>
        </w:rPr>
        <w:t xml:space="preserve"> starp saistošajiem </w:t>
      </w:r>
      <w:r w:rsidR="00E1303F" w:rsidRPr="00130523">
        <w:rPr>
          <w:bCs/>
          <w:iCs/>
          <w:sz w:val="24"/>
          <w:szCs w:val="24"/>
        </w:rPr>
        <w:t>noteikumiem</w:t>
      </w:r>
      <w:r w:rsidR="00D71C07" w:rsidRPr="00130523">
        <w:rPr>
          <w:bCs/>
          <w:iCs/>
          <w:sz w:val="24"/>
          <w:szCs w:val="24"/>
        </w:rPr>
        <w:t xml:space="preserve"> un </w:t>
      </w:r>
      <w:r w:rsidR="008A368B">
        <w:rPr>
          <w:bCs/>
          <w:iCs/>
          <w:sz w:val="24"/>
          <w:szCs w:val="24"/>
        </w:rPr>
        <w:t>M</w:t>
      </w:r>
      <w:r w:rsidR="00D71C07" w:rsidRPr="00130523">
        <w:rPr>
          <w:bCs/>
          <w:iCs/>
          <w:sz w:val="24"/>
          <w:szCs w:val="24"/>
        </w:rPr>
        <w:t>inistru kabineta noteikumiem</w:t>
      </w:r>
      <w:r w:rsidR="003C7B13" w:rsidRPr="00130523">
        <w:rPr>
          <w:bCs/>
          <w:iCs/>
          <w:sz w:val="24"/>
          <w:szCs w:val="24"/>
        </w:rPr>
        <w:t xml:space="preserve"> </w:t>
      </w:r>
      <w:r w:rsidR="00183E51" w:rsidRPr="00130523">
        <w:rPr>
          <w:bCs/>
          <w:iCs/>
          <w:sz w:val="24"/>
          <w:szCs w:val="24"/>
        </w:rPr>
        <w:t>a</w:t>
      </w:r>
      <w:r w:rsidR="003C7B13" w:rsidRPr="00130523">
        <w:rPr>
          <w:bCs/>
          <w:iCs/>
          <w:sz w:val="24"/>
          <w:szCs w:val="24"/>
        </w:rPr>
        <w:t>tšķirīga ir normatīvo aktu hierarhija,</w:t>
      </w:r>
      <w:r w:rsidR="00183E51" w:rsidRPr="00130523">
        <w:rPr>
          <w:bCs/>
          <w:iCs/>
          <w:sz w:val="24"/>
          <w:szCs w:val="24"/>
        </w:rPr>
        <w:t xml:space="preserve"> bet </w:t>
      </w:r>
      <w:r w:rsidR="00C51F17" w:rsidRPr="00130523">
        <w:rPr>
          <w:bCs/>
          <w:iCs/>
          <w:sz w:val="24"/>
          <w:szCs w:val="24"/>
        </w:rPr>
        <w:t xml:space="preserve">normatīvo aktu </w:t>
      </w:r>
      <w:r w:rsidR="00017824" w:rsidRPr="00130523">
        <w:rPr>
          <w:bCs/>
          <w:iCs/>
          <w:sz w:val="24"/>
          <w:szCs w:val="24"/>
        </w:rPr>
        <w:t xml:space="preserve">saturs ir analoģisks. </w:t>
      </w:r>
      <w:r w:rsidR="003C7B13" w:rsidRPr="00130523">
        <w:rPr>
          <w:bCs/>
          <w:iCs/>
          <w:sz w:val="24"/>
          <w:szCs w:val="24"/>
        </w:rPr>
        <w:t xml:space="preserve"> </w:t>
      </w:r>
    </w:p>
    <w:p w14:paraId="2E11AB7C" w14:textId="3D7CE5F5" w:rsidR="00A21384" w:rsidRDefault="003C7B13" w:rsidP="00C3272E">
      <w:pPr>
        <w:pStyle w:val="ListParagraph"/>
        <w:widowControl w:val="0"/>
        <w:tabs>
          <w:tab w:val="left" w:pos="993"/>
        </w:tabs>
        <w:ind w:left="0" w:firstLine="720"/>
        <w:jc w:val="both"/>
        <w:rPr>
          <w:sz w:val="24"/>
          <w:szCs w:val="24"/>
          <w:shd w:val="clear" w:color="auto" w:fill="FFFFFF"/>
        </w:rPr>
      </w:pPr>
      <w:r w:rsidRPr="00130523">
        <w:rPr>
          <w:sz w:val="24"/>
          <w:szCs w:val="24"/>
        </w:rPr>
        <w:t xml:space="preserve">Iekšlietu ministrijas ieskatā, precizējot Pornogrāfijas ierobežošanas likumā Ministru kabinetam ietverto deleģējumu </w:t>
      </w:r>
      <w:r w:rsidRPr="00130523">
        <w:rPr>
          <w:iCs/>
          <w:sz w:val="24"/>
          <w:szCs w:val="24"/>
        </w:rPr>
        <w:t xml:space="preserve">(papildinot to ar pilnvarojumu </w:t>
      </w:r>
      <w:r w:rsidRPr="00130523">
        <w:rPr>
          <w:iCs/>
          <w:sz w:val="24"/>
          <w:szCs w:val="24"/>
          <w:shd w:val="clear" w:color="auto" w:fill="FFFFFF"/>
        </w:rPr>
        <w:t xml:space="preserve">Ministru kabinetam noteikt ierobežojumus, kādi ievērojami vietās </w:t>
      </w:r>
      <w:r w:rsidRPr="00130523">
        <w:rPr>
          <w:iCs/>
          <w:sz w:val="24"/>
          <w:szCs w:val="24"/>
        </w:rPr>
        <w:t>pornogrāfiska rakstura materiālu tirdzniecībai, demonstrēšanā publiskā vietā vai nodošanā lietošanā par maksu</w:t>
      </w:r>
      <w:r w:rsidRPr="00130523">
        <w:rPr>
          <w:iCs/>
          <w:sz w:val="24"/>
          <w:szCs w:val="24"/>
          <w:shd w:val="clear" w:color="auto" w:fill="FFFFFF"/>
        </w:rPr>
        <w:t>, kā arī attiecīgo vietu saskaņošanas kārtību un saskaņošanai iesniedzamos dokumentus)</w:t>
      </w:r>
      <w:r w:rsidRPr="00130523">
        <w:rPr>
          <w:i/>
          <w:sz w:val="24"/>
          <w:szCs w:val="24"/>
          <w:shd w:val="clear" w:color="auto" w:fill="FFFFFF"/>
        </w:rPr>
        <w:t xml:space="preserve"> </w:t>
      </w:r>
      <w:r w:rsidRPr="00130523">
        <w:rPr>
          <w:sz w:val="24"/>
          <w:szCs w:val="24"/>
        </w:rPr>
        <w:t>un papildinot noteikumus Nr.</w:t>
      </w:r>
      <w:r w:rsidR="009725F8">
        <w:rPr>
          <w:sz w:val="24"/>
          <w:szCs w:val="24"/>
        </w:rPr>
        <w:t> </w:t>
      </w:r>
      <w:r w:rsidRPr="00130523">
        <w:rPr>
          <w:sz w:val="24"/>
          <w:szCs w:val="24"/>
        </w:rPr>
        <w:t>704 ar attiecīgu regulējumu, Pornogrāfijas ierobežošanas likuma 6.</w:t>
      </w:r>
      <w:r w:rsidR="00583873" w:rsidRPr="00130523">
        <w:rPr>
          <w:sz w:val="24"/>
          <w:szCs w:val="24"/>
        </w:rPr>
        <w:t> </w:t>
      </w:r>
      <w:r w:rsidRPr="00130523">
        <w:rPr>
          <w:sz w:val="24"/>
          <w:szCs w:val="24"/>
        </w:rPr>
        <w:t xml:space="preserve">panta pirmajā daļā ietvertais pilnvarojums </w:t>
      </w:r>
      <w:r w:rsidRPr="00130523">
        <w:rPr>
          <w:sz w:val="24"/>
          <w:szCs w:val="24"/>
          <w:shd w:val="clear" w:color="auto" w:fill="FFFFFF"/>
        </w:rPr>
        <w:t xml:space="preserve">pašvaldībām noteikt attiecīgo vietu </w:t>
      </w:r>
      <w:r w:rsidRPr="00130523">
        <w:rPr>
          <w:sz w:val="24"/>
          <w:szCs w:val="24"/>
        </w:rPr>
        <w:t>pornogrāfiska rakstura materiālu tirdzniecībai, demonstrēšanai publiskā vietā vai nodošanai lietošanā par maksu</w:t>
      </w:r>
      <w:r w:rsidRPr="00130523">
        <w:rPr>
          <w:bCs/>
          <w:iCs/>
          <w:sz w:val="24"/>
          <w:szCs w:val="24"/>
        </w:rPr>
        <w:t xml:space="preserve"> </w:t>
      </w:r>
      <w:r w:rsidRPr="00130523">
        <w:rPr>
          <w:sz w:val="24"/>
          <w:szCs w:val="24"/>
          <w:shd w:val="clear" w:color="auto" w:fill="FFFFFF"/>
        </w:rPr>
        <w:t>saskaņošanas kārtību un saskaņošanai iesniedzamos dokumentus ir izslēdzams.</w:t>
      </w:r>
    </w:p>
    <w:p w14:paraId="7D0EC092" w14:textId="77777777" w:rsidR="001D7A91" w:rsidRPr="00130523" w:rsidRDefault="001D7A91" w:rsidP="00C3272E">
      <w:pPr>
        <w:pStyle w:val="ListParagraph"/>
        <w:widowControl w:val="0"/>
        <w:tabs>
          <w:tab w:val="left" w:pos="993"/>
        </w:tabs>
        <w:ind w:left="0" w:firstLine="720"/>
        <w:jc w:val="both"/>
        <w:rPr>
          <w:sz w:val="24"/>
          <w:szCs w:val="24"/>
          <w:shd w:val="clear" w:color="auto" w:fill="FFFFFF"/>
        </w:rPr>
      </w:pPr>
    </w:p>
    <w:p w14:paraId="2E81C2E0" w14:textId="44093523" w:rsidR="00A9726C" w:rsidRPr="00130523" w:rsidRDefault="00A43886" w:rsidP="00C3272E">
      <w:pPr>
        <w:pStyle w:val="ListParagraph"/>
        <w:widowControl w:val="0"/>
        <w:tabs>
          <w:tab w:val="left" w:pos="993"/>
        </w:tabs>
        <w:ind w:left="0" w:firstLine="720"/>
        <w:jc w:val="both"/>
        <w:rPr>
          <w:b/>
          <w:bCs/>
        </w:rPr>
      </w:pPr>
      <w:r>
        <w:rPr>
          <w:b/>
          <w:bCs/>
          <w:sz w:val="24"/>
          <w:szCs w:val="24"/>
          <w:shd w:val="clear" w:color="auto" w:fill="FFFFFF"/>
        </w:rPr>
        <w:t>1.4. </w:t>
      </w:r>
      <w:r w:rsidR="00A21384" w:rsidRPr="00130523">
        <w:rPr>
          <w:b/>
          <w:bCs/>
          <w:sz w:val="24"/>
          <w:szCs w:val="24"/>
          <w:shd w:val="clear" w:color="auto" w:fill="FFFFFF"/>
        </w:rPr>
        <w:t>Satiksmes ministrija</w:t>
      </w:r>
      <w:r w:rsidR="00A21384" w:rsidRPr="00130523">
        <w:rPr>
          <w:rStyle w:val="FootnoteReference"/>
          <w:b/>
          <w:bCs/>
        </w:rPr>
        <w:footnoteReference w:id="7"/>
      </w:r>
    </w:p>
    <w:p w14:paraId="31D027BE" w14:textId="39C58CEC" w:rsidR="001262F5" w:rsidRPr="00130523" w:rsidRDefault="001262F5" w:rsidP="00500E17">
      <w:pPr>
        <w:tabs>
          <w:tab w:val="left" w:pos="720"/>
          <w:tab w:val="center" w:pos="4320"/>
          <w:tab w:val="right" w:pos="8640"/>
        </w:tabs>
        <w:spacing w:after="0" w:line="240" w:lineRule="auto"/>
        <w:jc w:val="both"/>
        <w:rPr>
          <w:rFonts w:ascii="Times New Roman" w:eastAsia="Times New Roman" w:hAnsi="Times New Roman" w:cs="Times New Roman"/>
          <w:sz w:val="24"/>
          <w:szCs w:val="24"/>
          <w:lang w:eastAsia="lv-LV"/>
        </w:rPr>
      </w:pPr>
    </w:p>
    <w:p w14:paraId="345951CA" w14:textId="5D4BE556" w:rsidR="00252EF6" w:rsidRPr="00130523" w:rsidRDefault="00BE71A4" w:rsidP="00C3272E">
      <w:pPr>
        <w:widowControl w:val="0"/>
        <w:tabs>
          <w:tab w:val="center" w:pos="0"/>
          <w:tab w:val="left" w:pos="360"/>
          <w:tab w:val="right" w:pos="709"/>
        </w:tabs>
        <w:spacing w:after="0" w:line="240" w:lineRule="auto"/>
        <w:jc w:val="both"/>
        <w:rPr>
          <w:rFonts w:ascii="Times New Roman" w:hAnsi="Times New Roman" w:cs="Times New Roman"/>
          <w:sz w:val="24"/>
          <w:szCs w:val="24"/>
        </w:rPr>
      </w:pPr>
      <w:r w:rsidRPr="00130523">
        <w:rPr>
          <w:rFonts w:ascii="Times New Roman" w:hAnsi="Times New Roman" w:cs="Times New Roman"/>
          <w:sz w:val="24"/>
          <w:szCs w:val="24"/>
        </w:rPr>
        <w:tab/>
      </w:r>
      <w:r w:rsidRPr="00130523">
        <w:rPr>
          <w:rFonts w:ascii="Times New Roman" w:hAnsi="Times New Roman" w:cs="Times New Roman"/>
          <w:sz w:val="24"/>
          <w:szCs w:val="24"/>
        </w:rPr>
        <w:tab/>
      </w:r>
      <w:r w:rsidRPr="00130523">
        <w:rPr>
          <w:rFonts w:ascii="Times New Roman" w:hAnsi="Times New Roman" w:cs="Times New Roman"/>
          <w:sz w:val="24"/>
          <w:szCs w:val="24"/>
        </w:rPr>
        <w:tab/>
      </w:r>
      <w:r w:rsidR="00D176A1" w:rsidRPr="00130523">
        <w:rPr>
          <w:rFonts w:ascii="Times New Roman" w:hAnsi="Times New Roman" w:cs="Times New Roman"/>
          <w:sz w:val="24"/>
          <w:szCs w:val="24"/>
        </w:rPr>
        <w:t xml:space="preserve">Satiksmes ministrija </w:t>
      </w:r>
      <w:r w:rsidR="00B1202A" w:rsidRPr="00130523">
        <w:rPr>
          <w:rFonts w:ascii="Times New Roman" w:hAnsi="Times New Roman" w:cs="Times New Roman"/>
          <w:sz w:val="24"/>
          <w:szCs w:val="24"/>
        </w:rPr>
        <w:t xml:space="preserve">norāda, </w:t>
      </w:r>
      <w:r w:rsidR="00D176A1" w:rsidRPr="00130523">
        <w:rPr>
          <w:rFonts w:ascii="Times New Roman" w:hAnsi="Times New Roman" w:cs="Times New Roman"/>
          <w:sz w:val="24"/>
          <w:szCs w:val="24"/>
        </w:rPr>
        <w:t>ka pašvaldībām ir saglabājams pilnvarojums izdot saistošos noteikumus par lidlauku sniegto pakalpojumu maksu noteikšanu pašvaldību īpašumā esošos lidlaukos.</w:t>
      </w:r>
    </w:p>
    <w:p w14:paraId="43AA0143" w14:textId="2EFE40DD" w:rsidR="001D7A91" w:rsidRPr="006057BD" w:rsidRDefault="009A6D69" w:rsidP="00C3272E">
      <w:pPr>
        <w:widowControl w:val="0"/>
        <w:tabs>
          <w:tab w:val="center" w:pos="0"/>
          <w:tab w:val="left" w:pos="360"/>
          <w:tab w:val="righ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Latvijas Lielo pilsētu asociācija </w:t>
      </w:r>
      <w:r w:rsidR="00C16FE9">
        <w:rPr>
          <w:rFonts w:ascii="Times New Roman" w:hAnsi="Times New Roman" w:cs="Times New Roman"/>
          <w:sz w:val="24"/>
          <w:szCs w:val="24"/>
        </w:rPr>
        <w:t xml:space="preserve">norāda, ka </w:t>
      </w:r>
      <w:r w:rsidRPr="006057BD">
        <w:rPr>
          <w:rFonts w:ascii="Times New Roman" w:hAnsi="Times New Roman" w:cs="Times New Roman"/>
          <w:sz w:val="24"/>
          <w:szCs w:val="24"/>
        </w:rPr>
        <w:t>Ministru kabineta 2004. gada 7. septembra noteikumu Nr. 767 “Noteikumi par transportlīdzekļa piespiedu pārvietošanu un transportlīdzekļa atzīšanu par ilgstoši atstātu uz ceļa” (turpmāk – noteikumi</w:t>
      </w:r>
      <w:r w:rsidR="00C16FE9" w:rsidRPr="006057BD">
        <w:rPr>
          <w:rFonts w:ascii="Times New Roman" w:hAnsi="Times New Roman" w:cs="Times New Roman"/>
          <w:sz w:val="24"/>
          <w:szCs w:val="24"/>
        </w:rPr>
        <w:t xml:space="preserve"> Nr. 767</w:t>
      </w:r>
      <w:r w:rsidRPr="006057BD">
        <w:rPr>
          <w:rFonts w:ascii="Times New Roman" w:hAnsi="Times New Roman" w:cs="Times New Roman"/>
          <w:sz w:val="24"/>
          <w:szCs w:val="24"/>
        </w:rPr>
        <w:t xml:space="preserve">) 20.2. apakšpunktā iekļauta norāde un savā ziņā pilnvarojums pašvaldībai noteikt laiku, kad transportlīdzeklis atzīstams par ilgstoši atstātu uz ceļa, vienlaikus paredzot, ka šis laiks var būt ilgāks par 45 diennaktīm. Aplūkojot </w:t>
      </w:r>
      <w:r w:rsidR="008B0432" w:rsidRPr="006057BD">
        <w:rPr>
          <w:rFonts w:ascii="Times New Roman" w:hAnsi="Times New Roman" w:cs="Times New Roman"/>
          <w:sz w:val="24"/>
          <w:szCs w:val="24"/>
        </w:rPr>
        <w:t xml:space="preserve">vietnē </w:t>
      </w:r>
      <w:r w:rsidRPr="006057BD">
        <w:rPr>
          <w:rFonts w:ascii="Times New Roman" w:hAnsi="Times New Roman" w:cs="Times New Roman"/>
          <w:sz w:val="24"/>
          <w:szCs w:val="24"/>
        </w:rPr>
        <w:t>likumi.lv publicēto informāciju, secināms, ka tikai četras pašvaldības ir izdevušas saistošos noteikumus, bet paredzot noteikumos</w:t>
      </w:r>
      <w:r w:rsidR="008B0432" w:rsidRPr="006057BD">
        <w:rPr>
          <w:rFonts w:ascii="Times New Roman" w:hAnsi="Times New Roman" w:cs="Times New Roman"/>
          <w:sz w:val="24"/>
          <w:szCs w:val="24"/>
        </w:rPr>
        <w:t xml:space="preserve"> Nr. 767</w:t>
      </w:r>
      <w:r w:rsidRPr="006057BD">
        <w:rPr>
          <w:rFonts w:ascii="Times New Roman" w:hAnsi="Times New Roman" w:cs="Times New Roman"/>
          <w:sz w:val="24"/>
          <w:szCs w:val="24"/>
        </w:rPr>
        <w:t xml:space="preserve"> noteikto minimālo laiku. Turklāt no</w:t>
      </w:r>
      <w:r w:rsidR="000C3580" w:rsidRPr="006057BD">
        <w:rPr>
          <w:rFonts w:ascii="Times New Roman" w:hAnsi="Times New Roman" w:cs="Times New Roman"/>
          <w:sz w:val="24"/>
          <w:szCs w:val="24"/>
        </w:rPr>
        <w:t xml:space="preserve"> Ceļu satiksmes likuma</w:t>
      </w:r>
      <w:r w:rsidRPr="006057BD">
        <w:rPr>
          <w:rFonts w:ascii="Times New Roman" w:hAnsi="Times New Roman" w:cs="Times New Roman"/>
          <w:sz w:val="24"/>
          <w:szCs w:val="24"/>
        </w:rPr>
        <w:t xml:space="preserve"> 43</w:t>
      </w:r>
      <w:r w:rsidR="00700132" w:rsidRPr="00700132">
        <w:rPr>
          <w:rFonts w:ascii="Times New Roman" w:hAnsi="Times New Roman" w:cs="Times New Roman"/>
          <w:sz w:val="24"/>
          <w:szCs w:val="24"/>
          <w:vertAlign w:val="superscript"/>
        </w:rPr>
        <w:t>3</w:t>
      </w:r>
      <w:r w:rsidRPr="006057BD">
        <w:rPr>
          <w:rFonts w:ascii="Times New Roman" w:hAnsi="Times New Roman" w:cs="Times New Roman"/>
          <w:sz w:val="24"/>
          <w:szCs w:val="24"/>
        </w:rPr>
        <w:t>. panta pirmās daļas 7. punkta pilnvarojums noteikt kārtību, kādā transportlīdzeklis atzīstams par ilgstoši atstātu uz ceļa ir noteikts Ministru kabinetam, nevis pašvaldībām. Secināms, ka pašvaldības, kas izdevušas saistošos noteikumus šā jautājuma risināšanai nav noteikušas ilgāku laiku.</w:t>
      </w:r>
      <w:r w:rsidRPr="006057BD">
        <w:rPr>
          <w:rFonts w:ascii="Times New Roman" w:hAnsi="Times New Roman" w:cs="Times New Roman"/>
          <w:sz w:val="24"/>
          <w:szCs w:val="24"/>
        </w:rPr>
        <w:br/>
      </w:r>
      <w:r w:rsidR="00337C5D" w:rsidRPr="006057BD">
        <w:rPr>
          <w:rFonts w:ascii="Times New Roman" w:hAnsi="Times New Roman" w:cs="Times New Roman"/>
          <w:sz w:val="24"/>
          <w:szCs w:val="24"/>
        </w:rPr>
        <w:t>Latvijas Lielo pilsētu asociācija iz</w:t>
      </w:r>
      <w:r w:rsidR="00DE50E5" w:rsidRPr="006057BD">
        <w:rPr>
          <w:rFonts w:ascii="Times New Roman" w:hAnsi="Times New Roman" w:cs="Times New Roman"/>
          <w:sz w:val="24"/>
          <w:szCs w:val="24"/>
        </w:rPr>
        <w:t xml:space="preserve">saka priekšlikumu: </w:t>
      </w:r>
      <w:r w:rsidRPr="006057BD">
        <w:rPr>
          <w:rFonts w:ascii="Times New Roman" w:hAnsi="Times New Roman" w:cs="Times New Roman"/>
          <w:sz w:val="24"/>
          <w:szCs w:val="24"/>
        </w:rPr>
        <w:t>1) noteikumu</w:t>
      </w:r>
      <w:r w:rsidR="00DE50E5" w:rsidRPr="006057BD">
        <w:rPr>
          <w:rFonts w:ascii="Times New Roman" w:hAnsi="Times New Roman" w:cs="Times New Roman"/>
          <w:sz w:val="24"/>
          <w:szCs w:val="24"/>
        </w:rPr>
        <w:t xml:space="preserve"> Nr. 767</w:t>
      </w:r>
      <w:r w:rsidRPr="006057BD">
        <w:rPr>
          <w:rFonts w:ascii="Times New Roman" w:hAnsi="Times New Roman" w:cs="Times New Roman"/>
          <w:sz w:val="24"/>
          <w:szCs w:val="24"/>
        </w:rPr>
        <w:t xml:space="preserve"> 20.2. apakšpunktu izteikt jaunā redakcijā: “20.2. tas novietots stāvēšanai uz ceļa un netiek izmantots ilgāk par 45 diennaktīm, ko apliecina brīdinājuma uzlīme uz transportlīdzekļa (3. pielikums);”</w:t>
      </w:r>
      <w:r w:rsidRPr="006057BD">
        <w:rPr>
          <w:rFonts w:ascii="Times New Roman" w:hAnsi="Times New Roman" w:cs="Times New Roman"/>
          <w:sz w:val="24"/>
          <w:szCs w:val="24"/>
        </w:rPr>
        <w:br/>
        <w:t xml:space="preserve">2) Precizēt </w:t>
      </w:r>
      <w:r w:rsidR="006057BD" w:rsidRPr="006057BD">
        <w:rPr>
          <w:rFonts w:ascii="Times New Roman" w:hAnsi="Times New Roman" w:cs="Times New Roman"/>
          <w:sz w:val="24"/>
          <w:szCs w:val="24"/>
        </w:rPr>
        <w:t xml:space="preserve">noteikumu Nr. 767 </w:t>
      </w:r>
      <w:r w:rsidRPr="006057BD">
        <w:rPr>
          <w:rFonts w:ascii="Times New Roman" w:hAnsi="Times New Roman" w:cs="Times New Roman"/>
          <w:sz w:val="24"/>
          <w:szCs w:val="24"/>
        </w:rPr>
        <w:t>23. punktu.</w:t>
      </w:r>
    </w:p>
    <w:p w14:paraId="45E2C6F3" w14:textId="77777777" w:rsidR="009A6D69" w:rsidRPr="00130523" w:rsidRDefault="009A6D69" w:rsidP="00C3272E">
      <w:pPr>
        <w:widowControl w:val="0"/>
        <w:tabs>
          <w:tab w:val="center" w:pos="0"/>
          <w:tab w:val="left" w:pos="360"/>
          <w:tab w:val="right" w:pos="709"/>
        </w:tabs>
        <w:spacing w:after="0" w:line="240" w:lineRule="auto"/>
        <w:jc w:val="both"/>
        <w:rPr>
          <w:rFonts w:ascii="Times New Roman" w:hAnsi="Times New Roman" w:cs="Times New Roman"/>
          <w:sz w:val="24"/>
          <w:szCs w:val="24"/>
        </w:rPr>
      </w:pPr>
    </w:p>
    <w:p w14:paraId="4FE81EB4" w14:textId="0D45F3F9" w:rsidR="006827EB" w:rsidRPr="00A864D9" w:rsidRDefault="006827EB" w:rsidP="00C3272E">
      <w:pPr>
        <w:widowControl w:val="0"/>
        <w:tabs>
          <w:tab w:val="right" w:pos="709"/>
        </w:tabs>
        <w:spacing w:after="0" w:line="240" w:lineRule="auto"/>
        <w:jc w:val="both"/>
        <w:rPr>
          <w:rFonts w:ascii="Times New Roman" w:hAnsi="Times New Roman" w:cs="Times New Roman"/>
          <w:b/>
          <w:bCs/>
          <w:sz w:val="24"/>
          <w:szCs w:val="24"/>
        </w:rPr>
      </w:pPr>
      <w:r w:rsidRPr="00C165B1">
        <w:rPr>
          <w:rFonts w:ascii="Times New Roman" w:hAnsi="Times New Roman" w:cs="Times New Roman"/>
          <w:b/>
          <w:bCs/>
          <w:sz w:val="24"/>
          <w:szCs w:val="24"/>
        </w:rPr>
        <w:lastRenderedPageBreak/>
        <w:tab/>
      </w:r>
      <w:r w:rsidRPr="00C165B1">
        <w:rPr>
          <w:rFonts w:ascii="Times New Roman" w:hAnsi="Times New Roman" w:cs="Times New Roman"/>
          <w:b/>
          <w:bCs/>
          <w:sz w:val="24"/>
          <w:szCs w:val="24"/>
        </w:rPr>
        <w:tab/>
      </w:r>
      <w:r w:rsidR="00A864D9" w:rsidRPr="00C165B1">
        <w:rPr>
          <w:rFonts w:ascii="Times New Roman" w:hAnsi="Times New Roman" w:cs="Times New Roman"/>
          <w:b/>
          <w:bCs/>
          <w:sz w:val="24"/>
          <w:szCs w:val="24"/>
        </w:rPr>
        <w:t>1.5. </w:t>
      </w:r>
      <w:r w:rsidRPr="00A864D9">
        <w:rPr>
          <w:rFonts w:ascii="Times New Roman" w:hAnsi="Times New Roman" w:cs="Times New Roman"/>
          <w:b/>
          <w:bCs/>
          <w:sz w:val="24"/>
          <w:szCs w:val="24"/>
        </w:rPr>
        <w:t>Izglītības un zinātnes ministrija</w:t>
      </w:r>
      <w:r w:rsidR="00FC7B72" w:rsidRPr="00A864D9">
        <w:rPr>
          <w:rStyle w:val="FootnoteReference"/>
          <w:rFonts w:ascii="Times New Roman" w:hAnsi="Times New Roman" w:cs="Times New Roman"/>
          <w:b/>
          <w:bCs/>
          <w:sz w:val="24"/>
          <w:szCs w:val="24"/>
        </w:rPr>
        <w:footnoteReference w:id="8"/>
      </w:r>
    </w:p>
    <w:p w14:paraId="3C1AE05F" w14:textId="77777777" w:rsidR="001D7A91" w:rsidRPr="00130523" w:rsidRDefault="001D7A91" w:rsidP="00C3272E">
      <w:pPr>
        <w:widowControl w:val="0"/>
        <w:tabs>
          <w:tab w:val="center" w:pos="0"/>
          <w:tab w:val="left" w:pos="360"/>
          <w:tab w:val="right" w:pos="709"/>
        </w:tabs>
        <w:spacing w:after="0" w:line="240" w:lineRule="auto"/>
        <w:jc w:val="both"/>
        <w:rPr>
          <w:rFonts w:ascii="Times New Roman" w:hAnsi="Times New Roman" w:cs="Times New Roman"/>
          <w:b/>
          <w:bCs/>
          <w:sz w:val="24"/>
          <w:szCs w:val="24"/>
        </w:rPr>
      </w:pPr>
    </w:p>
    <w:p w14:paraId="18EDCCF5" w14:textId="1164976E" w:rsidR="00C15D8E" w:rsidRPr="00C245BF" w:rsidRDefault="00772AA0" w:rsidP="00C3272E">
      <w:pPr>
        <w:spacing w:after="0" w:line="240" w:lineRule="auto"/>
        <w:ind w:firstLine="709"/>
        <w:jc w:val="both"/>
        <w:rPr>
          <w:rFonts w:ascii="Times New Roman" w:hAnsi="Times New Roman" w:cs="Times New Roman"/>
          <w:sz w:val="24"/>
          <w:szCs w:val="24"/>
        </w:rPr>
      </w:pPr>
      <w:r w:rsidRPr="00C245BF">
        <w:rPr>
          <w:rFonts w:ascii="Times New Roman" w:hAnsi="Times New Roman" w:cs="Times New Roman"/>
          <w:sz w:val="24"/>
          <w:szCs w:val="24"/>
        </w:rPr>
        <w:t>Izglītības un zinātnes ministrija</w:t>
      </w:r>
      <w:r w:rsidR="007F14EB" w:rsidRPr="00C245BF">
        <w:rPr>
          <w:rFonts w:ascii="Times New Roman" w:hAnsi="Times New Roman" w:cs="Times New Roman"/>
          <w:sz w:val="24"/>
          <w:szCs w:val="24"/>
        </w:rPr>
        <w:t>,</w:t>
      </w:r>
      <w:r w:rsidRPr="00C245BF">
        <w:rPr>
          <w:rFonts w:ascii="Times New Roman" w:hAnsi="Times New Roman" w:cs="Times New Roman"/>
          <w:sz w:val="24"/>
          <w:szCs w:val="24"/>
        </w:rPr>
        <w:t xml:space="preserve"> </w:t>
      </w:r>
      <w:r w:rsidRPr="00C245BF">
        <w:rPr>
          <w:rFonts w:ascii="Times New Roman" w:eastAsia="Times New Roman" w:hAnsi="Times New Roman" w:cs="Times New Roman"/>
          <w:sz w:val="24"/>
          <w:szCs w:val="24"/>
          <w:lang w:eastAsia="lv-LV"/>
        </w:rPr>
        <w:t>atbilstoši kompetencei</w:t>
      </w:r>
      <w:r w:rsidR="007F14EB" w:rsidRPr="00C245BF">
        <w:rPr>
          <w:rFonts w:ascii="Times New Roman" w:eastAsia="Times New Roman" w:hAnsi="Times New Roman" w:cs="Times New Roman"/>
          <w:sz w:val="24"/>
          <w:szCs w:val="24"/>
          <w:lang w:eastAsia="lv-LV"/>
        </w:rPr>
        <w:t xml:space="preserve"> </w:t>
      </w:r>
      <w:r w:rsidRPr="00C245BF">
        <w:rPr>
          <w:rFonts w:ascii="Times New Roman" w:eastAsia="Times New Roman" w:hAnsi="Times New Roman" w:cs="Times New Roman"/>
          <w:sz w:val="24"/>
          <w:szCs w:val="24"/>
          <w:lang w:eastAsia="lv-LV"/>
        </w:rPr>
        <w:t xml:space="preserve">pārskatot un izvērtējot iespējas samazināt normatīvajos aktos noteikto pilnvarojumu pašvaldībām izdot saistošos noteikumus, </w:t>
      </w:r>
      <w:r w:rsidRPr="00C245BF">
        <w:rPr>
          <w:rFonts w:ascii="Times New Roman" w:hAnsi="Times New Roman" w:cs="Times New Roman"/>
          <w:bCs/>
          <w:sz w:val="24"/>
          <w:szCs w:val="24"/>
        </w:rPr>
        <w:t xml:space="preserve">informēja, ka </w:t>
      </w:r>
      <w:r w:rsidRPr="00C245BF">
        <w:rPr>
          <w:rFonts w:ascii="Times New Roman" w:hAnsi="Times New Roman" w:cs="Times New Roman"/>
          <w:sz w:val="24"/>
          <w:szCs w:val="24"/>
        </w:rPr>
        <w:t>pieaugušo neformālās izglītības programmu licencēšanai tiek izstrādāts vienota regulējuma projekts.</w:t>
      </w:r>
    </w:p>
    <w:p w14:paraId="736CC2CE" w14:textId="49B9EEDC" w:rsidR="00772AA0" w:rsidRDefault="00772AA0" w:rsidP="00C3272E">
      <w:pPr>
        <w:spacing w:after="0" w:line="240" w:lineRule="auto"/>
        <w:ind w:firstLine="709"/>
        <w:jc w:val="both"/>
        <w:rPr>
          <w:rFonts w:ascii="Times New Roman" w:eastAsia="Calibri Light" w:hAnsi="Times New Roman" w:cs="Times New Roman"/>
          <w:sz w:val="24"/>
          <w:szCs w:val="24"/>
        </w:rPr>
      </w:pPr>
      <w:r w:rsidRPr="002A505D">
        <w:rPr>
          <w:rFonts w:ascii="Times New Roman" w:eastAsia="Calibri Light" w:hAnsi="Times New Roman" w:cs="Times New Roman"/>
          <w:sz w:val="24"/>
          <w:szCs w:val="24"/>
        </w:rPr>
        <w:t xml:space="preserve">Izglītības likuma </w:t>
      </w:r>
      <w:r w:rsidRPr="002A505D">
        <w:rPr>
          <w:rStyle w:val="normaltextrun"/>
          <w:rFonts w:ascii="Times New Roman" w:hAnsi="Times New Roman" w:cs="Times New Roman"/>
          <w:sz w:val="24"/>
          <w:szCs w:val="24"/>
          <w:bdr w:val="none" w:sz="0" w:space="0" w:color="auto" w:frame="1"/>
        </w:rPr>
        <w:t>46. panta piektā daļa un 47. panta trešā daļa nosaka deleģējumu pašvaldībai licences izsniegšanai pieaugušo izglītības programmu un interešu izglītības programmu licencēšanai. Pašvaldības izdod saistošos noteikumus, kuros nosaka kārtību šo licenču saņemšanai</w:t>
      </w:r>
      <w:r>
        <w:rPr>
          <w:rStyle w:val="normaltextrun"/>
          <w:rFonts w:ascii="Times New Roman" w:hAnsi="Times New Roman" w:cs="Times New Roman"/>
          <w:sz w:val="24"/>
          <w:szCs w:val="24"/>
          <w:bdr w:val="none" w:sz="0" w:space="0" w:color="auto" w:frame="1"/>
        </w:rPr>
        <w:t>.</w:t>
      </w:r>
      <w:r w:rsidR="00C15D8E">
        <w:rPr>
          <w:rStyle w:val="normaltextrun"/>
          <w:rFonts w:ascii="Times New Roman" w:hAnsi="Times New Roman" w:cs="Times New Roman"/>
          <w:sz w:val="24"/>
          <w:szCs w:val="24"/>
          <w:bdr w:val="none" w:sz="0" w:space="0" w:color="auto" w:frame="1"/>
        </w:rPr>
        <w:t xml:space="preserve"> </w:t>
      </w:r>
      <w:r w:rsidRPr="002A505D">
        <w:rPr>
          <w:rFonts w:ascii="Times New Roman" w:eastAsia="Calibri Light" w:hAnsi="Times New Roman" w:cs="Times New Roman"/>
          <w:sz w:val="24"/>
          <w:szCs w:val="24"/>
        </w:rPr>
        <w:t>Interešu un pieaugušo neformālās izglītības programmu licencēšanas kārtību iespējams noteikt ar atsevišķiem Ministru kabineta noteikumiem, kuros noteikt vienotu kārtību, kādā pašvaldības izsniedz licences</w:t>
      </w:r>
      <w:r>
        <w:rPr>
          <w:rFonts w:ascii="Times New Roman" w:eastAsia="Calibri Light" w:hAnsi="Times New Roman" w:cs="Times New Roman"/>
          <w:sz w:val="24"/>
          <w:szCs w:val="24"/>
        </w:rPr>
        <w:t>.</w:t>
      </w:r>
    </w:p>
    <w:p w14:paraId="5DFED2F6" w14:textId="07B478E7" w:rsidR="00772AA0" w:rsidRDefault="00772AA0" w:rsidP="00C3272E">
      <w:pPr>
        <w:spacing w:after="0" w:line="240" w:lineRule="auto"/>
        <w:ind w:firstLine="709"/>
        <w:jc w:val="both"/>
        <w:rPr>
          <w:rFonts w:ascii="Times New Roman" w:eastAsia="Calibri Light" w:hAnsi="Times New Roman" w:cs="Times New Roman"/>
          <w:sz w:val="24"/>
          <w:szCs w:val="24"/>
        </w:rPr>
      </w:pPr>
      <w:r w:rsidRPr="002A505D">
        <w:rPr>
          <w:rFonts w:ascii="Times New Roman" w:eastAsia="Calibri Light" w:hAnsi="Times New Roman" w:cs="Times New Roman"/>
          <w:sz w:val="24"/>
          <w:szCs w:val="24"/>
        </w:rPr>
        <w:t>Izglītības</w:t>
      </w:r>
      <w:r w:rsidR="000E4CCF">
        <w:rPr>
          <w:rFonts w:ascii="Times New Roman" w:eastAsia="Calibri Light" w:hAnsi="Times New Roman" w:cs="Times New Roman"/>
          <w:sz w:val="24"/>
          <w:szCs w:val="24"/>
        </w:rPr>
        <w:t xml:space="preserve"> un zinātnes</w:t>
      </w:r>
      <w:r>
        <w:rPr>
          <w:rFonts w:ascii="Times New Roman" w:eastAsia="Calibri Light" w:hAnsi="Times New Roman" w:cs="Times New Roman"/>
          <w:sz w:val="24"/>
          <w:szCs w:val="24"/>
        </w:rPr>
        <w:t xml:space="preserve"> ministrija ir sagatavojusi </w:t>
      </w:r>
      <w:r w:rsidR="000E4CCF">
        <w:rPr>
          <w:rFonts w:ascii="Times New Roman" w:eastAsia="Calibri Light" w:hAnsi="Times New Roman" w:cs="Times New Roman"/>
          <w:sz w:val="24"/>
          <w:szCs w:val="24"/>
        </w:rPr>
        <w:t>likumprojektu “G</w:t>
      </w:r>
      <w:r>
        <w:rPr>
          <w:rFonts w:ascii="Times New Roman" w:eastAsia="Calibri Light" w:hAnsi="Times New Roman" w:cs="Times New Roman"/>
          <w:sz w:val="24"/>
          <w:szCs w:val="24"/>
        </w:rPr>
        <w:t>rozījum</w:t>
      </w:r>
      <w:r w:rsidR="000E4CCF">
        <w:rPr>
          <w:rFonts w:ascii="Times New Roman" w:eastAsia="Calibri Light" w:hAnsi="Times New Roman" w:cs="Times New Roman"/>
          <w:sz w:val="24"/>
          <w:szCs w:val="24"/>
        </w:rPr>
        <w:t>i</w:t>
      </w:r>
      <w:r>
        <w:rPr>
          <w:rFonts w:ascii="Times New Roman" w:eastAsia="Calibri Light" w:hAnsi="Times New Roman" w:cs="Times New Roman"/>
          <w:sz w:val="24"/>
          <w:szCs w:val="24"/>
        </w:rPr>
        <w:t xml:space="preserve"> Izglītības likumā</w:t>
      </w:r>
      <w:r w:rsidR="000E4CCF">
        <w:rPr>
          <w:rFonts w:ascii="Times New Roman" w:eastAsia="Calibri Light" w:hAnsi="Times New Roman" w:cs="Times New Roman"/>
          <w:sz w:val="24"/>
          <w:szCs w:val="24"/>
        </w:rPr>
        <w:t>”</w:t>
      </w:r>
      <w:r>
        <w:rPr>
          <w:rFonts w:ascii="Times New Roman" w:eastAsia="Calibri Light" w:hAnsi="Times New Roman" w:cs="Times New Roman"/>
          <w:sz w:val="24"/>
          <w:szCs w:val="24"/>
        </w:rPr>
        <w:t xml:space="preserve"> (</w:t>
      </w:r>
      <w:r w:rsidR="00CA3ED3">
        <w:rPr>
          <w:rFonts w:ascii="Times New Roman" w:eastAsia="Calibri Light" w:hAnsi="Times New Roman" w:cs="Times New Roman"/>
          <w:sz w:val="24"/>
          <w:szCs w:val="24"/>
        </w:rPr>
        <w:t>tiesību akta projekts Nr. </w:t>
      </w:r>
      <w:r>
        <w:rPr>
          <w:rFonts w:ascii="Times New Roman" w:hAnsi="Times New Roman" w:cs="Times New Roman"/>
          <w:sz w:val="24"/>
          <w:szCs w:val="24"/>
          <w:shd w:val="clear" w:color="auto" w:fill="FFFFFF"/>
        </w:rPr>
        <w:t>21-TA-195)</w:t>
      </w:r>
      <w:r>
        <w:rPr>
          <w:rFonts w:ascii="Times New Roman" w:eastAsia="Calibri Light" w:hAnsi="Times New Roman" w:cs="Times New Roman"/>
          <w:sz w:val="24"/>
          <w:szCs w:val="24"/>
        </w:rPr>
        <w:t>,</w:t>
      </w:r>
      <w:r w:rsidR="00C13E64">
        <w:rPr>
          <w:rStyle w:val="FootnoteReference"/>
          <w:rFonts w:ascii="Times New Roman" w:eastAsia="Calibri Light" w:hAnsi="Times New Roman" w:cs="Times New Roman"/>
          <w:sz w:val="24"/>
          <w:szCs w:val="24"/>
        </w:rPr>
        <w:footnoteReference w:id="9"/>
      </w:r>
      <w:r>
        <w:rPr>
          <w:rFonts w:ascii="Times New Roman" w:eastAsia="Calibri Light" w:hAnsi="Times New Roman" w:cs="Times New Roman"/>
          <w:sz w:val="24"/>
          <w:szCs w:val="24"/>
        </w:rPr>
        <w:t xml:space="preserve"> </w:t>
      </w:r>
      <w:r w:rsidR="001B536A" w:rsidRPr="002513D3">
        <w:rPr>
          <w:rFonts w:ascii="Times New Roman" w:hAnsi="Times New Roman" w:cs="Times New Roman"/>
          <w:sz w:val="24"/>
          <w:szCs w:val="24"/>
        </w:rPr>
        <w:t xml:space="preserve">kas </w:t>
      </w:r>
      <w:r w:rsidR="004E5AC6">
        <w:rPr>
          <w:rFonts w:ascii="Times New Roman" w:hAnsi="Times New Roman" w:cs="Times New Roman"/>
          <w:sz w:val="24"/>
          <w:szCs w:val="24"/>
        </w:rPr>
        <w:t>tostarp</w:t>
      </w:r>
      <w:r w:rsidR="001B536A" w:rsidRPr="002513D3">
        <w:rPr>
          <w:rFonts w:ascii="Times New Roman" w:hAnsi="Times New Roman" w:cs="Times New Roman"/>
          <w:sz w:val="24"/>
          <w:szCs w:val="24"/>
        </w:rPr>
        <w:t xml:space="preserve"> paredz pilnvarojumu Ministru kabinetam ar noteikumiem noteikt pieaugušo neformālās izglītības programmu īstenošanas prasības un kvalitātes kritērijus, kā arī licencēšanas un licences anulēšanas nosacījumus un kārtību. Likumprojektā arī paredzēts termiņš, kādā  Ministru kabinets attiecīgus noteikumus izdos, kas tiks precizēts, ņemot vērā likumprojekta virzības gaitu.</w:t>
      </w:r>
    </w:p>
    <w:p w14:paraId="240BBC9C" w14:textId="35B43916" w:rsidR="00135092" w:rsidRPr="00130523" w:rsidRDefault="00147DFD" w:rsidP="00C3272E">
      <w:pPr>
        <w:spacing w:after="0" w:line="240" w:lineRule="auto"/>
        <w:ind w:firstLine="709"/>
        <w:jc w:val="both"/>
        <w:rPr>
          <w:rFonts w:ascii="Times New Roman" w:hAnsi="Times New Roman" w:cs="Times New Roman"/>
          <w:sz w:val="24"/>
          <w:szCs w:val="24"/>
        </w:rPr>
      </w:pPr>
      <w:r>
        <w:rPr>
          <w:rFonts w:ascii="Times New Roman" w:eastAsia="Calibri Light" w:hAnsi="Times New Roman" w:cs="Times New Roman"/>
          <w:sz w:val="24"/>
          <w:szCs w:val="24"/>
        </w:rPr>
        <w:t>Izglītības likuma 47. pantā attiecībā uz interešu izglītības programmu licencēšanu grozījumi nav paredzēti.</w:t>
      </w:r>
    </w:p>
    <w:p w14:paraId="72B9831F" w14:textId="77777777" w:rsidR="001D7A91" w:rsidRPr="00130523" w:rsidRDefault="001D7A91" w:rsidP="00C3272E">
      <w:pPr>
        <w:spacing w:after="0" w:line="240" w:lineRule="auto"/>
        <w:ind w:firstLine="709"/>
        <w:jc w:val="both"/>
        <w:rPr>
          <w:rFonts w:ascii="Times New Roman" w:hAnsi="Times New Roman" w:cs="Times New Roman"/>
          <w:sz w:val="24"/>
          <w:szCs w:val="24"/>
        </w:rPr>
      </w:pPr>
    </w:p>
    <w:p w14:paraId="341560A3" w14:textId="11C9FFC9" w:rsidR="00A00064" w:rsidRPr="00130523" w:rsidRDefault="00A864D9" w:rsidP="00C3272E">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1.6. </w:t>
      </w:r>
      <w:r w:rsidR="009B55BF" w:rsidRPr="00130523">
        <w:rPr>
          <w:rFonts w:ascii="Times New Roman" w:hAnsi="Times New Roman" w:cs="Times New Roman"/>
          <w:b/>
          <w:bCs/>
          <w:sz w:val="24"/>
          <w:szCs w:val="24"/>
        </w:rPr>
        <w:t>Tieslietu ministrija</w:t>
      </w:r>
      <w:r w:rsidR="009B55BF" w:rsidRPr="00130523">
        <w:rPr>
          <w:rStyle w:val="FootnoteReference"/>
          <w:rFonts w:ascii="Times New Roman" w:hAnsi="Times New Roman" w:cs="Times New Roman"/>
          <w:b/>
          <w:bCs/>
          <w:sz w:val="24"/>
          <w:szCs w:val="24"/>
        </w:rPr>
        <w:footnoteReference w:id="10"/>
      </w:r>
    </w:p>
    <w:p w14:paraId="55F9EC40" w14:textId="77777777" w:rsidR="001D7A91" w:rsidRPr="00130523" w:rsidRDefault="001D7A91" w:rsidP="00C3272E">
      <w:pPr>
        <w:spacing w:after="0" w:line="240" w:lineRule="auto"/>
        <w:ind w:firstLine="709"/>
        <w:jc w:val="both"/>
        <w:rPr>
          <w:rFonts w:ascii="Times New Roman" w:hAnsi="Times New Roman" w:cs="Times New Roman"/>
          <w:b/>
          <w:bCs/>
          <w:sz w:val="24"/>
          <w:szCs w:val="24"/>
        </w:rPr>
      </w:pPr>
    </w:p>
    <w:p w14:paraId="1C7FD870" w14:textId="44999616" w:rsidR="00FB55BE" w:rsidRPr="00130523" w:rsidRDefault="00DB09A4" w:rsidP="00C3272E">
      <w:pPr>
        <w:spacing w:after="0" w:line="240" w:lineRule="auto"/>
        <w:ind w:right="12" w:firstLine="720"/>
        <w:jc w:val="both"/>
        <w:rPr>
          <w:rFonts w:ascii="Times New Roman" w:hAnsi="Times New Roman" w:cs="Times New Roman"/>
          <w:sz w:val="24"/>
          <w:szCs w:val="24"/>
        </w:rPr>
      </w:pPr>
      <w:r w:rsidRPr="00130523">
        <w:rPr>
          <w:rFonts w:ascii="Times New Roman" w:hAnsi="Times New Roman" w:cs="Times New Roman"/>
          <w:sz w:val="24"/>
          <w:szCs w:val="24"/>
        </w:rPr>
        <w:t>Tieslietu ministrija norāda, ka tās kompetencē esošajos normatīvajos aktos nav nepieciešams veikt grozījumus saistībā ar pilnvarojumu pašvaldībām izdot saistošos noteikumus.</w:t>
      </w:r>
      <w:r w:rsidR="00FB55BE" w:rsidRPr="00130523">
        <w:rPr>
          <w:rFonts w:ascii="Times New Roman" w:hAnsi="Times New Roman" w:cs="Times New Roman"/>
          <w:sz w:val="24"/>
          <w:szCs w:val="24"/>
        </w:rPr>
        <w:t xml:space="preserve"> Vienlaikus Tieslietu ministrija sniedz </w:t>
      </w:r>
      <w:r w:rsidR="00404A9F">
        <w:rPr>
          <w:rFonts w:ascii="Times New Roman" w:hAnsi="Times New Roman" w:cs="Times New Roman"/>
          <w:sz w:val="24"/>
          <w:szCs w:val="24"/>
        </w:rPr>
        <w:t>tālāk norādītos</w:t>
      </w:r>
      <w:r w:rsidR="00FB55BE" w:rsidRPr="00130523">
        <w:rPr>
          <w:rFonts w:ascii="Times New Roman" w:hAnsi="Times New Roman" w:cs="Times New Roman"/>
          <w:sz w:val="24"/>
          <w:szCs w:val="24"/>
        </w:rPr>
        <w:t xml:space="preserve"> priekšlikumus</w:t>
      </w:r>
      <w:r w:rsidR="00404A9F">
        <w:rPr>
          <w:rFonts w:ascii="Times New Roman" w:hAnsi="Times New Roman" w:cs="Times New Roman"/>
          <w:sz w:val="24"/>
          <w:szCs w:val="24"/>
        </w:rPr>
        <w:t>.</w:t>
      </w:r>
    </w:p>
    <w:p w14:paraId="71B2E484" w14:textId="5D1AB819" w:rsidR="00FB55BE" w:rsidRPr="00C165B1" w:rsidRDefault="00C42F58" w:rsidP="00C3272E">
      <w:pPr>
        <w:spacing w:after="0" w:line="240" w:lineRule="auto"/>
        <w:ind w:right="11" w:firstLine="709"/>
        <w:jc w:val="both"/>
        <w:rPr>
          <w:sz w:val="24"/>
          <w:szCs w:val="24"/>
        </w:rPr>
      </w:pPr>
      <w:r w:rsidRPr="00C165B1">
        <w:rPr>
          <w:rFonts w:ascii="Times New Roman" w:hAnsi="Times New Roman" w:cs="Times New Roman"/>
          <w:sz w:val="24"/>
          <w:szCs w:val="24"/>
        </w:rPr>
        <w:t>L</w:t>
      </w:r>
      <w:r w:rsidR="00FB55BE" w:rsidRPr="00C165B1">
        <w:rPr>
          <w:rFonts w:ascii="Times New Roman" w:hAnsi="Times New Roman" w:cs="Times New Roman"/>
          <w:sz w:val="24"/>
          <w:szCs w:val="24"/>
        </w:rPr>
        <w:t>ikumā</w:t>
      </w:r>
      <w:r w:rsidRPr="00C165B1">
        <w:rPr>
          <w:rFonts w:ascii="Times New Roman" w:hAnsi="Times New Roman" w:cs="Times New Roman"/>
          <w:sz w:val="24"/>
          <w:szCs w:val="24"/>
        </w:rPr>
        <w:t xml:space="preserve"> </w:t>
      </w:r>
      <w:r w:rsidR="00253636" w:rsidRPr="00C165B1">
        <w:rPr>
          <w:rFonts w:ascii="Times New Roman" w:hAnsi="Times New Roman" w:cs="Times New Roman"/>
          <w:sz w:val="24"/>
          <w:szCs w:val="24"/>
        </w:rPr>
        <w:t>“Par pašvaldībām”</w:t>
      </w:r>
      <w:r w:rsidR="00FB55BE" w:rsidRPr="00C165B1">
        <w:rPr>
          <w:rFonts w:ascii="Times New Roman" w:hAnsi="Times New Roman" w:cs="Times New Roman"/>
          <w:sz w:val="24"/>
          <w:szCs w:val="24"/>
        </w:rPr>
        <w:t xml:space="preserve"> paredz</w:t>
      </w:r>
      <w:r w:rsidR="00FA3C37">
        <w:rPr>
          <w:rFonts w:ascii="Times New Roman" w:hAnsi="Times New Roman" w:cs="Times New Roman"/>
          <w:sz w:val="24"/>
          <w:szCs w:val="24"/>
        </w:rPr>
        <w:t>ams</w:t>
      </w:r>
      <w:r w:rsidR="00FB55BE" w:rsidRPr="00C165B1">
        <w:rPr>
          <w:rFonts w:ascii="Times New Roman" w:hAnsi="Times New Roman" w:cs="Times New Roman"/>
          <w:sz w:val="24"/>
          <w:szCs w:val="24"/>
        </w:rPr>
        <w:t xml:space="preserve"> risinājum</w:t>
      </w:r>
      <w:r w:rsidR="00FA3C37">
        <w:rPr>
          <w:rFonts w:ascii="Times New Roman" w:hAnsi="Times New Roman" w:cs="Times New Roman"/>
          <w:sz w:val="24"/>
          <w:szCs w:val="24"/>
        </w:rPr>
        <w:t>s</w:t>
      </w:r>
      <w:r w:rsidR="00FB55BE" w:rsidRPr="00C165B1">
        <w:rPr>
          <w:rFonts w:ascii="Times New Roman" w:hAnsi="Times New Roman" w:cs="Times New Roman"/>
          <w:sz w:val="24"/>
          <w:szCs w:val="24"/>
        </w:rPr>
        <w:t xml:space="preserve"> attiecībā uz pašvaldību saistošo noteikumu izdošanu, izsakot priekšlikumu attiecībā uz iedzīvotāju iesaisti. </w:t>
      </w:r>
      <w:r w:rsidR="00FA3C37">
        <w:rPr>
          <w:rFonts w:ascii="Times New Roman" w:hAnsi="Times New Roman" w:cs="Times New Roman"/>
          <w:sz w:val="24"/>
          <w:szCs w:val="24"/>
        </w:rPr>
        <w:t>Tieslietu ministrija n</w:t>
      </w:r>
      <w:r w:rsidR="00FB55BE" w:rsidRPr="00C165B1">
        <w:rPr>
          <w:rFonts w:ascii="Times New Roman" w:hAnsi="Times New Roman" w:cs="Times New Roman"/>
          <w:sz w:val="24"/>
          <w:szCs w:val="24"/>
        </w:rPr>
        <w:t>orā</w:t>
      </w:r>
      <w:r w:rsidR="00B710ED" w:rsidRPr="00C165B1">
        <w:rPr>
          <w:rFonts w:ascii="Times New Roman" w:hAnsi="Times New Roman" w:cs="Times New Roman"/>
          <w:sz w:val="24"/>
          <w:szCs w:val="24"/>
        </w:rPr>
        <w:t>d</w:t>
      </w:r>
      <w:r w:rsidR="00FA3C37">
        <w:rPr>
          <w:rFonts w:ascii="Times New Roman" w:hAnsi="Times New Roman" w:cs="Times New Roman"/>
          <w:sz w:val="24"/>
          <w:szCs w:val="24"/>
        </w:rPr>
        <w:t>a</w:t>
      </w:r>
      <w:r w:rsidR="00FB55BE" w:rsidRPr="00C165B1">
        <w:rPr>
          <w:rFonts w:ascii="Times New Roman" w:hAnsi="Times New Roman" w:cs="Times New Roman"/>
          <w:sz w:val="24"/>
          <w:szCs w:val="24"/>
        </w:rPr>
        <w:t xml:space="preserve">, ka būtu jāparedz plašākas iespējas sabiedrības iesaistei pašvaldības saistošo noteikumu izstrādē, paredzot, piemēram, obligātu iedzīvotāju iesaisti saistošo noteikumu izstrādes procesā, kā arī izstrādātā saistošo noteikumu projekta publisku pieejamību noteiktu laika periodu pirms to izdošanas. </w:t>
      </w:r>
    </w:p>
    <w:p w14:paraId="48AC2702" w14:textId="5477BC10" w:rsidR="0040650D" w:rsidRDefault="00626BBB" w:rsidP="00C3272E">
      <w:pPr>
        <w:spacing w:after="0" w:line="240" w:lineRule="auto"/>
        <w:ind w:right="11" w:firstLine="709"/>
        <w:jc w:val="both"/>
        <w:rPr>
          <w:rFonts w:ascii="Times New Roman" w:hAnsi="Times New Roman" w:cs="Times New Roman"/>
          <w:sz w:val="24"/>
          <w:szCs w:val="24"/>
        </w:rPr>
      </w:pPr>
      <w:r>
        <w:rPr>
          <w:rStyle w:val="normaltextrun"/>
          <w:rFonts w:ascii="Times New Roman" w:hAnsi="Times New Roman" w:cs="Times New Roman"/>
          <w:color w:val="000000"/>
          <w:sz w:val="24"/>
          <w:szCs w:val="24"/>
        </w:rPr>
        <w:t xml:space="preserve">Vides aizsardzības un reģionālās attīstības ministrija informē, ka </w:t>
      </w:r>
      <w:r>
        <w:rPr>
          <w:rFonts w:ascii="Times New Roman" w:hAnsi="Times New Roman" w:cs="Times New Roman"/>
          <w:bCs/>
          <w:sz w:val="24"/>
          <w:szCs w:val="24"/>
        </w:rPr>
        <w:t xml:space="preserve">likumprojektā “Pašvaldību likums” atšķirībā no likuma “Par </w:t>
      </w:r>
      <w:r w:rsidRPr="008324AF">
        <w:rPr>
          <w:rFonts w:ascii="Times New Roman" w:hAnsi="Times New Roman" w:cs="Times New Roman"/>
          <w:bCs/>
          <w:sz w:val="24"/>
          <w:szCs w:val="24"/>
        </w:rPr>
        <w:t>pašvaldībām”</w:t>
      </w:r>
      <w:r w:rsidR="00B92555" w:rsidRPr="008324AF">
        <w:rPr>
          <w:rFonts w:ascii="Times New Roman" w:hAnsi="Times New Roman" w:cs="Times New Roman"/>
          <w:bCs/>
          <w:sz w:val="24"/>
          <w:szCs w:val="24"/>
        </w:rPr>
        <w:t xml:space="preserve"> </w:t>
      </w:r>
      <w:r w:rsidR="00667730">
        <w:rPr>
          <w:rFonts w:ascii="Times New Roman" w:hAnsi="Times New Roman" w:cs="Times New Roman"/>
          <w:bCs/>
          <w:sz w:val="24"/>
          <w:szCs w:val="24"/>
        </w:rPr>
        <w:t xml:space="preserve">ir noteikts, ka </w:t>
      </w:r>
      <w:r w:rsidR="008324AF">
        <w:rPr>
          <w:rFonts w:ascii="Times New Roman" w:hAnsi="Times New Roman" w:cs="Times New Roman"/>
          <w:bCs/>
          <w:sz w:val="24"/>
          <w:szCs w:val="24"/>
        </w:rPr>
        <w:t>s</w:t>
      </w:r>
      <w:r w:rsidR="008324AF" w:rsidRPr="008324AF">
        <w:rPr>
          <w:rFonts w:ascii="Times New Roman" w:hAnsi="Times New Roman" w:cs="Times New Roman"/>
          <w:sz w:val="24"/>
          <w:szCs w:val="24"/>
        </w:rPr>
        <w:t>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saistošo noteikumu projekta paskaidrojuma rakstā</w:t>
      </w:r>
      <w:r w:rsidR="00CE3D6A">
        <w:rPr>
          <w:rFonts w:ascii="Times New Roman" w:hAnsi="Times New Roman" w:cs="Times New Roman"/>
          <w:bCs/>
          <w:sz w:val="24"/>
          <w:szCs w:val="24"/>
        </w:rPr>
        <w:t>.</w:t>
      </w:r>
      <w:r>
        <w:rPr>
          <w:rFonts w:ascii="Times New Roman" w:hAnsi="Times New Roman" w:cs="Times New Roman"/>
          <w:bCs/>
          <w:sz w:val="24"/>
          <w:szCs w:val="24"/>
        </w:rPr>
        <w:t xml:space="preserve"> </w:t>
      </w:r>
    </w:p>
    <w:p w14:paraId="350765D2" w14:textId="531F9465" w:rsidR="00AF1556" w:rsidRDefault="00FB55BE" w:rsidP="00C3272E">
      <w:pPr>
        <w:spacing w:after="0" w:line="240" w:lineRule="auto"/>
        <w:ind w:right="11" w:firstLine="709"/>
        <w:jc w:val="both"/>
        <w:rPr>
          <w:rFonts w:ascii="Times New Roman" w:hAnsi="Times New Roman" w:cs="Times New Roman"/>
          <w:sz w:val="24"/>
          <w:szCs w:val="24"/>
        </w:rPr>
      </w:pPr>
      <w:r w:rsidRPr="00C165B1">
        <w:rPr>
          <w:rFonts w:ascii="Times New Roman" w:hAnsi="Times New Roman" w:cs="Times New Roman"/>
          <w:sz w:val="24"/>
          <w:szCs w:val="24"/>
        </w:rPr>
        <w:t xml:space="preserve">Ņemot vērā to, ka pašvaldībām ir nozīmīga loma valsts valodas kopšanā un attīstībā, </w:t>
      </w:r>
      <w:r w:rsidR="00F72AED">
        <w:rPr>
          <w:rFonts w:ascii="Times New Roman" w:hAnsi="Times New Roman" w:cs="Times New Roman"/>
          <w:sz w:val="24"/>
          <w:szCs w:val="24"/>
        </w:rPr>
        <w:t xml:space="preserve">Tieslietu ministrijas ieskatā </w:t>
      </w:r>
      <w:r w:rsidRPr="00C165B1">
        <w:rPr>
          <w:rFonts w:ascii="Times New Roman" w:hAnsi="Times New Roman" w:cs="Times New Roman"/>
          <w:sz w:val="24"/>
          <w:szCs w:val="24"/>
        </w:rPr>
        <w:t xml:space="preserve">būtiski nodrošināt to, lai plānotais normatīvais regulējums ir sistēmiski savietojams ar Valsts valodas likuma un citu valsts valodas lietošanu regulējošo normatīvo aktu prasībām. Lai gan Administratīvo teritoriju un apdzīvoto vietu likuma 12. pantā paredzēti vietvārdu piešķiršanas, maiņas vai apstiprināšanas nosacījumi, tostarp uzsverot Valsts valodas likuma noteikumu ievērošanas nepieciešamību, jaunajā regulējumā nepieciešams nostiprināt tādu pašvaldību kompetenci, kas būtu saskaņā ar Vietvārdu informācijas noteikumiem un veicinātu sadarbību ar valodas speciālistiem. Tāpat, ņemot vērā Valsts valodas centra novērojumus attiecībā uz publiskās informācijas izvietošanu, jaunajā </w:t>
      </w:r>
      <w:r w:rsidRPr="00C165B1">
        <w:rPr>
          <w:rFonts w:ascii="Times New Roman" w:hAnsi="Times New Roman" w:cs="Times New Roman"/>
          <w:sz w:val="24"/>
          <w:szCs w:val="24"/>
        </w:rPr>
        <w:lastRenderedPageBreak/>
        <w:t>regulējumā nepieciešams paredzēt pašvaldības pienākumu uzraudzīt un faktiski sniegt atļaujas dažāda veida publiskas informācijas izvietošanai, lai tā tiktu saskaņota atbilstoši Valsts valodas likuma 21.</w:t>
      </w:r>
      <w:r w:rsidR="0018173B">
        <w:rPr>
          <w:rFonts w:ascii="Times New Roman" w:hAnsi="Times New Roman" w:cs="Times New Roman"/>
          <w:sz w:val="24"/>
          <w:szCs w:val="24"/>
        </w:rPr>
        <w:t> </w:t>
      </w:r>
      <w:r w:rsidRPr="00C165B1">
        <w:rPr>
          <w:rFonts w:ascii="Times New Roman" w:hAnsi="Times New Roman" w:cs="Times New Roman"/>
          <w:sz w:val="24"/>
          <w:szCs w:val="24"/>
        </w:rPr>
        <w:t>panta pirmās, ceturtās un septītās daļas prasībām, vienlaikus paredzot pašvaldību tiesības saukt pie atbildības par šo prasību neizpildi. Tāpat jāparedz pašvaldības amatpersonu atbildība par Valsts valodas likumam neatbilstošu lēmumu pieņemšanu.</w:t>
      </w:r>
    </w:p>
    <w:p w14:paraId="133F307B" w14:textId="6D4E2452" w:rsidR="003C1E95" w:rsidRPr="00C165B1" w:rsidRDefault="003C1E95" w:rsidP="00C3272E">
      <w:pPr>
        <w:spacing w:after="0" w:line="240" w:lineRule="auto"/>
        <w:ind w:right="11" w:firstLine="709"/>
        <w:jc w:val="both"/>
        <w:rPr>
          <w:sz w:val="24"/>
          <w:szCs w:val="24"/>
        </w:rPr>
      </w:pPr>
      <w:r>
        <w:rPr>
          <w:rStyle w:val="normaltextrun"/>
          <w:rFonts w:ascii="Times New Roman" w:hAnsi="Times New Roman" w:cs="Times New Roman"/>
          <w:color w:val="000000"/>
          <w:sz w:val="24"/>
          <w:szCs w:val="24"/>
        </w:rPr>
        <w:t xml:space="preserve">Vides aizsardzības un reģionālās attīstības ministrija informē, ka </w:t>
      </w:r>
      <w:r>
        <w:rPr>
          <w:rFonts w:ascii="Times New Roman" w:hAnsi="Times New Roman" w:cs="Times New Roman"/>
          <w:bCs/>
          <w:sz w:val="24"/>
          <w:szCs w:val="24"/>
        </w:rPr>
        <w:t>likumprojektā “Pašvaldību likums”</w:t>
      </w:r>
      <w:r w:rsidR="007C132B">
        <w:rPr>
          <w:rFonts w:ascii="Times New Roman" w:hAnsi="Times New Roman" w:cs="Times New Roman"/>
          <w:bCs/>
          <w:sz w:val="24"/>
          <w:szCs w:val="24"/>
        </w:rPr>
        <w:t xml:space="preserve"> nav paredzēts pi</w:t>
      </w:r>
      <w:r w:rsidR="005C51FD">
        <w:rPr>
          <w:rFonts w:ascii="Times New Roman" w:hAnsi="Times New Roman" w:cs="Times New Roman"/>
          <w:bCs/>
          <w:sz w:val="24"/>
          <w:szCs w:val="24"/>
        </w:rPr>
        <w:t>enāk</w:t>
      </w:r>
      <w:r w:rsidR="007C132B">
        <w:rPr>
          <w:rFonts w:ascii="Times New Roman" w:hAnsi="Times New Roman" w:cs="Times New Roman"/>
          <w:bCs/>
          <w:sz w:val="24"/>
          <w:szCs w:val="24"/>
        </w:rPr>
        <w:t>ums pašvaldīb</w:t>
      </w:r>
      <w:r w:rsidR="00F5000D">
        <w:rPr>
          <w:rFonts w:ascii="Times New Roman" w:hAnsi="Times New Roman" w:cs="Times New Roman"/>
          <w:bCs/>
          <w:sz w:val="24"/>
          <w:szCs w:val="24"/>
        </w:rPr>
        <w:t>ām</w:t>
      </w:r>
      <w:r w:rsidR="007C132B">
        <w:rPr>
          <w:rFonts w:ascii="Times New Roman" w:hAnsi="Times New Roman" w:cs="Times New Roman"/>
          <w:bCs/>
          <w:sz w:val="24"/>
          <w:szCs w:val="24"/>
        </w:rPr>
        <w:t xml:space="preserve"> </w:t>
      </w:r>
      <w:r w:rsidR="005C51FD">
        <w:rPr>
          <w:rFonts w:ascii="Times New Roman" w:hAnsi="Times New Roman" w:cs="Times New Roman"/>
          <w:bCs/>
          <w:sz w:val="24"/>
          <w:szCs w:val="24"/>
        </w:rPr>
        <w:t xml:space="preserve">publiski izvietojamu informāciju saskaņot </w:t>
      </w:r>
      <w:r w:rsidR="00B45BE0">
        <w:rPr>
          <w:rFonts w:ascii="Times New Roman" w:hAnsi="Times New Roman" w:cs="Times New Roman"/>
          <w:bCs/>
          <w:sz w:val="24"/>
          <w:szCs w:val="24"/>
        </w:rPr>
        <w:t xml:space="preserve">ar Valsts valodas likuma prasībām. </w:t>
      </w:r>
      <w:r w:rsidR="00F5000D">
        <w:rPr>
          <w:rFonts w:ascii="Times New Roman" w:hAnsi="Times New Roman" w:cs="Times New Roman"/>
          <w:bCs/>
          <w:sz w:val="24"/>
          <w:szCs w:val="24"/>
        </w:rPr>
        <w:t>Valsts valodas likums pašvaldībām</w:t>
      </w:r>
      <w:r w:rsidR="00E064F3">
        <w:rPr>
          <w:rFonts w:ascii="Times New Roman" w:hAnsi="Times New Roman" w:cs="Times New Roman"/>
          <w:bCs/>
          <w:sz w:val="24"/>
          <w:szCs w:val="24"/>
        </w:rPr>
        <w:t xml:space="preserve"> un citiem subjektiem</w:t>
      </w:r>
      <w:r w:rsidR="00F5000D">
        <w:rPr>
          <w:rFonts w:ascii="Times New Roman" w:hAnsi="Times New Roman" w:cs="Times New Roman"/>
          <w:bCs/>
          <w:sz w:val="24"/>
          <w:szCs w:val="24"/>
        </w:rPr>
        <w:t xml:space="preserve"> ir </w:t>
      </w:r>
      <w:r w:rsidR="00656A3C">
        <w:rPr>
          <w:rFonts w:ascii="Times New Roman" w:hAnsi="Times New Roman" w:cs="Times New Roman"/>
          <w:bCs/>
          <w:sz w:val="24"/>
          <w:szCs w:val="24"/>
        </w:rPr>
        <w:t>saistošs</w:t>
      </w:r>
      <w:r w:rsidR="005E0421">
        <w:rPr>
          <w:rFonts w:ascii="Times New Roman" w:hAnsi="Times New Roman" w:cs="Times New Roman"/>
          <w:bCs/>
          <w:sz w:val="24"/>
          <w:szCs w:val="24"/>
        </w:rPr>
        <w:t>, kā to paredz šī likuma 2. panta pirmā daļa,</w:t>
      </w:r>
      <w:r w:rsidR="00656A3C">
        <w:rPr>
          <w:rFonts w:ascii="Times New Roman" w:hAnsi="Times New Roman" w:cs="Times New Roman"/>
          <w:bCs/>
          <w:sz w:val="24"/>
          <w:szCs w:val="24"/>
        </w:rPr>
        <w:t xml:space="preserve"> bez īpašas norādes pašvaldību darbību regulējošā likumā.</w:t>
      </w:r>
      <w:r w:rsidR="009A1F20">
        <w:rPr>
          <w:rFonts w:ascii="Times New Roman" w:hAnsi="Times New Roman" w:cs="Times New Roman"/>
          <w:bCs/>
          <w:sz w:val="24"/>
          <w:szCs w:val="24"/>
        </w:rPr>
        <w:t xml:space="preserve"> Savukārt atbildība par Valsts valodas likuma prasību neievērošanu ir jāparedz </w:t>
      </w:r>
      <w:r w:rsidR="00E064F3">
        <w:rPr>
          <w:rFonts w:ascii="Times New Roman" w:hAnsi="Times New Roman" w:cs="Times New Roman"/>
          <w:bCs/>
          <w:sz w:val="24"/>
          <w:szCs w:val="24"/>
        </w:rPr>
        <w:t>šajā likumā.</w:t>
      </w:r>
    </w:p>
    <w:p w14:paraId="227A2503" w14:textId="77777777" w:rsidR="00672DBE" w:rsidRPr="00130523" w:rsidRDefault="00672DBE" w:rsidP="00C3272E">
      <w:pPr>
        <w:pStyle w:val="ListParagraph"/>
        <w:ind w:right="12"/>
        <w:jc w:val="both"/>
        <w:rPr>
          <w:sz w:val="24"/>
          <w:szCs w:val="24"/>
        </w:rPr>
      </w:pPr>
    </w:p>
    <w:p w14:paraId="1AD3CC02" w14:textId="1DF117CF" w:rsidR="00FB55BE" w:rsidRPr="00130523" w:rsidRDefault="00A864D9" w:rsidP="00C3272E">
      <w:pPr>
        <w:spacing w:after="0" w:line="240" w:lineRule="auto"/>
        <w:ind w:left="357" w:right="11" w:firstLine="357"/>
        <w:jc w:val="both"/>
        <w:rPr>
          <w:rFonts w:ascii="Times New Roman" w:hAnsi="Times New Roman" w:cs="Times New Roman"/>
          <w:b/>
          <w:bCs/>
          <w:sz w:val="24"/>
          <w:szCs w:val="24"/>
        </w:rPr>
      </w:pPr>
      <w:r>
        <w:rPr>
          <w:rFonts w:ascii="Times New Roman" w:hAnsi="Times New Roman" w:cs="Times New Roman"/>
          <w:b/>
          <w:bCs/>
          <w:sz w:val="24"/>
          <w:szCs w:val="24"/>
        </w:rPr>
        <w:t>1.7. </w:t>
      </w:r>
      <w:r w:rsidR="00486C88" w:rsidRPr="00130523">
        <w:rPr>
          <w:rFonts w:ascii="Times New Roman" w:hAnsi="Times New Roman" w:cs="Times New Roman"/>
          <w:b/>
          <w:bCs/>
          <w:sz w:val="24"/>
          <w:szCs w:val="24"/>
        </w:rPr>
        <w:t>Kultūras ministrija</w:t>
      </w:r>
      <w:r w:rsidR="00672DBE" w:rsidRPr="00130523">
        <w:rPr>
          <w:rStyle w:val="FootnoteReference"/>
          <w:rFonts w:ascii="Times New Roman" w:hAnsi="Times New Roman" w:cs="Times New Roman"/>
          <w:b/>
          <w:bCs/>
          <w:sz w:val="24"/>
          <w:szCs w:val="24"/>
        </w:rPr>
        <w:footnoteReference w:id="11"/>
      </w:r>
    </w:p>
    <w:p w14:paraId="5EEC7EFC" w14:textId="77777777" w:rsidR="006E272D" w:rsidRDefault="006E272D" w:rsidP="00C3272E">
      <w:pPr>
        <w:spacing w:after="0" w:line="240" w:lineRule="auto"/>
        <w:ind w:firstLine="720"/>
        <w:jc w:val="both"/>
        <w:rPr>
          <w:rFonts w:ascii="Times New Roman" w:hAnsi="Times New Roman" w:cs="Times New Roman"/>
          <w:sz w:val="24"/>
          <w:szCs w:val="24"/>
          <w:shd w:val="clear" w:color="auto" w:fill="FFFFFF"/>
        </w:rPr>
      </w:pPr>
    </w:p>
    <w:p w14:paraId="479A377A" w14:textId="1485752A" w:rsidR="00CA21C8" w:rsidRPr="00130523" w:rsidRDefault="00CA21C8" w:rsidP="00C3272E">
      <w:pPr>
        <w:spacing w:after="0" w:line="240" w:lineRule="auto"/>
        <w:ind w:firstLine="720"/>
        <w:jc w:val="both"/>
        <w:rPr>
          <w:rFonts w:ascii="Times New Roman" w:hAnsi="Times New Roman" w:cs="Times New Roman"/>
          <w:sz w:val="24"/>
          <w:szCs w:val="24"/>
          <w:shd w:val="clear" w:color="auto" w:fill="FFFFFF"/>
        </w:rPr>
      </w:pPr>
      <w:r w:rsidRPr="00130523">
        <w:rPr>
          <w:rFonts w:ascii="Times New Roman" w:hAnsi="Times New Roman" w:cs="Times New Roman"/>
          <w:sz w:val="24"/>
          <w:szCs w:val="24"/>
          <w:shd w:val="clear" w:color="auto" w:fill="FFFFFF"/>
        </w:rPr>
        <w:t>Likuma “Par kultūras pieminekļu aizsardzību” 24.</w:t>
      </w:r>
      <w:r w:rsidR="0036350E" w:rsidRPr="00130523">
        <w:rPr>
          <w:rFonts w:ascii="Times New Roman" w:hAnsi="Times New Roman" w:cs="Times New Roman"/>
          <w:sz w:val="24"/>
          <w:szCs w:val="24"/>
          <w:shd w:val="clear" w:color="auto" w:fill="FFFFFF"/>
        </w:rPr>
        <w:t> </w:t>
      </w:r>
      <w:r w:rsidRPr="00130523">
        <w:rPr>
          <w:rFonts w:ascii="Times New Roman" w:hAnsi="Times New Roman" w:cs="Times New Roman"/>
          <w:sz w:val="24"/>
          <w:szCs w:val="24"/>
          <w:shd w:val="clear" w:color="auto" w:fill="FFFFFF"/>
        </w:rPr>
        <w:t>panta otrā daļa nosaka, ka pašvaldībām to saistošajos noteikumos noteiktajā kārtībā ir tiesības no pašvaldības budžeta piešķirt līdzekļus tādu valsts nozīmes kultūras pieminekļu konservācijai un restaurācijai, kuri ir pieejami sabiedrības apskatei.</w:t>
      </w:r>
    </w:p>
    <w:p w14:paraId="18E4D8E9" w14:textId="77777777" w:rsidR="00D26D28" w:rsidRPr="00130523" w:rsidRDefault="00CA21C8" w:rsidP="00C3272E">
      <w:pPr>
        <w:spacing w:line="240" w:lineRule="auto"/>
        <w:jc w:val="both"/>
        <w:rPr>
          <w:rFonts w:ascii="Times New Roman" w:hAnsi="Times New Roman" w:cs="Times New Roman"/>
          <w:sz w:val="24"/>
          <w:szCs w:val="24"/>
        </w:rPr>
      </w:pPr>
      <w:r w:rsidRPr="00130523">
        <w:rPr>
          <w:rFonts w:ascii="Times New Roman" w:hAnsi="Times New Roman" w:cs="Times New Roman"/>
          <w:sz w:val="24"/>
          <w:szCs w:val="24"/>
          <w:shd w:val="clear" w:color="auto" w:fill="FFFFFF"/>
        </w:rPr>
        <w:tab/>
        <w:t xml:space="preserve">Kultūras ministrija minētajā jautājumā ir konsultējusies ar padotībā esošo iestādi Nacionālo kultūras mantojuma pārvaldi un norāda, ka pastāv atšķirības gan </w:t>
      </w:r>
      <w:r w:rsidRPr="00130523">
        <w:rPr>
          <w:rFonts w:ascii="Times New Roman" w:hAnsi="Times New Roman" w:cs="Times New Roman"/>
          <w:sz w:val="24"/>
          <w:szCs w:val="24"/>
        </w:rPr>
        <w:t>kultūras pieminekļu daudzveidībā</w:t>
      </w:r>
      <w:r w:rsidR="0036350E" w:rsidRPr="00130523">
        <w:rPr>
          <w:rFonts w:ascii="Times New Roman" w:hAnsi="Times New Roman" w:cs="Times New Roman"/>
          <w:sz w:val="24"/>
          <w:szCs w:val="24"/>
        </w:rPr>
        <w:t xml:space="preserve">, </w:t>
      </w:r>
      <w:r w:rsidRPr="00130523">
        <w:rPr>
          <w:rFonts w:ascii="Times New Roman" w:hAnsi="Times New Roman" w:cs="Times New Roman"/>
          <w:sz w:val="24"/>
          <w:szCs w:val="24"/>
        </w:rPr>
        <w:t xml:space="preserve">specifikā, gan arī pašvaldību kapacitātēs īstenot pasākumus kultūras pieminekļu aizsardzības jomā. Izstrādājot vienotu regulējumu, būtu problemātiski panākt vienošanos par saturiski pilnvērtīgu normatīvo aktu, kas spētu ņemt vērā katras pašvaldības iespējas un prioritātes, kā arī vienlaicīgi apmierinoši īstenot sasniedzamo mērķi. Esošais regulējums dod iespēju pašvaldībām īstenot attiecīgo kultūras pieminekļu konservāciju un restaurāciju atbilstoši to iespējām. Līdz ar to </w:t>
      </w:r>
      <w:r w:rsidR="00644D8F" w:rsidRPr="00130523">
        <w:rPr>
          <w:rFonts w:ascii="Times New Roman" w:hAnsi="Times New Roman" w:cs="Times New Roman"/>
          <w:sz w:val="24"/>
          <w:szCs w:val="24"/>
        </w:rPr>
        <w:t xml:space="preserve">Kultūras </w:t>
      </w:r>
      <w:r w:rsidRPr="00130523">
        <w:rPr>
          <w:rFonts w:ascii="Times New Roman" w:hAnsi="Times New Roman" w:cs="Times New Roman"/>
          <w:sz w:val="24"/>
          <w:szCs w:val="24"/>
        </w:rPr>
        <w:t xml:space="preserve">ministrijas ieskatā vajadzētu atstāt spēkā esošo regulējumu, kas atstāj minēto jautājumu izskatīšanu pašvaldību kompetencē. </w:t>
      </w:r>
    </w:p>
    <w:p w14:paraId="3A20936A" w14:textId="11532CE1" w:rsidR="00EA5E87" w:rsidRPr="000C7363" w:rsidRDefault="00A864D9" w:rsidP="00EA5E87">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1.8. </w:t>
      </w:r>
      <w:r w:rsidR="00EA5E87" w:rsidRPr="000C7363">
        <w:rPr>
          <w:rFonts w:ascii="Times New Roman" w:hAnsi="Times New Roman" w:cs="Times New Roman"/>
          <w:b/>
          <w:bCs/>
          <w:sz w:val="24"/>
          <w:szCs w:val="24"/>
        </w:rPr>
        <w:t>Zemkopības ministrija</w:t>
      </w:r>
      <w:r w:rsidR="00EA5E87" w:rsidRPr="000C7363">
        <w:rPr>
          <w:rStyle w:val="FootnoteReference"/>
          <w:rFonts w:ascii="Times New Roman" w:hAnsi="Times New Roman" w:cs="Times New Roman"/>
          <w:b/>
          <w:bCs/>
          <w:sz w:val="24"/>
          <w:szCs w:val="24"/>
        </w:rPr>
        <w:footnoteReference w:id="12"/>
      </w:r>
    </w:p>
    <w:p w14:paraId="0EC423BA" w14:textId="77777777" w:rsidR="00EA5E87" w:rsidRPr="000C7363" w:rsidRDefault="00EA5E87" w:rsidP="00EA5E87">
      <w:pPr>
        <w:spacing w:after="0" w:line="240" w:lineRule="auto"/>
        <w:ind w:firstLine="720"/>
        <w:jc w:val="both"/>
        <w:rPr>
          <w:rFonts w:ascii="Times New Roman" w:hAnsi="Times New Roman" w:cs="Times New Roman"/>
          <w:sz w:val="24"/>
          <w:szCs w:val="24"/>
        </w:rPr>
      </w:pPr>
    </w:p>
    <w:p w14:paraId="159B3E5C" w14:textId="77777777" w:rsidR="00EA5E87" w:rsidRPr="000C7363" w:rsidRDefault="00EA5E87" w:rsidP="00EA5E87">
      <w:pPr>
        <w:spacing w:after="0" w:line="240" w:lineRule="auto"/>
        <w:ind w:firstLine="720"/>
        <w:jc w:val="both"/>
        <w:rPr>
          <w:rFonts w:ascii="Times New Roman" w:hAnsi="Times New Roman" w:cs="Times New Roman"/>
          <w:bCs/>
          <w:sz w:val="24"/>
          <w:szCs w:val="24"/>
        </w:rPr>
      </w:pPr>
      <w:r w:rsidRPr="000C7363">
        <w:rPr>
          <w:rFonts w:ascii="Times New Roman" w:hAnsi="Times New Roman" w:cs="Times New Roman"/>
          <w:sz w:val="24"/>
          <w:szCs w:val="24"/>
        </w:rPr>
        <w:t xml:space="preserve">Zemkopības ministrijas kompetencē esošie normatīvie akti regulē jautājumus, kuros nepieciešams specifisks, katrai teritorijai atšķirīgs regulējums, tādējādi Zemkopības ministrijas ieskatā </w:t>
      </w:r>
      <w:r w:rsidRPr="000C7363">
        <w:rPr>
          <w:rFonts w:ascii="Times New Roman" w:hAnsi="Times New Roman" w:cs="Times New Roman"/>
          <w:bCs/>
          <w:sz w:val="24"/>
          <w:szCs w:val="24"/>
        </w:rPr>
        <w:t>pilnvarojums pašvaldībām izdot saistošos noteikumus ir saglabājams.</w:t>
      </w:r>
    </w:p>
    <w:p w14:paraId="7FB41434" w14:textId="77777777" w:rsidR="00EA5E87" w:rsidRPr="00BD6B0F" w:rsidRDefault="00EA5E87" w:rsidP="00EA5E8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1.8.1. </w:t>
      </w:r>
      <w:r w:rsidRPr="000C7363">
        <w:rPr>
          <w:rFonts w:ascii="Times New Roman" w:hAnsi="Times New Roman" w:cs="Times New Roman"/>
          <w:sz w:val="24"/>
          <w:szCs w:val="24"/>
        </w:rPr>
        <w:t>Meža likuma 8. panta pirm</w:t>
      </w:r>
      <w:r>
        <w:rPr>
          <w:rFonts w:ascii="Times New Roman" w:hAnsi="Times New Roman" w:cs="Times New Roman"/>
          <w:sz w:val="24"/>
          <w:szCs w:val="24"/>
        </w:rPr>
        <w:t>ā</w:t>
      </w:r>
      <w:r w:rsidRPr="000C7363">
        <w:rPr>
          <w:rFonts w:ascii="Times New Roman" w:hAnsi="Times New Roman" w:cs="Times New Roman"/>
          <w:sz w:val="24"/>
          <w:szCs w:val="24"/>
        </w:rPr>
        <w:t xml:space="preserve"> daļ</w:t>
      </w:r>
      <w:r>
        <w:rPr>
          <w:rFonts w:ascii="Times New Roman" w:hAnsi="Times New Roman" w:cs="Times New Roman"/>
          <w:sz w:val="24"/>
          <w:szCs w:val="24"/>
        </w:rPr>
        <w:t>a pilnvaro</w:t>
      </w:r>
      <w:r w:rsidRPr="000C7363">
        <w:rPr>
          <w:rFonts w:ascii="Times New Roman" w:hAnsi="Times New Roman" w:cs="Times New Roman"/>
          <w:sz w:val="24"/>
          <w:szCs w:val="24"/>
        </w:rPr>
        <w:t xml:space="preserve"> </w:t>
      </w:r>
      <w:r w:rsidRPr="00096826">
        <w:rPr>
          <w:rFonts w:ascii="Times New Roman" w:hAnsi="Times New Roman" w:cs="Times New Roman"/>
          <w:sz w:val="24"/>
          <w:szCs w:val="24"/>
        </w:rPr>
        <w:t>Ministru kabinet</w:t>
      </w:r>
      <w:r>
        <w:rPr>
          <w:rFonts w:ascii="Times New Roman" w:hAnsi="Times New Roman" w:cs="Times New Roman"/>
          <w:sz w:val="24"/>
          <w:szCs w:val="24"/>
        </w:rPr>
        <w:t>u</w:t>
      </w:r>
      <w:r w:rsidRPr="00096826">
        <w:rPr>
          <w:rFonts w:ascii="Times New Roman" w:hAnsi="Times New Roman" w:cs="Times New Roman"/>
          <w:sz w:val="24"/>
          <w:szCs w:val="24"/>
        </w:rPr>
        <w:t xml:space="preserve"> </w:t>
      </w:r>
      <w:r>
        <w:rPr>
          <w:rFonts w:ascii="Times New Roman" w:hAnsi="Times New Roman" w:cs="Times New Roman"/>
          <w:sz w:val="24"/>
          <w:szCs w:val="24"/>
        </w:rPr>
        <w:t xml:space="preserve">izdot noteikumus </w:t>
      </w:r>
      <w:r w:rsidRPr="00096826">
        <w:rPr>
          <w:rFonts w:ascii="Times New Roman" w:hAnsi="Times New Roman" w:cs="Times New Roman"/>
          <w:sz w:val="24"/>
          <w:szCs w:val="24"/>
        </w:rPr>
        <w:t>par koku ciršanu ārpus meža</w:t>
      </w:r>
      <w:r>
        <w:rPr>
          <w:rFonts w:ascii="Times New Roman" w:hAnsi="Times New Roman" w:cs="Times New Roman"/>
          <w:sz w:val="24"/>
          <w:szCs w:val="24"/>
        </w:rPr>
        <w:t xml:space="preserve"> un tajos noteikt</w:t>
      </w:r>
      <w:r w:rsidRPr="00096826">
        <w:rPr>
          <w:rFonts w:ascii="Times New Roman" w:hAnsi="Times New Roman" w:cs="Times New Roman"/>
          <w:sz w:val="24"/>
          <w:szCs w:val="24"/>
        </w:rPr>
        <w:t xml:space="preserve"> kārtību koku ciršanai ārpus meža, metodiku zaudējumu aprēķināšanai par koku ciršanu pilsētas un ciema teritorijā un gadījumus, kad zaudējumu atlīdzība netiek noteikta.</w:t>
      </w:r>
      <w:r w:rsidRPr="000C7363">
        <w:rPr>
          <w:rFonts w:ascii="Times New Roman" w:hAnsi="Times New Roman" w:cs="Times New Roman"/>
          <w:sz w:val="24"/>
          <w:szCs w:val="24"/>
        </w:rPr>
        <w:t xml:space="preserve"> </w:t>
      </w:r>
      <w:r w:rsidRPr="000C7363">
        <w:rPr>
          <w:rFonts w:ascii="Times New Roman" w:hAnsi="Times New Roman" w:cs="Times New Roman"/>
          <w:sz w:val="24"/>
          <w:szCs w:val="24"/>
          <w:shd w:val="clear" w:color="auto" w:fill="FFFFFF"/>
        </w:rPr>
        <w:t>Atbilstoši minētajam Meža likuma pilnvarojumam</w:t>
      </w:r>
      <w:r w:rsidRPr="000C7363">
        <w:rPr>
          <w:rFonts w:ascii="Times New Roman" w:hAnsi="Times New Roman" w:cs="Times New Roman"/>
          <w:sz w:val="24"/>
          <w:szCs w:val="24"/>
        </w:rPr>
        <w:t xml:space="preserve"> Ministru kabinet</w:t>
      </w:r>
      <w:r>
        <w:rPr>
          <w:rFonts w:ascii="Times New Roman" w:hAnsi="Times New Roman" w:cs="Times New Roman"/>
          <w:sz w:val="24"/>
          <w:szCs w:val="24"/>
        </w:rPr>
        <w:t>s</w:t>
      </w:r>
      <w:r w:rsidRPr="000C7363">
        <w:rPr>
          <w:rFonts w:ascii="Times New Roman" w:hAnsi="Times New Roman" w:cs="Times New Roman"/>
          <w:sz w:val="24"/>
          <w:szCs w:val="24"/>
        </w:rPr>
        <w:t xml:space="preserve"> 2012. gada 2. maij</w:t>
      </w:r>
      <w:r>
        <w:rPr>
          <w:rFonts w:ascii="Times New Roman" w:hAnsi="Times New Roman" w:cs="Times New Roman"/>
          <w:sz w:val="24"/>
          <w:szCs w:val="24"/>
        </w:rPr>
        <w:t>ā ir izdevis</w:t>
      </w:r>
      <w:r w:rsidRPr="000C7363">
        <w:rPr>
          <w:rFonts w:ascii="Times New Roman" w:hAnsi="Times New Roman" w:cs="Times New Roman"/>
          <w:sz w:val="24"/>
          <w:szCs w:val="24"/>
        </w:rPr>
        <w:t xml:space="preserve"> noteikumu</w:t>
      </w:r>
      <w:r>
        <w:rPr>
          <w:rFonts w:ascii="Times New Roman" w:hAnsi="Times New Roman" w:cs="Times New Roman"/>
          <w:sz w:val="24"/>
          <w:szCs w:val="24"/>
        </w:rPr>
        <w:t>s</w:t>
      </w:r>
      <w:r w:rsidRPr="000C7363">
        <w:rPr>
          <w:rFonts w:ascii="Times New Roman" w:hAnsi="Times New Roman" w:cs="Times New Roman"/>
          <w:sz w:val="24"/>
          <w:szCs w:val="24"/>
        </w:rPr>
        <w:t xml:space="preserve"> Nr. 309 “Noteikumi par koku ciršanu ārpus meža” (turpmāk – Noteikumi Nr. 309)</w:t>
      </w:r>
      <w:r>
        <w:rPr>
          <w:rFonts w:ascii="Times New Roman" w:hAnsi="Times New Roman" w:cs="Times New Roman"/>
          <w:sz w:val="24"/>
          <w:szCs w:val="24"/>
        </w:rPr>
        <w:t>. Vienlaikus s</w:t>
      </w:r>
      <w:r w:rsidRPr="000C7363">
        <w:rPr>
          <w:rFonts w:ascii="Times New Roman" w:hAnsi="Times New Roman" w:cs="Times New Roman"/>
          <w:sz w:val="24"/>
          <w:szCs w:val="24"/>
        </w:rPr>
        <w:t xml:space="preserve">askaņā ar Meža likuma 8. panta </w:t>
      </w:r>
      <w:r w:rsidRPr="00096826">
        <w:rPr>
          <w:rFonts w:ascii="Times New Roman" w:hAnsi="Times New Roman" w:cs="Times New Roman"/>
          <w:sz w:val="24"/>
          <w:szCs w:val="24"/>
        </w:rPr>
        <w:t>otro daļu</w:t>
      </w:r>
      <w:r w:rsidRPr="000C7363">
        <w:rPr>
          <w:rFonts w:ascii="Times New Roman" w:hAnsi="Times New Roman" w:cs="Times New Roman"/>
          <w:sz w:val="24"/>
          <w:szCs w:val="24"/>
        </w:rPr>
        <w:t xml:space="preserve"> </w:t>
      </w:r>
      <w:r w:rsidRPr="00B9059A">
        <w:rPr>
          <w:rFonts w:ascii="Times New Roman" w:hAnsi="Times New Roman" w:cs="Times New Roman"/>
          <w:sz w:val="24"/>
          <w:szCs w:val="24"/>
          <w:shd w:val="clear" w:color="auto" w:fill="FFFFFF"/>
        </w:rPr>
        <w:t>pašvaldība savos saistošajos noteikumos</w:t>
      </w:r>
      <w:r w:rsidRPr="000C7363">
        <w:rPr>
          <w:rFonts w:ascii="Times New Roman" w:hAnsi="Times New Roman" w:cs="Times New Roman"/>
          <w:sz w:val="24"/>
          <w:szCs w:val="24"/>
          <w:shd w:val="clear" w:color="auto" w:fill="FFFFFF"/>
        </w:rPr>
        <w:t xml:space="preserve"> par koku ciršanu ārpus meža pilsētas un ciema teritorijā </w:t>
      </w:r>
      <w:r w:rsidRPr="00B9059A">
        <w:rPr>
          <w:rFonts w:ascii="Times New Roman" w:hAnsi="Times New Roman" w:cs="Times New Roman"/>
          <w:sz w:val="24"/>
          <w:szCs w:val="24"/>
          <w:shd w:val="clear" w:color="auto" w:fill="FFFFFF"/>
        </w:rPr>
        <w:t>nosaka zaudējumu atlīdzību par dabas daudzveidības samazināšanu</w:t>
      </w:r>
      <w:r>
        <w:rPr>
          <w:rFonts w:ascii="Times New Roman" w:hAnsi="Times New Roman" w:cs="Times New Roman"/>
          <w:sz w:val="24"/>
          <w:szCs w:val="24"/>
          <w:shd w:val="clear" w:color="auto" w:fill="FFFFFF"/>
        </w:rPr>
        <w:t xml:space="preserve"> (turpmāk – zaudējumu atlīdzība)</w:t>
      </w:r>
      <w:r w:rsidRPr="00B9059A">
        <w:rPr>
          <w:rFonts w:ascii="Times New Roman" w:hAnsi="Times New Roman" w:cs="Times New Roman"/>
          <w:sz w:val="24"/>
          <w:szCs w:val="24"/>
          <w:shd w:val="clear" w:color="auto" w:fill="FFFFFF"/>
        </w:rPr>
        <w:t>, kā arī šo zaudējumu aprēķināšanas un atlīdzināšanas kārtību.</w:t>
      </w:r>
      <w:r w:rsidRPr="000C7363">
        <w:rPr>
          <w:rFonts w:ascii="Times New Roman" w:hAnsi="Times New Roman" w:cs="Times New Roman"/>
          <w:sz w:val="24"/>
          <w:szCs w:val="24"/>
          <w:shd w:val="clear" w:color="auto" w:fill="FFFFFF"/>
        </w:rPr>
        <w:t xml:space="preserve"> </w:t>
      </w:r>
    </w:p>
    <w:p w14:paraId="3A78055A" w14:textId="77777777" w:rsidR="00EA5E87" w:rsidRDefault="00EA5E87" w:rsidP="00EA5E87">
      <w:pPr>
        <w:pStyle w:val="CommentText"/>
        <w:spacing w:after="0"/>
        <w:ind w:firstLine="720"/>
        <w:jc w:val="both"/>
        <w:rPr>
          <w:rFonts w:ascii="Times New Roman" w:hAnsi="Times New Roman" w:cs="Times New Roman"/>
          <w:sz w:val="24"/>
          <w:szCs w:val="24"/>
          <w:shd w:val="clear" w:color="auto" w:fill="FFFFFF"/>
        </w:rPr>
      </w:pPr>
      <w:r w:rsidRPr="000C7363">
        <w:rPr>
          <w:rFonts w:ascii="Times New Roman" w:hAnsi="Times New Roman" w:cs="Times New Roman"/>
          <w:sz w:val="24"/>
          <w:szCs w:val="24"/>
        </w:rPr>
        <w:t xml:space="preserve">Noteikumu Nr. 309 </w:t>
      </w:r>
      <w:r w:rsidRPr="000C7363">
        <w:rPr>
          <w:rFonts w:ascii="Times New Roman" w:hAnsi="Times New Roman" w:cs="Times New Roman"/>
          <w:sz w:val="24"/>
          <w:szCs w:val="24"/>
          <w:shd w:val="clear" w:color="auto" w:fill="FFFFFF"/>
        </w:rPr>
        <w:t xml:space="preserve">III nodaļa “Zaudējumu atlīdzība par koku ciršanu pilsētas un ciema teritorijā” </w:t>
      </w:r>
      <w:r>
        <w:rPr>
          <w:rFonts w:ascii="Times New Roman" w:hAnsi="Times New Roman" w:cs="Times New Roman"/>
          <w:sz w:val="24"/>
          <w:szCs w:val="24"/>
          <w:shd w:val="clear" w:color="auto" w:fill="FFFFFF"/>
        </w:rPr>
        <w:t>(23.-25. punkts) regulē</w:t>
      </w:r>
      <w:r w:rsidRPr="000C7363">
        <w:rPr>
          <w:rFonts w:ascii="Times New Roman" w:hAnsi="Times New Roman" w:cs="Times New Roman"/>
          <w:sz w:val="24"/>
          <w:szCs w:val="24"/>
        </w:rPr>
        <w:t xml:space="preserve"> </w:t>
      </w:r>
      <w:r w:rsidRPr="000C7363">
        <w:rPr>
          <w:rFonts w:ascii="Times New Roman" w:hAnsi="Times New Roman" w:cs="Times New Roman"/>
          <w:sz w:val="24"/>
          <w:szCs w:val="24"/>
          <w:shd w:val="clear" w:color="auto" w:fill="FFFFFF"/>
        </w:rPr>
        <w:t>zaudējumu atlīdzīb</w:t>
      </w:r>
      <w:r>
        <w:rPr>
          <w:rFonts w:ascii="Times New Roman" w:hAnsi="Times New Roman" w:cs="Times New Roman"/>
          <w:sz w:val="24"/>
          <w:szCs w:val="24"/>
          <w:shd w:val="clear" w:color="auto" w:fill="FFFFFF"/>
        </w:rPr>
        <w:t>as aprēķināšanu un piemērošanu</w:t>
      </w:r>
      <w:r w:rsidRPr="000C7363">
        <w:rPr>
          <w:rFonts w:ascii="Times New Roman" w:hAnsi="Times New Roman" w:cs="Times New Roman"/>
          <w:sz w:val="24"/>
          <w:szCs w:val="24"/>
          <w:shd w:val="clear" w:color="auto" w:fill="FFFFFF"/>
        </w:rPr>
        <w:t>.</w:t>
      </w:r>
    </w:p>
    <w:p w14:paraId="29722E48" w14:textId="77777777" w:rsidR="00EA5E87" w:rsidRDefault="00EA5E87" w:rsidP="00EA5E87">
      <w:pPr>
        <w:pStyle w:val="CommentText"/>
        <w:spacing w:after="0"/>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Saskaņā ar </w:t>
      </w:r>
      <w:r w:rsidRPr="000C7363">
        <w:rPr>
          <w:rFonts w:ascii="Times New Roman" w:hAnsi="Times New Roman" w:cs="Times New Roman"/>
          <w:sz w:val="24"/>
          <w:szCs w:val="24"/>
          <w:shd w:val="clear" w:color="auto" w:fill="FFFFFF"/>
        </w:rPr>
        <w:t>Noteikum</w:t>
      </w:r>
      <w:r>
        <w:rPr>
          <w:rFonts w:ascii="Times New Roman" w:hAnsi="Times New Roman" w:cs="Times New Roman"/>
          <w:sz w:val="24"/>
          <w:szCs w:val="24"/>
          <w:shd w:val="clear" w:color="auto" w:fill="FFFFFF"/>
        </w:rPr>
        <w:t>u</w:t>
      </w:r>
      <w:r w:rsidRPr="000C7363">
        <w:rPr>
          <w:rFonts w:ascii="Times New Roman" w:hAnsi="Times New Roman" w:cs="Times New Roman"/>
          <w:sz w:val="24"/>
          <w:szCs w:val="24"/>
          <w:shd w:val="clear" w:color="auto" w:fill="FFFFFF"/>
        </w:rPr>
        <w:t xml:space="preserve"> Nr. 309 24. punkt</w:t>
      </w:r>
      <w:r>
        <w:rPr>
          <w:rFonts w:ascii="Times New Roman" w:hAnsi="Times New Roman" w:cs="Times New Roman"/>
          <w:sz w:val="24"/>
          <w:szCs w:val="24"/>
          <w:shd w:val="clear" w:color="auto" w:fill="FFFFFF"/>
        </w:rPr>
        <w:t>u</w:t>
      </w:r>
      <w:r w:rsidRPr="000C7363">
        <w:rPr>
          <w:rFonts w:ascii="Times New Roman" w:hAnsi="Times New Roman" w:cs="Times New Roman"/>
          <w:sz w:val="24"/>
          <w:szCs w:val="24"/>
          <w:shd w:val="clear" w:color="auto" w:fill="FFFFFF"/>
        </w:rPr>
        <w:t xml:space="preserve"> </w:t>
      </w:r>
      <w:r w:rsidRPr="000C7363">
        <w:rPr>
          <w:rFonts w:ascii="Times New Roman" w:hAnsi="Times New Roman" w:cs="Times New Roman"/>
          <w:sz w:val="24"/>
          <w:szCs w:val="24"/>
        </w:rPr>
        <w:t>zaudējumu atlīdzība tiek aprēķināta kā šo noteikumu </w:t>
      </w:r>
      <w:hyperlink r:id="rId8" w:anchor="piel3" w:history="1">
        <w:r w:rsidRPr="000C7363">
          <w:rPr>
            <w:rFonts w:ascii="Times New Roman" w:hAnsi="Times New Roman" w:cs="Times New Roman"/>
            <w:sz w:val="24"/>
            <w:szCs w:val="24"/>
          </w:rPr>
          <w:t>3.</w:t>
        </w:r>
        <w:r>
          <w:rPr>
            <w:rFonts w:ascii="Times New Roman" w:hAnsi="Times New Roman" w:cs="Times New Roman"/>
            <w:sz w:val="24"/>
            <w:szCs w:val="24"/>
          </w:rPr>
          <w:t> </w:t>
        </w:r>
        <w:r w:rsidRPr="000C7363">
          <w:rPr>
            <w:rFonts w:ascii="Times New Roman" w:hAnsi="Times New Roman" w:cs="Times New Roman"/>
            <w:sz w:val="24"/>
            <w:szCs w:val="24"/>
          </w:rPr>
          <w:t>pielikumā</w:t>
        </w:r>
      </w:hyperlink>
      <w:r w:rsidRPr="000C7363">
        <w:rPr>
          <w:rFonts w:ascii="Times New Roman" w:hAnsi="Times New Roman" w:cs="Times New Roman"/>
          <w:sz w:val="24"/>
          <w:szCs w:val="24"/>
        </w:rPr>
        <w:t> minēto koeficientu reizinājums. Iegūtais rezultāts ir zaudējumu atlīdzības apmērs naudas izteiksmē (</w:t>
      </w:r>
      <w:r w:rsidRPr="00BD6B0F">
        <w:rPr>
          <w:rFonts w:ascii="Times New Roman" w:hAnsi="Times New Roman" w:cs="Times New Roman"/>
          <w:i/>
          <w:iCs/>
          <w:sz w:val="24"/>
          <w:szCs w:val="24"/>
        </w:rPr>
        <w:t>euro</w:t>
      </w:r>
      <w:r w:rsidRPr="000C7363">
        <w:rPr>
          <w:rFonts w:ascii="Times New Roman" w:hAnsi="Times New Roman" w:cs="Times New Roman"/>
          <w:sz w:val="24"/>
          <w:szCs w:val="24"/>
        </w:rPr>
        <w:t xml:space="preserve">). </w:t>
      </w:r>
      <w:r w:rsidRPr="000C7363">
        <w:rPr>
          <w:rFonts w:ascii="Times New Roman" w:hAnsi="Times New Roman" w:cs="Times New Roman"/>
          <w:sz w:val="24"/>
          <w:szCs w:val="24"/>
          <w:shd w:val="clear" w:color="auto" w:fill="FFFFFF"/>
        </w:rPr>
        <w:t>Noteikumu Nr. 309 3.</w:t>
      </w:r>
      <w:r>
        <w:rPr>
          <w:rFonts w:ascii="Times New Roman" w:hAnsi="Times New Roman" w:cs="Times New Roman"/>
          <w:sz w:val="24"/>
          <w:szCs w:val="24"/>
          <w:shd w:val="clear" w:color="auto" w:fill="FFFFFF"/>
        </w:rPr>
        <w:t> </w:t>
      </w:r>
      <w:r w:rsidRPr="000C7363">
        <w:rPr>
          <w:rFonts w:ascii="Times New Roman" w:hAnsi="Times New Roman" w:cs="Times New Roman"/>
          <w:sz w:val="24"/>
          <w:szCs w:val="24"/>
          <w:shd w:val="clear" w:color="auto" w:fill="FFFFFF"/>
        </w:rPr>
        <w:t xml:space="preserve">pielikums nosaka </w:t>
      </w:r>
      <w:r w:rsidRPr="000C7363">
        <w:rPr>
          <w:rFonts w:ascii="Times New Roman" w:hAnsi="Times New Roman" w:cs="Times New Roman"/>
          <w:sz w:val="24"/>
          <w:szCs w:val="24"/>
        </w:rPr>
        <w:t>koeficientus zaudējumu atlīdzības aprēķināšanai par koku ciršanu pilsētas un ciema teritorijā</w:t>
      </w:r>
      <w:r>
        <w:rPr>
          <w:rFonts w:ascii="Times New Roman" w:hAnsi="Times New Roman" w:cs="Times New Roman"/>
          <w:sz w:val="24"/>
          <w:szCs w:val="24"/>
        </w:rPr>
        <w:t xml:space="preserve">, tajā skaitā paredz netiešu pilnvarojumu pašvaldībai saistošajos noteikumos par koku ciršanu </w:t>
      </w:r>
      <w:r>
        <w:rPr>
          <w:rFonts w:ascii="Times New Roman" w:hAnsi="Times New Roman" w:cs="Times New Roman"/>
          <w:sz w:val="24"/>
          <w:szCs w:val="24"/>
        </w:rPr>
        <w:lastRenderedPageBreak/>
        <w:t>ārpus meža, i</w:t>
      </w:r>
      <w:r w:rsidRPr="000C7363">
        <w:rPr>
          <w:rFonts w:ascii="Times New Roman" w:hAnsi="Times New Roman" w:cs="Times New Roman"/>
          <w:sz w:val="24"/>
          <w:szCs w:val="24"/>
        </w:rPr>
        <w:t>zvērtējot apstādījumu apjomu un stāvokli pilsētas un ciema teritorijā, ekonomisko situāciju un citus sabiedrībai būtiskus aspektus</w:t>
      </w:r>
      <w:r>
        <w:rPr>
          <w:rFonts w:ascii="Times New Roman" w:hAnsi="Times New Roman" w:cs="Times New Roman"/>
          <w:sz w:val="24"/>
          <w:szCs w:val="24"/>
        </w:rPr>
        <w:t>, noteikt vēl vienu koeficientu par dabas daudzveidības samazināšanu apmērā no 0 līdz 1 (turpmāk – pašvaldības koeficients)</w:t>
      </w:r>
      <w:r w:rsidRPr="000C7363">
        <w:rPr>
          <w:rFonts w:ascii="Times New Roman" w:hAnsi="Times New Roman" w:cs="Times New Roman"/>
          <w:sz w:val="24"/>
          <w:szCs w:val="24"/>
        </w:rPr>
        <w:t>.</w:t>
      </w:r>
    </w:p>
    <w:p w14:paraId="1C6638CE" w14:textId="77777777" w:rsidR="00EA5E87" w:rsidRDefault="00EA5E87" w:rsidP="00EA5E87">
      <w:pPr>
        <w:spacing w:after="0" w:line="240" w:lineRule="auto"/>
        <w:ind w:firstLine="720"/>
        <w:jc w:val="both"/>
        <w:rPr>
          <w:rFonts w:ascii="Times New Roman" w:hAnsi="Times New Roman" w:cs="Times New Roman"/>
          <w:sz w:val="24"/>
          <w:szCs w:val="24"/>
          <w:shd w:val="clear" w:color="auto" w:fill="FFFFFF"/>
        </w:rPr>
      </w:pPr>
      <w:r w:rsidRPr="000C7363">
        <w:rPr>
          <w:rFonts w:ascii="Times New Roman" w:hAnsi="Times New Roman" w:cs="Times New Roman"/>
          <w:sz w:val="24"/>
          <w:szCs w:val="24"/>
          <w:shd w:val="clear" w:color="auto" w:fill="FFFFFF"/>
        </w:rPr>
        <w:t>Izvērtējot pašvaldību saistošos noteikumus, Vides aizsardzības un reģionālās attīstības ministrija</w:t>
      </w:r>
      <w:r>
        <w:rPr>
          <w:rFonts w:ascii="Times New Roman" w:hAnsi="Times New Roman" w:cs="Times New Roman"/>
          <w:sz w:val="24"/>
          <w:szCs w:val="24"/>
          <w:shd w:val="clear" w:color="auto" w:fill="FFFFFF"/>
        </w:rPr>
        <w:t xml:space="preserve"> ir</w:t>
      </w:r>
      <w:r w:rsidRPr="000C7363">
        <w:rPr>
          <w:rFonts w:ascii="Times New Roman" w:hAnsi="Times New Roman" w:cs="Times New Roman"/>
          <w:sz w:val="24"/>
          <w:szCs w:val="24"/>
          <w:shd w:val="clear" w:color="auto" w:fill="FFFFFF"/>
        </w:rPr>
        <w:t xml:space="preserve"> konstatē</w:t>
      </w:r>
      <w:r>
        <w:rPr>
          <w:rFonts w:ascii="Times New Roman" w:hAnsi="Times New Roman" w:cs="Times New Roman"/>
          <w:sz w:val="24"/>
          <w:szCs w:val="24"/>
          <w:shd w:val="clear" w:color="auto" w:fill="FFFFFF"/>
        </w:rPr>
        <w:t>ju</w:t>
      </w:r>
      <w:r w:rsidRPr="000C7363">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i</w:t>
      </w:r>
      <w:r w:rsidRPr="000C7363">
        <w:rPr>
          <w:rFonts w:ascii="Times New Roman" w:hAnsi="Times New Roman" w:cs="Times New Roman"/>
          <w:sz w:val="24"/>
          <w:szCs w:val="24"/>
          <w:shd w:val="clear" w:color="auto" w:fill="FFFFFF"/>
        </w:rPr>
        <w:t>, ka 24 no 36 saistošajiem noteikumiem tiek dublēts Noteikum</w:t>
      </w:r>
      <w:r>
        <w:rPr>
          <w:rFonts w:ascii="Times New Roman" w:hAnsi="Times New Roman" w:cs="Times New Roman"/>
          <w:sz w:val="24"/>
          <w:szCs w:val="24"/>
          <w:shd w:val="clear" w:color="auto" w:fill="FFFFFF"/>
        </w:rPr>
        <w:t>u</w:t>
      </w:r>
      <w:r w:rsidRPr="000C7363">
        <w:rPr>
          <w:rFonts w:ascii="Times New Roman" w:hAnsi="Times New Roman" w:cs="Times New Roman"/>
          <w:sz w:val="24"/>
          <w:szCs w:val="24"/>
          <w:shd w:val="clear" w:color="auto" w:fill="FFFFFF"/>
        </w:rPr>
        <w:t xml:space="preserve"> Nr. 309 24.</w:t>
      </w:r>
      <w:r>
        <w:rPr>
          <w:rFonts w:ascii="Times New Roman" w:hAnsi="Times New Roman" w:cs="Times New Roman"/>
          <w:sz w:val="24"/>
          <w:szCs w:val="24"/>
          <w:shd w:val="clear" w:color="auto" w:fill="FFFFFF"/>
        </w:rPr>
        <w:t> </w:t>
      </w:r>
      <w:r w:rsidRPr="000C7363">
        <w:rPr>
          <w:rFonts w:ascii="Times New Roman" w:hAnsi="Times New Roman" w:cs="Times New Roman"/>
          <w:sz w:val="24"/>
          <w:szCs w:val="24"/>
          <w:shd w:val="clear" w:color="auto" w:fill="FFFFFF"/>
        </w:rPr>
        <w:t>punkt</w:t>
      </w:r>
      <w:r>
        <w:rPr>
          <w:rFonts w:ascii="Times New Roman" w:hAnsi="Times New Roman" w:cs="Times New Roman"/>
          <w:sz w:val="24"/>
          <w:szCs w:val="24"/>
          <w:shd w:val="clear" w:color="auto" w:fill="FFFFFF"/>
        </w:rPr>
        <w:t>a</w:t>
      </w:r>
      <w:r w:rsidRPr="000C7363">
        <w:rPr>
          <w:rFonts w:ascii="Times New Roman" w:hAnsi="Times New Roman" w:cs="Times New Roman"/>
          <w:sz w:val="24"/>
          <w:szCs w:val="24"/>
          <w:shd w:val="clear" w:color="auto" w:fill="FFFFFF"/>
        </w:rPr>
        <w:t xml:space="preserve"> un 3.</w:t>
      </w:r>
      <w:r>
        <w:rPr>
          <w:rFonts w:ascii="Times New Roman" w:hAnsi="Times New Roman" w:cs="Times New Roman"/>
          <w:sz w:val="24"/>
          <w:szCs w:val="24"/>
          <w:shd w:val="clear" w:color="auto" w:fill="FFFFFF"/>
        </w:rPr>
        <w:t> </w:t>
      </w:r>
      <w:r w:rsidRPr="000C7363">
        <w:rPr>
          <w:rFonts w:ascii="Times New Roman" w:hAnsi="Times New Roman" w:cs="Times New Roman"/>
          <w:sz w:val="24"/>
          <w:szCs w:val="24"/>
          <w:shd w:val="clear" w:color="auto" w:fill="FFFFFF"/>
        </w:rPr>
        <w:t>pielikum</w:t>
      </w:r>
      <w:r>
        <w:rPr>
          <w:rFonts w:ascii="Times New Roman" w:hAnsi="Times New Roman" w:cs="Times New Roman"/>
          <w:sz w:val="24"/>
          <w:szCs w:val="24"/>
          <w:shd w:val="clear" w:color="auto" w:fill="FFFFFF"/>
        </w:rPr>
        <w:t>a</w:t>
      </w:r>
      <w:r w:rsidRPr="000C736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regulējums</w:t>
      </w:r>
      <w:r w:rsidRPr="000C7363">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Dublēt augstāka juridiskā spēka normatīvajā aktā noteikto ne tikai nav nepieciešams, bet arī ir pretrunā Ministru kabineta 2009. gada 3. februāra noteikumos Nr. 108 “Normatīvo aktu projektu sagatavošanas noteikumi” noteiktajām juridiskās tehnikas prasībām (3.2. apakšpunkts).</w:t>
      </w:r>
    </w:p>
    <w:p w14:paraId="189DF69A" w14:textId="77777777" w:rsidR="00EA5E87" w:rsidRDefault="00EA5E87" w:rsidP="00EA5E87">
      <w:pPr>
        <w:spacing w:after="0" w:line="240" w:lineRule="auto"/>
        <w:ind w:firstLine="720"/>
        <w:jc w:val="both"/>
        <w:rPr>
          <w:rFonts w:ascii="Times New Roman" w:hAnsi="Times New Roman" w:cs="Times New Roman"/>
          <w:sz w:val="24"/>
          <w:szCs w:val="24"/>
        </w:rPr>
      </w:pPr>
      <w:r w:rsidRPr="000C7363">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ttiecībā uz</w:t>
      </w:r>
      <w:r w:rsidRPr="000C736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pašvaldības</w:t>
      </w:r>
      <w:r w:rsidRPr="000C7363">
        <w:rPr>
          <w:rFonts w:ascii="Times New Roman" w:hAnsi="Times New Roman" w:cs="Times New Roman"/>
          <w:sz w:val="24"/>
          <w:szCs w:val="24"/>
          <w:shd w:val="clear" w:color="auto" w:fill="FFFFFF"/>
        </w:rPr>
        <w:t xml:space="preserve"> koeficient</w:t>
      </w:r>
      <w:r>
        <w:rPr>
          <w:rFonts w:ascii="Times New Roman" w:hAnsi="Times New Roman" w:cs="Times New Roman"/>
          <w:sz w:val="24"/>
          <w:szCs w:val="24"/>
          <w:shd w:val="clear" w:color="auto" w:fill="FFFFFF"/>
        </w:rPr>
        <w:t xml:space="preserve">a noteikšanu </w:t>
      </w:r>
      <w:r w:rsidRPr="000C7363">
        <w:rPr>
          <w:rFonts w:ascii="Times New Roman" w:hAnsi="Times New Roman" w:cs="Times New Roman"/>
          <w:sz w:val="24"/>
          <w:szCs w:val="24"/>
          <w:shd w:val="clear" w:color="auto" w:fill="FFFFFF"/>
        </w:rPr>
        <w:t xml:space="preserve">saistošajos noteikumos </w:t>
      </w:r>
      <w:r>
        <w:rPr>
          <w:rFonts w:ascii="Times New Roman" w:hAnsi="Times New Roman" w:cs="Times New Roman"/>
          <w:sz w:val="24"/>
          <w:szCs w:val="24"/>
          <w:shd w:val="clear" w:color="auto" w:fill="FFFFFF"/>
        </w:rPr>
        <w:t>nav vērojama vienveidīga pašvaldību pieeja, taču ir saskatāmas zināmas tendences</w:t>
      </w:r>
      <w:r w:rsidRPr="000C7363">
        <w:rPr>
          <w:rFonts w:ascii="Times New Roman" w:hAnsi="Times New Roman" w:cs="Times New Roman"/>
          <w:sz w:val="24"/>
          <w:szCs w:val="24"/>
        </w:rPr>
        <w:t>,</w:t>
      </w:r>
      <w:r>
        <w:rPr>
          <w:rFonts w:ascii="Times New Roman" w:hAnsi="Times New Roman" w:cs="Times New Roman"/>
          <w:sz w:val="24"/>
          <w:szCs w:val="24"/>
        </w:rPr>
        <w:t xml:space="preserve"> proti:</w:t>
      </w:r>
    </w:p>
    <w:p w14:paraId="7F0A3B85" w14:textId="77777777" w:rsidR="00EA5E87" w:rsidRPr="00BD6B0F" w:rsidRDefault="00EA5E87" w:rsidP="00EA5E87">
      <w:pPr>
        <w:pStyle w:val="ListParagraph"/>
        <w:numPr>
          <w:ilvl w:val="0"/>
          <w:numId w:val="15"/>
        </w:numPr>
        <w:jc w:val="both"/>
        <w:rPr>
          <w:sz w:val="24"/>
          <w:szCs w:val="24"/>
        </w:rPr>
      </w:pPr>
      <w:r>
        <w:rPr>
          <w:sz w:val="24"/>
          <w:szCs w:val="24"/>
          <w:shd w:val="clear" w:color="auto" w:fill="FFFFFF"/>
        </w:rPr>
        <w:t>12 pašvaldības ir paredzējušas koeficientu 0, no tām 10 – ja tiek cirsts koks, kura augtspēja ir daļēji vai pilnīgi zudusi vai koka nociršana uzlabo ainavu, bet divas – ja koks tiek cirsts dzīvojamās vai vasarnīcu apbūves teritorijā;</w:t>
      </w:r>
    </w:p>
    <w:p w14:paraId="469A6BC1" w14:textId="77777777" w:rsidR="00EA5E87" w:rsidRDefault="00EA5E87" w:rsidP="00EA5E87">
      <w:pPr>
        <w:pStyle w:val="ListParagraph"/>
        <w:numPr>
          <w:ilvl w:val="0"/>
          <w:numId w:val="15"/>
        </w:numPr>
        <w:jc w:val="both"/>
        <w:rPr>
          <w:sz w:val="24"/>
          <w:szCs w:val="24"/>
        </w:rPr>
      </w:pPr>
      <w:r>
        <w:rPr>
          <w:sz w:val="24"/>
          <w:szCs w:val="24"/>
        </w:rPr>
        <w:t>11 pašvaldības ir paredzējušas koeficientu 0,2, no tām sešas – visos gadījumos, trīs – ja tiek cirsts kalstošs koks, bet divas – ja koka nociršana būtiski neietekmē ainavas vērtību;</w:t>
      </w:r>
    </w:p>
    <w:p w14:paraId="2D24B07E" w14:textId="77777777" w:rsidR="00EA5E87" w:rsidRDefault="00EA5E87" w:rsidP="00EA5E87">
      <w:pPr>
        <w:pStyle w:val="ListParagraph"/>
        <w:numPr>
          <w:ilvl w:val="0"/>
          <w:numId w:val="15"/>
        </w:numPr>
        <w:jc w:val="both"/>
        <w:rPr>
          <w:sz w:val="24"/>
          <w:szCs w:val="24"/>
        </w:rPr>
      </w:pPr>
      <w:r>
        <w:rPr>
          <w:sz w:val="24"/>
          <w:szCs w:val="24"/>
        </w:rPr>
        <w:t>10 pašvaldības ir paredzējušas koeficientu 0,5, no tām astoņas – ja koka nociršana būtiski neietekmē ainavas vērtību, bet divas – visos gadījumos;</w:t>
      </w:r>
    </w:p>
    <w:p w14:paraId="7393A265" w14:textId="77777777" w:rsidR="00EA5E87" w:rsidRDefault="00EA5E87" w:rsidP="00EA5E87">
      <w:pPr>
        <w:pStyle w:val="ListParagraph"/>
        <w:numPr>
          <w:ilvl w:val="0"/>
          <w:numId w:val="15"/>
        </w:numPr>
        <w:jc w:val="both"/>
        <w:rPr>
          <w:sz w:val="24"/>
          <w:szCs w:val="24"/>
        </w:rPr>
      </w:pPr>
      <w:r>
        <w:rPr>
          <w:sz w:val="24"/>
          <w:szCs w:val="24"/>
        </w:rPr>
        <w:t>23 pašvaldības ir paredzējušas koeficientu 1, no tām 10 – ja koka nociršana pasliktina ainavu, astoņas – visos gadījumos, bet piecas – visos gadījumos ar vienu vai diviem izņēmuma gadījumiem, kad tiek piemērots mazāks koeficients (0, 0,1 vai 0,2);</w:t>
      </w:r>
    </w:p>
    <w:p w14:paraId="01C9E79E" w14:textId="77777777" w:rsidR="00EA5E87" w:rsidRPr="00BD6B0F" w:rsidRDefault="00EA5E87" w:rsidP="00EA5E87">
      <w:pPr>
        <w:pStyle w:val="ListParagraph"/>
        <w:numPr>
          <w:ilvl w:val="0"/>
          <w:numId w:val="15"/>
        </w:numPr>
        <w:jc w:val="both"/>
        <w:rPr>
          <w:sz w:val="24"/>
          <w:szCs w:val="24"/>
        </w:rPr>
      </w:pPr>
      <w:r>
        <w:rPr>
          <w:sz w:val="24"/>
          <w:szCs w:val="24"/>
        </w:rPr>
        <w:t>trīs pašvaldības savu koeficientu nav noteikušas vispār.</w:t>
      </w:r>
    </w:p>
    <w:p w14:paraId="39C753AB" w14:textId="6BA61FE6" w:rsidR="00EA5E87" w:rsidRDefault="00EA5E87" w:rsidP="00EA5E87">
      <w:pPr>
        <w:pStyle w:val="CommentText"/>
        <w:spacing w:after="0"/>
        <w:ind w:firstLine="720"/>
        <w:jc w:val="both"/>
        <w:rPr>
          <w:rFonts w:ascii="Times New Roman" w:hAnsi="Times New Roman" w:cs="Times New Roman"/>
          <w:sz w:val="24"/>
          <w:szCs w:val="24"/>
          <w:lang w:eastAsia="zh-CN"/>
        </w:rPr>
      </w:pPr>
      <w:r w:rsidRPr="00837D4B">
        <w:rPr>
          <w:rFonts w:ascii="Times New Roman" w:hAnsi="Times New Roman" w:cs="Times New Roman"/>
          <w:sz w:val="24"/>
          <w:szCs w:val="24"/>
          <w:shd w:val="clear" w:color="auto" w:fill="FFFFFF"/>
        </w:rPr>
        <w:t xml:space="preserve">Ņemot vērā to, ka Noteikumos Nr. 309 faktiski ir noteikta zaudējumu aprēķināšanas un atlīdzināšanas kārtība, izvērtējama iespēja attiecīgi papildināt </w:t>
      </w:r>
      <w:r w:rsidRPr="00837D4B">
        <w:rPr>
          <w:rFonts w:ascii="Times New Roman" w:hAnsi="Times New Roman" w:cs="Times New Roman"/>
          <w:sz w:val="24"/>
          <w:szCs w:val="24"/>
          <w:lang w:eastAsia="zh-CN"/>
        </w:rPr>
        <w:t>Meža likuma 8. panta pirmo daļu, savukārt</w:t>
      </w:r>
      <w:r w:rsidRPr="00837D4B">
        <w:rPr>
          <w:rFonts w:ascii="Times New Roman" w:hAnsi="Times New Roman" w:cs="Times New Roman"/>
          <w:sz w:val="24"/>
          <w:szCs w:val="24"/>
          <w:shd w:val="clear" w:color="auto" w:fill="FFFFFF"/>
        </w:rPr>
        <w:t xml:space="preserve"> </w:t>
      </w:r>
      <w:r w:rsidRPr="00837D4B">
        <w:rPr>
          <w:rFonts w:ascii="Times New Roman" w:hAnsi="Times New Roman" w:cs="Times New Roman"/>
          <w:sz w:val="24"/>
          <w:szCs w:val="24"/>
          <w:lang w:eastAsia="zh-CN"/>
        </w:rPr>
        <w:t xml:space="preserve">Meža likuma 8. panta otrās daļas pirmais teikums ir izslēdzams. </w:t>
      </w:r>
      <w:r>
        <w:rPr>
          <w:rFonts w:ascii="Times New Roman" w:hAnsi="Times New Roman" w:cs="Times New Roman"/>
          <w:sz w:val="24"/>
          <w:szCs w:val="24"/>
          <w:lang w:eastAsia="zh-CN"/>
        </w:rPr>
        <w:t>Pašvaldības saistošajos noteikumos nav tiesīgas noteikt savādāku zaudējumu aprēķināšanas kārtību, kāda tā ir noteikta Noteikumos Nr. 309, savukārt pilnvarojums saistošajos noteikumos noteikt pašvaldības koeficientu izriet no Noteikumu Nr. 309 3. pielikuma, nevis no Meža likuma 8. panta otrās daļas.</w:t>
      </w:r>
    </w:p>
    <w:p w14:paraId="14F91B82" w14:textId="28561512" w:rsidR="00B973DC" w:rsidRPr="00B973DC" w:rsidRDefault="007A32E6" w:rsidP="001546DD">
      <w:pPr>
        <w:pStyle w:val="NormalWeb"/>
        <w:shd w:val="clear" w:color="auto" w:fill="FFFFFF"/>
        <w:spacing w:before="0" w:beforeAutospacing="0" w:after="0" w:afterAutospacing="0"/>
        <w:ind w:firstLine="709"/>
        <w:jc w:val="both"/>
        <w:rPr>
          <w:rFonts w:ascii="Times New Roman" w:eastAsia="Times New Roman" w:hAnsi="Times New Roman" w:cs="Times New Roman"/>
          <w:sz w:val="21"/>
          <w:szCs w:val="21"/>
        </w:rPr>
      </w:pPr>
      <w:r>
        <w:rPr>
          <w:rFonts w:ascii="Times New Roman" w:hAnsi="Times New Roman" w:cs="Times New Roman"/>
          <w:sz w:val="24"/>
          <w:szCs w:val="24"/>
          <w:lang w:eastAsia="zh-CN"/>
        </w:rPr>
        <w:t xml:space="preserve">Šajā </w:t>
      </w:r>
      <w:r w:rsidRPr="00B973DC">
        <w:rPr>
          <w:rFonts w:ascii="Times New Roman" w:hAnsi="Times New Roman" w:cs="Times New Roman"/>
          <w:sz w:val="24"/>
          <w:szCs w:val="24"/>
          <w:lang w:eastAsia="zh-CN"/>
        </w:rPr>
        <w:t xml:space="preserve">sakarā </w:t>
      </w:r>
      <w:r w:rsidR="00B973DC" w:rsidRPr="00B973DC">
        <w:rPr>
          <w:rFonts w:ascii="Times New Roman" w:hAnsi="Times New Roman" w:cs="Times New Roman"/>
          <w:sz w:val="24"/>
          <w:szCs w:val="24"/>
          <w:lang w:eastAsia="zh-CN"/>
        </w:rPr>
        <w:t>jāņem vērā Satversmes tiesas paustās atziņas</w:t>
      </w:r>
      <w:r w:rsidR="00D72940">
        <w:rPr>
          <w:rFonts w:ascii="Times New Roman" w:hAnsi="Times New Roman" w:cs="Times New Roman"/>
          <w:sz w:val="24"/>
          <w:szCs w:val="24"/>
          <w:lang w:eastAsia="zh-CN"/>
        </w:rPr>
        <w:t xml:space="preserve"> par pilnvarojumu </w:t>
      </w:r>
      <w:r w:rsidR="00D41D26">
        <w:rPr>
          <w:rFonts w:ascii="Times New Roman" w:hAnsi="Times New Roman" w:cs="Times New Roman"/>
          <w:sz w:val="24"/>
          <w:szCs w:val="24"/>
          <w:lang w:eastAsia="zh-CN"/>
        </w:rPr>
        <w:t>Ministru kabinetam regulēt atsevišķus jautājumus</w:t>
      </w:r>
      <w:r w:rsidR="00A6739B">
        <w:rPr>
          <w:rFonts w:ascii="Times New Roman" w:hAnsi="Times New Roman" w:cs="Times New Roman"/>
          <w:sz w:val="24"/>
          <w:szCs w:val="24"/>
          <w:lang w:eastAsia="zh-CN"/>
        </w:rPr>
        <w:t xml:space="preserve"> ar noteikumiem, kas tiklab attiecināmas arī uz pilnvarojumu pašvaldību saistošo noteikumu izdošanai</w:t>
      </w:r>
      <w:r w:rsidR="00B973DC" w:rsidRPr="00B973DC">
        <w:rPr>
          <w:rFonts w:ascii="Times New Roman" w:hAnsi="Times New Roman" w:cs="Times New Roman"/>
          <w:sz w:val="24"/>
          <w:szCs w:val="24"/>
          <w:lang w:eastAsia="zh-CN"/>
        </w:rPr>
        <w:t xml:space="preserve">. </w:t>
      </w:r>
      <w:r w:rsidR="00B973DC" w:rsidRPr="00B973DC">
        <w:rPr>
          <w:rFonts w:ascii="Times New Roman" w:eastAsia="Times New Roman" w:hAnsi="Times New Roman" w:cs="Times New Roman"/>
          <w:sz w:val="24"/>
          <w:szCs w:val="24"/>
        </w:rPr>
        <w:t>Nosacījums, ka likumā jābūt gan tieši ietvertam pilnvarojumam izdot noteikumus, gan norādītiem šo noteikumu galvenajiem virzieniem, izriet no prasības, lai likumdevējs pats izšķirtu tikai svarīgākos sabiedrības dzīves jautājumus</w:t>
      </w:r>
      <w:r w:rsidR="001546DD">
        <w:rPr>
          <w:rFonts w:ascii="Times New Roman" w:eastAsia="Times New Roman" w:hAnsi="Times New Roman" w:cs="Times New Roman"/>
          <w:sz w:val="24"/>
          <w:szCs w:val="24"/>
        </w:rPr>
        <w:t>.</w:t>
      </w:r>
      <w:r w:rsidR="001546DD">
        <w:rPr>
          <w:rStyle w:val="FootnoteReference"/>
          <w:rFonts w:ascii="Times New Roman" w:eastAsia="Times New Roman" w:hAnsi="Times New Roman" w:cs="Times New Roman"/>
          <w:sz w:val="24"/>
          <w:szCs w:val="24"/>
        </w:rPr>
        <w:footnoteReference w:id="13"/>
      </w:r>
      <w:r w:rsidR="001546DD">
        <w:rPr>
          <w:rFonts w:ascii="Times New Roman" w:eastAsia="Times New Roman" w:hAnsi="Times New Roman" w:cs="Times New Roman"/>
          <w:sz w:val="24"/>
          <w:szCs w:val="24"/>
        </w:rPr>
        <w:t xml:space="preserve"> </w:t>
      </w:r>
      <w:r w:rsidR="00B973DC" w:rsidRPr="00B973DC">
        <w:rPr>
          <w:rFonts w:ascii="Times New Roman" w:eastAsia="Times New Roman" w:hAnsi="Times New Roman" w:cs="Times New Roman"/>
          <w:sz w:val="24"/>
          <w:szCs w:val="24"/>
        </w:rPr>
        <w:t>Izsverot konkrētā jautājuma nozīmīgumu un saistību ar pamattiesībām, likumdevējam jāizlemj, ciktāl šo jautājumu nepieciešams reglamentēt ar likumu.</w:t>
      </w:r>
      <w:r w:rsidR="00FE0872">
        <w:rPr>
          <w:rStyle w:val="FootnoteReference"/>
          <w:rFonts w:ascii="Times New Roman" w:eastAsia="Times New Roman" w:hAnsi="Times New Roman" w:cs="Times New Roman"/>
          <w:sz w:val="24"/>
          <w:szCs w:val="24"/>
        </w:rPr>
        <w:footnoteReference w:id="14"/>
      </w:r>
      <w:r w:rsidR="00FE0872">
        <w:rPr>
          <w:rFonts w:ascii="Times New Roman" w:eastAsia="Times New Roman" w:hAnsi="Times New Roman" w:cs="Times New Roman"/>
          <w:sz w:val="24"/>
          <w:szCs w:val="24"/>
        </w:rPr>
        <w:t xml:space="preserve"> </w:t>
      </w:r>
      <w:r w:rsidR="004946BA">
        <w:rPr>
          <w:rFonts w:ascii="Times New Roman" w:eastAsia="Times New Roman" w:hAnsi="Times New Roman" w:cs="Times New Roman"/>
          <w:sz w:val="24"/>
          <w:szCs w:val="24"/>
        </w:rPr>
        <w:t xml:space="preserve">Līdz ar to nav atbalstāms, ka </w:t>
      </w:r>
      <w:r w:rsidR="00D814B3">
        <w:rPr>
          <w:rFonts w:ascii="Times New Roman" w:eastAsia="Times New Roman" w:hAnsi="Times New Roman" w:cs="Times New Roman"/>
          <w:sz w:val="24"/>
          <w:szCs w:val="24"/>
        </w:rPr>
        <w:t xml:space="preserve">Ministru kabineta noteikumi pilnvaro </w:t>
      </w:r>
      <w:r w:rsidR="002B041A">
        <w:rPr>
          <w:rFonts w:ascii="Times New Roman" w:eastAsia="Times New Roman" w:hAnsi="Times New Roman" w:cs="Times New Roman"/>
          <w:sz w:val="24"/>
          <w:szCs w:val="24"/>
        </w:rPr>
        <w:t xml:space="preserve">pašvaldību noteikt regulējumu, kas </w:t>
      </w:r>
      <w:r w:rsidR="00C600FC">
        <w:rPr>
          <w:rFonts w:ascii="Times New Roman" w:eastAsia="Times New Roman" w:hAnsi="Times New Roman" w:cs="Times New Roman"/>
          <w:sz w:val="24"/>
          <w:szCs w:val="24"/>
        </w:rPr>
        <w:t xml:space="preserve">saskaņā ar likumdevēja pilnvarojumu ir </w:t>
      </w:r>
      <w:r w:rsidR="002B041A">
        <w:rPr>
          <w:rFonts w:ascii="Times New Roman" w:eastAsia="Times New Roman" w:hAnsi="Times New Roman" w:cs="Times New Roman"/>
          <w:sz w:val="24"/>
          <w:szCs w:val="24"/>
        </w:rPr>
        <w:t>jānosaka pašam Ministru kabinetam</w:t>
      </w:r>
      <w:r w:rsidR="00074A32">
        <w:rPr>
          <w:rFonts w:ascii="Times New Roman" w:eastAsia="Times New Roman" w:hAnsi="Times New Roman" w:cs="Times New Roman"/>
          <w:sz w:val="24"/>
          <w:szCs w:val="24"/>
        </w:rPr>
        <w:t>, kā arī tas, ka likuma pilnvarojums pašvaldībām korelē ar pilnvarojumu Ministru kabinetam</w:t>
      </w:r>
      <w:r w:rsidR="00A30B3C">
        <w:rPr>
          <w:rFonts w:ascii="Times New Roman" w:eastAsia="Times New Roman" w:hAnsi="Times New Roman" w:cs="Times New Roman"/>
          <w:sz w:val="24"/>
          <w:szCs w:val="24"/>
        </w:rPr>
        <w:t>, kura izdotajiem normatīvajiem aktiem ir augstāks juridisks spēks.</w:t>
      </w:r>
      <w:r w:rsidR="0064086A">
        <w:rPr>
          <w:rFonts w:ascii="Times New Roman" w:eastAsia="Times New Roman" w:hAnsi="Times New Roman" w:cs="Times New Roman"/>
          <w:sz w:val="24"/>
          <w:szCs w:val="24"/>
        </w:rPr>
        <w:t xml:space="preserve"> </w:t>
      </w:r>
      <w:r w:rsidR="009D18AA">
        <w:rPr>
          <w:rFonts w:ascii="Times New Roman" w:eastAsia="Times New Roman" w:hAnsi="Times New Roman" w:cs="Times New Roman"/>
          <w:sz w:val="24"/>
          <w:szCs w:val="24"/>
        </w:rPr>
        <w:t xml:space="preserve">Šādā gadījumā ir svarīgi noskaidrot likumdevēja </w:t>
      </w:r>
      <w:r w:rsidR="00CD6BD4">
        <w:rPr>
          <w:rFonts w:ascii="Times New Roman" w:eastAsia="Times New Roman" w:hAnsi="Times New Roman" w:cs="Times New Roman"/>
          <w:sz w:val="24"/>
          <w:szCs w:val="24"/>
        </w:rPr>
        <w:t xml:space="preserve">pilnvarojuma </w:t>
      </w:r>
      <w:r w:rsidR="009D18AA">
        <w:rPr>
          <w:rFonts w:ascii="Times New Roman" w:eastAsia="Times New Roman" w:hAnsi="Times New Roman" w:cs="Times New Roman"/>
          <w:sz w:val="24"/>
          <w:szCs w:val="24"/>
        </w:rPr>
        <w:t>mērķi</w:t>
      </w:r>
      <w:r w:rsidR="00CD6BD4">
        <w:rPr>
          <w:rFonts w:ascii="Times New Roman" w:eastAsia="Times New Roman" w:hAnsi="Times New Roman" w:cs="Times New Roman"/>
          <w:sz w:val="24"/>
          <w:szCs w:val="24"/>
        </w:rPr>
        <w:t xml:space="preserve"> un apjom</w:t>
      </w:r>
      <w:r w:rsidR="00573AD2">
        <w:rPr>
          <w:rFonts w:ascii="Times New Roman" w:eastAsia="Times New Roman" w:hAnsi="Times New Roman" w:cs="Times New Roman"/>
          <w:sz w:val="24"/>
          <w:szCs w:val="24"/>
        </w:rPr>
        <w:t>u</w:t>
      </w:r>
      <w:r w:rsidR="00EF02AF">
        <w:rPr>
          <w:rStyle w:val="FootnoteReference"/>
          <w:rFonts w:ascii="Times New Roman" w:eastAsia="Times New Roman" w:hAnsi="Times New Roman" w:cs="Times New Roman"/>
          <w:sz w:val="24"/>
          <w:szCs w:val="24"/>
        </w:rPr>
        <w:footnoteReference w:id="15"/>
      </w:r>
      <w:r w:rsidR="00CD6BD4">
        <w:rPr>
          <w:rFonts w:ascii="Times New Roman" w:eastAsia="Times New Roman" w:hAnsi="Times New Roman" w:cs="Times New Roman"/>
          <w:sz w:val="24"/>
          <w:szCs w:val="24"/>
        </w:rPr>
        <w:t xml:space="preserve">, </w:t>
      </w:r>
      <w:r w:rsidR="00D86D8C">
        <w:rPr>
          <w:rFonts w:ascii="Times New Roman" w:eastAsia="Times New Roman" w:hAnsi="Times New Roman" w:cs="Times New Roman"/>
          <w:sz w:val="24"/>
          <w:szCs w:val="24"/>
        </w:rPr>
        <w:t>tai skaitā likumdevēja nodom</w:t>
      </w:r>
      <w:r w:rsidR="00573AD2">
        <w:rPr>
          <w:rFonts w:ascii="Times New Roman" w:eastAsia="Times New Roman" w:hAnsi="Times New Roman" w:cs="Times New Roman"/>
          <w:sz w:val="24"/>
          <w:szCs w:val="24"/>
        </w:rPr>
        <w:t>u</w:t>
      </w:r>
      <w:r w:rsidR="002F1DF0">
        <w:rPr>
          <w:rFonts w:ascii="Times New Roman" w:eastAsia="Times New Roman" w:hAnsi="Times New Roman" w:cs="Times New Roman"/>
          <w:sz w:val="24"/>
          <w:szCs w:val="24"/>
        </w:rPr>
        <w:t xml:space="preserve"> pilnvarot </w:t>
      </w:r>
      <w:r w:rsidR="00EF02AF">
        <w:rPr>
          <w:rFonts w:ascii="Times New Roman" w:eastAsia="Times New Roman" w:hAnsi="Times New Roman" w:cs="Times New Roman"/>
          <w:sz w:val="24"/>
          <w:szCs w:val="24"/>
        </w:rPr>
        <w:t xml:space="preserve">pašvaldības noteikt </w:t>
      </w:r>
      <w:r w:rsidR="009007FE">
        <w:rPr>
          <w:rFonts w:ascii="Times New Roman" w:eastAsia="Times New Roman" w:hAnsi="Times New Roman" w:cs="Times New Roman"/>
          <w:sz w:val="24"/>
          <w:szCs w:val="24"/>
        </w:rPr>
        <w:t>konkrēt</w:t>
      </w:r>
      <w:r w:rsidR="005A4B45">
        <w:rPr>
          <w:rFonts w:ascii="Times New Roman" w:eastAsia="Times New Roman" w:hAnsi="Times New Roman" w:cs="Times New Roman"/>
          <w:sz w:val="24"/>
          <w:szCs w:val="24"/>
        </w:rPr>
        <w:t>u</w:t>
      </w:r>
      <w:r w:rsidR="00B56BB6">
        <w:rPr>
          <w:rFonts w:ascii="Times New Roman" w:eastAsia="Times New Roman" w:hAnsi="Times New Roman" w:cs="Times New Roman"/>
          <w:sz w:val="24"/>
          <w:szCs w:val="24"/>
        </w:rPr>
        <w:t xml:space="preserve"> regulējumu</w:t>
      </w:r>
      <w:r w:rsidR="009007FE">
        <w:rPr>
          <w:rFonts w:ascii="Times New Roman" w:eastAsia="Times New Roman" w:hAnsi="Times New Roman" w:cs="Times New Roman"/>
          <w:sz w:val="24"/>
          <w:szCs w:val="24"/>
        </w:rPr>
        <w:t xml:space="preserve"> un šī regulējuma tvērumu</w:t>
      </w:r>
      <w:r w:rsidR="00B56BB6">
        <w:rPr>
          <w:rFonts w:ascii="Times New Roman" w:eastAsia="Times New Roman" w:hAnsi="Times New Roman" w:cs="Times New Roman"/>
          <w:sz w:val="24"/>
          <w:szCs w:val="24"/>
        </w:rPr>
        <w:t>.</w:t>
      </w:r>
    </w:p>
    <w:p w14:paraId="2EE1949A" w14:textId="77777777" w:rsidR="00EA5E87" w:rsidRPr="002C3D13" w:rsidRDefault="00EA5E87" w:rsidP="00EA5E87">
      <w:pPr>
        <w:pStyle w:val="CommentText"/>
        <w:spacing w:after="0"/>
        <w:ind w:firstLine="720"/>
        <w:jc w:val="both"/>
        <w:rPr>
          <w:rFonts w:ascii="Times New Roman" w:hAnsi="Times New Roman" w:cs="Times New Roman"/>
          <w:color w:val="FF0000"/>
          <w:sz w:val="24"/>
          <w:szCs w:val="24"/>
        </w:rPr>
      </w:pPr>
      <w:r>
        <w:rPr>
          <w:rFonts w:ascii="Times New Roman" w:hAnsi="Times New Roman" w:cs="Times New Roman"/>
          <w:sz w:val="24"/>
          <w:szCs w:val="24"/>
          <w:shd w:val="clear" w:color="auto" w:fill="FFFFFF"/>
        </w:rPr>
        <w:t>1.8.2. Kā iepriekš minēts,</w:t>
      </w:r>
      <w:r w:rsidRPr="000C7363">
        <w:rPr>
          <w:rFonts w:ascii="Times New Roman" w:hAnsi="Times New Roman" w:cs="Times New Roman"/>
          <w:sz w:val="24"/>
          <w:szCs w:val="24"/>
          <w:shd w:val="clear" w:color="auto" w:fill="FFFFFF"/>
        </w:rPr>
        <w:t xml:space="preserve"> Meža likuma </w:t>
      </w:r>
      <w:r w:rsidRPr="000C7363">
        <w:rPr>
          <w:rFonts w:ascii="Times New Roman" w:hAnsi="Times New Roman" w:cs="Times New Roman"/>
          <w:sz w:val="24"/>
          <w:szCs w:val="24"/>
          <w:lang w:eastAsia="zh-CN"/>
        </w:rPr>
        <w:t xml:space="preserve">8. panta pirmās daļas 3. punkts </w:t>
      </w:r>
      <w:r>
        <w:rPr>
          <w:rFonts w:ascii="Times New Roman" w:hAnsi="Times New Roman" w:cs="Times New Roman"/>
          <w:sz w:val="24"/>
          <w:szCs w:val="24"/>
          <w:lang w:eastAsia="zh-CN"/>
        </w:rPr>
        <w:t>pilnvaro</w:t>
      </w:r>
      <w:r w:rsidRPr="000C7363">
        <w:rPr>
          <w:rFonts w:ascii="Times New Roman" w:hAnsi="Times New Roman" w:cs="Times New Roman"/>
          <w:sz w:val="24"/>
          <w:szCs w:val="24"/>
          <w:lang w:eastAsia="zh-CN"/>
        </w:rPr>
        <w:t xml:space="preserve"> Ministru kabinet</w:t>
      </w:r>
      <w:r>
        <w:rPr>
          <w:rFonts w:ascii="Times New Roman" w:hAnsi="Times New Roman" w:cs="Times New Roman"/>
          <w:sz w:val="24"/>
          <w:szCs w:val="24"/>
          <w:lang w:eastAsia="zh-CN"/>
        </w:rPr>
        <w:t>u</w:t>
      </w:r>
      <w:r w:rsidRPr="000C7363">
        <w:rPr>
          <w:rFonts w:ascii="Times New Roman" w:hAnsi="Times New Roman" w:cs="Times New Roman"/>
          <w:sz w:val="24"/>
          <w:szCs w:val="24"/>
          <w:lang w:eastAsia="zh-CN"/>
        </w:rPr>
        <w:t xml:space="preserve"> noteikumos no</w:t>
      </w:r>
      <w:r>
        <w:rPr>
          <w:rFonts w:ascii="Times New Roman" w:hAnsi="Times New Roman" w:cs="Times New Roman"/>
          <w:sz w:val="24"/>
          <w:szCs w:val="24"/>
          <w:lang w:eastAsia="zh-CN"/>
        </w:rPr>
        <w:t>teikt</w:t>
      </w:r>
      <w:r w:rsidRPr="000C7363">
        <w:rPr>
          <w:rFonts w:ascii="Times New Roman" w:hAnsi="Times New Roman" w:cs="Times New Roman"/>
          <w:sz w:val="24"/>
          <w:szCs w:val="24"/>
          <w:lang w:eastAsia="zh-CN"/>
        </w:rPr>
        <w:t xml:space="preserve"> gadījumus, kad zaudējumu atlīdzība netiek noteikta</w:t>
      </w:r>
      <w:r>
        <w:rPr>
          <w:rFonts w:ascii="Times New Roman" w:hAnsi="Times New Roman" w:cs="Times New Roman"/>
          <w:sz w:val="24"/>
          <w:szCs w:val="24"/>
          <w:lang w:eastAsia="zh-CN"/>
        </w:rPr>
        <w:t>, un tie ir ietverti Noteikumu Nr. 309 25. punktā.</w:t>
      </w:r>
      <w:r w:rsidRPr="000C7363">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T</w:t>
      </w:r>
      <w:r w:rsidRPr="000C7363">
        <w:rPr>
          <w:rFonts w:ascii="Times New Roman" w:hAnsi="Times New Roman" w:cs="Times New Roman"/>
          <w:sz w:val="24"/>
          <w:szCs w:val="24"/>
          <w:lang w:eastAsia="zh-CN"/>
        </w:rPr>
        <w:t xml:space="preserve">ajā pašā laikā Noteikumu Nr. 309 </w:t>
      </w:r>
      <w:r>
        <w:rPr>
          <w:rFonts w:ascii="Times New Roman" w:hAnsi="Times New Roman" w:cs="Times New Roman"/>
          <w:sz w:val="24"/>
          <w:szCs w:val="24"/>
          <w:lang w:eastAsia="zh-CN"/>
        </w:rPr>
        <w:t>3. </w:t>
      </w:r>
      <w:r w:rsidRPr="000C7363">
        <w:rPr>
          <w:rFonts w:ascii="Times New Roman" w:hAnsi="Times New Roman" w:cs="Times New Roman"/>
          <w:sz w:val="24"/>
          <w:szCs w:val="24"/>
          <w:lang w:eastAsia="zh-CN"/>
        </w:rPr>
        <w:t>pielikum</w:t>
      </w:r>
      <w:r>
        <w:rPr>
          <w:rFonts w:ascii="Times New Roman" w:hAnsi="Times New Roman" w:cs="Times New Roman"/>
          <w:sz w:val="24"/>
          <w:szCs w:val="24"/>
          <w:lang w:eastAsia="zh-CN"/>
        </w:rPr>
        <w:t>s</w:t>
      </w:r>
      <w:r w:rsidRPr="000C7363">
        <w:rPr>
          <w:rFonts w:ascii="Times New Roman" w:hAnsi="Times New Roman" w:cs="Times New Roman"/>
          <w:sz w:val="24"/>
          <w:szCs w:val="24"/>
          <w:lang w:eastAsia="zh-CN"/>
        </w:rPr>
        <w:t xml:space="preserve"> pieļauj pašvaldības koeficient</w:t>
      </w:r>
      <w:r>
        <w:rPr>
          <w:rFonts w:ascii="Times New Roman" w:hAnsi="Times New Roman" w:cs="Times New Roman"/>
          <w:sz w:val="24"/>
          <w:szCs w:val="24"/>
          <w:lang w:eastAsia="zh-CN"/>
        </w:rPr>
        <w:t>u</w:t>
      </w:r>
      <w:r w:rsidRPr="000C7363">
        <w:rPr>
          <w:rFonts w:ascii="Times New Roman" w:hAnsi="Times New Roman" w:cs="Times New Roman"/>
          <w:sz w:val="24"/>
          <w:szCs w:val="24"/>
          <w:lang w:eastAsia="zh-CN"/>
        </w:rPr>
        <w:t xml:space="preserve"> 0</w:t>
      </w:r>
      <w:r>
        <w:rPr>
          <w:rFonts w:ascii="Times New Roman" w:hAnsi="Times New Roman" w:cs="Times New Roman"/>
          <w:sz w:val="24"/>
          <w:szCs w:val="24"/>
          <w:lang w:eastAsia="zh-CN"/>
        </w:rPr>
        <w:t>.</w:t>
      </w:r>
      <w:r w:rsidRPr="000C7363">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Ievērojot</w:t>
      </w:r>
      <w:r w:rsidRPr="000C7363">
        <w:rPr>
          <w:rFonts w:ascii="Times New Roman" w:hAnsi="Times New Roman" w:cs="Times New Roman"/>
          <w:sz w:val="24"/>
          <w:szCs w:val="24"/>
          <w:lang w:eastAsia="zh-CN"/>
        </w:rPr>
        <w:t xml:space="preserve"> Noteikumu Nr. 309 24. punktā noteikto zaudējumu </w:t>
      </w:r>
      <w:r w:rsidRPr="000C7363">
        <w:rPr>
          <w:rFonts w:ascii="Times New Roman" w:hAnsi="Times New Roman" w:cs="Times New Roman"/>
          <w:sz w:val="24"/>
          <w:szCs w:val="24"/>
          <w:lang w:eastAsia="zh-CN"/>
        </w:rPr>
        <w:lastRenderedPageBreak/>
        <w:t>aprēķinu, gadījumā, ja pašvaldības koeficients ir 0</w:t>
      </w:r>
      <w:r>
        <w:rPr>
          <w:rFonts w:ascii="Times New Roman" w:hAnsi="Times New Roman" w:cs="Times New Roman"/>
          <w:sz w:val="24"/>
          <w:szCs w:val="24"/>
          <w:lang w:eastAsia="zh-CN"/>
        </w:rPr>
        <w:t>,</w:t>
      </w:r>
      <w:r w:rsidRPr="000C7363">
        <w:rPr>
          <w:rFonts w:ascii="Times New Roman" w:hAnsi="Times New Roman" w:cs="Times New Roman"/>
          <w:sz w:val="24"/>
          <w:szCs w:val="24"/>
          <w:lang w:eastAsia="zh-CN"/>
        </w:rPr>
        <w:t xml:space="preserve"> zaudējumu atlīdzība netiek noteikta. Tādejādi </w:t>
      </w:r>
      <w:r w:rsidRPr="007E33CD">
        <w:rPr>
          <w:rFonts w:ascii="Times New Roman" w:hAnsi="Times New Roman" w:cs="Times New Roman"/>
          <w:sz w:val="24"/>
          <w:szCs w:val="24"/>
          <w:lang w:eastAsia="zh-CN"/>
        </w:rPr>
        <w:t xml:space="preserve">Noteikumu Nr. 309 3. pielikumā ietvertais pilnvarojums noteikt pašvaldības koeficientu daļā ir pretrunā </w:t>
      </w:r>
      <w:r w:rsidRPr="007E33CD">
        <w:rPr>
          <w:rFonts w:ascii="Times New Roman" w:hAnsi="Times New Roman" w:cs="Times New Roman"/>
          <w:sz w:val="24"/>
          <w:szCs w:val="24"/>
          <w:shd w:val="clear" w:color="auto" w:fill="FFFFFF"/>
        </w:rPr>
        <w:t xml:space="preserve">Meža likuma </w:t>
      </w:r>
      <w:r w:rsidRPr="007E33CD">
        <w:rPr>
          <w:rFonts w:ascii="Times New Roman" w:hAnsi="Times New Roman" w:cs="Times New Roman"/>
          <w:sz w:val="24"/>
          <w:szCs w:val="24"/>
          <w:lang w:eastAsia="zh-CN"/>
        </w:rPr>
        <w:t xml:space="preserve">8. panta pirmās daļas 3. punktam, jo pilnvaro arī pašvaldību noteikt gadījumus, kad zaudējumu atlīdzība netiek noteikta, līdz ar to ir grozāms, izslēdzot iespēju saistošajos noteikumos noteikt pašvaldības koeficientu 0. </w:t>
      </w:r>
      <w:r w:rsidRPr="007E33CD">
        <w:rPr>
          <w:rFonts w:ascii="Times New Roman" w:hAnsi="Times New Roman" w:cs="Times New Roman"/>
          <w:sz w:val="24"/>
          <w:szCs w:val="24"/>
        </w:rPr>
        <w:t>Ņemot vērā iepriekš minēto, Noteikumu Nr. 309 3. pielikuma tabulas pēdējā rindā, kur ietverts pilnvarojums saistošajos noteikumos par koku ciršanu ārpus meža noteikt pašvaldības koeficientu, skaitlis “0” aizstājams ar skaitli “0,1”.</w:t>
      </w:r>
    </w:p>
    <w:p w14:paraId="1F0E9B62" w14:textId="77777777" w:rsidR="00EA5E87" w:rsidRDefault="00EA5E87" w:rsidP="00EA5E87">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1.8.3. </w:t>
      </w:r>
      <w:r w:rsidRPr="000C7363">
        <w:rPr>
          <w:rFonts w:ascii="Times New Roman" w:hAnsi="Times New Roman" w:cs="Times New Roman"/>
          <w:sz w:val="24"/>
          <w:szCs w:val="24"/>
        </w:rPr>
        <w:t xml:space="preserve">Pamatojoties uz </w:t>
      </w:r>
      <w:r>
        <w:rPr>
          <w:rFonts w:ascii="Times New Roman" w:hAnsi="Times New Roman" w:cs="Times New Roman"/>
          <w:sz w:val="24"/>
          <w:szCs w:val="24"/>
        </w:rPr>
        <w:t xml:space="preserve">Noteikumu Nr. 309 </w:t>
      </w:r>
      <w:r w:rsidRPr="000C7363">
        <w:rPr>
          <w:rFonts w:ascii="Times New Roman" w:hAnsi="Times New Roman" w:cs="Times New Roman"/>
          <w:sz w:val="24"/>
          <w:szCs w:val="24"/>
        </w:rPr>
        <w:t>22. punktu,</w:t>
      </w:r>
      <w:r w:rsidRPr="000C7363">
        <w:rPr>
          <w:rFonts w:ascii="Times New Roman" w:hAnsi="Times New Roman" w:cs="Times New Roman"/>
          <w:sz w:val="24"/>
          <w:szCs w:val="24"/>
          <w:shd w:val="clear" w:color="auto" w:fill="FFFFFF"/>
        </w:rPr>
        <w:t xml:space="preserve"> pašvaldības dome ir tiesīga izdot saistošos noteikumus par koku ciršanu ārpus meža,</w:t>
      </w:r>
      <w:r w:rsidRPr="000C7363">
        <w:rPr>
          <w:rFonts w:ascii="Times New Roman" w:hAnsi="Times New Roman" w:cs="Times New Roman"/>
          <w:b/>
          <w:bCs/>
          <w:sz w:val="24"/>
          <w:szCs w:val="24"/>
          <w:shd w:val="clear" w:color="auto" w:fill="FFFFFF"/>
        </w:rPr>
        <w:t xml:space="preserve"> </w:t>
      </w:r>
      <w:r w:rsidRPr="00927EF0">
        <w:rPr>
          <w:rFonts w:ascii="Times New Roman" w:hAnsi="Times New Roman" w:cs="Times New Roman"/>
          <w:sz w:val="24"/>
          <w:szCs w:val="24"/>
          <w:shd w:val="clear" w:color="auto" w:fill="FFFFFF"/>
        </w:rPr>
        <w:t>nosakot</w:t>
      </w:r>
      <w:r>
        <w:rPr>
          <w:rFonts w:ascii="Times New Roman" w:hAnsi="Times New Roman" w:cs="Times New Roman"/>
          <w:sz w:val="24"/>
          <w:szCs w:val="24"/>
          <w:shd w:val="clear" w:color="auto" w:fill="FFFFFF"/>
        </w:rPr>
        <w:t>:</w:t>
      </w:r>
    </w:p>
    <w:p w14:paraId="0E6BC45D" w14:textId="77777777" w:rsidR="00EA5E87" w:rsidRDefault="00EA5E87" w:rsidP="00EA5E87">
      <w:pPr>
        <w:pStyle w:val="ListParagraph"/>
        <w:numPr>
          <w:ilvl w:val="0"/>
          <w:numId w:val="16"/>
        </w:numPr>
        <w:ind w:left="1134" w:hanging="425"/>
        <w:contextualSpacing w:val="0"/>
        <w:rPr>
          <w:sz w:val="24"/>
          <w:szCs w:val="24"/>
          <w:shd w:val="clear" w:color="auto" w:fill="FFFFFF"/>
        </w:rPr>
      </w:pPr>
      <w:r w:rsidRPr="00BD6B0F">
        <w:rPr>
          <w:sz w:val="24"/>
          <w:szCs w:val="24"/>
          <w:shd w:val="clear" w:color="auto" w:fill="FFFFFF"/>
        </w:rPr>
        <w:t>koku ciršanas izvērtēšanas kārtību;</w:t>
      </w:r>
    </w:p>
    <w:p w14:paraId="5758DB61" w14:textId="77777777" w:rsidR="00EA5E87" w:rsidRDefault="00EA5E87" w:rsidP="00EA5E87">
      <w:pPr>
        <w:pStyle w:val="ListParagraph"/>
        <w:numPr>
          <w:ilvl w:val="0"/>
          <w:numId w:val="16"/>
        </w:numPr>
        <w:ind w:left="1134" w:hanging="425"/>
        <w:contextualSpacing w:val="0"/>
        <w:rPr>
          <w:sz w:val="24"/>
          <w:szCs w:val="24"/>
          <w:shd w:val="clear" w:color="auto" w:fill="FFFFFF"/>
        </w:rPr>
      </w:pPr>
      <w:r w:rsidRPr="00BD6B0F">
        <w:rPr>
          <w:sz w:val="24"/>
          <w:szCs w:val="24"/>
          <w:shd w:val="clear" w:color="auto" w:fill="FFFFFF"/>
        </w:rPr>
        <w:t>publiskās apspriešanas procedūras kārtību</w:t>
      </w:r>
      <w:r>
        <w:rPr>
          <w:sz w:val="24"/>
          <w:szCs w:val="24"/>
          <w:shd w:val="clear" w:color="auto" w:fill="FFFFFF"/>
        </w:rPr>
        <w:t>;</w:t>
      </w:r>
    </w:p>
    <w:p w14:paraId="06E50FE7" w14:textId="77777777" w:rsidR="00EA5E87" w:rsidRPr="00BD6B0F" w:rsidRDefault="00EA5E87" w:rsidP="00EA5E87">
      <w:pPr>
        <w:pStyle w:val="ListParagraph"/>
        <w:numPr>
          <w:ilvl w:val="0"/>
          <w:numId w:val="16"/>
        </w:numPr>
        <w:ind w:left="1134" w:hanging="425"/>
        <w:contextualSpacing w:val="0"/>
        <w:rPr>
          <w:sz w:val="24"/>
          <w:szCs w:val="24"/>
          <w:shd w:val="clear" w:color="auto" w:fill="FFFFFF"/>
        </w:rPr>
      </w:pPr>
      <w:r w:rsidRPr="00BD6B0F">
        <w:rPr>
          <w:sz w:val="24"/>
          <w:szCs w:val="24"/>
          <w:shd w:val="clear" w:color="auto" w:fill="FFFFFF"/>
        </w:rPr>
        <w:t>sabiedrībai nozīmīgus gadījumus, kad rīko publisko apspriešanu.</w:t>
      </w:r>
    </w:p>
    <w:p w14:paraId="1C9FC778" w14:textId="2894FCAA" w:rsidR="00EA5E87" w:rsidRDefault="00EA5E87" w:rsidP="00EA5E87">
      <w:pPr>
        <w:spacing w:after="0" w:line="240" w:lineRule="auto"/>
        <w:ind w:firstLine="720"/>
        <w:jc w:val="both"/>
        <w:rPr>
          <w:rFonts w:ascii="Times New Roman" w:hAnsi="Times New Roman" w:cs="Times New Roman"/>
          <w:sz w:val="24"/>
          <w:szCs w:val="24"/>
          <w:shd w:val="clear" w:color="auto" w:fill="FFFFFF"/>
        </w:rPr>
      </w:pPr>
      <w:r w:rsidRPr="000C7363">
        <w:rPr>
          <w:rFonts w:ascii="Times New Roman" w:hAnsi="Times New Roman" w:cs="Times New Roman"/>
          <w:sz w:val="24"/>
          <w:szCs w:val="24"/>
          <w:shd w:val="clear" w:color="auto" w:fill="FFFFFF"/>
        </w:rPr>
        <w:t>V</w:t>
      </w:r>
      <w:r>
        <w:rPr>
          <w:rFonts w:ascii="Times New Roman" w:hAnsi="Times New Roman" w:cs="Times New Roman"/>
          <w:sz w:val="24"/>
          <w:szCs w:val="24"/>
          <w:shd w:val="clear" w:color="auto" w:fill="FFFFFF"/>
        </w:rPr>
        <w:t xml:space="preserve">ides aizsardzības un reģionālās attīstības ministrijas ieskatā </w:t>
      </w:r>
      <w:r w:rsidRPr="00881EF0">
        <w:rPr>
          <w:rFonts w:ascii="Times New Roman" w:hAnsi="Times New Roman" w:cs="Times New Roman"/>
          <w:sz w:val="24"/>
          <w:szCs w:val="24"/>
          <w:shd w:val="clear" w:color="auto" w:fill="FFFFFF"/>
        </w:rPr>
        <w:t>Noteikumu Nr. 309 22.</w:t>
      </w:r>
      <w:r w:rsidR="00AE7363">
        <w:rPr>
          <w:rFonts w:ascii="Times New Roman" w:hAnsi="Times New Roman" w:cs="Times New Roman"/>
          <w:sz w:val="24"/>
          <w:szCs w:val="24"/>
          <w:shd w:val="clear" w:color="auto" w:fill="FFFFFF"/>
        </w:rPr>
        <w:t> </w:t>
      </w:r>
      <w:r w:rsidRPr="00881EF0">
        <w:rPr>
          <w:rFonts w:ascii="Times New Roman" w:hAnsi="Times New Roman" w:cs="Times New Roman"/>
          <w:sz w:val="24"/>
          <w:szCs w:val="24"/>
          <w:shd w:val="clear" w:color="auto" w:fill="FFFFFF"/>
        </w:rPr>
        <w:t>punkts (arī atsauce uz saistošajiem noteikumiem 17. punktā) ir svītrojams, jo tas neatbilst Meža likuma 8. panta pirmās daļas 1. punkta pilnvarojumam, ka tikai Ministru kabinets nosaka kārtību koku ciršanai ārpus meža.</w:t>
      </w:r>
      <w:r w:rsidRPr="00FC3B1B">
        <w:rPr>
          <w:rFonts w:ascii="Times New Roman" w:hAnsi="Times New Roman" w:cs="Times New Roman"/>
          <w:color w:val="FF0000"/>
          <w:sz w:val="24"/>
          <w:szCs w:val="24"/>
          <w:shd w:val="clear" w:color="auto" w:fill="FFFFFF"/>
        </w:rPr>
        <w:t xml:space="preserve"> </w:t>
      </w:r>
      <w:r>
        <w:rPr>
          <w:rFonts w:ascii="Times New Roman" w:hAnsi="Times New Roman" w:cs="Times New Roman"/>
          <w:sz w:val="24"/>
          <w:szCs w:val="24"/>
          <w:shd w:val="clear" w:color="auto" w:fill="FFFFFF"/>
        </w:rPr>
        <w:t xml:space="preserve">Noteikumu Nr. 309 II nodaļa nosaka gan koku ciršanas izvērtēšanas kārtību, gan nepieciešamību rīkot publiskās apspriešanas procedūru. </w:t>
      </w:r>
      <w:r w:rsidRPr="00EB6E2F">
        <w:rPr>
          <w:rFonts w:ascii="Times New Roman" w:hAnsi="Times New Roman" w:cs="Times New Roman"/>
          <w:sz w:val="24"/>
          <w:szCs w:val="24"/>
          <w:shd w:val="clear" w:color="auto" w:fill="FFFFFF"/>
        </w:rPr>
        <w:t xml:space="preserve">Ja Zemkopības ministrijas ieskatā papildus Noteikumu Nr. 309 17. punktā noteiktajam ir jāparedz vēl kādi sabiedrībai nozīmīgi gadījumi, kad rīko publisko apspriešanu, tad tie ir nosakāmi Noteikumos Nr. 309. </w:t>
      </w:r>
      <w:r w:rsidRPr="001E1259">
        <w:rPr>
          <w:rFonts w:ascii="Times New Roman" w:hAnsi="Times New Roman" w:cs="Times New Roman"/>
          <w:sz w:val="24"/>
          <w:szCs w:val="24"/>
          <w:shd w:val="clear" w:color="auto" w:fill="FFFFFF"/>
        </w:rPr>
        <w:t>Tāpat arī publiskās apspriešanas procedūras kārtība (veicamie pasākumi un termiņi) ir jānosaka Noteikumos Nr. 309, lai tā būtu vienveidīga, sabiedrībai zināma un saprotama neatkarīgi no administratīvās teritorijas, kuras pilsētā vai ciemā plānots cirst koku.</w:t>
      </w:r>
    </w:p>
    <w:p w14:paraId="4F7F839E" w14:textId="3CB951CB" w:rsidR="00CA7ED6" w:rsidRDefault="00CA1ACA" w:rsidP="00791AF6">
      <w:pPr>
        <w:spacing w:after="0" w:line="240" w:lineRule="auto"/>
        <w:ind w:firstLine="720"/>
        <w:jc w:val="both"/>
        <w:rPr>
          <w:rFonts w:ascii="Times New Roman" w:hAnsi="Times New Roman" w:cs="Times New Roman"/>
          <w:sz w:val="24"/>
          <w:szCs w:val="24"/>
        </w:rPr>
      </w:pPr>
      <w:r w:rsidRPr="00CA1ACA">
        <w:rPr>
          <w:rFonts w:ascii="Times New Roman" w:hAnsi="Times New Roman" w:cs="Times New Roman"/>
          <w:sz w:val="24"/>
          <w:szCs w:val="24"/>
        </w:rPr>
        <w:t>Latvijas Lielo pilsētu asociācija atbalsta vienota publiskās apspriešanas regulējuma iekļaušanu Noteikumos Nr.</w:t>
      </w:r>
      <w:r w:rsidR="00CA7ED6">
        <w:rPr>
          <w:rFonts w:ascii="Times New Roman" w:hAnsi="Times New Roman" w:cs="Times New Roman"/>
          <w:sz w:val="24"/>
          <w:szCs w:val="24"/>
        </w:rPr>
        <w:t> </w:t>
      </w:r>
      <w:r w:rsidRPr="00CA1ACA">
        <w:rPr>
          <w:rFonts w:ascii="Times New Roman" w:hAnsi="Times New Roman" w:cs="Times New Roman"/>
          <w:sz w:val="24"/>
          <w:szCs w:val="24"/>
        </w:rPr>
        <w:t xml:space="preserve">309, bet uzsver nepieciešamību </w:t>
      </w:r>
      <w:r w:rsidR="00CA7ED6" w:rsidRPr="00CA1ACA">
        <w:rPr>
          <w:rFonts w:ascii="Times New Roman" w:hAnsi="Times New Roman" w:cs="Times New Roman"/>
          <w:sz w:val="24"/>
          <w:szCs w:val="24"/>
        </w:rPr>
        <w:t xml:space="preserve">publiskās apspriešanas regulējumu </w:t>
      </w:r>
      <w:r w:rsidRPr="00CA1ACA">
        <w:rPr>
          <w:rFonts w:ascii="Times New Roman" w:hAnsi="Times New Roman" w:cs="Times New Roman"/>
          <w:sz w:val="24"/>
          <w:szCs w:val="24"/>
        </w:rPr>
        <w:t>būtiski attīstīt. Latvijas Lielo pilsētu asociācija atbalsta priekšlikum</w:t>
      </w:r>
      <w:r>
        <w:rPr>
          <w:rFonts w:ascii="Times New Roman" w:hAnsi="Times New Roman" w:cs="Times New Roman"/>
          <w:sz w:val="24"/>
          <w:szCs w:val="24"/>
        </w:rPr>
        <w:t>u</w:t>
      </w:r>
      <w:r w:rsidRPr="00CA1ACA">
        <w:rPr>
          <w:rFonts w:ascii="Times New Roman" w:hAnsi="Times New Roman" w:cs="Times New Roman"/>
          <w:sz w:val="24"/>
          <w:szCs w:val="24"/>
        </w:rPr>
        <w:t xml:space="preserve"> Noteikumos Nr. 309 noteikt publiskās apspriešanas procedūras kārtību, lai tā būtu vienveidīga, sabiedrībai zināma un saprotama neatkarīgi no administratīvās teritorijas, taču papildus ziņojumā norādītajam bez veicamo pasākumu un termiņu noteikšanas ir ļoti būtiski šajā regulējumā definēt arī publiskās apspriešanas mērķi konkrētajā procesā un paredzēt vienotus kritērijus publi</w:t>
      </w:r>
      <w:r w:rsidR="00CA7ED6">
        <w:rPr>
          <w:rFonts w:ascii="Times New Roman" w:hAnsi="Times New Roman" w:cs="Times New Roman"/>
          <w:sz w:val="24"/>
          <w:szCs w:val="24"/>
        </w:rPr>
        <w:t>s</w:t>
      </w:r>
      <w:r w:rsidRPr="00CA1ACA">
        <w:rPr>
          <w:rFonts w:ascii="Times New Roman" w:hAnsi="Times New Roman" w:cs="Times New Roman"/>
          <w:sz w:val="24"/>
          <w:szCs w:val="24"/>
        </w:rPr>
        <w:t>kās apspriešanas rezultātu izvērtējumam. Iepriekš minētais ir būtisks aspekts, lai veidotu vienotu izpratni par publiskās apspriešanas institūta lomu tieši koku ciršanas procesā (gan tiesību normu piemērotāju, gan sabiedrības), novērstu publiskās apspriešanas rezultātu novērtēšanu neatbilstoši publiskās apspriešanas būtībai.</w:t>
      </w:r>
      <w:r w:rsidR="00CA7ED6">
        <w:rPr>
          <w:rFonts w:ascii="Times New Roman" w:hAnsi="Times New Roman" w:cs="Times New Roman"/>
          <w:sz w:val="24"/>
          <w:szCs w:val="24"/>
        </w:rPr>
        <w:t xml:space="preserve"> </w:t>
      </w:r>
      <w:r w:rsidRPr="00CA1ACA">
        <w:rPr>
          <w:rFonts w:ascii="Times New Roman" w:hAnsi="Times New Roman" w:cs="Times New Roman"/>
          <w:sz w:val="24"/>
          <w:szCs w:val="24"/>
        </w:rPr>
        <w:t xml:space="preserve">Veidojot pilnvērtīgu </w:t>
      </w:r>
      <w:r w:rsidR="00CA7ED6">
        <w:rPr>
          <w:rFonts w:ascii="Times New Roman" w:hAnsi="Times New Roman" w:cs="Times New Roman"/>
          <w:sz w:val="24"/>
          <w:szCs w:val="24"/>
        </w:rPr>
        <w:t>p</w:t>
      </w:r>
      <w:r w:rsidRPr="00CA1ACA">
        <w:rPr>
          <w:rFonts w:ascii="Times New Roman" w:hAnsi="Times New Roman" w:cs="Times New Roman"/>
          <w:sz w:val="24"/>
          <w:szCs w:val="24"/>
        </w:rPr>
        <w:t>ubliskās apspriešanas regulējumu Noteikumos Nr. 309, ir jāparedz arī nosacījumi par publiskās apspriešanas rezultātu un pieņemtā lēmuma publicēšanas kārtību.</w:t>
      </w:r>
    </w:p>
    <w:p w14:paraId="41E58A1F" w14:textId="77F18097" w:rsidR="00D23E00" w:rsidRPr="00CA1ACA" w:rsidRDefault="00CA1ACA" w:rsidP="00791AF6">
      <w:pPr>
        <w:spacing w:after="0" w:line="240" w:lineRule="auto"/>
        <w:ind w:firstLine="720"/>
        <w:jc w:val="both"/>
        <w:rPr>
          <w:rFonts w:ascii="Times New Roman" w:hAnsi="Times New Roman" w:cs="Times New Roman"/>
          <w:sz w:val="20"/>
          <w:szCs w:val="20"/>
        </w:rPr>
      </w:pPr>
      <w:r w:rsidRPr="00CA1ACA">
        <w:rPr>
          <w:rFonts w:ascii="Times New Roman" w:hAnsi="Times New Roman" w:cs="Times New Roman"/>
          <w:sz w:val="24"/>
          <w:szCs w:val="24"/>
        </w:rPr>
        <w:t>Papildu</w:t>
      </w:r>
      <w:r w:rsidR="00CA7ED6">
        <w:rPr>
          <w:rFonts w:ascii="Times New Roman" w:hAnsi="Times New Roman" w:cs="Times New Roman"/>
          <w:sz w:val="24"/>
          <w:szCs w:val="24"/>
        </w:rPr>
        <w:t>s</w:t>
      </w:r>
      <w:r w:rsidR="001666E0">
        <w:rPr>
          <w:rFonts w:ascii="Times New Roman" w:hAnsi="Times New Roman" w:cs="Times New Roman"/>
          <w:sz w:val="24"/>
          <w:szCs w:val="24"/>
        </w:rPr>
        <w:t xml:space="preserve"> Latvijas Lielo pilsētu asociācija rosina</w:t>
      </w:r>
      <w:r w:rsidRPr="00CA1ACA">
        <w:rPr>
          <w:rFonts w:ascii="Times New Roman" w:hAnsi="Times New Roman" w:cs="Times New Roman"/>
          <w:sz w:val="24"/>
          <w:szCs w:val="24"/>
        </w:rPr>
        <w:t>, ja Meža likuma 8. panta pirmajā daļā Ministru kabinetam dotais pilnvarojums tiktu paplašināts, pilnvarojot Ministru kabinetu noteikt arī gadījumus, kad zemes īpašniekam nosakāms tiesisks pienākums atjaunot koku stādījumus, rastos iespēja izveidot tiesisko mehānismu, lai pašvaldība lēmumā par atļaujas izsniegšanu koku ciršanai varētu iekļaut arī papildu nosacījumus par zemes īpašnieka pienākumu atjaunot koku stādījumus. Iepriekš minētā tiesiskā regulējuma esamība veicinātu samērīguma principa ievērošanu, jo labvēlīgas vides apstākļi ilgtermiņā tiktu nodrošināti ar zemes īpašnieku mazāk ierobežojošiem līdzekļiem, kā atteikums.</w:t>
      </w:r>
    </w:p>
    <w:p w14:paraId="38B40310" w14:textId="5574979B" w:rsidR="00EA5E87" w:rsidRPr="000C7363" w:rsidRDefault="00EA5E87" w:rsidP="00CA1AC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Nepieciešamības gadījumā </w:t>
      </w:r>
      <w:r w:rsidRPr="000F14F4">
        <w:rPr>
          <w:rFonts w:ascii="Times New Roman" w:hAnsi="Times New Roman" w:cs="Times New Roman"/>
          <w:sz w:val="24"/>
          <w:szCs w:val="24"/>
        </w:rPr>
        <w:t xml:space="preserve">Noteikumos Nr. 309 var tikt iekļauts pienākums pašvaldībai izveidot komisiju </w:t>
      </w:r>
      <w:r w:rsidR="00976C71">
        <w:rPr>
          <w:rFonts w:ascii="Times New Roman" w:hAnsi="Times New Roman" w:cs="Times New Roman"/>
          <w:sz w:val="24"/>
          <w:szCs w:val="24"/>
        </w:rPr>
        <w:t xml:space="preserve">koku </w:t>
      </w:r>
      <w:r w:rsidRPr="000F14F4">
        <w:rPr>
          <w:rFonts w:ascii="Times New Roman" w:hAnsi="Times New Roman" w:cs="Times New Roman"/>
          <w:sz w:val="24"/>
          <w:szCs w:val="24"/>
        </w:rPr>
        <w:t>ciršanas ārpus meža pieļaujamības izvērtēšanai</w:t>
      </w:r>
      <w:r w:rsidRPr="00FF45D5">
        <w:rPr>
          <w:rFonts w:ascii="Times New Roman" w:hAnsi="Times New Roman" w:cs="Times New Roman"/>
          <w:color w:val="FF0000"/>
          <w:sz w:val="24"/>
          <w:szCs w:val="24"/>
        </w:rPr>
        <w:t xml:space="preserve"> </w:t>
      </w:r>
      <w:r>
        <w:rPr>
          <w:rFonts w:ascii="Times New Roman" w:hAnsi="Times New Roman" w:cs="Times New Roman"/>
          <w:sz w:val="24"/>
          <w:szCs w:val="24"/>
        </w:rPr>
        <w:t xml:space="preserve">(turpmāk – komisija). </w:t>
      </w:r>
      <w:r w:rsidRPr="000C7363">
        <w:rPr>
          <w:rFonts w:ascii="Times New Roman" w:hAnsi="Times New Roman" w:cs="Times New Roman"/>
          <w:sz w:val="24"/>
          <w:szCs w:val="24"/>
        </w:rPr>
        <w:t xml:space="preserve">Izvērtējot pašvaldību saistošajos noteikumos noteikto koku ciršanas izvērtēšanas kārtību, konstatēts, ka 20 no 36 pašvaldību saistošajiem noteikumiem ir paredzēts, ka iesniegumus par atļauju koku ciršanai ārpus meža izsniegšanu izskata komisija. Četrās pašvaldībās šos iesniegumus izskata būvvalde, </w:t>
      </w:r>
      <w:r>
        <w:rPr>
          <w:rFonts w:ascii="Times New Roman" w:hAnsi="Times New Roman" w:cs="Times New Roman"/>
          <w:sz w:val="24"/>
          <w:szCs w:val="24"/>
        </w:rPr>
        <w:t xml:space="preserve">bet </w:t>
      </w:r>
      <w:r w:rsidRPr="000C7363">
        <w:rPr>
          <w:rFonts w:ascii="Times New Roman" w:hAnsi="Times New Roman" w:cs="Times New Roman"/>
          <w:sz w:val="24"/>
          <w:szCs w:val="24"/>
        </w:rPr>
        <w:t>pārējās pašvaldībās n</w:t>
      </w:r>
      <w:r>
        <w:rPr>
          <w:rFonts w:ascii="Times New Roman" w:hAnsi="Times New Roman" w:cs="Times New Roman"/>
          <w:sz w:val="24"/>
          <w:szCs w:val="24"/>
        </w:rPr>
        <w:t>av</w:t>
      </w:r>
      <w:r w:rsidRPr="000C7363">
        <w:rPr>
          <w:rFonts w:ascii="Times New Roman" w:hAnsi="Times New Roman" w:cs="Times New Roman"/>
          <w:sz w:val="24"/>
          <w:szCs w:val="24"/>
        </w:rPr>
        <w:t xml:space="preserve"> </w:t>
      </w:r>
      <w:r>
        <w:rPr>
          <w:rFonts w:ascii="Times New Roman" w:hAnsi="Times New Roman" w:cs="Times New Roman"/>
          <w:sz w:val="24"/>
          <w:szCs w:val="24"/>
        </w:rPr>
        <w:t>noteikta institūcija</w:t>
      </w:r>
      <w:r w:rsidRPr="000C7363">
        <w:rPr>
          <w:rFonts w:ascii="Times New Roman" w:hAnsi="Times New Roman" w:cs="Times New Roman"/>
          <w:sz w:val="24"/>
          <w:szCs w:val="24"/>
        </w:rPr>
        <w:t xml:space="preserve">, kas izvērtē koku ciršanas ārpus meža pieļaujamību. </w:t>
      </w:r>
    </w:p>
    <w:p w14:paraId="3E61544D" w14:textId="6CE646B0" w:rsidR="006E272D" w:rsidRPr="00547F9D" w:rsidRDefault="006E272D" w:rsidP="00EA5E87">
      <w:pPr>
        <w:spacing w:after="0" w:line="240" w:lineRule="auto"/>
        <w:ind w:firstLine="720"/>
        <w:jc w:val="both"/>
        <w:rPr>
          <w:rFonts w:ascii="Times New Roman" w:hAnsi="Times New Roman" w:cs="Times New Roman"/>
          <w:b/>
          <w:sz w:val="24"/>
          <w:szCs w:val="24"/>
        </w:rPr>
      </w:pPr>
    </w:p>
    <w:p w14:paraId="608AF7F4" w14:textId="0AC4E3BC" w:rsidR="00FD5824" w:rsidRDefault="00A864D9" w:rsidP="00C3272E">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1.9. </w:t>
      </w:r>
      <w:r w:rsidR="00FD5824" w:rsidRPr="00C320BB">
        <w:rPr>
          <w:rFonts w:ascii="Times New Roman" w:hAnsi="Times New Roman" w:cs="Times New Roman"/>
          <w:b/>
          <w:sz w:val="24"/>
          <w:szCs w:val="24"/>
        </w:rPr>
        <w:t>Aizsardzības ministrija</w:t>
      </w:r>
      <w:r w:rsidR="00C320BB">
        <w:rPr>
          <w:rStyle w:val="FootnoteReference"/>
          <w:rFonts w:ascii="Times New Roman" w:hAnsi="Times New Roman" w:cs="Times New Roman"/>
          <w:b/>
          <w:sz w:val="24"/>
          <w:szCs w:val="24"/>
        </w:rPr>
        <w:footnoteReference w:id="16"/>
      </w:r>
    </w:p>
    <w:p w14:paraId="1A885287" w14:textId="77777777" w:rsidR="006E272D" w:rsidRDefault="006E272D" w:rsidP="00C3272E">
      <w:pPr>
        <w:spacing w:after="0" w:line="240" w:lineRule="auto"/>
        <w:ind w:firstLine="720"/>
        <w:jc w:val="both"/>
        <w:rPr>
          <w:rStyle w:val="normaltextrun"/>
          <w:rFonts w:ascii="Times New Roman" w:hAnsi="Times New Roman" w:cs="Times New Roman"/>
          <w:color w:val="000000"/>
          <w:sz w:val="24"/>
          <w:szCs w:val="24"/>
        </w:rPr>
      </w:pPr>
    </w:p>
    <w:p w14:paraId="4FF81DEE" w14:textId="0CD9CC89" w:rsidR="00D62249" w:rsidRPr="00C165B1" w:rsidRDefault="00D62249" w:rsidP="00C3272E">
      <w:pPr>
        <w:spacing w:after="0" w:line="240" w:lineRule="auto"/>
        <w:ind w:firstLine="720"/>
        <w:jc w:val="both"/>
        <w:rPr>
          <w:rFonts w:ascii="Times New Roman" w:hAnsi="Times New Roman" w:cs="Times New Roman"/>
          <w:bCs/>
          <w:sz w:val="24"/>
          <w:szCs w:val="24"/>
        </w:rPr>
      </w:pPr>
      <w:r>
        <w:rPr>
          <w:rStyle w:val="normaltextrun"/>
          <w:rFonts w:ascii="Times New Roman" w:hAnsi="Times New Roman" w:cs="Times New Roman"/>
          <w:color w:val="000000"/>
          <w:sz w:val="24"/>
          <w:szCs w:val="24"/>
        </w:rPr>
        <w:t xml:space="preserve">Aizsardzības ministrija pauž uzskatu, </w:t>
      </w:r>
      <w:r w:rsidRPr="00D62249">
        <w:rPr>
          <w:rStyle w:val="normaltextrun"/>
          <w:rFonts w:ascii="Times New Roman" w:hAnsi="Times New Roman" w:cs="Times New Roman"/>
          <w:color w:val="000000"/>
          <w:sz w:val="24"/>
          <w:szCs w:val="24"/>
        </w:rPr>
        <w:t>ka</w:t>
      </w:r>
      <w:r w:rsidR="0091025F">
        <w:rPr>
          <w:rStyle w:val="normaltextrun"/>
          <w:rFonts w:ascii="Times New Roman" w:hAnsi="Times New Roman" w:cs="Times New Roman"/>
          <w:color w:val="000000"/>
          <w:sz w:val="24"/>
          <w:szCs w:val="24"/>
        </w:rPr>
        <w:t xml:space="preserve"> </w:t>
      </w:r>
      <w:r w:rsidRPr="00D62249">
        <w:rPr>
          <w:rStyle w:val="normaltextrun"/>
          <w:rFonts w:ascii="Times New Roman" w:hAnsi="Times New Roman" w:cs="Times New Roman"/>
          <w:color w:val="000000"/>
          <w:sz w:val="24"/>
          <w:szCs w:val="24"/>
        </w:rPr>
        <w:t>Ģeotelpiskās informācijas likumā noteiktais pilnvarojums pašvaldībām izdot saistošos noteikumus par ģeotelpiskās informācijas uzkrāšanu ir saglabājams</w:t>
      </w:r>
      <w:r w:rsidR="0091025F">
        <w:rPr>
          <w:rStyle w:val="normaltextrun"/>
          <w:rFonts w:ascii="Times New Roman" w:hAnsi="Times New Roman" w:cs="Times New Roman"/>
          <w:color w:val="000000"/>
          <w:sz w:val="24"/>
          <w:szCs w:val="24"/>
        </w:rPr>
        <w:t xml:space="preserve"> un</w:t>
      </w:r>
      <w:r w:rsidRPr="00D62249">
        <w:rPr>
          <w:rStyle w:val="normaltextrun"/>
          <w:rFonts w:ascii="Times New Roman" w:hAnsi="Times New Roman" w:cs="Times New Roman"/>
          <w:color w:val="000000"/>
          <w:sz w:val="24"/>
          <w:szCs w:val="24"/>
        </w:rPr>
        <w:t> veikt grozījumus normatīvajos aktos nav nepieciešams</w:t>
      </w:r>
      <w:r w:rsidR="0091025F">
        <w:rPr>
          <w:rStyle w:val="normaltextrun"/>
          <w:rFonts w:ascii="Times New Roman" w:hAnsi="Times New Roman" w:cs="Times New Roman"/>
          <w:color w:val="000000"/>
          <w:sz w:val="24"/>
          <w:szCs w:val="24"/>
        </w:rPr>
        <w:t>.</w:t>
      </w:r>
    </w:p>
    <w:p w14:paraId="1412659C" w14:textId="77777777" w:rsidR="006E272D" w:rsidRDefault="006E272D" w:rsidP="00C3272E">
      <w:pPr>
        <w:spacing w:after="0" w:line="240" w:lineRule="auto"/>
        <w:ind w:firstLine="720"/>
        <w:jc w:val="both"/>
        <w:rPr>
          <w:rFonts w:ascii="Times New Roman" w:hAnsi="Times New Roman" w:cs="Times New Roman"/>
          <w:b/>
          <w:sz w:val="24"/>
          <w:szCs w:val="24"/>
        </w:rPr>
      </w:pPr>
    </w:p>
    <w:p w14:paraId="042A8BA3" w14:textId="74EBC5DB" w:rsidR="007D3808" w:rsidRPr="00130523" w:rsidRDefault="00D64426" w:rsidP="00C3272E">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1.10. </w:t>
      </w:r>
      <w:r w:rsidR="007D3808" w:rsidRPr="00130523">
        <w:rPr>
          <w:rFonts w:ascii="Times New Roman" w:hAnsi="Times New Roman" w:cs="Times New Roman"/>
          <w:b/>
          <w:sz w:val="24"/>
          <w:szCs w:val="24"/>
        </w:rPr>
        <w:t xml:space="preserve">Veselības </w:t>
      </w:r>
      <w:r w:rsidR="003B3B05" w:rsidRPr="00130523">
        <w:rPr>
          <w:rFonts w:ascii="Times New Roman" w:hAnsi="Times New Roman" w:cs="Times New Roman"/>
          <w:b/>
          <w:sz w:val="24"/>
          <w:szCs w:val="24"/>
        </w:rPr>
        <w:t>ministrija</w:t>
      </w:r>
      <w:r w:rsidR="007D3808" w:rsidRPr="00130523">
        <w:rPr>
          <w:rStyle w:val="FootnoteReference"/>
          <w:rFonts w:ascii="Times New Roman" w:hAnsi="Times New Roman" w:cs="Times New Roman"/>
          <w:b/>
          <w:sz w:val="24"/>
          <w:szCs w:val="24"/>
        </w:rPr>
        <w:footnoteReference w:id="17"/>
      </w:r>
    </w:p>
    <w:p w14:paraId="2D60309C" w14:textId="77777777" w:rsidR="006E272D" w:rsidRDefault="006E272D" w:rsidP="00C3272E">
      <w:pPr>
        <w:spacing w:after="0" w:line="240" w:lineRule="auto"/>
        <w:ind w:firstLine="720"/>
        <w:jc w:val="both"/>
        <w:rPr>
          <w:rFonts w:ascii="Times New Roman" w:hAnsi="Times New Roman" w:cs="Times New Roman"/>
          <w:sz w:val="24"/>
          <w:szCs w:val="24"/>
        </w:rPr>
      </w:pPr>
    </w:p>
    <w:p w14:paraId="5A269CC9" w14:textId="5E8848DD" w:rsidR="00246709" w:rsidRDefault="002D67D5" w:rsidP="00C3272E">
      <w:pPr>
        <w:spacing w:after="0" w:line="240" w:lineRule="auto"/>
        <w:ind w:firstLine="720"/>
        <w:jc w:val="both"/>
        <w:rPr>
          <w:rFonts w:ascii="Times New Roman" w:hAnsi="Times New Roman" w:cs="Times New Roman"/>
          <w:sz w:val="24"/>
          <w:szCs w:val="24"/>
        </w:rPr>
      </w:pPr>
      <w:r w:rsidRPr="00130523">
        <w:rPr>
          <w:rFonts w:ascii="Times New Roman" w:hAnsi="Times New Roman" w:cs="Times New Roman"/>
          <w:sz w:val="24"/>
          <w:szCs w:val="24"/>
        </w:rPr>
        <w:t xml:space="preserve">Veselības ministrija informē, ka </w:t>
      </w:r>
      <w:r w:rsidR="00F11B85" w:rsidRPr="00130523">
        <w:rPr>
          <w:rFonts w:ascii="Times New Roman" w:hAnsi="Times New Roman" w:cs="Times New Roman"/>
          <w:sz w:val="24"/>
          <w:szCs w:val="24"/>
        </w:rPr>
        <w:t>Ministru kabineta</w:t>
      </w:r>
      <w:r w:rsidRPr="00130523">
        <w:rPr>
          <w:rFonts w:ascii="Times New Roman" w:hAnsi="Times New Roman" w:cs="Times New Roman"/>
          <w:sz w:val="24"/>
          <w:szCs w:val="24"/>
        </w:rPr>
        <w:t xml:space="preserve"> </w:t>
      </w:r>
      <w:r w:rsidR="0091025F" w:rsidRPr="00130523">
        <w:rPr>
          <w:rFonts w:ascii="Times New Roman" w:hAnsi="Times New Roman" w:cs="Times New Roman"/>
          <w:sz w:val="24"/>
          <w:szCs w:val="24"/>
        </w:rPr>
        <w:t>2017.</w:t>
      </w:r>
      <w:r w:rsidR="0091025F">
        <w:rPr>
          <w:rFonts w:ascii="Times New Roman" w:hAnsi="Times New Roman" w:cs="Times New Roman"/>
          <w:sz w:val="24"/>
          <w:szCs w:val="24"/>
        </w:rPr>
        <w:t> </w:t>
      </w:r>
      <w:r w:rsidR="0091025F" w:rsidRPr="00130523">
        <w:rPr>
          <w:rFonts w:ascii="Times New Roman" w:hAnsi="Times New Roman" w:cs="Times New Roman"/>
          <w:sz w:val="24"/>
          <w:szCs w:val="24"/>
        </w:rPr>
        <w:t>gada 28.</w:t>
      </w:r>
      <w:r w:rsidR="0091025F">
        <w:rPr>
          <w:rFonts w:ascii="Times New Roman" w:hAnsi="Times New Roman" w:cs="Times New Roman"/>
          <w:sz w:val="24"/>
          <w:szCs w:val="24"/>
        </w:rPr>
        <w:t> </w:t>
      </w:r>
      <w:r w:rsidR="0091025F" w:rsidRPr="00130523">
        <w:rPr>
          <w:rFonts w:ascii="Times New Roman" w:hAnsi="Times New Roman" w:cs="Times New Roman"/>
          <w:sz w:val="24"/>
          <w:szCs w:val="24"/>
        </w:rPr>
        <w:t xml:space="preserve">novembra </w:t>
      </w:r>
      <w:r w:rsidRPr="00130523">
        <w:rPr>
          <w:rFonts w:ascii="Times New Roman" w:hAnsi="Times New Roman" w:cs="Times New Roman"/>
          <w:sz w:val="24"/>
          <w:szCs w:val="24"/>
        </w:rPr>
        <w:t>noteikumu Nr.</w:t>
      </w:r>
      <w:r w:rsidR="0091025F">
        <w:rPr>
          <w:rFonts w:ascii="Times New Roman" w:hAnsi="Times New Roman" w:cs="Times New Roman"/>
          <w:sz w:val="24"/>
          <w:szCs w:val="24"/>
        </w:rPr>
        <w:t> </w:t>
      </w:r>
      <w:r w:rsidRPr="00130523">
        <w:rPr>
          <w:rFonts w:ascii="Times New Roman" w:hAnsi="Times New Roman" w:cs="Times New Roman"/>
          <w:sz w:val="24"/>
          <w:szCs w:val="24"/>
        </w:rPr>
        <w:t>692 “Peldvietas izveidošanas, uzturēšanas un ūdens kvalitātes pārvaldības kārtība” 4.</w:t>
      </w:r>
      <w:r w:rsidR="00B51ABB">
        <w:rPr>
          <w:rFonts w:ascii="Times New Roman" w:hAnsi="Times New Roman" w:cs="Times New Roman"/>
          <w:sz w:val="24"/>
          <w:szCs w:val="24"/>
        </w:rPr>
        <w:t> </w:t>
      </w:r>
      <w:r w:rsidRPr="00130523">
        <w:rPr>
          <w:rFonts w:ascii="Times New Roman" w:hAnsi="Times New Roman" w:cs="Times New Roman"/>
          <w:sz w:val="24"/>
          <w:szCs w:val="24"/>
        </w:rPr>
        <w:t xml:space="preserve">pielikumā ir noteiktas vienotas prasības par drošu uzvedību peldvietā, </w:t>
      </w:r>
      <w:r w:rsidR="0007414B" w:rsidRPr="00130523">
        <w:rPr>
          <w:rFonts w:ascii="Times New Roman" w:hAnsi="Times New Roman" w:cs="Times New Roman"/>
          <w:sz w:val="24"/>
          <w:szCs w:val="24"/>
        </w:rPr>
        <w:t xml:space="preserve">kas ir </w:t>
      </w:r>
      <w:r w:rsidRPr="00130523">
        <w:rPr>
          <w:rFonts w:ascii="Times New Roman" w:hAnsi="Times New Roman" w:cs="Times New Roman"/>
          <w:sz w:val="24"/>
          <w:szCs w:val="24"/>
        </w:rPr>
        <w:t>ievērojamas visās peldvietās. Papildus tam, ņemot vērā dažādu peldvietu specifiku (piemēram,</w:t>
      </w:r>
      <w:r w:rsidR="00B96DC4" w:rsidRPr="00130523">
        <w:rPr>
          <w:rFonts w:ascii="Times New Roman" w:hAnsi="Times New Roman" w:cs="Times New Roman"/>
          <w:sz w:val="24"/>
          <w:szCs w:val="24"/>
        </w:rPr>
        <w:t xml:space="preserve"> </w:t>
      </w:r>
      <w:r w:rsidRPr="00130523">
        <w:rPr>
          <w:rFonts w:ascii="Times New Roman" w:hAnsi="Times New Roman" w:cs="Times New Roman"/>
          <w:sz w:val="24"/>
          <w:szCs w:val="24"/>
        </w:rPr>
        <w:t>upes, jūras, ezera peldvieta, ūdens transportlīdzekļu izmantošanas, ūdenssporta iespējas u.c.) saskaņā ar likuma “Par pašvaldībām” 43.</w:t>
      </w:r>
      <w:r w:rsidR="00B51ABB">
        <w:rPr>
          <w:rFonts w:ascii="Times New Roman" w:hAnsi="Times New Roman" w:cs="Times New Roman"/>
          <w:sz w:val="24"/>
          <w:szCs w:val="24"/>
        </w:rPr>
        <w:t> </w:t>
      </w:r>
      <w:r w:rsidRPr="00130523">
        <w:rPr>
          <w:rFonts w:ascii="Times New Roman" w:hAnsi="Times New Roman" w:cs="Times New Roman"/>
          <w:sz w:val="24"/>
          <w:szCs w:val="24"/>
        </w:rPr>
        <w:t xml:space="preserve">panta </w:t>
      </w:r>
      <w:r w:rsidR="00B51ABB">
        <w:rPr>
          <w:rFonts w:ascii="Times New Roman" w:hAnsi="Times New Roman" w:cs="Times New Roman"/>
          <w:sz w:val="24"/>
          <w:szCs w:val="24"/>
        </w:rPr>
        <w:t>pirmās daļas</w:t>
      </w:r>
      <w:r w:rsidR="009F76BB" w:rsidRPr="00130523">
        <w:rPr>
          <w:rFonts w:ascii="Times New Roman" w:hAnsi="Times New Roman" w:cs="Times New Roman"/>
          <w:sz w:val="24"/>
          <w:szCs w:val="24"/>
        </w:rPr>
        <w:t xml:space="preserve"> </w:t>
      </w:r>
      <w:r w:rsidR="00B51ABB">
        <w:rPr>
          <w:rFonts w:ascii="Times New Roman" w:hAnsi="Times New Roman" w:cs="Times New Roman"/>
          <w:sz w:val="24"/>
          <w:szCs w:val="24"/>
        </w:rPr>
        <w:t>4. </w:t>
      </w:r>
      <w:r w:rsidRPr="00130523">
        <w:rPr>
          <w:rFonts w:ascii="Times New Roman" w:hAnsi="Times New Roman" w:cs="Times New Roman"/>
          <w:sz w:val="24"/>
          <w:szCs w:val="24"/>
        </w:rPr>
        <w:t xml:space="preserve">punktu pašvaldība ir tiesīga izdot saistošos noteikumus par sabiedrisko kārtību tās teritorijā esošajās peldvietās. Veselības ministrija uzskata, ka ir nepieciešams saglabāt iespēju pašvaldībai izdot saistošos noteikumus par tās teritorijā esošo peldvietu izmantošanas kārtību. </w:t>
      </w:r>
    </w:p>
    <w:p w14:paraId="0AD9CDC7" w14:textId="2882C443" w:rsidR="002D67D5" w:rsidRPr="002F3F32" w:rsidRDefault="00AE0ADB" w:rsidP="00C3272E">
      <w:pPr>
        <w:spacing w:after="0" w:line="240" w:lineRule="auto"/>
        <w:ind w:firstLine="720"/>
        <w:jc w:val="both"/>
        <w:rPr>
          <w:rFonts w:ascii="Times New Roman" w:hAnsi="Times New Roman" w:cs="Times New Roman"/>
          <w:sz w:val="28"/>
          <w:szCs w:val="28"/>
        </w:rPr>
      </w:pPr>
      <w:r w:rsidRPr="002F3F32">
        <w:rPr>
          <w:rFonts w:ascii="Times New Roman" w:hAnsi="Times New Roman" w:cs="Times New Roman"/>
          <w:sz w:val="24"/>
          <w:szCs w:val="24"/>
        </w:rPr>
        <w:t xml:space="preserve">Ūdens apsaimniekošanas likuma </w:t>
      </w:r>
      <w:r w:rsidR="00D07BF7">
        <w:rPr>
          <w:rFonts w:ascii="Times New Roman" w:hAnsi="Times New Roman" w:cs="Times New Roman"/>
          <w:sz w:val="24"/>
          <w:szCs w:val="24"/>
        </w:rPr>
        <w:t>1. </w:t>
      </w:r>
      <w:r w:rsidRPr="002F3F32">
        <w:rPr>
          <w:rFonts w:ascii="Times New Roman" w:hAnsi="Times New Roman" w:cs="Times New Roman"/>
          <w:sz w:val="24"/>
          <w:szCs w:val="24"/>
        </w:rPr>
        <w:t>panta 13.</w:t>
      </w:r>
      <w:r w:rsidRPr="002F3F32">
        <w:rPr>
          <w:rFonts w:ascii="Times New Roman" w:hAnsi="Times New Roman" w:cs="Times New Roman"/>
          <w:sz w:val="24"/>
          <w:szCs w:val="24"/>
          <w:vertAlign w:val="superscript"/>
        </w:rPr>
        <w:t>1</w:t>
      </w:r>
      <w:r w:rsidRPr="002F3F32">
        <w:rPr>
          <w:rFonts w:ascii="Times New Roman" w:hAnsi="Times New Roman" w:cs="Times New Roman"/>
          <w:sz w:val="24"/>
          <w:szCs w:val="24"/>
        </w:rPr>
        <w:t xml:space="preserve"> punkts noteic, ka peldvieta </w:t>
      </w:r>
      <w:r w:rsidR="00422192">
        <w:rPr>
          <w:rFonts w:ascii="Times New Roman" w:hAnsi="Times New Roman" w:cs="Times New Roman"/>
          <w:sz w:val="24"/>
          <w:szCs w:val="24"/>
        </w:rPr>
        <w:t>ir</w:t>
      </w:r>
      <w:r w:rsidRPr="002F3F32">
        <w:rPr>
          <w:rFonts w:ascii="Times New Roman" w:hAnsi="Times New Roman" w:cs="Times New Roman"/>
          <w:sz w:val="24"/>
          <w:szCs w:val="24"/>
        </w:rPr>
        <w:t xml:space="preserve"> peldēšanai paredzēta peldvietu higiēnas prasībām atbilstoša vieta, kas atrodas jūras piekrastē vai pie iekšzemes ūdeņiem un kas ietver noteiktu labiekārtotu sauszemes daļu un peldvietas ūdens daļu, ko cilvēki izmanto atpūtai peldsezonas laikā. </w:t>
      </w:r>
      <w:r w:rsidR="00735A5A">
        <w:rPr>
          <w:rFonts w:ascii="Times New Roman" w:hAnsi="Times New Roman" w:cs="Times New Roman"/>
          <w:sz w:val="24"/>
          <w:szCs w:val="24"/>
        </w:rPr>
        <w:t>Savukārt</w:t>
      </w:r>
      <w:r w:rsidRPr="002F3F32">
        <w:rPr>
          <w:rFonts w:ascii="Times New Roman" w:hAnsi="Times New Roman" w:cs="Times New Roman"/>
          <w:sz w:val="24"/>
          <w:szCs w:val="24"/>
        </w:rPr>
        <w:t xml:space="preserve"> Ūdens apsaimniekošanas likuma </w:t>
      </w:r>
      <w:r w:rsidR="004B22DE" w:rsidRPr="002F3F32">
        <w:rPr>
          <w:rFonts w:ascii="Times New Roman" w:hAnsi="Times New Roman" w:cs="Times New Roman"/>
          <w:sz w:val="24"/>
          <w:szCs w:val="24"/>
        </w:rPr>
        <w:t xml:space="preserve">5. </w:t>
      </w:r>
      <w:r w:rsidRPr="002F3F32">
        <w:rPr>
          <w:rFonts w:ascii="Times New Roman" w:hAnsi="Times New Roman" w:cs="Times New Roman"/>
          <w:sz w:val="24"/>
          <w:szCs w:val="24"/>
        </w:rPr>
        <w:t>panta desmitā</w:t>
      </w:r>
      <w:r w:rsidR="004B22DE" w:rsidRPr="002F3F32">
        <w:rPr>
          <w:rFonts w:ascii="Times New Roman" w:hAnsi="Times New Roman" w:cs="Times New Roman"/>
          <w:sz w:val="24"/>
          <w:szCs w:val="24"/>
        </w:rPr>
        <w:t>s</w:t>
      </w:r>
      <w:r w:rsidRPr="002F3F32">
        <w:rPr>
          <w:rFonts w:ascii="Times New Roman" w:hAnsi="Times New Roman" w:cs="Times New Roman"/>
          <w:sz w:val="24"/>
          <w:szCs w:val="24"/>
        </w:rPr>
        <w:t xml:space="preserve"> daļas 7. punkts noteic, ka Ministru kabinets nosaka peldvietu izveidošanas un uzturēšanas kārtību un drošības prasības. Tādejādi Ministru kabineta kompetencē ir noteikt kārtību</w:t>
      </w:r>
      <w:r w:rsidR="001A1460">
        <w:rPr>
          <w:rFonts w:ascii="Times New Roman" w:hAnsi="Times New Roman" w:cs="Times New Roman"/>
          <w:sz w:val="24"/>
          <w:szCs w:val="24"/>
        </w:rPr>
        <w:t>, kas</w:t>
      </w:r>
      <w:r w:rsidRPr="002F3F32">
        <w:rPr>
          <w:rFonts w:ascii="Times New Roman" w:hAnsi="Times New Roman" w:cs="Times New Roman"/>
          <w:sz w:val="24"/>
          <w:szCs w:val="24"/>
        </w:rPr>
        <w:t xml:space="preserve"> attiecas uz jebkurām peldvietām</w:t>
      </w:r>
      <w:r w:rsidR="00D477F1">
        <w:rPr>
          <w:rFonts w:ascii="Times New Roman" w:hAnsi="Times New Roman" w:cs="Times New Roman"/>
          <w:sz w:val="24"/>
          <w:szCs w:val="24"/>
        </w:rPr>
        <w:t xml:space="preserve">, un to paredz </w:t>
      </w:r>
      <w:r w:rsidR="00D477F1" w:rsidRPr="005B5B7E">
        <w:rPr>
          <w:rFonts w:ascii="Times New Roman" w:eastAsia="Calibri Light" w:hAnsi="Times New Roman" w:cs="Times New Roman"/>
          <w:sz w:val="24"/>
          <w:szCs w:val="24"/>
        </w:rPr>
        <w:t>Ministru kabineta 2017. gada 28. novembra noteikum</w:t>
      </w:r>
      <w:r w:rsidR="00D477F1">
        <w:rPr>
          <w:rFonts w:ascii="Times New Roman" w:eastAsia="Calibri Light" w:hAnsi="Times New Roman" w:cs="Times New Roman"/>
          <w:sz w:val="24"/>
          <w:szCs w:val="24"/>
        </w:rPr>
        <w:t>i</w:t>
      </w:r>
      <w:r w:rsidR="00D477F1" w:rsidRPr="005B5B7E">
        <w:rPr>
          <w:rFonts w:ascii="Times New Roman" w:eastAsia="Calibri Light" w:hAnsi="Times New Roman" w:cs="Times New Roman"/>
          <w:sz w:val="24"/>
          <w:szCs w:val="24"/>
        </w:rPr>
        <w:t xml:space="preserve"> Nr. 692 “Peldvietas izveidošanas, uzturēšanas un ūdens kvalitātes pārvaldības kārtība”</w:t>
      </w:r>
      <w:r w:rsidRPr="002F3F32">
        <w:rPr>
          <w:rFonts w:ascii="Times New Roman" w:hAnsi="Times New Roman" w:cs="Times New Roman"/>
          <w:sz w:val="24"/>
          <w:szCs w:val="24"/>
        </w:rPr>
        <w:t>.</w:t>
      </w:r>
    </w:p>
    <w:p w14:paraId="00AD9EE1" w14:textId="4243C237" w:rsidR="00F27A4E" w:rsidRDefault="004171D4" w:rsidP="00C3272E">
      <w:pPr>
        <w:spacing w:after="0" w:line="240" w:lineRule="auto"/>
        <w:ind w:firstLine="720"/>
        <w:jc w:val="both"/>
        <w:rPr>
          <w:rFonts w:ascii="Times New Roman" w:eastAsia="Calibri Light" w:hAnsi="Times New Roman" w:cs="Times New Roman"/>
          <w:sz w:val="24"/>
          <w:szCs w:val="24"/>
        </w:rPr>
      </w:pPr>
      <w:r w:rsidRPr="005208D6">
        <w:rPr>
          <w:rFonts w:ascii="Times New Roman" w:eastAsia="Times New Roman" w:hAnsi="Times New Roman" w:cs="Times New Roman"/>
          <w:sz w:val="24"/>
          <w:szCs w:val="24"/>
        </w:rPr>
        <w:t>Vides aizsardzības un reģionālās attīstības ministrij</w:t>
      </w:r>
      <w:r w:rsidR="00075FEB" w:rsidRPr="005208D6">
        <w:rPr>
          <w:rFonts w:ascii="Times New Roman" w:eastAsia="Times New Roman" w:hAnsi="Times New Roman" w:cs="Times New Roman"/>
          <w:sz w:val="24"/>
          <w:szCs w:val="24"/>
        </w:rPr>
        <w:t xml:space="preserve">as </w:t>
      </w:r>
      <w:r w:rsidR="008C531B" w:rsidRPr="005B5B7E">
        <w:rPr>
          <w:rFonts w:ascii="Times New Roman" w:eastAsia="Calibri Light" w:hAnsi="Times New Roman" w:cs="Times New Roman"/>
          <w:sz w:val="24"/>
          <w:szCs w:val="24"/>
        </w:rPr>
        <w:t>ieskatā</w:t>
      </w:r>
      <w:r w:rsidR="00F27A4E" w:rsidRPr="005B5B7E">
        <w:rPr>
          <w:rFonts w:ascii="Times New Roman" w:eastAsia="Calibri Light" w:hAnsi="Times New Roman" w:cs="Times New Roman"/>
          <w:sz w:val="24"/>
          <w:szCs w:val="24"/>
        </w:rPr>
        <w:t xml:space="preserve"> pašvaldības </w:t>
      </w:r>
      <w:r w:rsidR="000711F7">
        <w:rPr>
          <w:rFonts w:ascii="Times New Roman" w:eastAsia="Calibri Light" w:hAnsi="Times New Roman" w:cs="Times New Roman"/>
          <w:sz w:val="24"/>
          <w:szCs w:val="24"/>
        </w:rPr>
        <w:t>saistošajos noteikumos</w:t>
      </w:r>
      <w:r w:rsidR="00DD2951">
        <w:rPr>
          <w:rFonts w:ascii="Times New Roman" w:eastAsia="Calibri Light" w:hAnsi="Times New Roman" w:cs="Times New Roman"/>
          <w:sz w:val="24"/>
          <w:szCs w:val="24"/>
        </w:rPr>
        <w:t xml:space="preserve"> var</w:t>
      </w:r>
      <w:r w:rsidR="00F27A4E" w:rsidRPr="005B5B7E">
        <w:rPr>
          <w:rFonts w:ascii="Times New Roman" w:eastAsia="Calibri Light" w:hAnsi="Times New Roman" w:cs="Times New Roman"/>
          <w:sz w:val="24"/>
          <w:szCs w:val="24"/>
        </w:rPr>
        <w:t xml:space="preserve"> regulēt jautājumu</w:t>
      </w:r>
      <w:r w:rsidR="00AF3B11">
        <w:rPr>
          <w:rFonts w:ascii="Times New Roman" w:eastAsia="Calibri Light" w:hAnsi="Times New Roman" w:cs="Times New Roman"/>
          <w:sz w:val="24"/>
          <w:szCs w:val="24"/>
        </w:rPr>
        <w:t>s</w:t>
      </w:r>
      <w:r w:rsidR="00F27A4E" w:rsidRPr="005B5B7E">
        <w:rPr>
          <w:rFonts w:ascii="Times New Roman" w:eastAsia="Calibri Light" w:hAnsi="Times New Roman" w:cs="Times New Roman"/>
          <w:sz w:val="24"/>
          <w:szCs w:val="24"/>
        </w:rPr>
        <w:t xml:space="preserve"> tikai attiecībā uz </w:t>
      </w:r>
      <w:r w:rsidR="00F27A4E" w:rsidRPr="005B5B7E">
        <w:rPr>
          <w:rFonts w:ascii="Times New Roman" w:hAnsi="Times New Roman" w:cs="Times New Roman"/>
          <w:sz w:val="24"/>
          <w:szCs w:val="24"/>
        </w:rPr>
        <w:t>publiskā lietošanā nodotu peldvietu izmantošanu</w:t>
      </w:r>
      <w:r w:rsidR="008C531B" w:rsidRPr="005B5B7E">
        <w:rPr>
          <w:rFonts w:ascii="Times New Roman" w:hAnsi="Times New Roman" w:cs="Times New Roman"/>
          <w:sz w:val="24"/>
          <w:szCs w:val="24"/>
        </w:rPr>
        <w:t xml:space="preserve">, </w:t>
      </w:r>
      <w:r w:rsidR="00DD2951" w:rsidRPr="007522D9">
        <w:rPr>
          <w:rFonts w:ascii="Times New Roman" w:hAnsi="Times New Roman" w:cs="Times New Roman"/>
          <w:sz w:val="24"/>
          <w:szCs w:val="24"/>
        </w:rPr>
        <w:t xml:space="preserve">proti, </w:t>
      </w:r>
      <w:r w:rsidR="007522D9" w:rsidRPr="007522D9">
        <w:rPr>
          <w:rFonts w:ascii="Times New Roman" w:hAnsi="Times New Roman" w:cs="Times New Roman"/>
          <w:sz w:val="24"/>
          <w:szCs w:val="24"/>
        </w:rPr>
        <w:t>s</w:t>
      </w:r>
      <w:r w:rsidR="00DD2951" w:rsidRPr="007522D9">
        <w:rPr>
          <w:rFonts w:ascii="Times New Roman" w:hAnsi="Times New Roman" w:cs="Times New Roman"/>
          <w:sz w:val="24"/>
          <w:szCs w:val="24"/>
        </w:rPr>
        <w:t>abiedriskās kārtības prasības peldvietās, kuras neparedz</w:t>
      </w:r>
      <w:r w:rsidR="007522D9" w:rsidRPr="007522D9">
        <w:rPr>
          <w:rFonts w:ascii="Times New Roman" w:hAnsi="Times New Roman" w:cs="Times New Roman"/>
          <w:sz w:val="24"/>
          <w:szCs w:val="24"/>
        </w:rPr>
        <w:t xml:space="preserve"> augstāka spēka ārējie normatīvie akti</w:t>
      </w:r>
      <w:r w:rsidR="00F27A4E" w:rsidRPr="007522D9">
        <w:rPr>
          <w:rFonts w:ascii="Times New Roman" w:eastAsia="Calibri Light" w:hAnsi="Times New Roman" w:cs="Times New Roman"/>
          <w:sz w:val="24"/>
          <w:szCs w:val="24"/>
        </w:rPr>
        <w:t>.</w:t>
      </w:r>
    </w:p>
    <w:p w14:paraId="55AF94DE" w14:textId="47E57B27" w:rsidR="005F2368" w:rsidRPr="00247577" w:rsidRDefault="008E7C4F" w:rsidP="00373086">
      <w:pPr>
        <w:spacing w:after="0" w:line="240" w:lineRule="auto"/>
        <w:ind w:firstLine="720"/>
        <w:jc w:val="both"/>
        <w:rPr>
          <w:rFonts w:ascii="Times New Roman" w:hAnsi="Times New Roman" w:cs="Times New Roman"/>
          <w:sz w:val="24"/>
          <w:szCs w:val="24"/>
        </w:rPr>
      </w:pPr>
      <w:r w:rsidRPr="0011105C">
        <w:rPr>
          <w:rFonts w:ascii="Times New Roman" w:hAnsi="Times New Roman" w:cs="Times New Roman"/>
          <w:sz w:val="24"/>
          <w:szCs w:val="24"/>
        </w:rPr>
        <w:t>Veselības ministrija</w:t>
      </w:r>
      <w:r w:rsidR="000A2A33" w:rsidRPr="00373086">
        <w:rPr>
          <w:rFonts w:ascii="Times New Roman" w:hAnsi="Times New Roman" w:cs="Times New Roman"/>
          <w:sz w:val="24"/>
          <w:szCs w:val="24"/>
        </w:rPr>
        <w:t xml:space="preserve"> norāda</w:t>
      </w:r>
      <w:r w:rsidRPr="00373086">
        <w:rPr>
          <w:rFonts w:ascii="Times New Roman" w:hAnsi="Times New Roman" w:cs="Times New Roman"/>
          <w:sz w:val="24"/>
          <w:szCs w:val="24"/>
        </w:rPr>
        <w:t>, ka  Ministru kabineta 2014.</w:t>
      </w:r>
      <w:r w:rsidR="00C955C0">
        <w:rPr>
          <w:rFonts w:ascii="Times New Roman" w:hAnsi="Times New Roman" w:cs="Times New Roman"/>
          <w:sz w:val="24"/>
          <w:szCs w:val="24"/>
        </w:rPr>
        <w:t> </w:t>
      </w:r>
      <w:r w:rsidRPr="00373086">
        <w:rPr>
          <w:rFonts w:ascii="Times New Roman" w:hAnsi="Times New Roman" w:cs="Times New Roman"/>
          <w:sz w:val="24"/>
          <w:szCs w:val="24"/>
        </w:rPr>
        <w:t>gada 7.</w:t>
      </w:r>
      <w:r w:rsidR="00C955C0">
        <w:rPr>
          <w:rFonts w:ascii="Times New Roman" w:hAnsi="Times New Roman" w:cs="Times New Roman"/>
          <w:sz w:val="24"/>
          <w:szCs w:val="24"/>
        </w:rPr>
        <w:t> </w:t>
      </w:r>
      <w:r w:rsidRPr="00373086">
        <w:rPr>
          <w:rFonts w:ascii="Times New Roman" w:hAnsi="Times New Roman" w:cs="Times New Roman"/>
          <w:sz w:val="24"/>
          <w:szCs w:val="24"/>
        </w:rPr>
        <w:t>janvāra noteikumi Nr.</w:t>
      </w:r>
      <w:r w:rsidR="00C955C0">
        <w:rPr>
          <w:rFonts w:ascii="Times New Roman" w:hAnsi="Times New Roman" w:cs="Times New Roman"/>
          <w:sz w:val="24"/>
          <w:szCs w:val="24"/>
        </w:rPr>
        <w:t> </w:t>
      </w:r>
      <w:r w:rsidRPr="00373086">
        <w:rPr>
          <w:rFonts w:ascii="Times New Roman" w:hAnsi="Times New Roman" w:cs="Times New Roman"/>
          <w:sz w:val="24"/>
          <w:szCs w:val="24"/>
        </w:rPr>
        <w:t xml:space="preserve">16 </w:t>
      </w:r>
      <w:r w:rsidR="00C955C0">
        <w:rPr>
          <w:rFonts w:ascii="Times New Roman" w:hAnsi="Times New Roman" w:cs="Times New Roman"/>
          <w:sz w:val="24"/>
          <w:szCs w:val="24"/>
        </w:rPr>
        <w:t>“</w:t>
      </w:r>
      <w:r w:rsidRPr="00373086">
        <w:rPr>
          <w:rFonts w:ascii="Times New Roman" w:hAnsi="Times New Roman" w:cs="Times New Roman"/>
          <w:sz w:val="24"/>
          <w:szCs w:val="24"/>
        </w:rPr>
        <w:t>Trokšņa novērtēšanas un pārvaldības kārtība</w:t>
      </w:r>
      <w:r w:rsidR="00C955C0">
        <w:rPr>
          <w:rFonts w:ascii="Times New Roman" w:hAnsi="Times New Roman" w:cs="Times New Roman"/>
          <w:sz w:val="24"/>
          <w:szCs w:val="24"/>
        </w:rPr>
        <w:t>”</w:t>
      </w:r>
      <w:r w:rsidRPr="00373086">
        <w:rPr>
          <w:rFonts w:ascii="Times New Roman" w:hAnsi="Times New Roman" w:cs="Times New Roman"/>
          <w:sz w:val="24"/>
          <w:szCs w:val="24"/>
        </w:rPr>
        <w:t xml:space="preserve"> nepalīdz risināt atsevišķas lokālas problēmas, kas saistītas ar troksni, kuru cēlonis ir apzināti ļaunprātīga rīcība. Šādos gadījumos, kad nav iespējama konfliktsituācijas atrisināšana sarunu ceļā, problēma ir risināma tikai ar pašvaldībā pieņemtiem iekšējās kārtības noteikumiem, kas var noteikt kārtību šo specifisko problēmu (piemēram, kā darbināmas putnu atbaidīšanas ierīces vai citas ierīces, kas rada troksni) novēršanai. Tā kā īpašās problēmas var parādīties atsevišķās pašvaldībās un vietējie pašvaldības noteikumi varētu atrisināt šādas lokālas ar troksni saistītas problēmas, būtu nepieciešams pilnvarojums un pašvaldību tiesības izdot saistošos noteikumus, kas regulētu sabiedrisko kārtību, lai novērstu specifiskus trokšņa veidus. </w:t>
      </w:r>
      <w:r w:rsidR="00176230" w:rsidRPr="00247577">
        <w:rPr>
          <w:rFonts w:ascii="Times New Roman" w:hAnsi="Times New Roman" w:cs="Times New Roman"/>
          <w:sz w:val="24"/>
          <w:szCs w:val="24"/>
        </w:rPr>
        <w:t>Veselības ministrija norāda, ka troksnis</w:t>
      </w:r>
      <w:r w:rsidR="002D7901" w:rsidRPr="00247577">
        <w:rPr>
          <w:rFonts w:ascii="Times New Roman" w:hAnsi="Times New Roman" w:cs="Times New Roman"/>
          <w:sz w:val="24"/>
          <w:szCs w:val="24"/>
        </w:rPr>
        <w:t xml:space="preserve"> rodas neatkarīgi</w:t>
      </w:r>
      <w:r w:rsidR="00176230" w:rsidRPr="00247577">
        <w:rPr>
          <w:rFonts w:ascii="Times New Roman" w:hAnsi="Times New Roman" w:cs="Times New Roman"/>
          <w:sz w:val="24"/>
          <w:szCs w:val="24"/>
        </w:rPr>
        <w:t xml:space="preserve"> no administratīvās teritorijas</w:t>
      </w:r>
      <w:r w:rsidR="00BA4F81" w:rsidRPr="00247577">
        <w:rPr>
          <w:rFonts w:ascii="Times New Roman" w:hAnsi="Times New Roman" w:cs="Times New Roman"/>
          <w:sz w:val="24"/>
          <w:szCs w:val="24"/>
        </w:rPr>
        <w:t>,</w:t>
      </w:r>
      <w:r w:rsidR="00176230" w:rsidRPr="00247577">
        <w:rPr>
          <w:rFonts w:ascii="Times New Roman" w:hAnsi="Times New Roman" w:cs="Times New Roman"/>
          <w:sz w:val="24"/>
          <w:szCs w:val="24"/>
        </w:rPr>
        <w:t xml:space="preserve"> pašvaldībās </w:t>
      </w:r>
      <w:r w:rsidR="00BA4F81" w:rsidRPr="00247577">
        <w:rPr>
          <w:rFonts w:ascii="Times New Roman" w:hAnsi="Times New Roman" w:cs="Times New Roman"/>
          <w:sz w:val="24"/>
          <w:szCs w:val="24"/>
        </w:rPr>
        <w:t xml:space="preserve">un </w:t>
      </w:r>
      <w:r w:rsidR="00176230" w:rsidRPr="00247577">
        <w:rPr>
          <w:rFonts w:ascii="Times New Roman" w:hAnsi="Times New Roman" w:cs="Times New Roman"/>
          <w:sz w:val="24"/>
          <w:szCs w:val="24"/>
        </w:rPr>
        <w:t xml:space="preserve">var būt specifiski gadījumi, kas nav saistīti ar komercdarbību, bet </w:t>
      </w:r>
      <w:r w:rsidR="0091394F" w:rsidRPr="00247577">
        <w:rPr>
          <w:rFonts w:ascii="Times New Roman" w:hAnsi="Times New Roman" w:cs="Times New Roman"/>
          <w:sz w:val="24"/>
          <w:szCs w:val="24"/>
        </w:rPr>
        <w:t>rodas</w:t>
      </w:r>
      <w:r w:rsidR="00176230" w:rsidRPr="00247577">
        <w:rPr>
          <w:rFonts w:ascii="Times New Roman" w:hAnsi="Times New Roman" w:cs="Times New Roman"/>
          <w:sz w:val="24"/>
          <w:szCs w:val="24"/>
        </w:rPr>
        <w:t xml:space="preserve"> sadzīvisks troksnis t.sk. putnu atbaidīšanas ierīces. </w:t>
      </w:r>
      <w:r w:rsidR="0091394F" w:rsidRPr="00247577">
        <w:rPr>
          <w:rFonts w:ascii="Times New Roman" w:hAnsi="Times New Roman" w:cs="Times New Roman"/>
          <w:sz w:val="24"/>
          <w:szCs w:val="24"/>
        </w:rPr>
        <w:t>P</w:t>
      </w:r>
      <w:r w:rsidR="00176230" w:rsidRPr="00247577">
        <w:rPr>
          <w:rFonts w:ascii="Times New Roman" w:hAnsi="Times New Roman" w:cs="Times New Roman"/>
          <w:sz w:val="24"/>
          <w:szCs w:val="24"/>
        </w:rPr>
        <w:t>ašvaldīb</w:t>
      </w:r>
      <w:r w:rsidR="0091394F" w:rsidRPr="00247577">
        <w:rPr>
          <w:rFonts w:ascii="Times New Roman" w:hAnsi="Times New Roman" w:cs="Times New Roman"/>
          <w:sz w:val="24"/>
          <w:szCs w:val="24"/>
        </w:rPr>
        <w:t>u saistoš</w:t>
      </w:r>
      <w:r w:rsidR="003F3F53" w:rsidRPr="00247577">
        <w:rPr>
          <w:rFonts w:ascii="Times New Roman" w:hAnsi="Times New Roman" w:cs="Times New Roman"/>
          <w:sz w:val="24"/>
          <w:szCs w:val="24"/>
        </w:rPr>
        <w:t>ajos</w:t>
      </w:r>
      <w:r w:rsidR="0091394F" w:rsidRPr="00247577">
        <w:rPr>
          <w:rFonts w:ascii="Times New Roman" w:hAnsi="Times New Roman" w:cs="Times New Roman"/>
          <w:sz w:val="24"/>
          <w:szCs w:val="24"/>
        </w:rPr>
        <w:t xml:space="preserve"> noteikum</w:t>
      </w:r>
      <w:r w:rsidR="003F3F53" w:rsidRPr="00247577">
        <w:rPr>
          <w:rFonts w:ascii="Times New Roman" w:hAnsi="Times New Roman" w:cs="Times New Roman"/>
          <w:sz w:val="24"/>
          <w:szCs w:val="24"/>
        </w:rPr>
        <w:t>os</w:t>
      </w:r>
      <w:r w:rsidR="00176230" w:rsidRPr="00247577">
        <w:rPr>
          <w:rFonts w:ascii="Times New Roman" w:hAnsi="Times New Roman" w:cs="Times New Roman"/>
          <w:sz w:val="24"/>
          <w:szCs w:val="24"/>
        </w:rPr>
        <w:t xml:space="preserve"> šādos gadījumos </w:t>
      </w:r>
      <w:r w:rsidR="008E7DE3" w:rsidRPr="00247577">
        <w:rPr>
          <w:rFonts w:ascii="Times New Roman" w:hAnsi="Times New Roman" w:cs="Times New Roman"/>
          <w:sz w:val="24"/>
          <w:szCs w:val="24"/>
        </w:rPr>
        <w:t>varētu</w:t>
      </w:r>
      <w:r w:rsidR="003F3F53" w:rsidRPr="00247577">
        <w:rPr>
          <w:rFonts w:ascii="Times New Roman" w:hAnsi="Times New Roman" w:cs="Times New Roman"/>
          <w:sz w:val="24"/>
          <w:szCs w:val="24"/>
        </w:rPr>
        <w:t xml:space="preserve"> noteikt</w:t>
      </w:r>
      <w:r w:rsidR="008E7DE3" w:rsidRPr="00247577">
        <w:rPr>
          <w:rFonts w:ascii="Times New Roman" w:hAnsi="Times New Roman" w:cs="Times New Roman"/>
          <w:sz w:val="24"/>
          <w:szCs w:val="24"/>
        </w:rPr>
        <w:t xml:space="preserve"> </w:t>
      </w:r>
      <w:r w:rsidR="00176230" w:rsidRPr="00247577">
        <w:rPr>
          <w:rFonts w:ascii="Times New Roman" w:hAnsi="Times New Roman" w:cs="Times New Roman"/>
          <w:sz w:val="24"/>
          <w:szCs w:val="24"/>
        </w:rPr>
        <w:t xml:space="preserve"> sabiedrisk</w:t>
      </w:r>
      <w:r w:rsidR="00C64E10" w:rsidRPr="00247577">
        <w:rPr>
          <w:rFonts w:ascii="Times New Roman" w:hAnsi="Times New Roman" w:cs="Times New Roman"/>
          <w:sz w:val="24"/>
          <w:szCs w:val="24"/>
        </w:rPr>
        <w:t>ās</w:t>
      </w:r>
      <w:r w:rsidR="00176230" w:rsidRPr="00247577">
        <w:rPr>
          <w:rFonts w:ascii="Times New Roman" w:hAnsi="Times New Roman" w:cs="Times New Roman"/>
          <w:sz w:val="24"/>
          <w:szCs w:val="24"/>
        </w:rPr>
        <w:t xml:space="preserve"> kārtīb</w:t>
      </w:r>
      <w:r w:rsidR="00C64E10" w:rsidRPr="00247577">
        <w:rPr>
          <w:rFonts w:ascii="Times New Roman" w:hAnsi="Times New Roman" w:cs="Times New Roman"/>
          <w:sz w:val="24"/>
          <w:szCs w:val="24"/>
        </w:rPr>
        <w:t>as noteikumus</w:t>
      </w:r>
      <w:r w:rsidR="00176230" w:rsidRPr="00247577">
        <w:rPr>
          <w:rFonts w:ascii="Times New Roman" w:hAnsi="Times New Roman" w:cs="Times New Roman"/>
          <w:sz w:val="24"/>
          <w:szCs w:val="24"/>
        </w:rPr>
        <w:t>, lai pašvaldības policija varētu novērst</w:t>
      </w:r>
      <w:r w:rsidR="003E7E8F" w:rsidRPr="00247577">
        <w:rPr>
          <w:rFonts w:ascii="Times New Roman" w:hAnsi="Times New Roman" w:cs="Times New Roman"/>
          <w:sz w:val="24"/>
          <w:szCs w:val="24"/>
        </w:rPr>
        <w:t xml:space="preserve"> cēloņus</w:t>
      </w:r>
      <w:r w:rsidR="00176230" w:rsidRPr="00247577">
        <w:rPr>
          <w:rFonts w:ascii="Times New Roman" w:hAnsi="Times New Roman" w:cs="Times New Roman"/>
          <w:sz w:val="24"/>
          <w:szCs w:val="24"/>
        </w:rPr>
        <w:t xml:space="preserve"> specifisk</w:t>
      </w:r>
      <w:r w:rsidR="003E7E8F" w:rsidRPr="00247577">
        <w:rPr>
          <w:rFonts w:ascii="Times New Roman" w:hAnsi="Times New Roman" w:cs="Times New Roman"/>
          <w:sz w:val="24"/>
          <w:szCs w:val="24"/>
        </w:rPr>
        <w:t>iem</w:t>
      </w:r>
      <w:r w:rsidR="00176230" w:rsidRPr="00247577">
        <w:rPr>
          <w:rFonts w:ascii="Times New Roman" w:hAnsi="Times New Roman" w:cs="Times New Roman"/>
          <w:sz w:val="24"/>
          <w:szCs w:val="24"/>
        </w:rPr>
        <w:t xml:space="preserve"> trokšņa veid</w:t>
      </w:r>
      <w:r w:rsidR="003E7E8F" w:rsidRPr="00247577">
        <w:rPr>
          <w:rFonts w:ascii="Times New Roman" w:hAnsi="Times New Roman" w:cs="Times New Roman"/>
          <w:sz w:val="24"/>
          <w:szCs w:val="24"/>
        </w:rPr>
        <w:t>iem</w:t>
      </w:r>
      <w:r w:rsidR="00176230" w:rsidRPr="00247577">
        <w:rPr>
          <w:rFonts w:ascii="Times New Roman" w:hAnsi="Times New Roman" w:cs="Times New Roman"/>
          <w:sz w:val="24"/>
          <w:szCs w:val="24"/>
        </w:rPr>
        <w:t xml:space="preserve">. </w:t>
      </w:r>
      <w:r w:rsidR="00282E67" w:rsidRPr="00247577">
        <w:rPr>
          <w:rFonts w:ascii="Times New Roman" w:hAnsi="Times New Roman" w:cs="Times New Roman"/>
          <w:sz w:val="24"/>
          <w:szCs w:val="24"/>
        </w:rPr>
        <w:t>S</w:t>
      </w:r>
      <w:r w:rsidR="00176230" w:rsidRPr="00247577">
        <w:rPr>
          <w:rFonts w:ascii="Times New Roman" w:hAnsi="Times New Roman" w:cs="Times New Roman"/>
          <w:sz w:val="24"/>
          <w:szCs w:val="24"/>
        </w:rPr>
        <w:t>pecifiskās prasības var</w:t>
      </w:r>
      <w:r w:rsidR="00282E67" w:rsidRPr="00247577">
        <w:rPr>
          <w:rFonts w:ascii="Times New Roman" w:hAnsi="Times New Roman" w:cs="Times New Roman"/>
          <w:sz w:val="24"/>
          <w:szCs w:val="24"/>
        </w:rPr>
        <w:t>ētu</w:t>
      </w:r>
      <w:r w:rsidR="00176230" w:rsidRPr="00247577">
        <w:rPr>
          <w:rFonts w:ascii="Times New Roman" w:hAnsi="Times New Roman" w:cs="Times New Roman"/>
          <w:sz w:val="24"/>
          <w:szCs w:val="24"/>
        </w:rPr>
        <w:t xml:space="preserve"> noteikt tādas, kas nav noteiktas (regulētas) Ministru kabineta noteikumos par trokšņa pārvaldību, tādējādi neradot pretrunas ar Ministru kabineta noteikumos noteikto.</w:t>
      </w:r>
    </w:p>
    <w:p w14:paraId="3C7E8E13" w14:textId="4A6FCDF9" w:rsidR="008E7C4F" w:rsidRPr="00373086" w:rsidRDefault="008E7C4F" w:rsidP="002A33AD">
      <w:pPr>
        <w:spacing w:after="0" w:line="240" w:lineRule="auto"/>
        <w:ind w:firstLine="709"/>
        <w:jc w:val="both"/>
        <w:rPr>
          <w:rFonts w:ascii="Times New Roman" w:hAnsi="Times New Roman" w:cs="Times New Roman"/>
          <w:sz w:val="24"/>
          <w:szCs w:val="24"/>
        </w:rPr>
      </w:pPr>
      <w:r w:rsidRPr="00373086">
        <w:rPr>
          <w:rFonts w:ascii="Times New Roman" w:hAnsi="Times New Roman" w:cs="Times New Roman"/>
          <w:sz w:val="24"/>
          <w:szCs w:val="24"/>
        </w:rPr>
        <w:lastRenderedPageBreak/>
        <w:t xml:space="preserve">Vides aizsardzības un reģionālās attīstības ministrija vērš uzmanību, ka pašvaldības pieņemti iekšējās kārtības </w:t>
      </w:r>
      <w:r w:rsidR="00C955C0">
        <w:rPr>
          <w:rFonts w:ascii="Times New Roman" w:hAnsi="Times New Roman" w:cs="Times New Roman"/>
          <w:sz w:val="24"/>
          <w:szCs w:val="24"/>
        </w:rPr>
        <w:t xml:space="preserve">noteikumi </w:t>
      </w:r>
      <w:r w:rsidRPr="00373086">
        <w:rPr>
          <w:rFonts w:ascii="Times New Roman" w:hAnsi="Times New Roman" w:cs="Times New Roman"/>
          <w:sz w:val="24"/>
          <w:szCs w:val="24"/>
        </w:rPr>
        <w:t>nav vispārsaistoši. Lai pašvaldības izdotais regulējums būtu vispārsaistošs</w:t>
      </w:r>
      <w:r w:rsidR="00C955C0">
        <w:rPr>
          <w:rFonts w:ascii="Times New Roman" w:hAnsi="Times New Roman" w:cs="Times New Roman"/>
          <w:sz w:val="24"/>
          <w:szCs w:val="24"/>
        </w:rPr>
        <w:t>,</w:t>
      </w:r>
      <w:r w:rsidRPr="00373086">
        <w:rPr>
          <w:rFonts w:ascii="Times New Roman" w:hAnsi="Times New Roman" w:cs="Times New Roman"/>
          <w:sz w:val="24"/>
          <w:szCs w:val="24"/>
        </w:rPr>
        <w:t xml:space="preserve"> tas būtu jāizdod saistošo noteikumu veidā. </w:t>
      </w:r>
      <w:r w:rsidR="00123673" w:rsidRPr="00373086">
        <w:rPr>
          <w:rFonts w:ascii="Times New Roman" w:hAnsi="Times New Roman" w:cs="Times New Roman"/>
          <w:sz w:val="24"/>
          <w:szCs w:val="24"/>
        </w:rPr>
        <w:t>Ministru kabineta 2014.</w:t>
      </w:r>
      <w:r w:rsidR="00C955C0">
        <w:rPr>
          <w:rFonts w:ascii="Times New Roman" w:hAnsi="Times New Roman" w:cs="Times New Roman"/>
          <w:sz w:val="24"/>
          <w:szCs w:val="24"/>
        </w:rPr>
        <w:t> </w:t>
      </w:r>
      <w:r w:rsidR="00123673" w:rsidRPr="00373086">
        <w:rPr>
          <w:rFonts w:ascii="Times New Roman" w:hAnsi="Times New Roman" w:cs="Times New Roman"/>
          <w:sz w:val="24"/>
          <w:szCs w:val="24"/>
        </w:rPr>
        <w:t>gada 7.</w:t>
      </w:r>
      <w:r w:rsidR="00C955C0">
        <w:rPr>
          <w:rFonts w:ascii="Times New Roman" w:hAnsi="Times New Roman" w:cs="Times New Roman"/>
          <w:sz w:val="24"/>
          <w:szCs w:val="24"/>
        </w:rPr>
        <w:t> </w:t>
      </w:r>
      <w:r w:rsidR="00123673" w:rsidRPr="00373086">
        <w:rPr>
          <w:rFonts w:ascii="Times New Roman" w:hAnsi="Times New Roman" w:cs="Times New Roman"/>
          <w:sz w:val="24"/>
          <w:szCs w:val="24"/>
        </w:rPr>
        <w:t>janvār</w:t>
      </w:r>
      <w:r w:rsidR="00C955C0">
        <w:rPr>
          <w:rFonts w:ascii="Times New Roman" w:hAnsi="Times New Roman" w:cs="Times New Roman"/>
          <w:sz w:val="24"/>
          <w:szCs w:val="24"/>
        </w:rPr>
        <w:t>a</w:t>
      </w:r>
      <w:r w:rsidR="00123673" w:rsidRPr="00373086">
        <w:rPr>
          <w:rFonts w:ascii="Times New Roman" w:hAnsi="Times New Roman" w:cs="Times New Roman"/>
          <w:sz w:val="24"/>
          <w:szCs w:val="24"/>
        </w:rPr>
        <w:t xml:space="preserve"> noteikum</w:t>
      </w:r>
      <w:r w:rsidR="00C955C0">
        <w:rPr>
          <w:rFonts w:ascii="Times New Roman" w:hAnsi="Times New Roman" w:cs="Times New Roman"/>
          <w:sz w:val="24"/>
          <w:szCs w:val="24"/>
        </w:rPr>
        <w:t>u</w:t>
      </w:r>
      <w:r w:rsidR="00123673" w:rsidRPr="00373086">
        <w:rPr>
          <w:rFonts w:ascii="Times New Roman" w:hAnsi="Times New Roman" w:cs="Times New Roman"/>
          <w:sz w:val="24"/>
          <w:szCs w:val="24"/>
        </w:rPr>
        <w:t xml:space="preserve"> Nr.</w:t>
      </w:r>
      <w:r w:rsidR="00C955C0">
        <w:rPr>
          <w:rFonts w:ascii="Times New Roman" w:hAnsi="Times New Roman" w:cs="Times New Roman"/>
          <w:sz w:val="24"/>
          <w:szCs w:val="24"/>
        </w:rPr>
        <w:t> </w:t>
      </w:r>
      <w:r w:rsidR="00123673" w:rsidRPr="00373086">
        <w:rPr>
          <w:rFonts w:ascii="Times New Roman" w:hAnsi="Times New Roman" w:cs="Times New Roman"/>
          <w:sz w:val="24"/>
          <w:szCs w:val="24"/>
        </w:rPr>
        <w:t>16 “Trokšņa novērtēšanas un pārvaldības kārtība” 2. punkts nosaka</w:t>
      </w:r>
      <w:r w:rsidR="00384CAE">
        <w:rPr>
          <w:rFonts w:ascii="Times New Roman" w:hAnsi="Times New Roman" w:cs="Times New Roman"/>
          <w:sz w:val="24"/>
          <w:szCs w:val="24"/>
        </w:rPr>
        <w:t>,</w:t>
      </w:r>
      <w:r w:rsidR="00123673" w:rsidRPr="00373086">
        <w:rPr>
          <w:rFonts w:ascii="Times New Roman" w:hAnsi="Times New Roman" w:cs="Times New Roman"/>
          <w:sz w:val="24"/>
          <w:szCs w:val="24"/>
        </w:rPr>
        <w:t xml:space="preserve"> uz ko neattiecas šie noteikumi. Tajā pašā laikā minēto Ministru kabineta noteikumu 12. punkta otrais teikums vien noteic, ka ar mūzikas atskaņošanu un citu ar sabiedrisko kārtību saistīto trokšņa kontroli nodrošina attiecīgā pašvaldība. </w:t>
      </w:r>
      <w:r w:rsidR="007504BB" w:rsidRPr="00373086">
        <w:rPr>
          <w:rFonts w:ascii="Times New Roman" w:hAnsi="Times New Roman" w:cs="Times New Roman"/>
          <w:sz w:val="24"/>
          <w:szCs w:val="24"/>
        </w:rPr>
        <w:t xml:space="preserve">Vienlaikus vēršam uzmanību, ka personas atbildība par rīcību, kas saistīta ar sabiedriskā miera traucēšanu, ir noregulēta </w:t>
      </w:r>
      <w:r w:rsidR="00734E9F" w:rsidRPr="00373086">
        <w:rPr>
          <w:rFonts w:ascii="Times New Roman" w:hAnsi="Times New Roman" w:cs="Times New Roman"/>
          <w:sz w:val="24"/>
          <w:szCs w:val="24"/>
        </w:rPr>
        <w:t>Administratīvo sodu likuma par pārkāpumiem pārvaldes, sabiedriskās kārtības un valsts valodas lietošanas jomā ietvaros, proti, 11. panta pirmā daļa noteic, ka par sabiedriskās kārtības traucēšanu, pārkāpjot vispārpieņemtās uzvedības normas un traucējot personu mieru, iestāžu, komersantu vai citu institūciju darbu vai apdraudot savu vai citu personu drošību (sīkais huligānisms), piemēro naudas sodu no četrpadsmit līdz simt naudas soda vienībām. Ņemot vērā to, ka troksnis nav atkarīgs no administratīvās teritorijas un personu tiesības ir aizsargājamas vienlīdzīgi, ir kritiski vērtējams izteiktais priekšlikums paredzēt pašvaldībām tiesības izdot saistošos noteikumus. Turklāt nav noteiktības, kas varētu veikt kontroli pār šādu specifisku saistošo noteikumu tiesiskumu. Ievērojot</w:t>
      </w:r>
      <w:r w:rsidR="00384CAE">
        <w:rPr>
          <w:rFonts w:ascii="Times New Roman" w:hAnsi="Times New Roman" w:cs="Times New Roman"/>
          <w:sz w:val="24"/>
          <w:szCs w:val="24"/>
        </w:rPr>
        <w:t xml:space="preserve"> </w:t>
      </w:r>
      <w:r w:rsidR="00734E9F" w:rsidRPr="00373086">
        <w:rPr>
          <w:rFonts w:ascii="Times New Roman" w:hAnsi="Times New Roman" w:cs="Times New Roman"/>
          <w:sz w:val="24"/>
          <w:szCs w:val="24"/>
        </w:rPr>
        <w:t xml:space="preserve">minēto, ja tas nepieciešams, troksnis būtu regulējams ar likumu un Ministru kabineta noteikumiem. </w:t>
      </w:r>
    </w:p>
    <w:p w14:paraId="10BD3711" w14:textId="7BA35F5F" w:rsidR="008050B5" w:rsidRPr="00130523" w:rsidRDefault="008050B5" w:rsidP="00373086">
      <w:pPr>
        <w:spacing w:after="0" w:line="240" w:lineRule="auto"/>
        <w:jc w:val="both"/>
        <w:rPr>
          <w:rFonts w:ascii="Times New Roman" w:hAnsi="Times New Roman" w:cs="Times New Roman"/>
          <w:sz w:val="24"/>
          <w:szCs w:val="24"/>
        </w:rPr>
      </w:pPr>
    </w:p>
    <w:p w14:paraId="3B1ED7DA" w14:textId="323A2813" w:rsidR="00711A4A" w:rsidRPr="00130523" w:rsidRDefault="00D64426" w:rsidP="00C3272E">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1.11. </w:t>
      </w:r>
      <w:r w:rsidR="00135092" w:rsidRPr="00130523">
        <w:rPr>
          <w:rFonts w:ascii="Times New Roman" w:hAnsi="Times New Roman" w:cs="Times New Roman"/>
          <w:b/>
          <w:bCs/>
          <w:sz w:val="24"/>
          <w:szCs w:val="24"/>
        </w:rPr>
        <w:t>Labklājības ministrija</w:t>
      </w:r>
      <w:r w:rsidR="00616D0D" w:rsidRPr="00130523">
        <w:rPr>
          <w:rFonts w:ascii="Times New Roman" w:hAnsi="Times New Roman" w:cs="Times New Roman"/>
          <w:b/>
          <w:bCs/>
          <w:sz w:val="24"/>
          <w:szCs w:val="24"/>
        </w:rPr>
        <w:t xml:space="preserve"> </w:t>
      </w:r>
      <w:r w:rsidR="00135092" w:rsidRPr="00130523">
        <w:rPr>
          <w:rStyle w:val="FootnoteReference"/>
          <w:rFonts w:ascii="Times New Roman" w:hAnsi="Times New Roman" w:cs="Times New Roman"/>
          <w:b/>
          <w:bCs/>
          <w:sz w:val="24"/>
          <w:szCs w:val="24"/>
        </w:rPr>
        <w:footnoteReference w:id="18"/>
      </w:r>
    </w:p>
    <w:p w14:paraId="5258F404" w14:textId="77777777" w:rsidR="00130523" w:rsidRPr="00130523" w:rsidRDefault="00130523" w:rsidP="00C3272E">
      <w:pPr>
        <w:spacing w:after="0" w:line="240" w:lineRule="auto"/>
        <w:jc w:val="both"/>
        <w:rPr>
          <w:rFonts w:ascii="Times New Roman" w:hAnsi="Times New Roman" w:cs="Times New Roman"/>
          <w:b/>
          <w:bCs/>
          <w:sz w:val="24"/>
          <w:szCs w:val="24"/>
        </w:rPr>
      </w:pPr>
    </w:p>
    <w:p w14:paraId="58619B13" w14:textId="5344C0D8" w:rsidR="009A32E2" w:rsidRPr="00C165B1" w:rsidRDefault="009A32E2" w:rsidP="009A32E2">
      <w:pPr>
        <w:spacing w:after="0" w:line="240" w:lineRule="auto"/>
        <w:ind w:firstLine="720"/>
        <w:jc w:val="both"/>
        <w:rPr>
          <w:rFonts w:ascii="Times New Roman" w:hAnsi="Times New Roman" w:cs="Times New Roman"/>
          <w:bCs/>
          <w:sz w:val="24"/>
          <w:szCs w:val="24"/>
        </w:rPr>
      </w:pPr>
      <w:r w:rsidRPr="00130523">
        <w:rPr>
          <w:rFonts w:ascii="Times New Roman" w:hAnsi="Times New Roman" w:cs="Times New Roman"/>
          <w:sz w:val="24"/>
          <w:szCs w:val="24"/>
        </w:rPr>
        <w:t xml:space="preserve">Labklājības ministrijas </w:t>
      </w:r>
      <w:r>
        <w:rPr>
          <w:rFonts w:ascii="Times New Roman" w:hAnsi="Times New Roman" w:cs="Times New Roman"/>
          <w:sz w:val="24"/>
          <w:szCs w:val="24"/>
        </w:rPr>
        <w:t>ieskatā</w:t>
      </w:r>
      <w:r w:rsidRPr="00130523">
        <w:rPr>
          <w:rFonts w:ascii="Times New Roman" w:hAnsi="Times New Roman" w:cs="Times New Roman"/>
          <w:sz w:val="24"/>
          <w:szCs w:val="24"/>
        </w:rPr>
        <w:t xml:space="preserve"> pilnvarojums pašvaldīb</w:t>
      </w:r>
      <w:r>
        <w:rPr>
          <w:rFonts w:ascii="Times New Roman" w:hAnsi="Times New Roman" w:cs="Times New Roman"/>
          <w:sz w:val="24"/>
          <w:szCs w:val="24"/>
        </w:rPr>
        <w:t>ām</w:t>
      </w:r>
      <w:r w:rsidRPr="00130523">
        <w:rPr>
          <w:rFonts w:ascii="Times New Roman" w:hAnsi="Times New Roman" w:cs="Times New Roman"/>
          <w:sz w:val="24"/>
          <w:szCs w:val="24"/>
        </w:rPr>
        <w:t xml:space="preserve"> izdot saistošos noteikumus jautājumos par pašvaldības sociāl</w:t>
      </w:r>
      <w:r>
        <w:rPr>
          <w:rFonts w:ascii="Times New Roman" w:hAnsi="Times New Roman" w:cs="Times New Roman"/>
          <w:sz w:val="24"/>
          <w:szCs w:val="24"/>
        </w:rPr>
        <w:t>ā atbalsta pasākumiem iedzīvotājiem ir</w:t>
      </w:r>
      <w:r w:rsidRPr="00130523">
        <w:rPr>
          <w:rFonts w:ascii="Times New Roman" w:hAnsi="Times New Roman" w:cs="Times New Roman"/>
          <w:sz w:val="24"/>
          <w:szCs w:val="24"/>
        </w:rPr>
        <w:t xml:space="preserve"> saglabājams. </w:t>
      </w:r>
    </w:p>
    <w:p w14:paraId="1BE488DF" w14:textId="6358906E" w:rsidR="000A6A2C" w:rsidRDefault="008A24DA" w:rsidP="00373086">
      <w:pPr>
        <w:spacing w:after="0" w:line="240" w:lineRule="auto"/>
        <w:ind w:firstLine="709"/>
        <w:jc w:val="both"/>
        <w:rPr>
          <w:rFonts w:ascii="Times New Roman" w:eastAsia="Times New Roman" w:hAnsi="Times New Roman" w:cs="Times New Roman"/>
          <w:color w:val="000000"/>
          <w:sz w:val="24"/>
          <w:szCs w:val="24"/>
        </w:rPr>
      </w:pPr>
      <w:r w:rsidRPr="00130523">
        <w:rPr>
          <w:rFonts w:ascii="Times New Roman" w:eastAsia="Times New Roman" w:hAnsi="Times New Roman" w:cs="Times New Roman"/>
          <w:color w:val="000000"/>
          <w:sz w:val="24"/>
          <w:szCs w:val="24"/>
        </w:rPr>
        <w:t>Sociālo pakalpojumu un sociālās palīdzības likumā ir noteikts atbildības sadalījums starp valsti un pašvaldībām sociāl</w:t>
      </w:r>
      <w:r>
        <w:rPr>
          <w:rFonts w:ascii="Times New Roman" w:eastAsia="Times New Roman" w:hAnsi="Times New Roman" w:cs="Times New Roman"/>
          <w:color w:val="000000"/>
          <w:sz w:val="24"/>
          <w:szCs w:val="24"/>
        </w:rPr>
        <w:t>o</w:t>
      </w:r>
      <w:r w:rsidRPr="00130523">
        <w:rPr>
          <w:rFonts w:ascii="Times New Roman" w:eastAsia="Times New Roman" w:hAnsi="Times New Roman" w:cs="Times New Roman"/>
          <w:color w:val="000000"/>
          <w:sz w:val="24"/>
          <w:szCs w:val="24"/>
        </w:rPr>
        <w:t xml:space="preserve"> pakalpojumu un sociālās palīdzības pabalstu nodrošināšanā. L</w:t>
      </w:r>
      <w:r>
        <w:rPr>
          <w:rFonts w:ascii="Times New Roman" w:eastAsia="Times New Roman" w:hAnsi="Times New Roman" w:cs="Times New Roman"/>
          <w:color w:val="000000"/>
          <w:sz w:val="24"/>
          <w:szCs w:val="24"/>
        </w:rPr>
        <w:t>ikumā ir</w:t>
      </w:r>
      <w:r w:rsidRPr="00130523">
        <w:rPr>
          <w:rFonts w:ascii="Times New Roman" w:eastAsia="Times New Roman" w:hAnsi="Times New Roman" w:cs="Times New Roman"/>
          <w:color w:val="000000"/>
          <w:sz w:val="24"/>
          <w:szCs w:val="24"/>
        </w:rPr>
        <w:t xml:space="preserve"> uzskaitīti sociālie pakalpojumi un dotas visā valstī vienādi piemērojamas sociālo pakalpojumu definīcijas un mērķis, sociālo pakalpojumu piešķiršanas kritēriji un samaksas nosacījumi. Līdz ar to kopumā sociālo pakalpojumu joma likumu un Ministru kabineta noteikumu līmenī tiek pietiekami sistēmiski regulēta</w:t>
      </w:r>
      <w:r>
        <w:rPr>
          <w:rFonts w:ascii="Times New Roman" w:eastAsia="Times New Roman" w:hAnsi="Times New Roman" w:cs="Times New Roman"/>
          <w:color w:val="000000"/>
          <w:sz w:val="24"/>
          <w:szCs w:val="24"/>
        </w:rPr>
        <w:t>,</w:t>
      </w:r>
      <w:r w:rsidRPr="0013052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Pr="00130523">
        <w:rPr>
          <w:rFonts w:ascii="Times New Roman" w:eastAsia="Times New Roman" w:hAnsi="Times New Roman" w:cs="Times New Roman"/>
          <w:color w:val="000000"/>
          <w:sz w:val="24"/>
          <w:szCs w:val="24"/>
        </w:rPr>
        <w:t xml:space="preserve">ašvaldību regulējumam atstājot tikai aspektus, kas katrā pašvaldībā ir atšķirīgi (papildu atbalstu vai pieprasījumu iesniegšanas kārtību). </w:t>
      </w:r>
      <w:r w:rsidRPr="002F3E70">
        <w:rPr>
          <w:rFonts w:ascii="Times New Roman" w:eastAsia="Times New Roman" w:hAnsi="Times New Roman" w:cs="Times New Roman"/>
          <w:color w:val="000000"/>
          <w:sz w:val="24"/>
          <w:szCs w:val="24"/>
        </w:rPr>
        <w:t xml:space="preserve">Attiecībā uz mājsaimniecības materiālās situācijas izvērtēšanu un sociālās palīdzības pabalstu piešķiršanu </w:t>
      </w:r>
      <w:r w:rsidRPr="001543F5">
        <w:rPr>
          <w:rFonts w:ascii="Times New Roman" w:eastAsia="Times New Roman" w:hAnsi="Times New Roman" w:cs="Times New Roman"/>
          <w:color w:val="000000"/>
          <w:sz w:val="24"/>
          <w:szCs w:val="24"/>
        </w:rPr>
        <w:t xml:space="preserve">galvenie kritēriji </w:t>
      </w:r>
      <w:r>
        <w:rPr>
          <w:rFonts w:ascii="Times New Roman" w:eastAsia="Times New Roman" w:hAnsi="Times New Roman" w:cs="Times New Roman"/>
          <w:color w:val="000000"/>
          <w:sz w:val="24"/>
          <w:szCs w:val="24"/>
        </w:rPr>
        <w:t xml:space="preserve">ir </w:t>
      </w:r>
      <w:r w:rsidRPr="001543F5">
        <w:rPr>
          <w:rFonts w:ascii="Times New Roman" w:eastAsia="Times New Roman" w:hAnsi="Times New Roman" w:cs="Times New Roman"/>
          <w:color w:val="000000"/>
          <w:sz w:val="24"/>
          <w:szCs w:val="24"/>
        </w:rPr>
        <w:t xml:space="preserve">noteikti </w:t>
      </w:r>
      <w:r w:rsidRPr="00130523">
        <w:rPr>
          <w:rFonts w:ascii="Times New Roman" w:eastAsia="Times New Roman" w:hAnsi="Times New Roman" w:cs="Times New Roman"/>
          <w:color w:val="000000"/>
          <w:sz w:val="24"/>
          <w:szCs w:val="24"/>
        </w:rPr>
        <w:t xml:space="preserve">Sociālo pakalpojumu un sociālās palīdzības </w:t>
      </w:r>
      <w:r w:rsidRPr="001543F5">
        <w:rPr>
          <w:rFonts w:ascii="Times New Roman" w:eastAsia="Times New Roman" w:hAnsi="Times New Roman" w:cs="Times New Roman"/>
          <w:color w:val="000000"/>
          <w:sz w:val="24"/>
          <w:szCs w:val="24"/>
        </w:rPr>
        <w:t>likumā. Pamata sociālās palīdzības pabalstu (garantētā minimālā ien</w:t>
      </w:r>
      <w:r w:rsidRPr="00017ADE">
        <w:rPr>
          <w:rFonts w:ascii="Times New Roman" w:eastAsia="Times New Roman" w:hAnsi="Times New Roman" w:cs="Times New Roman"/>
          <w:color w:val="000000"/>
          <w:sz w:val="24"/>
          <w:szCs w:val="24"/>
        </w:rPr>
        <w:t>ākuma pabalsta un mājokļa pabalsta) regulējums</w:t>
      </w:r>
      <w:r w:rsidR="008B09B8">
        <w:rPr>
          <w:rFonts w:ascii="Times New Roman" w:eastAsia="Times New Roman" w:hAnsi="Times New Roman" w:cs="Times New Roman"/>
          <w:color w:val="000000"/>
          <w:sz w:val="24"/>
          <w:szCs w:val="24"/>
        </w:rPr>
        <w:t>,</w:t>
      </w:r>
      <w:r w:rsidRPr="00017AD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galvenokārt</w:t>
      </w:r>
      <w:r w:rsidR="008B09B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017ADE">
        <w:rPr>
          <w:rFonts w:ascii="Times New Roman" w:eastAsia="Times New Roman" w:hAnsi="Times New Roman" w:cs="Times New Roman"/>
          <w:color w:val="000000"/>
          <w:sz w:val="24"/>
          <w:szCs w:val="24"/>
        </w:rPr>
        <w:t xml:space="preserve">noteikts </w:t>
      </w:r>
      <w:r w:rsidRPr="00130523">
        <w:rPr>
          <w:rFonts w:ascii="Times New Roman" w:eastAsia="Times New Roman" w:hAnsi="Times New Roman" w:cs="Times New Roman"/>
          <w:color w:val="000000"/>
          <w:sz w:val="24"/>
          <w:szCs w:val="24"/>
        </w:rPr>
        <w:t xml:space="preserve">Sociālo pakalpojumu un sociālās palīdzības </w:t>
      </w:r>
      <w:r w:rsidRPr="00017ADE">
        <w:rPr>
          <w:rFonts w:ascii="Times New Roman" w:eastAsia="Times New Roman" w:hAnsi="Times New Roman" w:cs="Times New Roman"/>
          <w:color w:val="000000"/>
          <w:sz w:val="24"/>
          <w:szCs w:val="24"/>
        </w:rPr>
        <w:t>likumā</w:t>
      </w:r>
      <w:r>
        <w:rPr>
          <w:rFonts w:ascii="Times New Roman" w:eastAsia="Times New Roman" w:hAnsi="Times New Roman" w:cs="Times New Roman"/>
          <w:color w:val="000000"/>
          <w:sz w:val="24"/>
          <w:szCs w:val="24"/>
        </w:rPr>
        <w:t xml:space="preserve"> un Ministru kabineta 2020.</w:t>
      </w:r>
      <w:r w:rsidR="008B09B8">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gada 17.</w:t>
      </w:r>
      <w:r w:rsidR="008B09B8">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decembra noteikumos Nr.</w:t>
      </w:r>
      <w:r w:rsidR="008B09B8">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809 “Noteikumi par mājsaimniecības materiālās situācijas izvērtēšanu un sociālās palīdzības saņemšanu”</w:t>
      </w:r>
      <w:r w:rsidRPr="00017ADE">
        <w:rPr>
          <w:rFonts w:ascii="Times New Roman" w:eastAsia="Times New Roman" w:hAnsi="Times New Roman" w:cs="Times New Roman"/>
          <w:color w:val="000000"/>
          <w:sz w:val="24"/>
          <w:szCs w:val="24"/>
        </w:rPr>
        <w:t>, savukārt papildu sociālās palīdzības pabalstu (</w:t>
      </w:r>
      <w:r w:rsidRPr="00ED07D3">
        <w:rPr>
          <w:rFonts w:ascii="Times New Roman" w:hAnsi="Times New Roman" w:cs="Times New Roman"/>
          <w:sz w:val="24"/>
          <w:szCs w:val="24"/>
          <w:shd w:val="clear" w:color="auto" w:fill="FFFFFF"/>
        </w:rPr>
        <w:t>pabalsts atsevišķu izdevumu apmaksai</w:t>
      </w:r>
      <w:r w:rsidRPr="00ED07D3">
        <w:rPr>
          <w:rFonts w:ascii="Times New Roman" w:eastAsia="Times New Roman" w:hAnsi="Times New Roman" w:cs="Times New Roman"/>
          <w:sz w:val="24"/>
          <w:szCs w:val="24"/>
        </w:rPr>
        <w:t xml:space="preserve"> </w:t>
      </w:r>
      <w:r w:rsidRPr="002F3E70">
        <w:rPr>
          <w:rFonts w:ascii="Times New Roman" w:eastAsia="Times New Roman" w:hAnsi="Times New Roman" w:cs="Times New Roman"/>
          <w:color w:val="000000"/>
          <w:sz w:val="24"/>
          <w:szCs w:val="24"/>
        </w:rPr>
        <w:t xml:space="preserve">un pabalsts krīzes situācijā) apmēru un piešķiršanas kartību nosaka pašvaldība saistošajos noteikumos. </w:t>
      </w:r>
    </w:p>
    <w:p w14:paraId="679E15C3" w14:textId="40ECE594" w:rsidR="008A24DA" w:rsidRPr="000A6A2C" w:rsidRDefault="000A6A2C" w:rsidP="0037308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Pašvaldības plaši izmanto tām l</w:t>
      </w:r>
      <w:r w:rsidRPr="00192567">
        <w:rPr>
          <w:rFonts w:ascii="Times New Roman" w:eastAsia="Times New Roman" w:hAnsi="Times New Roman" w:cs="Times New Roman"/>
          <w:sz w:val="24"/>
          <w:szCs w:val="24"/>
        </w:rPr>
        <w:t>ikum</w:t>
      </w:r>
      <w:r>
        <w:rPr>
          <w:rFonts w:ascii="Times New Roman" w:eastAsia="Times New Roman" w:hAnsi="Times New Roman" w:cs="Times New Roman"/>
          <w:sz w:val="24"/>
          <w:szCs w:val="24"/>
        </w:rPr>
        <w:t>ā</w:t>
      </w:r>
      <w:r w:rsidRPr="00192567">
        <w:rPr>
          <w:rFonts w:ascii="Times New Roman" w:eastAsia="Times New Roman" w:hAnsi="Times New Roman" w:cs="Times New Roman"/>
          <w:sz w:val="24"/>
          <w:szCs w:val="24"/>
        </w:rPr>
        <w:t xml:space="preserve"> </w:t>
      </w:r>
      <w:r w:rsidR="008B09B8">
        <w:rPr>
          <w:rFonts w:ascii="Times New Roman" w:eastAsia="Times New Roman" w:hAnsi="Times New Roman" w:cs="Times New Roman"/>
          <w:sz w:val="24"/>
          <w:szCs w:val="24"/>
        </w:rPr>
        <w:t>“</w:t>
      </w:r>
      <w:r w:rsidRPr="00192567">
        <w:rPr>
          <w:rFonts w:ascii="Times New Roman" w:eastAsia="Times New Roman" w:hAnsi="Times New Roman" w:cs="Times New Roman"/>
          <w:sz w:val="24"/>
          <w:szCs w:val="24"/>
        </w:rPr>
        <w:t xml:space="preserve">Par pašvaldībām” </w:t>
      </w:r>
      <w:r>
        <w:rPr>
          <w:rFonts w:ascii="Times New Roman" w:eastAsia="Times New Roman" w:hAnsi="Times New Roman" w:cs="Times New Roman"/>
          <w:sz w:val="24"/>
          <w:szCs w:val="24"/>
        </w:rPr>
        <w:t>(</w:t>
      </w:r>
      <w:r w:rsidRPr="001543F5">
        <w:rPr>
          <w:rFonts w:ascii="Times New Roman" w:eastAsia="Times New Roman" w:hAnsi="Times New Roman" w:cs="Times New Roman"/>
          <w:sz w:val="24"/>
          <w:szCs w:val="24"/>
        </w:rPr>
        <w:t>12.</w:t>
      </w:r>
      <w:r w:rsidR="008B09B8">
        <w:rPr>
          <w:rFonts w:ascii="Times New Roman" w:eastAsia="Times New Roman" w:hAnsi="Times New Roman" w:cs="Times New Roman"/>
          <w:sz w:val="24"/>
          <w:szCs w:val="24"/>
        </w:rPr>
        <w:t> </w:t>
      </w:r>
      <w:r w:rsidRPr="001543F5">
        <w:rPr>
          <w:rFonts w:ascii="Times New Roman" w:eastAsia="Times New Roman" w:hAnsi="Times New Roman" w:cs="Times New Roman"/>
          <w:sz w:val="24"/>
          <w:szCs w:val="24"/>
        </w:rPr>
        <w:t>pants un 43.</w:t>
      </w:r>
      <w:r w:rsidR="008B09B8">
        <w:rPr>
          <w:rFonts w:ascii="Times New Roman" w:eastAsia="Times New Roman" w:hAnsi="Times New Roman" w:cs="Times New Roman"/>
          <w:sz w:val="24"/>
          <w:szCs w:val="24"/>
        </w:rPr>
        <w:t> </w:t>
      </w:r>
      <w:r w:rsidRPr="001543F5">
        <w:rPr>
          <w:rFonts w:ascii="Times New Roman" w:eastAsia="Times New Roman" w:hAnsi="Times New Roman" w:cs="Times New Roman"/>
          <w:sz w:val="24"/>
          <w:szCs w:val="24"/>
        </w:rPr>
        <w:t>panta</w:t>
      </w:r>
      <w:r w:rsidRPr="00192567">
        <w:rPr>
          <w:rFonts w:ascii="Times New Roman" w:eastAsia="Times New Roman" w:hAnsi="Times New Roman" w:cs="Times New Roman"/>
          <w:sz w:val="24"/>
          <w:szCs w:val="24"/>
        </w:rPr>
        <w:t xml:space="preserve"> trešā daļa</w:t>
      </w:r>
      <w:r>
        <w:rPr>
          <w:rFonts w:ascii="Times New Roman" w:eastAsia="Times New Roman" w:hAnsi="Times New Roman" w:cs="Times New Roman"/>
          <w:sz w:val="24"/>
          <w:szCs w:val="24"/>
        </w:rPr>
        <w:t xml:space="preserve">) doto pilnvarojumu izdot saistošos noteikumus brīvprātīgo iniciatīvu izpildei sociālā atbalsta jomā iedzīvotājiem. Labklājības ministrijas ieskatā </w:t>
      </w:r>
      <w:r>
        <w:rPr>
          <w:rFonts w:ascii="Times New Roman" w:eastAsia="Times New Roman" w:hAnsi="Times New Roman" w:cs="Times New Roman"/>
          <w:color w:val="000000"/>
          <w:sz w:val="24"/>
          <w:szCs w:val="24"/>
        </w:rPr>
        <w:t>likumprojektā “Pašvaldību likums” minētā norma par brīvprātīgo iniciatīvu izpildi ir saglabājama.</w:t>
      </w:r>
      <w:r>
        <w:rPr>
          <w:rFonts w:ascii="Times New Roman" w:eastAsia="Times New Roman" w:hAnsi="Times New Roman" w:cs="Times New Roman"/>
          <w:sz w:val="24"/>
          <w:szCs w:val="24"/>
        </w:rPr>
        <w:t xml:space="preserve">    </w:t>
      </w:r>
    </w:p>
    <w:p w14:paraId="0C6FA055" w14:textId="44B44BC9" w:rsidR="009B5170" w:rsidRDefault="00545409" w:rsidP="00C3272E">
      <w:pPr>
        <w:spacing w:after="0" w:line="240" w:lineRule="auto"/>
        <w:ind w:firstLine="709"/>
        <w:jc w:val="both"/>
        <w:rPr>
          <w:rFonts w:ascii="Times New Roman" w:eastAsia="Times New Roman" w:hAnsi="Times New Roman" w:cs="Times New Roman"/>
          <w:color w:val="000000"/>
          <w:sz w:val="24"/>
          <w:szCs w:val="24"/>
        </w:rPr>
      </w:pPr>
      <w:r w:rsidRPr="001A6618">
        <w:rPr>
          <w:rFonts w:ascii="Times New Roman" w:eastAsia="Times New Roman" w:hAnsi="Times New Roman" w:cs="Times New Roman"/>
          <w:color w:val="000000"/>
          <w:sz w:val="24"/>
          <w:szCs w:val="24"/>
        </w:rPr>
        <w:t xml:space="preserve">Labklājības ministrija norāda, ka </w:t>
      </w:r>
      <w:r w:rsidR="00BD3C1A" w:rsidRPr="001A6618">
        <w:rPr>
          <w:rFonts w:ascii="Times New Roman" w:eastAsia="Times New Roman" w:hAnsi="Times New Roman" w:cs="Times New Roman"/>
          <w:color w:val="000000"/>
          <w:sz w:val="24"/>
          <w:szCs w:val="24"/>
        </w:rPr>
        <w:t>Bērnu tiesību aizsardzības likuma 74.</w:t>
      </w:r>
      <w:r w:rsidR="00BD3C1A" w:rsidRPr="001A6618">
        <w:rPr>
          <w:rFonts w:ascii="Times New Roman" w:eastAsia="Times New Roman" w:hAnsi="Times New Roman" w:cs="Times New Roman"/>
          <w:color w:val="000000"/>
          <w:sz w:val="24"/>
          <w:szCs w:val="24"/>
          <w:vertAlign w:val="superscript"/>
        </w:rPr>
        <w:t>1 </w:t>
      </w:r>
      <w:r w:rsidR="00BD3C1A" w:rsidRPr="001A6618">
        <w:rPr>
          <w:rFonts w:ascii="Times New Roman" w:eastAsia="Times New Roman" w:hAnsi="Times New Roman" w:cs="Times New Roman"/>
          <w:color w:val="000000"/>
          <w:sz w:val="24"/>
          <w:szCs w:val="24"/>
        </w:rPr>
        <w:t>panta otr</w:t>
      </w:r>
      <w:r w:rsidR="008B09B8">
        <w:rPr>
          <w:rFonts w:ascii="Times New Roman" w:eastAsia="Times New Roman" w:hAnsi="Times New Roman" w:cs="Times New Roman"/>
          <w:color w:val="000000"/>
          <w:sz w:val="24"/>
          <w:szCs w:val="24"/>
        </w:rPr>
        <w:t>aj</w:t>
      </w:r>
      <w:r w:rsidR="00BD3C1A" w:rsidRPr="001A6618">
        <w:rPr>
          <w:rFonts w:ascii="Times New Roman" w:eastAsia="Times New Roman" w:hAnsi="Times New Roman" w:cs="Times New Roman"/>
          <w:color w:val="000000"/>
          <w:sz w:val="24"/>
          <w:szCs w:val="24"/>
        </w:rPr>
        <w:t>ā daļ</w:t>
      </w:r>
      <w:r w:rsidR="008B09B8">
        <w:rPr>
          <w:rFonts w:ascii="Times New Roman" w:eastAsia="Times New Roman" w:hAnsi="Times New Roman" w:cs="Times New Roman"/>
          <w:color w:val="000000"/>
          <w:sz w:val="24"/>
          <w:szCs w:val="24"/>
        </w:rPr>
        <w:t>ā</w:t>
      </w:r>
      <w:r w:rsidR="00BD3C1A" w:rsidRPr="001A6618">
        <w:rPr>
          <w:rFonts w:ascii="Times New Roman" w:eastAsia="Times New Roman" w:hAnsi="Times New Roman" w:cs="Times New Roman"/>
          <w:color w:val="000000"/>
          <w:sz w:val="24"/>
          <w:szCs w:val="24"/>
        </w:rPr>
        <w:t xml:space="preserve"> noteikts, ka </w:t>
      </w:r>
      <w:r w:rsidR="00BD3C1A" w:rsidRPr="001A6618">
        <w:rPr>
          <w:rFonts w:ascii="Times New Roman" w:eastAsia="Times New Roman" w:hAnsi="Times New Roman" w:cs="Times New Roman"/>
          <w:iCs/>
          <w:color w:val="000000"/>
          <w:sz w:val="24"/>
          <w:szCs w:val="24"/>
        </w:rPr>
        <w:t>izdevumus aizbildnim atlīdzina apmērā, kas atbilst pašvaldības saistošajos noteikumos paredzētajam apmēram, kāds attiecīgajā pašvaldībā tiek piešķirts aizbildnim.</w:t>
      </w:r>
      <w:r w:rsidR="00BD3C1A" w:rsidRPr="001A6618">
        <w:rPr>
          <w:rFonts w:ascii="Times New Roman" w:eastAsia="Times New Roman" w:hAnsi="Times New Roman" w:cs="Times New Roman"/>
          <w:color w:val="000000"/>
          <w:sz w:val="24"/>
          <w:szCs w:val="24"/>
        </w:rPr>
        <w:t xml:space="preserve"> </w:t>
      </w:r>
      <w:r w:rsidR="000F7C2C" w:rsidRPr="001A6618">
        <w:rPr>
          <w:rFonts w:ascii="Times New Roman" w:eastAsia="Times New Roman" w:hAnsi="Times New Roman" w:cs="Times New Roman"/>
          <w:color w:val="000000"/>
          <w:sz w:val="24"/>
          <w:szCs w:val="24"/>
        </w:rPr>
        <w:t>Ņemot vērā, ka</w:t>
      </w:r>
      <w:r w:rsidR="00BD3C1A" w:rsidRPr="001A6618">
        <w:rPr>
          <w:rFonts w:ascii="Times New Roman" w:eastAsia="Times New Roman" w:hAnsi="Times New Roman" w:cs="Times New Roman"/>
          <w:color w:val="000000"/>
          <w:sz w:val="24"/>
          <w:szCs w:val="24"/>
        </w:rPr>
        <w:t xml:space="preserve"> </w:t>
      </w:r>
      <w:r w:rsidR="005F7954" w:rsidRPr="001A6618">
        <w:rPr>
          <w:rFonts w:ascii="Times New Roman" w:eastAsia="Times New Roman" w:hAnsi="Times New Roman" w:cs="Times New Roman"/>
          <w:color w:val="000000"/>
          <w:sz w:val="24"/>
          <w:szCs w:val="24"/>
        </w:rPr>
        <w:t>Bērnu tiesību aizsardzības likumā</w:t>
      </w:r>
      <w:r w:rsidR="00BD3C1A" w:rsidRPr="001A6618">
        <w:rPr>
          <w:rFonts w:ascii="Times New Roman" w:eastAsia="Times New Roman" w:hAnsi="Times New Roman" w:cs="Times New Roman"/>
          <w:color w:val="000000"/>
          <w:sz w:val="24"/>
          <w:szCs w:val="24"/>
        </w:rPr>
        <w:t xml:space="preserve"> nav normu, kur būtu norāde, ka pašvaldība izdod saistošos noteikumus par atbalstu aizbildņiem,</w:t>
      </w:r>
      <w:r w:rsidR="005F7954" w:rsidRPr="001A6618">
        <w:rPr>
          <w:rFonts w:ascii="Times New Roman" w:eastAsia="Times New Roman" w:hAnsi="Times New Roman" w:cs="Times New Roman"/>
          <w:color w:val="000000"/>
          <w:sz w:val="24"/>
          <w:szCs w:val="24"/>
        </w:rPr>
        <w:t xml:space="preserve"> tad</w:t>
      </w:r>
      <w:r w:rsidR="00BD3C1A" w:rsidRPr="001A6618">
        <w:rPr>
          <w:rFonts w:ascii="Times New Roman" w:eastAsia="Times New Roman" w:hAnsi="Times New Roman" w:cs="Times New Roman"/>
          <w:color w:val="000000"/>
          <w:sz w:val="24"/>
          <w:szCs w:val="24"/>
        </w:rPr>
        <w:t xml:space="preserve"> konkrētajā normā būtu nepieciešams precizējums, </w:t>
      </w:r>
      <w:r w:rsidR="002C470A" w:rsidRPr="001A6618">
        <w:rPr>
          <w:rFonts w:ascii="Times New Roman" w:eastAsia="Times New Roman" w:hAnsi="Times New Roman" w:cs="Times New Roman"/>
          <w:color w:val="000000"/>
          <w:sz w:val="24"/>
          <w:szCs w:val="24"/>
        </w:rPr>
        <w:t>izslēdzot</w:t>
      </w:r>
      <w:r w:rsidR="00BD3C1A" w:rsidRPr="001A6618">
        <w:rPr>
          <w:rFonts w:ascii="Times New Roman" w:eastAsia="Times New Roman" w:hAnsi="Times New Roman" w:cs="Times New Roman"/>
          <w:color w:val="000000"/>
          <w:sz w:val="24"/>
          <w:szCs w:val="24"/>
        </w:rPr>
        <w:t xml:space="preserve"> norādi uz saistošajiem noteikumiem.</w:t>
      </w:r>
      <w:r w:rsidR="00BD3C1A" w:rsidRPr="00130523">
        <w:rPr>
          <w:rFonts w:ascii="Times New Roman" w:eastAsia="Times New Roman" w:hAnsi="Times New Roman" w:cs="Times New Roman"/>
          <w:color w:val="000000"/>
          <w:sz w:val="24"/>
          <w:szCs w:val="24"/>
        </w:rPr>
        <w:t xml:space="preserve"> </w:t>
      </w:r>
    </w:p>
    <w:p w14:paraId="3D6DA6E5" w14:textId="75728A2A" w:rsidR="00384E87" w:rsidRPr="00130523" w:rsidRDefault="00E73900" w:rsidP="00C3272E">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Vides aizsardzības un reģionālās attīstības ministrija </w:t>
      </w:r>
      <w:r w:rsidR="00CB0D4D">
        <w:rPr>
          <w:rFonts w:ascii="Times New Roman" w:eastAsia="Times New Roman" w:hAnsi="Times New Roman" w:cs="Times New Roman"/>
          <w:color w:val="000000"/>
          <w:sz w:val="24"/>
          <w:szCs w:val="24"/>
        </w:rPr>
        <w:t>vērš uzmanību, ka</w:t>
      </w:r>
      <w:r w:rsidR="009161BC">
        <w:rPr>
          <w:rFonts w:ascii="Times New Roman" w:eastAsia="Times New Roman" w:hAnsi="Times New Roman" w:cs="Times New Roman"/>
          <w:color w:val="000000"/>
          <w:sz w:val="24"/>
          <w:szCs w:val="24"/>
        </w:rPr>
        <w:t xml:space="preserve"> pa</w:t>
      </w:r>
      <w:r w:rsidR="007368EB">
        <w:rPr>
          <w:rFonts w:ascii="Times New Roman" w:eastAsia="Times New Roman" w:hAnsi="Times New Roman" w:cs="Times New Roman"/>
          <w:color w:val="000000"/>
          <w:sz w:val="24"/>
          <w:szCs w:val="24"/>
        </w:rPr>
        <w:t xml:space="preserve">balsta apmēram ir jābūt noteiktam saistošajos noteikumos, lai </w:t>
      </w:r>
      <w:r w:rsidR="00F724C6">
        <w:rPr>
          <w:rFonts w:ascii="Times New Roman" w:eastAsia="Times New Roman" w:hAnsi="Times New Roman" w:cs="Times New Roman"/>
          <w:color w:val="000000"/>
          <w:sz w:val="24"/>
          <w:szCs w:val="24"/>
        </w:rPr>
        <w:t>tam būtu saistošs spēk</w:t>
      </w:r>
      <w:r w:rsidR="009351FA">
        <w:rPr>
          <w:rFonts w:ascii="Times New Roman" w:eastAsia="Times New Roman" w:hAnsi="Times New Roman" w:cs="Times New Roman"/>
          <w:color w:val="000000"/>
          <w:sz w:val="24"/>
          <w:szCs w:val="24"/>
        </w:rPr>
        <w:t xml:space="preserve">s. Tādējādi pilnībā </w:t>
      </w:r>
      <w:r w:rsidR="009033BE">
        <w:rPr>
          <w:rFonts w:ascii="Times New Roman" w:eastAsia="Times New Roman" w:hAnsi="Times New Roman" w:cs="Times New Roman"/>
          <w:color w:val="000000"/>
          <w:sz w:val="24"/>
          <w:szCs w:val="24"/>
        </w:rPr>
        <w:t xml:space="preserve">izslēgt norādi uz saistošajiem noteikumiem nebūtu </w:t>
      </w:r>
      <w:r w:rsidR="008B09B8">
        <w:rPr>
          <w:rFonts w:ascii="Times New Roman" w:eastAsia="Times New Roman" w:hAnsi="Times New Roman" w:cs="Times New Roman"/>
          <w:color w:val="000000"/>
          <w:sz w:val="24"/>
          <w:szCs w:val="24"/>
        </w:rPr>
        <w:t>pamatoti</w:t>
      </w:r>
      <w:r w:rsidR="0085671F">
        <w:rPr>
          <w:rFonts w:ascii="Times New Roman" w:eastAsia="Times New Roman" w:hAnsi="Times New Roman" w:cs="Times New Roman"/>
          <w:color w:val="000000"/>
          <w:sz w:val="24"/>
          <w:szCs w:val="24"/>
        </w:rPr>
        <w:t>.</w:t>
      </w:r>
    </w:p>
    <w:p w14:paraId="7CF07D6A" w14:textId="312F619D" w:rsidR="00877131" w:rsidRPr="005574C9" w:rsidRDefault="00877131" w:rsidP="00C3272E">
      <w:pPr>
        <w:spacing w:after="0" w:line="240" w:lineRule="auto"/>
        <w:ind w:firstLine="709"/>
        <w:jc w:val="both"/>
        <w:rPr>
          <w:rFonts w:ascii="Times New Roman" w:eastAsia="Times New Roman" w:hAnsi="Times New Roman" w:cs="Times New Roman"/>
          <w:color w:val="000000"/>
          <w:sz w:val="24"/>
          <w:szCs w:val="24"/>
        </w:rPr>
      </w:pPr>
      <w:r w:rsidRPr="005574C9">
        <w:rPr>
          <w:rFonts w:ascii="Times New Roman" w:hAnsi="Times New Roman" w:cs="Times New Roman"/>
          <w:color w:val="000000"/>
          <w:sz w:val="24"/>
          <w:szCs w:val="24"/>
        </w:rPr>
        <w:t>Vienlaikus Labklājības ministrija arī vērsusi uzmanību, ka jaunā Pašvaldību likuma izstrāde un pilnvarojuma pašvaldībām izdot saistošos noteikumus izvērtējums būtu skatām</w:t>
      </w:r>
      <w:r w:rsidR="009C53DB">
        <w:rPr>
          <w:rFonts w:ascii="Times New Roman" w:hAnsi="Times New Roman" w:cs="Times New Roman"/>
          <w:color w:val="000000"/>
          <w:sz w:val="24"/>
          <w:szCs w:val="24"/>
        </w:rPr>
        <w:t>s</w:t>
      </w:r>
      <w:r w:rsidRPr="005574C9">
        <w:rPr>
          <w:rFonts w:ascii="Times New Roman" w:hAnsi="Times New Roman" w:cs="Times New Roman"/>
          <w:color w:val="000000"/>
          <w:sz w:val="24"/>
          <w:szCs w:val="24"/>
        </w:rPr>
        <w:t xml:space="preserve"> kontekstā ar Finanšu ministrijas paredzēto spēkā esošo nodokļu atvieglojumu izvērtēšanu, kas plānota līdz 2024. gada 30. jūnijam (</w:t>
      </w:r>
      <w:r w:rsidR="005F0CCB">
        <w:rPr>
          <w:rFonts w:ascii="Times New Roman" w:hAnsi="Times New Roman" w:cs="Times New Roman"/>
          <w:color w:val="000000"/>
          <w:sz w:val="24"/>
          <w:szCs w:val="24"/>
        </w:rPr>
        <w:t>2021. gada 8. aprīlī Ministru kabineta</w:t>
      </w:r>
      <w:r w:rsidR="0089791D">
        <w:rPr>
          <w:rFonts w:ascii="Times New Roman" w:hAnsi="Times New Roman" w:cs="Times New Roman"/>
          <w:color w:val="000000"/>
          <w:sz w:val="24"/>
          <w:szCs w:val="24"/>
        </w:rPr>
        <w:t xml:space="preserve"> sēdē pieņemts </w:t>
      </w:r>
      <w:r w:rsidR="0084291F">
        <w:rPr>
          <w:rFonts w:ascii="Times New Roman" w:hAnsi="Times New Roman" w:cs="Times New Roman"/>
          <w:color w:val="000000"/>
          <w:sz w:val="24"/>
          <w:szCs w:val="24"/>
        </w:rPr>
        <w:t>informatīvais ziņojums</w:t>
      </w:r>
      <w:r w:rsidRPr="005574C9">
        <w:rPr>
          <w:rFonts w:ascii="Times New Roman" w:hAnsi="Times New Roman" w:cs="Times New Roman"/>
          <w:color w:val="000000"/>
          <w:sz w:val="24"/>
          <w:szCs w:val="24"/>
        </w:rPr>
        <w:t xml:space="preserve"> “Par spēkā esošo nodokļu atvieglojumu izvērtēšanu”</w:t>
      </w:r>
      <w:r w:rsidR="0089791D">
        <w:rPr>
          <w:rFonts w:ascii="Times New Roman" w:hAnsi="Times New Roman" w:cs="Times New Roman"/>
          <w:color w:val="000000"/>
          <w:sz w:val="24"/>
          <w:szCs w:val="24"/>
        </w:rPr>
        <w:t xml:space="preserve">, </w:t>
      </w:r>
      <w:r w:rsidR="004534EA">
        <w:rPr>
          <w:rFonts w:ascii="Times New Roman" w:hAnsi="Times New Roman" w:cs="Times New Roman"/>
          <w:color w:val="000000"/>
          <w:sz w:val="24"/>
          <w:szCs w:val="24"/>
        </w:rPr>
        <w:t>protokol</w:t>
      </w:r>
      <w:r w:rsidR="00AB52A1">
        <w:rPr>
          <w:rFonts w:ascii="Times New Roman" w:hAnsi="Times New Roman" w:cs="Times New Roman"/>
          <w:color w:val="000000"/>
          <w:sz w:val="24"/>
          <w:szCs w:val="24"/>
        </w:rPr>
        <w:t>s</w:t>
      </w:r>
      <w:r w:rsidR="004534EA">
        <w:rPr>
          <w:rFonts w:ascii="Times New Roman" w:hAnsi="Times New Roman" w:cs="Times New Roman"/>
          <w:color w:val="000000"/>
          <w:sz w:val="24"/>
          <w:szCs w:val="24"/>
        </w:rPr>
        <w:t xml:space="preserve"> Nr. 32, </w:t>
      </w:r>
      <w:r w:rsidR="004150DC">
        <w:rPr>
          <w:rFonts w:ascii="Times New Roman" w:hAnsi="Times New Roman" w:cs="Times New Roman"/>
          <w:color w:val="000000"/>
          <w:sz w:val="24"/>
          <w:szCs w:val="24"/>
        </w:rPr>
        <w:t>37.</w:t>
      </w:r>
      <w:r w:rsidR="006B4BD5">
        <w:rPr>
          <w:rFonts w:ascii="Times New Roman" w:hAnsi="Times New Roman" w:cs="Times New Roman"/>
          <w:color w:val="000000"/>
          <w:sz w:val="24"/>
          <w:szCs w:val="24"/>
        </w:rPr>
        <w:t>§</w:t>
      </w:r>
      <w:r w:rsidRPr="005574C9">
        <w:rPr>
          <w:rFonts w:ascii="Times New Roman" w:hAnsi="Times New Roman" w:cs="Times New Roman"/>
          <w:color w:val="000000"/>
          <w:sz w:val="24"/>
          <w:szCs w:val="24"/>
        </w:rPr>
        <w:t>), tādējādi tiktu ievērota sistēmiska un pārresoriska pieeja politikas veidošanā, kā arī taupīti valsts pārvaldes administratīvie resursi</w:t>
      </w:r>
      <w:r w:rsidR="00F342C5">
        <w:rPr>
          <w:rFonts w:ascii="Times New Roman" w:hAnsi="Times New Roman" w:cs="Times New Roman"/>
          <w:color w:val="000000"/>
          <w:sz w:val="24"/>
          <w:szCs w:val="24"/>
        </w:rPr>
        <w:t>.</w:t>
      </w:r>
    </w:p>
    <w:p w14:paraId="503992B1" w14:textId="56E82B8B" w:rsidR="00AA470D" w:rsidRDefault="000B7D29" w:rsidP="00C3272E">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Atsaucoties uz Labklājības ministrijas </w:t>
      </w:r>
      <w:r w:rsidR="0009074F">
        <w:rPr>
          <w:rFonts w:ascii="Times New Roman" w:eastAsia="Times New Roman" w:hAnsi="Times New Roman" w:cs="Times New Roman"/>
          <w:color w:val="000000"/>
          <w:sz w:val="24"/>
          <w:szCs w:val="24"/>
        </w:rPr>
        <w:t xml:space="preserve">pausto, </w:t>
      </w:r>
      <w:r w:rsidR="00AA470D">
        <w:rPr>
          <w:rFonts w:ascii="Times New Roman" w:eastAsia="Times New Roman" w:hAnsi="Times New Roman" w:cs="Times New Roman"/>
          <w:color w:val="000000"/>
          <w:sz w:val="24"/>
          <w:szCs w:val="24"/>
        </w:rPr>
        <w:t xml:space="preserve">Vides aizsardzības un reģionālās attīstības ministrija informē, ka </w:t>
      </w:r>
      <w:r w:rsidR="00BF71DF">
        <w:rPr>
          <w:rFonts w:ascii="Times New Roman" w:eastAsia="Times New Roman" w:hAnsi="Times New Roman" w:cs="Times New Roman"/>
          <w:color w:val="000000"/>
          <w:sz w:val="24"/>
          <w:szCs w:val="24"/>
        </w:rPr>
        <w:t>likumprojektā “Pašvaldību likums”</w:t>
      </w:r>
      <w:r w:rsidR="0009074F">
        <w:rPr>
          <w:rFonts w:ascii="Times New Roman" w:eastAsia="Times New Roman" w:hAnsi="Times New Roman" w:cs="Times New Roman"/>
          <w:color w:val="000000"/>
          <w:sz w:val="24"/>
          <w:szCs w:val="24"/>
        </w:rPr>
        <w:t xml:space="preserve"> </w:t>
      </w:r>
      <w:r w:rsidR="00BF71DF">
        <w:rPr>
          <w:rFonts w:ascii="Times New Roman" w:eastAsia="Times New Roman" w:hAnsi="Times New Roman" w:cs="Times New Roman"/>
          <w:color w:val="000000"/>
          <w:sz w:val="24"/>
          <w:szCs w:val="24"/>
        </w:rPr>
        <w:t>saglabāts tikai tāds pilnvarojums saistošo noteikumu izdošanai, kas at</w:t>
      </w:r>
      <w:r w:rsidR="007F542D">
        <w:rPr>
          <w:rFonts w:ascii="Times New Roman" w:eastAsia="Times New Roman" w:hAnsi="Times New Roman" w:cs="Times New Roman"/>
          <w:color w:val="000000"/>
          <w:sz w:val="24"/>
          <w:szCs w:val="24"/>
        </w:rPr>
        <w:t>zīts par nepieciešamu, izvērtējot likuma “Par pašvaldībām” 43. pantā ietverto pilnvarojumu.</w:t>
      </w:r>
      <w:r w:rsidR="002A3F01">
        <w:rPr>
          <w:rFonts w:ascii="Times New Roman" w:eastAsia="Times New Roman" w:hAnsi="Times New Roman" w:cs="Times New Roman"/>
          <w:color w:val="000000"/>
          <w:sz w:val="24"/>
          <w:szCs w:val="24"/>
        </w:rPr>
        <w:t xml:space="preserve"> Jauni pilnvarojumi, tajā skaitā sociālās drošības un bērnu tiesību aizsardzības jomā, likumprojektā “Pašvaldību likums” nav ietverti</w:t>
      </w:r>
      <w:r w:rsidR="008B09B8">
        <w:rPr>
          <w:rFonts w:ascii="Times New Roman" w:eastAsia="Times New Roman" w:hAnsi="Times New Roman" w:cs="Times New Roman"/>
          <w:color w:val="000000"/>
          <w:sz w:val="24"/>
          <w:szCs w:val="24"/>
        </w:rPr>
        <w:t>, saglabājot pieeju, ka pilnvarojums saistošo noteikumu izdošanai primāri tiek ietverts tajā augstāka spēka ārējā normatīvajā aktā, kas regulē attiecīgo jomu vai nozari</w:t>
      </w:r>
      <w:r w:rsidR="002A3F01">
        <w:rPr>
          <w:rFonts w:ascii="Times New Roman" w:eastAsia="Times New Roman" w:hAnsi="Times New Roman" w:cs="Times New Roman"/>
          <w:color w:val="000000"/>
          <w:sz w:val="24"/>
          <w:szCs w:val="24"/>
        </w:rPr>
        <w:t>.</w:t>
      </w:r>
    </w:p>
    <w:p w14:paraId="23DE4FE4" w14:textId="7A0503DB" w:rsidR="00D5091A" w:rsidRPr="00C07C7C" w:rsidRDefault="00D5091A" w:rsidP="00C3272E">
      <w:pPr>
        <w:spacing w:after="0" w:line="240" w:lineRule="auto"/>
        <w:ind w:firstLine="709"/>
        <w:jc w:val="both"/>
        <w:rPr>
          <w:rFonts w:ascii="Times New Roman" w:eastAsia="Times New Roman" w:hAnsi="Times New Roman" w:cs="Times New Roman"/>
          <w:sz w:val="24"/>
          <w:szCs w:val="24"/>
        </w:rPr>
      </w:pPr>
    </w:p>
    <w:p w14:paraId="2D71E671" w14:textId="4137DCFB" w:rsidR="00367A3B" w:rsidRPr="00C07C7C" w:rsidRDefault="00367A3B" w:rsidP="00C3272E">
      <w:pPr>
        <w:spacing w:after="0" w:line="240" w:lineRule="auto"/>
        <w:ind w:firstLine="709"/>
        <w:jc w:val="both"/>
        <w:rPr>
          <w:rFonts w:ascii="Times New Roman" w:eastAsia="Times New Roman" w:hAnsi="Times New Roman" w:cs="Times New Roman"/>
          <w:b/>
          <w:bCs/>
          <w:sz w:val="24"/>
          <w:szCs w:val="24"/>
        </w:rPr>
      </w:pPr>
      <w:r w:rsidRPr="00C07C7C">
        <w:rPr>
          <w:rFonts w:ascii="Times New Roman" w:eastAsia="Times New Roman" w:hAnsi="Times New Roman" w:cs="Times New Roman"/>
          <w:b/>
          <w:bCs/>
          <w:sz w:val="24"/>
          <w:szCs w:val="24"/>
        </w:rPr>
        <w:t>1.12. Vides aizsardzības un reģionālās attīstības ministrija</w:t>
      </w:r>
    </w:p>
    <w:p w14:paraId="72092EBF" w14:textId="77777777" w:rsidR="00CD53E0" w:rsidRDefault="00CD53E0" w:rsidP="00C3272E">
      <w:pPr>
        <w:spacing w:after="0" w:line="240" w:lineRule="auto"/>
        <w:ind w:firstLine="709"/>
        <w:jc w:val="both"/>
        <w:rPr>
          <w:rFonts w:ascii="Times New Roman" w:hAnsi="Times New Roman" w:cs="Times New Roman"/>
          <w:sz w:val="24"/>
          <w:szCs w:val="24"/>
        </w:rPr>
      </w:pPr>
    </w:p>
    <w:p w14:paraId="1A4F87A0" w14:textId="4D2EE46B" w:rsidR="00B968D6" w:rsidRDefault="005C06CB" w:rsidP="00C3272E">
      <w:pPr>
        <w:spacing w:after="0" w:line="240" w:lineRule="auto"/>
        <w:ind w:firstLine="709"/>
        <w:jc w:val="both"/>
        <w:rPr>
          <w:rFonts w:ascii="Times New Roman" w:hAnsi="Times New Roman" w:cs="Times New Roman"/>
          <w:sz w:val="24"/>
          <w:szCs w:val="24"/>
        </w:rPr>
      </w:pPr>
      <w:r w:rsidRPr="00C07C7C">
        <w:rPr>
          <w:rFonts w:ascii="Times New Roman" w:hAnsi="Times New Roman" w:cs="Times New Roman"/>
          <w:sz w:val="24"/>
          <w:szCs w:val="24"/>
        </w:rPr>
        <w:t>Kā iepriekš norādīts, Vides aizsardzības un reģionālās attīstības ministrija ir izstrādājusi likumprojektu “Pašvaldību likums”</w:t>
      </w:r>
      <w:r w:rsidR="0002363B" w:rsidRPr="00C07C7C">
        <w:rPr>
          <w:rFonts w:ascii="Times New Roman" w:hAnsi="Times New Roman" w:cs="Times New Roman"/>
          <w:sz w:val="24"/>
          <w:szCs w:val="24"/>
        </w:rPr>
        <w:t>, kas pēc tā sp</w:t>
      </w:r>
      <w:r w:rsidR="00072728" w:rsidRPr="00C07C7C">
        <w:rPr>
          <w:rFonts w:ascii="Times New Roman" w:hAnsi="Times New Roman" w:cs="Times New Roman"/>
          <w:sz w:val="24"/>
          <w:szCs w:val="24"/>
        </w:rPr>
        <w:t>ēkā stāšanās aizstātu pašreiz</w:t>
      </w:r>
      <w:r w:rsidR="00F87152">
        <w:rPr>
          <w:rFonts w:ascii="Times New Roman" w:hAnsi="Times New Roman" w:cs="Times New Roman"/>
          <w:sz w:val="24"/>
          <w:szCs w:val="24"/>
        </w:rPr>
        <w:t xml:space="preserve"> spēkā esošo</w:t>
      </w:r>
      <w:r w:rsidR="00072728" w:rsidRPr="00C07C7C">
        <w:rPr>
          <w:rFonts w:ascii="Times New Roman" w:hAnsi="Times New Roman" w:cs="Times New Roman"/>
          <w:sz w:val="24"/>
          <w:szCs w:val="24"/>
        </w:rPr>
        <w:t xml:space="preserve"> likumu “Par pašvaldībām”. Minētā likumprojekt</w:t>
      </w:r>
      <w:r w:rsidR="00E90EDD" w:rsidRPr="00C07C7C">
        <w:rPr>
          <w:rFonts w:ascii="Times New Roman" w:hAnsi="Times New Roman" w:cs="Times New Roman"/>
          <w:sz w:val="24"/>
          <w:szCs w:val="24"/>
        </w:rPr>
        <w:t>a izstrādes gaitā</w:t>
      </w:r>
      <w:r w:rsidR="00072728" w:rsidRPr="00C07C7C">
        <w:rPr>
          <w:rFonts w:ascii="Times New Roman" w:hAnsi="Times New Roman" w:cs="Times New Roman"/>
          <w:sz w:val="24"/>
          <w:szCs w:val="24"/>
        </w:rPr>
        <w:t xml:space="preserve"> </w:t>
      </w:r>
      <w:r w:rsidRPr="00C07C7C">
        <w:rPr>
          <w:rFonts w:ascii="Times New Roman" w:hAnsi="Times New Roman" w:cs="Times New Roman"/>
          <w:sz w:val="24"/>
          <w:szCs w:val="24"/>
        </w:rPr>
        <w:t>cit</w:t>
      </w:r>
      <w:r w:rsidR="00F327DF">
        <w:rPr>
          <w:rFonts w:ascii="Times New Roman" w:hAnsi="Times New Roman" w:cs="Times New Roman"/>
          <w:sz w:val="24"/>
          <w:szCs w:val="24"/>
        </w:rPr>
        <w:t>a</w:t>
      </w:r>
      <w:r w:rsidRPr="00C07C7C">
        <w:rPr>
          <w:rFonts w:ascii="Times New Roman" w:hAnsi="Times New Roman" w:cs="Times New Roman"/>
          <w:sz w:val="24"/>
          <w:szCs w:val="24"/>
        </w:rPr>
        <w:t>starp</w:t>
      </w:r>
      <w:r w:rsidR="00E90EDD" w:rsidRPr="00C07C7C">
        <w:rPr>
          <w:rFonts w:ascii="Times New Roman" w:hAnsi="Times New Roman" w:cs="Times New Roman"/>
          <w:sz w:val="24"/>
          <w:szCs w:val="24"/>
        </w:rPr>
        <w:t xml:space="preserve"> pārskatīts </w:t>
      </w:r>
      <w:r w:rsidR="0050665A" w:rsidRPr="00C07C7C">
        <w:rPr>
          <w:rFonts w:ascii="Times New Roman" w:hAnsi="Times New Roman" w:cs="Times New Roman"/>
          <w:sz w:val="24"/>
          <w:szCs w:val="24"/>
        </w:rPr>
        <w:t>likuma “Par pašvaldībām” 43. pant</w:t>
      </w:r>
      <w:r w:rsidR="00712FF1">
        <w:rPr>
          <w:rFonts w:ascii="Times New Roman" w:hAnsi="Times New Roman" w:cs="Times New Roman"/>
          <w:sz w:val="24"/>
          <w:szCs w:val="24"/>
        </w:rPr>
        <w:t>a pirmajā un otraj</w:t>
      </w:r>
      <w:r w:rsidR="0050665A" w:rsidRPr="00C07C7C">
        <w:rPr>
          <w:rFonts w:ascii="Times New Roman" w:hAnsi="Times New Roman" w:cs="Times New Roman"/>
          <w:sz w:val="24"/>
          <w:szCs w:val="24"/>
        </w:rPr>
        <w:t>ā</w:t>
      </w:r>
      <w:r w:rsidR="00712FF1">
        <w:rPr>
          <w:rFonts w:ascii="Times New Roman" w:hAnsi="Times New Roman" w:cs="Times New Roman"/>
          <w:sz w:val="24"/>
          <w:szCs w:val="24"/>
        </w:rPr>
        <w:t xml:space="preserve"> daļā</w:t>
      </w:r>
      <w:r w:rsidR="0050665A" w:rsidRPr="00C07C7C">
        <w:rPr>
          <w:rFonts w:ascii="Times New Roman" w:hAnsi="Times New Roman" w:cs="Times New Roman"/>
          <w:sz w:val="24"/>
          <w:szCs w:val="24"/>
        </w:rPr>
        <w:t xml:space="preserve"> ietvertais pilnvarojums</w:t>
      </w:r>
      <w:r w:rsidR="00D05DFC" w:rsidRPr="00C07C7C">
        <w:rPr>
          <w:rFonts w:ascii="Times New Roman" w:hAnsi="Times New Roman" w:cs="Times New Roman"/>
          <w:sz w:val="24"/>
          <w:szCs w:val="24"/>
        </w:rPr>
        <w:t xml:space="preserve"> saistošo noteikumu izdošanai</w:t>
      </w:r>
      <w:r w:rsidR="00D32A24" w:rsidRPr="00C07C7C">
        <w:rPr>
          <w:rFonts w:ascii="Times New Roman" w:hAnsi="Times New Roman" w:cs="Times New Roman"/>
          <w:sz w:val="24"/>
          <w:szCs w:val="24"/>
        </w:rPr>
        <w:t xml:space="preserve"> un piedāvāta </w:t>
      </w:r>
      <w:r w:rsidRPr="00C07C7C">
        <w:rPr>
          <w:rFonts w:ascii="Times New Roman" w:hAnsi="Times New Roman" w:cs="Times New Roman"/>
          <w:sz w:val="24"/>
          <w:szCs w:val="24"/>
        </w:rPr>
        <w:t>jaun</w:t>
      </w:r>
      <w:r w:rsidR="00D32A24" w:rsidRPr="00C07C7C">
        <w:rPr>
          <w:rFonts w:ascii="Times New Roman" w:hAnsi="Times New Roman" w:cs="Times New Roman"/>
          <w:sz w:val="24"/>
          <w:szCs w:val="24"/>
        </w:rPr>
        <w:t>a</w:t>
      </w:r>
      <w:r w:rsidRPr="00C07C7C">
        <w:rPr>
          <w:rFonts w:ascii="Times New Roman" w:hAnsi="Times New Roman" w:cs="Times New Roman"/>
          <w:sz w:val="24"/>
          <w:szCs w:val="24"/>
        </w:rPr>
        <w:t xml:space="preserve"> redakcij</w:t>
      </w:r>
      <w:r w:rsidR="00D32A24" w:rsidRPr="00C07C7C">
        <w:rPr>
          <w:rFonts w:ascii="Times New Roman" w:hAnsi="Times New Roman" w:cs="Times New Roman"/>
          <w:sz w:val="24"/>
          <w:szCs w:val="24"/>
        </w:rPr>
        <w:t>a</w:t>
      </w:r>
      <w:r w:rsidRPr="00C07C7C">
        <w:rPr>
          <w:rFonts w:ascii="Times New Roman" w:hAnsi="Times New Roman" w:cs="Times New Roman"/>
          <w:sz w:val="24"/>
          <w:szCs w:val="24"/>
        </w:rPr>
        <w:t xml:space="preserve"> pant</w:t>
      </w:r>
      <w:r w:rsidR="00D32A24" w:rsidRPr="00C07C7C">
        <w:rPr>
          <w:rFonts w:ascii="Times New Roman" w:hAnsi="Times New Roman" w:cs="Times New Roman"/>
          <w:sz w:val="24"/>
          <w:szCs w:val="24"/>
        </w:rPr>
        <w:t>am</w:t>
      </w:r>
      <w:r w:rsidRPr="00C07C7C">
        <w:rPr>
          <w:rFonts w:ascii="Times New Roman" w:hAnsi="Times New Roman" w:cs="Times New Roman"/>
          <w:sz w:val="24"/>
          <w:szCs w:val="24"/>
        </w:rPr>
        <w:t xml:space="preserve"> par s</w:t>
      </w:r>
      <w:r w:rsidRPr="00C07C7C">
        <w:rPr>
          <w:rFonts w:ascii="Times New Roman" w:hAnsi="Times New Roman" w:cs="Times New Roman"/>
          <w:bCs/>
          <w:sz w:val="24"/>
          <w:szCs w:val="24"/>
        </w:rPr>
        <w:t xml:space="preserve">aistošajiem noteikumiem, par kuru pārkāpšanu var paredzēt administratīvo atbildību. </w:t>
      </w:r>
      <w:r w:rsidR="00270708" w:rsidRPr="00C07C7C">
        <w:rPr>
          <w:rFonts w:ascii="Times New Roman" w:hAnsi="Times New Roman" w:cs="Times New Roman"/>
          <w:bCs/>
          <w:sz w:val="24"/>
          <w:szCs w:val="24"/>
        </w:rPr>
        <w:t>L</w:t>
      </w:r>
      <w:r w:rsidRPr="00C07C7C">
        <w:rPr>
          <w:rFonts w:ascii="Times New Roman" w:hAnsi="Times New Roman" w:cs="Times New Roman"/>
          <w:sz w:val="24"/>
          <w:szCs w:val="24"/>
        </w:rPr>
        <w:t xml:space="preserve">ikumprojektā “Pašvaldību likums” tā paredzētais spēkā stāšanās laiks </w:t>
      </w:r>
      <w:r w:rsidR="00F327DF">
        <w:rPr>
          <w:rFonts w:ascii="Times New Roman" w:hAnsi="Times New Roman" w:cs="Times New Roman"/>
          <w:sz w:val="24"/>
          <w:szCs w:val="24"/>
        </w:rPr>
        <w:t>tika</w:t>
      </w:r>
      <w:r w:rsidRPr="00C07C7C">
        <w:rPr>
          <w:rFonts w:ascii="Times New Roman" w:hAnsi="Times New Roman" w:cs="Times New Roman"/>
          <w:sz w:val="24"/>
          <w:szCs w:val="24"/>
        </w:rPr>
        <w:t xml:space="preserve"> noteikts 2022. gada 1. janvāris,</w:t>
      </w:r>
      <w:r w:rsidR="00590144">
        <w:rPr>
          <w:rFonts w:ascii="Times New Roman" w:hAnsi="Times New Roman" w:cs="Times New Roman"/>
          <w:sz w:val="24"/>
          <w:szCs w:val="24"/>
        </w:rPr>
        <w:t xml:space="preserve"> taču pašreiz likumprojekts </w:t>
      </w:r>
      <w:r w:rsidR="00E67493">
        <w:rPr>
          <w:rFonts w:ascii="Times New Roman" w:hAnsi="Times New Roman" w:cs="Times New Roman"/>
          <w:sz w:val="24"/>
          <w:szCs w:val="24"/>
        </w:rPr>
        <w:t xml:space="preserve">vēl </w:t>
      </w:r>
      <w:r w:rsidR="00590144">
        <w:rPr>
          <w:rFonts w:ascii="Times New Roman" w:hAnsi="Times New Roman" w:cs="Times New Roman"/>
          <w:sz w:val="24"/>
          <w:szCs w:val="24"/>
        </w:rPr>
        <w:t>tiek</w:t>
      </w:r>
      <w:r w:rsidR="001316CA">
        <w:rPr>
          <w:rFonts w:ascii="Times New Roman" w:hAnsi="Times New Roman" w:cs="Times New Roman"/>
          <w:sz w:val="24"/>
          <w:szCs w:val="24"/>
        </w:rPr>
        <w:t xml:space="preserve"> skatīts Saeimā </w:t>
      </w:r>
      <w:r w:rsidR="006A5F34">
        <w:rPr>
          <w:rFonts w:ascii="Times New Roman" w:hAnsi="Times New Roman" w:cs="Times New Roman"/>
          <w:sz w:val="24"/>
          <w:szCs w:val="24"/>
        </w:rPr>
        <w:t>trešajā</w:t>
      </w:r>
      <w:r w:rsidR="00F327DF">
        <w:rPr>
          <w:rFonts w:ascii="Times New Roman" w:hAnsi="Times New Roman" w:cs="Times New Roman"/>
          <w:sz w:val="24"/>
          <w:szCs w:val="24"/>
        </w:rPr>
        <w:t xml:space="preserve"> </w:t>
      </w:r>
      <w:r w:rsidR="001316CA">
        <w:rPr>
          <w:rFonts w:ascii="Times New Roman" w:hAnsi="Times New Roman" w:cs="Times New Roman"/>
          <w:sz w:val="24"/>
          <w:szCs w:val="24"/>
        </w:rPr>
        <w:t>lasījum</w:t>
      </w:r>
      <w:r w:rsidR="00F327DF">
        <w:rPr>
          <w:rFonts w:ascii="Times New Roman" w:hAnsi="Times New Roman" w:cs="Times New Roman"/>
          <w:sz w:val="24"/>
          <w:szCs w:val="24"/>
        </w:rPr>
        <w:t>ā</w:t>
      </w:r>
      <w:r w:rsidR="000E4570">
        <w:rPr>
          <w:rFonts w:ascii="Times New Roman" w:hAnsi="Times New Roman" w:cs="Times New Roman"/>
          <w:sz w:val="24"/>
          <w:szCs w:val="24"/>
        </w:rPr>
        <w:t>.</w:t>
      </w:r>
      <w:r w:rsidR="00E67493">
        <w:rPr>
          <w:rFonts w:ascii="Times New Roman" w:hAnsi="Times New Roman" w:cs="Times New Roman"/>
          <w:sz w:val="24"/>
          <w:szCs w:val="24"/>
        </w:rPr>
        <w:t xml:space="preserve"> </w:t>
      </w:r>
      <w:r w:rsidR="00646DD9">
        <w:rPr>
          <w:rFonts w:ascii="Times New Roman" w:hAnsi="Times New Roman" w:cs="Times New Roman"/>
          <w:sz w:val="24"/>
          <w:szCs w:val="24"/>
        </w:rPr>
        <w:t xml:space="preserve">Līdz ar to likums </w:t>
      </w:r>
      <w:r w:rsidR="00983938">
        <w:rPr>
          <w:rFonts w:ascii="Times New Roman" w:hAnsi="Times New Roman" w:cs="Times New Roman"/>
          <w:sz w:val="24"/>
          <w:szCs w:val="24"/>
        </w:rPr>
        <w:t>ne</w:t>
      </w:r>
      <w:r w:rsidR="007507A1">
        <w:rPr>
          <w:rFonts w:ascii="Times New Roman" w:hAnsi="Times New Roman" w:cs="Times New Roman"/>
          <w:sz w:val="24"/>
          <w:szCs w:val="24"/>
        </w:rPr>
        <w:t>stāsies spēkā plānotajā termiņā, taču vienlaikus</w:t>
      </w:r>
      <w:r w:rsidR="007F378F">
        <w:rPr>
          <w:rFonts w:ascii="Times New Roman" w:hAnsi="Times New Roman" w:cs="Times New Roman"/>
          <w:sz w:val="24"/>
          <w:szCs w:val="24"/>
        </w:rPr>
        <w:t xml:space="preserve"> līdz </w:t>
      </w:r>
      <w:r w:rsidR="005C534A">
        <w:rPr>
          <w:rFonts w:ascii="Times New Roman" w:hAnsi="Times New Roman" w:cs="Times New Roman"/>
          <w:sz w:val="24"/>
          <w:szCs w:val="24"/>
        </w:rPr>
        <w:t>jaunā likuma spēkā stāšanās</w:t>
      </w:r>
      <w:r w:rsidR="007507A1">
        <w:rPr>
          <w:rFonts w:ascii="Times New Roman" w:hAnsi="Times New Roman" w:cs="Times New Roman"/>
          <w:sz w:val="24"/>
          <w:szCs w:val="24"/>
        </w:rPr>
        <w:t xml:space="preserve"> arī </w:t>
      </w:r>
      <w:r w:rsidR="007507A1" w:rsidRPr="00C07C7C">
        <w:rPr>
          <w:rFonts w:ascii="Times New Roman" w:hAnsi="Times New Roman" w:cs="Times New Roman"/>
          <w:sz w:val="24"/>
          <w:szCs w:val="24"/>
        </w:rPr>
        <w:t>nav paredzēts grozīt likuma “Par pašvaldībām” 43. pantā ietverto pilnvarojumu saistošo noteikumu izdošanai</w:t>
      </w:r>
      <w:r w:rsidRPr="00C07C7C">
        <w:rPr>
          <w:rFonts w:ascii="Times New Roman" w:hAnsi="Times New Roman" w:cs="Times New Roman"/>
          <w:sz w:val="24"/>
          <w:szCs w:val="24"/>
        </w:rPr>
        <w:t>.</w:t>
      </w:r>
      <w:r w:rsidR="00AD4303">
        <w:rPr>
          <w:rFonts w:ascii="Times New Roman" w:hAnsi="Times New Roman" w:cs="Times New Roman"/>
          <w:sz w:val="24"/>
          <w:szCs w:val="24"/>
        </w:rPr>
        <w:t xml:space="preserve"> Tādēļ </w:t>
      </w:r>
      <w:r w:rsidR="00AD4303" w:rsidRPr="00C07C7C">
        <w:rPr>
          <w:rFonts w:ascii="Times New Roman" w:hAnsi="Times New Roman" w:cs="Times New Roman"/>
          <w:sz w:val="24"/>
          <w:szCs w:val="24"/>
        </w:rPr>
        <w:t>Vides aizsardzības un reģionālās attīstības ministrija</w:t>
      </w:r>
      <w:r w:rsidR="00AD4303">
        <w:rPr>
          <w:rFonts w:ascii="Times New Roman" w:hAnsi="Times New Roman" w:cs="Times New Roman"/>
          <w:sz w:val="24"/>
          <w:szCs w:val="24"/>
        </w:rPr>
        <w:t xml:space="preserve"> pastāvīgi aktualizē </w:t>
      </w:r>
      <w:r w:rsidR="00EE70FE">
        <w:rPr>
          <w:rFonts w:ascii="Times New Roman" w:hAnsi="Times New Roman" w:cs="Times New Roman"/>
          <w:sz w:val="24"/>
          <w:szCs w:val="24"/>
        </w:rPr>
        <w:t>tās izstrādātās vadlīnijas</w:t>
      </w:r>
      <w:r w:rsidR="00460F73">
        <w:rPr>
          <w:rStyle w:val="FootnoteReference"/>
          <w:rFonts w:ascii="Times New Roman" w:hAnsi="Times New Roman" w:cs="Times New Roman"/>
          <w:sz w:val="24"/>
          <w:szCs w:val="24"/>
        </w:rPr>
        <w:footnoteReference w:id="19"/>
      </w:r>
      <w:r w:rsidR="00EE70FE">
        <w:rPr>
          <w:rFonts w:ascii="Times New Roman" w:hAnsi="Times New Roman" w:cs="Times New Roman"/>
          <w:sz w:val="24"/>
          <w:szCs w:val="24"/>
        </w:rPr>
        <w:t xml:space="preserve"> saistošo noteikumu sagatavošanai, kā arī skaidro pašvaldībām būtiskākās nianses</w:t>
      </w:r>
      <w:r w:rsidR="00391464">
        <w:rPr>
          <w:rFonts w:ascii="Times New Roman" w:hAnsi="Times New Roman" w:cs="Times New Roman"/>
          <w:sz w:val="24"/>
          <w:szCs w:val="24"/>
        </w:rPr>
        <w:t>, galvenokārt,</w:t>
      </w:r>
      <w:r w:rsidR="00EE70FE">
        <w:rPr>
          <w:rFonts w:ascii="Times New Roman" w:hAnsi="Times New Roman" w:cs="Times New Roman"/>
          <w:sz w:val="24"/>
          <w:szCs w:val="24"/>
        </w:rPr>
        <w:t xml:space="preserve"> attiecībā par </w:t>
      </w:r>
      <w:r w:rsidR="00670147">
        <w:rPr>
          <w:rFonts w:ascii="Times New Roman" w:hAnsi="Times New Roman" w:cs="Times New Roman"/>
          <w:sz w:val="24"/>
          <w:szCs w:val="24"/>
        </w:rPr>
        <w:t>likuma “Par pašvaldībām” 43. panta pirmajā daļā ietvert</w:t>
      </w:r>
      <w:r w:rsidR="00391464">
        <w:rPr>
          <w:rFonts w:ascii="Times New Roman" w:hAnsi="Times New Roman" w:cs="Times New Roman"/>
          <w:sz w:val="24"/>
          <w:szCs w:val="24"/>
        </w:rPr>
        <w:t>ā pilnvarojuma izmantošanu</w:t>
      </w:r>
      <w:r w:rsidR="00AD50CC">
        <w:rPr>
          <w:rFonts w:ascii="Times New Roman" w:hAnsi="Times New Roman" w:cs="Times New Roman"/>
          <w:sz w:val="24"/>
          <w:szCs w:val="24"/>
        </w:rPr>
        <w:t>.</w:t>
      </w:r>
    </w:p>
    <w:p w14:paraId="54EDE249" w14:textId="20DD202E" w:rsidR="00AD50CC" w:rsidRDefault="000C4D1B" w:rsidP="00C327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w:t>
      </w:r>
      <w:r w:rsidR="00E011F3">
        <w:rPr>
          <w:rFonts w:ascii="Times New Roman" w:hAnsi="Times New Roman" w:cs="Times New Roman"/>
          <w:sz w:val="24"/>
          <w:szCs w:val="24"/>
        </w:rPr>
        <w:t>ašvaldīb</w:t>
      </w:r>
      <w:r>
        <w:rPr>
          <w:rFonts w:ascii="Times New Roman" w:hAnsi="Times New Roman" w:cs="Times New Roman"/>
          <w:sz w:val="24"/>
          <w:szCs w:val="24"/>
        </w:rPr>
        <w:t>ām, izdodot saistošos noteikumus</w:t>
      </w:r>
      <w:r w:rsidR="00A17C7C">
        <w:rPr>
          <w:rFonts w:ascii="Times New Roman" w:hAnsi="Times New Roman" w:cs="Times New Roman"/>
          <w:sz w:val="24"/>
          <w:szCs w:val="24"/>
        </w:rPr>
        <w:t xml:space="preserve"> </w:t>
      </w:r>
      <w:r w:rsidR="00996F50">
        <w:rPr>
          <w:rFonts w:ascii="Times New Roman" w:hAnsi="Times New Roman" w:cs="Times New Roman"/>
          <w:sz w:val="24"/>
          <w:szCs w:val="24"/>
        </w:rPr>
        <w:t xml:space="preserve">par </w:t>
      </w:r>
      <w:r w:rsidR="00996F50" w:rsidRPr="00AA0492">
        <w:rPr>
          <w:rFonts w:ascii="Times New Roman" w:hAnsi="Times New Roman" w:cs="Times New Roman"/>
          <w:b/>
          <w:bCs/>
          <w:sz w:val="24"/>
          <w:szCs w:val="24"/>
        </w:rPr>
        <w:t>sabiedrisko kārtību</w:t>
      </w:r>
      <w:r w:rsidR="00996F50">
        <w:rPr>
          <w:rFonts w:ascii="Times New Roman" w:hAnsi="Times New Roman" w:cs="Times New Roman"/>
          <w:sz w:val="24"/>
          <w:szCs w:val="24"/>
        </w:rPr>
        <w:t xml:space="preserve"> </w:t>
      </w:r>
      <w:r w:rsidR="00A17C7C">
        <w:rPr>
          <w:rFonts w:ascii="Times New Roman" w:hAnsi="Times New Roman" w:cs="Times New Roman"/>
          <w:sz w:val="24"/>
          <w:szCs w:val="24"/>
        </w:rPr>
        <w:t xml:space="preserve">un paredzot </w:t>
      </w:r>
      <w:r w:rsidR="00996F50">
        <w:rPr>
          <w:rFonts w:ascii="Times New Roman" w:hAnsi="Times New Roman" w:cs="Times New Roman"/>
          <w:sz w:val="24"/>
          <w:szCs w:val="24"/>
        </w:rPr>
        <w:t>par to pārkāpšanu</w:t>
      </w:r>
      <w:r w:rsidR="00A17C7C">
        <w:rPr>
          <w:rFonts w:ascii="Times New Roman" w:hAnsi="Times New Roman" w:cs="Times New Roman"/>
          <w:sz w:val="24"/>
          <w:szCs w:val="24"/>
        </w:rPr>
        <w:t xml:space="preserve"> administratīvo atbildību</w:t>
      </w:r>
      <w:r>
        <w:rPr>
          <w:rFonts w:ascii="Times New Roman" w:hAnsi="Times New Roman" w:cs="Times New Roman"/>
          <w:sz w:val="24"/>
          <w:szCs w:val="24"/>
        </w:rPr>
        <w:t xml:space="preserve"> (likuma “Par pašvaldībām” 43. panta pirmās daļas 4. punkts), būtiski ņemt vērā</w:t>
      </w:r>
      <w:r w:rsidR="003D62E0">
        <w:rPr>
          <w:rFonts w:ascii="Times New Roman" w:hAnsi="Times New Roman" w:cs="Times New Roman"/>
          <w:sz w:val="24"/>
          <w:szCs w:val="24"/>
        </w:rPr>
        <w:t>, ka virkni jautājumu jau regulē speciālie likumi.</w:t>
      </w:r>
    </w:p>
    <w:p w14:paraId="3595A94E" w14:textId="1A1C0C73" w:rsidR="00B53F9A" w:rsidRDefault="00B53F9A" w:rsidP="00C3272E">
      <w:pPr>
        <w:spacing w:after="0" w:line="240" w:lineRule="auto"/>
        <w:ind w:firstLine="720"/>
        <w:jc w:val="both"/>
        <w:rPr>
          <w:sz w:val="24"/>
          <w:szCs w:val="24"/>
        </w:rPr>
      </w:pPr>
      <w:r w:rsidRPr="002A505D">
        <w:rPr>
          <w:rFonts w:ascii="Times New Roman" w:hAnsi="Times New Roman" w:cs="Times New Roman"/>
          <w:sz w:val="24"/>
          <w:szCs w:val="24"/>
        </w:rPr>
        <w:t xml:space="preserve">Saskaņā ar Administratīvo sodu likuma par pārkāpumiem pārvaldes, sabiedriskās kārtības un valsts valodas lietošanas jomā 11. panta pirmo daļu par sabiedriskās kārtības traucēšanu, pārkāpjot vispārpieņemtās uzvedības normas un traucējot personu mieru, iestāžu, komersantu vai citu institūciju darbu vai apdraudot savu vai citu personu drošību (sīkais huligānisms), piemēro naudas sodu no četrpadsmit līdz simt naudas soda vienībām. Ievērojot minēto, saistošajos noteikumos var noteikt administratīvo atbildību par vispārpieņemto </w:t>
      </w:r>
      <w:r w:rsidR="006B3B93" w:rsidRPr="002A505D">
        <w:rPr>
          <w:rFonts w:ascii="Times New Roman" w:hAnsi="Times New Roman" w:cs="Times New Roman"/>
          <w:sz w:val="24"/>
          <w:szCs w:val="24"/>
        </w:rPr>
        <w:t>(nerakstīt</w:t>
      </w:r>
      <w:r w:rsidR="006B3B93">
        <w:rPr>
          <w:rFonts w:ascii="Times New Roman" w:hAnsi="Times New Roman" w:cs="Times New Roman"/>
          <w:sz w:val="24"/>
          <w:szCs w:val="24"/>
        </w:rPr>
        <w:t>o</w:t>
      </w:r>
      <w:r w:rsidR="006B3B93" w:rsidRPr="002A505D">
        <w:rPr>
          <w:rFonts w:ascii="Times New Roman" w:hAnsi="Times New Roman" w:cs="Times New Roman"/>
          <w:sz w:val="24"/>
          <w:szCs w:val="24"/>
        </w:rPr>
        <w:t xml:space="preserve">) </w:t>
      </w:r>
      <w:r w:rsidRPr="002A505D">
        <w:rPr>
          <w:rFonts w:ascii="Times New Roman" w:hAnsi="Times New Roman" w:cs="Times New Roman"/>
          <w:sz w:val="24"/>
          <w:szCs w:val="24"/>
        </w:rPr>
        <w:t xml:space="preserve">uzvedības normu neievērošanu, ja nav traucēts personu miers, iestāžu, komersantu vai citu institūciju darbs vai apdraudēta pašas personas vai citu personu drošība. </w:t>
      </w:r>
      <w:r w:rsidR="000C1289">
        <w:rPr>
          <w:rFonts w:ascii="Times New Roman" w:hAnsi="Times New Roman" w:cs="Times New Roman"/>
          <w:sz w:val="24"/>
          <w:szCs w:val="24"/>
        </w:rPr>
        <w:t>Vienlaikus saistošajos noteikumos nav</w:t>
      </w:r>
      <w:r w:rsidR="00ED1F0B">
        <w:rPr>
          <w:rFonts w:ascii="Times New Roman" w:hAnsi="Times New Roman" w:cs="Times New Roman"/>
          <w:sz w:val="24"/>
          <w:szCs w:val="24"/>
        </w:rPr>
        <w:t xml:space="preserve"> jānosauc vispārpieņemtās uzvedības normas.</w:t>
      </w:r>
    </w:p>
    <w:p w14:paraId="3D985057" w14:textId="350F4D6D" w:rsidR="00B53F9A" w:rsidRDefault="00B53F9A" w:rsidP="00C3272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Pr="002A505D">
        <w:rPr>
          <w:rFonts w:ascii="Times New Roman" w:hAnsi="Times New Roman" w:cs="Times New Roman"/>
          <w:sz w:val="24"/>
          <w:szCs w:val="24"/>
        </w:rPr>
        <w:t>dministratīvās atbildības likuma 5.</w:t>
      </w:r>
      <w:r w:rsidR="00DF5B9A">
        <w:rPr>
          <w:rFonts w:ascii="Times New Roman" w:hAnsi="Times New Roman" w:cs="Times New Roman"/>
          <w:sz w:val="24"/>
          <w:szCs w:val="24"/>
        </w:rPr>
        <w:t> </w:t>
      </w:r>
      <w:r w:rsidRPr="002A505D">
        <w:rPr>
          <w:rFonts w:ascii="Times New Roman" w:hAnsi="Times New Roman" w:cs="Times New Roman"/>
          <w:sz w:val="24"/>
          <w:szCs w:val="24"/>
        </w:rPr>
        <w:t xml:space="preserve">panta trešā daļa noteic, ka administratīvā atbildība par likumā vai pašvaldību saistošajos noteikumos paredzētajiem pārkāpumiem iestājas, ja par šiem pārkāpumiem nav paredzēta kriminālatbildība. Ievērojot minēto un likuma “Par pašvaldībām” 41. panta otro daļu, saistošajos noteikumos nav tiesiska pamata paredzēt </w:t>
      </w:r>
      <w:r w:rsidRPr="002A505D">
        <w:rPr>
          <w:rFonts w:ascii="Times New Roman" w:hAnsi="Times New Roman" w:cs="Times New Roman"/>
          <w:sz w:val="24"/>
          <w:szCs w:val="24"/>
        </w:rPr>
        <w:lastRenderedPageBreak/>
        <w:t>administratīvo atbildību par sabiedriskās kārtības pārkāpšanu, piemēram, mantas bojāšanu, jo pamatā atbildība par mantas bojāšanu ir paredzēta Krimināllikuma 185., 186. pantā. Turklāt Krimināllikuma 231. panta otrā daļa paredz atbildību par huligānismu, ja tas saistīts ar mantas bojāšanu vai iznīcināšanu.</w:t>
      </w:r>
    </w:p>
    <w:p w14:paraId="1C861723" w14:textId="1AA12556" w:rsidR="00D2452E" w:rsidRDefault="00D2452E" w:rsidP="00C3272E">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Tāpat arī </w:t>
      </w:r>
      <w:r w:rsidR="00261450">
        <w:rPr>
          <w:rFonts w:ascii="Times New Roman" w:hAnsi="Times New Roman" w:cs="Times New Roman"/>
          <w:sz w:val="24"/>
          <w:szCs w:val="24"/>
        </w:rPr>
        <w:t>saistošajos noteikumos neparedz a</w:t>
      </w:r>
      <w:r w:rsidR="00261450" w:rsidRPr="002A505D">
        <w:rPr>
          <w:rFonts w:ascii="Times New Roman" w:hAnsi="Times New Roman" w:cs="Times New Roman"/>
          <w:sz w:val="24"/>
          <w:szCs w:val="24"/>
        </w:rPr>
        <w:t>dministratīv</w:t>
      </w:r>
      <w:r w:rsidR="00261450">
        <w:rPr>
          <w:rFonts w:ascii="Times New Roman" w:hAnsi="Times New Roman" w:cs="Times New Roman"/>
          <w:sz w:val="24"/>
          <w:szCs w:val="24"/>
        </w:rPr>
        <w:t>o</w:t>
      </w:r>
      <w:r w:rsidR="00261450" w:rsidRPr="002A505D">
        <w:rPr>
          <w:rFonts w:ascii="Times New Roman" w:hAnsi="Times New Roman" w:cs="Times New Roman"/>
          <w:sz w:val="24"/>
          <w:szCs w:val="24"/>
        </w:rPr>
        <w:t xml:space="preserve"> atbildīb</w:t>
      </w:r>
      <w:r w:rsidR="00261450">
        <w:rPr>
          <w:rFonts w:ascii="Times New Roman" w:hAnsi="Times New Roman" w:cs="Times New Roman"/>
          <w:sz w:val="24"/>
          <w:szCs w:val="24"/>
        </w:rPr>
        <w:t>u</w:t>
      </w:r>
      <w:r w:rsidR="00261450" w:rsidRPr="002A505D">
        <w:rPr>
          <w:rFonts w:ascii="Times New Roman" w:hAnsi="Times New Roman" w:cs="Times New Roman"/>
          <w:sz w:val="24"/>
          <w:szCs w:val="24"/>
        </w:rPr>
        <w:t xml:space="preserve"> par ugunsdrošības prasību pārkāpšanu</w:t>
      </w:r>
      <w:r w:rsidR="00261450">
        <w:rPr>
          <w:rFonts w:ascii="Times New Roman" w:hAnsi="Times New Roman" w:cs="Times New Roman"/>
          <w:sz w:val="24"/>
          <w:szCs w:val="24"/>
        </w:rPr>
        <w:t xml:space="preserve"> un </w:t>
      </w:r>
      <w:r w:rsidR="00A70384">
        <w:rPr>
          <w:rFonts w:ascii="Times New Roman" w:hAnsi="Times New Roman" w:cs="Times New Roman"/>
          <w:sz w:val="24"/>
          <w:szCs w:val="24"/>
        </w:rPr>
        <w:t xml:space="preserve">vides piesārņošanu, jo tā ir paredzēta attiecīgi </w:t>
      </w:r>
      <w:r w:rsidR="0073185F" w:rsidRPr="002A505D">
        <w:rPr>
          <w:rFonts w:ascii="Times New Roman" w:hAnsi="Times New Roman" w:cs="Times New Roman"/>
          <w:sz w:val="24"/>
          <w:szCs w:val="24"/>
        </w:rPr>
        <w:t>Ugunsdrošības un ugunsdzēsības likumā</w:t>
      </w:r>
      <w:r w:rsidR="0073185F">
        <w:rPr>
          <w:rFonts w:ascii="Times New Roman" w:hAnsi="Times New Roman" w:cs="Times New Roman"/>
          <w:sz w:val="24"/>
          <w:szCs w:val="24"/>
        </w:rPr>
        <w:t xml:space="preserve"> un </w:t>
      </w:r>
      <w:r w:rsidR="009D1ADE">
        <w:rPr>
          <w:rFonts w:ascii="Times New Roman" w:hAnsi="Times New Roman" w:cs="Times New Roman"/>
          <w:sz w:val="24"/>
          <w:szCs w:val="24"/>
        </w:rPr>
        <w:t>l</w:t>
      </w:r>
      <w:r w:rsidR="009D1ADE" w:rsidRPr="002A505D">
        <w:rPr>
          <w:rFonts w:ascii="Times New Roman" w:hAnsi="Times New Roman" w:cs="Times New Roman"/>
          <w:sz w:val="24"/>
          <w:szCs w:val="24"/>
          <w:lang w:eastAsia="ar-SA"/>
        </w:rPr>
        <w:t>ikum</w:t>
      </w:r>
      <w:r w:rsidR="009D1ADE">
        <w:rPr>
          <w:rFonts w:ascii="Times New Roman" w:hAnsi="Times New Roman" w:cs="Times New Roman"/>
          <w:sz w:val="24"/>
          <w:szCs w:val="24"/>
          <w:lang w:eastAsia="ar-SA"/>
        </w:rPr>
        <w:t>ā</w:t>
      </w:r>
      <w:r w:rsidR="009D1ADE" w:rsidRPr="002A505D">
        <w:rPr>
          <w:rFonts w:ascii="Times New Roman" w:hAnsi="Times New Roman" w:cs="Times New Roman"/>
          <w:sz w:val="24"/>
          <w:szCs w:val="24"/>
          <w:lang w:eastAsia="ar-SA"/>
        </w:rPr>
        <w:t xml:space="preserve"> “</w:t>
      </w:r>
      <w:r w:rsidR="009D1ADE" w:rsidRPr="002A505D">
        <w:rPr>
          <w:rFonts w:ascii="Times New Roman" w:hAnsi="Times New Roman" w:cs="Times New Roman"/>
          <w:sz w:val="24"/>
          <w:szCs w:val="24"/>
          <w:shd w:val="clear" w:color="auto" w:fill="FFFFFF"/>
        </w:rPr>
        <w:t>Par piesārņojumu”</w:t>
      </w:r>
      <w:r w:rsidR="009D1ADE">
        <w:rPr>
          <w:rFonts w:ascii="Times New Roman" w:hAnsi="Times New Roman" w:cs="Times New Roman"/>
          <w:sz w:val="24"/>
          <w:szCs w:val="24"/>
          <w:shd w:val="clear" w:color="auto" w:fill="FFFFFF"/>
        </w:rPr>
        <w:t>.</w:t>
      </w:r>
      <w:r w:rsidR="00CE034F">
        <w:rPr>
          <w:rFonts w:ascii="Times New Roman" w:hAnsi="Times New Roman" w:cs="Times New Roman"/>
          <w:sz w:val="24"/>
          <w:szCs w:val="24"/>
          <w:shd w:val="clear" w:color="auto" w:fill="FFFFFF"/>
        </w:rPr>
        <w:t xml:space="preserve"> Savukārt </w:t>
      </w:r>
      <w:r w:rsidR="00CE034F" w:rsidRPr="002A505D">
        <w:rPr>
          <w:rFonts w:ascii="Times New Roman" w:hAnsi="Times New Roman" w:cs="Times New Roman"/>
          <w:sz w:val="24"/>
          <w:szCs w:val="24"/>
        </w:rPr>
        <w:t>Ceļu satiksmes likuma 82. panta pirmā daļa noteic administratīvo atbildību par ceļa zīmju, luksoforu vai citu ceļu satiksmes organizācijas tehnisko līdzekļu patvaļīgu noņemšanu, uzstādīšanu, aizklāšanu vai pārvietošanu</w:t>
      </w:r>
      <w:r w:rsidR="00CE034F">
        <w:rPr>
          <w:rFonts w:ascii="Times New Roman" w:hAnsi="Times New Roman" w:cs="Times New Roman"/>
          <w:sz w:val="24"/>
          <w:szCs w:val="24"/>
        </w:rPr>
        <w:t>, tādējādi arī tā nav jānosaka saistošajos noteikumos</w:t>
      </w:r>
      <w:r w:rsidR="00CE034F" w:rsidRPr="002A505D">
        <w:rPr>
          <w:rFonts w:ascii="Times New Roman" w:hAnsi="Times New Roman" w:cs="Times New Roman"/>
          <w:sz w:val="24"/>
          <w:szCs w:val="24"/>
        </w:rPr>
        <w:t>.</w:t>
      </w:r>
    </w:p>
    <w:p w14:paraId="5E2848E5" w14:textId="1AE81447" w:rsidR="003D62E0" w:rsidRPr="00C07C7C" w:rsidRDefault="00CE034F" w:rsidP="00C327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Jāņem vērā, ka s</w:t>
      </w:r>
      <w:r w:rsidRPr="002A505D">
        <w:rPr>
          <w:rFonts w:ascii="Times New Roman" w:hAnsi="Times New Roman" w:cs="Times New Roman"/>
          <w:sz w:val="24"/>
          <w:szCs w:val="24"/>
        </w:rPr>
        <w:t>abiedriskās kārtības prasības var noteikt attiecībā uz sabiedriski pieejamām  vietām</w:t>
      </w:r>
      <w:r w:rsidR="00DE6853">
        <w:rPr>
          <w:rFonts w:ascii="Times New Roman" w:hAnsi="Times New Roman" w:cs="Times New Roman"/>
          <w:sz w:val="24"/>
          <w:szCs w:val="24"/>
        </w:rPr>
        <w:t>, bet p</w:t>
      </w:r>
      <w:r w:rsidRPr="002A505D">
        <w:rPr>
          <w:rFonts w:ascii="Times New Roman" w:hAnsi="Times New Roman" w:cs="Times New Roman"/>
          <w:sz w:val="24"/>
          <w:szCs w:val="24"/>
        </w:rPr>
        <w:t>rivātperson</w:t>
      </w:r>
      <w:r w:rsidR="00EE7002">
        <w:rPr>
          <w:rFonts w:ascii="Times New Roman" w:hAnsi="Times New Roman" w:cs="Times New Roman"/>
          <w:sz w:val="24"/>
          <w:szCs w:val="24"/>
        </w:rPr>
        <w:t>ai</w:t>
      </w:r>
      <w:r w:rsidRPr="002A505D">
        <w:rPr>
          <w:rFonts w:ascii="Times New Roman" w:hAnsi="Times New Roman" w:cs="Times New Roman"/>
          <w:sz w:val="24"/>
          <w:szCs w:val="24"/>
        </w:rPr>
        <w:t xml:space="preserve"> piederoš</w:t>
      </w:r>
      <w:r w:rsidR="00EE7002">
        <w:rPr>
          <w:rFonts w:ascii="Times New Roman" w:hAnsi="Times New Roman" w:cs="Times New Roman"/>
          <w:sz w:val="24"/>
          <w:szCs w:val="24"/>
        </w:rPr>
        <w:t>a</w:t>
      </w:r>
      <w:r w:rsidRPr="002A505D">
        <w:rPr>
          <w:rFonts w:ascii="Times New Roman" w:hAnsi="Times New Roman" w:cs="Times New Roman"/>
          <w:sz w:val="24"/>
          <w:szCs w:val="24"/>
        </w:rPr>
        <w:t xml:space="preserve"> īpašum</w:t>
      </w:r>
      <w:r w:rsidR="00EE7002">
        <w:rPr>
          <w:rFonts w:ascii="Times New Roman" w:hAnsi="Times New Roman" w:cs="Times New Roman"/>
          <w:sz w:val="24"/>
          <w:szCs w:val="24"/>
        </w:rPr>
        <w:t>a</w:t>
      </w:r>
      <w:r w:rsidRPr="002A505D">
        <w:rPr>
          <w:rFonts w:ascii="Times New Roman" w:hAnsi="Times New Roman" w:cs="Times New Roman"/>
          <w:sz w:val="24"/>
          <w:szCs w:val="24"/>
        </w:rPr>
        <w:t xml:space="preserve"> lietošanu nosaka tās īpašnieks. Tādejādi pašvaldība nav tiesīga noteikt prasības un kārtību, kādā lietojams privātīpašums, neatkarīgi no tā, </w:t>
      </w:r>
      <w:r w:rsidR="00DE6853">
        <w:rPr>
          <w:rFonts w:ascii="Times New Roman" w:hAnsi="Times New Roman" w:cs="Times New Roman"/>
          <w:sz w:val="24"/>
          <w:szCs w:val="24"/>
        </w:rPr>
        <w:t>vai</w:t>
      </w:r>
      <w:r w:rsidRPr="002A505D">
        <w:rPr>
          <w:rFonts w:ascii="Times New Roman" w:hAnsi="Times New Roman" w:cs="Times New Roman"/>
          <w:sz w:val="24"/>
          <w:szCs w:val="24"/>
        </w:rPr>
        <w:t xml:space="preserve"> īpašums ir pieejams sabiedrībai.</w:t>
      </w:r>
    </w:p>
    <w:p w14:paraId="4BD107AF" w14:textId="268C7A02" w:rsidR="00654999" w:rsidRPr="00C07C7C" w:rsidRDefault="00E063BB" w:rsidP="00C3272E">
      <w:pPr>
        <w:spacing w:after="0" w:line="240" w:lineRule="auto"/>
        <w:ind w:firstLine="709"/>
        <w:jc w:val="both"/>
        <w:rPr>
          <w:rFonts w:ascii="Times New Roman" w:hAnsi="Times New Roman" w:cs="Times New Roman"/>
          <w:sz w:val="24"/>
          <w:szCs w:val="24"/>
        </w:rPr>
      </w:pPr>
      <w:r w:rsidRPr="00C07C7C">
        <w:rPr>
          <w:rFonts w:ascii="Times New Roman" w:hAnsi="Times New Roman" w:cs="Times New Roman"/>
          <w:sz w:val="24"/>
          <w:szCs w:val="24"/>
        </w:rPr>
        <w:t>Saskaņā ar l</w:t>
      </w:r>
      <w:r w:rsidR="00654999" w:rsidRPr="00C07C7C">
        <w:rPr>
          <w:rFonts w:ascii="Times New Roman" w:hAnsi="Times New Roman" w:cs="Times New Roman"/>
          <w:sz w:val="24"/>
          <w:szCs w:val="24"/>
        </w:rPr>
        <w:t>ikuma “Par pašvaldībām” 24. panta pirm</w:t>
      </w:r>
      <w:r w:rsidRPr="00C07C7C">
        <w:rPr>
          <w:rFonts w:ascii="Times New Roman" w:hAnsi="Times New Roman" w:cs="Times New Roman"/>
          <w:sz w:val="24"/>
          <w:szCs w:val="24"/>
        </w:rPr>
        <w:t>o</w:t>
      </w:r>
      <w:r w:rsidR="00654999" w:rsidRPr="00C07C7C">
        <w:rPr>
          <w:rFonts w:ascii="Times New Roman" w:hAnsi="Times New Roman" w:cs="Times New Roman"/>
          <w:sz w:val="24"/>
          <w:szCs w:val="24"/>
        </w:rPr>
        <w:t xml:space="preserve"> daļ</w:t>
      </w:r>
      <w:r w:rsidRPr="00C07C7C">
        <w:rPr>
          <w:rFonts w:ascii="Times New Roman" w:hAnsi="Times New Roman" w:cs="Times New Roman"/>
          <w:sz w:val="24"/>
          <w:szCs w:val="24"/>
        </w:rPr>
        <w:t>u</w:t>
      </w:r>
      <w:r w:rsidR="00654999" w:rsidRPr="00C07C7C">
        <w:rPr>
          <w:rFonts w:ascii="Times New Roman" w:hAnsi="Times New Roman" w:cs="Times New Roman"/>
          <w:sz w:val="24"/>
          <w:szCs w:val="24"/>
        </w:rPr>
        <w:t xml:space="preserve"> </w:t>
      </w:r>
      <w:r w:rsidR="00654999" w:rsidRPr="005131CF">
        <w:rPr>
          <w:rFonts w:ascii="Times New Roman" w:hAnsi="Times New Roman" w:cs="Times New Roman"/>
          <w:b/>
          <w:bCs/>
          <w:sz w:val="24"/>
          <w:szCs w:val="24"/>
        </w:rPr>
        <w:t>pašvaldības nolikums</w:t>
      </w:r>
      <w:r w:rsidR="00654999" w:rsidRPr="00C07C7C">
        <w:rPr>
          <w:rFonts w:ascii="Times New Roman" w:hAnsi="Times New Roman" w:cs="Times New Roman"/>
          <w:sz w:val="24"/>
          <w:szCs w:val="24"/>
        </w:rPr>
        <w:t xml:space="preserve"> ir saistošie noteikumi, kas nosaka pašvaldības pārvaldes organizāciju, lēmumu pieņemšanas kārtību, iedzīvotāju tiesības un pienākumus vietējā pārvaldē, kā arī citus pašvaldības darba organizācijas jautājumus.</w:t>
      </w:r>
      <w:r w:rsidR="00D95C95" w:rsidRPr="00C07C7C">
        <w:rPr>
          <w:rFonts w:ascii="Times New Roman" w:hAnsi="Times New Roman" w:cs="Times New Roman"/>
          <w:sz w:val="24"/>
          <w:szCs w:val="24"/>
        </w:rPr>
        <w:t xml:space="preserve"> Likuma 24. panta otrajā daļā </w:t>
      </w:r>
      <w:r w:rsidR="005F1BE8" w:rsidRPr="00C07C7C">
        <w:rPr>
          <w:rFonts w:ascii="Times New Roman" w:hAnsi="Times New Roman" w:cs="Times New Roman"/>
          <w:sz w:val="24"/>
          <w:szCs w:val="24"/>
        </w:rPr>
        <w:t>noteikta</w:t>
      </w:r>
      <w:r w:rsidR="00C230AC" w:rsidRPr="00C07C7C">
        <w:rPr>
          <w:rFonts w:ascii="Times New Roman" w:hAnsi="Times New Roman" w:cs="Times New Roman"/>
          <w:sz w:val="24"/>
          <w:szCs w:val="24"/>
        </w:rPr>
        <w:t xml:space="preserve"> daļa no pašvaldības nolikumā obligāti iekļaujamās informācijas.</w:t>
      </w:r>
      <w:r w:rsidR="005453C7" w:rsidRPr="00C07C7C">
        <w:rPr>
          <w:rFonts w:ascii="Times New Roman" w:hAnsi="Times New Roman" w:cs="Times New Roman"/>
          <w:sz w:val="24"/>
          <w:szCs w:val="24"/>
        </w:rPr>
        <w:t xml:space="preserve"> Tā kā pašvaldības nolikums ir pašvaldības darbības pamatdokuments</w:t>
      </w:r>
      <w:r w:rsidR="003A0312" w:rsidRPr="00C07C7C">
        <w:rPr>
          <w:rFonts w:ascii="Times New Roman" w:hAnsi="Times New Roman" w:cs="Times New Roman"/>
          <w:sz w:val="24"/>
          <w:szCs w:val="24"/>
        </w:rPr>
        <w:t>, un pašvaldībai ir ekskluzīva kompetence savas pārvaldes struktūras un darba organizācijas noteikšanā, attiecīgs pilnvarojums ir saglabājams.</w:t>
      </w:r>
    </w:p>
    <w:p w14:paraId="2EABA652" w14:textId="7BEB0617" w:rsidR="007D7096" w:rsidRPr="00C07C7C" w:rsidRDefault="000201FF" w:rsidP="00C3272E">
      <w:pPr>
        <w:spacing w:after="0" w:line="240" w:lineRule="auto"/>
        <w:ind w:firstLine="709"/>
        <w:jc w:val="both"/>
        <w:rPr>
          <w:rFonts w:ascii="Times New Roman" w:hAnsi="Times New Roman" w:cs="Times New Roman"/>
          <w:sz w:val="24"/>
          <w:szCs w:val="24"/>
        </w:rPr>
      </w:pPr>
      <w:r w:rsidRPr="00C07C7C">
        <w:rPr>
          <w:rFonts w:ascii="Times New Roman" w:hAnsi="Times New Roman" w:cs="Times New Roman"/>
          <w:sz w:val="24"/>
          <w:szCs w:val="24"/>
        </w:rPr>
        <w:t>Likuma “Par pašvaldībām” 21.</w:t>
      </w:r>
      <w:r w:rsidR="003A0312" w:rsidRPr="00C07C7C">
        <w:rPr>
          <w:rFonts w:ascii="Times New Roman" w:hAnsi="Times New Roman" w:cs="Times New Roman"/>
          <w:sz w:val="24"/>
          <w:szCs w:val="24"/>
        </w:rPr>
        <w:t> </w:t>
      </w:r>
      <w:r w:rsidRPr="00C07C7C">
        <w:rPr>
          <w:rFonts w:ascii="Times New Roman" w:hAnsi="Times New Roman" w:cs="Times New Roman"/>
          <w:sz w:val="24"/>
          <w:szCs w:val="24"/>
        </w:rPr>
        <w:t>panta pirmās daļas 7.</w:t>
      </w:r>
      <w:r w:rsidR="003A0312" w:rsidRPr="00C07C7C">
        <w:rPr>
          <w:rFonts w:ascii="Times New Roman" w:hAnsi="Times New Roman" w:cs="Times New Roman"/>
          <w:sz w:val="24"/>
          <w:szCs w:val="24"/>
        </w:rPr>
        <w:t> </w:t>
      </w:r>
      <w:r w:rsidRPr="00C07C7C">
        <w:rPr>
          <w:rFonts w:ascii="Times New Roman" w:hAnsi="Times New Roman" w:cs="Times New Roman"/>
          <w:sz w:val="24"/>
          <w:szCs w:val="24"/>
        </w:rPr>
        <w:t xml:space="preserve">punkts </w:t>
      </w:r>
      <w:r w:rsidR="007E4B65" w:rsidRPr="00C07C7C">
        <w:rPr>
          <w:rFonts w:ascii="Times New Roman" w:hAnsi="Times New Roman" w:cs="Times New Roman"/>
          <w:sz w:val="24"/>
          <w:szCs w:val="24"/>
        </w:rPr>
        <w:t xml:space="preserve">pilnvaro </w:t>
      </w:r>
      <w:r w:rsidRPr="00C07C7C">
        <w:rPr>
          <w:rFonts w:ascii="Times New Roman" w:hAnsi="Times New Roman" w:cs="Times New Roman"/>
          <w:sz w:val="24"/>
          <w:szCs w:val="24"/>
          <w:shd w:val="clear" w:color="auto" w:fill="FFFFFF"/>
        </w:rPr>
        <w:t>dom</w:t>
      </w:r>
      <w:r w:rsidR="007E4B65" w:rsidRPr="00C07C7C">
        <w:rPr>
          <w:rFonts w:ascii="Times New Roman" w:hAnsi="Times New Roman" w:cs="Times New Roman"/>
          <w:sz w:val="24"/>
          <w:szCs w:val="24"/>
          <w:shd w:val="clear" w:color="auto" w:fill="FFFFFF"/>
        </w:rPr>
        <w:t>i</w:t>
      </w:r>
      <w:r w:rsidRPr="00C07C7C">
        <w:rPr>
          <w:rFonts w:ascii="Times New Roman" w:hAnsi="Times New Roman" w:cs="Times New Roman"/>
          <w:sz w:val="24"/>
          <w:szCs w:val="24"/>
        </w:rPr>
        <w:t xml:space="preserve"> </w:t>
      </w:r>
      <w:r w:rsidRPr="00C07C7C">
        <w:rPr>
          <w:rFonts w:ascii="Times New Roman" w:hAnsi="Times New Roman" w:cs="Times New Roman"/>
          <w:sz w:val="24"/>
          <w:szCs w:val="24"/>
          <w:shd w:val="clear" w:color="auto" w:fill="FFFFFF"/>
        </w:rPr>
        <w:t xml:space="preserve">noteikt pilsētas, novada vai pagasta </w:t>
      </w:r>
      <w:r w:rsidRPr="005131CF">
        <w:rPr>
          <w:rFonts w:ascii="Times New Roman" w:hAnsi="Times New Roman" w:cs="Times New Roman"/>
          <w:b/>
          <w:bCs/>
          <w:sz w:val="24"/>
          <w:szCs w:val="24"/>
          <w:shd w:val="clear" w:color="auto" w:fill="FFFFFF"/>
        </w:rPr>
        <w:t>simboliku</w:t>
      </w:r>
      <w:r w:rsidRPr="00C07C7C">
        <w:rPr>
          <w:rFonts w:ascii="Times New Roman" w:hAnsi="Times New Roman" w:cs="Times New Roman"/>
          <w:sz w:val="24"/>
          <w:szCs w:val="24"/>
          <w:shd w:val="clear" w:color="auto" w:fill="FFFFFF"/>
        </w:rPr>
        <w:t>, saskaņojot to ar Latvijas valsts heraldikas komisiju.</w:t>
      </w:r>
      <w:r w:rsidR="007E4B65" w:rsidRPr="00C07C7C">
        <w:rPr>
          <w:rFonts w:ascii="Times New Roman" w:hAnsi="Times New Roman" w:cs="Times New Roman"/>
          <w:sz w:val="24"/>
          <w:szCs w:val="24"/>
          <w:shd w:val="clear" w:color="auto" w:fill="FFFFFF"/>
        </w:rPr>
        <w:t xml:space="preserve"> </w:t>
      </w:r>
      <w:r w:rsidR="00DC292F" w:rsidRPr="00C07C7C">
        <w:rPr>
          <w:rFonts w:ascii="Times New Roman" w:hAnsi="Times New Roman" w:cs="Times New Roman"/>
          <w:sz w:val="24"/>
          <w:szCs w:val="24"/>
          <w:shd w:val="clear" w:color="auto" w:fill="FFFFFF"/>
        </w:rPr>
        <w:t>Pašvaldības simbolik</w:t>
      </w:r>
      <w:r w:rsidR="007D7096" w:rsidRPr="00C07C7C">
        <w:rPr>
          <w:rFonts w:ascii="Times New Roman" w:hAnsi="Times New Roman" w:cs="Times New Roman"/>
          <w:sz w:val="24"/>
          <w:szCs w:val="24"/>
          <w:shd w:val="clear" w:color="auto" w:fill="FFFFFF"/>
        </w:rPr>
        <w:t>a ir unikāla, un pašvaldība to</w:t>
      </w:r>
      <w:r w:rsidR="00DC292F" w:rsidRPr="00C07C7C">
        <w:rPr>
          <w:rFonts w:ascii="Times New Roman" w:hAnsi="Times New Roman" w:cs="Times New Roman"/>
          <w:sz w:val="24"/>
          <w:szCs w:val="24"/>
          <w:shd w:val="clear" w:color="auto" w:fill="FFFFFF"/>
        </w:rPr>
        <w:t xml:space="preserve"> nosaka saistošajos noteikumos, līdz ar to minētā norma uzskatāma par saistošo noteikumu izdošanas pilnvarojumu, kas ir saglabājams.</w:t>
      </w:r>
    </w:p>
    <w:p w14:paraId="3A6771F1" w14:textId="2B5C9995" w:rsidR="00D864EF" w:rsidRPr="00C07C7C" w:rsidRDefault="007D7096" w:rsidP="00C3272E">
      <w:pPr>
        <w:spacing w:after="0" w:line="240" w:lineRule="auto"/>
        <w:ind w:firstLine="709"/>
        <w:jc w:val="both"/>
        <w:rPr>
          <w:rFonts w:ascii="Times New Roman" w:hAnsi="Times New Roman" w:cs="Times New Roman"/>
          <w:sz w:val="24"/>
          <w:szCs w:val="24"/>
        </w:rPr>
      </w:pPr>
      <w:r w:rsidRPr="00C07C7C">
        <w:rPr>
          <w:rFonts w:ascii="Times New Roman" w:hAnsi="Times New Roman" w:cs="Times New Roman"/>
          <w:sz w:val="24"/>
          <w:szCs w:val="24"/>
        </w:rPr>
        <w:t xml:space="preserve">Saskaņā ar </w:t>
      </w:r>
      <w:r w:rsidR="00D864EF" w:rsidRPr="00C07C7C">
        <w:rPr>
          <w:rFonts w:ascii="Times New Roman" w:hAnsi="Times New Roman" w:cs="Times New Roman"/>
          <w:sz w:val="24"/>
          <w:szCs w:val="24"/>
        </w:rPr>
        <w:t>Publisko aģentūru likuma 16. panta otr</w:t>
      </w:r>
      <w:r w:rsidRPr="00C07C7C">
        <w:rPr>
          <w:rFonts w:ascii="Times New Roman" w:hAnsi="Times New Roman" w:cs="Times New Roman"/>
          <w:sz w:val="24"/>
          <w:szCs w:val="24"/>
        </w:rPr>
        <w:t>o</w:t>
      </w:r>
      <w:r w:rsidR="00D864EF" w:rsidRPr="00C07C7C">
        <w:rPr>
          <w:rFonts w:ascii="Times New Roman" w:hAnsi="Times New Roman" w:cs="Times New Roman"/>
          <w:sz w:val="24"/>
          <w:szCs w:val="24"/>
        </w:rPr>
        <w:t xml:space="preserve"> daļ</w:t>
      </w:r>
      <w:r w:rsidRPr="00C07C7C">
        <w:rPr>
          <w:rFonts w:ascii="Times New Roman" w:hAnsi="Times New Roman" w:cs="Times New Roman"/>
          <w:sz w:val="24"/>
          <w:szCs w:val="24"/>
        </w:rPr>
        <w:t>u</w:t>
      </w:r>
      <w:r w:rsidR="00D864EF" w:rsidRPr="00C07C7C">
        <w:rPr>
          <w:rFonts w:ascii="Times New Roman" w:hAnsi="Times New Roman" w:cs="Times New Roman"/>
          <w:sz w:val="24"/>
          <w:szCs w:val="24"/>
        </w:rPr>
        <w:t xml:space="preserve"> </w:t>
      </w:r>
      <w:r w:rsidR="00D864EF" w:rsidRPr="005131CF">
        <w:rPr>
          <w:rFonts w:ascii="Times New Roman" w:hAnsi="Times New Roman" w:cs="Times New Roman"/>
          <w:b/>
          <w:bCs/>
          <w:sz w:val="24"/>
          <w:szCs w:val="24"/>
        </w:rPr>
        <w:t>pašvaldības aģentūras</w:t>
      </w:r>
      <w:r w:rsidR="00D864EF" w:rsidRPr="00C07C7C">
        <w:rPr>
          <w:rFonts w:ascii="Times New Roman" w:hAnsi="Times New Roman" w:cs="Times New Roman"/>
          <w:sz w:val="24"/>
          <w:szCs w:val="24"/>
        </w:rPr>
        <w:t xml:space="preserve"> darbību regulē pašvaldības domes apstiprināts nolikums,</w:t>
      </w:r>
      <w:r w:rsidRPr="00C07C7C">
        <w:rPr>
          <w:rFonts w:ascii="Times New Roman" w:hAnsi="Times New Roman" w:cs="Times New Roman"/>
          <w:sz w:val="24"/>
          <w:szCs w:val="24"/>
        </w:rPr>
        <w:t xml:space="preserve"> savukārt</w:t>
      </w:r>
      <w:r w:rsidR="00593AE3" w:rsidRPr="00C07C7C">
        <w:rPr>
          <w:rFonts w:ascii="Times New Roman" w:hAnsi="Times New Roman" w:cs="Times New Roman"/>
          <w:sz w:val="24"/>
          <w:szCs w:val="24"/>
        </w:rPr>
        <w:t xml:space="preserve"> saskaņā ar </w:t>
      </w:r>
      <w:r w:rsidR="00D864EF" w:rsidRPr="00C07C7C">
        <w:rPr>
          <w:rFonts w:ascii="Times New Roman" w:hAnsi="Times New Roman" w:cs="Times New Roman"/>
          <w:sz w:val="24"/>
          <w:szCs w:val="24"/>
        </w:rPr>
        <w:t>17. panta ceturt</w:t>
      </w:r>
      <w:r w:rsidR="00593AE3" w:rsidRPr="00C07C7C">
        <w:rPr>
          <w:rFonts w:ascii="Times New Roman" w:hAnsi="Times New Roman" w:cs="Times New Roman"/>
          <w:sz w:val="24"/>
          <w:szCs w:val="24"/>
        </w:rPr>
        <w:t>o</w:t>
      </w:r>
      <w:r w:rsidR="00D864EF" w:rsidRPr="00C07C7C">
        <w:rPr>
          <w:rFonts w:ascii="Times New Roman" w:hAnsi="Times New Roman" w:cs="Times New Roman"/>
          <w:sz w:val="24"/>
          <w:szCs w:val="24"/>
        </w:rPr>
        <w:t xml:space="preserve"> daļ</w:t>
      </w:r>
      <w:r w:rsidR="00593AE3" w:rsidRPr="00C07C7C">
        <w:rPr>
          <w:rFonts w:ascii="Times New Roman" w:hAnsi="Times New Roman" w:cs="Times New Roman"/>
          <w:sz w:val="24"/>
          <w:szCs w:val="24"/>
        </w:rPr>
        <w:t>u</w:t>
      </w:r>
      <w:r w:rsidR="00D864EF" w:rsidRPr="00C07C7C">
        <w:rPr>
          <w:rFonts w:ascii="Times New Roman" w:hAnsi="Times New Roman" w:cs="Times New Roman"/>
          <w:sz w:val="24"/>
          <w:szCs w:val="24"/>
        </w:rPr>
        <w:t xml:space="preserve"> pašvaldības aģentūras sniegtos pakalpojumus nosaka un to cenrādi apstiprina ar pašvaldības saistošajiem noteikumiem.</w:t>
      </w:r>
      <w:r w:rsidR="00593AE3" w:rsidRPr="00C07C7C">
        <w:rPr>
          <w:rFonts w:ascii="Times New Roman" w:hAnsi="Times New Roman" w:cs="Times New Roman"/>
          <w:sz w:val="24"/>
          <w:szCs w:val="24"/>
        </w:rPr>
        <w:t xml:space="preserve"> </w:t>
      </w:r>
      <w:r w:rsidR="00B607F4" w:rsidRPr="00C07C7C">
        <w:rPr>
          <w:rFonts w:ascii="Times New Roman" w:hAnsi="Times New Roman" w:cs="Times New Roman"/>
          <w:sz w:val="24"/>
          <w:szCs w:val="24"/>
        </w:rPr>
        <w:t xml:space="preserve">Tā kā pašvaldībai ir brīva izvēle dibināt pašvaldības aģentūru un noteikt tās kompetenci pakalpojumu sniegšanā, tad </w:t>
      </w:r>
      <w:r w:rsidR="00433161" w:rsidRPr="00C07C7C">
        <w:rPr>
          <w:rFonts w:ascii="Times New Roman" w:hAnsi="Times New Roman" w:cs="Times New Roman"/>
          <w:sz w:val="24"/>
          <w:szCs w:val="24"/>
        </w:rPr>
        <w:t>šis saistošo noteikumu izdošanas pilnvarojums ir saglabājams.</w:t>
      </w:r>
    </w:p>
    <w:p w14:paraId="615986F4" w14:textId="5094749D" w:rsidR="00941B36" w:rsidRPr="00C07C7C" w:rsidRDefault="00433161" w:rsidP="00C3272E">
      <w:pPr>
        <w:spacing w:after="0" w:line="240" w:lineRule="auto"/>
        <w:ind w:firstLine="709"/>
        <w:jc w:val="both"/>
        <w:rPr>
          <w:rFonts w:ascii="Times New Roman" w:hAnsi="Times New Roman" w:cs="Times New Roman"/>
          <w:sz w:val="24"/>
          <w:szCs w:val="24"/>
        </w:rPr>
      </w:pPr>
      <w:r w:rsidRPr="00C07C7C">
        <w:rPr>
          <w:rFonts w:ascii="Times New Roman" w:eastAsia="Times New Roman" w:hAnsi="Times New Roman" w:cs="Times New Roman"/>
          <w:sz w:val="24"/>
          <w:szCs w:val="24"/>
          <w:lang w:eastAsia="lv-LV"/>
        </w:rPr>
        <w:t>Atbilstoši l</w:t>
      </w:r>
      <w:r w:rsidR="00941B36" w:rsidRPr="00C07C7C">
        <w:rPr>
          <w:rFonts w:ascii="Times New Roman" w:eastAsia="Times New Roman" w:hAnsi="Times New Roman" w:cs="Times New Roman"/>
          <w:sz w:val="24"/>
          <w:szCs w:val="24"/>
          <w:lang w:eastAsia="lv-LV"/>
        </w:rPr>
        <w:t>ikuma “Par pašvaldībām” 43. panta treš</w:t>
      </w:r>
      <w:r w:rsidRPr="00C07C7C">
        <w:rPr>
          <w:rFonts w:ascii="Times New Roman" w:eastAsia="Times New Roman" w:hAnsi="Times New Roman" w:cs="Times New Roman"/>
          <w:sz w:val="24"/>
          <w:szCs w:val="24"/>
          <w:lang w:eastAsia="lv-LV"/>
        </w:rPr>
        <w:t>ajai</w:t>
      </w:r>
      <w:r w:rsidR="00941B36" w:rsidRPr="00C07C7C">
        <w:rPr>
          <w:rFonts w:ascii="Times New Roman" w:eastAsia="Times New Roman" w:hAnsi="Times New Roman" w:cs="Times New Roman"/>
          <w:sz w:val="24"/>
          <w:szCs w:val="24"/>
          <w:lang w:eastAsia="lv-LV"/>
        </w:rPr>
        <w:t xml:space="preserve"> daļa</w:t>
      </w:r>
      <w:r w:rsidRPr="00C07C7C">
        <w:rPr>
          <w:rFonts w:ascii="Times New Roman" w:eastAsia="Times New Roman" w:hAnsi="Times New Roman" w:cs="Times New Roman"/>
          <w:sz w:val="24"/>
          <w:szCs w:val="24"/>
          <w:lang w:eastAsia="lv-LV"/>
        </w:rPr>
        <w:t>i</w:t>
      </w:r>
      <w:r w:rsidR="00941B36" w:rsidRPr="00C07C7C">
        <w:rPr>
          <w:rFonts w:ascii="Times New Roman" w:eastAsia="Times New Roman" w:hAnsi="Times New Roman" w:cs="Times New Roman"/>
          <w:sz w:val="24"/>
          <w:szCs w:val="24"/>
          <w:lang w:eastAsia="lv-LV"/>
        </w:rPr>
        <w:t xml:space="preserve"> </w:t>
      </w:r>
      <w:r w:rsidR="00941B36" w:rsidRPr="00C07C7C">
        <w:rPr>
          <w:rFonts w:ascii="Times New Roman" w:hAnsi="Times New Roman" w:cs="Times New Roman"/>
          <w:sz w:val="24"/>
          <w:szCs w:val="24"/>
          <w:shd w:val="clear" w:color="auto" w:fill="FFFFFF"/>
        </w:rPr>
        <w:t xml:space="preserve">dome var pieņemt saistošos noteikumus arī, lai nodrošinātu pašvaldības </w:t>
      </w:r>
      <w:r w:rsidR="00941B36" w:rsidRPr="00352CAB">
        <w:rPr>
          <w:rFonts w:ascii="Times New Roman" w:hAnsi="Times New Roman" w:cs="Times New Roman"/>
          <w:b/>
          <w:bCs/>
          <w:sz w:val="24"/>
          <w:szCs w:val="24"/>
          <w:shd w:val="clear" w:color="auto" w:fill="FFFFFF"/>
        </w:rPr>
        <w:t>autonomo funkciju un brīvprātīgo iniciatīvu</w:t>
      </w:r>
      <w:r w:rsidR="00941B36" w:rsidRPr="00C07C7C">
        <w:rPr>
          <w:rFonts w:ascii="Times New Roman" w:hAnsi="Times New Roman" w:cs="Times New Roman"/>
          <w:sz w:val="24"/>
          <w:szCs w:val="24"/>
          <w:shd w:val="clear" w:color="auto" w:fill="FFFFFF"/>
        </w:rPr>
        <w:t xml:space="preserve"> izpildi</w:t>
      </w:r>
      <w:r w:rsidR="007D71FF" w:rsidRPr="00C07C7C">
        <w:rPr>
          <w:rFonts w:ascii="Times New Roman" w:hAnsi="Times New Roman" w:cs="Times New Roman"/>
          <w:sz w:val="24"/>
          <w:szCs w:val="24"/>
          <w:shd w:val="clear" w:color="auto" w:fill="FFFFFF"/>
        </w:rPr>
        <w:t xml:space="preserve">. Pašvaldības šo pilnvarojumu izmanto, galvenokārt, lai noteiktu papildu </w:t>
      </w:r>
      <w:r w:rsidR="006F48F4" w:rsidRPr="00C07C7C">
        <w:rPr>
          <w:rFonts w:ascii="Times New Roman" w:hAnsi="Times New Roman" w:cs="Times New Roman"/>
          <w:sz w:val="24"/>
          <w:szCs w:val="24"/>
          <w:shd w:val="clear" w:color="auto" w:fill="FFFFFF"/>
        </w:rPr>
        <w:t xml:space="preserve">materiālu </w:t>
      </w:r>
      <w:r w:rsidR="007D71FF" w:rsidRPr="00C07C7C">
        <w:rPr>
          <w:rFonts w:ascii="Times New Roman" w:hAnsi="Times New Roman" w:cs="Times New Roman"/>
          <w:sz w:val="24"/>
          <w:szCs w:val="24"/>
          <w:shd w:val="clear" w:color="auto" w:fill="FFFFFF"/>
        </w:rPr>
        <w:t>atbalstu</w:t>
      </w:r>
      <w:r w:rsidR="006F48F4" w:rsidRPr="00C07C7C">
        <w:rPr>
          <w:rFonts w:ascii="Times New Roman" w:hAnsi="Times New Roman" w:cs="Times New Roman"/>
          <w:sz w:val="24"/>
          <w:szCs w:val="24"/>
          <w:shd w:val="clear" w:color="auto" w:fill="FFFFFF"/>
        </w:rPr>
        <w:t xml:space="preserve"> iedzīvotājiem</w:t>
      </w:r>
      <w:r w:rsidR="00DA277F" w:rsidRPr="00C07C7C">
        <w:rPr>
          <w:rFonts w:ascii="Times New Roman" w:hAnsi="Times New Roman" w:cs="Times New Roman"/>
          <w:sz w:val="24"/>
          <w:szCs w:val="24"/>
          <w:shd w:val="clear" w:color="auto" w:fill="FFFFFF"/>
        </w:rPr>
        <w:t xml:space="preserve"> un citas garantijas atkarībā no pašvaldības budžeta iespējām un iedzīvotāju vajadzībām, līdz ar to pilnvarojums ir saglabājams.</w:t>
      </w:r>
    </w:p>
    <w:p w14:paraId="365542E7" w14:textId="3CC02381" w:rsidR="00BB2745" w:rsidRPr="00C07C7C" w:rsidRDefault="0060058A" w:rsidP="00C3272E">
      <w:pPr>
        <w:spacing w:after="0" w:line="240" w:lineRule="auto"/>
        <w:ind w:firstLine="709"/>
        <w:jc w:val="both"/>
        <w:rPr>
          <w:rFonts w:ascii="Times New Roman" w:hAnsi="Times New Roman" w:cs="Times New Roman"/>
          <w:sz w:val="24"/>
          <w:szCs w:val="24"/>
        </w:rPr>
      </w:pPr>
      <w:r w:rsidRPr="00C07C7C">
        <w:rPr>
          <w:rFonts w:ascii="Times New Roman" w:eastAsia="Times New Roman" w:hAnsi="Times New Roman" w:cs="Times New Roman"/>
          <w:sz w:val="24"/>
          <w:szCs w:val="24"/>
          <w:lang w:eastAsia="lv-LV"/>
        </w:rPr>
        <w:t xml:space="preserve">Teritorijas attīstības plānošanas likuma 25. panta pirmā daļa </w:t>
      </w:r>
      <w:r w:rsidR="00F60C2F" w:rsidRPr="00C07C7C">
        <w:rPr>
          <w:rFonts w:ascii="Times New Roman" w:eastAsia="Times New Roman" w:hAnsi="Times New Roman" w:cs="Times New Roman"/>
          <w:sz w:val="24"/>
          <w:szCs w:val="24"/>
          <w:lang w:eastAsia="lv-LV"/>
        </w:rPr>
        <w:t xml:space="preserve">nosaka, ka </w:t>
      </w:r>
      <w:r w:rsidRPr="00C07C7C">
        <w:rPr>
          <w:rFonts w:ascii="Times New Roman" w:eastAsia="Times New Roman" w:hAnsi="Times New Roman" w:cs="Times New Roman"/>
          <w:sz w:val="24"/>
          <w:szCs w:val="24"/>
          <w:lang w:eastAsia="lv-LV"/>
        </w:rPr>
        <w:t xml:space="preserve">vietējās pašvaldības </w:t>
      </w:r>
      <w:r w:rsidRPr="00352CAB">
        <w:rPr>
          <w:rFonts w:ascii="Times New Roman" w:eastAsia="Times New Roman" w:hAnsi="Times New Roman" w:cs="Times New Roman"/>
          <w:b/>
          <w:bCs/>
          <w:sz w:val="24"/>
          <w:szCs w:val="24"/>
          <w:lang w:eastAsia="lv-LV"/>
        </w:rPr>
        <w:t>teritorijas plānojumu un lokālplānojumu</w:t>
      </w:r>
      <w:r w:rsidRPr="00C07C7C">
        <w:rPr>
          <w:rFonts w:ascii="Times New Roman" w:eastAsia="Times New Roman" w:hAnsi="Times New Roman" w:cs="Times New Roman"/>
          <w:sz w:val="24"/>
          <w:szCs w:val="24"/>
          <w:lang w:eastAsia="lv-LV"/>
        </w:rPr>
        <w:t xml:space="preserve"> apstiprina ar pašvaldības saistošajiem noteikumiem.</w:t>
      </w:r>
      <w:r w:rsidR="00F60C2F" w:rsidRPr="00C07C7C">
        <w:rPr>
          <w:rFonts w:ascii="Times New Roman" w:eastAsia="Times New Roman" w:hAnsi="Times New Roman" w:cs="Times New Roman"/>
          <w:sz w:val="24"/>
          <w:szCs w:val="24"/>
          <w:lang w:eastAsia="lv-LV"/>
        </w:rPr>
        <w:t xml:space="preserve"> Savukārt atbilstoši </w:t>
      </w:r>
      <w:r w:rsidRPr="00C07C7C">
        <w:rPr>
          <w:rFonts w:ascii="Times New Roman" w:eastAsia="Times New Roman" w:hAnsi="Times New Roman" w:cs="Times New Roman"/>
          <w:sz w:val="24"/>
          <w:szCs w:val="24"/>
          <w:lang w:eastAsia="lv-LV"/>
        </w:rPr>
        <w:t>Zemes pārvaldības likuma 5. panta otr</w:t>
      </w:r>
      <w:r w:rsidR="00173A35" w:rsidRPr="00C07C7C">
        <w:rPr>
          <w:rFonts w:ascii="Times New Roman" w:eastAsia="Times New Roman" w:hAnsi="Times New Roman" w:cs="Times New Roman"/>
          <w:sz w:val="24"/>
          <w:szCs w:val="24"/>
          <w:lang w:eastAsia="lv-LV"/>
        </w:rPr>
        <w:t>ajai</w:t>
      </w:r>
      <w:r w:rsidRPr="00C07C7C">
        <w:rPr>
          <w:rFonts w:ascii="Times New Roman" w:eastAsia="Times New Roman" w:hAnsi="Times New Roman" w:cs="Times New Roman"/>
          <w:sz w:val="24"/>
          <w:szCs w:val="24"/>
          <w:lang w:eastAsia="lv-LV"/>
        </w:rPr>
        <w:t xml:space="preserve"> daļa</w:t>
      </w:r>
      <w:r w:rsidR="00173A35" w:rsidRPr="00C07C7C">
        <w:rPr>
          <w:rFonts w:ascii="Times New Roman" w:eastAsia="Times New Roman" w:hAnsi="Times New Roman" w:cs="Times New Roman"/>
          <w:sz w:val="24"/>
          <w:szCs w:val="24"/>
          <w:lang w:eastAsia="lv-LV"/>
        </w:rPr>
        <w:t>i</w:t>
      </w:r>
      <w:r w:rsidRPr="00C07C7C">
        <w:rPr>
          <w:rFonts w:ascii="Times New Roman" w:eastAsia="Times New Roman" w:hAnsi="Times New Roman" w:cs="Times New Roman"/>
          <w:sz w:val="24"/>
          <w:szCs w:val="24"/>
          <w:lang w:eastAsia="lv-LV"/>
        </w:rPr>
        <w:t xml:space="preserve"> teritorijas izmantošanas nosacījumus tehniskās publiskās infrastruktūras attīstībai nepieciešamajām teritorijām, – tehniskās publiskās infrastruktūras objektiem, izņemot nacionālo interešu objektiem, – ietverot ierobežojumus nekustamā īpašuma izmantošanai, nosaka vietējās pašvaldības saistošajos noteikumos, kas apstiprina teritorijas plānojumu un lokālplānojumu,</w:t>
      </w:r>
      <w:r w:rsidR="00173A35" w:rsidRPr="00C07C7C">
        <w:rPr>
          <w:rFonts w:ascii="Times New Roman" w:eastAsia="Times New Roman" w:hAnsi="Times New Roman" w:cs="Times New Roman"/>
          <w:sz w:val="24"/>
          <w:szCs w:val="24"/>
          <w:lang w:eastAsia="lv-LV"/>
        </w:rPr>
        <w:t xml:space="preserve"> bet saskaņā ar </w:t>
      </w:r>
      <w:r w:rsidRPr="00C07C7C">
        <w:rPr>
          <w:rFonts w:ascii="Times New Roman" w:eastAsia="Times New Roman" w:hAnsi="Times New Roman" w:cs="Times New Roman"/>
          <w:sz w:val="24"/>
          <w:szCs w:val="24"/>
          <w:lang w:eastAsia="lv-LV"/>
        </w:rPr>
        <w:t>8.</w:t>
      </w:r>
      <w:r w:rsidRPr="00C07C7C">
        <w:rPr>
          <w:rFonts w:ascii="Times New Roman" w:eastAsia="Times New Roman" w:hAnsi="Times New Roman" w:cs="Times New Roman"/>
          <w:sz w:val="24"/>
          <w:szCs w:val="24"/>
          <w:vertAlign w:val="superscript"/>
          <w:lang w:eastAsia="lv-LV"/>
        </w:rPr>
        <w:t>1</w:t>
      </w:r>
      <w:r w:rsidRPr="00C07C7C">
        <w:rPr>
          <w:rFonts w:ascii="Times New Roman" w:eastAsia="Times New Roman" w:hAnsi="Times New Roman" w:cs="Times New Roman"/>
          <w:sz w:val="24"/>
          <w:szCs w:val="24"/>
          <w:lang w:eastAsia="lv-LV"/>
        </w:rPr>
        <w:t> panta ceturt</w:t>
      </w:r>
      <w:r w:rsidR="00173A35" w:rsidRPr="00C07C7C">
        <w:rPr>
          <w:rFonts w:ascii="Times New Roman" w:eastAsia="Times New Roman" w:hAnsi="Times New Roman" w:cs="Times New Roman"/>
          <w:sz w:val="24"/>
          <w:szCs w:val="24"/>
          <w:lang w:eastAsia="lv-LV"/>
        </w:rPr>
        <w:t>o</w:t>
      </w:r>
      <w:r w:rsidRPr="00C07C7C">
        <w:rPr>
          <w:rFonts w:ascii="Times New Roman" w:eastAsia="Times New Roman" w:hAnsi="Times New Roman" w:cs="Times New Roman"/>
          <w:sz w:val="24"/>
          <w:szCs w:val="24"/>
          <w:lang w:eastAsia="lv-LV"/>
        </w:rPr>
        <w:t xml:space="preserve"> daļ</w:t>
      </w:r>
      <w:r w:rsidR="00173A35" w:rsidRPr="00C07C7C">
        <w:rPr>
          <w:rFonts w:ascii="Times New Roman" w:eastAsia="Times New Roman" w:hAnsi="Times New Roman" w:cs="Times New Roman"/>
          <w:sz w:val="24"/>
          <w:szCs w:val="24"/>
          <w:lang w:eastAsia="lv-LV"/>
        </w:rPr>
        <w:t>u</w:t>
      </w:r>
      <w:r w:rsidRPr="00C07C7C">
        <w:rPr>
          <w:rFonts w:ascii="Times New Roman" w:eastAsia="Times New Roman" w:hAnsi="Times New Roman" w:cs="Times New Roman"/>
          <w:sz w:val="24"/>
          <w:szCs w:val="24"/>
          <w:lang w:eastAsia="lv-LV"/>
        </w:rPr>
        <w:t xml:space="preserve"> pašvaldība saistošajos noteikumos paredzētajā kārtībā piedalās </w:t>
      </w:r>
      <w:r w:rsidRPr="00352CAB">
        <w:rPr>
          <w:rFonts w:ascii="Times New Roman" w:eastAsia="Times New Roman" w:hAnsi="Times New Roman" w:cs="Times New Roman"/>
          <w:b/>
          <w:bCs/>
          <w:sz w:val="24"/>
          <w:szCs w:val="24"/>
          <w:lang w:eastAsia="lv-LV"/>
        </w:rPr>
        <w:t>pašvaldības nozīmes ceļa vai ielas būvniecībā un uzturēšanā</w:t>
      </w:r>
      <w:r w:rsidR="001E2A62" w:rsidRPr="00C07C7C">
        <w:rPr>
          <w:rFonts w:ascii="Times New Roman" w:eastAsia="Times New Roman" w:hAnsi="Times New Roman" w:cs="Times New Roman"/>
          <w:sz w:val="24"/>
          <w:szCs w:val="24"/>
          <w:lang w:eastAsia="lv-LV"/>
        </w:rPr>
        <w:t xml:space="preserve">, kā arī </w:t>
      </w:r>
      <w:r w:rsidRPr="00C07C7C">
        <w:rPr>
          <w:rFonts w:ascii="Times New Roman" w:eastAsia="Times New Roman" w:hAnsi="Times New Roman" w:cs="Times New Roman"/>
          <w:sz w:val="24"/>
          <w:szCs w:val="24"/>
          <w:lang w:eastAsia="lv-LV"/>
        </w:rPr>
        <w:t>pašvaldības saistošajos noteikumos paredz kārtību, kādā pašvaldība sedz izmaksas par pašvaldības nozīmes ceļa vai ielas būvniecību un uzturēšanu.</w:t>
      </w:r>
      <w:r w:rsidR="001E2A62" w:rsidRPr="00C07C7C">
        <w:rPr>
          <w:rFonts w:ascii="Times New Roman" w:eastAsia="Times New Roman" w:hAnsi="Times New Roman" w:cs="Times New Roman"/>
          <w:sz w:val="24"/>
          <w:szCs w:val="24"/>
          <w:lang w:eastAsia="lv-LV"/>
        </w:rPr>
        <w:t xml:space="preserve"> Saskaņā ar likuma “Par pašvaldībām” 15. panta pirmās daļas </w:t>
      </w:r>
      <w:r w:rsidR="00FB3A67" w:rsidRPr="00C07C7C">
        <w:rPr>
          <w:rFonts w:ascii="Times New Roman" w:eastAsia="Times New Roman" w:hAnsi="Times New Roman" w:cs="Times New Roman"/>
          <w:sz w:val="24"/>
          <w:szCs w:val="24"/>
          <w:lang w:eastAsia="lv-LV"/>
        </w:rPr>
        <w:t>2.</w:t>
      </w:r>
      <w:r w:rsidR="00126D0E" w:rsidRPr="00C07C7C">
        <w:rPr>
          <w:rFonts w:ascii="Times New Roman" w:eastAsia="Times New Roman" w:hAnsi="Times New Roman" w:cs="Times New Roman"/>
          <w:sz w:val="24"/>
          <w:szCs w:val="24"/>
          <w:lang w:eastAsia="lv-LV"/>
        </w:rPr>
        <w:t>, 3.</w:t>
      </w:r>
      <w:r w:rsidR="006C5EB4" w:rsidRPr="00C07C7C">
        <w:rPr>
          <w:rFonts w:ascii="Times New Roman" w:eastAsia="Times New Roman" w:hAnsi="Times New Roman" w:cs="Times New Roman"/>
          <w:sz w:val="24"/>
          <w:szCs w:val="24"/>
          <w:lang w:eastAsia="lv-LV"/>
        </w:rPr>
        <w:t xml:space="preserve"> un 13.</w:t>
      </w:r>
      <w:r w:rsidR="00FB3A67" w:rsidRPr="00C07C7C">
        <w:rPr>
          <w:rFonts w:ascii="Times New Roman" w:eastAsia="Times New Roman" w:hAnsi="Times New Roman" w:cs="Times New Roman"/>
          <w:sz w:val="24"/>
          <w:szCs w:val="24"/>
          <w:lang w:eastAsia="lv-LV"/>
        </w:rPr>
        <w:t> punktu pašvaldības autonomās funkcijas cit</w:t>
      </w:r>
      <w:r w:rsidR="00F327DF">
        <w:rPr>
          <w:rFonts w:ascii="Times New Roman" w:eastAsia="Times New Roman" w:hAnsi="Times New Roman" w:cs="Times New Roman"/>
          <w:sz w:val="24"/>
          <w:szCs w:val="24"/>
          <w:lang w:eastAsia="lv-LV"/>
        </w:rPr>
        <w:t>a</w:t>
      </w:r>
      <w:r w:rsidR="00FB3A67" w:rsidRPr="00C07C7C">
        <w:rPr>
          <w:rFonts w:ascii="Times New Roman" w:eastAsia="Times New Roman" w:hAnsi="Times New Roman" w:cs="Times New Roman"/>
          <w:sz w:val="24"/>
          <w:szCs w:val="24"/>
          <w:lang w:eastAsia="lv-LV"/>
        </w:rPr>
        <w:t xml:space="preserve">starp ir </w:t>
      </w:r>
      <w:r w:rsidR="00FB3A67" w:rsidRPr="00C07C7C">
        <w:rPr>
          <w:rFonts w:ascii="Times New Roman" w:hAnsi="Times New Roman" w:cs="Times New Roman"/>
          <w:sz w:val="24"/>
          <w:szCs w:val="24"/>
          <w:shd w:val="clear" w:color="auto" w:fill="FFFFFF"/>
        </w:rPr>
        <w:t>gādāt par savas administratīvās teritorijas labiekārtošanu un sanitāro tīrību (</w:t>
      </w:r>
      <w:r w:rsidR="00B11E07" w:rsidRPr="00C07C7C">
        <w:rPr>
          <w:rFonts w:ascii="Times New Roman" w:hAnsi="Times New Roman" w:cs="Times New Roman"/>
          <w:sz w:val="24"/>
          <w:szCs w:val="24"/>
          <w:shd w:val="clear" w:color="auto" w:fill="FFFFFF"/>
        </w:rPr>
        <w:t xml:space="preserve">tai skaitā </w:t>
      </w:r>
      <w:r w:rsidR="00FB3A67" w:rsidRPr="00C07C7C">
        <w:rPr>
          <w:rFonts w:ascii="Times New Roman" w:hAnsi="Times New Roman" w:cs="Times New Roman"/>
          <w:sz w:val="24"/>
          <w:szCs w:val="24"/>
          <w:shd w:val="clear" w:color="auto" w:fill="FFFFFF"/>
        </w:rPr>
        <w:t>ielu, ceļu un laukumu būvniecība, rekonstruēšana un uzturēšana</w:t>
      </w:r>
      <w:r w:rsidR="00B11E07" w:rsidRPr="00C07C7C">
        <w:rPr>
          <w:rFonts w:ascii="Times New Roman" w:hAnsi="Times New Roman" w:cs="Times New Roman"/>
          <w:sz w:val="24"/>
          <w:szCs w:val="24"/>
          <w:shd w:val="clear" w:color="auto" w:fill="FFFFFF"/>
        </w:rPr>
        <w:t>)</w:t>
      </w:r>
      <w:r w:rsidR="00126D0E" w:rsidRPr="00C07C7C">
        <w:rPr>
          <w:rFonts w:ascii="Times New Roman" w:hAnsi="Times New Roman" w:cs="Times New Roman"/>
          <w:sz w:val="24"/>
          <w:szCs w:val="24"/>
          <w:shd w:val="clear" w:color="auto" w:fill="FFFFFF"/>
        </w:rPr>
        <w:t xml:space="preserve">, noteikt kārtību, kādā izmantojami publiskā lietošanā esošie meži un ūdeņi, ja likumos nav noteikts citādi, </w:t>
      </w:r>
      <w:r w:rsidR="006C5EB4" w:rsidRPr="00C07C7C">
        <w:rPr>
          <w:rFonts w:ascii="Times New Roman" w:hAnsi="Times New Roman" w:cs="Times New Roman"/>
          <w:sz w:val="24"/>
          <w:szCs w:val="24"/>
          <w:shd w:val="clear" w:color="auto" w:fill="FFFFFF"/>
        </w:rPr>
        <w:t>kā arī saskaņā ar attiecīgās pašvaldības teritorijas plānojumu noteikt zemes izmantošanas un apbūves kārtību</w:t>
      </w:r>
      <w:r w:rsidR="0003495B" w:rsidRPr="00C07C7C">
        <w:rPr>
          <w:rFonts w:ascii="Times New Roman" w:hAnsi="Times New Roman" w:cs="Times New Roman"/>
          <w:sz w:val="24"/>
          <w:szCs w:val="24"/>
          <w:shd w:val="clear" w:color="auto" w:fill="FFFFFF"/>
        </w:rPr>
        <w:t xml:space="preserve">. </w:t>
      </w:r>
      <w:r w:rsidR="0003495B" w:rsidRPr="00C07C7C">
        <w:rPr>
          <w:rFonts w:ascii="Times New Roman" w:hAnsi="Times New Roman" w:cs="Times New Roman"/>
          <w:sz w:val="24"/>
          <w:szCs w:val="24"/>
          <w:shd w:val="clear" w:color="auto" w:fill="FFFFFF"/>
        </w:rPr>
        <w:lastRenderedPageBreak/>
        <w:t xml:space="preserve">Par autonomo funkciju izpildi atbilstoši minētā likuma 7. panta </w:t>
      </w:r>
      <w:r w:rsidR="00BE11F4" w:rsidRPr="00C07C7C">
        <w:rPr>
          <w:rFonts w:ascii="Times New Roman" w:hAnsi="Times New Roman" w:cs="Times New Roman"/>
          <w:sz w:val="24"/>
          <w:szCs w:val="24"/>
          <w:shd w:val="clear" w:color="auto" w:fill="FFFFFF"/>
        </w:rPr>
        <w:t>otr</w:t>
      </w:r>
      <w:r w:rsidR="0003495B" w:rsidRPr="00C07C7C">
        <w:rPr>
          <w:rFonts w:ascii="Times New Roman" w:hAnsi="Times New Roman" w:cs="Times New Roman"/>
          <w:sz w:val="24"/>
          <w:szCs w:val="24"/>
          <w:shd w:val="clear" w:color="auto" w:fill="FFFFFF"/>
        </w:rPr>
        <w:t>ajai daļai atbild pati pašvaldība, līdz ar to minētie</w:t>
      </w:r>
      <w:r w:rsidR="00B010E3" w:rsidRPr="00C07C7C">
        <w:rPr>
          <w:rFonts w:ascii="Times New Roman" w:hAnsi="Times New Roman" w:cs="Times New Roman"/>
          <w:sz w:val="24"/>
          <w:szCs w:val="24"/>
          <w:shd w:val="clear" w:color="auto" w:fill="FFFFFF"/>
        </w:rPr>
        <w:t xml:space="preserve"> saistošo noteikumu izdošanas</w:t>
      </w:r>
      <w:r w:rsidR="0003495B" w:rsidRPr="00C07C7C">
        <w:rPr>
          <w:rFonts w:ascii="Times New Roman" w:hAnsi="Times New Roman" w:cs="Times New Roman"/>
          <w:sz w:val="24"/>
          <w:szCs w:val="24"/>
          <w:shd w:val="clear" w:color="auto" w:fill="FFFFFF"/>
        </w:rPr>
        <w:t xml:space="preserve"> pilnvarojumi ir saglabājami.</w:t>
      </w:r>
    </w:p>
    <w:p w14:paraId="0333A521" w14:textId="4B963BB3" w:rsidR="00B010E3" w:rsidRPr="00C07C7C" w:rsidRDefault="00671E97" w:rsidP="00C3272E">
      <w:pPr>
        <w:spacing w:after="0" w:line="240" w:lineRule="auto"/>
        <w:ind w:firstLine="709"/>
        <w:jc w:val="both"/>
        <w:rPr>
          <w:rFonts w:ascii="Times New Roman" w:hAnsi="Times New Roman" w:cs="Times New Roman"/>
          <w:sz w:val="24"/>
          <w:szCs w:val="24"/>
        </w:rPr>
      </w:pPr>
      <w:r w:rsidRPr="00C07C7C">
        <w:rPr>
          <w:rFonts w:ascii="Times New Roman" w:hAnsi="Times New Roman" w:cs="Times New Roman"/>
          <w:sz w:val="24"/>
          <w:szCs w:val="24"/>
        </w:rPr>
        <w:t>Saskaņā ar l</w:t>
      </w:r>
      <w:r w:rsidR="00EE4A74" w:rsidRPr="00C07C7C">
        <w:rPr>
          <w:rFonts w:ascii="Times New Roman" w:hAnsi="Times New Roman" w:cs="Times New Roman"/>
          <w:sz w:val="24"/>
          <w:szCs w:val="24"/>
        </w:rPr>
        <w:t>ikuma “Par īpaši aizsargājamām dabas teritorijām” 13. panta treš</w:t>
      </w:r>
      <w:r w:rsidR="008C66BF" w:rsidRPr="00C07C7C">
        <w:rPr>
          <w:rFonts w:ascii="Times New Roman" w:hAnsi="Times New Roman" w:cs="Times New Roman"/>
          <w:sz w:val="24"/>
          <w:szCs w:val="24"/>
        </w:rPr>
        <w:t>o</w:t>
      </w:r>
      <w:r w:rsidR="00EE4A74" w:rsidRPr="00C07C7C">
        <w:rPr>
          <w:rFonts w:ascii="Times New Roman" w:hAnsi="Times New Roman" w:cs="Times New Roman"/>
          <w:sz w:val="24"/>
          <w:szCs w:val="24"/>
        </w:rPr>
        <w:t xml:space="preserve"> un piekt</w:t>
      </w:r>
      <w:r w:rsidR="008C66BF" w:rsidRPr="00C07C7C">
        <w:rPr>
          <w:rFonts w:ascii="Times New Roman" w:hAnsi="Times New Roman" w:cs="Times New Roman"/>
          <w:sz w:val="24"/>
          <w:szCs w:val="24"/>
        </w:rPr>
        <w:t>o</w:t>
      </w:r>
      <w:r w:rsidR="00EE4A74" w:rsidRPr="00C07C7C">
        <w:rPr>
          <w:rFonts w:ascii="Times New Roman" w:hAnsi="Times New Roman" w:cs="Times New Roman"/>
          <w:sz w:val="24"/>
          <w:szCs w:val="24"/>
        </w:rPr>
        <w:t xml:space="preserve"> daļ</w:t>
      </w:r>
      <w:r w:rsidR="008C66BF" w:rsidRPr="00C07C7C">
        <w:rPr>
          <w:rFonts w:ascii="Times New Roman" w:hAnsi="Times New Roman" w:cs="Times New Roman"/>
          <w:sz w:val="24"/>
          <w:szCs w:val="24"/>
        </w:rPr>
        <w:t>u</w:t>
      </w:r>
      <w:r w:rsidR="00EE4A74" w:rsidRPr="00C07C7C">
        <w:rPr>
          <w:rFonts w:ascii="Times New Roman" w:hAnsi="Times New Roman" w:cs="Times New Roman"/>
          <w:sz w:val="24"/>
          <w:szCs w:val="24"/>
        </w:rPr>
        <w:t xml:space="preserve"> </w:t>
      </w:r>
      <w:r w:rsidR="00EE4A74" w:rsidRPr="00352CAB">
        <w:rPr>
          <w:rFonts w:ascii="Times New Roman" w:hAnsi="Times New Roman" w:cs="Times New Roman"/>
          <w:b/>
          <w:bCs/>
          <w:sz w:val="24"/>
          <w:szCs w:val="24"/>
        </w:rPr>
        <w:t>dabas liegumus, dabas parkus un dabas pieminekļus</w:t>
      </w:r>
      <w:r w:rsidR="00EE4A74" w:rsidRPr="00C07C7C">
        <w:rPr>
          <w:rFonts w:ascii="Times New Roman" w:hAnsi="Times New Roman" w:cs="Times New Roman"/>
          <w:sz w:val="24"/>
          <w:szCs w:val="24"/>
        </w:rPr>
        <w:t xml:space="preserve">, kuri ir nozīmīgi dabas vai kultūrvēsturiskā mantojuma saglabāšanai attiecīgajā teritorijā, var izveidot arī pašvaldības, pieņemot </w:t>
      </w:r>
      <w:r w:rsidR="00EE4A74" w:rsidRPr="00C07C7C">
        <w:rPr>
          <w:rFonts w:ascii="Times New Roman" w:hAnsi="Times New Roman" w:cs="Times New Roman"/>
          <w:sz w:val="24"/>
          <w:szCs w:val="24"/>
          <w:shd w:val="clear" w:color="auto" w:fill="FFFFFF"/>
        </w:rPr>
        <w:t>saistošos noteikumus par aizsargājamās teritorijas izveidošanu</w:t>
      </w:r>
      <w:r w:rsidR="00EC1494" w:rsidRPr="00C07C7C">
        <w:rPr>
          <w:rFonts w:ascii="Times New Roman" w:hAnsi="Times New Roman" w:cs="Times New Roman"/>
          <w:sz w:val="24"/>
          <w:szCs w:val="24"/>
          <w:shd w:val="clear" w:color="auto" w:fill="FFFFFF"/>
        </w:rPr>
        <w:t xml:space="preserve">. Savukārt atbilstoši minētā likuma </w:t>
      </w:r>
      <w:r w:rsidR="00EE4A74" w:rsidRPr="00C07C7C">
        <w:rPr>
          <w:rFonts w:ascii="Times New Roman" w:hAnsi="Times New Roman" w:cs="Times New Roman"/>
          <w:sz w:val="24"/>
          <w:szCs w:val="24"/>
        </w:rPr>
        <w:t>17. panta treš</w:t>
      </w:r>
      <w:r w:rsidR="00EC1494" w:rsidRPr="00C07C7C">
        <w:rPr>
          <w:rFonts w:ascii="Times New Roman" w:hAnsi="Times New Roman" w:cs="Times New Roman"/>
          <w:sz w:val="24"/>
          <w:szCs w:val="24"/>
        </w:rPr>
        <w:t>ajai</w:t>
      </w:r>
      <w:r w:rsidR="00EE4A74" w:rsidRPr="00C07C7C">
        <w:rPr>
          <w:rFonts w:ascii="Times New Roman" w:hAnsi="Times New Roman" w:cs="Times New Roman"/>
          <w:sz w:val="24"/>
          <w:szCs w:val="24"/>
        </w:rPr>
        <w:t xml:space="preserve"> daļa</w:t>
      </w:r>
      <w:r w:rsidR="00EC1494" w:rsidRPr="00C07C7C">
        <w:rPr>
          <w:rFonts w:ascii="Times New Roman" w:hAnsi="Times New Roman" w:cs="Times New Roman"/>
          <w:sz w:val="24"/>
          <w:szCs w:val="24"/>
        </w:rPr>
        <w:t>i</w:t>
      </w:r>
      <w:r w:rsidR="00EE4A74" w:rsidRPr="00C07C7C">
        <w:rPr>
          <w:rFonts w:ascii="Times New Roman" w:hAnsi="Times New Roman" w:cs="Times New Roman"/>
          <w:sz w:val="24"/>
          <w:szCs w:val="24"/>
        </w:rPr>
        <w:t xml:space="preserve"> pašvaldību izveidoto aizsargājamo teritoriju individuālos aizsardzības un izmantošanas noteikumus reglamentē attiecīgā pašvaldība.</w:t>
      </w:r>
      <w:r w:rsidR="00C37163" w:rsidRPr="00C07C7C">
        <w:rPr>
          <w:rFonts w:ascii="Times New Roman" w:hAnsi="Times New Roman" w:cs="Times New Roman"/>
          <w:sz w:val="24"/>
          <w:szCs w:val="24"/>
        </w:rPr>
        <w:t xml:space="preserve"> Ņemot vērā pašvaldību rīcības brīvību īpaši aizsargājamo teritoriju un objektu izveidē, attiecīgs pilnvarojums saistošo noteikumu izdošanai ir saglabājams.</w:t>
      </w:r>
      <w:r w:rsidR="006D3F87">
        <w:rPr>
          <w:rFonts w:ascii="Times New Roman" w:hAnsi="Times New Roman" w:cs="Times New Roman"/>
          <w:sz w:val="24"/>
          <w:szCs w:val="24"/>
        </w:rPr>
        <w:t xml:space="preserve"> </w:t>
      </w:r>
    </w:p>
    <w:p w14:paraId="6ADF951B" w14:textId="321EE254" w:rsidR="00387B2B" w:rsidRPr="00C07C7C" w:rsidRDefault="00B010E3" w:rsidP="00C3272E">
      <w:pPr>
        <w:spacing w:after="0" w:line="240" w:lineRule="auto"/>
        <w:ind w:firstLine="709"/>
        <w:jc w:val="both"/>
        <w:rPr>
          <w:rFonts w:ascii="Times New Roman" w:hAnsi="Times New Roman" w:cs="Times New Roman"/>
          <w:sz w:val="24"/>
          <w:szCs w:val="24"/>
        </w:rPr>
      </w:pPr>
      <w:r w:rsidRPr="00C07C7C">
        <w:rPr>
          <w:rFonts w:ascii="Times New Roman" w:hAnsi="Times New Roman" w:cs="Times New Roman"/>
          <w:sz w:val="24"/>
          <w:szCs w:val="24"/>
        </w:rPr>
        <w:t xml:space="preserve">Atbilstoši </w:t>
      </w:r>
      <w:r w:rsidR="00130881" w:rsidRPr="00C07C7C">
        <w:rPr>
          <w:rFonts w:ascii="Times New Roman" w:eastAsia="Times New Roman" w:hAnsi="Times New Roman" w:cs="Times New Roman"/>
          <w:sz w:val="24"/>
          <w:szCs w:val="24"/>
          <w:lang w:eastAsia="lv-LV"/>
        </w:rPr>
        <w:t>Atkritumu apsaimniekošanas likuma 8. panta pirmās daļas 3. punkt</w:t>
      </w:r>
      <w:r w:rsidRPr="00C07C7C">
        <w:rPr>
          <w:rFonts w:ascii="Times New Roman" w:eastAsia="Times New Roman" w:hAnsi="Times New Roman" w:cs="Times New Roman"/>
          <w:sz w:val="24"/>
          <w:szCs w:val="24"/>
          <w:lang w:eastAsia="lv-LV"/>
        </w:rPr>
        <w:t>am</w:t>
      </w:r>
      <w:r w:rsidR="00130881" w:rsidRPr="00C07C7C">
        <w:rPr>
          <w:rFonts w:ascii="Times New Roman" w:eastAsia="Times New Roman" w:hAnsi="Times New Roman" w:cs="Times New Roman"/>
          <w:sz w:val="24"/>
          <w:szCs w:val="24"/>
          <w:lang w:eastAsia="lv-LV"/>
        </w:rPr>
        <w:t xml:space="preserve"> pašvaldība izdod saistošos noteikumus par </w:t>
      </w:r>
      <w:r w:rsidR="00130881" w:rsidRPr="00352CAB">
        <w:rPr>
          <w:rFonts w:ascii="Times New Roman" w:eastAsia="Times New Roman" w:hAnsi="Times New Roman" w:cs="Times New Roman"/>
          <w:b/>
          <w:bCs/>
          <w:sz w:val="24"/>
          <w:szCs w:val="24"/>
          <w:lang w:eastAsia="lv-LV"/>
        </w:rPr>
        <w:t>sadzīves atkritumu apsaimniekošanu</w:t>
      </w:r>
      <w:r w:rsidR="00130881" w:rsidRPr="00C07C7C">
        <w:rPr>
          <w:rFonts w:ascii="Times New Roman" w:eastAsia="Times New Roman" w:hAnsi="Times New Roman" w:cs="Times New Roman"/>
          <w:sz w:val="24"/>
          <w:szCs w:val="24"/>
          <w:lang w:eastAsia="lv-LV"/>
        </w:rPr>
        <w:t xml:space="preserve"> savā administratīvajā teritorijā</w:t>
      </w:r>
      <w:r w:rsidR="0025220A" w:rsidRPr="00C07C7C">
        <w:rPr>
          <w:rFonts w:ascii="Times New Roman" w:eastAsia="Times New Roman" w:hAnsi="Times New Roman" w:cs="Times New Roman"/>
          <w:sz w:val="24"/>
          <w:szCs w:val="24"/>
          <w:lang w:eastAsia="lv-LV"/>
        </w:rPr>
        <w:t xml:space="preserve">. Vienlaikus </w:t>
      </w:r>
      <w:r w:rsidR="00670CE3" w:rsidRPr="00C07C7C">
        <w:rPr>
          <w:rFonts w:ascii="Times New Roman" w:eastAsia="Times New Roman" w:hAnsi="Times New Roman" w:cs="Times New Roman"/>
          <w:sz w:val="24"/>
          <w:szCs w:val="24"/>
          <w:lang w:eastAsia="lv-LV"/>
        </w:rPr>
        <w:t>Ūdenssaimniecības pakalpojumu likuma 6. panta ceturtā</w:t>
      </w:r>
      <w:r w:rsidR="009D7AC5" w:rsidRPr="00C07C7C">
        <w:rPr>
          <w:rFonts w:ascii="Times New Roman" w:eastAsia="Times New Roman" w:hAnsi="Times New Roman" w:cs="Times New Roman"/>
          <w:sz w:val="24"/>
          <w:szCs w:val="24"/>
          <w:lang w:eastAsia="lv-LV"/>
        </w:rPr>
        <w:t>, piektā, sestā, septītā</w:t>
      </w:r>
      <w:r w:rsidR="00670CE3" w:rsidRPr="00C07C7C">
        <w:rPr>
          <w:rFonts w:ascii="Times New Roman" w:eastAsia="Times New Roman" w:hAnsi="Times New Roman" w:cs="Times New Roman"/>
          <w:sz w:val="24"/>
          <w:szCs w:val="24"/>
          <w:lang w:eastAsia="lv-LV"/>
        </w:rPr>
        <w:t xml:space="preserve"> daļa</w:t>
      </w:r>
      <w:r w:rsidR="00177DC2" w:rsidRPr="00C07C7C">
        <w:rPr>
          <w:rFonts w:ascii="Times New Roman" w:eastAsia="Times New Roman" w:hAnsi="Times New Roman" w:cs="Times New Roman"/>
          <w:sz w:val="24"/>
          <w:szCs w:val="24"/>
          <w:lang w:eastAsia="lv-LV"/>
        </w:rPr>
        <w:t xml:space="preserve"> un</w:t>
      </w:r>
      <w:r w:rsidR="00670CE3" w:rsidRPr="00C07C7C">
        <w:rPr>
          <w:rFonts w:ascii="Times New Roman" w:eastAsia="Times New Roman" w:hAnsi="Times New Roman" w:cs="Times New Roman"/>
          <w:sz w:val="24"/>
          <w:szCs w:val="24"/>
          <w:lang w:eastAsia="lv-LV"/>
        </w:rPr>
        <w:t xml:space="preserve"> </w:t>
      </w:r>
      <w:r w:rsidR="00177DC2" w:rsidRPr="00C07C7C">
        <w:rPr>
          <w:rFonts w:ascii="Times New Roman" w:eastAsia="Times New Roman" w:hAnsi="Times New Roman" w:cs="Times New Roman"/>
          <w:sz w:val="24"/>
          <w:szCs w:val="24"/>
          <w:lang w:eastAsia="lv-LV"/>
        </w:rPr>
        <w:t xml:space="preserve">Ministru kabineta 2017. gada 27. jūnija noteikumu Nr. 384 “Noteikumi par decentralizēto kanalizācijas sistēmu apsaimniekošanu un reģistrēšanu” 6. punkts </w:t>
      </w:r>
      <w:r w:rsidR="0025220A" w:rsidRPr="00C07C7C">
        <w:rPr>
          <w:rFonts w:ascii="Times New Roman" w:eastAsia="Times New Roman" w:hAnsi="Times New Roman" w:cs="Times New Roman"/>
          <w:sz w:val="24"/>
          <w:szCs w:val="24"/>
          <w:lang w:eastAsia="lv-LV"/>
        </w:rPr>
        <w:t xml:space="preserve">pilnvaro pašvaldību regulēt </w:t>
      </w:r>
      <w:r w:rsidR="0025220A" w:rsidRPr="00352CAB">
        <w:rPr>
          <w:rFonts w:ascii="Times New Roman" w:eastAsia="Times New Roman" w:hAnsi="Times New Roman" w:cs="Times New Roman"/>
          <w:b/>
          <w:bCs/>
          <w:sz w:val="24"/>
          <w:szCs w:val="24"/>
          <w:lang w:eastAsia="lv-LV"/>
        </w:rPr>
        <w:t>ūdenssaimniecības pakalpojumu</w:t>
      </w:r>
      <w:r w:rsidR="0025220A" w:rsidRPr="00C07C7C">
        <w:rPr>
          <w:rFonts w:ascii="Times New Roman" w:eastAsia="Times New Roman" w:hAnsi="Times New Roman" w:cs="Times New Roman"/>
          <w:sz w:val="24"/>
          <w:szCs w:val="24"/>
          <w:lang w:eastAsia="lv-LV"/>
        </w:rPr>
        <w:t xml:space="preserve"> sniegšanas nosacījumus un prasības savā administratīvajā teritorijā</w:t>
      </w:r>
      <w:r w:rsidR="00824021" w:rsidRPr="00C07C7C">
        <w:rPr>
          <w:rFonts w:ascii="Times New Roman" w:eastAsia="Times New Roman" w:hAnsi="Times New Roman" w:cs="Times New Roman"/>
          <w:sz w:val="24"/>
          <w:szCs w:val="24"/>
          <w:lang w:eastAsia="lv-LV"/>
        </w:rPr>
        <w:t>. Saskaņā ar likuma “Par pašvaldībām” 15. panta pirmās daļas 1. punktu pašvaldības autonomā funkcija cit</w:t>
      </w:r>
      <w:r w:rsidR="00F327DF">
        <w:rPr>
          <w:rFonts w:ascii="Times New Roman" w:eastAsia="Times New Roman" w:hAnsi="Times New Roman" w:cs="Times New Roman"/>
          <w:sz w:val="24"/>
          <w:szCs w:val="24"/>
          <w:lang w:eastAsia="lv-LV"/>
        </w:rPr>
        <w:t>a</w:t>
      </w:r>
      <w:r w:rsidR="00824021" w:rsidRPr="00C07C7C">
        <w:rPr>
          <w:rFonts w:ascii="Times New Roman" w:eastAsia="Times New Roman" w:hAnsi="Times New Roman" w:cs="Times New Roman"/>
          <w:sz w:val="24"/>
          <w:szCs w:val="24"/>
          <w:lang w:eastAsia="lv-LV"/>
        </w:rPr>
        <w:t xml:space="preserve">starp ir </w:t>
      </w:r>
      <w:r w:rsidR="00BE11F4" w:rsidRPr="00C07C7C">
        <w:rPr>
          <w:rFonts w:ascii="Times New Roman" w:hAnsi="Times New Roman" w:cs="Times New Roman"/>
          <w:sz w:val="24"/>
          <w:szCs w:val="24"/>
          <w:shd w:val="clear" w:color="auto" w:fill="FFFFFF"/>
        </w:rPr>
        <w:t>organizēt iedzīvotājiem komunālos pakalpojumus (</w:t>
      </w:r>
      <w:r w:rsidR="00387B2B" w:rsidRPr="00C07C7C">
        <w:rPr>
          <w:rFonts w:ascii="Times New Roman" w:hAnsi="Times New Roman" w:cs="Times New Roman"/>
          <w:sz w:val="24"/>
          <w:szCs w:val="24"/>
          <w:shd w:val="clear" w:color="auto" w:fill="FFFFFF"/>
        </w:rPr>
        <w:t xml:space="preserve">tai skaitā </w:t>
      </w:r>
      <w:r w:rsidR="00BE11F4" w:rsidRPr="00C07C7C">
        <w:rPr>
          <w:rFonts w:ascii="Times New Roman" w:hAnsi="Times New Roman" w:cs="Times New Roman"/>
          <w:sz w:val="24"/>
          <w:szCs w:val="24"/>
          <w:shd w:val="clear" w:color="auto" w:fill="FFFFFF"/>
        </w:rPr>
        <w:t>ūdensapgāde un kanalizācija</w:t>
      </w:r>
      <w:r w:rsidR="00387B2B" w:rsidRPr="00C07C7C">
        <w:rPr>
          <w:rFonts w:ascii="Times New Roman" w:hAnsi="Times New Roman" w:cs="Times New Roman"/>
          <w:sz w:val="24"/>
          <w:szCs w:val="24"/>
          <w:shd w:val="clear" w:color="auto" w:fill="FFFFFF"/>
        </w:rPr>
        <w:t xml:space="preserve">, </w:t>
      </w:r>
      <w:r w:rsidR="00BE11F4" w:rsidRPr="00C07C7C">
        <w:rPr>
          <w:rFonts w:ascii="Times New Roman" w:hAnsi="Times New Roman" w:cs="Times New Roman"/>
          <w:sz w:val="24"/>
          <w:szCs w:val="24"/>
          <w:shd w:val="clear" w:color="auto" w:fill="FFFFFF"/>
        </w:rPr>
        <w:t>sadzīves atkritumu apsaimniekošana; notekūdeņu savākšana, novadīšana un attīrīšana) neatkarīgi no tā, kā īpašumā atrodas dzīvojamais fonds</w:t>
      </w:r>
      <w:r w:rsidR="00824021" w:rsidRPr="00C07C7C">
        <w:rPr>
          <w:rFonts w:ascii="Times New Roman" w:hAnsi="Times New Roman" w:cs="Times New Roman"/>
          <w:sz w:val="24"/>
          <w:szCs w:val="24"/>
          <w:shd w:val="clear" w:color="auto" w:fill="FFFFFF"/>
        </w:rPr>
        <w:t xml:space="preserve">. Par autonomo funkciju izpildi atbilstoši minētā likuma 7. panta </w:t>
      </w:r>
      <w:r w:rsidR="00BE11F4" w:rsidRPr="00C07C7C">
        <w:rPr>
          <w:rFonts w:ascii="Times New Roman" w:hAnsi="Times New Roman" w:cs="Times New Roman"/>
          <w:sz w:val="24"/>
          <w:szCs w:val="24"/>
          <w:shd w:val="clear" w:color="auto" w:fill="FFFFFF"/>
        </w:rPr>
        <w:t>otr</w:t>
      </w:r>
      <w:r w:rsidR="00824021" w:rsidRPr="00C07C7C">
        <w:rPr>
          <w:rFonts w:ascii="Times New Roman" w:hAnsi="Times New Roman" w:cs="Times New Roman"/>
          <w:sz w:val="24"/>
          <w:szCs w:val="24"/>
          <w:shd w:val="clear" w:color="auto" w:fill="FFFFFF"/>
        </w:rPr>
        <w:t>ajai daļai atbild pati pašvaldība, līdz ar to minētie saistošo noteikumu izdošanas pilnvarojumi ir saglabājami.</w:t>
      </w:r>
    </w:p>
    <w:p w14:paraId="69B6E56B" w14:textId="20CC7700" w:rsidR="005A7455" w:rsidRDefault="00554232" w:rsidP="00C3272E">
      <w:pPr>
        <w:spacing w:after="0" w:line="240" w:lineRule="auto"/>
        <w:ind w:firstLine="709"/>
        <w:jc w:val="both"/>
        <w:rPr>
          <w:rFonts w:ascii="Times New Roman" w:eastAsia="Times New Roman" w:hAnsi="Times New Roman" w:cs="Times New Roman"/>
          <w:sz w:val="24"/>
          <w:szCs w:val="24"/>
          <w:lang w:eastAsia="lv-LV"/>
        </w:rPr>
      </w:pPr>
      <w:r w:rsidRPr="00C07C7C">
        <w:rPr>
          <w:rFonts w:ascii="Times New Roman" w:hAnsi="Times New Roman" w:cs="Times New Roman"/>
          <w:sz w:val="24"/>
          <w:szCs w:val="24"/>
        </w:rPr>
        <w:t>Kā nosaka l</w:t>
      </w:r>
      <w:r w:rsidR="00227301" w:rsidRPr="00C07C7C">
        <w:rPr>
          <w:rFonts w:ascii="Times New Roman" w:eastAsia="Times New Roman" w:hAnsi="Times New Roman" w:cs="Times New Roman"/>
          <w:sz w:val="24"/>
          <w:szCs w:val="24"/>
          <w:lang w:eastAsia="lv-LV"/>
        </w:rPr>
        <w:t>ikuma “Par piesārņojumu” 14. panta otrā daļa</w:t>
      </w:r>
      <w:r w:rsidRPr="00C07C7C">
        <w:rPr>
          <w:rFonts w:ascii="Times New Roman" w:eastAsia="Times New Roman" w:hAnsi="Times New Roman" w:cs="Times New Roman"/>
          <w:sz w:val="24"/>
          <w:szCs w:val="24"/>
          <w:lang w:eastAsia="lv-LV"/>
        </w:rPr>
        <w:t>,</w:t>
      </w:r>
      <w:r w:rsidR="00227301" w:rsidRPr="00C07C7C">
        <w:rPr>
          <w:rFonts w:ascii="Times New Roman" w:eastAsia="Times New Roman" w:hAnsi="Times New Roman" w:cs="Times New Roman"/>
          <w:sz w:val="24"/>
          <w:szCs w:val="24"/>
          <w:lang w:eastAsia="lv-LV"/>
        </w:rPr>
        <w:t xml:space="preserve"> ja noteiktā teritorijā ir pārsniegti vai var tikt pārsniegti vides kvalitātes normatīvu robežlielumi noteiktam piesārņojuma veidam, pašvaldība saskaņā ar normatīvajos aktos noteiktajā kārtībā izstrādātu un apstiprinātu rīcības programmu vai īstermiņa rīcības programmu var izdot saistošos noteikumus, kas attiecīgajā teritorijā ierobežo vai aizliedz tādu </w:t>
      </w:r>
      <w:r w:rsidR="00227301" w:rsidRPr="00352CAB">
        <w:rPr>
          <w:rFonts w:ascii="Times New Roman" w:eastAsia="Times New Roman" w:hAnsi="Times New Roman" w:cs="Times New Roman"/>
          <w:b/>
          <w:bCs/>
          <w:sz w:val="24"/>
          <w:szCs w:val="24"/>
          <w:lang w:eastAsia="lv-LV"/>
        </w:rPr>
        <w:t>piesārņojošu darbību</w:t>
      </w:r>
      <w:r w:rsidR="00227301" w:rsidRPr="00C07C7C">
        <w:rPr>
          <w:rFonts w:ascii="Times New Roman" w:eastAsia="Times New Roman" w:hAnsi="Times New Roman" w:cs="Times New Roman"/>
          <w:sz w:val="24"/>
          <w:szCs w:val="24"/>
          <w:lang w:eastAsia="lv-LV"/>
        </w:rPr>
        <w:t xml:space="preserve"> uzsākšanu, kuru izraisītā emisija var palielināt kopējo attiecīgā piesārņojuma daudzumu šajā teritorijā, izņemot šā likuma 16.</w:t>
      </w:r>
      <w:r w:rsidRPr="00C07C7C">
        <w:rPr>
          <w:rFonts w:ascii="Times New Roman" w:eastAsia="Times New Roman" w:hAnsi="Times New Roman" w:cs="Times New Roman"/>
          <w:sz w:val="24"/>
          <w:szCs w:val="24"/>
          <w:lang w:eastAsia="lv-LV"/>
        </w:rPr>
        <w:t> </w:t>
      </w:r>
      <w:r w:rsidR="00227301" w:rsidRPr="00C07C7C">
        <w:rPr>
          <w:rFonts w:ascii="Times New Roman" w:eastAsia="Times New Roman" w:hAnsi="Times New Roman" w:cs="Times New Roman"/>
          <w:sz w:val="24"/>
          <w:szCs w:val="24"/>
          <w:lang w:eastAsia="lv-LV"/>
        </w:rPr>
        <w:t>pantā minētos gadījumus</w:t>
      </w:r>
      <w:r w:rsidRPr="00C07C7C">
        <w:rPr>
          <w:rFonts w:ascii="Times New Roman" w:eastAsia="Times New Roman" w:hAnsi="Times New Roman" w:cs="Times New Roman"/>
          <w:sz w:val="24"/>
          <w:szCs w:val="24"/>
          <w:lang w:eastAsia="lv-LV"/>
        </w:rPr>
        <w:t xml:space="preserve">. Tā kā </w:t>
      </w:r>
      <w:r w:rsidR="006A6955" w:rsidRPr="00C07C7C">
        <w:rPr>
          <w:rFonts w:ascii="Times New Roman" w:eastAsia="Times New Roman" w:hAnsi="Times New Roman" w:cs="Times New Roman"/>
          <w:sz w:val="24"/>
          <w:szCs w:val="24"/>
          <w:lang w:eastAsia="lv-LV"/>
        </w:rPr>
        <w:t xml:space="preserve">likums paredz pašvaldības tiesības izdot saistošos noteikumus pie īpašiem apstākļiem, šo apstākļu konstatēšana un </w:t>
      </w:r>
      <w:r w:rsidR="00C07C7C" w:rsidRPr="00C07C7C">
        <w:rPr>
          <w:rFonts w:ascii="Times New Roman" w:eastAsia="Times New Roman" w:hAnsi="Times New Roman" w:cs="Times New Roman"/>
          <w:sz w:val="24"/>
          <w:szCs w:val="24"/>
          <w:lang w:eastAsia="lv-LV"/>
        </w:rPr>
        <w:t>saistošo noteikumu izdošana atstājama pašvaldības kompetencē, un saistošo noteikumu izdošanas pilnvarojums ir saglabājams.</w:t>
      </w:r>
    </w:p>
    <w:p w14:paraId="49A84C5C" w14:textId="77777777" w:rsidR="00CD53E0" w:rsidRDefault="00CD53E0" w:rsidP="00310AAB">
      <w:pPr>
        <w:spacing w:after="0"/>
        <w:ind w:firstLine="709"/>
        <w:jc w:val="both"/>
        <w:rPr>
          <w:rFonts w:ascii="Times New Roman" w:hAnsi="Times New Roman" w:cs="Times New Roman"/>
          <w:b/>
          <w:bCs/>
          <w:sz w:val="24"/>
          <w:szCs w:val="24"/>
        </w:rPr>
      </w:pPr>
    </w:p>
    <w:p w14:paraId="61224E0A" w14:textId="655359C8" w:rsidR="00310AAB" w:rsidRPr="00310AAB" w:rsidRDefault="00310AAB" w:rsidP="00310AAB">
      <w:pPr>
        <w:spacing w:after="0"/>
        <w:ind w:firstLine="709"/>
        <w:jc w:val="both"/>
        <w:rPr>
          <w:rFonts w:ascii="Times New Roman" w:hAnsi="Times New Roman" w:cs="Times New Roman"/>
          <w:sz w:val="24"/>
          <w:szCs w:val="24"/>
        </w:rPr>
      </w:pPr>
      <w:r w:rsidRPr="00310AAB">
        <w:rPr>
          <w:rFonts w:ascii="Times New Roman" w:hAnsi="Times New Roman" w:cs="Times New Roman"/>
          <w:b/>
          <w:bCs/>
          <w:sz w:val="24"/>
          <w:szCs w:val="24"/>
        </w:rPr>
        <w:t>1.13. Pārresoru koordinācijas centrs</w:t>
      </w:r>
    </w:p>
    <w:p w14:paraId="1BF84778" w14:textId="77777777" w:rsidR="00CD53E0" w:rsidRDefault="00CD53E0" w:rsidP="00CD53E0">
      <w:pPr>
        <w:spacing w:after="0" w:line="240" w:lineRule="auto"/>
        <w:ind w:firstLine="709"/>
        <w:jc w:val="both"/>
        <w:rPr>
          <w:rFonts w:ascii="Times New Roman" w:hAnsi="Times New Roman" w:cs="Times New Roman"/>
          <w:sz w:val="24"/>
          <w:szCs w:val="24"/>
        </w:rPr>
      </w:pPr>
    </w:p>
    <w:p w14:paraId="332CBB44" w14:textId="77777777" w:rsidR="00AD68DF" w:rsidRDefault="00AD68DF" w:rsidP="00AD68DF">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Saskaņā ar </w:t>
      </w:r>
      <w:r w:rsidRPr="002A505D">
        <w:rPr>
          <w:rFonts w:ascii="Times New Roman" w:hAnsi="Times New Roman" w:cs="Times New Roman"/>
          <w:sz w:val="24"/>
          <w:szCs w:val="24"/>
        </w:rPr>
        <w:t>Valsts pārvaldes iekārtas likuma 88</w:t>
      </w:r>
      <w:r w:rsidRPr="00275A79">
        <w:rPr>
          <w:rFonts w:ascii="Times New Roman" w:hAnsi="Times New Roman" w:cs="Times New Roman"/>
          <w:sz w:val="24"/>
          <w:szCs w:val="24"/>
        </w:rPr>
        <w:t>. panta otro daļu p</w:t>
      </w:r>
      <w:r w:rsidRPr="00352CAB">
        <w:rPr>
          <w:rFonts w:ascii="Times New Roman" w:hAnsi="Times New Roman" w:cs="Times New Roman"/>
          <w:sz w:val="24"/>
          <w:szCs w:val="24"/>
          <w:shd w:val="clear" w:color="auto" w:fill="FFFFFF"/>
        </w:rPr>
        <w:t xml:space="preserve">ubliska persona pirms </w:t>
      </w:r>
      <w:r w:rsidRPr="00352CAB">
        <w:rPr>
          <w:rFonts w:ascii="Times New Roman" w:hAnsi="Times New Roman" w:cs="Times New Roman"/>
          <w:b/>
          <w:bCs/>
          <w:sz w:val="24"/>
          <w:szCs w:val="24"/>
          <w:shd w:val="clear" w:color="auto" w:fill="FFFFFF"/>
        </w:rPr>
        <w:t>kapitālsabiedrības</w:t>
      </w:r>
      <w:r w:rsidRPr="00352CAB">
        <w:rPr>
          <w:rFonts w:ascii="Times New Roman" w:hAnsi="Times New Roman" w:cs="Times New Roman"/>
          <w:sz w:val="24"/>
          <w:szCs w:val="24"/>
          <w:shd w:val="clear" w:color="auto" w:fill="FFFFFF"/>
        </w:rPr>
        <w:t xml:space="preserve"> dibināšanas vai līdzdalības iegūšanas esošā kapitālsabiedrībā veic paredzētās rīcības izvērtējumu, ietverot arī ekonomisko izvērtējumu, lai pamatotu, ka citādā veidā nav iespējams efektīvi sasniegt šā panta pirmajā daļā noteiktos mērķus. Savukārt atbilstoši 88. panta</w:t>
      </w:r>
      <w:r w:rsidRPr="00275A79">
        <w:rPr>
          <w:rFonts w:ascii="Times New Roman" w:hAnsi="Times New Roman" w:cs="Times New Roman"/>
          <w:sz w:val="24"/>
          <w:szCs w:val="24"/>
        </w:rPr>
        <w:t xml:space="preserve"> ceturtajai daļai p</w:t>
      </w:r>
      <w:r w:rsidRPr="00352CAB">
        <w:rPr>
          <w:rFonts w:ascii="Times New Roman" w:hAnsi="Times New Roman" w:cs="Times New Roman"/>
          <w:sz w:val="24"/>
          <w:szCs w:val="24"/>
          <w:shd w:val="clear" w:color="auto" w:fill="FFFFFF"/>
        </w:rPr>
        <w:t>ašvaldības dome pēc šā panta otrajā daļā minētā izvērtējuma veikšanas izdod saistošos noteikumus, kuros nosaka tirgus nepilnību vai tādus pašvaldības īpašumus, vai preces un pakalpojumus, kas ir stratēģiski svarīgi pašvaldības administratīvās teritorijas attīstībai</w:t>
      </w:r>
      <w:r w:rsidRPr="00275A79">
        <w:rPr>
          <w:rFonts w:ascii="Times New Roman" w:hAnsi="Times New Roman" w:cs="Times New Roman"/>
          <w:sz w:val="24"/>
          <w:szCs w:val="24"/>
        </w:rPr>
        <w:t>.</w:t>
      </w:r>
      <w:r>
        <w:rPr>
          <w:rFonts w:ascii="Times New Roman" w:hAnsi="Times New Roman" w:cs="Times New Roman"/>
          <w:sz w:val="24"/>
          <w:szCs w:val="24"/>
        </w:rPr>
        <w:t xml:space="preserve"> Likuma </w:t>
      </w:r>
      <w:r w:rsidRPr="002A505D">
        <w:rPr>
          <w:rFonts w:ascii="Times New Roman" w:hAnsi="Times New Roman" w:cs="Times New Roman"/>
          <w:sz w:val="24"/>
          <w:szCs w:val="24"/>
        </w:rPr>
        <w:t>88. panta sestā daļa precizē, ka pašvaldības saistošajos attiecīgi jānorāda publiskas personas funkcijas un konkrēti komercdarbības veidi, kādos šīs funkcijas tiks pildītas, lai sasniegtu šā panta pirmajā daļā noteiktos mērķus</w:t>
      </w:r>
      <w:r>
        <w:rPr>
          <w:rFonts w:ascii="Times New Roman" w:hAnsi="Times New Roman" w:cs="Times New Roman"/>
          <w:sz w:val="24"/>
          <w:szCs w:val="24"/>
        </w:rPr>
        <w:t>.</w:t>
      </w:r>
      <w:r w:rsidRPr="00275A79">
        <w:rPr>
          <w:rFonts w:ascii="Times New Roman" w:hAnsi="Times New Roman" w:cs="Times New Roman"/>
          <w:sz w:val="24"/>
          <w:szCs w:val="24"/>
        </w:rPr>
        <w:t xml:space="preserve"> </w:t>
      </w:r>
      <w:r w:rsidRPr="00352CAB">
        <w:rPr>
          <w:rFonts w:ascii="Times New Roman" w:hAnsi="Times New Roman" w:cs="Times New Roman"/>
          <w:sz w:val="24"/>
          <w:szCs w:val="24"/>
        </w:rPr>
        <w:t>Publiskas personas kapitāla daļu un kapitālsabiedrību pārvaldības likuma 7. panta pirmā daļa paredz, ka p</w:t>
      </w:r>
      <w:r w:rsidRPr="00352CAB">
        <w:rPr>
          <w:rFonts w:ascii="Times New Roman" w:hAnsi="Times New Roman" w:cs="Times New Roman"/>
          <w:sz w:val="24"/>
          <w:szCs w:val="24"/>
          <w:shd w:val="clear" w:color="auto" w:fill="FFFFFF"/>
        </w:rPr>
        <w:t>ubliskai personai ir pienākums ne retāk kā reizi piecos gados pārvērtēt katru tās tiešo līdzdalību kapitālsabiedrībā.</w:t>
      </w:r>
    </w:p>
    <w:p w14:paraId="56190010" w14:textId="77777777" w:rsidR="00AD68DF" w:rsidRDefault="00AD68DF" w:rsidP="00AD68DF">
      <w:pPr>
        <w:spacing w:after="0" w:line="240" w:lineRule="auto"/>
        <w:ind w:firstLine="709"/>
        <w:jc w:val="both"/>
        <w:rPr>
          <w:rFonts w:ascii="Times New Roman" w:hAnsi="Times New Roman" w:cs="Times New Roman"/>
          <w:sz w:val="24"/>
          <w:szCs w:val="24"/>
          <w:shd w:val="clear" w:color="auto" w:fill="FFFFFF"/>
        </w:rPr>
      </w:pPr>
      <w:r w:rsidRPr="002A505D">
        <w:rPr>
          <w:rFonts w:ascii="Times New Roman" w:hAnsi="Times New Roman" w:cs="Times New Roman"/>
          <w:sz w:val="24"/>
          <w:szCs w:val="24"/>
        </w:rPr>
        <w:t>Pārvērtējot pašvaldības līdzdalību kapitālsabiedrībās</w:t>
      </w:r>
      <w:r>
        <w:rPr>
          <w:rFonts w:ascii="Times New Roman" w:hAnsi="Times New Roman" w:cs="Times New Roman"/>
          <w:sz w:val="24"/>
          <w:szCs w:val="24"/>
        </w:rPr>
        <w:t>,</w:t>
      </w:r>
      <w:r w:rsidRPr="002A505D">
        <w:rPr>
          <w:rFonts w:ascii="Times New Roman" w:hAnsi="Times New Roman" w:cs="Times New Roman"/>
          <w:sz w:val="24"/>
          <w:szCs w:val="24"/>
        </w:rPr>
        <w:t xml:space="preserve"> jāņem vērā</w:t>
      </w:r>
      <w:r>
        <w:rPr>
          <w:rFonts w:ascii="Times New Roman" w:hAnsi="Times New Roman" w:cs="Times New Roman"/>
          <w:sz w:val="24"/>
          <w:szCs w:val="24"/>
        </w:rPr>
        <w:t>, ka likumā</w:t>
      </w:r>
      <w:r w:rsidRPr="002A505D">
        <w:rPr>
          <w:rFonts w:ascii="Times New Roman" w:hAnsi="Times New Roman" w:cs="Times New Roman"/>
          <w:sz w:val="24"/>
          <w:szCs w:val="24"/>
        </w:rPr>
        <w:t xml:space="preserve"> noteiktais pilnvarojums izdot saistošos noteikumus neattiecas uz kapitālsabiedrībām, kas dibinātas vai </w:t>
      </w:r>
      <w:r w:rsidRPr="002A505D">
        <w:rPr>
          <w:rFonts w:ascii="Times New Roman" w:hAnsi="Times New Roman" w:cs="Times New Roman"/>
          <w:sz w:val="24"/>
          <w:szCs w:val="24"/>
        </w:rPr>
        <w:lastRenderedPageBreak/>
        <w:t>kurās līdzdalība iegūta līdz 2016. gada 1. janvārim</w:t>
      </w:r>
      <w:r>
        <w:rPr>
          <w:rFonts w:ascii="Times New Roman" w:hAnsi="Times New Roman" w:cs="Times New Roman"/>
          <w:sz w:val="24"/>
          <w:szCs w:val="24"/>
        </w:rPr>
        <w:t xml:space="preserve">. </w:t>
      </w:r>
      <w:r w:rsidRPr="002A505D">
        <w:rPr>
          <w:rFonts w:ascii="Times New Roman" w:hAnsi="Times New Roman" w:cs="Times New Roman"/>
          <w:sz w:val="24"/>
          <w:szCs w:val="24"/>
        </w:rPr>
        <w:t xml:space="preserve">Līdz </w:t>
      </w:r>
      <w:r w:rsidRPr="002A505D">
        <w:rPr>
          <w:rFonts w:ascii="Times New Roman" w:hAnsi="Times New Roman" w:cs="Times New Roman"/>
          <w:sz w:val="24"/>
          <w:szCs w:val="24"/>
          <w:shd w:val="clear" w:color="auto" w:fill="FFFFFF"/>
        </w:rPr>
        <w:t xml:space="preserve">2015. gada 31. decembrim bija spēkā </w:t>
      </w:r>
      <w:r w:rsidRPr="002A505D">
        <w:rPr>
          <w:rFonts w:ascii="Times New Roman" w:hAnsi="Times New Roman" w:cs="Times New Roman"/>
          <w:sz w:val="24"/>
          <w:szCs w:val="24"/>
        </w:rPr>
        <w:t xml:space="preserve">Valsts pārvaldes </w:t>
      </w:r>
      <w:r w:rsidRPr="002A505D">
        <w:rPr>
          <w:rFonts w:ascii="Times New Roman" w:hAnsi="Times New Roman" w:cs="Times New Roman"/>
          <w:sz w:val="24"/>
          <w:szCs w:val="24"/>
          <w:shd w:val="clear" w:color="auto" w:fill="FFFFFF"/>
        </w:rPr>
        <w:t xml:space="preserve">iekārtas likuma </w:t>
      </w:r>
      <w:r w:rsidRPr="002A505D">
        <w:rPr>
          <w:rFonts w:ascii="Times New Roman" w:hAnsi="Times New Roman" w:cs="Times New Roman"/>
          <w:sz w:val="24"/>
          <w:szCs w:val="24"/>
        </w:rPr>
        <w:t xml:space="preserve">88. panta redakcija, kas neparedzēja pašvaldībai pienākumu pirms kapitālsabiedrības dibināšanas izdot saistošus noteikumus, </w:t>
      </w:r>
      <w:r w:rsidRPr="002A505D">
        <w:rPr>
          <w:rFonts w:ascii="Times New Roman" w:hAnsi="Times New Roman" w:cs="Times New Roman"/>
          <w:sz w:val="24"/>
          <w:szCs w:val="24"/>
          <w:shd w:val="clear" w:color="auto" w:fill="FFFFFF"/>
        </w:rPr>
        <w:t>nosakot tirgus nepilnību vai tādus pašvaldības īpašumus, vai preces un pakalpojumus, kas ir stratēģiski svarīgi pašvaldības administratīvās teritorijas attīstībai.</w:t>
      </w:r>
      <w:r w:rsidRPr="002A505D">
        <w:rPr>
          <w:rFonts w:ascii="Times New Roman" w:hAnsi="Times New Roman" w:cs="Times New Roman"/>
          <w:sz w:val="24"/>
          <w:szCs w:val="24"/>
        </w:rPr>
        <w:t xml:space="preserve"> Pie tam norādītajā laika periodā</w:t>
      </w:r>
      <w:r>
        <w:rPr>
          <w:rFonts w:ascii="Times New Roman" w:hAnsi="Times New Roman" w:cs="Times New Roman"/>
          <w:sz w:val="24"/>
          <w:szCs w:val="24"/>
        </w:rPr>
        <w:t xml:space="preserve"> Valsts pārvaldes</w:t>
      </w:r>
      <w:r w:rsidRPr="002A505D">
        <w:rPr>
          <w:rFonts w:ascii="Times New Roman" w:hAnsi="Times New Roman" w:cs="Times New Roman"/>
          <w:sz w:val="24"/>
          <w:szCs w:val="24"/>
        </w:rPr>
        <w:t xml:space="preserve"> </w:t>
      </w:r>
      <w:r w:rsidRPr="002A505D">
        <w:rPr>
          <w:rFonts w:ascii="Times New Roman" w:hAnsi="Times New Roman" w:cs="Times New Roman"/>
          <w:sz w:val="24"/>
          <w:szCs w:val="24"/>
          <w:shd w:val="clear" w:color="auto" w:fill="FFFFFF"/>
        </w:rPr>
        <w:t>iekārtas likuma</w:t>
      </w:r>
      <w:r w:rsidRPr="002A505D">
        <w:rPr>
          <w:rFonts w:ascii="Times New Roman" w:hAnsi="Times New Roman" w:cs="Times New Roman"/>
          <w:sz w:val="24"/>
          <w:szCs w:val="24"/>
        </w:rPr>
        <w:t xml:space="preserve"> 88. panta kritēriji publiskas personas līdzdalībai kapitālsabiedrībā tika definēti plašāk, līdzdalības pamatojumā iekļaujot arī “jaunas nozares”, “nozares, kuru infrastruktūras attīstībai nepieciešami lieli kapitālieguldījumi” un “nozares, kurās atbilstoši sabiedrības interesēm nepieciešams nodrošināt augstāku kvalitātes standartu”. Līdz ar minēto publiskas personas līdzdalības kapitālsabiedrībā tiesiskais ietvars bija būtiski atšķirīgs no šobrīd spēkā esošā regulējuma</w:t>
      </w:r>
      <w:r>
        <w:rPr>
          <w:rFonts w:ascii="Times New Roman" w:hAnsi="Times New Roman" w:cs="Times New Roman"/>
          <w:sz w:val="24"/>
          <w:szCs w:val="24"/>
        </w:rPr>
        <w:t>, proti,</w:t>
      </w:r>
      <w:r w:rsidRPr="002A505D">
        <w:rPr>
          <w:rFonts w:ascii="Times New Roman" w:hAnsi="Times New Roman" w:cs="Times New Roman"/>
          <w:sz w:val="24"/>
          <w:szCs w:val="24"/>
        </w:rPr>
        <w:t xml:space="preserve"> kapitālsabiedrības dibināšanas process aprobežojās ar pašvaldības līdzdalības izvērtējumu un </w:t>
      </w:r>
      <w:r w:rsidRPr="002A505D">
        <w:rPr>
          <w:rFonts w:ascii="Times New Roman" w:hAnsi="Times New Roman" w:cs="Times New Roman"/>
          <w:sz w:val="24"/>
          <w:szCs w:val="24"/>
          <w:shd w:val="clear" w:color="auto" w:fill="FFFFFF"/>
        </w:rPr>
        <w:t>iekšēja lēmuma pieņemšanu</w:t>
      </w:r>
      <w:r>
        <w:rPr>
          <w:rFonts w:ascii="Times New Roman" w:hAnsi="Times New Roman" w:cs="Times New Roman"/>
          <w:sz w:val="24"/>
          <w:szCs w:val="24"/>
          <w:shd w:val="clear" w:color="auto" w:fill="FFFFFF"/>
        </w:rPr>
        <w:t>.</w:t>
      </w:r>
    </w:p>
    <w:p w14:paraId="69FAA75A" w14:textId="12EE7F23" w:rsidR="00CD53E0" w:rsidRDefault="00310AAB" w:rsidP="00CD53E0">
      <w:pPr>
        <w:spacing w:after="0" w:line="240" w:lineRule="auto"/>
        <w:ind w:firstLine="709"/>
        <w:jc w:val="both"/>
        <w:rPr>
          <w:rFonts w:ascii="Times New Roman" w:hAnsi="Times New Roman" w:cs="Times New Roman"/>
          <w:sz w:val="24"/>
          <w:szCs w:val="24"/>
        </w:rPr>
      </w:pPr>
      <w:r w:rsidRPr="00310AAB">
        <w:rPr>
          <w:rFonts w:ascii="Times New Roman" w:hAnsi="Times New Roman" w:cs="Times New Roman"/>
          <w:sz w:val="24"/>
          <w:szCs w:val="24"/>
        </w:rPr>
        <w:t>Pārresoru koordinācijas centrs</w:t>
      </w:r>
      <w:r w:rsidR="00641400">
        <w:rPr>
          <w:rFonts w:ascii="Times New Roman" w:hAnsi="Times New Roman" w:cs="Times New Roman"/>
          <w:sz w:val="24"/>
          <w:szCs w:val="24"/>
        </w:rPr>
        <w:t xml:space="preserve"> </w:t>
      </w:r>
      <w:r w:rsidR="00641400" w:rsidRPr="00D90141">
        <w:rPr>
          <w:rFonts w:ascii="Times New Roman" w:hAnsi="Times New Roman" w:cs="Times New Roman"/>
          <w:sz w:val="24"/>
          <w:szCs w:val="24"/>
        </w:rPr>
        <w:t>savā 2022. gada 22. februāra atzinumā par informatīvo ziņojumu</w:t>
      </w:r>
      <w:r w:rsidRPr="00310AAB">
        <w:rPr>
          <w:rFonts w:ascii="Times New Roman" w:hAnsi="Times New Roman" w:cs="Times New Roman"/>
          <w:sz w:val="24"/>
          <w:szCs w:val="24"/>
        </w:rPr>
        <w:t xml:space="preserve"> norāda, ka Pārresoru koordinācijas centrs</w:t>
      </w:r>
      <w:r w:rsidR="00CD53E0">
        <w:rPr>
          <w:rFonts w:ascii="Times New Roman" w:hAnsi="Times New Roman" w:cs="Times New Roman"/>
          <w:sz w:val="24"/>
          <w:szCs w:val="24"/>
        </w:rPr>
        <w:t>,</w:t>
      </w:r>
      <w:r w:rsidRPr="00310AAB">
        <w:rPr>
          <w:rFonts w:ascii="Times New Roman" w:hAnsi="Times New Roman" w:cs="Times New Roman"/>
          <w:sz w:val="24"/>
          <w:szCs w:val="24"/>
        </w:rPr>
        <w:t xml:space="preserve"> savas kompetences robežās konsultējot pašvaldības un sadarbojoties ar valsts pārvaldes iestādēm, ir novērojis atšķirīgu Valsts pārvaldes iekārtas likuma 88.</w:t>
      </w:r>
      <w:r w:rsidR="00AD68DF">
        <w:rPr>
          <w:rFonts w:ascii="Times New Roman" w:hAnsi="Times New Roman" w:cs="Times New Roman"/>
          <w:sz w:val="24"/>
          <w:szCs w:val="24"/>
        </w:rPr>
        <w:t> </w:t>
      </w:r>
      <w:r w:rsidRPr="00310AAB">
        <w:rPr>
          <w:rFonts w:ascii="Times New Roman" w:hAnsi="Times New Roman" w:cs="Times New Roman"/>
          <w:sz w:val="24"/>
          <w:szCs w:val="24"/>
        </w:rPr>
        <w:t>panta ceturtās daļas interpretāciju un piemērošanas praksi. Saistībā ar iepriekš norādīto Pārresoru koordinācijas centrs informē, ka</w:t>
      </w:r>
      <w:r w:rsidR="00CD53E0">
        <w:rPr>
          <w:rFonts w:ascii="Times New Roman" w:hAnsi="Times New Roman" w:cs="Times New Roman"/>
          <w:sz w:val="24"/>
          <w:szCs w:val="24"/>
        </w:rPr>
        <w:t>,</w:t>
      </w:r>
      <w:r w:rsidR="00F5550A">
        <w:rPr>
          <w:rFonts w:ascii="Times New Roman" w:hAnsi="Times New Roman" w:cs="Times New Roman"/>
          <w:sz w:val="24"/>
          <w:szCs w:val="24"/>
        </w:rPr>
        <w:t xml:space="preserve"> </w:t>
      </w:r>
      <w:r w:rsidRPr="00310AAB">
        <w:rPr>
          <w:rFonts w:ascii="Times New Roman" w:hAnsi="Times New Roman" w:cs="Times New Roman"/>
          <w:sz w:val="24"/>
          <w:szCs w:val="24"/>
        </w:rPr>
        <w:t>sagatavojot  ziņojumu uz Ministru prezidenta 2021.</w:t>
      </w:r>
      <w:r w:rsidR="00AD68DF">
        <w:rPr>
          <w:rFonts w:ascii="Times New Roman" w:hAnsi="Times New Roman" w:cs="Times New Roman"/>
          <w:sz w:val="24"/>
          <w:szCs w:val="24"/>
        </w:rPr>
        <w:t> </w:t>
      </w:r>
      <w:r w:rsidR="00CD53E0">
        <w:rPr>
          <w:rFonts w:ascii="Times New Roman" w:hAnsi="Times New Roman" w:cs="Times New Roman"/>
          <w:sz w:val="24"/>
          <w:szCs w:val="24"/>
        </w:rPr>
        <w:t>gada 24.</w:t>
      </w:r>
      <w:r w:rsidR="00AD68DF">
        <w:rPr>
          <w:rFonts w:ascii="Times New Roman" w:hAnsi="Times New Roman" w:cs="Times New Roman"/>
          <w:sz w:val="24"/>
          <w:szCs w:val="24"/>
        </w:rPr>
        <w:t> </w:t>
      </w:r>
      <w:r w:rsidR="00CD53E0">
        <w:rPr>
          <w:rFonts w:ascii="Times New Roman" w:hAnsi="Times New Roman" w:cs="Times New Roman"/>
          <w:sz w:val="24"/>
          <w:szCs w:val="24"/>
        </w:rPr>
        <w:t>augusta</w:t>
      </w:r>
      <w:r w:rsidRPr="00310AAB">
        <w:rPr>
          <w:rFonts w:ascii="Times New Roman" w:hAnsi="Times New Roman" w:cs="Times New Roman"/>
          <w:sz w:val="24"/>
          <w:szCs w:val="24"/>
        </w:rPr>
        <w:t xml:space="preserve"> rezolūciju par Valsts pārvaldes iekārtas likuma 88.</w:t>
      </w:r>
      <w:r w:rsidR="00AD68DF">
        <w:rPr>
          <w:rFonts w:ascii="Times New Roman" w:hAnsi="Times New Roman" w:cs="Times New Roman"/>
          <w:sz w:val="24"/>
          <w:szCs w:val="24"/>
        </w:rPr>
        <w:t> </w:t>
      </w:r>
      <w:r w:rsidRPr="00310AAB">
        <w:rPr>
          <w:rFonts w:ascii="Times New Roman" w:hAnsi="Times New Roman" w:cs="Times New Roman"/>
          <w:sz w:val="24"/>
          <w:szCs w:val="24"/>
        </w:rPr>
        <w:t>panta trešajā daļā minētā tiesību akta projekta izstrādi, sadarbībā ar Ekonomikas ministriju un Finanšu ministriju</w:t>
      </w:r>
      <w:r w:rsidR="00F5550A">
        <w:rPr>
          <w:rFonts w:ascii="Times New Roman" w:hAnsi="Times New Roman" w:cs="Times New Roman"/>
          <w:sz w:val="24"/>
          <w:szCs w:val="24"/>
        </w:rPr>
        <w:t xml:space="preserve"> </w:t>
      </w:r>
      <w:r w:rsidR="00F5550A" w:rsidRPr="00310AAB">
        <w:rPr>
          <w:rFonts w:ascii="Times New Roman" w:hAnsi="Times New Roman" w:cs="Times New Roman"/>
          <w:sz w:val="24"/>
          <w:szCs w:val="24"/>
        </w:rPr>
        <w:t>Pārresoru koordinācijas centrs</w:t>
      </w:r>
      <w:r w:rsidRPr="00310AAB">
        <w:rPr>
          <w:rFonts w:ascii="Times New Roman" w:hAnsi="Times New Roman" w:cs="Times New Roman"/>
          <w:sz w:val="24"/>
          <w:szCs w:val="24"/>
        </w:rPr>
        <w:t xml:space="preserve"> apsprieda esošā Valsts pārvaldes iekārtas likuma regulējuma īstenošanas jautājumus un iespējas, kā rezultātā izteica hipotēzi, ka esošā Valsts pārvaldes iekārtas likuma 88.</w:t>
      </w:r>
      <w:r w:rsidR="00AD68DF">
        <w:rPr>
          <w:rFonts w:ascii="Times New Roman" w:hAnsi="Times New Roman" w:cs="Times New Roman"/>
          <w:sz w:val="24"/>
          <w:szCs w:val="24"/>
        </w:rPr>
        <w:t> </w:t>
      </w:r>
      <w:r w:rsidRPr="00310AAB">
        <w:rPr>
          <w:rFonts w:ascii="Times New Roman" w:hAnsi="Times New Roman" w:cs="Times New Roman"/>
          <w:sz w:val="24"/>
          <w:szCs w:val="24"/>
        </w:rPr>
        <w:t>panta trešās daļas norma darbojas neefektīvi un, iespējams, Konkurences likuma 14.</w:t>
      </w:r>
      <w:r w:rsidRPr="00310AAB">
        <w:rPr>
          <w:rFonts w:ascii="Times New Roman" w:hAnsi="Times New Roman" w:cs="Times New Roman"/>
          <w:sz w:val="24"/>
          <w:szCs w:val="24"/>
          <w:vertAlign w:val="superscript"/>
        </w:rPr>
        <w:t>1</w:t>
      </w:r>
      <w:r w:rsidRPr="00310AAB">
        <w:rPr>
          <w:rFonts w:ascii="Times New Roman" w:hAnsi="Times New Roman" w:cs="Times New Roman"/>
          <w:sz w:val="24"/>
          <w:szCs w:val="24"/>
        </w:rPr>
        <w:t xml:space="preserve"> panta pirmās daļas un 14.</w:t>
      </w:r>
      <w:r w:rsidRPr="00310AAB">
        <w:rPr>
          <w:rFonts w:ascii="Times New Roman" w:hAnsi="Times New Roman" w:cs="Times New Roman"/>
          <w:sz w:val="24"/>
          <w:szCs w:val="24"/>
          <w:vertAlign w:val="superscript"/>
        </w:rPr>
        <w:t>1</w:t>
      </w:r>
      <w:r w:rsidRPr="00310AAB">
        <w:rPr>
          <w:rFonts w:ascii="Times New Roman" w:hAnsi="Times New Roman" w:cs="Times New Roman"/>
          <w:sz w:val="24"/>
          <w:szCs w:val="24"/>
        </w:rPr>
        <w:t xml:space="preserve"> panta otrās daļas regulējums, kas ir stājies spēkā 2020</w:t>
      </w:r>
      <w:r w:rsidR="00CD53E0">
        <w:rPr>
          <w:rFonts w:ascii="Times New Roman" w:hAnsi="Times New Roman" w:cs="Times New Roman"/>
          <w:sz w:val="24"/>
          <w:szCs w:val="24"/>
        </w:rPr>
        <w:t>.</w:t>
      </w:r>
      <w:r w:rsidR="00AD68DF">
        <w:rPr>
          <w:rFonts w:ascii="Times New Roman" w:hAnsi="Times New Roman" w:cs="Times New Roman"/>
          <w:sz w:val="24"/>
          <w:szCs w:val="24"/>
        </w:rPr>
        <w:t> </w:t>
      </w:r>
      <w:r w:rsidR="00CD53E0">
        <w:rPr>
          <w:rFonts w:ascii="Times New Roman" w:hAnsi="Times New Roman" w:cs="Times New Roman"/>
          <w:sz w:val="24"/>
          <w:szCs w:val="24"/>
        </w:rPr>
        <w:t>gada 1.</w:t>
      </w:r>
      <w:r w:rsidR="00AD68DF">
        <w:rPr>
          <w:rFonts w:ascii="Times New Roman" w:hAnsi="Times New Roman" w:cs="Times New Roman"/>
          <w:sz w:val="24"/>
          <w:szCs w:val="24"/>
        </w:rPr>
        <w:t> </w:t>
      </w:r>
      <w:r w:rsidR="00CD53E0">
        <w:rPr>
          <w:rFonts w:ascii="Times New Roman" w:hAnsi="Times New Roman" w:cs="Times New Roman"/>
          <w:sz w:val="24"/>
          <w:szCs w:val="24"/>
        </w:rPr>
        <w:t>janvārī</w:t>
      </w:r>
      <w:r w:rsidRPr="00310AAB">
        <w:rPr>
          <w:rFonts w:ascii="Times New Roman" w:hAnsi="Times New Roman" w:cs="Times New Roman"/>
          <w:sz w:val="24"/>
          <w:szCs w:val="24"/>
        </w:rPr>
        <w:t>, pietiekami nodrošina publisko kapitālsabiedrību faktiskās komercdarbības kontroles funkciju, vienlaikus Valsts pārvaldes iekārtas likuma 88.</w:t>
      </w:r>
      <w:r w:rsidR="00AD68DF">
        <w:rPr>
          <w:rFonts w:ascii="Times New Roman" w:hAnsi="Times New Roman" w:cs="Times New Roman"/>
          <w:sz w:val="24"/>
          <w:szCs w:val="24"/>
        </w:rPr>
        <w:t> </w:t>
      </w:r>
      <w:r w:rsidRPr="00310AAB">
        <w:rPr>
          <w:rFonts w:ascii="Times New Roman" w:hAnsi="Times New Roman" w:cs="Times New Roman"/>
          <w:sz w:val="24"/>
          <w:szCs w:val="24"/>
        </w:rPr>
        <w:t>panta otrajā daļā ietvertās izvērtēšanas un konsultēšanās prasības nodrošina preventīvu publiskā kapitāla lietderīgas izmantošanas un kapitālsabiedrību ietekmes uz tirgu izvērtējumu.</w:t>
      </w:r>
    </w:p>
    <w:p w14:paraId="7C18CD84" w14:textId="3022CC71" w:rsidR="00310AAB" w:rsidRPr="00310AAB" w:rsidRDefault="00310AAB" w:rsidP="00D90141">
      <w:pPr>
        <w:spacing w:after="0" w:line="240" w:lineRule="auto"/>
        <w:ind w:firstLine="709"/>
        <w:jc w:val="both"/>
        <w:rPr>
          <w:rFonts w:ascii="Times New Roman" w:hAnsi="Times New Roman" w:cs="Times New Roman"/>
          <w:sz w:val="24"/>
          <w:szCs w:val="24"/>
        </w:rPr>
      </w:pPr>
      <w:r w:rsidRPr="00310AAB">
        <w:rPr>
          <w:rFonts w:ascii="Times New Roman" w:hAnsi="Times New Roman" w:cs="Times New Roman"/>
          <w:sz w:val="24"/>
          <w:szCs w:val="24"/>
        </w:rPr>
        <w:t>2021.</w:t>
      </w:r>
      <w:r w:rsidR="00AD68DF">
        <w:rPr>
          <w:rFonts w:ascii="Times New Roman" w:hAnsi="Times New Roman" w:cs="Times New Roman"/>
          <w:sz w:val="24"/>
          <w:szCs w:val="24"/>
        </w:rPr>
        <w:t> </w:t>
      </w:r>
      <w:r w:rsidRPr="00310AAB">
        <w:rPr>
          <w:rFonts w:ascii="Times New Roman" w:hAnsi="Times New Roman" w:cs="Times New Roman"/>
          <w:sz w:val="24"/>
          <w:szCs w:val="24"/>
        </w:rPr>
        <w:t>gada 9.</w:t>
      </w:r>
      <w:r w:rsidR="00AD68DF">
        <w:rPr>
          <w:rFonts w:ascii="Times New Roman" w:hAnsi="Times New Roman" w:cs="Times New Roman"/>
          <w:sz w:val="24"/>
          <w:szCs w:val="24"/>
        </w:rPr>
        <w:t> </w:t>
      </w:r>
      <w:r w:rsidRPr="00310AAB">
        <w:rPr>
          <w:rFonts w:ascii="Times New Roman" w:hAnsi="Times New Roman" w:cs="Times New Roman"/>
          <w:sz w:val="24"/>
          <w:szCs w:val="24"/>
        </w:rPr>
        <w:t>novembrī Pārresoru koordinācijas centrs saņēma Ministru prezidenta uzdevumu 21-MPI-6</w:t>
      </w:r>
      <w:r w:rsidR="00AD68DF">
        <w:rPr>
          <w:rFonts w:ascii="Times New Roman" w:hAnsi="Times New Roman" w:cs="Times New Roman"/>
          <w:sz w:val="24"/>
          <w:szCs w:val="24"/>
        </w:rPr>
        <w:t xml:space="preserve"> –</w:t>
      </w:r>
      <w:r w:rsidRPr="00310AAB">
        <w:rPr>
          <w:rFonts w:ascii="Times New Roman" w:hAnsi="Times New Roman" w:cs="Times New Roman"/>
          <w:sz w:val="24"/>
          <w:szCs w:val="24"/>
        </w:rPr>
        <w:t xml:space="preserve"> sagatavot un noteiktā kārtībā iesniegt izskatīšanai Ministru kabineta sēdē nepieciešamos grozījumus Valsts pārvaldes iekārtas likuma 88. pantā saistībā ar iepriekš Pārresoru koordinācijas centra sniegto viedokli par nepieciešamību grozīt Valsts pārvaldes iekārtas likuma 88.</w:t>
      </w:r>
      <w:r w:rsidR="00AD68DF">
        <w:rPr>
          <w:rFonts w:ascii="Times New Roman" w:hAnsi="Times New Roman" w:cs="Times New Roman"/>
          <w:sz w:val="24"/>
          <w:szCs w:val="24"/>
        </w:rPr>
        <w:t> </w:t>
      </w:r>
      <w:r w:rsidRPr="00310AAB">
        <w:rPr>
          <w:rFonts w:ascii="Times New Roman" w:hAnsi="Times New Roman" w:cs="Times New Roman"/>
          <w:sz w:val="24"/>
          <w:szCs w:val="24"/>
        </w:rPr>
        <w:t>panta regulējumu attiecībā uz ārējo normatīvo aktu izdošanu kapitālsabiedrību dibināšanas gadījumos. Izpildot Ministru prezidenta uzdevumu 21-MPI-6, Pārresoru koordinācijas centrs izstrādāja likumprojektu par grozījumiem Valsts pārvaldes iekārtas likuma 88.</w:t>
      </w:r>
      <w:r w:rsidR="00AD68DF">
        <w:rPr>
          <w:rFonts w:ascii="Times New Roman" w:hAnsi="Times New Roman" w:cs="Times New Roman"/>
          <w:sz w:val="24"/>
          <w:szCs w:val="24"/>
        </w:rPr>
        <w:t> </w:t>
      </w:r>
      <w:r w:rsidRPr="00310AAB">
        <w:rPr>
          <w:rFonts w:ascii="Times New Roman" w:hAnsi="Times New Roman" w:cs="Times New Roman"/>
          <w:sz w:val="24"/>
          <w:szCs w:val="24"/>
        </w:rPr>
        <w:t>pantā, paredzot atcelt Valsts pārvaldes iekārtas likuma 88.</w:t>
      </w:r>
      <w:r w:rsidR="00AD68DF">
        <w:rPr>
          <w:rFonts w:ascii="Times New Roman" w:hAnsi="Times New Roman" w:cs="Times New Roman"/>
          <w:sz w:val="24"/>
          <w:szCs w:val="24"/>
        </w:rPr>
        <w:t> </w:t>
      </w:r>
      <w:r w:rsidRPr="00310AAB">
        <w:rPr>
          <w:rFonts w:ascii="Times New Roman" w:hAnsi="Times New Roman" w:cs="Times New Roman"/>
          <w:sz w:val="24"/>
          <w:szCs w:val="24"/>
        </w:rPr>
        <w:t>panta trešajā un ceturtajā daļā definētās ārējo normatīvo aktu (Ministru kabineta noteikumu un pašvaldību saistošo noteikumu) izdošanas prasības publisku kapitālsabiedrību dibināšanas gadījumā</w:t>
      </w:r>
      <w:r w:rsidR="007D02F4">
        <w:rPr>
          <w:rStyle w:val="FootnoteReference"/>
          <w:rFonts w:ascii="Times New Roman" w:hAnsi="Times New Roman" w:cs="Times New Roman"/>
          <w:sz w:val="24"/>
          <w:szCs w:val="24"/>
        </w:rPr>
        <w:footnoteReference w:id="20"/>
      </w:r>
      <w:r w:rsidRPr="00310AAB">
        <w:rPr>
          <w:rFonts w:ascii="Times New Roman" w:hAnsi="Times New Roman" w:cs="Times New Roman"/>
          <w:sz w:val="24"/>
          <w:szCs w:val="24"/>
        </w:rPr>
        <w:t>.</w:t>
      </w:r>
    </w:p>
    <w:p w14:paraId="23ED4950" w14:textId="390EF3CA" w:rsidR="00310AAB" w:rsidRPr="00310AAB" w:rsidRDefault="00310AAB" w:rsidP="00310AAB">
      <w:pPr>
        <w:spacing w:after="0" w:line="240" w:lineRule="auto"/>
        <w:ind w:firstLine="709"/>
        <w:jc w:val="both"/>
        <w:rPr>
          <w:rFonts w:ascii="Times New Roman" w:eastAsia="Times New Roman" w:hAnsi="Times New Roman" w:cs="Times New Roman"/>
          <w:color w:val="000000"/>
          <w:sz w:val="24"/>
          <w:szCs w:val="24"/>
        </w:rPr>
      </w:pPr>
      <w:r w:rsidRPr="00310AAB">
        <w:rPr>
          <w:rFonts w:ascii="Times New Roman" w:hAnsi="Times New Roman" w:cs="Times New Roman"/>
          <w:sz w:val="24"/>
          <w:szCs w:val="24"/>
        </w:rPr>
        <w:t>Saistībā ar norādīto Pārresoru koordinācijas centrs vērš uzmanību uz apstākli, ka, izstrādājot publisku kapitālsabiedrību pārvaldības regulējumu, jāņem vērā publisko personu loma kapitālsabiedrību pārvaldībā, kuras ietvaros publiskas personas augstākai lēmējinstitūcijai vajadzētu būt  pienākumam lemt par publiskā kapitāla izmantošanas vispārējo stratēģisko mērķi (stratēģisku preču vai pakalpojumu nodrošināšana, stratēģiski svarīgu īpašumu apsaimniekošana, tirgus nepilnības novēršana) un lēmuma atbilstību sabiedrības un attiecīgās publiskās personas interesēm,</w:t>
      </w:r>
      <w:r w:rsidR="00AD68DF">
        <w:rPr>
          <w:rFonts w:ascii="Times New Roman" w:hAnsi="Times New Roman" w:cs="Times New Roman"/>
          <w:sz w:val="24"/>
          <w:szCs w:val="24"/>
        </w:rPr>
        <w:t xml:space="preserve"> </w:t>
      </w:r>
      <w:r w:rsidRPr="00310AAB">
        <w:rPr>
          <w:rFonts w:ascii="Times New Roman" w:hAnsi="Times New Roman" w:cs="Times New Roman"/>
          <w:sz w:val="24"/>
          <w:szCs w:val="24"/>
        </w:rPr>
        <w:t xml:space="preserve">bet nevis par kapitālsabiedrības detalizētu saimnieciskās darbības specifiku un ar to saistītiem konkurences jautājumiem. Šiem konkurences neitralitātes un komercdarbības efektivitātes aspektiem būtu jātiek vadītiem un kontrolētiem kapitālsabiedrību aktīvās pārvaldības līmenī </w:t>
      </w:r>
      <w:r w:rsidR="00584D81">
        <w:rPr>
          <w:rFonts w:ascii="Times New Roman" w:hAnsi="Times New Roman" w:cs="Times New Roman"/>
          <w:sz w:val="24"/>
          <w:szCs w:val="24"/>
        </w:rPr>
        <w:t>–</w:t>
      </w:r>
      <w:r w:rsidRPr="00310AAB">
        <w:rPr>
          <w:rFonts w:ascii="Times New Roman" w:hAnsi="Times New Roman" w:cs="Times New Roman"/>
          <w:sz w:val="24"/>
          <w:szCs w:val="24"/>
        </w:rPr>
        <w:t xml:space="preserve"> sadarbojoties kapitāla daļu turētājam, padomei, valdei, kā arī situācijas risināšanā iesaistoties Konkurences padomei, ja </w:t>
      </w:r>
      <w:r w:rsidRPr="00310AAB">
        <w:rPr>
          <w:rFonts w:ascii="Times New Roman" w:hAnsi="Times New Roman" w:cs="Times New Roman"/>
          <w:sz w:val="24"/>
          <w:szCs w:val="24"/>
        </w:rPr>
        <w:lastRenderedPageBreak/>
        <w:t>pastāv bažas par konkurences ierobežošanu vai kropļošanu. Tādējādi arī būtu iespējama efektīvāka konkurences neitralitātes principa īstenošana, izvairoties no pārmērīga normatīvisma.</w:t>
      </w:r>
    </w:p>
    <w:p w14:paraId="55E5368C" w14:textId="77777777" w:rsidR="00017C41" w:rsidRPr="00C07C7C" w:rsidRDefault="00017C41" w:rsidP="00C3272E">
      <w:pPr>
        <w:spacing w:after="0" w:line="240" w:lineRule="auto"/>
        <w:jc w:val="both"/>
        <w:rPr>
          <w:rFonts w:ascii="Times New Roman" w:eastAsia="Times New Roman" w:hAnsi="Times New Roman" w:cs="Times New Roman"/>
          <w:color w:val="000000"/>
        </w:rPr>
      </w:pPr>
    </w:p>
    <w:p w14:paraId="5A8C5447" w14:textId="1BEA94F8" w:rsidR="00F1067A" w:rsidRPr="00130523" w:rsidRDefault="00D64426" w:rsidP="00C327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w:t>
      </w:r>
      <w:r w:rsidR="00012E79">
        <w:rPr>
          <w:rFonts w:ascii="Times New Roman" w:hAnsi="Times New Roman" w:cs="Times New Roman"/>
          <w:b/>
          <w:sz w:val="24"/>
          <w:szCs w:val="24"/>
        </w:rPr>
        <w:t>Veicamie</w:t>
      </w:r>
      <w:r w:rsidR="00FA102F" w:rsidRPr="00130523">
        <w:rPr>
          <w:rFonts w:ascii="Times New Roman" w:hAnsi="Times New Roman" w:cs="Times New Roman"/>
          <w:b/>
          <w:sz w:val="24"/>
          <w:szCs w:val="24"/>
        </w:rPr>
        <w:t xml:space="preserve"> grozījumi </w:t>
      </w:r>
      <w:r w:rsidR="00012E79">
        <w:rPr>
          <w:rFonts w:ascii="Times New Roman" w:hAnsi="Times New Roman" w:cs="Times New Roman"/>
          <w:b/>
          <w:sz w:val="24"/>
          <w:szCs w:val="24"/>
        </w:rPr>
        <w:t>likumos un Ministru kabineta noteikumos</w:t>
      </w:r>
    </w:p>
    <w:p w14:paraId="202A7CA9" w14:textId="77777777" w:rsidR="00B7659B" w:rsidRPr="00130523" w:rsidRDefault="00B7659B" w:rsidP="00C3272E">
      <w:pPr>
        <w:spacing w:after="0" w:line="240" w:lineRule="auto"/>
        <w:jc w:val="both"/>
        <w:rPr>
          <w:rFonts w:ascii="Times New Roman" w:hAnsi="Times New Roman" w:cs="Times New Roman"/>
          <w:bCs/>
          <w:sz w:val="24"/>
          <w:szCs w:val="24"/>
        </w:rPr>
      </w:pPr>
    </w:p>
    <w:p w14:paraId="7B7F3D5C" w14:textId="6B549702" w:rsidR="00653CD6" w:rsidRDefault="008D3CAB" w:rsidP="00C327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Izvērtējot iepriekš aprakstītos nozaru ministriju sniegtos viedokļus par </w:t>
      </w:r>
      <w:r w:rsidR="00C17717">
        <w:rPr>
          <w:rFonts w:ascii="Times New Roman" w:hAnsi="Times New Roman" w:cs="Times New Roman"/>
          <w:sz w:val="24"/>
          <w:szCs w:val="24"/>
        </w:rPr>
        <w:t>ietverto saistošo noteikumu izdošanas pilnvarojumu,</w:t>
      </w:r>
      <w:r w:rsidR="00F77E47">
        <w:rPr>
          <w:rFonts w:ascii="Times New Roman" w:hAnsi="Times New Roman" w:cs="Times New Roman"/>
          <w:sz w:val="24"/>
          <w:szCs w:val="24"/>
        </w:rPr>
        <w:t xml:space="preserve"> kā arī </w:t>
      </w:r>
      <w:r w:rsidR="004A242E" w:rsidRPr="00130523">
        <w:rPr>
          <w:rFonts w:ascii="Times New Roman" w:hAnsi="Times New Roman" w:cs="Times New Roman"/>
          <w:sz w:val="24"/>
          <w:szCs w:val="24"/>
        </w:rPr>
        <w:t>Vides aizsardzības un reģionālās attīstības ministrija</w:t>
      </w:r>
      <w:r w:rsidR="004A242E">
        <w:rPr>
          <w:rFonts w:ascii="Times New Roman" w:hAnsi="Times New Roman" w:cs="Times New Roman"/>
          <w:sz w:val="24"/>
          <w:szCs w:val="24"/>
        </w:rPr>
        <w:t>s</w:t>
      </w:r>
      <w:r w:rsidR="00E2694A">
        <w:rPr>
          <w:rFonts w:ascii="Times New Roman" w:hAnsi="Times New Roman" w:cs="Times New Roman"/>
          <w:sz w:val="24"/>
          <w:szCs w:val="24"/>
        </w:rPr>
        <w:t xml:space="preserve"> </w:t>
      </w:r>
      <w:r w:rsidR="00D310A9">
        <w:rPr>
          <w:rFonts w:ascii="Times New Roman" w:hAnsi="Times New Roman" w:cs="Times New Roman"/>
          <w:sz w:val="24"/>
          <w:szCs w:val="24"/>
        </w:rPr>
        <w:t>novērojumus, sniedzot atzinumus par saistošajiem noteikumiem,</w:t>
      </w:r>
      <w:r w:rsidR="00C17717">
        <w:rPr>
          <w:rFonts w:ascii="Times New Roman" w:hAnsi="Times New Roman" w:cs="Times New Roman"/>
          <w:sz w:val="24"/>
          <w:szCs w:val="24"/>
        </w:rPr>
        <w:t xml:space="preserve"> </w:t>
      </w:r>
      <w:r w:rsidR="00101EAC" w:rsidRPr="00130523">
        <w:rPr>
          <w:rFonts w:ascii="Times New Roman" w:hAnsi="Times New Roman" w:cs="Times New Roman"/>
          <w:sz w:val="24"/>
          <w:szCs w:val="24"/>
        </w:rPr>
        <w:t>Vides aizsardzības un reģionālās attīstības ministrija</w:t>
      </w:r>
      <w:r w:rsidR="00101EAC">
        <w:rPr>
          <w:rFonts w:ascii="Times New Roman" w:hAnsi="Times New Roman" w:cs="Times New Roman"/>
          <w:sz w:val="24"/>
          <w:szCs w:val="24"/>
        </w:rPr>
        <w:t xml:space="preserve"> </w:t>
      </w:r>
      <w:r w:rsidR="009F691A">
        <w:rPr>
          <w:rFonts w:ascii="Times New Roman" w:hAnsi="Times New Roman" w:cs="Times New Roman"/>
          <w:sz w:val="24"/>
          <w:szCs w:val="24"/>
        </w:rPr>
        <w:t>izsaka priekšlikum</w:t>
      </w:r>
      <w:r w:rsidR="00A61E90">
        <w:rPr>
          <w:rFonts w:ascii="Times New Roman" w:hAnsi="Times New Roman" w:cs="Times New Roman"/>
          <w:sz w:val="24"/>
          <w:szCs w:val="24"/>
        </w:rPr>
        <w:t>s</w:t>
      </w:r>
      <w:r w:rsidR="00000AB5">
        <w:rPr>
          <w:rFonts w:ascii="Times New Roman" w:hAnsi="Times New Roman" w:cs="Times New Roman"/>
          <w:sz w:val="24"/>
          <w:szCs w:val="24"/>
        </w:rPr>
        <w:t xml:space="preserve"> grozījumiem</w:t>
      </w:r>
      <w:r w:rsidR="009F691A">
        <w:rPr>
          <w:rFonts w:ascii="Times New Roman" w:hAnsi="Times New Roman" w:cs="Times New Roman"/>
          <w:sz w:val="24"/>
          <w:szCs w:val="24"/>
        </w:rPr>
        <w:t xml:space="preserve"> </w:t>
      </w:r>
      <w:r w:rsidR="00307A1F">
        <w:rPr>
          <w:rFonts w:ascii="Times New Roman" w:hAnsi="Times New Roman" w:cs="Times New Roman"/>
          <w:sz w:val="24"/>
          <w:szCs w:val="24"/>
        </w:rPr>
        <w:t xml:space="preserve">atbilstoši nozaru ministriju kompetencei </w:t>
      </w:r>
      <w:r w:rsidR="000C1BF8">
        <w:rPr>
          <w:rFonts w:ascii="Times New Roman" w:hAnsi="Times New Roman" w:cs="Times New Roman"/>
          <w:sz w:val="24"/>
          <w:szCs w:val="24"/>
        </w:rPr>
        <w:t xml:space="preserve">šādos </w:t>
      </w:r>
      <w:r w:rsidR="005951AB">
        <w:rPr>
          <w:rFonts w:ascii="Times New Roman" w:hAnsi="Times New Roman" w:cs="Times New Roman"/>
          <w:sz w:val="24"/>
          <w:szCs w:val="24"/>
        </w:rPr>
        <w:t>likumos un Ministru kabineta noteikumos:</w:t>
      </w:r>
      <w:r w:rsidR="00307A1F">
        <w:rPr>
          <w:rFonts w:ascii="Times New Roman" w:hAnsi="Times New Roman" w:cs="Times New Roman"/>
          <w:sz w:val="24"/>
          <w:szCs w:val="24"/>
        </w:rPr>
        <w:t xml:space="preserve"> </w:t>
      </w:r>
    </w:p>
    <w:p w14:paraId="1201B960" w14:textId="0B7D4D55" w:rsidR="00DB0655" w:rsidRDefault="00DA4B0B" w:rsidP="00C3272E">
      <w:pPr>
        <w:pStyle w:val="ListParagraph"/>
        <w:numPr>
          <w:ilvl w:val="0"/>
          <w:numId w:val="13"/>
        </w:numPr>
        <w:tabs>
          <w:tab w:val="left" w:pos="993"/>
        </w:tabs>
        <w:ind w:left="0" w:firstLine="709"/>
        <w:jc w:val="both"/>
        <w:rPr>
          <w:sz w:val="24"/>
          <w:szCs w:val="24"/>
        </w:rPr>
      </w:pPr>
      <w:r w:rsidRPr="00C165B1">
        <w:rPr>
          <w:b/>
          <w:bCs/>
          <w:sz w:val="24"/>
          <w:szCs w:val="24"/>
        </w:rPr>
        <w:t>Iekšlietu ministrija</w:t>
      </w:r>
      <w:r w:rsidR="00C514E6" w:rsidRPr="00C165B1">
        <w:rPr>
          <w:b/>
          <w:bCs/>
          <w:sz w:val="24"/>
          <w:szCs w:val="24"/>
        </w:rPr>
        <w:t>i</w:t>
      </w:r>
      <w:r w:rsidR="00DB0655">
        <w:rPr>
          <w:b/>
          <w:bCs/>
          <w:sz w:val="24"/>
          <w:szCs w:val="24"/>
        </w:rPr>
        <w:t>:</w:t>
      </w:r>
    </w:p>
    <w:p w14:paraId="4D174C5D" w14:textId="610C5FC3" w:rsidR="00A41161" w:rsidRPr="00B82260" w:rsidRDefault="00584D81" w:rsidP="00C3272E">
      <w:pPr>
        <w:pStyle w:val="ListParagraph"/>
        <w:ind w:left="0" w:firstLine="709"/>
        <w:jc w:val="both"/>
        <w:rPr>
          <w:sz w:val="24"/>
          <w:szCs w:val="24"/>
        </w:rPr>
      </w:pPr>
      <w:r>
        <w:rPr>
          <w:b/>
          <w:bCs/>
          <w:sz w:val="24"/>
          <w:szCs w:val="24"/>
        </w:rPr>
        <w:t>1</w:t>
      </w:r>
      <w:r w:rsidR="00DB0655">
        <w:rPr>
          <w:b/>
          <w:bCs/>
          <w:sz w:val="24"/>
          <w:szCs w:val="24"/>
        </w:rPr>
        <w:t>.1</w:t>
      </w:r>
      <w:r w:rsidR="008D0AA4">
        <w:rPr>
          <w:b/>
          <w:bCs/>
          <w:sz w:val="24"/>
          <w:szCs w:val="24"/>
        </w:rPr>
        <w:t>.</w:t>
      </w:r>
      <w:r w:rsidR="006C3765">
        <w:rPr>
          <w:b/>
          <w:bCs/>
          <w:sz w:val="24"/>
          <w:szCs w:val="24"/>
        </w:rPr>
        <w:t> </w:t>
      </w:r>
      <w:r w:rsidR="00C514E6" w:rsidRPr="00000B43">
        <w:rPr>
          <w:sz w:val="24"/>
          <w:szCs w:val="24"/>
        </w:rPr>
        <w:t xml:space="preserve">izslēgt </w:t>
      </w:r>
      <w:r w:rsidR="00DA4B0B" w:rsidRPr="00000B43">
        <w:rPr>
          <w:sz w:val="24"/>
          <w:szCs w:val="24"/>
        </w:rPr>
        <w:t>Pirotehnisko izstrādājumu aprites likuma</w:t>
      </w:r>
      <w:r w:rsidR="00DA4B0B" w:rsidRPr="00B82260">
        <w:rPr>
          <w:sz w:val="24"/>
          <w:szCs w:val="24"/>
        </w:rPr>
        <w:t xml:space="preserve"> 17.</w:t>
      </w:r>
      <w:r w:rsidR="005E7F58" w:rsidRPr="00B82260">
        <w:rPr>
          <w:sz w:val="24"/>
          <w:szCs w:val="24"/>
        </w:rPr>
        <w:t> </w:t>
      </w:r>
      <w:r w:rsidR="00DA4B0B" w:rsidRPr="00B82260">
        <w:rPr>
          <w:sz w:val="24"/>
          <w:szCs w:val="24"/>
        </w:rPr>
        <w:t>panta piektajā daļā ietvert</w:t>
      </w:r>
      <w:r w:rsidR="00316843" w:rsidRPr="00B82260">
        <w:rPr>
          <w:sz w:val="24"/>
          <w:szCs w:val="24"/>
        </w:rPr>
        <w:t>o</w:t>
      </w:r>
      <w:r w:rsidR="00DA4B0B" w:rsidRPr="00B82260">
        <w:rPr>
          <w:sz w:val="24"/>
          <w:szCs w:val="24"/>
        </w:rPr>
        <w:t xml:space="preserve"> pilnvarojum</w:t>
      </w:r>
      <w:r w:rsidR="00316843" w:rsidRPr="00B82260">
        <w:rPr>
          <w:sz w:val="24"/>
          <w:szCs w:val="24"/>
        </w:rPr>
        <w:t>u</w:t>
      </w:r>
      <w:r w:rsidR="00DA4B0B" w:rsidRPr="00B82260">
        <w:rPr>
          <w:sz w:val="24"/>
          <w:szCs w:val="24"/>
        </w:rPr>
        <w:t xml:space="preserve"> pašvaldībām izdot saistošos noteikumus</w:t>
      </w:r>
      <w:r w:rsidR="00683E44" w:rsidRPr="00B82260">
        <w:rPr>
          <w:sz w:val="24"/>
          <w:szCs w:val="24"/>
        </w:rPr>
        <w:t xml:space="preserve"> par</w:t>
      </w:r>
      <w:r w:rsidR="00986ADD" w:rsidRPr="00B82260">
        <w:rPr>
          <w:sz w:val="24"/>
          <w:szCs w:val="24"/>
        </w:rPr>
        <w:t xml:space="preserve"> </w:t>
      </w:r>
      <w:r w:rsidR="00DA4B0B" w:rsidRPr="00B82260">
        <w:rPr>
          <w:sz w:val="24"/>
          <w:szCs w:val="24"/>
        </w:rPr>
        <w:t>uguņošanas ierīču un skatuves pirotehnisko izstrādājumu izmantošanas viet</w:t>
      </w:r>
      <w:r w:rsidR="00683E44" w:rsidRPr="00B82260">
        <w:rPr>
          <w:sz w:val="24"/>
          <w:szCs w:val="24"/>
        </w:rPr>
        <w:t>as</w:t>
      </w:r>
      <w:r w:rsidR="00DA4B0B" w:rsidRPr="00B82260">
        <w:rPr>
          <w:sz w:val="24"/>
          <w:szCs w:val="24"/>
        </w:rPr>
        <w:t xml:space="preserve"> un laik</w:t>
      </w:r>
      <w:r w:rsidR="00683E44" w:rsidRPr="00B82260">
        <w:rPr>
          <w:sz w:val="24"/>
          <w:szCs w:val="24"/>
        </w:rPr>
        <w:t>a ierobežojumiem</w:t>
      </w:r>
      <w:r w:rsidR="00201164">
        <w:rPr>
          <w:sz w:val="24"/>
          <w:szCs w:val="24"/>
        </w:rPr>
        <w:t xml:space="preserve"> un</w:t>
      </w:r>
      <w:r w:rsidR="009B7E42" w:rsidRPr="00B82260">
        <w:rPr>
          <w:sz w:val="24"/>
          <w:szCs w:val="24"/>
        </w:rPr>
        <w:t xml:space="preserve"> </w:t>
      </w:r>
      <w:r w:rsidR="00DE7D1B" w:rsidRPr="00B82260">
        <w:rPr>
          <w:sz w:val="24"/>
          <w:szCs w:val="24"/>
        </w:rPr>
        <w:t xml:space="preserve">vienlaikus </w:t>
      </w:r>
      <w:r w:rsidR="009B7E42" w:rsidRPr="00B82260">
        <w:rPr>
          <w:rStyle w:val="normaltextrun"/>
          <w:color w:val="000000"/>
          <w:sz w:val="24"/>
          <w:szCs w:val="24"/>
          <w:shd w:val="clear" w:color="auto" w:fill="FFFFFF"/>
        </w:rPr>
        <w:t>ietvert</w:t>
      </w:r>
      <w:r w:rsidR="000C3B6A" w:rsidRPr="00B82260">
        <w:rPr>
          <w:rStyle w:val="normaltextrun"/>
          <w:color w:val="000000"/>
          <w:sz w:val="24"/>
          <w:szCs w:val="24"/>
          <w:shd w:val="clear" w:color="auto" w:fill="FFFFFF"/>
        </w:rPr>
        <w:t xml:space="preserve"> </w:t>
      </w:r>
      <w:r w:rsidR="009B7E42" w:rsidRPr="00B82260">
        <w:rPr>
          <w:rStyle w:val="normaltextrun"/>
          <w:color w:val="000000"/>
          <w:sz w:val="24"/>
          <w:szCs w:val="24"/>
          <w:shd w:val="clear" w:color="auto" w:fill="FFFFFF"/>
        </w:rPr>
        <w:t>Pirotehnisko izstrādājumu aprites likumā</w:t>
      </w:r>
      <w:r w:rsidR="00201164">
        <w:rPr>
          <w:rStyle w:val="normaltextrun"/>
          <w:color w:val="000000"/>
          <w:sz w:val="24"/>
          <w:szCs w:val="24"/>
          <w:shd w:val="clear" w:color="auto" w:fill="FFFFFF"/>
        </w:rPr>
        <w:t xml:space="preserve"> </w:t>
      </w:r>
      <w:r w:rsidR="009B7E42" w:rsidRPr="00B82260">
        <w:rPr>
          <w:rStyle w:val="normaltextrun"/>
          <w:color w:val="000000"/>
          <w:sz w:val="24"/>
          <w:szCs w:val="24"/>
          <w:shd w:val="clear" w:color="auto" w:fill="FFFFFF"/>
        </w:rPr>
        <w:t>laika ierobežojumu izmantot uguņošanas ierīces un skatuves pirotehniskos izstrādājumus, tostarp</w:t>
      </w:r>
      <w:r w:rsidR="00DE7D1B" w:rsidRPr="00B82260">
        <w:rPr>
          <w:rStyle w:val="normaltextrun"/>
          <w:color w:val="000000"/>
          <w:sz w:val="24"/>
          <w:szCs w:val="24"/>
          <w:shd w:val="clear" w:color="auto" w:fill="FFFFFF"/>
        </w:rPr>
        <w:t xml:space="preserve"> </w:t>
      </w:r>
      <w:r w:rsidR="009B7E42" w:rsidRPr="00B82260">
        <w:rPr>
          <w:rStyle w:val="normaltextrun"/>
          <w:color w:val="000000"/>
          <w:sz w:val="24"/>
          <w:szCs w:val="24"/>
          <w:shd w:val="clear" w:color="auto" w:fill="FFFFFF"/>
        </w:rPr>
        <w:t>paredzot regulējumu par uguņošanas ierīču un skatuves pirotehnisko izstrādājumu izmantošanu likumā “Par svētku, atceres un atzīmējamām dienām” noteiktajās svētku dienās</w:t>
      </w:r>
      <w:r w:rsidR="000C6952" w:rsidRPr="00B82260">
        <w:rPr>
          <w:sz w:val="24"/>
          <w:szCs w:val="24"/>
        </w:rPr>
        <w:t>;</w:t>
      </w:r>
    </w:p>
    <w:p w14:paraId="7E0A3569" w14:textId="32C2AA49" w:rsidR="00821079" w:rsidRDefault="00584D81" w:rsidP="00C3272E">
      <w:pPr>
        <w:pStyle w:val="ListParagraph"/>
        <w:ind w:left="0" w:firstLine="709"/>
        <w:jc w:val="both"/>
        <w:rPr>
          <w:sz w:val="24"/>
          <w:szCs w:val="24"/>
          <w:shd w:val="clear" w:color="auto" w:fill="FFFFFF"/>
        </w:rPr>
      </w:pPr>
      <w:r>
        <w:rPr>
          <w:b/>
          <w:bCs/>
          <w:sz w:val="24"/>
          <w:szCs w:val="24"/>
        </w:rPr>
        <w:t>1</w:t>
      </w:r>
      <w:r w:rsidR="00FB3638" w:rsidRPr="00FB3638">
        <w:rPr>
          <w:b/>
          <w:bCs/>
          <w:sz w:val="24"/>
          <w:szCs w:val="24"/>
        </w:rPr>
        <w:t>.2</w:t>
      </w:r>
      <w:r w:rsidR="008D0AA4">
        <w:rPr>
          <w:b/>
          <w:bCs/>
          <w:sz w:val="24"/>
          <w:szCs w:val="24"/>
        </w:rPr>
        <w:t>.</w:t>
      </w:r>
      <w:r w:rsidR="00FB3638" w:rsidRPr="00FB3638">
        <w:rPr>
          <w:rStyle w:val="normaltextrun"/>
          <w:b/>
          <w:bCs/>
          <w:color w:val="000000"/>
          <w:sz w:val="24"/>
          <w:szCs w:val="24"/>
        </w:rPr>
        <w:t> </w:t>
      </w:r>
      <w:r w:rsidR="00A41161" w:rsidRPr="00000B43">
        <w:rPr>
          <w:rStyle w:val="normaltextrun"/>
          <w:color w:val="000000"/>
          <w:sz w:val="24"/>
          <w:szCs w:val="24"/>
        </w:rPr>
        <w:t>precizēt Pornogrāfijas ierobežošanas likum</w:t>
      </w:r>
      <w:r w:rsidR="00BB51D0" w:rsidRPr="00000B43">
        <w:rPr>
          <w:rStyle w:val="normaltextrun"/>
          <w:color w:val="000000"/>
          <w:sz w:val="24"/>
          <w:szCs w:val="24"/>
        </w:rPr>
        <w:t>a</w:t>
      </w:r>
      <w:r w:rsidR="00BB51D0" w:rsidRPr="00B82260">
        <w:rPr>
          <w:rStyle w:val="normaltextrun"/>
          <w:color w:val="000000"/>
          <w:sz w:val="24"/>
          <w:szCs w:val="24"/>
        </w:rPr>
        <w:t xml:space="preserve"> 11. panta </w:t>
      </w:r>
      <w:r w:rsidR="003B7982" w:rsidRPr="00B82260">
        <w:rPr>
          <w:rStyle w:val="normaltextrun"/>
          <w:color w:val="000000"/>
          <w:sz w:val="24"/>
          <w:szCs w:val="24"/>
        </w:rPr>
        <w:t>otrajā daļ</w:t>
      </w:r>
      <w:r w:rsidR="00A41161" w:rsidRPr="00B82260">
        <w:rPr>
          <w:rStyle w:val="normaltextrun"/>
          <w:color w:val="000000"/>
          <w:sz w:val="24"/>
          <w:szCs w:val="24"/>
        </w:rPr>
        <w:t>ā Ministru kabinetam ietverto deleģējumu</w:t>
      </w:r>
      <w:r w:rsidR="00C33D25">
        <w:rPr>
          <w:rStyle w:val="normaltextrun"/>
          <w:color w:val="000000"/>
          <w:sz w:val="24"/>
          <w:szCs w:val="24"/>
        </w:rPr>
        <w:t xml:space="preserve"> </w:t>
      </w:r>
      <w:r w:rsidR="00A41161" w:rsidRPr="00C165B1">
        <w:rPr>
          <w:rStyle w:val="normaltextrun"/>
          <w:color w:val="000000"/>
          <w:sz w:val="24"/>
          <w:szCs w:val="24"/>
        </w:rPr>
        <w:t>(papildinot to</w:t>
      </w:r>
      <w:r w:rsidR="00C33D25">
        <w:rPr>
          <w:rStyle w:val="normaltextrun"/>
          <w:color w:val="000000"/>
          <w:sz w:val="24"/>
          <w:szCs w:val="24"/>
        </w:rPr>
        <w:t xml:space="preserve"> </w:t>
      </w:r>
      <w:r w:rsidR="00A41161" w:rsidRPr="00C165B1">
        <w:rPr>
          <w:rStyle w:val="normaltextrun"/>
          <w:color w:val="000000"/>
          <w:sz w:val="24"/>
          <w:szCs w:val="24"/>
        </w:rPr>
        <w:t>ar pilnvarojumu</w:t>
      </w:r>
      <w:r w:rsidR="00C33D25">
        <w:rPr>
          <w:rStyle w:val="normaltextrun"/>
          <w:color w:val="000000"/>
          <w:sz w:val="24"/>
          <w:szCs w:val="24"/>
        </w:rPr>
        <w:t xml:space="preserve"> </w:t>
      </w:r>
      <w:r w:rsidR="00A41161" w:rsidRPr="00C165B1">
        <w:rPr>
          <w:rStyle w:val="normaltextrun"/>
          <w:color w:val="000000"/>
          <w:sz w:val="24"/>
          <w:szCs w:val="24"/>
        </w:rPr>
        <w:t>Ministru kabinetam noteikt ierobežojumus, kādi ievērojami vietās pornogrāfiska rakstura materiālu tirdzniecībai, demonstrēšanā publiskā vietā vai nodošanā lietošanā par maksu, kā arī attiecīgo vietu saskaņošanas kārtību</w:t>
      </w:r>
      <w:r w:rsidR="00D56B1B" w:rsidRPr="00B82260">
        <w:rPr>
          <w:rStyle w:val="normaltextrun"/>
          <w:color w:val="000000"/>
          <w:sz w:val="24"/>
          <w:szCs w:val="24"/>
        </w:rPr>
        <w:t xml:space="preserve"> </w:t>
      </w:r>
      <w:r w:rsidR="00A41161" w:rsidRPr="00C165B1">
        <w:rPr>
          <w:rStyle w:val="normaltextrun"/>
          <w:color w:val="000000"/>
          <w:sz w:val="24"/>
          <w:szCs w:val="24"/>
        </w:rPr>
        <w:t>un</w:t>
      </w:r>
      <w:r w:rsidR="00D56B1B" w:rsidRPr="00B82260">
        <w:rPr>
          <w:rStyle w:val="normaltextrun"/>
          <w:color w:val="000000"/>
          <w:sz w:val="24"/>
          <w:szCs w:val="24"/>
        </w:rPr>
        <w:t xml:space="preserve"> </w:t>
      </w:r>
      <w:r w:rsidR="00A41161" w:rsidRPr="00C165B1">
        <w:rPr>
          <w:rStyle w:val="normaltextrun"/>
          <w:color w:val="000000"/>
          <w:sz w:val="24"/>
          <w:szCs w:val="24"/>
        </w:rPr>
        <w:t>saskaņošanai</w:t>
      </w:r>
      <w:r w:rsidR="00D56B1B" w:rsidRPr="00B82260">
        <w:rPr>
          <w:rStyle w:val="normaltextrun"/>
          <w:color w:val="000000"/>
          <w:sz w:val="24"/>
          <w:szCs w:val="24"/>
        </w:rPr>
        <w:t xml:space="preserve"> </w:t>
      </w:r>
      <w:r w:rsidR="00A41161" w:rsidRPr="00C165B1">
        <w:rPr>
          <w:rStyle w:val="normaltextrun"/>
          <w:color w:val="000000"/>
          <w:sz w:val="24"/>
          <w:szCs w:val="24"/>
        </w:rPr>
        <w:t>iesniedzamos</w:t>
      </w:r>
      <w:r w:rsidR="00D56B1B" w:rsidRPr="00B82260">
        <w:rPr>
          <w:rStyle w:val="normaltextrun"/>
          <w:color w:val="000000"/>
          <w:sz w:val="24"/>
          <w:szCs w:val="24"/>
        </w:rPr>
        <w:t xml:space="preserve"> </w:t>
      </w:r>
      <w:r w:rsidR="00A41161" w:rsidRPr="00C165B1">
        <w:rPr>
          <w:rStyle w:val="normaltextrun"/>
          <w:color w:val="000000"/>
          <w:sz w:val="24"/>
          <w:szCs w:val="24"/>
        </w:rPr>
        <w:t>dokumentus)</w:t>
      </w:r>
      <w:r w:rsidR="00D82840" w:rsidRPr="00C165B1">
        <w:rPr>
          <w:rStyle w:val="normaltextrun"/>
          <w:color w:val="000000"/>
          <w:sz w:val="24"/>
          <w:szCs w:val="24"/>
        </w:rPr>
        <w:t>,</w:t>
      </w:r>
      <w:r w:rsidR="00D56B1B" w:rsidRPr="00B82260">
        <w:rPr>
          <w:rStyle w:val="normaltextrun"/>
          <w:color w:val="000000"/>
          <w:sz w:val="24"/>
          <w:szCs w:val="24"/>
        </w:rPr>
        <w:t xml:space="preserve"> </w:t>
      </w:r>
      <w:r w:rsidR="00A41161" w:rsidRPr="00B82260">
        <w:rPr>
          <w:rStyle w:val="normaltextrun"/>
          <w:color w:val="000000"/>
          <w:sz w:val="24"/>
          <w:szCs w:val="24"/>
        </w:rPr>
        <w:t>papildin</w:t>
      </w:r>
      <w:r w:rsidR="00D82840" w:rsidRPr="00B82260">
        <w:rPr>
          <w:rStyle w:val="normaltextrun"/>
          <w:color w:val="000000"/>
          <w:sz w:val="24"/>
          <w:szCs w:val="24"/>
        </w:rPr>
        <w:t>ā</w:t>
      </w:r>
      <w:r w:rsidR="00A41161" w:rsidRPr="00B82260">
        <w:rPr>
          <w:rStyle w:val="normaltextrun"/>
          <w:color w:val="000000"/>
          <w:sz w:val="24"/>
          <w:szCs w:val="24"/>
        </w:rPr>
        <w:t>t</w:t>
      </w:r>
      <w:r w:rsidR="00D56B1B" w:rsidRPr="00B82260">
        <w:rPr>
          <w:rStyle w:val="normaltextrun"/>
          <w:color w:val="000000"/>
          <w:sz w:val="24"/>
          <w:szCs w:val="24"/>
        </w:rPr>
        <w:t xml:space="preserve"> </w:t>
      </w:r>
      <w:r w:rsidR="00A41161" w:rsidRPr="00B82260">
        <w:rPr>
          <w:rStyle w:val="normaltextrun"/>
          <w:color w:val="000000"/>
          <w:sz w:val="24"/>
          <w:szCs w:val="24"/>
        </w:rPr>
        <w:t>noteikumus</w:t>
      </w:r>
      <w:r w:rsidR="00D56B1B" w:rsidRPr="00B82260">
        <w:rPr>
          <w:rStyle w:val="normaltextrun"/>
          <w:color w:val="000000"/>
          <w:sz w:val="24"/>
          <w:szCs w:val="24"/>
        </w:rPr>
        <w:t xml:space="preserve"> </w:t>
      </w:r>
      <w:r w:rsidR="00A41161" w:rsidRPr="00B82260">
        <w:rPr>
          <w:rStyle w:val="normaltextrun"/>
          <w:color w:val="000000"/>
          <w:sz w:val="24"/>
          <w:szCs w:val="24"/>
        </w:rPr>
        <w:t>Nr.</w:t>
      </w:r>
      <w:r w:rsidR="003B7982" w:rsidRPr="00B82260">
        <w:rPr>
          <w:rStyle w:val="normaltextrun"/>
          <w:color w:val="000000"/>
          <w:sz w:val="24"/>
          <w:szCs w:val="24"/>
        </w:rPr>
        <w:t> </w:t>
      </w:r>
      <w:r w:rsidR="00A41161" w:rsidRPr="00B82260">
        <w:rPr>
          <w:rStyle w:val="normaltextrun"/>
          <w:color w:val="000000"/>
          <w:sz w:val="24"/>
          <w:szCs w:val="24"/>
        </w:rPr>
        <w:t>704</w:t>
      </w:r>
      <w:r w:rsidR="00D56B1B" w:rsidRPr="00B82260">
        <w:rPr>
          <w:rStyle w:val="normaltextrun"/>
          <w:color w:val="000000"/>
          <w:sz w:val="24"/>
          <w:szCs w:val="24"/>
        </w:rPr>
        <w:t xml:space="preserve"> </w:t>
      </w:r>
      <w:r w:rsidR="00A41161" w:rsidRPr="00B82260">
        <w:rPr>
          <w:rStyle w:val="normaltextrun"/>
          <w:color w:val="000000"/>
          <w:sz w:val="24"/>
          <w:szCs w:val="24"/>
        </w:rPr>
        <w:t>ar</w:t>
      </w:r>
      <w:r w:rsidR="00D56B1B" w:rsidRPr="00B82260">
        <w:rPr>
          <w:rStyle w:val="normaltextrun"/>
          <w:color w:val="000000"/>
          <w:sz w:val="24"/>
          <w:szCs w:val="24"/>
        </w:rPr>
        <w:t xml:space="preserve"> </w:t>
      </w:r>
      <w:r w:rsidR="00A41161" w:rsidRPr="00B82260">
        <w:rPr>
          <w:rStyle w:val="normaltextrun"/>
          <w:color w:val="000000"/>
          <w:sz w:val="24"/>
          <w:szCs w:val="24"/>
        </w:rPr>
        <w:t>attiecīgu</w:t>
      </w:r>
      <w:r w:rsidR="00D56B1B" w:rsidRPr="00B82260">
        <w:rPr>
          <w:rStyle w:val="normaltextrun"/>
          <w:color w:val="000000"/>
          <w:sz w:val="24"/>
          <w:szCs w:val="24"/>
        </w:rPr>
        <w:t xml:space="preserve"> </w:t>
      </w:r>
      <w:r w:rsidR="00A41161" w:rsidRPr="00B82260">
        <w:rPr>
          <w:rStyle w:val="normaltextrun"/>
          <w:color w:val="000000"/>
          <w:sz w:val="24"/>
          <w:szCs w:val="24"/>
        </w:rPr>
        <w:t>regulējumu</w:t>
      </w:r>
      <w:r w:rsidR="00D56B1B" w:rsidRPr="00B82260">
        <w:rPr>
          <w:rStyle w:val="normaltextrun"/>
          <w:color w:val="000000"/>
          <w:sz w:val="24"/>
          <w:szCs w:val="24"/>
        </w:rPr>
        <w:t xml:space="preserve"> </w:t>
      </w:r>
      <w:r w:rsidR="00D82840" w:rsidRPr="00B82260">
        <w:rPr>
          <w:rStyle w:val="normaltextrun"/>
          <w:color w:val="000000"/>
          <w:sz w:val="24"/>
          <w:szCs w:val="24"/>
        </w:rPr>
        <w:t>un</w:t>
      </w:r>
      <w:r w:rsidR="00D56B1B" w:rsidRPr="00B82260">
        <w:rPr>
          <w:rStyle w:val="normaltextrun"/>
          <w:color w:val="000000"/>
          <w:sz w:val="24"/>
          <w:szCs w:val="24"/>
        </w:rPr>
        <w:t xml:space="preserve"> </w:t>
      </w:r>
      <w:r w:rsidR="00D82840" w:rsidRPr="00B82260">
        <w:rPr>
          <w:rStyle w:val="normaltextrun"/>
          <w:color w:val="000000"/>
          <w:sz w:val="24"/>
          <w:szCs w:val="24"/>
        </w:rPr>
        <w:t>izslēgt</w:t>
      </w:r>
      <w:r w:rsidR="00D56B1B" w:rsidRPr="00B82260">
        <w:rPr>
          <w:rStyle w:val="normaltextrun"/>
          <w:color w:val="000000"/>
          <w:sz w:val="24"/>
          <w:szCs w:val="24"/>
        </w:rPr>
        <w:t xml:space="preserve"> </w:t>
      </w:r>
      <w:r w:rsidR="00A41161" w:rsidRPr="00B82260">
        <w:rPr>
          <w:rStyle w:val="normaltextrun"/>
          <w:color w:val="000000"/>
          <w:sz w:val="24"/>
          <w:szCs w:val="24"/>
        </w:rPr>
        <w:t>Pornogrāfijas</w:t>
      </w:r>
      <w:r w:rsidR="00D56B1B" w:rsidRPr="00B82260">
        <w:rPr>
          <w:rStyle w:val="normaltextrun"/>
          <w:color w:val="000000"/>
          <w:sz w:val="24"/>
          <w:szCs w:val="24"/>
        </w:rPr>
        <w:t xml:space="preserve"> </w:t>
      </w:r>
      <w:r w:rsidR="00A41161" w:rsidRPr="00B82260">
        <w:rPr>
          <w:rStyle w:val="normaltextrun"/>
          <w:color w:val="000000"/>
          <w:sz w:val="24"/>
          <w:szCs w:val="24"/>
        </w:rPr>
        <w:t>ierobežošanas</w:t>
      </w:r>
      <w:r w:rsidR="00D56B1B" w:rsidRPr="00B82260">
        <w:rPr>
          <w:rStyle w:val="normaltextrun"/>
          <w:color w:val="000000"/>
          <w:sz w:val="24"/>
          <w:szCs w:val="24"/>
        </w:rPr>
        <w:t xml:space="preserve"> </w:t>
      </w:r>
      <w:r w:rsidR="00A41161" w:rsidRPr="00B82260">
        <w:rPr>
          <w:rStyle w:val="normaltextrun"/>
          <w:color w:val="000000"/>
          <w:sz w:val="24"/>
          <w:szCs w:val="24"/>
        </w:rPr>
        <w:t>likuma</w:t>
      </w:r>
      <w:r w:rsidR="00D56B1B" w:rsidRPr="00B82260">
        <w:rPr>
          <w:rStyle w:val="normaltextrun"/>
          <w:color w:val="000000"/>
          <w:sz w:val="24"/>
          <w:szCs w:val="24"/>
        </w:rPr>
        <w:t xml:space="preserve"> </w:t>
      </w:r>
      <w:r w:rsidR="00A41161" w:rsidRPr="00B82260">
        <w:rPr>
          <w:rStyle w:val="normaltextrun"/>
          <w:color w:val="000000"/>
          <w:sz w:val="24"/>
          <w:szCs w:val="24"/>
        </w:rPr>
        <w:t>6.</w:t>
      </w:r>
      <w:r w:rsidR="00D82840" w:rsidRPr="00B82260">
        <w:rPr>
          <w:rStyle w:val="normaltextrun"/>
          <w:color w:val="000000"/>
          <w:sz w:val="24"/>
          <w:szCs w:val="24"/>
        </w:rPr>
        <w:t> </w:t>
      </w:r>
      <w:r w:rsidR="00A41161" w:rsidRPr="00B82260">
        <w:rPr>
          <w:rStyle w:val="normaltextrun"/>
          <w:color w:val="000000"/>
          <w:sz w:val="24"/>
          <w:szCs w:val="24"/>
        </w:rPr>
        <w:t>panta pirmajā daļā</w:t>
      </w:r>
      <w:r w:rsidR="00D56B1B" w:rsidRPr="00B82260">
        <w:rPr>
          <w:rStyle w:val="normaltextrun"/>
          <w:color w:val="000000"/>
          <w:sz w:val="24"/>
          <w:szCs w:val="24"/>
        </w:rPr>
        <w:t xml:space="preserve"> </w:t>
      </w:r>
      <w:r w:rsidR="00A41161" w:rsidRPr="00B82260">
        <w:rPr>
          <w:rStyle w:val="normaltextrun"/>
          <w:color w:val="000000"/>
          <w:sz w:val="24"/>
          <w:szCs w:val="24"/>
        </w:rPr>
        <w:t>ietvert</w:t>
      </w:r>
      <w:r w:rsidR="00D82840" w:rsidRPr="00B82260">
        <w:rPr>
          <w:rStyle w:val="normaltextrun"/>
          <w:color w:val="000000"/>
          <w:sz w:val="24"/>
          <w:szCs w:val="24"/>
        </w:rPr>
        <w:t>o</w:t>
      </w:r>
      <w:r w:rsidR="00A41161" w:rsidRPr="00B82260">
        <w:rPr>
          <w:rStyle w:val="normaltextrun"/>
          <w:color w:val="000000"/>
          <w:sz w:val="24"/>
          <w:szCs w:val="24"/>
        </w:rPr>
        <w:t xml:space="preserve"> pilnvarojum</w:t>
      </w:r>
      <w:r w:rsidR="00D82840" w:rsidRPr="00B82260">
        <w:rPr>
          <w:rStyle w:val="normaltextrun"/>
          <w:color w:val="000000"/>
          <w:sz w:val="24"/>
          <w:szCs w:val="24"/>
        </w:rPr>
        <w:t>u</w:t>
      </w:r>
      <w:r w:rsidR="00D56B1B" w:rsidRPr="00B82260">
        <w:rPr>
          <w:rStyle w:val="normaltextrun"/>
          <w:color w:val="000000"/>
          <w:sz w:val="24"/>
          <w:szCs w:val="24"/>
        </w:rPr>
        <w:t xml:space="preserve"> </w:t>
      </w:r>
      <w:r w:rsidR="00A41161" w:rsidRPr="00B82260">
        <w:rPr>
          <w:rStyle w:val="normaltextrun"/>
          <w:color w:val="000000"/>
          <w:sz w:val="24"/>
          <w:szCs w:val="24"/>
        </w:rPr>
        <w:t>pašvaldībām</w:t>
      </w:r>
      <w:r w:rsidR="00D56B1B" w:rsidRPr="00B82260">
        <w:rPr>
          <w:rStyle w:val="normaltextrun"/>
          <w:color w:val="000000"/>
          <w:sz w:val="24"/>
          <w:szCs w:val="24"/>
        </w:rPr>
        <w:t xml:space="preserve"> </w:t>
      </w:r>
      <w:r w:rsidR="00A41161" w:rsidRPr="00B82260">
        <w:rPr>
          <w:rStyle w:val="normaltextrun"/>
          <w:color w:val="000000"/>
          <w:sz w:val="24"/>
          <w:szCs w:val="24"/>
        </w:rPr>
        <w:t>noteikt attiecīgo</w:t>
      </w:r>
      <w:r w:rsidR="00D56B1B" w:rsidRPr="00B82260">
        <w:rPr>
          <w:rStyle w:val="normaltextrun"/>
          <w:color w:val="000000"/>
          <w:sz w:val="24"/>
          <w:szCs w:val="24"/>
        </w:rPr>
        <w:t xml:space="preserve"> </w:t>
      </w:r>
      <w:r w:rsidR="00A41161" w:rsidRPr="00B82260">
        <w:rPr>
          <w:rStyle w:val="normaltextrun"/>
          <w:color w:val="000000"/>
          <w:sz w:val="24"/>
          <w:szCs w:val="24"/>
        </w:rPr>
        <w:t>vietu</w:t>
      </w:r>
      <w:r w:rsidR="00D56B1B" w:rsidRPr="00B82260">
        <w:rPr>
          <w:rStyle w:val="normaltextrun"/>
          <w:color w:val="000000"/>
          <w:sz w:val="24"/>
          <w:szCs w:val="24"/>
        </w:rPr>
        <w:t xml:space="preserve"> </w:t>
      </w:r>
      <w:r w:rsidR="00A41161" w:rsidRPr="00B82260">
        <w:rPr>
          <w:rStyle w:val="normaltextrun"/>
          <w:color w:val="000000"/>
          <w:sz w:val="24"/>
          <w:szCs w:val="24"/>
        </w:rPr>
        <w:t>pornogrāfiska</w:t>
      </w:r>
      <w:r w:rsidR="00D56B1B" w:rsidRPr="00B82260">
        <w:rPr>
          <w:rStyle w:val="normaltextrun"/>
          <w:color w:val="000000"/>
          <w:sz w:val="24"/>
          <w:szCs w:val="24"/>
        </w:rPr>
        <w:t xml:space="preserve"> </w:t>
      </w:r>
      <w:r w:rsidR="00A41161" w:rsidRPr="00B82260">
        <w:rPr>
          <w:rStyle w:val="normaltextrun"/>
          <w:color w:val="000000"/>
          <w:sz w:val="24"/>
          <w:szCs w:val="24"/>
        </w:rPr>
        <w:t>rakstura</w:t>
      </w:r>
      <w:r w:rsidR="00D56B1B" w:rsidRPr="00B82260">
        <w:rPr>
          <w:rStyle w:val="normaltextrun"/>
          <w:color w:val="000000"/>
          <w:sz w:val="24"/>
          <w:szCs w:val="24"/>
        </w:rPr>
        <w:t xml:space="preserve"> </w:t>
      </w:r>
      <w:r w:rsidR="00A41161" w:rsidRPr="00B82260">
        <w:rPr>
          <w:rStyle w:val="normaltextrun"/>
          <w:color w:val="000000"/>
          <w:sz w:val="24"/>
          <w:szCs w:val="24"/>
        </w:rPr>
        <w:t>materiālu</w:t>
      </w:r>
      <w:r w:rsidR="00D56B1B" w:rsidRPr="00B82260">
        <w:rPr>
          <w:rStyle w:val="normaltextrun"/>
          <w:color w:val="000000"/>
          <w:sz w:val="24"/>
          <w:szCs w:val="24"/>
        </w:rPr>
        <w:t xml:space="preserve"> </w:t>
      </w:r>
      <w:r w:rsidR="00A41161" w:rsidRPr="00B82260">
        <w:rPr>
          <w:rStyle w:val="normaltextrun"/>
          <w:color w:val="000000"/>
          <w:sz w:val="24"/>
          <w:szCs w:val="24"/>
        </w:rPr>
        <w:t>tirdzniecībai,</w:t>
      </w:r>
      <w:r w:rsidR="00D56B1B" w:rsidRPr="00B82260">
        <w:rPr>
          <w:rStyle w:val="normaltextrun"/>
          <w:color w:val="000000"/>
          <w:sz w:val="24"/>
          <w:szCs w:val="24"/>
        </w:rPr>
        <w:t xml:space="preserve"> </w:t>
      </w:r>
      <w:r w:rsidR="00A41161" w:rsidRPr="00B82260">
        <w:rPr>
          <w:rStyle w:val="normaltextrun"/>
          <w:color w:val="000000"/>
          <w:sz w:val="24"/>
          <w:szCs w:val="24"/>
        </w:rPr>
        <w:t>demonstrēšanai</w:t>
      </w:r>
      <w:r w:rsidR="00D56B1B" w:rsidRPr="00B82260">
        <w:rPr>
          <w:rStyle w:val="normaltextrun"/>
          <w:color w:val="000000"/>
          <w:sz w:val="24"/>
          <w:szCs w:val="24"/>
        </w:rPr>
        <w:t xml:space="preserve"> </w:t>
      </w:r>
      <w:r w:rsidR="00A41161" w:rsidRPr="00B82260">
        <w:rPr>
          <w:rStyle w:val="normaltextrun"/>
          <w:color w:val="000000"/>
          <w:sz w:val="24"/>
          <w:szCs w:val="24"/>
        </w:rPr>
        <w:t>publiskā</w:t>
      </w:r>
      <w:r w:rsidR="00D56B1B" w:rsidRPr="00B82260">
        <w:rPr>
          <w:rStyle w:val="normaltextrun"/>
          <w:color w:val="000000"/>
          <w:sz w:val="24"/>
          <w:szCs w:val="24"/>
        </w:rPr>
        <w:t xml:space="preserve"> </w:t>
      </w:r>
      <w:r w:rsidR="00A41161" w:rsidRPr="00B82260">
        <w:rPr>
          <w:rStyle w:val="normaltextrun"/>
          <w:color w:val="000000"/>
          <w:sz w:val="24"/>
          <w:szCs w:val="24"/>
        </w:rPr>
        <w:t>vietā</w:t>
      </w:r>
      <w:r w:rsidR="00D56B1B" w:rsidRPr="00B82260">
        <w:rPr>
          <w:rStyle w:val="normaltextrun"/>
          <w:color w:val="000000"/>
          <w:sz w:val="24"/>
          <w:szCs w:val="24"/>
        </w:rPr>
        <w:t xml:space="preserve"> </w:t>
      </w:r>
      <w:r w:rsidR="00A41161" w:rsidRPr="00B82260">
        <w:rPr>
          <w:rStyle w:val="normaltextrun"/>
          <w:color w:val="000000"/>
          <w:sz w:val="24"/>
          <w:szCs w:val="24"/>
        </w:rPr>
        <w:t>vai</w:t>
      </w:r>
      <w:r w:rsidR="00D56B1B" w:rsidRPr="00B82260">
        <w:rPr>
          <w:rStyle w:val="normaltextrun"/>
          <w:color w:val="000000"/>
          <w:sz w:val="24"/>
          <w:szCs w:val="24"/>
        </w:rPr>
        <w:t xml:space="preserve"> </w:t>
      </w:r>
      <w:r w:rsidR="00A41161" w:rsidRPr="00B82260">
        <w:rPr>
          <w:rStyle w:val="normaltextrun"/>
          <w:color w:val="000000"/>
          <w:sz w:val="24"/>
          <w:szCs w:val="24"/>
        </w:rPr>
        <w:t>nodošanai</w:t>
      </w:r>
      <w:r w:rsidR="00D56B1B" w:rsidRPr="00B82260">
        <w:rPr>
          <w:rStyle w:val="normaltextrun"/>
          <w:color w:val="000000"/>
          <w:sz w:val="24"/>
          <w:szCs w:val="24"/>
        </w:rPr>
        <w:t xml:space="preserve"> </w:t>
      </w:r>
      <w:r w:rsidR="00A41161" w:rsidRPr="00B82260">
        <w:rPr>
          <w:rStyle w:val="normaltextrun"/>
          <w:color w:val="000000"/>
          <w:sz w:val="24"/>
          <w:szCs w:val="24"/>
        </w:rPr>
        <w:t>lietošanā par maksu</w:t>
      </w:r>
      <w:r w:rsidR="00D56B1B" w:rsidRPr="00B82260">
        <w:rPr>
          <w:rStyle w:val="normaltextrun"/>
          <w:color w:val="000000"/>
          <w:sz w:val="24"/>
          <w:szCs w:val="24"/>
        </w:rPr>
        <w:t xml:space="preserve"> </w:t>
      </w:r>
      <w:r w:rsidR="00A41161" w:rsidRPr="00B82260">
        <w:rPr>
          <w:rStyle w:val="normaltextrun"/>
          <w:color w:val="000000"/>
          <w:sz w:val="24"/>
          <w:szCs w:val="24"/>
        </w:rPr>
        <w:t>saskaņošanas kārtību un saskaņošanai</w:t>
      </w:r>
      <w:r w:rsidR="00B82260" w:rsidRPr="00B82260">
        <w:rPr>
          <w:rStyle w:val="normaltextrun"/>
          <w:color w:val="000000"/>
          <w:sz w:val="24"/>
          <w:szCs w:val="24"/>
        </w:rPr>
        <w:t xml:space="preserve"> </w:t>
      </w:r>
      <w:r w:rsidR="00A41161" w:rsidRPr="00B82260">
        <w:rPr>
          <w:rStyle w:val="normaltextrun"/>
          <w:color w:val="000000"/>
          <w:sz w:val="24"/>
          <w:szCs w:val="24"/>
        </w:rPr>
        <w:t>iesniedzamos dokumentus</w:t>
      </w:r>
      <w:r w:rsidR="000C6952" w:rsidRPr="00B82260">
        <w:rPr>
          <w:sz w:val="24"/>
          <w:szCs w:val="24"/>
          <w:shd w:val="clear" w:color="auto" w:fill="FFFFFF"/>
        </w:rPr>
        <w:t>;</w:t>
      </w:r>
    </w:p>
    <w:p w14:paraId="44D1E91B" w14:textId="5E35B3A6" w:rsidR="003E01D1" w:rsidRPr="003E01D1" w:rsidRDefault="00A51445" w:rsidP="003E01D1">
      <w:pPr>
        <w:pStyle w:val="ListParagraph"/>
        <w:numPr>
          <w:ilvl w:val="0"/>
          <w:numId w:val="13"/>
        </w:numPr>
        <w:tabs>
          <w:tab w:val="left" w:pos="993"/>
        </w:tabs>
        <w:ind w:left="0" w:firstLine="709"/>
        <w:jc w:val="both"/>
        <w:rPr>
          <w:sz w:val="24"/>
          <w:szCs w:val="24"/>
          <w:shd w:val="clear" w:color="auto" w:fill="FFFFFF"/>
        </w:rPr>
      </w:pPr>
      <w:r w:rsidRPr="008A6341">
        <w:rPr>
          <w:rStyle w:val="normaltextrun"/>
          <w:b/>
          <w:bCs/>
          <w:sz w:val="24"/>
          <w:szCs w:val="24"/>
          <w:shd w:val="clear" w:color="auto" w:fill="FFFFFF"/>
        </w:rPr>
        <w:t>Zemkopības ministrijai</w:t>
      </w:r>
      <w:r w:rsidR="002D131A">
        <w:rPr>
          <w:rStyle w:val="normaltextrun"/>
          <w:b/>
          <w:bCs/>
          <w:sz w:val="24"/>
          <w:szCs w:val="24"/>
          <w:shd w:val="clear" w:color="auto" w:fill="FFFFFF"/>
        </w:rPr>
        <w:t>:</w:t>
      </w:r>
      <w:r w:rsidR="00DD45FE" w:rsidRPr="00B4407C">
        <w:rPr>
          <w:sz w:val="24"/>
          <w:szCs w:val="24"/>
        </w:rPr>
        <w:t xml:space="preserve"> </w:t>
      </w:r>
    </w:p>
    <w:p w14:paraId="53F57D3C" w14:textId="21368C0B" w:rsidR="000809C2" w:rsidRDefault="00196B5D" w:rsidP="002D131A">
      <w:pPr>
        <w:spacing w:after="0" w:line="240" w:lineRule="auto"/>
        <w:ind w:firstLine="709"/>
        <w:jc w:val="both"/>
        <w:rPr>
          <w:rFonts w:ascii="Times New Roman" w:hAnsi="Times New Roman" w:cs="Times New Roman"/>
          <w:sz w:val="24"/>
          <w:szCs w:val="24"/>
          <w:lang w:eastAsia="zh-CN"/>
        </w:rPr>
      </w:pPr>
      <w:r>
        <w:rPr>
          <w:rFonts w:ascii="Times New Roman" w:hAnsi="Times New Roman" w:cs="Times New Roman"/>
          <w:b/>
          <w:bCs/>
          <w:sz w:val="24"/>
          <w:szCs w:val="24"/>
          <w:shd w:val="clear" w:color="auto" w:fill="FFFFFF"/>
        </w:rPr>
        <w:t>2</w:t>
      </w:r>
      <w:r w:rsidR="002D131A">
        <w:rPr>
          <w:rFonts w:ascii="Times New Roman" w:hAnsi="Times New Roman" w:cs="Times New Roman"/>
          <w:b/>
          <w:bCs/>
          <w:sz w:val="24"/>
          <w:szCs w:val="24"/>
          <w:shd w:val="clear" w:color="auto" w:fill="FFFFFF"/>
        </w:rPr>
        <w:t>.1. </w:t>
      </w:r>
      <w:r w:rsidR="00B162BF" w:rsidRPr="00DC4C91">
        <w:rPr>
          <w:rFonts w:ascii="Times New Roman" w:hAnsi="Times New Roman" w:cs="Times New Roman"/>
          <w:sz w:val="24"/>
          <w:szCs w:val="24"/>
          <w:lang w:eastAsia="zh-CN"/>
        </w:rPr>
        <w:t>Meža likum</w:t>
      </w:r>
      <w:r w:rsidR="000809C2">
        <w:rPr>
          <w:rFonts w:ascii="Times New Roman" w:hAnsi="Times New Roman" w:cs="Times New Roman"/>
          <w:sz w:val="24"/>
          <w:szCs w:val="24"/>
          <w:lang w:eastAsia="zh-CN"/>
        </w:rPr>
        <w:t>ā:</w:t>
      </w:r>
    </w:p>
    <w:p w14:paraId="0740BB06" w14:textId="5D7357DC" w:rsidR="007D575F" w:rsidRDefault="00196B5D" w:rsidP="008B6EAD">
      <w:pPr>
        <w:spacing w:after="0" w:line="240" w:lineRule="auto"/>
        <w:ind w:left="1134"/>
        <w:jc w:val="both"/>
        <w:rPr>
          <w:rFonts w:ascii="Times New Roman" w:hAnsi="Times New Roman" w:cs="Times New Roman"/>
          <w:sz w:val="24"/>
          <w:szCs w:val="24"/>
          <w:shd w:val="clear" w:color="auto" w:fill="FFFFFF"/>
        </w:rPr>
      </w:pPr>
      <w:r>
        <w:rPr>
          <w:rFonts w:ascii="Times New Roman" w:hAnsi="Times New Roman" w:cs="Times New Roman"/>
          <w:b/>
          <w:bCs/>
          <w:sz w:val="24"/>
          <w:szCs w:val="24"/>
          <w:lang w:eastAsia="zh-CN"/>
        </w:rPr>
        <w:t>2</w:t>
      </w:r>
      <w:r w:rsidR="000809C2">
        <w:rPr>
          <w:rFonts w:ascii="Times New Roman" w:hAnsi="Times New Roman" w:cs="Times New Roman"/>
          <w:b/>
          <w:bCs/>
          <w:sz w:val="24"/>
          <w:szCs w:val="24"/>
          <w:lang w:eastAsia="zh-CN"/>
        </w:rPr>
        <w:t>.1.1. </w:t>
      </w:r>
      <w:r w:rsidR="007D575F" w:rsidRPr="00DC4C91">
        <w:rPr>
          <w:rFonts w:ascii="Times New Roman" w:hAnsi="Times New Roman" w:cs="Times New Roman"/>
          <w:sz w:val="24"/>
          <w:szCs w:val="24"/>
          <w:shd w:val="clear" w:color="auto" w:fill="FFFFFF"/>
        </w:rPr>
        <w:t>izvērtēt</w:t>
      </w:r>
      <w:r w:rsidR="004746AB" w:rsidRPr="00DC4C91">
        <w:rPr>
          <w:rFonts w:ascii="Times New Roman" w:hAnsi="Times New Roman" w:cs="Times New Roman"/>
          <w:sz w:val="24"/>
          <w:szCs w:val="24"/>
          <w:shd w:val="clear" w:color="auto" w:fill="FFFFFF"/>
        </w:rPr>
        <w:t xml:space="preserve"> </w:t>
      </w:r>
      <w:r w:rsidR="004746AB" w:rsidRPr="00DC4C91">
        <w:rPr>
          <w:rFonts w:ascii="Times New Roman" w:hAnsi="Times New Roman" w:cs="Times New Roman"/>
          <w:sz w:val="24"/>
          <w:szCs w:val="24"/>
          <w:lang w:eastAsia="zh-CN"/>
        </w:rPr>
        <w:t>8. panta pirm</w:t>
      </w:r>
      <w:r w:rsidR="007D575F">
        <w:rPr>
          <w:rFonts w:ascii="Times New Roman" w:hAnsi="Times New Roman" w:cs="Times New Roman"/>
          <w:sz w:val="24"/>
          <w:szCs w:val="24"/>
          <w:lang w:eastAsia="zh-CN"/>
        </w:rPr>
        <w:t>ajā</w:t>
      </w:r>
      <w:r w:rsidR="004746AB" w:rsidRPr="00DC4C91">
        <w:rPr>
          <w:rFonts w:ascii="Times New Roman" w:hAnsi="Times New Roman" w:cs="Times New Roman"/>
          <w:sz w:val="24"/>
          <w:szCs w:val="24"/>
          <w:lang w:eastAsia="zh-CN"/>
        </w:rPr>
        <w:t xml:space="preserve"> daļ</w:t>
      </w:r>
      <w:r w:rsidR="007D575F">
        <w:rPr>
          <w:rFonts w:ascii="Times New Roman" w:hAnsi="Times New Roman" w:cs="Times New Roman"/>
          <w:sz w:val="24"/>
          <w:szCs w:val="24"/>
          <w:lang w:eastAsia="zh-CN"/>
        </w:rPr>
        <w:t xml:space="preserve">ā ietverto pilnvarojumu Ministru kabinetam un nepieciešamības gadījumā to papildināt </w:t>
      </w:r>
      <w:r w:rsidR="003D6D57" w:rsidRPr="00DC4C91">
        <w:rPr>
          <w:rFonts w:ascii="Times New Roman" w:hAnsi="Times New Roman" w:cs="Times New Roman"/>
          <w:sz w:val="24"/>
          <w:szCs w:val="24"/>
          <w:lang w:eastAsia="zh-CN"/>
        </w:rPr>
        <w:t xml:space="preserve">ar </w:t>
      </w:r>
      <w:r w:rsidR="007D575F">
        <w:rPr>
          <w:rFonts w:ascii="Times New Roman" w:hAnsi="Times New Roman" w:cs="Times New Roman"/>
          <w:sz w:val="24"/>
          <w:szCs w:val="24"/>
          <w:lang w:eastAsia="zh-CN"/>
        </w:rPr>
        <w:t>pilnvarojumu</w:t>
      </w:r>
      <w:r w:rsidR="00706433" w:rsidRPr="00DC4C91">
        <w:rPr>
          <w:rFonts w:ascii="Times New Roman" w:hAnsi="Times New Roman" w:cs="Times New Roman"/>
          <w:sz w:val="24"/>
          <w:szCs w:val="24"/>
          <w:lang w:eastAsia="zh-CN"/>
        </w:rPr>
        <w:t xml:space="preserve"> </w:t>
      </w:r>
      <w:r w:rsidR="007D575F">
        <w:rPr>
          <w:rFonts w:ascii="Times New Roman" w:hAnsi="Times New Roman" w:cs="Times New Roman"/>
          <w:sz w:val="24"/>
          <w:szCs w:val="24"/>
          <w:lang w:eastAsia="zh-CN"/>
        </w:rPr>
        <w:t>noteikt</w:t>
      </w:r>
      <w:r w:rsidR="00706433" w:rsidRPr="00DC4C91">
        <w:rPr>
          <w:rFonts w:ascii="Times New Roman" w:hAnsi="Times New Roman" w:cs="Times New Roman"/>
          <w:sz w:val="24"/>
          <w:szCs w:val="24"/>
          <w:lang w:eastAsia="zh-CN"/>
        </w:rPr>
        <w:t xml:space="preserve"> </w:t>
      </w:r>
      <w:r w:rsidR="00706433" w:rsidRPr="00DC4C91">
        <w:rPr>
          <w:rFonts w:ascii="Times New Roman" w:hAnsi="Times New Roman" w:cs="Times New Roman"/>
          <w:sz w:val="24"/>
          <w:szCs w:val="24"/>
          <w:shd w:val="clear" w:color="auto" w:fill="FFFFFF"/>
        </w:rPr>
        <w:t>zaudējumu par dabas daudzveidības samazināšanu aprēķināšanas un atlīdzināšanas kārtību</w:t>
      </w:r>
      <w:r w:rsidR="004C269B">
        <w:rPr>
          <w:rFonts w:ascii="Times New Roman" w:hAnsi="Times New Roman" w:cs="Times New Roman"/>
          <w:sz w:val="24"/>
          <w:szCs w:val="24"/>
          <w:shd w:val="clear" w:color="auto" w:fill="FFFFFF"/>
        </w:rPr>
        <w:t xml:space="preserve">, tai skaitā </w:t>
      </w:r>
      <w:r w:rsidR="00E165D0">
        <w:rPr>
          <w:rFonts w:ascii="Times New Roman" w:hAnsi="Times New Roman" w:cs="Times New Roman"/>
          <w:sz w:val="24"/>
          <w:szCs w:val="24"/>
          <w:shd w:val="clear" w:color="auto" w:fill="FFFFFF"/>
        </w:rPr>
        <w:t>paredzot Ministru kabineta</w:t>
      </w:r>
      <w:r w:rsidR="0067023C">
        <w:rPr>
          <w:rFonts w:ascii="Times New Roman" w:hAnsi="Times New Roman" w:cs="Times New Roman"/>
          <w:sz w:val="24"/>
          <w:szCs w:val="24"/>
          <w:shd w:val="clear" w:color="auto" w:fill="FFFFFF"/>
        </w:rPr>
        <w:t>m tiesības dot pilnvarojumu pašvaldībām</w:t>
      </w:r>
      <w:r w:rsidR="00537523">
        <w:rPr>
          <w:rFonts w:ascii="Times New Roman" w:hAnsi="Times New Roman" w:cs="Times New Roman"/>
          <w:sz w:val="24"/>
          <w:szCs w:val="24"/>
          <w:shd w:val="clear" w:color="auto" w:fill="FFFFFF"/>
        </w:rPr>
        <w:t xml:space="preserve"> noteikt pašvaldības koeficientu</w:t>
      </w:r>
      <w:r w:rsidR="007D575F">
        <w:rPr>
          <w:rFonts w:ascii="Times New Roman" w:hAnsi="Times New Roman" w:cs="Times New Roman"/>
          <w:sz w:val="24"/>
          <w:szCs w:val="24"/>
          <w:shd w:val="clear" w:color="auto" w:fill="FFFFFF"/>
        </w:rPr>
        <w:t>;</w:t>
      </w:r>
    </w:p>
    <w:p w14:paraId="7E8738C6" w14:textId="3B7EF9E5" w:rsidR="003E01D1" w:rsidRPr="00DC4C91" w:rsidRDefault="00196B5D" w:rsidP="00582600">
      <w:pPr>
        <w:spacing w:after="0" w:line="240" w:lineRule="auto"/>
        <w:ind w:left="1134"/>
        <w:jc w:val="both"/>
        <w:rPr>
          <w:sz w:val="24"/>
          <w:szCs w:val="24"/>
          <w:lang w:eastAsia="zh-CN"/>
        </w:rPr>
      </w:pPr>
      <w:r>
        <w:rPr>
          <w:rFonts w:ascii="Times New Roman" w:hAnsi="Times New Roman" w:cs="Times New Roman"/>
          <w:b/>
          <w:bCs/>
          <w:sz w:val="24"/>
          <w:szCs w:val="24"/>
          <w:shd w:val="clear" w:color="auto" w:fill="FFFFFF"/>
        </w:rPr>
        <w:t>2</w:t>
      </w:r>
      <w:r w:rsidR="007D575F">
        <w:rPr>
          <w:rFonts w:ascii="Times New Roman" w:hAnsi="Times New Roman" w:cs="Times New Roman"/>
          <w:b/>
          <w:bCs/>
          <w:sz w:val="24"/>
          <w:szCs w:val="24"/>
          <w:shd w:val="clear" w:color="auto" w:fill="FFFFFF"/>
        </w:rPr>
        <w:t>.</w:t>
      </w:r>
      <w:r w:rsidR="00601366">
        <w:rPr>
          <w:rFonts w:ascii="Times New Roman" w:hAnsi="Times New Roman" w:cs="Times New Roman"/>
          <w:b/>
          <w:bCs/>
          <w:sz w:val="24"/>
          <w:szCs w:val="24"/>
          <w:shd w:val="clear" w:color="auto" w:fill="FFFFFF"/>
        </w:rPr>
        <w:t>1.</w:t>
      </w:r>
      <w:r w:rsidR="007D575F">
        <w:rPr>
          <w:rFonts w:ascii="Times New Roman" w:hAnsi="Times New Roman" w:cs="Times New Roman"/>
          <w:b/>
          <w:bCs/>
          <w:sz w:val="24"/>
          <w:szCs w:val="24"/>
          <w:shd w:val="clear" w:color="auto" w:fill="FFFFFF"/>
        </w:rPr>
        <w:t>2.</w:t>
      </w:r>
      <w:r w:rsidR="007D575F">
        <w:rPr>
          <w:rFonts w:ascii="Times New Roman" w:hAnsi="Times New Roman" w:cs="Times New Roman"/>
          <w:sz w:val="24"/>
          <w:szCs w:val="24"/>
          <w:shd w:val="clear" w:color="auto" w:fill="FFFFFF"/>
        </w:rPr>
        <w:t> izslēgt</w:t>
      </w:r>
      <w:r w:rsidR="004746AB" w:rsidRPr="00DC4C91">
        <w:rPr>
          <w:rFonts w:ascii="Times New Roman" w:hAnsi="Times New Roman" w:cs="Times New Roman"/>
          <w:sz w:val="24"/>
          <w:szCs w:val="24"/>
          <w:shd w:val="clear" w:color="auto" w:fill="FFFFFF"/>
        </w:rPr>
        <w:t xml:space="preserve"> </w:t>
      </w:r>
      <w:r w:rsidR="004746AB" w:rsidRPr="00DC4C91">
        <w:rPr>
          <w:rFonts w:ascii="Times New Roman" w:hAnsi="Times New Roman" w:cs="Times New Roman"/>
          <w:sz w:val="24"/>
          <w:szCs w:val="24"/>
          <w:lang w:eastAsia="zh-CN"/>
        </w:rPr>
        <w:t xml:space="preserve">8. panta otrās daļas </w:t>
      </w:r>
      <w:r w:rsidR="00A725E0" w:rsidRPr="00DC4C91">
        <w:rPr>
          <w:rFonts w:ascii="Times New Roman" w:hAnsi="Times New Roman" w:cs="Times New Roman"/>
          <w:sz w:val="24"/>
          <w:szCs w:val="24"/>
          <w:lang w:eastAsia="zh-CN"/>
        </w:rPr>
        <w:t>pirmo teikumu</w:t>
      </w:r>
      <w:r w:rsidR="007D575F">
        <w:rPr>
          <w:rFonts w:ascii="Times New Roman" w:hAnsi="Times New Roman" w:cs="Times New Roman"/>
          <w:sz w:val="24"/>
          <w:szCs w:val="24"/>
          <w:lang w:eastAsia="zh-CN"/>
        </w:rPr>
        <w:t>;</w:t>
      </w:r>
    </w:p>
    <w:p w14:paraId="78B430B6" w14:textId="36AEC95D" w:rsidR="00774125" w:rsidRDefault="00196B5D" w:rsidP="002D131A">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
          <w:bCs/>
          <w:sz w:val="24"/>
          <w:szCs w:val="24"/>
          <w:lang w:eastAsia="zh-CN"/>
        </w:rPr>
        <w:t>2</w:t>
      </w:r>
      <w:r w:rsidR="0054702E">
        <w:rPr>
          <w:rFonts w:ascii="Times New Roman" w:hAnsi="Times New Roman" w:cs="Times New Roman"/>
          <w:b/>
          <w:bCs/>
          <w:sz w:val="24"/>
          <w:szCs w:val="24"/>
          <w:lang w:eastAsia="zh-CN"/>
        </w:rPr>
        <w:t>.</w:t>
      </w:r>
      <w:r w:rsidR="00601366">
        <w:rPr>
          <w:rFonts w:ascii="Times New Roman" w:hAnsi="Times New Roman" w:cs="Times New Roman"/>
          <w:b/>
          <w:bCs/>
          <w:sz w:val="24"/>
          <w:szCs w:val="24"/>
          <w:lang w:eastAsia="zh-CN"/>
        </w:rPr>
        <w:t>2</w:t>
      </w:r>
      <w:r w:rsidR="0054702E">
        <w:rPr>
          <w:rFonts w:ascii="Times New Roman" w:hAnsi="Times New Roman" w:cs="Times New Roman"/>
          <w:b/>
          <w:bCs/>
          <w:sz w:val="24"/>
          <w:szCs w:val="24"/>
          <w:lang w:eastAsia="zh-CN"/>
        </w:rPr>
        <w:t>. </w:t>
      </w:r>
      <w:r w:rsidR="00881EF0" w:rsidRPr="00DC4C91">
        <w:rPr>
          <w:rFonts w:ascii="Times New Roman" w:hAnsi="Times New Roman" w:cs="Times New Roman"/>
          <w:sz w:val="24"/>
          <w:szCs w:val="24"/>
          <w:shd w:val="clear" w:color="auto" w:fill="FFFFFF"/>
        </w:rPr>
        <w:t>Noteikum</w:t>
      </w:r>
      <w:r w:rsidR="00601366">
        <w:rPr>
          <w:rFonts w:ascii="Times New Roman" w:hAnsi="Times New Roman" w:cs="Times New Roman"/>
          <w:sz w:val="24"/>
          <w:szCs w:val="24"/>
          <w:shd w:val="clear" w:color="auto" w:fill="FFFFFF"/>
        </w:rPr>
        <w:t>os</w:t>
      </w:r>
      <w:r w:rsidR="00881EF0" w:rsidRPr="00DC4C91">
        <w:rPr>
          <w:rFonts w:ascii="Times New Roman" w:hAnsi="Times New Roman" w:cs="Times New Roman"/>
          <w:sz w:val="24"/>
          <w:szCs w:val="24"/>
          <w:shd w:val="clear" w:color="auto" w:fill="FFFFFF"/>
        </w:rPr>
        <w:t xml:space="preserve"> Nr. 309</w:t>
      </w:r>
      <w:r w:rsidR="00774125">
        <w:rPr>
          <w:rFonts w:ascii="Times New Roman" w:hAnsi="Times New Roman" w:cs="Times New Roman"/>
          <w:sz w:val="24"/>
          <w:szCs w:val="24"/>
          <w:shd w:val="clear" w:color="auto" w:fill="FFFFFF"/>
        </w:rPr>
        <w:t>:</w:t>
      </w:r>
    </w:p>
    <w:p w14:paraId="65437147" w14:textId="5E200441" w:rsidR="003E01D1" w:rsidRPr="00582600" w:rsidRDefault="00196B5D" w:rsidP="008B6EAD">
      <w:pPr>
        <w:spacing w:after="0" w:line="240" w:lineRule="auto"/>
        <w:ind w:left="1134"/>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2</w:t>
      </w:r>
      <w:r w:rsidR="00774125">
        <w:rPr>
          <w:rFonts w:ascii="Times New Roman" w:hAnsi="Times New Roman" w:cs="Times New Roman"/>
          <w:b/>
          <w:bCs/>
          <w:sz w:val="24"/>
          <w:szCs w:val="24"/>
          <w:shd w:val="clear" w:color="auto" w:fill="FFFFFF"/>
        </w:rPr>
        <w:t>.2.1. </w:t>
      </w:r>
      <w:r w:rsidR="00774125">
        <w:rPr>
          <w:rFonts w:ascii="Times New Roman" w:hAnsi="Times New Roman" w:cs="Times New Roman"/>
          <w:sz w:val="24"/>
          <w:szCs w:val="24"/>
          <w:shd w:val="clear" w:color="auto" w:fill="FFFFFF"/>
        </w:rPr>
        <w:t xml:space="preserve">svītrot </w:t>
      </w:r>
      <w:r w:rsidR="00881EF0" w:rsidRPr="00DC4C91">
        <w:rPr>
          <w:rFonts w:ascii="Times New Roman" w:hAnsi="Times New Roman" w:cs="Times New Roman"/>
          <w:sz w:val="24"/>
          <w:szCs w:val="24"/>
          <w:shd w:val="clear" w:color="auto" w:fill="FFFFFF"/>
        </w:rPr>
        <w:t>22.</w:t>
      </w:r>
      <w:r w:rsidR="00AE7363">
        <w:rPr>
          <w:rFonts w:ascii="Times New Roman" w:hAnsi="Times New Roman" w:cs="Times New Roman"/>
          <w:sz w:val="24"/>
          <w:szCs w:val="24"/>
          <w:shd w:val="clear" w:color="auto" w:fill="FFFFFF"/>
        </w:rPr>
        <w:t> </w:t>
      </w:r>
      <w:r w:rsidR="00881EF0" w:rsidRPr="00DC4C91">
        <w:rPr>
          <w:rFonts w:ascii="Times New Roman" w:hAnsi="Times New Roman" w:cs="Times New Roman"/>
          <w:sz w:val="24"/>
          <w:szCs w:val="24"/>
          <w:shd w:val="clear" w:color="auto" w:fill="FFFFFF"/>
        </w:rPr>
        <w:t>punkt</w:t>
      </w:r>
      <w:r w:rsidR="002319DC" w:rsidRPr="00DC4C91">
        <w:rPr>
          <w:rFonts w:ascii="Times New Roman" w:hAnsi="Times New Roman" w:cs="Times New Roman"/>
          <w:sz w:val="24"/>
          <w:szCs w:val="24"/>
          <w:shd w:val="clear" w:color="auto" w:fill="FFFFFF"/>
        </w:rPr>
        <w:t>u</w:t>
      </w:r>
      <w:r w:rsidR="00881EF0" w:rsidRPr="00DC4C91">
        <w:rPr>
          <w:rFonts w:ascii="Times New Roman" w:hAnsi="Times New Roman" w:cs="Times New Roman"/>
          <w:sz w:val="24"/>
          <w:szCs w:val="24"/>
          <w:shd w:val="clear" w:color="auto" w:fill="FFFFFF"/>
        </w:rPr>
        <w:t xml:space="preserve"> </w:t>
      </w:r>
      <w:r w:rsidR="00C02BFB">
        <w:rPr>
          <w:rFonts w:ascii="Times New Roman" w:hAnsi="Times New Roman" w:cs="Times New Roman"/>
          <w:sz w:val="24"/>
          <w:szCs w:val="24"/>
          <w:shd w:val="clear" w:color="auto" w:fill="FFFFFF"/>
        </w:rPr>
        <w:t xml:space="preserve">un izdarīt </w:t>
      </w:r>
      <w:r w:rsidR="008101CA">
        <w:rPr>
          <w:rFonts w:ascii="Times New Roman" w:hAnsi="Times New Roman" w:cs="Times New Roman"/>
          <w:sz w:val="24"/>
          <w:szCs w:val="24"/>
          <w:shd w:val="clear" w:color="auto" w:fill="FFFFFF"/>
        </w:rPr>
        <w:t xml:space="preserve">nepieciešamos saistītos grozījumus </w:t>
      </w:r>
      <w:r w:rsidR="00881EF0" w:rsidRPr="00582600">
        <w:rPr>
          <w:rFonts w:ascii="Times New Roman" w:hAnsi="Times New Roman" w:cs="Times New Roman"/>
          <w:sz w:val="24"/>
          <w:szCs w:val="24"/>
          <w:shd w:val="clear" w:color="auto" w:fill="FFFFFF"/>
        </w:rPr>
        <w:t>17.</w:t>
      </w:r>
      <w:r w:rsidR="008101CA">
        <w:rPr>
          <w:rFonts w:ascii="Times New Roman" w:hAnsi="Times New Roman" w:cs="Times New Roman"/>
          <w:sz w:val="24"/>
          <w:szCs w:val="24"/>
          <w:shd w:val="clear" w:color="auto" w:fill="FFFFFF"/>
        </w:rPr>
        <w:t xml:space="preserve"> un 26.</w:t>
      </w:r>
      <w:r w:rsidR="00881EF0" w:rsidRPr="00582600">
        <w:rPr>
          <w:rFonts w:ascii="Times New Roman" w:hAnsi="Times New Roman" w:cs="Times New Roman"/>
          <w:sz w:val="24"/>
          <w:szCs w:val="24"/>
          <w:shd w:val="clear" w:color="auto" w:fill="FFFFFF"/>
        </w:rPr>
        <w:t> punktā</w:t>
      </w:r>
      <w:r w:rsidR="008101CA">
        <w:rPr>
          <w:rFonts w:ascii="Times New Roman" w:hAnsi="Times New Roman" w:cs="Times New Roman"/>
          <w:sz w:val="24"/>
          <w:szCs w:val="24"/>
          <w:shd w:val="clear" w:color="auto" w:fill="FFFFFF"/>
        </w:rPr>
        <w:t>;</w:t>
      </w:r>
    </w:p>
    <w:p w14:paraId="2B9CA65F" w14:textId="52FF50DF" w:rsidR="003E01D1" w:rsidRPr="00582600" w:rsidRDefault="00196B5D" w:rsidP="00582600">
      <w:pPr>
        <w:spacing w:after="0" w:line="240" w:lineRule="auto"/>
        <w:ind w:left="1134"/>
        <w:jc w:val="both"/>
        <w:rPr>
          <w:sz w:val="24"/>
          <w:szCs w:val="24"/>
          <w:shd w:val="clear" w:color="auto" w:fill="FFFFFF"/>
        </w:rPr>
      </w:pPr>
      <w:r>
        <w:rPr>
          <w:rFonts w:ascii="Times New Roman" w:hAnsi="Times New Roman" w:cs="Times New Roman"/>
          <w:b/>
          <w:bCs/>
          <w:sz w:val="24"/>
          <w:szCs w:val="24"/>
          <w:shd w:val="clear" w:color="auto" w:fill="FFFFFF"/>
        </w:rPr>
        <w:t>2</w:t>
      </w:r>
      <w:r w:rsidR="004A3F21">
        <w:rPr>
          <w:rFonts w:ascii="Times New Roman" w:hAnsi="Times New Roman" w:cs="Times New Roman"/>
          <w:b/>
          <w:bCs/>
          <w:sz w:val="24"/>
          <w:szCs w:val="24"/>
          <w:shd w:val="clear" w:color="auto" w:fill="FFFFFF"/>
        </w:rPr>
        <w:t>.</w:t>
      </w:r>
      <w:r w:rsidR="00774125">
        <w:rPr>
          <w:rFonts w:ascii="Times New Roman" w:hAnsi="Times New Roman" w:cs="Times New Roman"/>
          <w:b/>
          <w:bCs/>
          <w:sz w:val="24"/>
          <w:szCs w:val="24"/>
          <w:shd w:val="clear" w:color="auto" w:fill="FFFFFF"/>
        </w:rPr>
        <w:t>2</w:t>
      </w:r>
      <w:r w:rsidR="004A3F21">
        <w:rPr>
          <w:rFonts w:ascii="Times New Roman" w:hAnsi="Times New Roman" w:cs="Times New Roman"/>
          <w:b/>
          <w:bCs/>
          <w:sz w:val="24"/>
          <w:szCs w:val="24"/>
          <w:shd w:val="clear" w:color="auto" w:fill="FFFFFF"/>
        </w:rPr>
        <w:t>.</w:t>
      </w:r>
      <w:r w:rsidR="00774125">
        <w:rPr>
          <w:rFonts w:ascii="Times New Roman" w:hAnsi="Times New Roman" w:cs="Times New Roman"/>
          <w:b/>
          <w:bCs/>
          <w:sz w:val="24"/>
          <w:szCs w:val="24"/>
          <w:shd w:val="clear" w:color="auto" w:fill="FFFFFF"/>
        </w:rPr>
        <w:t>2.</w:t>
      </w:r>
      <w:r w:rsidR="004A3F21">
        <w:rPr>
          <w:rFonts w:ascii="Times New Roman" w:hAnsi="Times New Roman" w:cs="Times New Roman"/>
          <w:sz w:val="24"/>
          <w:szCs w:val="24"/>
          <w:shd w:val="clear" w:color="auto" w:fill="FFFFFF"/>
        </w:rPr>
        <w:t> </w:t>
      </w:r>
      <w:r w:rsidR="0057495C">
        <w:rPr>
          <w:rFonts w:ascii="Times New Roman" w:hAnsi="Times New Roman" w:cs="Times New Roman"/>
          <w:sz w:val="24"/>
          <w:szCs w:val="24"/>
          <w:shd w:val="clear" w:color="auto" w:fill="FFFFFF"/>
        </w:rPr>
        <w:t xml:space="preserve">papildināt </w:t>
      </w:r>
      <w:r w:rsidR="00F42773">
        <w:rPr>
          <w:rFonts w:ascii="Times New Roman" w:hAnsi="Times New Roman" w:cs="Times New Roman"/>
          <w:sz w:val="24"/>
          <w:szCs w:val="24"/>
          <w:shd w:val="clear" w:color="auto" w:fill="FFFFFF"/>
        </w:rPr>
        <w:t>n</w:t>
      </w:r>
      <w:r w:rsidR="0057495C" w:rsidRPr="0047712D">
        <w:rPr>
          <w:rFonts w:ascii="Times New Roman" w:hAnsi="Times New Roman" w:cs="Times New Roman"/>
          <w:sz w:val="24"/>
          <w:szCs w:val="24"/>
          <w:shd w:val="clear" w:color="auto" w:fill="FFFFFF"/>
        </w:rPr>
        <w:t>oteikum</w:t>
      </w:r>
      <w:r w:rsidR="0057495C">
        <w:rPr>
          <w:rFonts w:ascii="Times New Roman" w:hAnsi="Times New Roman" w:cs="Times New Roman"/>
          <w:sz w:val="24"/>
          <w:szCs w:val="24"/>
          <w:shd w:val="clear" w:color="auto" w:fill="FFFFFF"/>
        </w:rPr>
        <w:t>us, nosakot p</w:t>
      </w:r>
      <w:r w:rsidR="008641B4" w:rsidRPr="00582600">
        <w:rPr>
          <w:rFonts w:ascii="Times New Roman" w:hAnsi="Times New Roman" w:cs="Times New Roman"/>
          <w:sz w:val="24"/>
          <w:szCs w:val="24"/>
          <w:shd w:val="clear" w:color="auto" w:fill="FFFFFF"/>
        </w:rPr>
        <w:t>ubliskās apspriešanas procedūras kārtīb</w:t>
      </w:r>
      <w:r w:rsidR="00DB7AD8" w:rsidRPr="00DB7AD8">
        <w:rPr>
          <w:rFonts w:ascii="Times New Roman" w:hAnsi="Times New Roman" w:cs="Times New Roman"/>
          <w:sz w:val="24"/>
          <w:szCs w:val="24"/>
          <w:shd w:val="clear" w:color="auto" w:fill="FFFFFF"/>
        </w:rPr>
        <w:t>u, kā arī sabiedrībai nozīmīgus gadījumus, kad rīko publisko apspriešanu</w:t>
      </w:r>
      <w:r w:rsidR="00DB7AD8">
        <w:rPr>
          <w:rFonts w:ascii="Times New Roman" w:hAnsi="Times New Roman" w:cs="Times New Roman"/>
          <w:sz w:val="24"/>
          <w:szCs w:val="24"/>
          <w:shd w:val="clear" w:color="auto" w:fill="FFFFFF"/>
        </w:rPr>
        <w:t>;</w:t>
      </w:r>
    </w:p>
    <w:p w14:paraId="09686C16" w14:textId="33C4C7E9" w:rsidR="003E01D1" w:rsidRPr="00DC4C91" w:rsidRDefault="00196B5D" w:rsidP="00582600">
      <w:pPr>
        <w:spacing w:after="0" w:line="240" w:lineRule="auto"/>
        <w:ind w:left="1134"/>
        <w:jc w:val="both"/>
        <w:rPr>
          <w:sz w:val="24"/>
          <w:szCs w:val="24"/>
          <w:shd w:val="clear" w:color="auto" w:fill="FFFFFF"/>
        </w:rPr>
      </w:pPr>
      <w:r>
        <w:rPr>
          <w:rFonts w:ascii="Times New Roman" w:hAnsi="Times New Roman" w:cs="Times New Roman"/>
          <w:b/>
          <w:bCs/>
          <w:sz w:val="24"/>
          <w:szCs w:val="24"/>
        </w:rPr>
        <w:t>2</w:t>
      </w:r>
      <w:r w:rsidR="00C44148">
        <w:rPr>
          <w:rFonts w:ascii="Times New Roman" w:hAnsi="Times New Roman" w:cs="Times New Roman"/>
          <w:b/>
          <w:bCs/>
          <w:sz w:val="24"/>
          <w:szCs w:val="24"/>
        </w:rPr>
        <w:t>.2.</w:t>
      </w:r>
      <w:r w:rsidR="00FF1156">
        <w:rPr>
          <w:rFonts w:ascii="Times New Roman" w:hAnsi="Times New Roman" w:cs="Times New Roman"/>
          <w:b/>
          <w:bCs/>
          <w:sz w:val="24"/>
          <w:szCs w:val="24"/>
        </w:rPr>
        <w:t>3</w:t>
      </w:r>
      <w:r w:rsidR="00C44148">
        <w:rPr>
          <w:rFonts w:ascii="Times New Roman" w:hAnsi="Times New Roman" w:cs="Times New Roman"/>
          <w:b/>
          <w:bCs/>
          <w:sz w:val="24"/>
          <w:szCs w:val="24"/>
        </w:rPr>
        <w:t>. </w:t>
      </w:r>
      <w:r w:rsidR="00C44148">
        <w:rPr>
          <w:rFonts w:ascii="Times New Roman" w:hAnsi="Times New Roman" w:cs="Times New Roman"/>
          <w:sz w:val="24"/>
          <w:szCs w:val="24"/>
        </w:rPr>
        <w:t>izvērtēt nepieciešamību</w:t>
      </w:r>
      <w:r w:rsidR="0024635E">
        <w:rPr>
          <w:rFonts w:ascii="Times New Roman" w:hAnsi="Times New Roman" w:cs="Times New Roman"/>
          <w:sz w:val="24"/>
          <w:szCs w:val="24"/>
        </w:rPr>
        <w:t xml:space="preserve"> </w:t>
      </w:r>
      <w:r w:rsidR="00976C71">
        <w:rPr>
          <w:rFonts w:ascii="Times New Roman" w:hAnsi="Times New Roman" w:cs="Times New Roman"/>
          <w:sz w:val="24"/>
          <w:szCs w:val="24"/>
        </w:rPr>
        <w:t xml:space="preserve">koku </w:t>
      </w:r>
      <w:r w:rsidR="00976C71" w:rsidRPr="00582600">
        <w:rPr>
          <w:rFonts w:ascii="Times New Roman" w:hAnsi="Times New Roman" w:cs="Times New Roman"/>
          <w:sz w:val="24"/>
          <w:szCs w:val="24"/>
        </w:rPr>
        <w:t>ciršanas ārpus meža pieļaujamības izvērtēšanai</w:t>
      </w:r>
      <w:r w:rsidR="00976C71" w:rsidRPr="00976C71">
        <w:rPr>
          <w:rFonts w:ascii="Times New Roman" w:hAnsi="Times New Roman" w:cs="Times New Roman"/>
          <w:sz w:val="24"/>
          <w:szCs w:val="24"/>
        </w:rPr>
        <w:t xml:space="preserve"> </w:t>
      </w:r>
      <w:r w:rsidR="00FD56D5" w:rsidRPr="00582600">
        <w:rPr>
          <w:rFonts w:ascii="Times New Roman" w:hAnsi="Times New Roman" w:cs="Times New Roman"/>
          <w:sz w:val="24"/>
          <w:szCs w:val="24"/>
        </w:rPr>
        <w:t>izveidot komisiju</w:t>
      </w:r>
      <w:r w:rsidR="00A44807">
        <w:rPr>
          <w:rFonts w:ascii="Times New Roman" w:hAnsi="Times New Roman" w:cs="Times New Roman"/>
          <w:sz w:val="24"/>
          <w:szCs w:val="24"/>
        </w:rPr>
        <w:t xml:space="preserve"> un</w:t>
      </w:r>
      <w:r w:rsidR="00FD56D5" w:rsidRPr="00FD56D5">
        <w:rPr>
          <w:rFonts w:ascii="Times New Roman" w:hAnsi="Times New Roman" w:cs="Times New Roman"/>
          <w:sz w:val="24"/>
          <w:szCs w:val="24"/>
        </w:rPr>
        <w:t xml:space="preserve"> </w:t>
      </w:r>
      <w:r w:rsidR="00A44807">
        <w:rPr>
          <w:rFonts w:ascii="Times New Roman" w:hAnsi="Times New Roman" w:cs="Times New Roman"/>
          <w:sz w:val="24"/>
          <w:szCs w:val="24"/>
        </w:rPr>
        <w:t>noteikt attiecīgu</w:t>
      </w:r>
      <w:r w:rsidR="008641B4" w:rsidRPr="00582600">
        <w:rPr>
          <w:rFonts w:ascii="Times New Roman" w:hAnsi="Times New Roman" w:cs="Times New Roman"/>
          <w:sz w:val="24"/>
          <w:szCs w:val="24"/>
        </w:rPr>
        <w:t xml:space="preserve"> pienākum</w:t>
      </w:r>
      <w:r w:rsidR="00A44807">
        <w:rPr>
          <w:rFonts w:ascii="Times New Roman" w:hAnsi="Times New Roman" w:cs="Times New Roman"/>
          <w:sz w:val="24"/>
          <w:szCs w:val="24"/>
        </w:rPr>
        <w:t>u</w:t>
      </w:r>
      <w:r w:rsidR="008641B4" w:rsidRPr="00582600">
        <w:rPr>
          <w:rFonts w:ascii="Times New Roman" w:hAnsi="Times New Roman" w:cs="Times New Roman"/>
          <w:sz w:val="24"/>
          <w:szCs w:val="24"/>
        </w:rPr>
        <w:t xml:space="preserve"> pašvaldībai</w:t>
      </w:r>
      <w:r w:rsidR="00A44807">
        <w:rPr>
          <w:rFonts w:ascii="Times New Roman" w:hAnsi="Times New Roman" w:cs="Times New Roman"/>
          <w:sz w:val="24"/>
          <w:szCs w:val="24"/>
        </w:rPr>
        <w:t>;</w:t>
      </w:r>
    </w:p>
    <w:p w14:paraId="5196020A" w14:textId="73B5AAFD" w:rsidR="006F167C" w:rsidRPr="00DC4C91" w:rsidRDefault="00196B5D" w:rsidP="00582600">
      <w:pPr>
        <w:spacing w:after="0" w:line="240" w:lineRule="auto"/>
        <w:ind w:left="1134"/>
        <w:jc w:val="both"/>
        <w:rPr>
          <w:sz w:val="24"/>
          <w:szCs w:val="24"/>
          <w:shd w:val="clear" w:color="auto" w:fill="FFFFFF"/>
        </w:rPr>
      </w:pPr>
      <w:r>
        <w:rPr>
          <w:rFonts w:ascii="Times New Roman" w:hAnsi="Times New Roman" w:cs="Times New Roman"/>
          <w:b/>
          <w:bCs/>
          <w:sz w:val="24"/>
          <w:szCs w:val="24"/>
        </w:rPr>
        <w:t>2</w:t>
      </w:r>
      <w:r w:rsidR="00FF1156">
        <w:rPr>
          <w:rFonts w:ascii="Times New Roman" w:hAnsi="Times New Roman" w:cs="Times New Roman"/>
          <w:b/>
          <w:bCs/>
          <w:sz w:val="24"/>
          <w:szCs w:val="24"/>
        </w:rPr>
        <w:t>.2.4. </w:t>
      </w:r>
      <w:r w:rsidR="00AE3B55">
        <w:rPr>
          <w:rFonts w:ascii="Times New Roman" w:hAnsi="Times New Roman" w:cs="Times New Roman"/>
          <w:sz w:val="24"/>
          <w:szCs w:val="24"/>
        </w:rPr>
        <w:t>aizstāt</w:t>
      </w:r>
      <w:r w:rsidR="006F167C" w:rsidRPr="00DC4C91">
        <w:rPr>
          <w:rFonts w:ascii="Times New Roman" w:hAnsi="Times New Roman" w:cs="Times New Roman"/>
          <w:sz w:val="24"/>
          <w:szCs w:val="24"/>
        </w:rPr>
        <w:t xml:space="preserve"> 3. pielikuma tabulas pēdējā rindā, kur ietverts pilnvarojums saistošajos noteikumos par koku ciršanu ārpus meža noteikt pašvaldības koeficientu, skaitli “0” ar skaitli “0,1”</w:t>
      </w:r>
      <w:r w:rsidR="00171C38">
        <w:rPr>
          <w:rFonts w:ascii="Times New Roman" w:hAnsi="Times New Roman" w:cs="Times New Roman"/>
          <w:sz w:val="24"/>
          <w:szCs w:val="24"/>
        </w:rPr>
        <w:t xml:space="preserve">, ja pēc </w:t>
      </w:r>
      <w:r w:rsidR="00226A03">
        <w:rPr>
          <w:rFonts w:ascii="Times New Roman" w:hAnsi="Times New Roman" w:cs="Times New Roman"/>
          <w:sz w:val="24"/>
          <w:szCs w:val="24"/>
        </w:rPr>
        <w:t xml:space="preserve">šī informatīvā ziņojuma 2. sadaļas 4.1.1. apakšpunktā </w:t>
      </w:r>
      <w:r w:rsidR="007E3F89">
        <w:rPr>
          <w:rFonts w:ascii="Times New Roman" w:hAnsi="Times New Roman" w:cs="Times New Roman"/>
          <w:sz w:val="24"/>
          <w:szCs w:val="24"/>
        </w:rPr>
        <w:t xml:space="preserve">minētā izvērtējuma veikšanas tiek paredzēts pilnvarojums </w:t>
      </w:r>
      <w:r w:rsidR="00FD6ADD">
        <w:rPr>
          <w:rFonts w:ascii="Times New Roman" w:hAnsi="Times New Roman" w:cs="Times New Roman"/>
          <w:sz w:val="24"/>
          <w:szCs w:val="24"/>
        </w:rPr>
        <w:t>izdot saistošos noteikumus</w:t>
      </w:r>
      <w:r w:rsidR="006F167C" w:rsidRPr="00DC4C91">
        <w:rPr>
          <w:rFonts w:ascii="Times New Roman" w:hAnsi="Times New Roman" w:cs="Times New Roman"/>
          <w:sz w:val="24"/>
          <w:szCs w:val="24"/>
        </w:rPr>
        <w:t>.</w:t>
      </w:r>
    </w:p>
    <w:p w14:paraId="43222214" w14:textId="77777777" w:rsidR="005E6BB7" w:rsidRDefault="00A97B7B" w:rsidP="008641B4">
      <w:pPr>
        <w:pStyle w:val="ListParagraph"/>
        <w:numPr>
          <w:ilvl w:val="0"/>
          <w:numId w:val="13"/>
        </w:numPr>
        <w:tabs>
          <w:tab w:val="left" w:pos="993"/>
        </w:tabs>
        <w:ind w:left="0" w:firstLine="709"/>
        <w:jc w:val="both"/>
        <w:rPr>
          <w:sz w:val="24"/>
          <w:szCs w:val="24"/>
        </w:rPr>
      </w:pPr>
      <w:r w:rsidRPr="005A062D">
        <w:rPr>
          <w:b/>
          <w:bCs/>
          <w:sz w:val="24"/>
          <w:szCs w:val="24"/>
        </w:rPr>
        <w:t>Izglītības un zinātnes ministrija</w:t>
      </w:r>
      <w:r w:rsidR="0003104D" w:rsidRPr="005A062D">
        <w:rPr>
          <w:b/>
          <w:bCs/>
          <w:sz w:val="24"/>
          <w:szCs w:val="24"/>
        </w:rPr>
        <w:t>i</w:t>
      </w:r>
      <w:r w:rsidR="0003104D" w:rsidRPr="005A062D">
        <w:rPr>
          <w:sz w:val="24"/>
          <w:szCs w:val="24"/>
        </w:rPr>
        <w:t xml:space="preserve"> </w:t>
      </w:r>
      <w:r w:rsidR="00D26975" w:rsidRPr="005A062D">
        <w:rPr>
          <w:sz w:val="24"/>
          <w:szCs w:val="24"/>
        </w:rPr>
        <w:t>–</w:t>
      </w:r>
      <w:r w:rsidR="0003104D" w:rsidRPr="005A062D">
        <w:rPr>
          <w:sz w:val="24"/>
          <w:szCs w:val="24"/>
        </w:rPr>
        <w:t xml:space="preserve"> </w:t>
      </w:r>
      <w:r w:rsidR="00D26975" w:rsidRPr="005A062D">
        <w:rPr>
          <w:sz w:val="24"/>
          <w:szCs w:val="24"/>
        </w:rPr>
        <w:t>noteikt Ministru kabineta noteikumos</w:t>
      </w:r>
      <w:r w:rsidR="00F16222" w:rsidRPr="005A062D">
        <w:rPr>
          <w:sz w:val="24"/>
          <w:szCs w:val="24"/>
        </w:rPr>
        <w:t xml:space="preserve"> vienotu kārtību</w:t>
      </w:r>
      <w:r w:rsidRPr="005A062D">
        <w:rPr>
          <w:bCs/>
          <w:sz w:val="24"/>
          <w:szCs w:val="24"/>
        </w:rPr>
        <w:t xml:space="preserve"> </w:t>
      </w:r>
      <w:r w:rsidRPr="005A062D">
        <w:rPr>
          <w:sz w:val="24"/>
          <w:szCs w:val="24"/>
        </w:rPr>
        <w:t>pieaugušo neformālās izglītības programmu licencēšanai</w:t>
      </w:r>
      <w:r w:rsidR="005B1C2A" w:rsidRPr="005A062D">
        <w:rPr>
          <w:sz w:val="24"/>
          <w:szCs w:val="24"/>
        </w:rPr>
        <w:t>.</w:t>
      </w:r>
      <w:r w:rsidR="005E6BB7">
        <w:rPr>
          <w:sz w:val="24"/>
          <w:szCs w:val="24"/>
        </w:rPr>
        <w:t xml:space="preserve"> </w:t>
      </w:r>
    </w:p>
    <w:p w14:paraId="0DB3F1B9" w14:textId="77777777" w:rsidR="008704D4" w:rsidRDefault="008704D4" w:rsidP="00C3272E">
      <w:pPr>
        <w:spacing w:after="0" w:line="240" w:lineRule="auto"/>
        <w:jc w:val="center"/>
        <w:rPr>
          <w:rFonts w:ascii="Times New Roman" w:hAnsi="Times New Roman" w:cs="Times New Roman"/>
          <w:b/>
          <w:bCs/>
          <w:sz w:val="24"/>
          <w:szCs w:val="24"/>
        </w:rPr>
      </w:pPr>
    </w:p>
    <w:p w14:paraId="53BB993A" w14:textId="41AFBB5F" w:rsidR="000B4E54" w:rsidRPr="000B4E54" w:rsidRDefault="000B4E54" w:rsidP="00C3272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3. </w:t>
      </w:r>
      <w:r w:rsidR="00A211CD">
        <w:rPr>
          <w:rFonts w:ascii="Times New Roman" w:hAnsi="Times New Roman" w:cs="Times New Roman"/>
          <w:b/>
          <w:bCs/>
          <w:sz w:val="24"/>
          <w:szCs w:val="24"/>
        </w:rPr>
        <w:t>Īstenojamie uzdevumi</w:t>
      </w:r>
    </w:p>
    <w:p w14:paraId="08D349ED" w14:textId="77777777" w:rsidR="000B4E54" w:rsidRDefault="000B4E54" w:rsidP="00C3272E">
      <w:pPr>
        <w:spacing w:after="0" w:line="240" w:lineRule="auto"/>
        <w:ind w:firstLine="709"/>
        <w:jc w:val="both"/>
        <w:rPr>
          <w:rFonts w:ascii="Times New Roman" w:hAnsi="Times New Roman" w:cs="Times New Roman"/>
          <w:sz w:val="24"/>
          <w:szCs w:val="24"/>
        </w:rPr>
      </w:pPr>
    </w:p>
    <w:p w14:paraId="5C03C1C7" w14:textId="1EEBABFE" w:rsidR="008C0691" w:rsidRDefault="008C0691" w:rsidP="00C3272E">
      <w:pPr>
        <w:spacing w:after="0" w:line="240" w:lineRule="auto"/>
        <w:ind w:firstLine="709"/>
        <w:jc w:val="both"/>
        <w:rPr>
          <w:rFonts w:ascii="Times New Roman" w:hAnsi="Times New Roman" w:cs="Times New Roman"/>
          <w:sz w:val="24"/>
          <w:szCs w:val="24"/>
          <w:shd w:val="clear" w:color="auto" w:fill="FFFFFF"/>
        </w:rPr>
      </w:pPr>
      <w:r w:rsidRPr="00130523">
        <w:rPr>
          <w:rFonts w:ascii="Times New Roman" w:hAnsi="Times New Roman" w:cs="Times New Roman"/>
          <w:color w:val="000000" w:themeColor="text1"/>
          <w:sz w:val="24"/>
          <w:szCs w:val="24"/>
        </w:rPr>
        <w:t>Ministru kabineta sēdes protokollēmum</w:t>
      </w:r>
      <w:r w:rsidR="00202C0E">
        <w:rPr>
          <w:rFonts w:ascii="Times New Roman" w:hAnsi="Times New Roman" w:cs="Times New Roman"/>
          <w:color w:val="000000" w:themeColor="text1"/>
          <w:sz w:val="24"/>
          <w:szCs w:val="24"/>
        </w:rPr>
        <w:t>ā</w:t>
      </w:r>
      <w:r w:rsidRPr="00130523">
        <w:rPr>
          <w:rFonts w:ascii="Times New Roman" w:hAnsi="Times New Roman" w:cs="Times New Roman"/>
          <w:color w:val="000000" w:themeColor="text1"/>
          <w:sz w:val="24"/>
          <w:szCs w:val="24"/>
          <w:lang w:eastAsia="lv-LV"/>
        </w:rPr>
        <w:t xml:space="preserve"> nepieciešams uzdot uzdevumu</w:t>
      </w:r>
      <w:r w:rsidR="001A1FBE">
        <w:rPr>
          <w:rFonts w:ascii="Times New Roman" w:hAnsi="Times New Roman" w:cs="Times New Roman"/>
          <w:color w:val="000000" w:themeColor="text1"/>
          <w:sz w:val="24"/>
          <w:szCs w:val="24"/>
          <w:lang w:eastAsia="lv-LV"/>
        </w:rPr>
        <w:t xml:space="preserve"> Iekšlietu ministrijai</w:t>
      </w:r>
      <w:r w:rsidR="00D037DD">
        <w:rPr>
          <w:rFonts w:ascii="Times New Roman" w:hAnsi="Times New Roman" w:cs="Times New Roman"/>
          <w:color w:val="000000" w:themeColor="text1"/>
          <w:sz w:val="24"/>
          <w:szCs w:val="24"/>
          <w:lang w:eastAsia="lv-LV"/>
        </w:rPr>
        <w:t xml:space="preserve"> </w:t>
      </w:r>
      <w:r w:rsidR="00760626">
        <w:rPr>
          <w:rFonts w:ascii="Times New Roman" w:hAnsi="Times New Roman" w:cs="Times New Roman"/>
          <w:color w:val="000000" w:themeColor="text1"/>
          <w:sz w:val="24"/>
          <w:szCs w:val="24"/>
          <w:lang w:eastAsia="lv-LV"/>
        </w:rPr>
        <w:t>un Zemkopības ministrijai</w:t>
      </w:r>
      <w:r w:rsidR="00DF3CAC">
        <w:rPr>
          <w:rFonts w:ascii="Times New Roman" w:hAnsi="Times New Roman" w:cs="Times New Roman"/>
          <w:color w:val="000000" w:themeColor="text1"/>
          <w:sz w:val="24"/>
          <w:szCs w:val="24"/>
          <w:lang w:eastAsia="lv-LV"/>
        </w:rPr>
        <w:t xml:space="preserve"> </w:t>
      </w:r>
      <w:r w:rsidR="00F65833" w:rsidRPr="00F65833">
        <w:rPr>
          <w:rFonts w:ascii="Times New Roman" w:hAnsi="Times New Roman" w:cs="Times New Roman"/>
          <w:sz w:val="24"/>
          <w:szCs w:val="24"/>
        </w:rPr>
        <w:t xml:space="preserve">sadarbībā ar pašvaldībām izvērtēt </w:t>
      </w:r>
      <w:r w:rsidR="006A462D">
        <w:rPr>
          <w:rFonts w:ascii="Times New Roman" w:hAnsi="Times New Roman" w:cs="Times New Roman"/>
          <w:sz w:val="24"/>
          <w:szCs w:val="24"/>
        </w:rPr>
        <w:t xml:space="preserve">šī </w:t>
      </w:r>
      <w:r w:rsidR="00F65833" w:rsidRPr="00F65833">
        <w:rPr>
          <w:rFonts w:ascii="Times New Roman" w:hAnsi="Times New Roman" w:cs="Times New Roman"/>
          <w:sz w:val="24"/>
          <w:szCs w:val="24"/>
        </w:rPr>
        <w:t>informatīvā ziņojuma 2. sadaļā minēto tiesību aktu grozījumu nepieciešamību un līdz 2023. gada 1. janvārim iesniegt izskatīšanai Ministru kabinetā attiecīgu informatīvo ziņojumu</w:t>
      </w:r>
      <w:r w:rsidR="00F65833">
        <w:t>.</w:t>
      </w:r>
      <w:r w:rsidR="00463560">
        <w:rPr>
          <w:rFonts w:ascii="Times New Roman" w:hAnsi="Times New Roman" w:cs="Times New Roman"/>
          <w:color w:val="000000" w:themeColor="text1"/>
          <w:sz w:val="24"/>
          <w:szCs w:val="24"/>
          <w:lang w:eastAsia="lv-LV"/>
        </w:rPr>
        <w:t xml:space="preserve"> </w:t>
      </w:r>
      <w:r w:rsidR="00463560" w:rsidRPr="00361E76">
        <w:rPr>
          <w:rFonts w:ascii="Times New Roman" w:hAnsi="Times New Roman" w:cs="Times New Roman"/>
          <w:color w:val="000000" w:themeColor="text1"/>
          <w:sz w:val="24"/>
          <w:szCs w:val="24"/>
          <w:lang w:eastAsia="lv-LV"/>
        </w:rPr>
        <w:t xml:space="preserve">Savukārt </w:t>
      </w:r>
      <w:r w:rsidR="004F4B85" w:rsidRPr="00352CAB">
        <w:rPr>
          <w:rFonts w:ascii="Times New Roman" w:hAnsi="Times New Roman" w:cs="Times New Roman"/>
          <w:sz w:val="24"/>
          <w:szCs w:val="24"/>
        </w:rPr>
        <w:t xml:space="preserve">pieaugušo neformālās izglītības programmu </w:t>
      </w:r>
      <w:r w:rsidR="00191CF6" w:rsidRPr="00352CAB">
        <w:rPr>
          <w:rFonts w:ascii="Times New Roman" w:hAnsi="Times New Roman" w:cs="Times New Roman"/>
          <w:sz w:val="24"/>
          <w:szCs w:val="24"/>
        </w:rPr>
        <w:t xml:space="preserve">licencēšanas kārtības noteikšanu Ministru kabineta noteikumos jau paredz </w:t>
      </w:r>
      <w:r w:rsidR="004F4B85" w:rsidRPr="00361E76">
        <w:rPr>
          <w:rFonts w:ascii="Times New Roman" w:eastAsia="Calibri Light" w:hAnsi="Times New Roman" w:cs="Times New Roman"/>
          <w:sz w:val="24"/>
          <w:szCs w:val="24"/>
        </w:rPr>
        <w:t>Izglītības un zinātnes ministrija</w:t>
      </w:r>
      <w:r w:rsidR="00191CF6" w:rsidRPr="00361E76">
        <w:rPr>
          <w:rFonts w:ascii="Times New Roman" w:eastAsia="Calibri Light" w:hAnsi="Times New Roman" w:cs="Times New Roman"/>
          <w:sz w:val="24"/>
          <w:szCs w:val="24"/>
        </w:rPr>
        <w:t>s</w:t>
      </w:r>
      <w:r w:rsidR="004F4B85" w:rsidRPr="00361E76">
        <w:rPr>
          <w:rFonts w:ascii="Times New Roman" w:eastAsia="Calibri Light" w:hAnsi="Times New Roman" w:cs="Times New Roman"/>
          <w:sz w:val="24"/>
          <w:szCs w:val="24"/>
        </w:rPr>
        <w:t xml:space="preserve"> </w:t>
      </w:r>
      <w:r w:rsidR="00191CF6" w:rsidRPr="00361E76">
        <w:rPr>
          <w:rFonts w:ascii="Times New Roman" w:eastAsia="Calibri Light" w:hAnsi="Times New Roman" w:cs="Times New Roman"/>
          <w:sz w:val="24"/>
          <w:szCs w:val="24"/>
        </w:rPr>
        <w:t>izstrādātais</w:t>
      </w:r>
      <w:r w:rsidR="004F4B85" w:rsidRPr="00361E76">
        <w:rPr>
          <w:rFonts w:ascii="Times New Roman" w:eastAsia="Calibri Light" w:hAnsi="Times New Roman" w:cs="Times New Roman"/>
          <w:sz w:val="24"/>
          <w:szCs w:val="24"/>
        </w:rPr>
        <w:t xml:space="preserve"> likumprojekt</w:t>
      </w:r>
      <w:r w:rsidR="00191CF6" w:rsidRPr="00361E76">
        <w:rPr>
          <w:rFonts w:ascii="Times New Roman" w:eastAsia="Calibri Light" w:hAnsi="Times New Roman" w:cs="Times New Roman"/>
          <w:sz w:val="24"/>
          <w:szCs w:val="24"/>
        </w:rPr>
        <w:t>s</w:t>
      </w:r>
      <w:r w:rsidR="004F4B85">
        <w:rPr>
          <w:rFonts w:ascii="Times New Roman" w:eastAsia="Calibri Light" w:hAnsi="Times New Roman" w:cs="Times New Roman"/>
          <w:sz w:val="24"/>
          <w:szCs w:val="24"/>
        </w:rPr>
        <w:t xml:space="preserve"> “Grozījumi Izglītības likumā” (tiesību akta projekts Nr. </w:t>
      </w:r>
      <w:r w:rsidR="004F4B85">
        <w:rPr>
          <w:rFonts w:ascii="Times New Roman" w:hAnsi="Times New Roman" w:cs="Times New Roman"/>
          <w:sz w:val="24"/>
          <w:szCs w:val="24"/>
          <w:shd w:val="clear" w:color="auto" w:fill="FFFFFF"/>
        </w:rPr>
        <w:t>21-TA-195)</w:t>
      </w:r>
      <w:r w:rsidR="00361E76">
        <w:rPr>
          <w:rFonts w:ascii="Times New Roman" w:hAnsi="Times New Roman" w:cs="Times New Roman"/>
          <w:sz w:val="24"/>
          <w:szCs w:val="24"/>
          <w:shd w:val="clear" w:color="auto" w:fill="FFFFFF"/>
        </w:rPr>
        <w:t>.</w:t>
      </w:r>
    </w:p>
    <w:p w14:paraId="7E01536F" w14:textId="595AB823" w:rsidR="00014E6A" w:rsidRDefault="00014E6A" w:rsidP="00C3272E">
      <w:pPr>
        <w:spacing w:after="0" w:line="240" w:lineRule="auto"/>
        <w:ind w:firstLine="709"/>
        <w:jc w:val="both"/>
        <w:rPr>
          <w:rFonts w:ascii="Times New Roman" w:hAnsi="Times New Roman" w:cs="Times New Roman"/>
          <w:color w:val="000000" w:themeColor="text1"/>
          <w:sz w:val="24"/>
          <w:szCs w:val="24"/>
          <w:lang w:eastAsia="lv-LV"/>
        </w:rPr>
      </w:pPr>
      <w:r>
        <w:rPr>
          <w:rFonts w:ascii="Times New Roman" w:hAnsi="Times New Roman" w:cs="Times New Roman"/>
          <w:sz w:val="24"/>
          <w:szCs w:val="24"/>
          <w:shd w:val="clear" w:color="auto" w:fill="FFFFFF"/>
        </w:rPr>
        <w:t>Vienlaikus, ņemot vērā konstatēto problemātiku atsevišķu pilnvarojumu izdot saistošos noteikumus piemērošanā, kas citastarp izpaužas gan vienveidīga tiesiskā regulējuma noteikšanā pašvaldību saistošajos noteikumos,</w:t>
      </w:r>
      <w:r w:rsidR="00DE7440">
        <w:rPr>
          <w:rFonts w:ascii="Times New Roman" w:hAnsi="Times New Roman" w:cs="Times New Roman"/>
          <w:sz w:val="24"/>
          <w:szCs w:val="24"/>
          <w:shd w:val="clear" w:color="auto" w:fill="FFFFFF"/>
        </w:rPr>
        <w:t xml:space="preserve"> kas attiecīgi neattaisno pilnvarojuma jēgu,</w:t>
      </w:r>
      <w:r>
        <w:rPr>
          <w:rFonts w:ascii="Times New Roman" w:hAnsi="Times New Roman" w:cs="Times New Roman"/>
          <w:sz w:val="24"/>
          <w:szCs w:val="24"/>
          <w:shd w:val="clear" w:color="auto" w:fill="FFFFFF"/>
        </w:rPr>
        <w:t xml:space="preserve"> gan nenoteiktībā par pilnvarojuma tvērumu, gan pilnvarojuma neizmantošanā vispār,</w:t>
      </w:r>
      <w:r w:rsidR="00DE7440">
        <w:rPr>
          <w:rFonts w:ascii="Times New Roman" w:hAnsi="Times New Roman" w:cs="Times New Roman"/>
          <w:sz w:val="24"/>
          <w:szCs w:val="24"/>
          <w:shd w:val="clear" w:color="auto" w:fill="FFFFFF"/>
        </w:rPr>
        <w:t xml:space="preserve"> </w:t>
      </w:r>
      <w:r w:rsidR="00E5265B">
        <w:rPr>
          <w:rFonts w:ascii="Times New Roman" w:hAnsi="Times New Roman" w:cs="Times New Roman"/>
          <w:sz w:val="24"/>
          <w:szCs w:val="24"/>
          <w:shd w:val="clear" w:color="auto" w:fill="FFFFFF"/>
        </w:rPr>
        <w:t>turpmāk nepieciešams pirms katra pilnvarojuma izdot saistošos noteikumus ietveršanas tiesību aktā vispusīgi izvērtēt šāda pilnvarojuma nepieciešamību, ņemot vērā situāciju un iespējamās atšķirības pašvaldībās</w:t>
      </w:r>
      <w:r w:rsidR="007D334F">
        <w:rPr>
          <w:rFonts w:ascii="Times New Roman" w:hAnsi="Times New Roman" w:cs="Times New Roman"/>
          <w:sz w:val="24"/>
          <w:szCs w:val="24"/>
          <w:shd w:val="clear" w:color="auto" w:fill="FFFFFF"/>
        </w:rPr>
        <w:t>, kā arī skaidrot pilnvarojuma apjomu – saistošajos noteikumos regulējamo jautājumu loku, lai izvairītos no pilnvarojuma interpretācijām un tā nekorektas piemērošanas. Tādējādi uzdodams visām ministrijām attiecīgu izvērtējumu un skaidrojumu ietvert tiesību akta projekta sākotnējās ietekmes novērtējuma ziņojumā (anotācijā).</w:t>
      </w:r>
    </w:p>
    <w:p w14:paraId="497EFFEB" w14:textId="77777777" w:rsidR="008C0691" w:rsidRPr="00130523" w:rsidRDefault="008C0691" w:rsidP="00C3272E">
      <w:pPr>
        <w:spacing w:after="0" w:line="240" w:lineRule="auto"/>
        <w:contextualSpacing/>
        <w:jc w:val="both"/>
        <w:rPr>
          <w:rFonts w:ascii="Times New Roman" w:hAnsi="Times New Roman" w:cs="Times New Roman"/>
          <w:color w:val="000000" w:themeColor="text1"/>
          <w:sz w:val="24"/>
          <w:szCs w:val="24"/>
        </w:rPr>
      </w:pPr>
    </w:p>
    <w:p w14:paraId="01D36A7B" w14:textId="77777777" w:rsidR="00BC7863" w:rsidRPr="00130523" w:rsidRDefault="00BC7863" w:rsidP="00C3272E">
      <w:pPr>
        <w:spacing w:after="0" w:line="240" w:lineRule="auto"/>
        <w:ind w:left="720"/>
        <w:contextualSpacing/>
        <w:jc w:val="both"/>
        <w:rPr>
          <w:rFonts w:ascii="Times New Roman" w:hAnsi="Times New Roman" w:cs="Times New Roman"/>
          <w:color w:val="000000" w:themeColor="text1"/>
          <w:sz w:val="24"/>
          <w:szCs w:val="24"/>
        </w:rPr>
      </w:pPr>
    </w:p>
    <w:p w14:paraId="7BEE6BCA" w14:textId="77777777" w:rsidR="00BC13E0" w:rsidRPr="00130523" w:rsidRDefault="00BC13E0" w:rsidP="00C3272E">
      <w:pPr>
        <w:spacing w:after="0" w:line="240" w:lineRule="auto"/>
        <w:ind w:left="720"/>
        <w:contextualSpacing/>
        <w:jc w:val="both"/>
        <w:rPr>
          <w:rFonts w:ascii="Times New Roman" w:hAnsi="Times New Roman" w:cs="Times New Roman"/>
          <w:bCs/>
          <w:sz w:val="24"/>
          <w:szCs w:val="24"/>
        </w:rPr>
      </w:pPr>
    </w:p>
    <w:p w14:paraId="27368332" w14:textId="392852B6" w:rsidR="00F757D7" w:rsidRPr="00130523" w:rsidRDefault="00F757D7" w:rsidP="00C3272E">
      <w:pPr>
        <w:tabs>
          <w:tab w:val="left" w:pos="1134"/>
        </w:tabs>
        <w:spacing w:after="0" w:line="240" w:lineRule="auto"/>
        <w:contextualSpacing/>
        <w:jc w:val="both"/>
        <w:rPr>
          <w:rFonts w:ascii="Times New Roman" w:hAnsi="Times New Roman" w:cs="Times New Roman"/>
          <w:color w:val="000000" w:themeColor="text1"/>
          <w:sz w:val="24"/>
          <w:szCs w:val="24"/>
        </w:rPr>
      </w:pPr>
      <w:r w:rsidRPr="00130523">
        <w:rPr>
          <w:rFonts w:ascii="Times New Roman" w:hAnsi="Times New Roman" w:cs="Times New Roman"/>
          <w:color w:val="000000" w:themeColor="text1"/>
          <w:sz w:val="24"/>
          <w:szCs w:val="24"/>
        </w:rPr>
        <w:t>Vides aizsardzības un reģionālās attīstības ministrs</w:t>
      </w:r>
      <w:r w:rsidRPr="00130523">
        <w:rPr>
          <w:rFonts w:ascii="Times New Roman" w:hAnsi="Times New Roman" w:cs="Times New Roman"/>
          <w:color w:val="000000" w:themeColor="text1"/>
          <w:sz w:val="24"/>
          <w:szCs w:val="24"/>
        </w:rPr>
        <w:tab/>
      </w:r>
      <w:r w:rsidRPr="00130523">
        <w:rPr>
          <w:rFonts w:ascii="Times New Roman" w:hAnsi="Times New Roman" w:cs="Times New Roman"/>
          <w:color w:val="000000" w:themeColor="text1"/>
          <w:sz w:val="24"/>
          <w:szCs w:val="24"/>
        </w:rPr>
        <w:tab/>
      </w:r>
      <w:r w:rsidRPr="00130523">
        <w:rPr>
          <w:rFonts w:ascii="Times New Roman" w:hAnsi="Times New Roman" w:cs="Times New Roman"/>
          <w:color w:val="000000" w:themeColor="text1"/>
          <w:sz w:val="24"/>
          <w:szCs w:val="24"/>
        </w:rPr>
        <w:tab/>
      </w:r>
      <w:r w:rsidR="00474A51">
        <w:rPr>
          <w:rFonts w:ascii="Times New Roman" w:hAnsi="Times New Roman" w:cs="Times New Roman"/>
          <w:color w:val="000000" w:themeColor="text1"/>
          <w:sz w:val="24"/>
          <w:szCs w:val="24"/>
        </w:rPr>
        <w:tab/>
      </w:r>
      <w:r w:rsidR="00BC13E0" w:rsidRPr="00130523">
        <w:rPr>
          <w:rFonts w:ascii="Times New Roman" w:hAnsi="Times New Roman" w:cs="Times New Roman"/>
          <w:color w:val="000000" w:themeColor="text1"/>
          <w:sz w:val="24"/>
          <w:szCs w:val="24"/>
        </w:rPr>
        <w:t>A</w:t>
      </w:r>
      <w:r w:rsidR="00474A51">
        <w:rPr>
          <w:rFonts w:ascii="Times New Roman" w:hAnsi="Times New Roman" w:cs="Times New Roman"/>
          <w:color w:val="000000" w:themeColor="text1"/>
          <w:sz w:val="24"/>
          <w:szCs w:val="24"/>
        </w:rPr>
        <w:t>. </w:t>
      </w:r>
      <w:r w:rsidR="00BC13E0" w:rsidRPr="00130523">
        <w:rPr>
          <w:rFonts w:ascii="Times New Roman" w:hAnsi="Times New Roman" w:cs="Times New Roman"/>
          <w:color w:val="000000" w:themeColor="text1"/>
          <w:sz w:val="24"/>
          <w:szCs w:val="24"/>
        </w:rPr>
        <w:t>T</w:t>
      </w:r>
      <w:r w:rsidR="00474A51">
        <w:rPr>
          <w:rFonts w:ascii="Times New Roman" w:hAnsi="Times New Roman" w:cs="Times New Roman"/>
          <w:color w:val="000000" w:themeColor="text1"/>
          <w:sz w:val="24"/>
          <w:szCs w:val="24"/>
        </w:rPr>
        <w:t>. </w:t>
      </w:r>
      <w:r w:rsidR="00BC13E0" w:rsidRPr="00130523">
        <w:rPr>
          <w:rFonts w:ascii="Times New Roman" w:hAnsi="Times New Roman" w:cs="Times New Roman"/>
          <w:color w:val="000000" w:themeColor="text1"/>
          <w:sz w:val="24"/>
          <w:szCs w:val="24"/>
        </w:rPr>
        <w:t>Plešs</w:t>
      </w:r>
    </w:p>
    <w:p w14:paraId="668EAC67" w14:textId="245034C7" w:rsidR="00754467" w:rsidRDefault="00754467" w:rsidP="00C3272E">
      <w:pPr>
        <w:spacing w:after="0" w:line="240" w:lineRule="auto"/>
        <w:jc w:val="both"/>
        <w:rPr>
          <w:rFonts w:ascii="Times New Roman" w:hAnsi="Times New Roman" w:cs="Times New Roman"/>
          <w:bCs/>
          <w:sz w:val="24"/>
          <w:szCs w:val="24"/>
        </w:rPr>
      </w:pPr>
    </w:p>
    <w:p w14:paraId="340572FC" w14:textId="1270C1D3" w:rsidR="00474A51" w:rsidRDefault="00474A51" w:rsidP="00C3272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Vīza:</w:t>
      </w:r>
    </w:p>
    <w:p w14:paraId="0AC87341" w14:textId="250E0EAA" w:rsidR="00474A51" w:rsidRPr="00130523" w:rsidRDefault="00474A51" w:rsidP="00C3272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Valsts sekretārs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E. Balševics</w:t>
      </w:r>
    </w:p>
    <w:sectPr w:rsidR="00474A51" w:rsidRPr="00130523" w:rsidSect="00C165B1">
      <w:headerReference w:type="even" r:id="rId9"/>
      <w:headerReference w:type="default" r:id="rId10"/>
      <w:footerReference w:type="even" r:id="rId11"/>
      <w:footerReference w:type="default" r:id="rId12"/>
      <w:headerReference w:type="first" r:id="rId13"/>
      <w:footerReference w:type="first" r:id="rId14"/>
      <w:pgSz w:w="11906" w:h="16838"/>
      <w:pgMar w:top="1276" w:right="1133" w:bottom="1135" w:left="1800" w:header="708" w:footer="5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0BFFA" w14:textId="77777777" w:rsidR="004101F2" w:rsidRDefault="004101F2" w:rsidP="00751A9E">
      <w:pPr>
        <w:spacing w:after="0" w:line="240" w:lineRule="auto"/>
      </w:pPr>
      <w:r>
        <w:separator/>
      </w:r>
    </w:p>
  </w:endnote>
  <w:endnote w:type="continuationSeparator" w:id="0">
    <w:p w14:paraId="2B58CFF3" w14:textId="77777777" w:rsidR="004101F2" w:rsidRDefault="004101F2" w:rsidP="00751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A11D9" w14:textId="77777777" w:rsidR="002E794B" w:rsidRDefault="002E79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79F99" w14:textId="0724BCDD" w:rsidR="000F4377" w:rsidRPr="00C2304F" w:rsidRDefault="00D10F28">
    <w:pPr>
      <w:pStyle w:val="Footer"/>
      <w:rPr>
        <w:rFonts w:ascii="Times New Roman" w:hAnsi="Times New Roman" w:cs="Times New Roman"/>
        <w:sz w:val="20"/>
        <w:szCs w:val="20"/>
      </w:rPr>
    </w:pPr>
    <w:r w:rsidRPr="00C2304F">
      <w:rPr>
        <w:rFonts w:ascii="Times New Roman" w:hAnsi="Times New Roman" w:cs="Times New Roman"/>
        <w:sz w:val="20"/>
        <w:szCs w:val="20"/>
      </w:rPr>
      <w:t>VARAMZin_</w:t>
    </w:r>
    <w:r w:rsidR="001904B3">
      <w:rPr>
        <w:rFonts w:ascii="Times New Roman" w:hAnsi="Times New Roman" w:cs="Times New Roman"/>
        <w:sz w:val="20"/>
        <w:szCs w:val="20"/>
      </w:rPr>
      <w:t>041022</w:t>
    </w:r>
    <w:r w:rsidRPr="00C2304F">
      <w:rPr>
        <w:rFonts w:ascii="Times New Roman" w:hAnsi="Times New Roman" w:cs="Times New Roman"/>
        <w:sz w:val="20"/>
        <w:szCs w:val="20"/>
      </w:rPr>
      <w:t>_</w:t>
    </w:r>
    <w:r w:rsidR="00544138">
      <w:rPr>
        <w:rFonts w:ascii="Times New Roman" w:hAnsi="Times New Roman" w:cs="Times New Roman"/>
        <w:sz w:val="20"/>
        <w:szCs w:val="20"/>
      </w:rPr>
      <w:t>SN</w:t>
    </w:r>
    <w:r w:rsidR="00C2304F" w:rsidRPr="00C2304F">
      <w:rPr>
        <w:rFonts w:ascii="Times New Roman" w:hAnsi="Times New Roman" w:cs="Times New Roman"/>
        <w:sz w:val="20"/>
        <w:szCs w:val="20"/>
      </w:rPr>
      <w:t>_pilnvarojums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3655F" w14:textId="3621942B" w:rsidR="00511F1A" w:rsidRDefault="00511F1A">
    <w:pPr>
      <w:pStyle w:val="Footer"/>
    </w:pPr>
    <w:r w:rsidRPr="00C2304F">
      <w:rPr>
        <w:rFonts w:ascii="Times New Roman" w:hAnsi="Times New Roman" w:cs="Times New Roman"/>
        <w:sz w:val="20"/>
        <w:szCs w:val="20"/>
      </w:rPr>
      <w:t>VARAMZin_</w:t>
    </w:r>
    <w:r w:rsidR="002E794B">
      <w:rPr>
        <w:rFonts w:ascii="Times New Roman" w:hAnsi="Times New Roman" w:cs="Times New Roman"/>
        <w:sz w:val="20"/>
        <w:szCs w:val="20"/>
      </w:rPr>
      <w:t>0410</w:t>
    </w:r>
    <w:r w:rsidR="00A0594E">
      <w:rPr>
        <w:rFonts w:ascii="Times New Roman" w:hAnsi="Times New Roman" w:cs="Times New Roman"/>
        <w:sz w:val="20"/>
        <w:szCs w:val="20"/>
      </w:rPr>
      <w:t>22</w:t>
    </w:r>
    <w:r w:rsidRPr="00C2304F">
      <w:rPr>
        <w:rFonts w:ascii="Times New Roman" w:hAnsi="Times New Roman" w:cs="Times New Roman"/>
        <w:sz w:val="20"/>
        <w:szCs w:val="20"/>
      </w:rPr>
      <w:t>_</w:t>
    </w:r>
    <w:r w:rsidR="00544138">
      <w:rPr>
        <w:rFonts w:ascii="Times New Roman" w:hAnsi="Times New Roman" w:cs="Times New Roman"/>
        <w:sz w:val="20"/>
        <w:szCs w:val="20"/>
      </w:rPr>
      <w:t>SN</w:t>
    </w:r>
    <w:r w:rsidRPr="00C2304F">
      <w:rPr>
        <w:rFonts w:ascii="Times New Roman" w:hAnsi="Times New Roman" w:cs="Times New Roman"/>
        <w:sz w:val="20"/>
        <w:szCs w:val="20"/>
      </w:rPr>
      <w:t>_pilnvarojums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19D83" w14:textId="77777777" w:rsidR="004101F2" w:rsidRDefault="004101F2" w:rsidP="00751A9E">
      <w:pPr>
        <w:spacing w:after="0" w:line="240" w:lineRule="auto"/>
      </w:pPr>
      <w:r>
        <w:separator/>
      </w:r>
    </w:p>
  </w:footnote>
  <w:footnote w:type="continuationSeparator" w:id="0">
    <w:p w14:paraId="4B4DAF1A" w14:textId="77777777" w:rsidR="004101F2" w:rsidRDefault="004101F2" w:rsidP="00751A9E">
      <w:pPr>
        <w:spacing w:after="0" w:line="240" w:lineRule="auto"/>
      </w:pPr>
      <w:r>
        <w:continuationSeparator/>
      </w:r>
    </w:p>
  </w:footnote>
  <w:footnote w:id="1">
    <w:p w14:paraId="30046506" w14:textId="77777777" w:rsidR="00CB6E30" w:rsidRPr="0001146C" w:rsidRDefault="00CB6E30" w:rsidP="00CB6E30">
      <w:pPr>
        <w:pStyle w:val="FootnoteText"/>
        <w:rPr>
          <w:rFonts w:ascii="Times New Roman" w:hAnsi="Times New Roman" w:cs="Times New Roman"/>
        </w:rPr>
      </w:pPr>
      <w:r w:rsidRPr="0001146C">
        <w:rPr>
          <w:rStyle w:val="FootnoteReference"/>
          <w:rFonts w:ascii="Times New Roman" w:hAnsi="Times New Roman" w:cs="Times New Roman"/>
        </w:rPr>
        <w:footnoteRef/>
      </w:r>
      <w:r w:rsidRPr="0001146C">
        <w:rPr>
          <w:rFonts w:ascii="Times New Roman" w:hAnsi="Times New Roman" w:cs="Times New Roman"/>
        </w:rPr>
        <w:t xml:space="preserve"> Latvijas Pašvaldību savienības 2018. gada 11. maija 29. kongresa rezolūcija. Pieejams:</w:t>
      </w:r>
    </w:p>
    <w:p w14:paraId="33A45E70" w14:textId="77777777" w:rsidR="00CB6E30" w:rsidRPr="0001146C" w:rsidRDefault="002E794B" w:rsidP="00CB6E30">
      <w:pPr>
        <w:pStyle w:val="FootnoteText"/>
        <w:rPr>
          <w:rFonts w:ascii="Times New Roman" w:hAnsi="Times New Roman" w:cs="Times New Roman"/>
        </w:rPr>
      </w:pPr>
      <w:hyperlink r:id="rId1" w:history="1">
        <w:r w:rsidR="00CB6E30" w:rsidRPr="0001146C">
          <w:rPr>
            <w:rStyle w:val="Hyperlink"/>
            <w:rFonts w:ascii="Times New Roman" w:hAnsi="Times New Roman" w:cs="Times New Roman"/>
          </w:rPr>
          <w:t>https://www.lps.lv/uploads/docs_module/LPS%2029.kongresa%20rezolucija.pdf</w:t>
        </w:r>
      </w:hyperlink>
      <w:r w:rsidR="00CB6E30" w:rsidRPr="0001146C">
        <w:rPr>
          <w:rFonts w:ascii="Times New Roman" w:hAnsi="Times New Roman" w:cs="Times New Roman"/>
        </w:rPr>
        <w:t xml:space="preserve"> (aplūkots 04.04.2022).</w:t>
      </w:r>
    </w:p>
  </w:footnote>
  <w:footnote w:id="2">
    <w:p w14:paraId="43C7BE90" w14:textId="77777777" w:rsidR="00CB6E30" w:rsidRPr="0001146C" w:rsidRDefault="00CB6E30" w:rsidP="00CB6E30">
      <w:pPr>
        <w:pStyle w:val="FootnoteText"/>
        <w:rPr>
          <w:rFonts w:ascii="Times New Roman" w:hAnsi="Times New Roman" w:cs="Times New Roman"/>
        </w:rPr>
      </w:pPr>
      <w:r w:rsidRPr="0001146C">
        <w:rPr>
          <w:rStyle w:val="FootnoteReference"/>
          <w:rFonts w:ascii="Times New Roman" w:hAnsi="Times New Roman" w:cs="Times New Roman"/>
        </w:rPr>
        <w:footnoteRef/>
      </w:r>
      <w:r w:rsidRPr="0001146C">
        <w:rPr>
          <w:rFonts w:ascii="Times New Roman" w:hAnsi="Times New Roman" w:cs="Times New Roman"/>
        </w:rPr>
        <w:t xml:space="preserve"> Latvijas Pašvaldību savienības paziņojums par 29. kongresā nolemto. Pieejams:</w:t>
      </w:r>
    </w:p>
    <w:p w14:paraId="60E665EA" w14:textId="77777777" w:rsidR="00CB6E30" w:rsidRPr="0001146C" w:rsidRDefault="002E794B" w:rsidP="00CB6E30">
      <w:pPr>
        <w:pStyle w:val="FootnoteText"/>
        <w:rPr>
          <w:rFonts w:ascii="Times New Roman" w:hAnsi="Times New Roman" w:cs="Times New Roman"/>
        </w:rPr>
      </w:pPr>
      <w:hyperlink r:id="rId2" w:history="1">
        <w:r w:rsidR="00CB6E30" w:rsidRPr="0001146C">
          <w:rPr>
            <w:rStyle w:val="Hyperlink"/>
            <w:rFonts w:ascii="Times New Roman" w:hAnsi="Times New Roman" w:cs="Times New Roman"/>
          </w:rPr>
          <w:t>https://www.lps.lv/lv/par-lps/kongress/4001-lps-29-kongresa-pienemta-normativisma-mazinasanas-cela-karte</w:t>
        </w:r>
      </w:hyperlink>
      <w:r w:rsidR="00CB6E30" w:rsidRPr="0001146C">
        <w:rPr>
          <w:rFonts w:ascii="Times New Roman" w:hAnsi="Times New Roman" w:cs="Times New Roman"/>
        </w:rPr>
        <w:t xml:space="preserve"> (aplūkots 04.04.2022).</w:t>
      </w:r>
    </w:p>
  </w:footnote>
  <w:footnote w:id="3">
    <w:p w14:paraId="57DB7F60" w14:textId="2ED994C2" w:rsidR="00751A9E" w:rsidRPr="00836689" w:rsidRDefault="00751A9E">
      <w:pPr>
        <w:pStyle w:val="FootnoteText"/>
        <w:rPr>
          <w:rFonts w:ascii="Times New Roman" w:hAnsi="Times New Roman" w:cs="Times New Roman"/>
        </w:rPr>
      </w:pPr>
      <w:r w:rsidRPr="00791AF6">
        <w:rPr>
          <w:rStyle w:val="FootnoteReference"/>
          <w:rFonts w:ascii="Times New Roman" w:hAnsi="Times New Roman" w:cs="Times New Roman"/>
        </w:rPr>
        <w:footnoteRef/>
      </w:r>
      <w:r w:rsidRPr="00791AF6">
        <w:rPr>
          <w:rFonts w:ascii="Times New Roman" w:hAnsi="Times New Roman" w:cs="Times New Roman"/>
        </w:rPr>
        <w:t xml:space="preserve"> Finanšu ministrijas </w:t>
      </w:r>
      <w:r w:rsidR="00836689" w:rsidRPr="0001146C">
        <w:rPr>
          <w:rFonts w:ascii="Times New Roman" w:hAnsi="Times New Roman" w:cs="Times New Roman"/>
        </w:rPr>
        <w:t>2020.</w:t>
      </w:r>
      <w:r w:rsidR="00296A3C" w:rsidRPr="0001146C">
        <w:rPr>
          <w:rFonts w:ascii="Times New Roman" w:hAnsi="Times New Roman" w:cs="Times New Roman"/>
        </w:rPr>
        <w:t> </w:t>
      </w:r>
      <w:r w:rsidR="00836689" w:rsidRPr="0001146C">
        <w:rPr>
          <w:rFonts w:ascii="Times New Roman" w:hAnsi="Times New Roman" w:cs="Times New Roman"/>
        </w:rPr>
        <w:t>gada 31.</w:t>
      </w:r>
      <w:r w:rsidR="00296A3C" w:rsidRPr="0001146C">
        <w:rPr>
          <w:rFonts w:ascii="Times New Roman" w:hAnsi="Times New Roman" w:cs="Times New Roman"/>
        </w:rPr>
        <w:t> </w:t>
      </w:r>
      <w:r w:rsidR="00836689" w:rsidRPr="0001146C">
        <w:rPr>
          <w:rFonts w:ascii="Times New Roman" w:hAnsi="Times New Roman" w:cs="Times New Roman"/>
        </w:rPr>
        <w:t>jūlija</w:t>
      </w:r>
      <w:r w:rsidR="00250F17" w:rsidRPr="0001146C">
        <w:rPr>
          <w:rFonts w:ascii="Times New Roman" w:hAnsi="Times New Roman" w:cs="Times New Roman"/>
        </w:rPr>
        <w:t xml:space="preserve"> vēstule Nr. </w:t>
      </w:r>
      <w:r w:rsidR="00A47A2B" w:rsidRPr="0001146C">
        <w:rPr>
          <w:rFonts w:ascii="Times New Roman" w:hAnsi="Times New Roman" w:cs="Times New Roman"/>
        </w:rPr>
        <w:t>10.1-1</w:t>
      </w:r>
      <w:r w:rsidR="00E211EF" w:rsidRPr="0001146C">
        <w:rPr>
          <w:rFonts w:ascii="Times New Roman" w:hAnsi="Times New Roman" w:cs="Times New Roman"/>
        </w:rPr>
        <w:t>/7/4127</w:t>
      </w:r>
      <w:r w:rsidR="00296A3C" w:rsidRPr="0001146C">
        <w:rPr>
          <w:rFonts w:ascii="Times New Roman" w:hAnsi="Times New Roman" w:cs="Times New Roman"/>
        </w:rPr>
        <w:t>.</w:t>
      </w:r>
    </w:p>
  </w:footnote>
  <w:footnote w:id="4">
    <w:p w14:paraId="184D3BA2" w14:textId="589A010F" w:rsidR="00A9486D" w:rsidRPr="00515051" w:rsidRDefault="00A9486D">
      <w:pPr>
        <w:pStyle w:val="FootnoteText"/>
        <w:rPr>
          <w:rFonts w:ascii="Times New Roman" w:hAnsi="Times New Roman" w:cs="Times New Roman"/>
        </w:rPr>
      </w:pPr>
      <w:r w:rsidRPr="00515051">
        <w:rPr>
          <w:rStyle w:val="FootnoteReference"/>
          <w:rFonts w:ascii="Times New Roman" w:hAnsi="Times New Roman" w:cs="Times New Roman"/>
        </w:rPr>
        <w:footnoteRef/>
      </w:r>
      <w:r w:rsidRPr="00515051">
        <w:rPr>
          <w:rFonts w:ascii="Times New Roman" w:hAnsi="Times New Roman" w:cs="Times New Roman"/>
        </w:rPr>
        <w:t xml:space="preserve"> Pieejams</w:t>
      </w:r>
      <w:r>
        <w:t xml:space="preserve"> </w:t>
      </w:r>
      <w:hyperlink r:id="rId3" w:history="1">
        <w:r w:rsidR="00515051" w:rsidRPr="005B4C82">
          <w:rPr>
            <w:rStyle w:val="Hyperlink"/>
            <w:rFonts w:ascii="Times New Roman" w:hAnsi="Times New Roman" w:cs="Times New Roman"/>
          </w:rPr>
          <w:t>https://titania.saeima.lv/LIVS13/saeimalivs13.nsf/webAll?SearchView&amp;Query=([NumberTxt]=976)</w:t>
        </w:r>
        <w:r w:rsidR="00515051">
          <w:rPr>
            <w:rStyle w:val="Hyperlink"/>
            <w:rFonts w:ascii="Times New Roman" w:hAnsi="Times New Roman" w:cs="Times New Roman"/>
          </w:rPr>
          <w:br/>
        </w:r>
        <w:r w:rsidR="00515051" w:rsidRPr="005B4C82">
          <w:rPr>
            <w:rStyle w:val="Hyperlink"/>
            <w:rFonts w:ascii="Times New Roman" w:hAnsi="Times New Roman" w:cs="Times New Roman"/>
          </w:rPr>
          <w:t>&amp;SearchMax=0&amp;SearchOrder=4</w:t>
        </w:r>
      </w:hyperlink>
      <w:r w:rsidR="00515051">
        <w:rPr>
          <w:rFonts w:ascii="Times New Roman" w:hAnsi="Times New Roman" w:cs="Times New Roman"/>
        </w:rPr>
        <w:t xml:space="preserve"> </w:t>
      </w:r>
    </w:p>
  </w:footnote>
  <w:footnote w:id="5">
    <w:p w14:paraId="177154BB" w14:textId="0533761E" w:rsidR="00957EEB" w:rsidRPr="008F6470" w:rsidRDefault="00957EEB">
      <w:pPr>
        <w:pStyle w:val="FootnoteText"/>
        <w:rPr>
          <w:rFonts w:ascii="Times New Roman" w:hAnsi="Times New Roman" w:cs="Times New Roman"/>
        </w:rPr>
      </w:pPr>
      <w:r w:rsidRPr="008F6470">
        <w:rPr>
          <w:rStyle w:val="FootnoteReference"/>
          <w:rFonts w:ascii="Times New Roman" w:hAnsi="Times New Roman" w:cs="Times New Roman"/>
        </w:rPr>
        <w:footnoteRef/>
      </w:r>
      <w:r w:rsidRPr="008F6470">
        <w:rPr>
          <w:rFonts w:ascii="Times New Roman" w:hAnsi="Times New Roman" w:cs="Times New Roman"/>
        </w:rPr>
        <w:t xml:space="preserve"> Ekonomikas ministrijas 2020. gada </w:t>
      </w:r>
      <w:r w:rsidR="00433350" w:rsidRPr="008F6470">
        <w:rPr>
          <w:rFonts w:ascii="Times New Roman" w:hAnsi="Times New Roman" w:cs="Times New Roman"/>
        </w:rPr>
        <w:t xml:space="preserve">20. augusta </w:t>
      </w:r>
      <w:r w:rsidR="00613BB1" w:rsidRPr="008F6470">
        <w:rPr>
          <w:rFonts w:ascii="Times New Roman" w:hAnsi="Times New Roman" w:cs="Times New Roman"/>
        </w:rPr>
        <w:t>vēstule Nr. 3.3.15/2020/</w:t>
      </w:r>
      <w:r w:rsidR="00916BD9" w:rsidRPr="008F6470">
        <w:rPr>
          <w:rFonts w:ascii="Times New Roman" w:hAnsi="Times New Roman" w:cs="Times New Roman"/>
        </w:rPr>
        <w:t>5060N</w:t>
      </w:r>
      <w:r w:rsidR="0003545B">
        <w:rPr>
          <w:rFonts w:ascii="Times New Roman" w:hAnsi="Times New Roman" w:cs="Times New Roman"/>
        </w:rPr>
        <w:t>.</w:t>
      </w:r>
    </w:p>
  </w:footnote>
  <w:footnote w:id="6">
    <w:p w14:paraId="1895F8E4" w14:textId="548868DE" w:rsidR="00B333B3" w:rsidRPr="004B5058" w:rsidRDefault="00B333B3">
      <w:pPr>
        <w:pStyle w:val="FootnoteText"/>
        <w:rPr>
          <w:rFonts w:ascii="Times New Roman" w:hAnsi="Times New Roman" w:cs="Times New Roman"/>
        </w:rPr>
      </w:pPr>
      <w:r w:rsidRPr="004B5058">
        <w:rPr>
          <w:rStyle w:val="FootnoteReference"/>
          <w:rFonts w:ascii="Times New Roman" w:hAnsi="Times New Roman" w:cs="Times New Roman"/>
        </w:rPr>
        <w:footnoteRef/>
      </w:r>
      <w:r w:rsidRPr="004B5058">
        <w:rPr>
          <w:rFonts w:ascii="Times New Roman" w:hAnsi="Times New Roman" w:cs="Times New Roman"/>
        </w:rPr>
        <w:t xml:space="preserve"> Iekšlietu ministrijas </w:t>
      </w:r>
      <w:r w:rsidR="006327FF" w:rsidRPr="004B5058">
        <w:rPr>
          <w:rFonts w:ascii="Times New Roman" w:hAnsi="Times New Roman" w:cs="Times New Roman"/>
        </w:rPr>
        <w:t xml:space="preserve">2020. gada 5. augusta vēstule Nr. </w:t>
      </w:r>
      <w:r w:rsidR="00B1017B" w:rsidRPr="004B5058">
        <w:rPr>
          <w:rFonts w:ascii="Times New Roman" w:hAnsi="Times New Roman" w:cs="Times New Roman"/>
        </w:rPr>
        <w:t>1–57/1906.</w:t>
      </w:r>
    </w:p>
  </w:footnote>
  <w:footnote w:id="7">
    <w:p w14:paraId="644BFFC2" w14:textId="006F6CFD" w:rsidR="00A21384" w:rsidRPr="004B5058" w:rsidRDefault="00A21384">
      <w:pPr>
        <w:pStyle w:val="FootnoteText"/>
        <w:rPr>
          <w:rFonts w:ascii="Times New Roman" w:hAnsi="Times New Roman" w:cs="Times New Roman"/>
        </w:rPr>
      </w:pPr>
      <w:r w:rsidRPr="004B5058">
        <w:rPr>
          <w:rStyle w:val="FootnoteReference"/>
          <w:rFonts w:ascii="Times New Roman" w:hAnsi="Times New Roman" w:cs="Times New Roman"/>
        </w:rPr>
        <w:footnoteRef/>
      </w:r>
      <w:r w:rsidRPr="004B5058">
        <w:rPr>
          <w:rFonts w:ascii="Times New Roman" w:hAnsi="Times New Roman" w:cs="Times New Roman"/>
        </w:rPr>
        <w:t xml:space="preserve"> Satiksmes ministrijas 2020. gada </w:t>
      </w:r>
      <w:r w:rsidR="003E369B" w:rsidRPr="004B5058">
        <w:rPr>
          <w:rFonts w:ascii="Times New Roman" w:hAnsi="Times New Roman" w:cs="Times New Roman"/>
        </w:rPr>
        <w:t>5. augusta</w:t>
      </w:r>
      <w:r w:rsidR="001E161E">
        <w:rPr>
          <w:rFonts w:ascii="Times New Roman" w:hAnsi="Times New Roman" w:cs="Times New Roman"/>
        </w:rPr>
        <w:t xml:space="preserve"> vēstule Nr. </w:t>
      </w:r>
      <w:r w:rsidR="00D03528" w:rsidRPr="004B5058">
        <w:rPr>
          <w:rFonts w:ascii="Times New Roman" w:hAnsi="Times New Roman" w:cs="Times New Roman"/>
        </w:rPr>
        <w:t>03– 03/122</w:t>
      </w:r>
      <w:r w:rsidR="000C20E8" w:rsidRPr="004B5058">
        <w:rPr>
          <w:rFonts w:ascii="Times New Roman" w:hAnsi="Times New Roman" w:cs="Times New Roman"/>
        </w:rPr>
        <w:t>.</w:t>
      </w:r>
    </w:p>
  </w:footnote>
  <w:footnote w:id="8">
    <w:p w14:paraId="6B8DA60A" w14:textId="2F9F8A25" w:rsidR="00FC7B72" w:rsidRPr="00715983" w:rsidRDefault="00FC7B72">
      <w:pPr>
        <w:pStyle w:val="FootnoteText"/>
        <w:rPr>
          <w:rFonts w:ascii="Times New Roman" w:hAnsi="Times New Roman" w:cs="Times New Roman"/>
        </w:rPr>
      </w:pPr>
      <w:r w:rsidRPr="00715983">
        <w:rPr>
          <w:rStyle w:val="FootnoteReference"/>
          <w:rFonts w:ascii="Times New Roman" w:hAnsi="Times New Roman" w:cs="Times New Roman"/>
        </w:rPr>
        <w:footnoteRef/>
      </w:r>
      <w:r w:rsidRPr="00715983">
        <w:rPr>
          <w:rFonts w:ascii="Times New Roman" w:hAnsi="Times New Roman" w:cs="Times New Roman"/>
        </w:rPr>
        <w:t xml:space="preserve"> Izglītības un zinātnes ministrijas </w:t>
      </w:r>
      <w:r w:rsidR="001442DE" w:rsidRPr="00715983">
        <w:rPr>
          <w:rFonts w:ascii="Times New Roman" w:hAnsi="Times New Roman" w:cs="Times New Roman"/>
        </w:rPr>
        <w:t xml:space="preserve">2020. gada </w:t>
      </w:r>
      <w:r w:rsidR="00C12F40" w:rsidRPr="00715983">
        <w:rPr>
          <w:rFonts w:ascii="Times New Roman" w:hAnsi="Times New Roman" w:cs="Times New Roman"/>
        </w:rPr>
        <w:t xml:space="preserve">7. augusta vēstule Nr. </w:t>
      </w:r>
      <w:r w:rsidR="0094207C" w:rsidRPr="00715983">
        <w:rPr>
          <w:rFonts w:ascii="Times New Roman" w:hAnsi="Times New Roman" w:cs="Times New Roman"/>
        </w:rPr>
        <w:t>4– 4.1e/</w:t>
      </w:r>
      <w:r w:rsidR="00190EBC" w:rsidRPr="00715983">
        <w:rPr>
          <w:rFonts w:ascii="Times New Roman" w:hAnsi="Times New Roman" w:cs="Times New Roman"/>
        </w:rPr>
        <w:t>20/2617.</w:t>
      </w:r>
    </w:p>
  </w:footnote>
  <w:footnote w:id="9">
    <w:p w14:paraId="0962E30F" w14:textId="3E4B7417" w:rsidR="00C13E64" w:rsidRPr="009B68A9" w:rsidRDefault="00C13E64">
      <w:pPr>
        <w:pStyle w:val="FootnoteText"/>
        <w:rPr>
          <w:rFonts w:ascii="Times New Roman" w:hAnsi="Times New Roman" w:cs="Times New Roman"/>
        </w:rPr>
      </w:pPr>
      <w:r w:rsidRPr="00352CAB">
        <w:rPr>
          <w:rStyle w:val="FootnoteReference"/>
          <w:rFonts w:ascii="Times New Roman" w:hAnsi="Times New Roman" w:cs="Times New Roman"/>
        </w:rPr>
        <w:footnoteRef/>
      </w:r>
      <w:r w:rsidRPr="00352CAB">
        <w:rPr>
          <w:rFonts w:ascii="Times New Roman" w:hAnsi="Times New Roman" w:cs="Times New Roman"/>
        </w:rPr>
        <w:t xml:space="preserve"> </w:t>
      </w:r>
      <w:r w:rsidR="00CD3BBB" w:rsidRPr="00CD3BBB">
        <w:rPr>
          <w:rFonts w:ascii="Times New Roman" w:hAnsi="Times New Roman" w:cs="Times New Roman"/>
        </w:rPr>
        <w:t>“</w:t>
      </w:r>
      <w:r w:rsidR="00CD3BBB" w:rsidRPr="0078164D">
        <w:rPr>
          <w:rFonts w:ascii="Times New Roman" w:eastAsia="Calibri Light" w:hAnsi="Times New Roman" w:cs="Times New Roman"/>
        </w:rPr>
        <w:t>Grozījumi Izglītības likumā”</w:t>
      </w:r>
      <w:r w:rsidR="00CD3BBB">
        <w:rPr>
          <w:rFonts w:ascii="Times New Roman" w:eastAsia="Calibri Light" w:hAnsi="Times New Roman" w:cs="Times New Roman"/>
          <w:sz w:val="24"/>
          <w:szCs w:val="24"/>
        </w:rPr>
        <w:t xml:space="preserve"> </w:t>
      </w:r>
      <w:r w:rsidR="00CD3BBB">
        <w:rPr>
          <w:rFonts w:ascii="Times New Roman" w:hAnsi="Times New Roman" w:cs="Times New Roman"/>
        </w:rPr>
        <w:t>. Pieejams:</w:t>
      </w:r>
      <w:r w:rsidR="00462F5A" w:rsidRPr="00352CAB">
        <w:rPr>
          <w:rFonts w:ascii="Times New Roman" w:hAnsi="Times New Roman" w:cs="Times New Roman"/>
        </w:rPr>
        <w:t xml:space="preserve"> </w:t>
      </w:r>
      <w:hyperlink r:id="rId4" w:history="1">
        <w:r w:rsidR="00CD3BBB" w:rsidRPr="00CD3BBB">
          <w:rPr>
            <w:rStyle w:val="Hyperlink"/>
            <w:rFonts w:ascii="Times New Roman" w:hAnsi="Times New Roman" w:cs="Times New Roman"/>
          </w:rPr>
          <w:t>https://tapportals.mk.gov.lv/legal_acts/9c7f064e-3f83-43ef-8a3f-a03d528d6a57</w:t>
        </w:r>
        <w:r w:rsidR="00CD3BBB" w:rsidRPr="00A904FE">
          <w:rPr>
            <w:rStyle w:val="Hyperlink"/>
            <w:rFonts w:ascii="Times New Roman" w:hAnsi="Times New Roman" w:cs="Times New Roman"/>
          </w:rPr>
          <w:t>(aplūkots</w:t>
        </w:r>
      </w:hyperlink>
      <w:r w:rsidR="00CD3BBB">
        <w:rPr>
          <w:rStyle w:val="Hyperlink"/>
          <w:rFonts w:ascii="Times New Roman" w:hAnsi="Times New Roman" w:cs="Times New Roman"/>
        </w:rPr>
        <w:t xml:space="preserve"> </w:t>
      </w:r>
      <w:r w:rsidR="0078164D">
        <w:rPr>
          <w:rStyle w:val="Hyperlink"/>
          <w:rFonts w:ascii="Times New Roman" w:hAnsi="Times New Roman" w:cs="Times New Roman"/>
        </w:rPr>
        <w:t>05.01.2022).</w:t>
      </w:r>
    </w:p>
  </w:footnote>
  <w:footnote w:id="10">
    <w:p w14:paraId="6DD750DD" w14:textId="163E3490" w:rsidR="009B55BF" w:rsidRPr="00715983" w:rsidRDefault="009B55BF">
      <w:pPr>
        <w:pStyle w:val="FootnoteText"/>
        <w:rPr>
          <w:rFonts w:ascii="Times New Roman" w:hAnsi="Times New Roman" w:cs="Times New Roman"/>
        </w:rPr>
      </w:pPr>
      <w:r w:rsidRPr="00715983">
        <w:rPr>
          <w:rStyle w:val="FootnoteReference"/>
          <w:rFonts w:ascii="Times New Roman" w:hAnsi="Times New Roman" w:cs="Times New Roman"/>
        </w:rPr>
        <w:footnoteRef/>
      </w:r>
      <w:r w:rsidRPr="00715983">
        <w:rPr>
          <w:rFonts w:ascii="Times New Roman" w:hAnsi="Times New Roman" w:cs="Times New Roman"/>
        </w:rPr>
        <w:t xml:space="preserve"> Tieslietu ministrijas 2020. gada </w:t>
      </w:r>
      <w:r w:rsidR="000A44A3" w:rsidRPr="00715983">
        <w:rPr>
          <w:rFonts w:ascii="Times New Roman" w:hAnsi="Times New Roman" w:cs="Times New Roman"/>
        </w:rPr>
        <w:t xml:space="preserve">3. augusta vēstule Nr. </w:t>
      </w:r>
      <w:r w:rsidR="00856819" w:rsidRPr="00715983">
        <w:rPr>
          <w:rFonts w:ascii="Times New Roman" w:hAnsi="Times New Roman" w:cs="Times New Roman"/>
        </w:rPr>
        <w:t>1–13.10</w:t>
      </w:r>
      <w:r w:rsidR="008B4F72" w:rsidRPr="00715983">
        <w:rPr>
          <w:rFonts w:ascii="Times New Roman" w:hAnsi="Times New Roman" w:cs="Times New Roman"/>
        </w:rPr>
        <w:t>/2570.</w:t>
      </w:r>
    </w:p>
  </w:footnote>
  <w:footnote w:id="11">
    <w:p w14:paraId="3E15CF38" w14:textId="483B244A" w:rsidR="00672DBE" w:rsidRPr="004B5058" w:rsidRDefault="00672DBE">
      <w:pPr>
        <w:pStyle w:val="FootnoteText"/>
        <w:rPr>
          <w:rFonts w:ascii="Times New Roman" w:hAnsi="Times New Roman" w:cs="Times New Roman"/>
        </w:rPr>
      </w:pPr>
      <w:r w:rsidRPr="00715983">
        <w:rPr>
          <w:rStyle w:val="FootnoteReference"/>
          <w:rFonts w:ascii="Times New Roman" w:hAnsi="Times New Roman" w:cs="Times New Roman"/>
        </w:rPr>
        <w:footnoteRef/>
      </w:r>
      <w:r w:rsidRPr="00715983">
        <w:rPr>
          <w:rFonts w:ascii="Times New Roman" w:hAnsi="Times New Roman" w:cs="Times New Roman"/>
        </w:rPr>
        <w:t xml:space="preserve"> Kultūras ministrijas </w:t>
      </w:r>
      <w:r w:rsidR="00451F54" w:rsidRPr="00715983">
        <w:rPr>
          <w:rFonts w:ascii="Times New Roman" w:hAnsi="Times New Roman" w:cs="Times New Roman"/>
        </w:rPr>
        <w:t xml:space="preserve">2020. gada </w:t>
      </w:r>
      <w:r w:rsidR="00B767F4" w:rsidRPr="00715983">
        <w:rPr>
          <w:rFonts w:ascii="Times New Roman" w:hAnsi="Times New Roman" w:cs="Times New Roman"/>
        </w:rPr>
        <w:t xml:space="preserve">31. augusta </w:t>
      </w:r>
      <w:r w:rsidR="00604AAB" w:rsidRPr="00715983">
        <w:rPr>
          <w:rFonts w:ascii="Times New Roman" w:hAnsi="Times New Roman" w:cs="Times New Roman"/>
        </w:rPr>
        <w:t>vēstule</w:t>
      </w:r>
      <w:r w:rsidR="00715983" w:rsidRPr="00715983">
        <w:rPr>
          <w:rFonts w:ascii="Times New Roman" w:hAnsi="Times New Roman" w:cs="Times New Roman"/>
        </w:rPr>
        <w:t xml:space="preserve"> Nr.</w:t>
      </w:r>
      <w:r w:rsidR="00604AAB" w:rsidRPr="00715983">
        <w:rPr>
          <w:rFonts w:ascii="Times New Roman" w:hAnsi="Times New Roman" w:cs="Times New Roman"/>
        </w:rPr>
        <w:t xml:space="preserve"> </w:t>
      </w:r>
      <w:r w:rsidR="000C04A8" w:rsidRPr="00715983">
        <w:rPr>
          <w:rFonts w:ascii="Times New Roman" w:hAnsi="Times New Roman" w:cs="Times New Roman"/>
        </w:rPr>
        <w:t>3.1.–1/1537.</w:t>
      </w:r>
    </w:p>
  </w:footnote>
  <w:footnote w:id="12">
    <w:p w14:paraId="5932D1E3" w14:textId="77777777" w:rsidR="00EA5E87" w:rsidRPr="004B5058" w:rsidRDefault="00EA5E87" w:rsidP="00EA5E87">
      <w:pPr>
        <w:pStyle w:val="FootnoteText"/>
        <w:rPr>
          <w:rFonts w:ascii="Times New Roman" w:hAnsi="Times New Roman" w:cs="Times New Roman"/>
        </w:rPr>
      </w:pPr>
      <w:r w:rsidRPr="004B5058">
        <w:rPr>
          <w:rStyle w:val="FootnoteReference"/>
          <w:rFonts w:ascii="Times New Roman" w:hAnsi="Times New Roman" w:cs="Times New Roman"/>
        </w:rPr>
        <w:footnoteRef/>
      </w:r>
      <w:r w:rsidRPr="004B5058">
        <w:rPr>
          <w:rFonts w:ascii="Times New Roman" w:hAnsi="Times New Roman" w:cs="Times New Roman"/>
        </w:rPr>
        <w:t xml:space="preserve"> Zemkopības ministrijas 2020. gada 4. septembra vēstule Nr. </w:t>
      </w:r>
      <w:r w:rsidRPr="004B5058">
        <w:rPr>
          <w:rFonts w:ascii="Times New Roman" w:hAnsi="Times New Roman" w:cs="Times New Roman"/>
          <w:noProof/>
        </w:rPr>
        <w:t>7–1e/1845/2020.</w:t>
      </w:r>
    </w:p>
  </w:footnote>
  <w:footnote w:id="13">
    <w:p w14:paraId="3C1735A0" w14:textId="6EF1F172" w:rsidR="001546DD" w:rsidRPr="0061465D" w:rsidRDefault="001546DD">
      <w:pPr>
        <w:pStyle w:val="FootnoteText"/>
        <w:rPr>
          <w:rFonts w:ascii="Times New Roman" w:hAnsi="Times New Roman" w:cs="Times New Roman"/>
        </w:rPr>
      </w:pPr>
      <w:r w:rsidRPr="0061465D">
        <w:rPr>
          <w:rStyle w:val="FootnoteReference"/>
          <w:rFonts w:ascii="Times New Roman" w:hAnsi="Times New Roman" w:cs="Times New Roman"/>
        </w:rPr>
        <w:footnoteRef/>
      </w:r>
      <w:r w:rsidRPr="0061465D">
        <w:rPr>
          <w:rFonts w:ascii="Times New Roman" w:hAnsi="Times New Roman" w:cs="Times New Roman"/>
        </w:rPr>
        <w:t xml:space="preserve"> </w:t>
      </w:r>
      <w:r w:rsidR="0061465D" w:rsidRPr="0061465D">
        <w:rPr>
          <w:rFonts w:ascii="Times New Roman" w:eastAsia="Times New Roman" w:hAnsi="Times New Roman" w:cs="Times New Roman"/>
        </w:rPr>
        <w:t>Satversmes tiesas 2005. gada 21. novembra sprieduma lietā Nr. 2005-03-0306 10. punkts</w:t>
      </w:r>
    </w:p>
  </w:footnote>
  <w:footnote w:id="14">
    <w:p w14:paraId="28375F1C" w14:textId="05887839" w:rsidR="00FE0872" w:rsidRPr="00FE0872" w:rsidRDefault="00FE0872">
      <w:pPr>
        <w:pStyle w:val="FootnoteText"/>
        <w:rPr>
          <w:rFonts w:ascii="Times New Roman" w:hAnsi="Times New Roman" w:cs="Times New Roman"/>
        </w:rPr>
      </w:pPr>
      <w:r w:rsidRPr="00FE0872">
        <w:rPr>
          <w:rStyle w:val="FootnoteReference"/>
          <w:rFonts w:ascii="Times New Roman" w:hAnsi="Times New Roman" w:cs="Times New Roman"/>
        </w:rPr>
        <w:footnoteRef/>
      </w:r>
      <w:r w:rsidRPr="00FE0872">
        <w:rPr>
          <w:rFonts w:ascii="Times New Roman" w:hAnsi="Times New Roman" w:cs="Times New Roman"/>
        </w:rPr>
        <w:t xml:space="preserve"> </w:t>
      </w:r>
      <w:r w:rsidRPr="00B973DC">
        <w:rPr>
          <w:rFonts w:ascii="Times New Roman" w:eastAsia="Times New Roman" w:hAnsi="Times New Roman" w:cs="Times New Roman"/>
          <w:lang w:eastAsia="lv-LV"/>
        </w:rPr>
        <w:t>Satversmes tiesas 2011.</w:t>
      </w:r>
      <w:r>
        <w:rPr>
          <w:rFonts w:ascii="Times New Roman" w:eastAsia="Times New Roman" w:hAnsi="Times New Roman" w:cs="Times New Roman"/>
          <w:lang w:eastAsia="lv-LV"/>
        </w:rPr>
        <w:t> </w:t>
      </w:r>
      <w:r w:rsidRPr="00B973DC">
        <w:rPr>
          <w:rFonts w:ascii="Times New Roman" w:eastAsia="Times New Roman" w:hAnsi="Times New Roman" w:cs="Times New Roman"/>
          <w:lang w:eastAsia="lv-LV"/>
        </w:rPr>
        <w:t>gada 11.</w:t>
      </w:r>
      <w:r>
        <w:rPr>
          <w:rFonts w:ascii="Times New Roman" w:eastAsia="Times New Roman" w:hAnsi="Times New Roman" w:cs="Times New Roman"/>
          <w:lang w:eastAsia="lv-LV"/>
        </w:rPr>
        <w:t> </w:t>
      </w:r>
      <w:r w:rsidRPr="00B973DC">
        <w:rPr>
          <w:rFonts w:ascii="Times New Roman" w:eastAsia="Times New Roman" w:hAnsi="Times New Roman" w:cs="Times New Roman"/>
          <w:lang w:eastAsia="lv-LV"/>
        </w:rPr>
        <w:t>janvāra sprieduma lietā Nr.</w:t>
      </w:r>
      <w:r>
        <w:rPr>
          <w:rFonts w:ascii="Times New Roman" w:eastAsia="Times New Roman" w:hAnsi="Times New Roman" w:cs="Times New Roman"/>
          <w:lang w:eastAsia="lv-LV"/>
        </w:rPr>
        <w:t> </w:t>
      </w:r>
      <w:r w:rsidRPr="00B973DC">
        <w:rPr>
          <w:rFonts w:ascii="Times New Roman" w:eastAsia="Times New Roman" w:hAnsi="Times New Roman" w:cs="Times New Roman"/>
          <w:lang w:eastAsia="lv-LV"/>
        </w:rPr>
        <w:t>2010-40-03 10.1.</w:t>
      </w:r>
      <w:r>
        <w:rPr>
          <w:rFonts w:ascii="Times New Roman" w:eastAsia="Times New Roman" w:hAnsi="Times New Roman" w:cs="Times New Roman"/>
          <w:lang w:eastAsia="lv-LV"/>
        </w:rPr>
        <w:t> </w:t>
      </w:r>
      <w:r w:rsidRPr="00B973DC">
        <w:rPr>
          <w:rFonts w:ascii="Times New Roman" w:eastAsia="Times New Roman" w:hAnsi="Times New Roman" w:cs="Times New Roman"/>
          <w:lang w:eastAsia="lv-LV"/>
        </w:rPr>
        <w:t>apakšpunkt</w:t>
      </w:r>
      <w:r w:rsidRPr="00FE0872">
        <w:rPr>
          <w:rFonts w:ascii="Times New Roman" w:eastAsia="Times New Roman" w:hAnsi="Times New Roman" w:cs="Times New Roman"/>
          <w:lang w:eastAsia="lv-LV"/>
        </w:rPr>
        <w:t>s</w:t>
      </w:r>
    </w:p>
  </w:footnote>
  <w:footnote w:id="15">
    <w:p w14:paraId="7C8B6569" w14:textId="23D299E0" w:rsidR="00EF02AF" w:rsidRPr="00A03095" w:rsidRDefault="00EF02AF">
      <w:pPr>
        <w:pStyle w:val="FootnoteText"/>
        <w:rPr>
          <w:rFonts w:ascii="Times New Roman" w:hAnsi="Times New Roman" w:cs="Times New Roman"/>
        </w:rPr>
      </w:pPr>
      <w:r w:rsidRPr="00A03095">
        <w:rPr>
          <w:rStyle w:val="FootnoteReference"/>
          <w:rFonts w:ascii="Times New Roman" w:hAnsi="Times New Roman" w:cs="Times New Roman"/>
        </w:rPr>
        <w:footnoteRef/>
      </w:r>
      <w:r w:rsidRPr="00A03095">
        <w:rPr>
          <w:rFonts w:ascii="Times New Roman" w:hAnsi="Times New Roman" w:cs="Times New Roman"/>
        </w:rPr>
        <w:t xml:space="preserve"> </w:t>
      </w:r>
      <w:r w:rsidR="001666E0" w:rsidRPr="00B973DC">
        <w:rPr>
          <w:rFonts w:ascii="Times New Roman" w:eastAsia="Times New Roman" w:hAnsi="Times New Roman" w:cs="Times New Roman"/>
          <w:lang w:eastAsia="lv-LV"/>
        </w:rPr>
        <w:t>Satversmes tiesas 2011.</w:t>
      </w:r>
      <w:r w:rsidR="001666E0">
        <w:rPr>
          <w:rFonts w:ascii="Times New Roman" w:eastAsia="Times New Roman" w:hAnsi="Times New Roman" w:cs="Times New Roman"/>
          <w:lang w:eastAsia="lv-LV"/>
        </w:rPr>
        <w:t> </w:t>
      </w:r>
      <w:r w:rsidR="001666E0" w:rsidRPr="00B973DC">
        <w:rPr>
          <w:rFonts w:ascii="Times New Roman" w:eastAsia="Times New Roman" w:hAnsi="Times New Roman" w:cs="Times New Roman"/>
          <w:lang w:eastAsia="lv-LV"/>
        </w:rPr>
        <w:t>gada 11.</w:t>
      </w:r>
      <w:r w:rsidR="001666E0">
        <w:rPr>
          <w:rFonts w:ascii="Times New Roman" w:eastAsia="Times New Roman" w:hAnsi="Times New Roman" w:cs="Times New Roman"/>
          <w:lang w:eastAsia="lv-LV"/>
        </w:rPr>
        <w:t> </w:t>
      </w:r>
      <w:r w:rsidR="001666E0" w:rsidRPr="00B973DC">
        <w:rPr>
          <w:rFonts w:ascii="Times New Roman" w:eastAsia="Times New Roman" w:hAnsi="Times New Roman" w:cs="Times New Roman"/>
          <w:lang w:eastAsia="lv-LV"/>
        </w:rPr>
        <w:t>janvāra sprieduma lietā Nr.</w:t>
      </w:r>
      <w:r w:rsidR="001666E0">
        <w:rPr>
          <w:rFonts w:ascii="Times New Roman" w:eastAsia="Times New Roman" w:hAnsi="Times New Roman" w:cs="Times New Roman"/>
          <w:lang w:eastAsia="lv-LV"/>
        </w:rPr>
        <w:t> </w:t>
      </w:r>
      <w:r w:rsidR="001666E0" w:rsidRPr="00B973DC">
        <w:rPr>
          <w:rFonts w:ascii="Times New Roman" w:eastAsia="Times New Roman" w:hAnsi="Times New Roman" w:cs="Times New Roman"/>
          <w:lang w:eastAsia="lv-LV"/>
        </w:rPr>
        <w:t xml:space="preserve">2010-40-03 </w:t>
      </w:r>
      <w:r w:rsidR="00A03095" w:rsidRPr="00A03095">
        <w:rPr>
          <w:rFonts w:ascii="Times New Roman" w:hAnsi="Times New Roman" w:cs="Times New Roman"/>
        </w:rPr>
        <w:t>9. punkts</w:t>
      </w:r>
    </w:p>
  </w:footnote>
  <w:footnote w:id="16">
    <w:p w14:paraId="3DB81B06" w14:textId="46C2A023" w:rsidR="00C320BB" w:rsidRPr="00091526" w:rsidRDefault="00C320BB">
      <w:pPr>
        <w:pStyle w:val="FootnoteText"/>
        <w:rPr>
          <w:rFonts w:ascii="Times New Roman" w:hAnsi="Times New Roman" w:cs="Times New Roman"/>
        </w:rPr>
      </w:pPr>
      <w:r w:rsidRPr="00091526">
        <w:rPr>
          <w:rStyle w:val="FootnoteReference"/>
          <w:rFonts w:ascii="Times New Roman" w:hAnsi="Times New Roman" w:cs="Times New Roman"/>
        </w:rPr>
        <w:footnoteRef/>
      </w:r>
      <w:r w:rsidRPr="00091526">
        <w:rPr>
          <w:rFonts w:ascii="Times New Roman" w:hAnsi="Times New Roman" w:cs="Times New Roman"/>
        </w:rPr>
        <w:t xml:space="preserve"> </w:t>
      </w:r>
      <w:r w:rsidR="007A7813" w:rsidRPr="00091526">
        <w:rPr>
          <w:rFonts w:ascii="Times New Roman" w:hAnsi="Times New Roman" w:cs="Times New Roman"/>
        </w:rPr>
        <w:t>Aizsardzības ministrijas 2020. gada 30. jūlija vēst</w:t>
      </w:r>
      <w:r w:rsidR="00BF761C" w:rsidRPr="00091526">
        <w:rPr>
          <w:rFonts w:ascii="Times New Roman" w:hAnsi="Times New Roman" w:cs="Times New Roman"/>
        </w:rPr>
        <w:t xml:space="preserve">ule Nr. </w:t>
      </w:r>
      <w:r w:rsidR="00DC548E" w:rsidRPr="00091526">
        <w:rPr>
          <w:rFonts w:ascii="Times New Roman" w:hAnsi="Times New Roman" w:cs="Times New Roman"/>
        </w:rPr>
        <w:t>MV–N/</w:t>
      </w:r>
      <w:r w:rsidR="00091526" w:rsidRPr="00091526">
        <w:rPr>
          <w:rFonts w:ascii="Times New Roman" w:hAnsi="Times New Roman" w:cs="Times New Roman"/>
        </w:rPr>
        <w:t>1651.</w:t>
      </w:r>
    </w:p>
  </w:footnote>
  <w:footnote w:id="17">
    <w:p w14:paraId="6A7BFC2E" w14:textId="235DA159" w:rsidR="007D3808" w:rsidRDefault="007D3808">
      <w:pPr>
        <w:pStyle w:val="FootnoteText"/>
      </w:pPr>
      <w:r w:rsidRPr="004B5058">
        <w:rPr>
          <w:rStyle w:val="FootnoteReference"/>
          <w:rFonts w:ascii="Times New Roman" w:hAnsi="Times New Roman" w:cs="Times New Roman"/>
        </w:rPr>
        <w:footnoteRef/>
      </w:r>
      <w:r w:rsidRPr="004B5058">
        <w:rPr>
          <w:rFonts w:ascii="Times New Roman" w:hAnsi="Times New Roman" w:cs="Times New Roman"/>
        </w:rPr>
        <w:t xml:space="preserve">Veselības ministrijas </w:t>
      </w:r>
      <w:r w:rsidR="00B467E2" w:rsidRPr="004B5058">
        <w:rPr>
          <w:rFonts w:ascii="Times New Roman" w:hAnsi="Times New Roman" w:cs="Times New Roman"/>
        </w:rPr>
        <w:t xml:space="preserve">2020. gada </w:t>
      </w:r>
      <w:r w:rsidR="00371768" w:rsidRPr="004B5058">
        <w:rPr>
          <w:rFonts w:ascii="Times New Roman" w:hAnsi="Times New Roman" w:cs="Times New Roman"/>
        </w:rPr>
        <w:t xml:space="preserve">12. augusta vēstule Nr. </w:t>
      </w:r>
      <w:r w:rsidR="00B91B2D" w:rsidRPr="004B5058">
        <w:rPr>
          <w:rFonts w:ascii="Times New Roman" w:hAnsi="Times New Roman" w:cs="Times New Roman"/>
          <w:noProof/>
        </w:rPr>
        <w:t>01-13.1/4090.</w:t>
      </w:r>
    </w:p>
  </w:footnote>
  <w:footnote w:id="18">
    <w:p w14:paraId="0F000A8A" w14:textId="3D5466DB" w:rsidR="00135092" w:rsidRPr="004B5058" w:rsidRDefault="00135092">
      <w:pPr>
        <w:pStyle w:val="FootnoteText"/>
        <w:rPr>
          <w:rFonts w:ascii="Times New Roman" w:hAnsi="Times New Roman" w:cs="Times New Roman"/>
        </w:rPr>
      </w:pPr>
      <w:r w:rsidRPr="004B5058">
        <w:rPr>
          <w:rStyle w:val="FootnoteReference"/>
          <w:rFonts w:ascii="Times New Roman" w:hAnsi="Times New Roman" w:cs="Times New Roman"/>
        </w:rPr>
        <w:footnoteRef/>
      </w:r>
      <w:r w:rsidR="003970F4" w:rsidRPr="004B5058">
        <w:rPr>
          <w:rFonts w:ascii="Times New Roman" w:hAnsi="Times New Roman" w:cs="Times New Roman"/>
        </w:rPr>
        <w:t xml:space="preserve">Labklājības ministrijas 2020. gada </w:t>
      </w:r>
      <w:r w:rsidR="00613217" w:rsidRPr="004B5058">
        <w:rPr>
          <w:rFonts w:ascii="Times New Roman" w:hAnsi="Times New Roman" w:cs="Times New Roman"/>
        </w:rPr>
        <w:t xml:space="preserve">31. jūlija vēstule Nr. </w:t>
      </w:r>
      <w:r w:rsidR="004C5C74" w:rsidRPr="004B5058">
        <w:rPr>
          <w:rFonts w:ascii="Times New Roman" w:hAnsi="Times New Roman" w:cs="Times New Roman"/>
        </w:rPr>
        <w:t>21–09</w:t>
      </w:r>
      <w:r w:rsidR="00FE28F1" w:rsidRPr="004B5058">
        <w:rPr>
          <w:rFonts w:ascii="Times New Roman" w:hAnsi="Times New Roman" w:cs="Times New Roman"/>
        </w:rPr>
        <w:t>/1145.</w:t>
      </w:r>
    </w:p>
  </w:footnote>
  <w:footnote w:id="19">
    <w:p w14:paraId="7D35BD48" w14:textId="4352A3FA" w:rsidR="00460F73" w:rsidRPr="007F0C14" w:rsidRDefault="00460F73">
      <w:pPr>
        <w:pStyle w:val="FootnoteText"/>
        <w:rPr>
          <w:rFonts w:ascii="Times New Roman" w:hAnsi="Times New Roman" w:cs="Times New Roman"/>
        </w:rPr>
      </w:pPr>
      <w:r w:rsidRPr="00352CAB">
        <w:rPr>
          <w:rStyle w:val="FootnoteReference"/>
          <w:rFonts w:ascii="Times New Roman" w:hAnsi="Times New Roman" w:cs="Times New Roman"/>
        </w:rPr>
        <w:footnoteRef/>
      </w:r>
      <w:r w:rsidRPr="008F5A4C">
        <w:rPr>
          <w:rFonts w:ascii="Times New Roman" w:hAnsi="Times New Roman" w:cs="Times New Roman"/>
        </w:rPr>
        <w:t xml:space="preserve"> Pieejamas: </w:t>
      </w:r>
      <w:hyperlink r:id="rId5" w:history="1">
        <w:r w:rsidR="00CE56B7" w:rsidRPr="008F5A4C">
          <w:rPr>
            <w:rStyle w:val="Hyperlink"/>
            <w:rFonts w:ascii="Times New Roman" w:hAnsi="Times New Roman" w:cs="Times New Roman"/>
          </w:rPr>
          <w:t>https://www.varam.gov.lv/lv/vadlinijas-saistoso-noteikumu-izstradei-2021</w:t>
        </w:r>
      </w:hyperlink>
      <w:r w:rsidR="00CE56B7" w:rsidRPr="007F0C14">
        <w:rPr>
          <w:rFonts w:ascii="Times New Roman" w:hAnsi="Times New Roman" w:cs="Times New Roman"/>
        </w:rPr>
        <w:t xml:space="preserve"> </w:t>
      </w:r>
    </w:p>
  </w:footnote>
  <w:footnote w:id="20">
    <w:p w14:paraId="5D102895" w14:textId="77777777" w:rsidR="007D02F4" w:rsidRPr="00310AAB" w:rsidRDefault="007D02F4" w:rsidP="007D02F4">
      <w:pPr>
        <w:spacing w:after="0"/>
        <w:rPr>
          <w:rFonts w:ascii="Times New Roman" w:hAnsi="Times New Roman" w:cs="Times New Roman"/>
          <w:sz w:val="24"/>
          <w:szCs w:val="24"/>
        </w:rPr>
      </w:pPr>
      <w:r>
        <w:rPr>
          <w:rStyle w:val="FootnoteReference"/>
        </w:rPr>
        <w:footnoteRef/>
      </w:r>
      <w:r>
        <w:t xml:space="preserve"> </w:t>
      </w:r>
      <w:hyperlink r:id="rId6" w:history="1">
        <w:r w:rsidRPr="007D02F4">
          <w:rPr>
            <w:rStyle w:val="Hyperlink"/>
            <w:rFonts w:ascii="Times New Roman" w:hAnsi="Times New Roman" w:cs="Times New Roman"/>
            <w:sz w:val="20"/>
            <w:szCs w:val="20"/>
          </w:rPr>
          <w:t>https://vktap.mk.gov.lv/legal_acts/headers/786fdcf5-f9d2-4b73-9b17-3e90ea728cd7/annotations/df95f598-9244-4efa-8b96-61b4354306c9</w:t>
        </w:r>
      </w:hyperlink>
    </w:p>
    <w:p w14:paraId="0BA1CF9C" w14:textId="4FF1CDB8" w:rsidR="007D02F4" w:rsidRDefault="007D02F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A53F6" w14:textId="77777777" w:rsidR="002E794B" w:rsidRDefault="002E79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195292"/>
      <w:docPartObj>
        <w:docPartGallery w:val="Page Numbers (Top of Page)"/>
        <w:docPartUnique/>
      </w:docPartObj>
    </w:sdtPr>
    <w:sdtEndPr>
      <w:rPr>
        <w:rFonts w:ascii="Times New Roman" w:hAnsi="Times New Roman" w:cs="Times New Roman"/>
        <w:noProof/>
      </w:rPr>
    </w:sdtEndPr>
    <w:sdtContent>
      <w:p w14:paraId="2154829D" w14:textId="671C8188" w:rsidR="00B71FCD" w:rsidRPr="00C165B1" w:rsidRDefault="00B71FCD">
        <w:pPr>
          <w:pStyle w:val="Header"/>
          <w:jc w:val="center"/>
          <w:rPr>
            <w:rFonts w:ascii="Times New Roman" w:hAnsi="Times New Roman" w:cs="Times New Roman"/>
          </w:rPr>
        </w:pPr>
        <w:r w:rsidRPr="00C165B1">
          <w:rPr>
            <w:rFonts w:ascii="Times New Roman" w:hAnsi="Times New Roman" w:cs="Times New Roman"/>
          </w:rPr>
          <w:fldChar w:fldCharType="begin"/>
        </w:r>
        <w:r w:rsidRPr="00C165B1">
          <w:rPr>
            <w:rFonts w:ascii="Times New Roman" w:hAnsi="Times New Roman" w:cs="Times New Roman"/>
          </w:rPr>
          <w:instrText xml:space="preserve"> PAGE   \* MERGEFORMAT </w:instrText>
        </w:r>
        <w:r w:rsidRPr="00C165B1">
          <w:rPr>
            <w:rFonts w:ascii="Times New Roman" w:hAnsi="Times New Roman" w:cs="Times New Roman"/>
          </w:rPr>
          <w:fldChar w:fldCharType="separate"/>
        </w:r>
        <w:r w:rsidRPr="00C165B1">
          <w:rPr>
            <w:rFonts w:ascii="Times New Roman" w:hAnsi="Times New Roman" w:cs="Times New Roman"/>
            <w:noProof/>
          </w:rPr>
          <w:t>2</w:t>
        </w:r>
        <w:r w:rsidRPr="00C165B1">
          <w:rPr>
            <w:rFonts w:ascii="Times New Roman" w:hAnsi="Times New Roman" w:cs="Times New Roman"/>
            <w:noProof/>
          </w:rPr>
          <w:fldChar w:fldCharType="end"/>
        </w:r>
      </w:p>
    </w:sdtContent>
  </w:sdt>
  <w:p w14:paraId="4531F527" w14:textId="77777777" w:rsidR="00660D59" w:rsidRDefault="00660D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897655"/>
      <w:docPartObj>
        <w:docPartGallery w:val="Page Numbers (Top of Page)"/>
        <w:docPartUnique/>
      </w:docPartObj>
    </w:sdtPr>
    <w:sdtEndPr>
      <w:rPr>
        <w:noProof/>
      </w:rPr>
    </w:sdtEndPr>
    <w:sdtContent>
      <w:p w14:paraId="16CFF38C" w14:textId="6951986B" w:rsidR="00660D59" w:rsidRDefault="00B71FCD" w:rsidP="00C165B1">
        <w:pPr>
          <w:pStyle w:val="Header"/>
          <w:jc w:val="right"/>
        </w:pPr>
        <w:r>
          <w:rPr>
            <w:rFonts w:ascii="Times New Roman" w:hAnsi="Times New Roman" w:cs="Times New Roman"/>
            <w:sz w:val="20"/>
            <w:szCs w:val="20"/>
          </w:rPr>
          <w:t>PROJEKTS</w:t>
        </w:r>
      </w:p>
    </w:sdtContent>
  </w:sdt>
  <w:p w14:paraId="4A686818" w14:textId="3417F99E" w:rsidR="00511F1A" w:rsidRPr="00C165B1" w:rsidRDefault="00511F1A" w:rsidP="00C165B1">
    <w:pPr>
      <w:pStyle w:val="Header"/>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63318"/>
    <w:multiLevelType w:val="hybridMultilevel"/>
    <w:tmpl w:val="9466AE06"/>
    <w:lvl w:ilvl="0" w:tplc="3FAAC4F0">
      <w:start w:val="1"/>
      <w:numFmt w:val="bullet"/>
      <w:lvlText w:val="•"/>
      <w:lvlJc w:val="left"/>
      <w:pPr>
        <w:ind w:left="720" w:hanging="360"/>
      </w:pPr>
      <w:rPr>
        <w:rFonts w:ascii="Arial" w:hAnsi="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7F3992"/>
    <w:multiLevelType w:val="hybridMultilevel"/>
    <w:tmpl w:val="C9660604"/>
    <w:lvl w:ilvl="0" w:tplc="C1CE926A">
      <w:start w:val="2"/>
      <w:numFmt w:val="bullet"/>
      <w:lvlText w:val="-"/>
      <w:lvlJc w:val="left"/>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24866F34"/>
    <w:multiLevelType w:val="hybridMultilevel"/>
    <w:tmpl w:val="1FEE72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6046B2"/>
    <w:multiLevelType w:val="multilevel"/>
    <w:tmpl w:val="CE68EC62"/>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333E11C2"/>
    <w:multiLevelType w:val="hybridMultilevel"/>
    <w:tmpl w:val="50AE7D1C"/>
    <w:lvl w:ilvl="0" w:tplc="0426000F">
      <w:start w:val="1"/>
      <w:numFmt w:val="decimal"/>
      <w:lvlText w:val="%1."/>
      <w:lvlJc w:val="left"/>
      <w:rPr>
        <w:rFonts w:hint="default"/>
      </w:rPr>
    </w:lvl>
    <w:lvl w:ilvl="1" w:tplc="04260003" w:tentative="1">
      <w:start w:val="1"/>
      <w:numFmt w:val="bullet"/>
      <w:lvlText w:val="o"/>
      <w:lvlJc w:val="left"/>
      <w:pPr>
        <w:ind w:left="2138" w:hanging="360"/>
      </w:pPr>
      <w:rPr>
        <w:rFonts w:ascii="Courier New" w:hAnsi="Courier New" w:cs="Courier New" w:hint="default"/>
      </w:rPr>
    </w:lvl>
    <w:lvl w:ilvl="2" w:tplc="04260005" w:tentative="1">
      <w:start w:val="1"/>
      <w:numFmt w:val="bullet"/>
      <w:lvlText w:val=""/>
      <w:lvlJc w:val="left"/>
      <w:pPr>
        <w:ind w:left="2858" w:hanging="360"/>
      </w:pPr>
      <w:rPr>
        <w:rFonts w:ascii="Wingdings" w:hAnsi="Wingdings" w:hint="default"/>
      </w:rPr>
    </w:lvl>
    <w:lvl w:ilvl="3" w:tplc="04260001" w:tentative="1">
      <w:start w:val="1"/>
      <w:numFmt w:val="bullet"/>
      <w:lvlText w:val=""/>
      <w:lvlJc w:val="left"/>
      <w:pPr>
        <w:ind w:left="3578" w:hanging="360"/>
      </w:pPr>
      <w:rPr>
        <w:rFonts w:ascii="Symbol" w:hAnsi="Symbol" w:hint="default"/>
      </w:rPr>
    </w:lvl>
    <w:lvl w:ilvl="4" w:tplc="04260003" w:tentative="1">
      <w:start w:val="1"/>
      <w:numFmt w:val="bullet"/>
      <w:lvlText w:val="o"/>
      <w:lvlJc w:val="left"/>
      <w:pPr>
        <w:ind w:left="4298" w:hanging="360"/>
      </w:pPr>
      <w:rPr>
        <w:rFonts w:ascii="Courier New" w:hAnsi="Courier New" w:cs="Courier New" w:hint="default"/>
      </w:rPr>
    </w:lvl>
    <w:lvl w:ilvl="5" w:tplc="04260005" w:tentative="1">
      <w:start w:val="1"/>
      <w:numFmt w:val="bullet"/>
      <w:lvlText w:val=""/>
      <w:lvlJc w:val="left"/>
      <w:pPr>
        <w:ind w:left="5018" w:hanging="360"/>
      </w:pPr>
      <w:rPr>
        <w:rFonts w:ascii="Wingdings" w:hAnsi="Wingdings" w:hint="default"/>
      </w:rPr>
    </w:lvl>
    <w:lvl w:ilvl="6" w:tplc="04260001" w:tentative="1">
      <w:start w:val="1"/>
      <w:numFmt w:val="bullet"/>
      <w:lvlText w:val=""/>
      <w:lvlJc w:val="left"/>
      <w:pPr>
        <w:ind w:left="5738" w:hanging="360"/>
      </w:pPr>
      <w:rPr>
        <w:rFonts w:ascii="Symbol" w:hAnsi="Symbol" w:hint="default"/>
      </w:rPr>
    </w:lvl>
    <w:lvl w:ilvl="7" w:tplc="04260003" w:tentative="1">
      <w:start w:val="1"/>
      <w:numFmt w:val="bullet"/>
      <w:lvlText w:val="o"/>
      <w:lvlJc w:val="left"/>
      <w:pPr>
        <w:ind w:left="6458" w:hanging="360"/>
      </w:pPr>
      <w:rPr>
        <w:rFonts w:ascii="Courier New" w:hAnsi="Courier New" w:cs="Courier New" w:hint="default"/>
      </w:rPr>
    </w:lvl>
    <w:lvl w:ilvl="8" w:tplc="04260005" w:tentative="1">
      <w:start w:val="1"/>
      <w:numFmt w:val="bullet"/>
      <w:lvlText w:val=""/>
      <w:lvlJc w:val="left"/>
      <w:pPr>
        <w:ind w:left="7178" w:hanging="360"/>
      </w:pPr>
      <w:rPr>
        <w:rFonts w:ascii="Wingdings" w:hAnsi="Wingdings" w:hint="default"/>
      </w:rPr>
    </w:lvl>
  </w:abstractNum>
  <w:abstractNum w:abstractNumId="5" w15:restartNumberingAfterBreak="0">
    <w:nsid w:val="37F73B8B"/>
    <w:multiLevelType w:val="hybridMultilevel"/>
    <w:tmpl w:val="036CA2F0"/>
    <w:lvl w:ilvl="0" w:tplc="0426000F">
      <w:start w:val="1"/>
      <w:numFmt w:val="decimal"/>
      <w:lvlText w:val="%1."/>
      <w:lvlJc w:val="left"/>
      <w:pPr>
        <w:ind w:left="1079" w:hanging="360"/>
      </w:pPr>
    </w:lvl>
    <w:lvl w:ilvl="1" w:tplc="04260019">
      <w:start w:val="1"/>
      <w:numFmt w:val="lowerLetter"/>
      <w:lvlText w:val="%2."/>
      <w:lvlJc w:val="left"/>
      <w:pPr>
        <w:ind w:left="1799" w:hanging="360"/>
      </w:pPr>
    </w:lvl>
    <w:lvl w:ilvl="2" w:tplc="0426001B" w:tentative="1">
      <w:start w:val="1"/>
      <w:numFmt w:val="lowerRoman"/>
      <w:lvlText w:val="%3."/>
      <w:lvlJc w:val="right"/>
      <w:pPr>
        <w:ind w:left="2519" w:hanging="180"/>
      </w:pPr>
    </w:lvl>
    <w:lvl w:ilvl="3" w:tplc="0426000F" w:tentative="1">
      <w:start w:val="1"/>
      <w:numFmt w:val="decimal"/>
      <w:lvlText w:val="%4."/>
      <w:lvlJc w:val="left"/>
      <w:pPr>
        <w:ind w:left="3239" w:hanging="360"/>
      </w:pPr>
    </w:lvl>
    <w:lvl w:ilvl="4" w:tplc="04260019" w:tentative="1">
      <w:start w:val="1"/>
      <w:numFmt w:val="lowerLetter"/>
      <w:lvlText w:val="%5."/>
      <w:lvlJc w:val="left"/>
      <w:pPr>
        <w:ind w:left="3959" w:hanging="360"/>
      </w:pPr>
    </w:lvl>
    <w:lvl w:ilvl="5" w:tplc="0426001B" w:tentative="1">
      <w:start w:val="1"/>
      <w:numFmt w:val="lowerRoman"/>
      <w:lvlText w:val="%6."/>
      <w:lvlJc w:val="right"/>
      <w:pPr>
        <w:ind w:left="4679" w:hanging="180"/>
      </w:pPr>
    </w:lvl>
    <w:lvl w:ilvl="6" w:tplc="0426000F" w:tentative="1">
      <w:start w:val="1"/>
      <w:numFmt w:val="decimal"/>
      <w:lvlText w:val="%7."/>
      <w:lvlJc w:val="left"/>
      <w:pPr>
        <w:ind w:left="5399" w:hanging="360"/>
      </w:pPr>
    </w:lvl>
    <w:lvl w:ilvl="7" w:tplc="04260019" w:tentative="1">
      <w:start w:val="1"/>
      <w:numFmt w:val="lowerLetter"/>
      <w:lvlText w:val="%8."/>
      <w:lvlJc w:val="left"/>
      <w:pPr>
        <w:ind w:left="6119" w:hanging="360"/>
      </w:pPr>
    </w:lvl>
    <w:lvl w:ilvl="8" w:tplc="0426001B" w:tentative="1">
      <w:start w:val="1"/>
      <w:numFmt w:val="lowerRoman"/>
      <w:lvlText w:val="%9."/>
      <w:lvlJc w:val="right"/>
      <w:pPr>
        <w:ind w:left="6839" w:hanging="180"/>
      </w:pPr>
    </w:lvl>
  </w:abstractNum>
  <w:abstractNum w:abstractNumId="6" w15:restartNumberingAfterBreak="0">
    <w:nsid w:val="3A300126"/>
    <w:multiLevelType w:val="hybridMultilevel"/>
    <w:tmpl w:val="CCA6893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CB1195A"/>
    <w:multiLevelType w:val="hybridMultilevel"/>
    <w:tmpl w:val="298E8B50"/>
    <w:lvl w:ilvl="0" w:tplc="CB3C6C2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1">
    <w:nsid w:val="43C51C3F"/>
    <w:multiLevelType w:val="hybridMultilevel"/>
    <w:tmpl w:val="90C8DBEC"/>
    <w:lvl w:ilvl="0" w:tplc="D78A7C90">
      <w:start w:val="1"/>
      <w:numFmt w:val="decimal"/>
      <w:lvlText w:val="%1."/>
      <w:lvlJc w:val="left"/>
      <w:pPr>
        <w:ind w:left="720" w:hanging="360"/>
      </w:pPr>
    </w:lvl>
    <w:lvl w:ilvl="1" w:tplc="42004EE4" w:tentative="1">
      <w:start w:val="1"/>
      <w:numFmt w:val="lowerLetter"/>
      <w:lvlText w:val="%2."/>
      <w:lvlJc w:val="left"/>
      <w:pPr>
        <w:ind w:left="1440" w:hanging="360"/>
      </w:pPr>
    </w:lvl>
    <w:lvl w:ilvl="2" w:tplc="EF98353E" w:tentative="1">
      <w:start w:val="1"/>
      <w:numFmt w:val="lowerRoman"/>
      <w:lvlText w:val="%3."/>
      <w:lvlJc w:val="right"/>
      <w:pPr>
        <w:ind w:left="2160" w:hanging="180"/>
      </w:pPr>
    </w:lvl>
    <w:lvl w:ilvl="3" w:tplc="0A64F670" w:tentative="1">
      <w:start w:val="1"/>
      <w:numFmt w:val="decimal"/>
      <w:lvlText w:val="%4."/>
      <w:lvlJc w:val="left"/>
      <w:pPr>
        <w:ind w:left="2880" w:hanging="360"/>
      </w:pPr>
    </w:lvl>
    <w:lvl w:ilvl="4" w:tplc="F0A47894" w:tentative="1">
      <w:start w:val="1"/>
      <w:numFmt w:val="lowerLetter"/>
      <w:lvlText w:val="%5."/>
      <w:lvlJc w:val="left"/>
      <w:pPr>
        <w:ind w:left="3600" w:hanging="360"/>
      </w:pPr>
    </w:lvl>
    <w:lvl w:ilvl="5" w:tplc="4C32870C" w:tentative="1">
      <w:start w:val="1"/>
      <w:numFmt w:val="lowerRoman"/>
      <w:lvlText w:val="%6."/>
      <w:lvlJc w:val="right"/>
      <w:pPr>
        <w:ind w:left="4320" w:hanging="180"/>
      </w:pPr>
    </w:lvl>
    <w:lvl w:ilvl="6" w:tplc="7C704918" w:tentative="1">
      <w:start w:val="1"/>
      <w:numFmt w:val="decimal"/>
      <w:lvlText w:val="%7."/>
      <w:lvlJc w:val="left"/>
      <w:pPr>
        <w:ind w:left="5040" w:hanging="360"/>
      </w:pPr>
    </w:lvl>
    <w:lvl w:ilvl="7" w:tplc="9C8659B8" w:tentative="1">
      <w:start w:val="1"/>
      <w:numFmt w:val="lowerLetter"/>
      <w:lvlText w:val="%8."/>
      <w:lvlJc w:val="left"/>
      <w:pPr>
        <w:ind w:left="5760" w:hanging="360"/>
      </w:pPr>
    </w:lvl>
    <w:lvl w:ilvl="8" w:tplc="46349B4A" w:tentative="1">
      <w:start w:val="1"/>
      <w:numFmt w:val="lowerRoman"/>
      <w:lvlText w:val="%9."/>
      <w:lvlJc w:val="right"/>
      <w:pPr>
        <w:ind w:left="6480" w:hanging="180"/>
      </w:pPr>
    </w:lvl>
  </w:abstractNum>
  <w:abstractNum w:abstractNumId="9" w15:restartNumberingAfterBreak="0">
    <w:nsid w:val="44215747"/>
    <w:multiLevelType w:val="hybridMultilevel"/>
    <w:tmpl w:val="D436D04A"/>
    <w:lvl w:ilvl="0" w:tplc="DA3A83A4">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4CE65474"/>
    <w:multiLevelType w:val="hybridMultilevel"/>
    <w:tmpl w:val="02B40A72"/>
    <w:lvl w:ilvl="0" w:tplc="2326BE36">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AA78B6"/>
    <w:multiLevelType w:val="hybridMultilevel"/>
    <w:tmpl w:val="3B3837E2"/>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2" w15:restartNumberingAfterBreak="0">
    <w:nsid w:val="59E97D7A"/>
    <w:multiLevelType w:val="multilevel"/>
    <w:tmpl w:val="86C0F6D4"/>
    <w:lvl w:ilvl="0">
      <w:start w:val="1"/>
      <w:numFmt w:val="decimal"/>
      <w:lvlText w:val="%1."/>
      <w:lvlJc w:val="left"/>
      <w:pPr>
        <w:ind w:left="720" w:hanging="360"/>
      </w:pPr>
      <w:rPr>
        <w:rFonts w:hint="default"/>
        <w:b/>
        <w:bCs w:val="0"/>
      </w:rPr>
    </w:lvl>
    <w:lvl w:ilvl="1">
      <w:start w:val="1"/>
      <w:numFmt w:val="decimal"/>
      <w:isLgl/>
      <w:lvlText w:val="%1.%2."/>
      <w:lvlJc w:val="left"/>
      <w:pPr>
        <w:ind w:left="1179" w:hanging="47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13" w15:restartNumberingAfterBreak="0">
    <w:nsid w:val="637B284A"/>
    <w:multiLevelType w:val="hybridMultilevel"/>
    <w:tmpl w:val="C6F8C2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B5603D"/>
    <w:multiLevelType w:val="multilevel"/>
    <w:tmpl w:val="9BD2666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6F444ED"/>
    <w:multiLevelType w:val="hybridMultilevel"/>
    <w:tmpl w:val="DDDE2CD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78EA008B"/>
    <w:multiLevelType w:val="hybridMultilevel"/>
    <w:tmpl w:val="DA3A93C6"/>
    <w:lvl w:ilvl="0" w:tplc="A4BAE3A8">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9B44527"/>
    <w:multiLevelType w:val="hybridMultilevel"/>
    <w:tmpl w:val="D2DCE9C0"/>
    <w:lvl w:ilvl="0" w:tplc="54BE78CE">
      <w:start w:val="15"/>
      <w:numFmt w:val="bullet"/>
      <w:lvlText w:val="-"/>
      <w:lvlJc w:val="left"/>
      <w:pPr>
        <w:ind w:left="1069" w:hanging="360"/>
      </w:pPr>
      <w:rPr>
        <w:rFonts w:ascii="Times New Roman" w:eastAsia="Calibri" w:hAnsi="Times New Roman" w:cs="Times New Roman" w:hint="default"/>
        <w:color w:val="auto"/>
        <w:sz w:val="24"/>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16cid:durableId="1206720833">
    <w:abstractNumId w:val="14"/>
  </w:num>
  <w:num w:numId="2" w16cid:durableId="710114993">
    <w:abstractNumId w:val="11"/>
  </w:num>
  <w:num w:numId="3" w16cid:durableId="803893115">
    <w:abstractNumId w:val="13"/>
  </w:num>
  <w:num w:numId="4" w16cid:durableId="492915434">
    <w:abstractNumId w:val="0"/>
  </w:num>
  <w:num w:numId="5" w16cid:durableId="844856596">
    <w:abstractNumId w:val="17"/>
  </w:num>
  <w:num w:numId="6" w16cid:durableId="1182741997">
    <w:abstractNumId w:val="8"/>
  </w:num>
  <w:num w:numId="7" w16cid:durableId="1068040682">
    <w:abstractNumId w:val="3"/>
  </w:num>
  <w:num w:numId="8" w16cid:durableId="1967807661">
    <w:abstractNumId w:val="15"/>
  </w:num>
  <w:num w:numId="9" w16cid:durableId="206377302">
    <w:abstractNumId w:val="2"/>
  </w:num>
  <w:num w:numId="10" w16cid:durableId="1907104927">
    <w:abstractNumId w:val="7"/>
  </w:num>
  <w:num w:numId="11" w16cid:durableId="1473791773">
    <w:abstractNumId w:val="16"/>
  </w:num>
  <w:num w:numId="12" w16cid:durableId="1321615948">
    <w:abstractNumId w:val="10"/>
  </w:num>
  <w:num w:numId="13" w16cid:durableId="1331327954">
    <w:abstractNumId w:val="12"/>
  </w:num>
  <w:num w:numId="14" w16cid:durableId="2841643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975755">
    <w:abstractNumId w:val="9"/>
  </w:num>
  <w:num w:numId="16" w16cid:durableId="2009164283">
    <w:abstractNumId w:val="1"/>
  </w:num>
  <w:num w:numId="17" w16cid:durableId="132217332">
    <w:abstractNumId w:val="6"/>
  </w:num>
  <w:num w:numId="18" w16cid:durableId="1128670482">
    <w:abstractNumId w:val="4"/>
  </w:num>
  <w:num w:numId="19" w16cid:durableId="9424180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7A"/>
    <w:rsid w:val="00000AB5"/>
    <w:rsid w:val="00000B43"/>
    <w:rsid w:val="00004896"/>
    <w:rsid w:val="00005516"/>
    <w:rsid w:val="00005FBA"/>
    <w:rsid w:val="00010B31"/>
    <w:rsid w:val="0001146C"/>
    <w:rsid w:val="00012E79"/>
    <w:rsid w:val="00014236"/>
    <w:rsid w:val="000146A4"/>
    <w:rsid w:val="00014E6A"/>
    <w:rsid w:val="0001541E"/>
    <w:rsid w:val="000155DB"/>
    <w:rsid w:val="00015CAE"/>
    <w:rsid w:val="00017824"/>
    <w:rsid w:val="00017C41"/>
    <w:rsid w:val="000201FF"/>
    <w:rsid w:val="00020641"/>
    <w:rsid w:val="00021110"/>
    <w:rsid w:val="00021965"/>
    <w:rsid w:val="00021A46"/>
    <w:rsid w:val="0002363B"/>
    <w:rsid w:val="00023943"/>
    <w:rsid w:val="0002406D"/>
    <w:rsid w:val="0003104D"/>
    <w:rsid w:val="000311BC"/>
    <w:rsid w:val="000314A2"/>
    <w:rsid w:val="000318D4"/>
    <w:rsid w:val="0003495B"/>
    <w:rsid w:val="0003545B"/>
    <w:rsid w:val="000361C0"/>
    <w:rsid w:val="000363C6"/>
    <w:rsid w:val="00037F99"/>
    <w:rsid w:val="00040D0D"/>
    <w:rsid w:val="00040D3F"/>
    <w:rsid w:val="00044222"/>
    <w:rsid w:val="000455F9"/>
    <w:rsid w:val="000465C9"/>
    <w:rsid w:val="000469C5"/>
    <w:rsid w:val="00051C1A"/>
    <w:rsid w:val="00052715"/>
    <w:rsid w:val="00054CD6"/>
    <w:rsid w:val="00054DD4"/>
    <w:rsid w:val="0005566A"/>
    <w:rsid w:val="000565A2"/>
    <w:rsid w:val="00060380"/>
    <w:rsid w:val="000644BE"/>
    <w:rsid w:val="0006544E"/>
    <w:rsid w:val="00065D16"/>
    <w:rsid w:val="0006761A"/>
    <w:rsid w:val="00070092"/>
    <w:rsid w:val="000711F7"/>
    <w:rsid w:val="00072678"/>
    <w:rsid w:val="00072728"/>
    <w:rsid w:val="00072ABE"/>
    <w:rsid w:val="0007414B"/>
    <w:rsid w:val="00074A32"/>
    <w:rsid w:val="00075FEB"/>
    <w:rsid w:val="00076284"/>
    <w:rsid w:val="000778C2"/>
    <w:rsid w:val="000809C2"/>
    <w:rsid w:val="000823D0"/>
    <w:rsid w:val="00083F2D"/>
    <w:rsid w:val="00084221"/>
    <w:rsid w:val="00085D16"/>
    <w:rsid w:val="00087317"/>
    <w:rsid w:val="0009037D"/>
    <w:rsid w:val="0009074F"/>
    <w:rsid w:val="00091526"/>
    <w:rsid w:val="0009191B"/>
    <w:rsid w:val="00094F2B"/>
    <w:rsid w:val="00096BFB"/>
    <w:rsid w:val="000A0104"/>
    <w:rsid w:val="000A0FC8"/>
    <w:rsid w:val="000A28A8"/>
    <w:rsid w:val="000A2A33"/>
    <w:rsid w:val="000A2FE9"/>
    <w:rsid w:val="000A44A3"/>
    <w:rsid w:val="000A6A2C"/>
    <w:rsid w:val="000A799A"/>
    <w:rsid w:val="000B0CEE"/>
    <w:rsid w:val="000B18DB"/>
    <w:rsid w:val="000B229D"/>
    <w:rsid w:val="000B3550"/>
    <w:rsid w:val="000B4E54"/>
    <w:rsid w:val="000B766A"/>
    <w:rsid w:val="000B79CD"/>
    <w:rsid w:val="000B7D29"/>
    <w:rsid w:val="000C04A8"/>
    <w:rsid w:val="000C1289"/>
    <w:rsid w:val="000C1BF8"/>
    <w:rsid w:val="000C20E8"/>
    <w:rsid w:val="000C3580"/>
    <w:rsid w:val="000C3B6A"/>
    <w:rsid w:val="000C4587"/>
    <w:rsid w:val="000C4D1B"/>
    <w:rsid w:val="000C54E1"/>
    <w:rsid w:val="000C5E30"/>
    <w:rsid w:val="000C6952"/>
    <w:rsid w:val="000C6985"/>
    <w:rsid w:val="000C6CFE"/>
    <w:rsid w:val="000D0555"/>
    <w:rsid w:val="000D2FC0"/>
    <w:rsid w:val="000D50A0"/>
    <w:rsid w:val="000D7CB3"/>
    <w:rsid w:val="000E143A"/>
    <w:rsid w:val="000E2175"/>
    <w:rsid w:val="000E4570"/>
    <w:rsid w:val="000E4CCF"/>
    <w:rsid w:val="000E5FF7"/>
    <w:rsid w:val="000E63AF"/>
    <w:rsid w:val="000E7249"/>
    <w:rsid w:val="000E7DD7"/>
    <w:rsid w:val="000F14F4"/>
    <w:rsid w:val="000F2FAA"/>
    <w:rsid w:val="000F4377"/>
    <w:rsid w:val="000F7C01"/>
    <w:rsid w:val="000F7C2C"/>
    <w:rsid w:val="00101EAC"/>
    <w:rsid w:val="00104F58"/>
    <w:rsid w:val="00105D0A"/>
    <w:rsid w:val="00106EFE"/>
    <w:rsid w:val="0011075C"/>
    <w:rsid w:val="0011105C"/>
    <w:rsid w:val="001124CA"/>
    <w:rsid w:val="00116E83"/>
    <w:rsid w:val="00121F67"/>
    <w:rsid w:val="00122B4B"/>
    <w:rsid w:val="00122D98"/>
    <w:rsid w:val="00123134"/>
    <w:rsid w:val="00123673"/>
    <w:rsid w:val="00124478"/>
    <w:rsid w:val="001262F5"/>
    <w:rsid w:val="00126D0E"/>
    <w:rsid w:val="001278D3"/>
    <w:rsid w:val="00130523"/>
    <w:rsid w:val="00130881"/>
    <w:rsid w:val="001315B0"/>
    <w:rsid w:val="001316CA"/>
    <w:rsid w:val="00131D8F"/>
    <w:rsid w:val="00132C3B"/>
    <w:rsid w:val="00132F37"/>
    <w:rsid w:val="001341ED"/>
    <w:rsid w:val="00135092"/>
    <w:rsid w:val="001402AD"/>
    <w:rsid w:val="00140B19"/>
    <w:rsid w:val="00141243"/>
    <w:rsid w:val="0014162D"/>
    <w:rsid w:val="001420A2"/>
    <w:rsid w:val="00142819"/>
    <w:rsid w:val="001442DE"/>
    <w:rsid w:val="00146D5C"/>
    <w:rsid w:val="00147DFD"/>
    <w:rsid w:val="00150AC2"/>
    <w:rsid w:val="001516DC"/>
    <w:rsid w:val="001546DD"/>
    <w:rsid w:val="00155100"/>
    <w:rsid w:val="001614B8"/>
    <w:rsid w:val="00161953"/>
    <w:rsid w:val="00161C50"/>
    <w:rsid w:val="001620C5"/>
    <w:rsid w:val="00162A67"/>
    <w:rsid w:val="00163E05"/>
    <w:rsid w:val="0016657D"/>
    <w:rsid w:val="001666E0"/>
    <w:rsid w:val="001677AC"/>
    <w:rsid w:val="00171C38"/>
    <w:rsid w:val="00171D75"/>
    <w:rsid w:val="00173A35"/>
    <w:rsid w:val="00176230"/>
    <w:rsid w:val="001777C5"/>
    <w:rsid w:val="00177DC2"/>
    <w:rsid w:val="0018173B"/>
    <w:rsid w:val="00183E39"/>
    <w:rsid w:val="00183E51"/>
    <w:rsid w:val="00186E9B"/>
    <w:rsid w:val="001904B3"/>
    <w:rsid w:val="00190EBC"/>
    <w:rsid w:val="00191CF6"/>
    <w:rsid w:val="001959E3"/>
    <w:rsid w:val="00196B5D"/>
    <w:rsid w:val="00197438"/>
    <w:rsid w:val="001A0AB4"/>
    <w:rsid w:val="001A1460"/>
    <w:rsid w:val="001A1561"/>
    <w:rsid w:val="001A1FBE"/>
    <w:rsid w:val="001A377B"/>
    <w:rsid w:val="001A6618"/>
    <w:rsid w:val="001B07CC"/>
    <w:rsid w:val="001B536A"/>
    <w:rsid w:val="001B700E"/>
    <w:rsid w:val="001C390D"/>
    <w:rsid w:val="001C46A5"/>
    <w:rsid w:val="001D2795"/>
    <w:rsid w:val="001D3B97"/>
    <w:rsid w:val="001D6D6F"/>
    <w:rsid w:val="001D6F66"/>
    <w:rsid w:val="001D70CC"/>
    <w:rsid w:val="001D7A91"/>
    <w:rsid w:val="001E1259"/>
    <w:rsid w:val="001E161E"/>
    <w:rsid w:val="001E2A62"/>
    <w:rsid w:val="001E3082"/>
    <w:rsid w:val="001E3C9C"/>
    <w:rsid w:val="001E3F1E"/>
    <w:rsid w:val="001F07ED"/>
    <w:rsid w:val="001F26D3"/>
    <w:rsid w:val="001F2D41"/>
    <w:rsid w:val="001F2EFA"/>
    <w:rsid w:val="001F374D"/>
    <w:rsid w:val="001F46BC"/>
    <w:rsid w:val="001F53C7"/>
    <w:rsid w:val="001F6BDB"/>
    <w:rsid w:val="001F78FD"/>
    <w:rsid w:val="00200971"/>
    <w:rsid w:val="00200C3C"/>
    <w:rsid w:val="00201164"/>
    <w:rsid w:val="00202C0E"/>
    <w:rsid w:val="00203895"/>
    <w:rsid w:val="0020447A"/>
    <w:rsid w:val="002057D1"/>
    <w:rsid w:val="00205AB4"/>
    <w:rsid w:val="00211017"/>
    <w:rsid w:val="002114D4"/>
    <w:rsid w:val="00211EA0"/>
    <w:rsid w:val="00214195"/>
    <w:rsid w:val="00217F17"/>
    <w:rsid w:val="0022042F"/>
    <w:rsid w:val="00220996"/>
    <w:rsid w:val="00222B50"/>
    <w:rsid w:val="002259C7"/>
    <w:rsid w:val="00226A03"/>
    <w:rsid w:val="00227301"/>
    <w:rsid w:val="002319DC"/>
    <w:rsid w:val="002322E3"/>
    <w:rsid w:val="00232A6F"/>
    <w:rsid w:val="0024218E"/>
    <w:rsid w:val="002433AA"/>
    <w:rsid w:val="002435E5"/>
    <w:rsid w:val="00244345"/>
    <w:rsid w:val="0024635E"/>
    <w:rsid w:val="00246709"/>
    <w:rsid w:val="00247577"/>
    <w:rsid w:val="00247578"/>
    <w:rsid w:val="00250064"/>
    <w:rsid w:val="00250F17"/>
    <w:rsid w:val="002513D3"/>
    <w:rsid w:val="0025220A"/>
    <w:rsid w:val="00252EF6"/>
    <w:rsid w:val="00252FCC"/>
    <w:rsid w:val="002535A7"/>
    <w:rsid w:val="00253636"/>
    <w:rsid w:val="00253D31"/>
    <w:rsid w:val="002547B9"/>
    <w:rsid w:val="00254BAA"/>
    <w:rsid w:val="00254BD1"/>
    <w:rsid w:val="00255514"/>
    <w:rsid w:val="0025612A"/>
    <w:rsid w:val="002573E5"/>
    <w:rsid w:val="00257C5D"/>
    <w:rsid w:val="00261450"/>
    <w:rsid w:val="00263445"/>
    <w:rsid w:val="0026405E"/>
    <w:rsid w:val="002642D7"/>
    <w:rsid w:val="002658C7"/>
    <w:rsid w:val="00270708"/>
    <w:rsid w:val="00271617"/>
    <w:rsid w:val="002731E1"/>
    <w:rsid w:val="00273B78"/>
    <w:rsid w:val="00275A79"/>
    <w:rsid w:val="002769E3"/>
    <w:rsid w:val="00276CF9"/>
    <w:rsid w:val="002770EC"/>
    <w:rsid w:val="00277F87"/>
    <w:rsid w:val="002800C5"/>
    <w:rsid w:val="002807B5"/>
    <w:rsid w:val="002815FD"/>
    <w:rsid w:val="002816EB"/>
    <w:rsid w:val="0028279F"/>
    <w:rsid w:val="00282D46"/>
    <w:rsid w:val="00282E67"/>
    <w:rsid w:val="00284552"/>
    <w:rsid w:val="0028799A"/>
    <w:rsid w:val="002915DD"/>
    <w:rsid w:val="00291F32"/>
    <w:rsid w:val="00292DC3"/>
    <w:rsid w:val="0029429D"/>
    <w:rsid w:val="00294CA5"/>
    <w:rsid w:val="00296A3C"/>
    <w:rsid w:val="002A0576"/>
    <w:rsid w:val="002A0703"/>
    <w:rsid w:val="002A2C42"/>
    <w:rsid w:val="002A33AD"/>
    <w:rsid w:val="002A3F01"/>
    <w:rsid w:val="002A4065"/>
    <w:rsid w:val="002A7E53"/>
    <w:rsid w:val="002A7FEF"/>
    <w:rsid w:val="002B041A"/>
    <w:rsid w:val="002B5A1F"/>
    <w:rsid w:val="002B6E60"/>
    <w:rsid w:val="002C3408"/>
    <w:rsid w:val="002C3456"/>
    <w:rsid w:val="002C3D13"/>
    <w:rsid w:val="002C470A"/>
    <w:rsid w:val="002C5A74"/>
    <w:rsid w:val="002C6AA4"/>
    <w:rsid w:val="002D1100"/>
    <w:rsid w:val="002D131A"/>
    <w:rsid w:val="002D67D5"/>
    <w:rsid w:val="002D7901"/>
    <w:rsid w:val="002D7982"/>
    <w:rsid w:val="002D7B46"/>
    <w:rsid w:val="002E301A"/>
    <w:rsid w:val="002E45AC"/>
    <w:rsid w:val="002E5F0B"/>
    <w:rsid w:val="002E794B"/>
    <w:rsid w:val="002E7AE8"/>
    <w:rsid w:val="002F1599"/>
    <w:rsid w:val="002F1DF0"/>
    <w:rsid w:val="002F2B1A"/>
    <w:rsid w:val="002F3574"/>
    <w:rsid w:val="002F3958"/>
    <w:rsid w:val="002F3B5B"/>
    <w:rsid w:val="002F3F32"/>
    <w:rsid w:val="002F46F3"/>
    <w:rsid w:val="002F690F"/>
    <w:rsid w:val="002F7D76"/>
    <w:rsid w:val="00301870"/>
    <w:rsid w:val="0030254F"/>
    <w:rsid w:val="00305E53"/>
    <w:rsid w:val="00306ADE"/>
    <w:rsid w:val="00307A1F"/>
    <w:rsid w:val="0031023A"/>
    <w:rsid w:val="00310AAB"/>
    <w:rsid w:val="00313168"/>
    <w:rsid w:val="00313175"/>
    <w:rsid w:val="003135FE"/>
    <w:rsid w:val="00314355"/>
    <w:rsid w:val="00316358"/>
    <w:rsid w:val="00316843"/>
    <w:rsid w:val="00321C7C"/>
    <w:rsid w:val="00324DC4"/>
    <w:rsid w:val="00325007"/>
    <w:rsid w:val="0032774F"/>
    <w:rsid w:val="00327B8C"/>
    <w:rsid w:val="003305D2"/>
    <w:rsid w:val="003306C2"/>
    <w:rsid w:val="00330A67"/>
    <w:rsid w:val="0033287C"/>
    <w:rsid w:val="003337D5"/>
    <w:rsid w:val="003346A5"/>
    <w:rsid w:val="00335D43"/>
    <w:rsid w:val="00337C5D"/>
    <w:rsid w:val="0034477A"/>
    <w:rsid w:val="00344D52"/>
    <w:rsid w:val="003503F6"/>
    <w:rsid w:val="00350C16"/>
    <w:rsid w:val="00352CAB"/>
    <w:rsid w:val="00353CF0"/>
    <w:rsid w:val="00354258"/>
    <w:rsid w:val="00356000"/>
    <w:rsid w:val="003601F9"/>
    <w:rsid w:val="00361E76"/>
    <w:rsid w:val="0036350E"/>
    <w:rsid w:val="0036397B"/>
    <w:rsid w:val="00365A59"/>
    <w:rsid w:val="00367A3B"/>
    <w:rsid w:val="003709B8"/>
    <w:rsid w:val="00371768"/>
    <w:rsid w:val="00373086"/>
    <w:rsid w:val="00374C69"/>
    <w:rsid w:val="003750EC"/>
    <w:rsid w:val="00383D8F"/>
    <w:rsid w:val="00384C01"/>
    <w:rsid w:val="00384CAE"/>
    <w:rsid w:val="00384E87"/>
    <w:rsid w:val="00385838"/>
    <w:rsid w:val="00385FB7"/>
    <w:rsid w:val="0038743D"/>
    <w:rsid w:val="00387B2B"/>
    <w:rsid w:val="00391464"/>
    <w:rsid w:val="003923C8"/>
    <w:rsid w:val="00394970"/>
    <w:rsid w:val="00394FD0"/>
    <w:rsid w:val="003970F4"/>
    <w:rsid w:val="003A0312"/>
    <w:rsid w:val="003A2680"/>
    <w:rsid w:val="003A37BB"/>
    <w:rsid w:val="003A3C7C"/>
    <w:rsid w:val="003A3E2C"/>
    <w:rsid w:val="003A4202"/>
    <w:rsid w:val="003A50D6"/>
    <w:rsid w:val="003B0CEC"/>
    <w:rsid w:val="003B3AFF"/>
    <w:rsid w:val="003B3B05"/>
    <w:rsid w:val="003B48D8"/>
    <w:rsid w:val="003B58F1"/>
    <w:rsid w:val="003B6BCB"/>
    <w:rsid w:val="003B756D"/>
    <w:rsid w:val="003B7982"/>
    <w:rsid w:val="003C17F3"/>
    <w:rsid w:val="003C1E95"/>
    <w:rsid w:val="003C35D3"/>
    <w:rsid w:val="003C36AD"/>
    <w:rsid w:val="003C3E65"/>
    <w:rsid w:val="003C6870"/>
    <w:rsid w:val="003C72EB"/>
    <w:rsid w:val="003C7B13"/>
    <w:rsid w:val="003C7FE2"/>
    <w:rsid w:val="003D1520"/>
    <w:rsid w:val="003D5209"/>
    <w:rsid w:val="003D62E0"/>
    <w:rsid w:val="003D655B"/>
    <w:rsid w:val="003D6B60"/>
    <w:rsid w:val="003D6D57"/>
    <w:rsid w:val="003D721A"/>
    <w:rsid w:val="003E01D1"/>
    <w:rsid w:val="003E0B2B"/>
    <w:rsid w:val="003E369B"/>
    <w:rsid w:val="003E451F"/>
    <w:rsid w:val="003E748D"/>
    <w:rsid w:val="003E7E8F"/>
    <w:rsid w:val="003F0836"/>
    <w:rsid w:val="003F2693"/>
    <w:rsid w:val="003F3F53"/>
    <w:rsid w:val="003F5D9A"/>
    <w:rsid w:val="003F5E42"/>
    <w:rsid w:val="003F68BE"/>
    <w:rsid w:val="003F7101"/>
    <w:rsid w:val="00404A9F"/>
    <w:rsid w:val="0040650D"/>
    <w:rsid w:val="004101F2"/>
    <w:rsid w:val="00410521"/>
    <w:rsid w:val="00411E9B"/>
    <w:rsid w:val="00412FA0"/>
    <w:rsid w:val="00413334"/>
    <w:rsid w:val="00414444"/>
    <w:rsid w:val="004147D2"/>
    <w:rsid w:val="00414A2E"/>
    <w:rsid w:val="004150DC"/>
    <w:rsid w:val="004171D4"/>
    <w:rsid w:val="00420F80"/>
    <w:rsid w:val="00422192"/>
    <w:rsid w:val="00423DAA"/>
    <w:rsid w:val="004240A0"/>
    <w:rsid w:val="00426C50"/>
    <w:rsid w:val="00426E58"/>
    <w:rsid w:val="0042786F"/>
    <w:rsid w:val="004322B9"/>
    <w:rsid w:val="00433161"/>
    <w:rsid w:val="00433350"/>
    <w:rsid w:val="0043382B"/>
    <w:rsid w:val="0043411D"/>
    <w:rsid w:val="00435980"/>
    <w:rsid w:val="004371CC"/>
    <w:rsid w:val="00437BAA"/>
    <w:rsid w:val="0044043B"/>
    <w:rsid w:val="004413AD"/>
    <w:rsid w:val="0044170D"/>
    <w:rsid w:val="00444201"/>
    <w:rsid w:val="004450B9"/>
    <w:rsid w:val="00447834"/>
    <w:rsid w:val="0045159A"/>
    <w:rsid w:val="00451F54"/>
    <w:rsid w:val="0045301F"/>
    <w:rsid w:val="00453415"/>
    <w:rsid w:val="004534EA"/>
    <w:rsid w:val="00453F18"/>
    <w:rsid w:val="00454E1E"/>
    <w:rsid w:val="00455BEF"/>
    <w:rsid w:val="00460E5A"/>
    <w:rsid w:val="00460F73"/>
    <w:rsid w:val="004618F8"/>
    <w:rsid w:val="00462F5A"/>
    <w:rsid w:val="00463560"/>
    <w:rsid w:val="00463749"/>
    <w:rsid w:val="004647BB"/>
    <w:rsid w:val="00467A34"/>
    <w:rsid w:val="0047064F"/>
    <w:rsid w:val="0047306E"/>
    <w:rsid w:val="004746AB"/>
    <w:rsid w:val="00474836"/>
    <w:rsid w:val="00474A51"/>
    <w:rsid w:val="004750DF"/>
    <w:rsid w:val="00475398"/>
    <w:rsid w:val="004805FC"/>
    <w:rsid w:val="00482804"/>
    <w:rsid w:val="0048376A"/>
    <w:rsid w:val="00484638"/>
    <w:rsid w:val="00486C88"/>
    <w:rsid w:val="00490550"/>
    <w:rsid w:val="004946BA"/>
    <w:rsid w:val="0049797D"/>
    <w:rsid w:val="004A1070"/>
    <w:rsid w:val="004A1623"/>
    <w:rsid w:val="004A1EF9"/>
    <w:rsid w:val="004A2214"/>
    <w:rsid w:val="004A242E"/>
    <w:rsid w:val="004A3F21"/>
    <w:rsid w:val="004A4770"/>
    <w:rsid w:val="004A683E"/>
    <w:rsid w:val="004A740C"/>
    <w:rsid w:val="004B14E4"/>
    <w:rsid w:val="004B22DE"/>
    <w:rsid w:val="004B2E46"/>
    <w:rsid w:val="004B40DB"/>
    <w:rsid w:val="004B47CE"/>
    <w:rsid w:val="004B5058"/>
    <w:rsid w:val="004B6829"/>
    <w:rsid w:val="004C0F60"/>
    <w:rsid w:val="004C269B"/>
    <w:rsid w:val="004C5C74"/>
    <w:rsid w:val="004D0D2F"/>
    <w:rsid w:val="004D2DEA"/>
    <w:rsid w:val="004D78ED"/>
    <w:rsid w:val="004E0B4C"/>
    <w:rsid w:val="004E1A40"/>
    <w:rsid w:val="004E5AC6"/>
    <w:rsid w:val="004E5BD9"/>
    <w:rsid w:val="004E6BDA"/>
    <w:rsid w:val="004E7F49"/>
    <w:rsid w:val="004F04D3"/>
    <w:rsid w:val="004F3522"/>
    <w:rsid w:val="004F4ABD"/>
    <w:rsid w:val="004F4B85"/>
    <w:rsid w:val="004F515D"/>
    <w:rsid w:val="004F6590"/>
    <w:rsid w:val="004F75A9"/>
    <w:rsid w:val="004F7777"/>
    <w:rsid w:val="00500E17"/>
    <w:rsid w:val="00503166"/>
    <w:rsid w:val="00503903"/>
    <w:rsid w:val="0050423B"/>
    <w:rsid w:val="0050428A"/>
    <w:rsid w:val="005055A5"/>
    <w:rsid w:val="0050665A"/>
    <w:rsid w:val="00507E49"/>
    <w:rsid w:val="005102ED"/>
    <w:rsid w:val="0051089E"/>
    <w:rsid w:val="00510E2C"/>
    <w:rsid w:val="00510FE9"/>
    <w:rsid w:val="00511C07"/>
    <w:rsid w:val="00511D62"/>
    <w:rsid w:val="00511F1A"/>
    <w:rsid w:val="005126DC"/>
    <w:rsid w:val="00512933"/>
    <w:rsid w:val="00512C7C"/>
    <w:rsid w:val="005131CF"/>
    <w:rsid w:val="00515051"/>
    <w:rsid w:val="005151A8"/>
    <w:rsid w:val="00517F68"/>
    <w:rsid w:val="005208D6"/>
    <w:rsid w:val="005213A5"/>
    <w:rsid w:val="00524FB5"/>
    <w:rsid w:val="005253FA"/>
    <w:rsid w:val="00526483"/>
    <w:rsid w:val="0053169A"/>
    <w:rsid w:val="0053290C"/>
    <w:rsid w:val="00532C9F"/>
    <w:rsid w:val="00533478"/>
    <w:rsid w:val="005360F4"/>
    <w:rsid w:val="00536EBF"/>
    <w:rsid w:val="00537523"/>
    <w:rsid w:val="0054116B"/>
    <w:rsid w:val="005412E1"/>
    <w:rsid w:val="00542715"/>
    <w:rsid w:val="0054290D"/>
    <w:rsid w:val="00544138"/>
    <w:rsid w:val="00544C13"/>
    <w:rsid w:val="005453C7"/>
    <w:rsid w:val="00545409"/>
    <w:rsid w:val="0054702E"/>
    <w:rsid w:val="00547F9D"/>
    <w:rsid w:val="005521AB"/>
    <w:rsid w:val="00553A7B"/>
    <w:rsid w:val="00554232"/>
    <w:rsid w:val="00554326"/>
    <w:rsid w:val="005574C9"/>
    <w:rsid w:val="00560EE2"/>
    <w:rsid w:val="005623F1"/>
    <w:rsid w:val="005635E0"/>
    <w:rsid w:val="00566F5C"/>
    <w:rsid w:val="005701B8"/>
    <w:rsid w:val="00571FC9"/>
    <w:rsid w:val="00572445"/>
    <w:rsid w:val="00573AD2"/>
    <w:rsid w:val="0057407F"/>
    <w:rsid w:val="0057495C"/>
    <w:rsid w:val="005761EB"/>
    <w:rsid w:val="00576842"/>
    <w:rsid w:val="00580806"/>
    <w:rsid w:val="00581503"/>
    <w:rsid w:val="00581B3C"/>
    <w:rsid w:val="00582012"/>
    <w:rsid w:val="00582600"/>
    <w:rsid w:val="00583873"/>
    <w:rsid w:val="00584025"/>
    <w:rsid w:val="00584870"/>
    <w:rsid w:val="00584D81"/>
    <w:rsid w:val="005868A9"/>
    <w:rsid w:val="00590020"/>
    <w:rsid w:val="00590144"/>
    <w:rsid w:val="00590B4C"/>
    <w:rsid w:val="0059272F"/>
    <w:rsid w:val="0059278C"/>
    <w:rsid w:val="0059385C"/>
    <w:rsid w:val="00593AE3"/>
    <w:rsid w:val="0059495C"/>
    <w:rsid w:val="00594DA7"/>
    <w:rsid w:val="005951AB"/>
    <w:rsid w:val="005958AD"/>
    <w:rsid w:val="00596465"/>
    <w:rsid w:val="005A062D"/>
    <w:rsid w:val="005A26E9"/>
    <w:rsid w:val="005A31D9"/>
    <w:rsid w:val="005A381F"/>
    <w:rsid w:val="005A4B45"/>
    <w:rsid w:val="005A54E2"/>
    <w:rsid w:val="005A58FA"/>
    <w:rsid w:val="005A66A2"/>
    <w:rsid w:val="005A7455"/>
    <w:rsid w:val="005B1881"/>
    <w:rsid w:val="005B1C2A"/>
    <w:rsid w:val="005B3197"/>
    <w:rsid w:val="005B3CF8"/>
    <w:rsid w:val="005B4BE4"/>
    <w:rsid w:val="005B4FE9"/>
    <w:rsid w:val="005B5B7E"/>
    <w:rsid w:val="005B628A"/>
    <w:rsid w:val="005B69C2"/>
    <w:rsid w:val="005B7860"/>
    <w:rsid w:val="005C06CB"/>
    <w:rsid w:val="005C1084"/>
    <w:rsid w:val="005C51FD"/>
    <w:rsid w:val="005C534A"/>
    <w:rsid w:val="005C5F65"/>
    <w:rsid w:val="005C6CDC"/>
    <w:rsid w:val="005C7188"/>
    <w:rsid w:val="005D2621"/>
    <w:rsid w:val="005D2793"/>
    <w:rsid w:val="005D35A2"/>
    <w:rsid w:val="005D3B7D"/>
    <w:rsid w:val="005D4733"/>
    <w:rsid w:val="005D7FC2"/>
    <w:rsid w:val="005E0421"/>
    <w:rsid w:val="005E2B60"/>
    <w:rsid w:val="005E3116"/>
    <w:rsid w:val="005E3292"/>
    <w:rsid w:val="005E4D23"/>
    <w:rsid w:val="005E5E85"/>
    <w:rsid w:val="005E62FD"/>
    <w:rsid w:val="005E6BB7"/>
    <w:rsid w:val="005E7F58"/>
    <w:rsid w:val="005F0CCB"/>
    <w:rsid w:val="005F1279"/>
    <w:rsid w:val="005F1BE8"/>
    <w:rsid w:val="005F2368"/>
    <w:rsid w:val="005F2427"/>
    <w:rsid w:val="005F5258"/>
    <w:rsid w:val="005F5EB4"/>
    <w:rsid w:val="005F7954"/>
    <w:rsid w:val="0060058A"/>
    <w:rsid w:val="00600740"/>
    <w:rsid w:val="00601366"/>
    <w:rsid w:val="00601758"/>
    <w:rsid w:val="00601CCB"/>
    <w:rsid w:val="00602748"/>
    <w:rsid w:val="00604AAB"/>
    <w:rsid w:val="006057BD"/>
    <w:rsid w:val="0060598F"/>
    <w:rsid w:val="00607E95"/>
    <w:rsid w:val="006101ED"/>
    <w:rsid w:val="0061247A"/>
    <w:rsid w:val="00613217"/>
    <w:rsid w:val="0061327A"/>
    <w:rsid w:val="006134DE"/>
    <w:rsid w:val="00613A38"/>
    <w:rsid w:val="00613BB1"/>
    <w:rsid w:val="00613E35"/>
    <w:rsid w:val="0061465D"/>
    <w:rsid w:val="00615673"/>
    <w:rsid w:val="006156CF"/>
    <w:rsid w:val="00615A27"/>
    <w:rsid w:val="00616D0D"/>
    <w:rsid w:val="006178C1"/>
    <w:rsid w:val="00621CC6"/>
    <w:rsid w:val="00622255"/>
    <w:rsid w:val="00622AF3"/>
    <w:rsid w:val="00626BBB"/>
    <w:rsid w:val="00626CEE"/>
    <w:rsid w:val="00631493"/>
    <w:rsid w:val="00631927"/>
    <w:rsid w:val="006327FF"/>
    <w:rsid w:val="00632B74"/>
    <w:rsid w:val="0064086A"/>
    <w:rsid w:val="006410A5"/>
    <w:rsid w:val="00641400"/>
    <w:rsid w:val="006428DB"/>
    <w:rsid w:val="00643350"/>
    <w:rsid w:val="00644D8F"/>
    <w:rsid w:val="006459BD"/>
    <w:rsid w:val="00646DD9"/>
    <w:rsid w:val="006509D7"/>
    <w:rsid w:val="00652FD8"/>
    <w:rsid w:val="00653CD6"/>
    <w:rsid w:val="00654093"/>
    <w:rsid w:val="00654999"/>
    <w:rsid w:val="006564E8"/>
    <w:rsid w:val="00656A3C"/>
    <w:rsid w:val="00656BBA"/>
    <w:rsid w:val="006607C4"/>
    <w:rsid w:val="00660D59"/>
    <w:rsid w:val="00660F48"/>
    <w:rsid w:val="006611E7"/>
    <w:rsid w:val="00664EC6"/>
    <w:rsid w:val="00667730"/>
    <w:rsid w:val="00670147"/>
    <w:rsid w:val="0067022A"/>
    <w:rsid w:val="0067023C"/>
    <w:rsid w:val="00670CE3"/>
    <w:rsid w:val="00671609"/>
    <w:rsid w:val="00671E97"/>
    <w:rsid w:val="00672DBE"/>
    <w:rsid w:val="00672F1D"/>
    <w:rsid w:val="0067520C"/>
    <w:rsid w:val="00682095"/>
    <w:rsid w:val="006827EB"/>
    <w:rsid w:val="006830BC"/>
    <w:rsid w:val="00683276"/>
    <w:rsid w:val="00683E44"/>
    <w:rsid w:val="006843B0"/>
    <w:rsid w:val="00686753"/>
    <w:rsid w:val="0069123E"/>
    <w:rsid w:val="0069210A"/>
    <w:rsid w:val="00692B45"/>
    <w:rsid w:val="0069315E"/>
    <w:rsid w:val="00695AA1"/>
    <w:rsid w:val="0069748D"/>
    <w:rsid w:val="006A3431"/>
    <w:rsid w:val="006A462D"/>
    <w:rsid w:val="006A52BD"/>
    <w:rsid w:val="006A5F00"/>
    <w:rsid w:val="006A5F34"/>
    <w:rsid w:val="006A6955"/>
    <w:rsid w:val="006A7CC0"/>
    <w:rsid w:val="006B23BF"/>
    <w:rsid w:val="006B2BD5"/>
    <w:rsid w:val="006B3B93"/>
    <w:rsid w:val="006B4BD5"/>
    <w:rsid w:val="006B5AF0"/>
    <w:rsid w:val="006B6DDB"/>
    <w:rsid w:val="006B7BC3"/>
    <w:rsid w:val="006C199C"/>
    <w:rsid w:val="006C1F53"/>
    <w:rsid w:val="006C3765"/>
    <w:rsid w:val="006C5B23"/>
    <w:rsid w:val="006C5EB4"/>
    <w:rsid w:val="006C6AF2"/>
    <w:rsid w:val="006C6DD1"/>
    <w:rsid w:val="006D391F"/>
    <w:rsid w:val="006D3F87"/>
    <w:rsid w:val="006D5C18"/>
    <w:rsid w:val="006D653D"/>
    <w:rsid w:val="006D6591"/>
    <w:rsid w:val="006E272D"/>
    <w:rsid w:val="006E6103"/>
    <w:rsid w:val="006E7F99"/>
    <w:rsid w:val="006F03CA"/>
    <w:rsid w:val="006F167C"/>
    <w:rsid w:val="006F2F5B"/>
    <w:rsid w:val="006F3EF9"/>
    <w:rsid w:val="006F4617"/>
    <w:rsid w:val="006F48F4"/>
    <w:rsid w:val="006F5BD2"/>
    <w:rsid w:val="006F76E7"/>
    <w:rsid w:val="006F7EFB"/>
    <w:rsid w:val="00700132"/>
    <w:rsid w:val="007001B2"/>
    <w:rsid w:val="007003D9"/>
    <w:rsid w:val="00703A96"/>
    <w:rsid w:val="007054E4"/>
    <w:rsid w:val="00706433"/>
    <w:rsid w:val="00710CAC"/>
    <w:rsid w:val="00711A4A"/>
    <w:rsid w:val="007122FC"/>
    <w:rsid w:val="00712FF1"/>
    <w:rsid w:val="00715983"/>
    <w:rsid w:val="00717D80"/>
    <w:rsid w:val="0072086A"/>
    <w:rsid w:val="00720FA1"/>
    <w:rsid w:val="00721683"/>
    <w:rsid w:val="007229A8"/>
    <w:rsid w:val="00724389"/>
    <w:rsid w:val="00726B18"/>
    <w:rsid w:val="0073185F"/>
    <w:rsid w:val="0073229C"/>
    <w:rsid w:val="007326AB"/>
    <w:rsid w:val="00732CDD"/>
    <w:rsid w:val="00733793"/>
    <w:rsid w:val="00734E9F"/>
    <w:rsid w:val="00735A5A"/>
    <w:rsid w:val="007368EB"/>
    <w:rsid w:val="007371A7"/>
    <w:rsid w:val="00740BB8"/>
    <w:rsid w:val="00741708"/>
    <w:rsid w:val="00744B72"/>
    <w:rsid w:val="0074515D"/>
    <w:rsid w:val="0074603A"/>
    <w:rsid w:val="0074728B"/>
    <w:rsid w:val="007504BB"/>
    <w:rsid w:val="007507A1"/>
    <w:rsid w:val="00751A9E"/>
    <w:rsid w:val="007522D9"/>
    <w:rsid w:val="0075261F"/>
    <w:rsid w:val="00752F0D"/>
    <w:rsid w:val="00754467"/>
    <w:rsid w:val="00760626"/>
    <w:rsid w:val="007610A7"/>
    <w:rsid w:val="00764663"/>
    <w:rsid w:val="00770010"/>
    <w:rsid w:val="00771604"/>
    <w:rsid w:val="00772AA0"/>
    <w:rsid w:val="00773AC4"/>
    <w:rsid w:val="00774125"/>
    <w:rsid w:val="007749BF"/>
    <w:rsid w:val="00775C73"/>
    <w:rsid w:val="0078164D"/>
    <w:rsid w:val="0078191C"/>
    <w:rsid w:val="00781C01"/>
    <w:rsid w:val="0078493F"/>
    <w:rsid w:val="00784C04"/>
    <w:rsid w:val="0078563F"/>
    <w:rsid w:val="00785A82"/>
    <w:rsid w:val="00785EEA"/>
    <w:rsid w:val="00787509"/>
    <w:rsid w:val="00791AF6"/>
    <w:rsid w:val="00792DE0"/>
    <w:rsid w:val="00796B24"/>
    <w:rsid w:val="00797CE6"/>
    <w:rsid w:val="007A0794"/>
    <w:rsid w:val="007A1BF9"/>
    <w:rsid w:val="007A2C0A"/>
    <w:rsid w:val="007A32E6"/>
    <w:rsid w:val="007A45DB"/>
    <w:rsid w:val="007A719E"/>
    <w:rsid w:val="007A72B4"/>
    <w:rsid w:val="007A7813"/>
    <w:rsid w:val="007A7973"/>
    <w:rsid w:val="007B0FF9"/>
    <w:rsid w:val="007B1995"/>
    <w:rsid w:val="007B1BE3"/>
    <w:rsid w:val="007B288C"/>
    <w:rsid w:val="007B6CBB"/>
    <w:rsid w:val="007B7D0E"/>
    <w:rsid w:val="007C132B"/>
    <w:rsid w:val="007C2139"/>
    <w:rsid w:val="007C3995"/>
    <w:rsid w:val="007C492B"/>
    <w:rsid w:val="007C573C"/>
    <w:rsid w:val="007D02F4"/>
    <w:rsid w:val="007D0935"/>
    <w:rsid w:val="007D301D"/>
    <w:rsid w:val="007D334F"/>
    <w:rsid w:val="007D3808"/>
    <w:rsid w:val="007D45D1"/>
    <w:rsid w:val="007D575F"/>
    <w:rsid w:val="007D7096"/>
    <w:rsid w:val="007D71FF"/>
    <w:rsid w:val="007E2800"/>
    <w:rsid w:val="007E33CD"/>
    <w:rsid w:val="007E3F89"/>
    <w:rsid w:val="007E4B65"/>
    <w:rsid w:val="007E5198"/>
    <w:rsid w:val="007E528E"/>
    <w:rsid w:val="007E64A0"/>
    <w:rsid w:val="007E6DD3"/>
    <w:rsid w:val="007F0C14"/>
    <w:rsid w:val="007F14EB"/>
    <w:rsid w:val="007F2B4F"/>
    <w:rsid w:val="007F3560"/>
    <w:rsid w:val="007F378F"/>
    <w:rsid w:val="007F3D96"/>
    <w:rsid w:val="007F4AA6"/>
    <w:rsid w:val="007F542D"/>
    <w:rsid w:val="007F6C51"/>
    <w:rsid w:val="00801993"/>
    <w:rsid w:val="00801A31"/>
    <w:rsid w:val="00801A6C"/>
    <w:rsid w:val="0080336A"/>
    <w:rsid w:val="0080496B"/>
    <w:rsid w:val="008050B5"/>
    <w:rsid w:val="00805AFC"/>
    <w:rsid w:val="008101CA"/>
    <w:rsid w:val="008108E0"/>
    <w:rsid w:val="0081112C"/>
    <w:rsid w:val="00812EE9"/>
    <w:rsid w:val="00814057"/>
    <w:rsid w:val="00814DE4"/>
    <w:rsid w:val="00815937"/>
    <w:rsid w:val="008160A6"/>
    <w:rsid w:val="00817525"/>
    <w:rsid w:val="00821079"/>
    <w:rsid w:val="00821D01"/>
    <w:rsid w:val="00823E92"/>
    <w:rsid w:val="00824021"/>
    <w:rsid w:val="008264BB"/>
    <w:rsid w:val="0082674E"/>
    <w:rsid w:val="008277DE"/>
    <w:rsid w:val="008278E8"/>
    <w:rsid w:val="00827B4C"/>
    <w:rsid w:val="008324AF"/>
    <w:rsid w:val="0083296A"/>
    <w:rsid w:val="00836205"/>
    <w:rsid w:val="00836689"/>
    <w:rsid w:val="008368F6"/>
    <w:rsid w:val="00837D4B"/>
    <w:rsid w:val="008412BA"/>
    <w:rsid w:val="0084291F"/>
    <w:rsid w:val="00842BF0"/>
    <w:rsid w:val="00842F48"/>
    <w:rsid w:val="00843667"/>
    <w:rsid w:val="008444DA"/>
    <w:rsid w:val="00844FD7"/>
    <w:rsid w:val="00845B39"/>
    <w:rsid w:val="0084661A"/>
    <w:rsid w:val="00847C91"/>
    <w:rsid w:val="0085671F"/>
    <w:rsid w:val="00856819"/>
    <w:rsid w:val="00857667"/>
    <w:rsid w:val="008641B4"/>
    <w:rsid w:val="00867695"/>
    <w:rsid w:val="008704D4"/>
    <w:rsid w:val="00873800"/>
    <w:rsid w:val="00874E0D"/>
    <w:rsid w:val="008769B2"/>
    <w:rsid w:val="00877131"/>
    <w:rsid w:val="008802AC"/>
    <w:rsid w:val="00880F52"/>
    <w:rsid w:val="00881EF0"/>
    <w:rsid w:val="00883B5E"/>
    <w:rsid w:val="0088415F"/>
    <w:rsid w:val="00887130"/>
    <w:rsid w:val="00887A14"/>
    <w:rsid w:val="008900D7"/>
    <w:rsid w:val="00893108"/>
    <w:rsid w:val="0089344F"/>
    <w:rsid w:val="00893A06"/>
    <w:rsid w:val="008955DA"/>
    <w:rsid w:val="00897914"/>
    <w:rsid w:val="0089791D"/>
    <w:rsid w:val="00897C41"/>
    <w:rsid w:val="008A0DEE"/>
    <w:rsid w:val="008A24DA"/>
    <w:rsid w:val="008A26F3"/>
    <w:rsid w:val="008A2A6C"/>
    <w:rsid w:val="008A368B"/>
    <w:rsid w:val="008A5876"/>
    <w:rsid w:val="008A6341"/>
    <w:rsid w:val="008A69F4"/>
    <w:rsid w:val="008B030F"/>
    <w:rsid w:val="008B0432"/>
    <w:rsid w:val="008B0617"/>
    <w:rsid w:val="008B09B8"/>
    <w:rsid w:val="008B2142"/>
    <w:rsid w:val="008B3C09"/>
    <w:rsid w:val="008B4D8E"/>
    <w:rsid w:val="008B4DD1"/>
    <w:rsid w:val="008B4F72"/>
    <w:rsid w:val="008B598F"/>
    <w:rsid w:val="008B6EAD"/>
    <w:rsid w:val="008C0691"/>
    <w:rsid w:val="008C10B4"/>
    <w:rsid w:val="008C1EF1"/>
    <w:rsid w:val="008C1F10"/>
    <w:rsid w:val="008C2088"/>
    <w:rsid w:val="008C20E6"/>
    <w:rsid w:val="008C2F1B"/>
    <w:rsid w:val="008C4F75"/>
    <w:rsid w:val="008C5118"/>
    <w:rsid w:val="008C531B"/>
    <w:rsid w:val="008C5C31"/>
    <w:rsid w:val="008C5E98"/>
    <w:rsid w:val="008C66BF"/>
    <w:rsid w:val="008D0AA4"/>
    <w:rsid w:val="008D0ED5"/>
    <w:rsid w:val="008D0F3C"/>
    <w:rsid w:val="008D1310"/>
    <w:rsid w:val="008D1B8A"/>
    <w:rsid w:val="008D2AFA"/>
    <w:rsid w:val="008D372A"/>
    <w:rsid w:val="008D3CAB"/>
    <w:rsid w:val="008D7B86"/>
    <w:rsid w:val="008E310A"/>
    <w:rsid w:val="008E4719"/>
    <w:rsid w:val="008E52F8"/>
    <w:rsid w:val="008E6A9F"/>
    <w:rsid w:val="008E780D"/>
    <w:rsid w:val="008E7C4F"/>
    <w:rsid w:val="008E7DE3"/>
    <w:rsid w:val="008F088E"/>
    <w:rsid w:val="008F28BA"/>
    <w:rsid w:val="008F2913"/>
    <w:rsid w:val="008F520A"/>
    <w:rsid w:val="008F5A4C"/>
    <w:rsid w:val="008F6470"/>
    <w:rsid w:val="009007FE"/>
    <w:rsid w:val="00900848"/>
    <w:rsid w:val="009008D5"/>
    <w:rsid w:val="00901A9C"/>
    <w:rsid w:val="009033BE"/>
    <w:rsid w:val="00903D59"/>
    <w:rsid w:val="0090546E"/>
    <w:rsid w:val="00906358"/>
    <w:rsid w:val="00906D68"/>
    <w:rsid w:val="009074D3"/>
    <w:rsid w:val="009101F8"/>
    <w:rsid w:val="0091025F"/>
    <w:rsid w:val="00911B5A"/>
    <w:rsid w:val="00912336"/>
    <w:rsid w:val="0091394F"/>
    <w:rsid w:val="00915B1D"/>
    <w:rsid w:val="009161BC"/>
    <w:rsid w:val="00916BD9"/>
    <w:rsid w:val="00917A7F"/>
    <w:rsid w:val="0092044E"/>
    <w:rsid w:val="009210FB"/>
    <w:rsid w:val="00932BDB"/>
    <w:rsid w:val="00933930"/>
    <w:rsid w:val="009351FA"/>
    <w:rsid w:val="009368AB"/>
    <w:rsid w:val="00937367"/>
    <w:rsid w:val="009418F4"/>
    <w:rsid w:val="00941B36"/>
    <w:rsid w:val="0094207C"/>
    <w:rsid w:val="00942491"/>
    <w:rsid w:val="00947A8F"/>
    <w:rsid w:val="0095229C"/>
    <w:rsid w:val="00952914"/>
    <w:rsid w:val="00952C2D"/>
    <w:rsid w:val="00953163"/>
    <w:rsid w:val="009559C5"/>
    <w:rsid w:val="009575C2"/>
    <w:rsid w:val="00957EEB"/>
    <w:rsid w:val="009646D3"/>
    <w:rsid w:val="009652F3"/>
    <w:rsid w:val="00965DE0"/>
    <w:rsid w:val="00967A5E"/>
    <w:rsid w:val="009725F8"/>
    <w:rsid w:val="0097451C"/>
    <w:rsid w:val="00976C71"/>
    <w:rsid w:val="0098120D"/>
    <w:rsid w:val="00983938"/>
    <w:rsid w:val="00986ADD"/>
    <w:rsid w:val="009901DE"/>
    <w:rsid w:val="00991C5A"/>
    <w:rsid w:val="00991FB4"/>
    <w:rsid w:val="00995D54"/>
    <w:rsid w:val="0099653D"/>
    <w:rsid w:val="00996F50"/>
    <w:rsid w:val="009975FA"/>
    <w:rsid w:val="009A00C2"/>
    <w:rsid w:val="009A0DEA"/>
    <w:rsid w:val="009A1F20"/>
    <w:rsid w:val="009A32E2"/>
    <w:rsid w:val="009A4E3B"/>
    <w:rsid w:val="009A6714"/>
    <w:rsid w:val="009A6D69"/>
    <w:rsid w:val="009B0448"/>
    <w:rsid w:val="009B304F"/>
    <w:rsid w:val="009B3A7D"/>
    <w:rsid w:val="009B439D"/>
    <w:rsid w:val="009B5170"/>
    <w:rsid w:val="009B55BF"/>
    <w:rsid w:val="009B68A9"/>
    <w:rsid w:val="009B7254"/>
    <w:rsid w:val="009B7E42"/>
    <w:rsid w:val="009C22A9"/>
    <w:rsid w:val="009C334D"/>
    <w:rsid w:val="009C35A6"/>
    <w:rsid w:val="009C3908"/>
    <w:rsid w:val="009C3F9F"/>
    <w:rsid w:val="009C5263"/>
    <w:rsid w:val="009C53DB"/>
    <w:rsid w:val="009C5F66"/>
    <w:rsid w:val="009C68B9"/>
    <w:rsid w:val="009D1488"/>
    <w:rsid w:val="009D154B"/>
    <w:rsid w:val="009D18AA"/>
    <w:rsid w:val="009D1ADE"/>
    <w:rsid w:val="009D20B7"/>
    <w:rsid w:val="009D637E"/>
    <w:rsid w:val="009D7234"/>
    <w:rsid w:val="009D7AC5"/>
    <w:rsid w:val="009E10D5"/>
    <w:rsid w:val="009E554A"/>
    <w:rsid w:val="009E5B57"/>
    <w:rsid w:val="009E6A97"/>
    <w:rsid w:val="009E779A"/>
    <w:rsid w:val="009F0368"/>
    <w:rsid w:val="009F13FB"/>
    <w:rsid w:val="009F1CF4"/>
    <w:rsid w:val="009F1FA3"/>
    <w:rsid w:val="009F691A"/>
    <w:rsid w:val="009F76BB"/>
    <w:rsid w:val="00A00064"/>
    <w:rsid w:val="00A00DCA"/>
    <w:rsid w:val="00A0204D"/>
    <w:rsid w:val="00A03095"/>
    <w:rsid w:val="00A0594E"/>
    <w:rsid w:val="00A0749C"/>
    <w:rsid w:val="00A07C9B"/>
    <w:rsid w:val="00A07F70"/>
    <w:rsid w:val="00A12731"/>
    <w:rsid w:val="00A12FB1"/>
    <w:rsid w:val="00A15A38"/>
    <w:rsid w:val="00A160A1"/>
    <w:rsid w:val="00A17C7C"/>
    <w:rsid w:val="00A17FC8"/>
    <w:rsid w:val="00A2027D"/>
    <w:rsid w:val="00A211CD"/>
    <w:rsid w:val="00A21384"/>
    <w:rsid w:val="00A213C3"/>
    <w:rsid w:val="00A243D1"/>
    <w:rsid w:val="00A24C4A"/>
    <w:rsid w:val="00A30B3C"/>
    <w:rsid w:val="00A32CCA"/>
    <w:rsid w:val="00A32E2A"/>
    <w:rsid w:val="00A41161"/>
    <w:rsid w:val="00A43886"/>
    <w:rsid w:val="00A43FEC"/>
    <w:rsid w:val="00A44807"/>
    <w:rsid w:val="00A465DA"/>
    <w:rsid w:val="00A47A2B"/>
    <w:rsid w:val="00A508DE"/>
    <w:rsid w:val="00A51445"/>
    <w:rsid w:val="00A53520"/>
    <w:rsid w:val="00A5497A"/>
    <w:rsid w:val="00A571FE"/>
    <w:rsid w:val="00A60E39"/>
    <w:rsid w:val="00A61E90"/>
    <w:rsid w:val="00A64DA4"/>
    <w:rsid w:val="00A65642"/>
    <w:rsid w:val="00A6648B"/>
    <w:rsid w:val="00A6739B"/>
    <w:rsid w:val="00A674B4"/>
    <w:rsid w:val="00A70384"/>
    <w:rsid w:val="00A725E0"/>
    <w:rsid w:val="00A72883"/>
    <w:rsid w:val="00A74B29"/>
    <w:rsid w:val="00A74C73"/>
    <w:rsid w:val="00A7624E"/>
    <w:rsid w:val="00A768D0"/>
    <w:rsid w:val="00A76A3A"/>
    <w:rsid w:val="00A76C1B"/>
    <w:rsid w:val="00A81075"/>
    <w:rsid w:val="00A83048"/>
    <w:rsid w:val="00A83E11"/>
    <w:rsid w:val="00A864D9"/>
    <w:rsid w:val="00A871D9"/>
    <w:rsid w:val="00A909CA"/>
    <w:rsid w:val="00A90C63"/>
    <w:rsid w:val="00A91497"/>
    <w:rsid w:val="00A921F1"/>
    <w:rsid w:val="00A92B15"/>
    <w:rsid w:val="00A94593"/>
    <w:rsid w:val="00A9486D"/>
    <w:rsid w:val="00A961E7"/>
    <w:rsid w:val="00A9726C"/>
    <w:rsid w:val="00A97379"/>
    <w:rsid w:val="00A97B6E"/>
    <w:rsid w:val="00A97B7B"/>
    <w:rsid w:val="00AA0FBF"/>
    <w:rsid w:val="00AA25AD"/>
    <w:rsid w:val="00AA2C95"/>
    <w:rsid w:val="00AA46A2"/>
    <w:rsid w:val="00AA470D"/>
    <w:rsid w:val="00AA4DE8"/>
    <w:rsid w:val="00AA593A"/>
    <w:rsid w:val="00AA6FD1"/>
    <w:rsid w:val="00AA78E0"/>
    <w:rsid w:val="00AB09D5"/>
    <w:rsid w:val="00AB52A1"/>
    <w:rsid w:val="00AB5958"/>
    <w:rsid w:val="00AB6AA3"/>
    <w:rsid w:val="00AB6ED2"/>
    <w:rsid w:val="00AC41EC"/>
    <w:rsid w:val="00AC4D81"/>
    <w:rsid w:val="00AD369A"/>
    <w:rsid w:val="00AD4303"/>
    <w:rsid w:val="00AD50CC"/>
    <w:rsid w:val="00AD68DF"/>
    <w:rsid w:val="00AE0ADB"/>
    <w:rsid w:val="00AE225F"/>
    <w:rsid w:val="00AE2370"/>
    <w:rsid w:val="00AE2FE4"/>
    <w:rsid w:val="00AE3B55"/>
    <w:rsid w:val="00AE4350"/>
    <w:rsid w:val="00AE5150"/>
    <w:rsid w:val="00AE6EEB"/>
    <w:rsid w:val="00AE7363"/>
    <w:rsid w:val="00AE758B"/>
    <w:rsid w:val="00AF0194"/>
    <w:rsid w:val="00AF1009"/>
    <w:rsid w:val="00AF13A4"/>
    <w:rsid w:val="00AF1556"/>
    <w:rsid w:val="00AF3B11"/>
    <w:rsid w:val="00AF427E"/>
    <w:rsid w:val="00AF5835"/>
    <w:rsid w:val="00AF5CFF"/>
    <w:rsid w:val="00AF61E2"/>
    <w:rsid w:val="00AF6582"/>
    <w:rsid w:val="00B010E3"/>
    <w:rsid w:val="00B030E2"/>
    <w:rsid w:val="00B0398B"/>
    <w:rsid w:val="00B04230"/>
    <w:rsid w:val="00B04438"/>
    <w:rsid w:val="00B04FC6"/>
    <w:rsid w:val="00B05595"/>
    <w:rsid w:val="00B0648B"/>
    <w:rsid w:val="00B1017B"/>
    <w:rsid w:val="00B10DCC"/>
    <w:rsid w:val="00B11E07"/>
    <w:rsid w:val="00B1202A"/>
    <w:rsid w:val="00B12DD5"/>
    <w:rsid w:val="00B1367A"/>
    <w:rsid w:val="00B13849"/>
    <w:rsid w:val="00B1397D"/>
    <w:rsid w:val="00B13D83"/>
    <w:rsid w:val="00B14BD8"/>
    <w:rsid w:val="00B162BF"/>
    <w:rsid w:val="00B17F3C"/>
    <w:rsid w:val="00B200FE"/>
    <w:rsid w:val="00B20432"/>
    <w:rsid w:val="00B2068E"/>
    <w:rsid w:val="00B20EAD"/>
    <w:rsid w:val="00B21907"/>
    <w:rsid w:val="00B23636"/>
    <w:rsid w:val="00B25891"/>
    <w:rsid w:val="00B30F18"/>
    <w:rsid w:val="00B32708"/>
    <w:rsid w:val="00B32FFF"/>
    <w:rsid w:val="00B333B3"/>
    <w:rsid w:val="00B34181"/>
    <w:rsid w:val="00B3476A"/>
    <w:rsid w:val="00B34993"/>
    <w:rsid w:val="00B35A5A"/>
    <w:rsid w:val="00B404E2"/>
    <w:rsid w:val="00B40594"/>
    <w:rsid w:val="00B42CC9"/>
    <w:rsid w:val="00B43292"/>
    <w:rsid w:val="00B432C2"/>
    <w:rsid w:val="00B4407C"/>
    <w:rsid w:val="00B4487C"/>
    <w:rsid w:val="00B4525F"/>
    <w:rsid w:val="00B454F6"/>
    <w:rsid w:val="00B45BE0"/>
    <w:rsid w:val="00B467E2"/>
    <w:rsid w:val="00B503A7"/>
    <w:rsid w:val="00B51ABB"/>
    <w:rsid w:val="00B52C2C"/>
    <w:rsid w:val="00B53F9A"/>
    <w:rsid w:val="00B54900"/>
    <w:rsid w:val="00B56BB6"/>
    <w:rsid w:val="00B57D6B"/>
    <w:rsid w:val="00B607F4"/>
    <w:rsid w:val="00B6085A"/>
    <w:rsid w:val="00B60B57"/>
    <w:rsid w:val="00B65C00"/>
    <w:rsid w:val="00B670F0"/>
    <w:rsid w:val="00B710BD"/>
    <w:rsid w:val="00B710ED"/>
    <w:rsid w:val="00B71FCD"/>
    <w:rsid w:val="00B7659B"/>
    <w:rsid w:val="00B767F4"/>
    <w:rsid w:val="00B76B44"/>
    <w:rsid w:val="00B82260"/>
    <w:rsid w:val="00B827D4"/>
    <w:rsid w:val="00B91B2D"/>
    <w:rsid w:val="00B92555"/>
    <w:rsid w:val="00B9336E"/>
    <w:rsid w:val="00B93442"/>
    <w:rsid w:val="00B939BD"/>
    <w:rsid w:val="00B9526E"/>
    <w:rsid w:val="00B968D6"/>
    <w:rsid w:val="00B96DC4"/>
    <w:rsid w:val="00B973DC"/>
    <w:rsid w:val="00BA219A"/>
    <w:rsid w:val="00BA4F81"/>
    <w:rsid w:val="00BA7299"/>
    <w:rsid w:val="00BB12B1"/>
    <w:rsid w:val="00BB2745"/>
    <w:rsid w:val="00BB2B83"/>
    <w:rsid w:val="00BB444A"/>
    <w:rsid w:val="00BB4CC3"/>
    <w:rsid w:val="00BB51D0"/>
    <w:rsid w:val="00BB6A26"/>
    <w:rsid w:val="00BB6D37"/>
    <w:rsid w:val="00BB7751"/>
    <w:rsid w:val="00BC13E0"/>
    <w:rsid w:val="00BC1734"/>
    <w:rsid w:val="00BC2792"/>
    <w:rsid w:val="00BC4BC8"/>
    <w:rsid w:val="00BC60C4"/>
    <w:rsid w:val="00BC6642"/>
    <w:rsid w:val="00BC6D88"/>
    <w:rsid w:val="00BC780D"/>
    <w:rsid w:val="00BC7863"/>
    <w:rsid w:val="00BD27B5"/>
    <w:rsid w:val="00BD2EEF"/>
    <w:rsid w:val="00BD3AAF"/>
    <w:rsid w:val="00BD3C1A"/>
    <w:rsid w:val="00BD4E4F"/>
    <w:rsid w:val="00BE08E7"/>
    <w:rsid w:val="00BE0E7B"/>
    <w:rsid w:val="00BE11F4"/>
    <w:rsid w:val="00BE2F7E"/>
    <w:rsid w:val="00BE37C3"/>
    <w:rsid w:val="00BE4FE3"/>
    <w:rsid w:val="00BE71A4"/>
    <w:rsid w:val="00BE7A93"/>
    <w:rsid w:val="00BE7ABF"/>
    <w:rsid w:val="00BF1ACE"/>
    <w:rsid w:val="00BF1E3E"/>
    <w:rsid w:val="00BF237F"/>
    <w:rsid w:val="00BF30F4"/>
    <w:rsid w:val="00BF6F49"/>
    <w:rsid w:val="00BF71DF"/>
    <w:rsid w:val="00BF7543"/>
    <w:rsid w:val="00BF761C"/>
    <w:rsid w:val="00C02BFB"/>
    <w:rsid w:val="00C043CD"/>
    <w:rsid w:val="00C06953"/>
    <w:rsid w:val="00C073D0"/>
    <w:rsid w:val="00C07C7C"/>
    <w:rsid w:val="00C12204"/>
    <w:rsid w:val="00C12D9C"/>
    <w:rsid w:val="00C12F40"/>
    <w:rsid w:val="00C13E64"/>
    <w:rsid w:val="00C15D8E"/>
    <w:rsid w:val="00C165B1"/>
    <w:rsid w:val="00C16FE9"/>
    <w:rsid w:val="00C17717"/>
    <w:rsid w:val="00C20512"/>
    <w:rsid w:val="00C2239A"/>
    <w:rsid w:val="00C22FC9"/>
    <w:rsid w:val="00C2304F"/>
    <w:rsid w:val="00C230AC"/>
    <w:rsid w:val="00C245BF"/>
    <w:rsid w:val="00C248F9"/>
    <w:rsid w:val="00C2529B"/>
    <w:rsid w:val="00C25B59"/>
    <w:rsid w:val="00C2790E"/>
    <w:rsid w:val="00C30BC7"/>
    <w:rsid w:val="00C31004"/>
    <w:rsid w:val="00C320BB"/>
    <w:rsid w:val="00C3272E"/>
    <w:rsid w:val="00C32E1A"/>
    <w:rsid w:val="00C33D25"/>
    <w:rsid w:val="00C3631E"/>
    <w:rsid w:val="00C37163"/>
    <w:rsid w:val="00C40F8E"/>
    <w:rsid w:val="00C41A5F"/>
    <w:rsid w:val="00C41C34"/>
    <w:rsid w:val="00C42D92"/>
    <w:rsid w:val="00C42F32"/>
    <w:rsid w:val="00C42F58"/>
    <w:rsid w:val="00C434FA"/>
    <w:rsid w:val="00C44148"/>
    <w:rsid w:val="00C4659A"/>
    <w:rsid w:val="00C514E6"/>
    <w:rsid w:val="00C51F17"/>
    <w:rsid w:val="00C522FE"/>
    <w:rsid w:val="00C52C2B"/>
    <w:rsid w:val="00C52CBF"/>
    <w:rsid w:val="00C53AC1"/>
    <w:rsid w:val="00C56118"/>
    <w:rsid w:val="00C57C8A"/>
    <w:rsid w:val="00C57E27"/>
    <w:rsid w:val="00C600FC"/>
    <w:rsid w:val="00C60F9A"/>
    <w:rsid w:val="00C63D47"/>
    <w:rsid w:val="00C64E10"/>
    <w:rsid w:val="00C66076"/>
    <w:rsid w:val="00C70CFB"/>
    <w:rsid w:val="00C74BF1"/>
    <w:rsid w:val="00C77211"/>
    <w:rsid w:val="00C80459"/>
    <w:rsid w:val="00C8104C"/>
    <w:rsid w:val="00C86056"/>
    <w:rsid w:val="00C86D0F"/>
    <w:rsid w:val="00C9000A"/>
    <w:rsid w:val="00C904B0"/>
    <w:rsid w:val="00C905C4"/>
    <w:rsid w:val="00C913A7"/>
    <w:rsid w:val="00C92671"/>
    <w:rsid w:val="00C92B83"/>
    <w:rsid w:val="00C92F37"/>
    <w:rsid w:val="00C955C0"/>
    <w:rsid w:val="00C959CD"/>
    <w:rsid w:val="00C97FBA"/>
    <w:rsid w:val="00CA0C71"/>
    <w:rsid w:val="00CA1AAC"/>
    <w:rsid w:val="00CA1ACA"/>
    <w:rsid w:val="00CA21C8"/>
    <w:rsid w:val="00CA2FF1"/>
    <w:rsid w:val="00CA3ED3"/>
    <w:rsid w:val="00CA5101"/>
    <w:rsid w:val="00CA5741"/>
    <w:rsid w:val="00CA59B9"/>
    <w:rsid w:val="00CA7ED6"/>
    <w:rsid w:val="00CB0D4D"/>
    <w:rsid w:val="00CB1D1E"/>
    <w:rsid w:val="00CB41A0"/>
    <w:rsid w:val="00CB5336"/>
    <w:rsid w:val="00CB6E30"/>
    <w:rsid w:val="00CC11EA"/>
    <w:rsid w:val="00CC1704"/>
    <w:rsid w:val="00CC4364"/>
    <w:rsid w:val="00CC62D3"/>
    <w:rsid w:val="00CC6DED"/>
    <w:rsid w:val="00CC7447"/>
    <w:rsid w:val="00CD01D9"/>
    <w:rsid w:val="00CD1844"/>
    <w:rsid w:val="00CD3BBB"/>
    <w:rsid w:val="00CD53E0"/>
    <w:rsid w:val="00CD6BD4"/>
    <w:rsid w:val="00CD7BCF"/>
    <w:rsid w:val="00CE034F"/>
    <w:rsid w:val="00CE0AC7"/>
    <w:rsid w:val="00CE2BED"/>
    <w:rsid w:val="00CE2DA7"/>
    <w:rsid w:val="00CE3D6A"/>
    <w:rsid w:val="00CE56B7"/>
    <w:rsid w:val="00CE60E9"/>
    <w:rsid w:val="00CE664C"/>
    <w:rsid w:val="00CE6675"/>
    <w:rsid w:val="00CE7072"/>
    <w:rsid w:val="00CE7D90"/>
    <w:rsid w:val="00CF0309"/>
    <w:rsid w:val="00CF4F57"/>
    <w:rsid w:val="00CF793C"/>
    <w:rsid w:val="00D001B3"/>
    <w:rsid w:val="00D00452"/>
    <w:rsid w:val="00D03528"/>
    <w:rsid w:val="00D037DD"/>
    <w:rsid w:val="00D05DFC"/>
    <w:rsid w:val="00D07BF7"/>
    <w:rsid w:val="00D10F28"/>
    <w:rsid w:val="00D12EB6"/>
    <w:rsid w:val="00D13CB4"/>
    <w:rsid w:val="00D140D3"/>
    <w:rsid w:val="00D1624B"/>
    <w:rsid w:val="00D166B0"/>
    <w:rsid w:val="00D176A1"/>
    <w:rsid w:val="00D21005"/>
    <w:rsid w:val="00D21402"/>
    <w:rsid w:val="00D22221"/>
    <w:rsid w:val="00D2287E"/>
    <w:rsid w:val="00D23E00"/>
    <w:rsid w:val="00D243DB"/>
    <w:rsid w:val="00D2452E"/>
    <w:rsid w:val="00D25C76"/>
    <w:rsid w:val="00D25FA5"/>
    <w:rsid w:val="00D26975"/>
    <w:rsid w:val="00D26B16"/>
    <w:rsid w:val="00D26D28"/>
    <w:rsid w:val="00D270FF"/>
    <w:rsid w:val="00D310A9"/>
    <w:rsid w:val="00D325EA"/>
    <w:rsid w:val="00D32A24"/>
    <w:rsid w:val="00D332DA"/>
    <w:rsid w:val="00D379B7"/>
    <w:rsid w:val="00D41D26"/>
    <w:rsid w:val="00D42B2F"/>
    <w:rsid w:val="00D432C1"/>
    <w:rsid w:val="00D44D9C"/>
    <w:rsid w:val="00D45B8A"/>
    <w:rsid w:val="00D4689E"/>
    <w:rsid w:val="00D477F1"/>
    <w:rsid w:val="00D47C15"/>
    <w:rsid w:val="00D5091A"/>
    <w:rsid w:val="00D53917"/>
    <w:rsid w:val="00D54E31"/>
    <w:rsid w:val="00D56B1B"/>
    <w:rsid w:val="00D576EC"/>
    <w:rsid w:val="00D6084E"/>
    <w:rsid w:val="00D61560"/>
    <w:rsid w:val="00D615F0"/>
    <w:rsid w:val="00D6200B"/>
    <w:rsid w:val="00D62249"/>
    <w:rsid w:val="00D62256"/>
    <w:rsid w:val="00D62AE5"/>
    <w:rsid w:val="00D64426"/>
    <w:rsid w:val="00D651BF"/>
    <w:rsid w:val="00D71B26"/>
    <w:rsid w:val="00D71C07"/>
    <w:rsid w:val="00D72940"/>
    <w:rsid w:val="00D72FFD"/>
    <w:rsid w:val="00D75FB8"/>
    <w:rsid w:val="00D76DA3"/>
    <w:rsid w:val="00D77223"/>
    <w:rsid w:val="00D804A4"/>
    <w:rsid w:val="00D814B3"/>
    <w:rsid w:val="00D8218F"/>
    <w:rsid w:val="00D82840"/>
    <w:rsid w:val="00D82BA9"/>
    <w:rsid w:val="00D84F9F"/>
    <w:rsid w:val="00D852B6"/>
    <w:rsid w:val="00D864EF"/>
    <w:rsid w:val="00D86538"/>
    <w:rsid w:val="00D86D8C"/>
    <w:rsid w:val="00D87AF7"/>
    <w:rsid w:val="00D90141"/>
    <w:rsid w:val="00D91362"/>
    <w:rsid w:val="00D9412D"/>
    <w:rsid w:val="00D95C95"/>
    <w:rsid w:val="00D96406"/>
    <w:rsid w:val="00D97562"/>
    <w:rsid w:val="00DA10F9"/>
    <w:rsid w:val="00DA17BA"/>
    <w:rsid w:val="00DA277F"/>
    <w:rsid w:val="00DA3D4C"/>
    <w:rsid w:val="00DA4B0B"/>
    <w:rsid w:val="00DB01CF"/>
    <w:rsid w:val="00DB0655"/>
    <w:rsid w:val="00DB09A4"/>
    <w:rsid w:val="00DB10A9"/>
    <w:rsid w:val="00DB38D5"/>
    <w:rsid w:val="00DB7AD8"/>
    <w:rsid w:val="00DC1272"/>
    <w:rsid w:val="00DC292F"/>
    <w:rsid w:val="00DC3547"/>
    <w:rsid w:val="00DC4C91"/>
    <w:rsid w:val="00DC548E"/>
    <w:rsid w:val="00DC6AED"/>
    <w:rsid w:val="00DC754A"/>
    <w:rsid w:val="00DD07A1"/>
    <w:rsid w:val="00DD2951"/>
    <w:rsid w:val="00DD45FE"/>
    <w:rsid w:val="00DD6BA7"/>
    <w:rsid w:val="00DD7D52"/>
    <w:rsid w:val="00DE50E5"/>
    <w:rsid w:val="00DE560F"/>
    <w:rsid w:val="00DE62C5"/>
    <w:rsid w:val="00DE6853"/>
    <w:rsid w:val="00DE6BDA"/>
    <w:rsid w:val="00DE7440"/>
    <w:rsid w:val="00DE7D1B"/>
    <w:rsid w:val="00DF1473"/>
    <w:rsid w:val="00DF1F6C"/>
    <w:rsid w:val="00DF3C08"/>
    <w:rsid w:val="00DF3CAC"/>
    <w:rsid w:val="00DF4B00"/>
    <w:rsid w:val="00DF5B9A"/>
    <w:rsid w:val="00E011F3"/>
    <w:rsid w:val="00E02C4F"/>
    <w:rsid w:val="00E042A8"/>
    <w:rsid w:val="00E04F2C"/>
    <w:rsid w:val="00E063BB"/>
    <w:rsid w:val="00E064F3"/>
    <w:rsid w:val="00E074A8"/>
    <w:rsid w:val="00E07867"/>
    <w:rsid w:val="00E10E8E"/>
    <w:rsid w:val="00E11679"/>
    <w:rsid w:val="00E1303F"/>
    <w:rsid w:val="00E159A8"/>
    <w:rsid w:val="00E165D0"/>
    <w:rsid w:val="00E16A65"/>
    <w:rsid w:val="00E20899"/>
    <w:rsid w:val="00E20F7D"/>
    <w:rsid w:val="00E210BA"/>
    <w:rsid w:val="00E211EF"/>
    <w:rsid w:val="00E21E1F"/>
    <w:rsid w:val="00E237B0"/>
    <w:rsid w:val="00E2427C"/>
    <w:rsid w:val="00E246CD"/>
    <w:rsid w:val="00E261DD"/>
    <w:rsid w:val="00E2694A"/>
    <w:rsid w:val="00E30D3C"/>
    <w:rsid w:val="00E326FF"/>
    <w:rsid w:val="00E33AA2"/>
    <w:rsid w:val="00E35107"/>
    <w:rsid w:val="00E35DDC"/>
    <w:rsid w:val="00E36F3F"/>
    <w:rsid w:val="00E373BD"/>
    <w:rsid w:val="00E40BA8"/>
    <w:rsid w:val="00E410A1"/>
    <w:rsid w:val="00E412A1"/>
    <w:rsid w:val="00E44755"/>
    <w:rsid w:val="00E448E1"/>
    <w:rsid w:val="00E45358"/>
    <w:rsid w:val="00E45E3A"/>
    <w:rsid w:val="00E5265B"/>
    <w:rsid w:val="00E52DFF"/>
    <w:rsid w:val="00E60B73"/>
    <w:rsid w:val="00E63B08"/>
    <w:rsid w:val="00E6472C"/>
    <w:rsid w:val="00E64A62"/>
    <w:rsid w:val="00E67493"/>
    <w:rsid w:val="00E73900"/>
    <w:rsid w:val="00E73DC9"/>
    <w:rsid w:val="00E75BC6"/>
    <w:rsid w:val="00E83A54"/>
    <w:rsid w:val="00E83CA1"/>
    <w:rsid w:val="00E85306"/>
    <w:rsid w:val="00E85683"/>
    <w:rsid w:val="00E90332"/>
    <w:rsid w:val="00E90EDD"/>
    <w:rsid w:val="00E95827"/>
    <w:rsid w:val="00EA064A"/>
    <w:rsid w:val="00EA246C"/>
    <w:rsid w:val="00EA5E87"/>
    <w:rsid w:val="00EA6CBD"/>
    <w:rsid w:val="00EA77C9"/>
    <w:rsid w:val="00EB04B4"/>
    <w:rsid w:val="00EB0B4B"/>
    <w:rsid w:val="00EB4F42"/>
    <w:rsid w:val="00EB6D40"/>
    <w:rsid w:val="00EB6E2F"/>
    <w:rsid w:val="00EC1494"/>
    <w:rsid w:val="00EC1AA7"/>
    <w:rsid w:val="00EC1AC1"/>
    <w:rsid w:val="00EC1FFD"/>
    <w:rsid w:val="00EC7722"/>
    <w:rsid w:val="00EC77B0"/>
    <w:rsid w:val="00ED07D3"/>
    <w:rsid w:val="00ED1B3B"/>
    <w:rsid w:val="00ED1F0B"/>
    <w:rsid w:val="00ED4264"/>
    <w:rsid w:val="00ED7BEB"/>
    <w:rsid w:val="00ED7CEA"/>
    <w:rsid w:val="00EE18FD"/>
    <w:rsid w:val="00EE1B33"/>
    <w:rsid w:val="00EE4A74"/>
    <w:rsid w:val="00EE5C05"/>
    <w:rsid w:val="00EE5DD1"/>
    <w:rsid w:val="00EE7002"/>
    <w:rsid w:val="00EE70FE"/>
    <w:rsid w:val="00EE79F8"/>
    <w:rsid w:val="00EE7E86"/>
    <w:rsid w:val="00EF02AF"/>
    <w:rsid w:val="00EF1488"/>
    <w:rsid w:val="00EF1A24"/>
    <w:rsid w:val="00EF1D1A"/>
    <w:rsid w:val="00EF30DB"/>
    <w:rsid w:val="00EF4120"/>
    <w:rsid w:val="00EF490A"/>
    <w:rsid w:val="00EF4935"/>
    <w:rsid w:val="00EF6BF9"/>
    <w:rsid w:val="00EF7B0F"/>
    <w:rsid w:val="00EF7B56"/>
    <w:rsid w:val="00F015C0"/>
    <w:rsid w:val="00F0529E"/>
    <w:rsid w:val="00F072D1"/>
    <w:rsid w:val="00F1012F"/>
    <w:rsid w:val="00F10634"/>
    <w:rsid w:val="00F1067A"/>
    <w:rsid w:val="00F11B85"/>
    <w:rsid w:val="00F13E96"/>
    <w:rsid w:val="00F1430D"/>
    <w:rsid w:val="00F14D20"/>
    <w:rsid w:val="00F16222"/>
    <w:rsid w:val="00F16C4B"/>
    <w:rsid w:val="00F210F3"/>
    <w:rsid w:val="00F2207F"/>
    <w:rsid w:val="00F228F0"/>
    <w:rsid w:val="00F24934"/>
    <w:rsid w:val="00F25D2D"/>
    <w:rsid w:val="00F26C06"/>
    <w:rsid w:val="00F27A4E"/>
    <w:rsid w:val="00F30C5A"/>
    <w:rsid w:val="00F30D63"/>
    <w:rsid w:val="00F326EA"/>
    <w:rsid w:val="00F327DF"/>
    <w:rsid w:val="00F32C94"/>
    <w:rsid w:val="00F33453"/>
    <w:rsid w:val="00F3373F"/>
    <w:rsid w:val="00F33A3A"/>
    <w:rsid w:val="00F33BB0"/>
    <w:rsid w:val="00F342C5"/>
    <w:rsid w:val="00F34A4A"/>
    <w:rsid w:val="00F3520F"/>
    <w:rsid w:val="00F42773"/>
    <w:rsid w:val="00F5000D"/>
    <w:rsid w:val="00F52D91"/>
    <w:rsid w:val="00F5477C"/>
    <w:rsid w:val="00F5550A"/>
    <w:rsid w:val="00F557B1"/>
    <w:rsid w:val="00F56208"/>
    <w:rsid w:val="00F57C5C"/>
    <w:rsid w:val="00F6087E"/>
    <w:rsid w:val="00F60C2F"/>
    <w:rsid w:val="00F62282"/>
    <w:rsid w:val="00F63415"/>
    <w:rsid w:val="00F637EA"/>
    <w:rsid w:val="00F63ADB"/>
    <w:rsid w:val="00F65833"/>
    <w:rsid w:val="00F665AB"/>
    <w:rsid w:val="00F719F3"/>
    <w:rsid w:val="00F723FB"/>
    <w:rsid w:val="00F724C6"/>
    <w:rsid w:val="00F724D0"/>
    <w:rsid w:val="00F72AED"/>
    <w:rsid w:val="00F735F6"/>
    <w:rsid w:val="00F752DA"/>
    <w:rsid w:val="00F757D7"/>
    <w:rsid w:val="00F75EA6"/>
    <w:rsid w:val="00F75F7E"/>
    <w:rsid w:val="00F763E6"/>
    <w:rsid w:val="00F767D5"/>
    <w:rsid w:val="00F77E47"/>
    <w:rsid w:val="00F80562"/>
    <w:rsid w:val="00F83D78"/>
    <w:rsid w:val="00F85BC5"/>
    <w:rsid w:val="00F87152"/>
    <w:rsid w:val="00F9035D"/>
    <w:rsid w:val="00F91E63"/>
    <w:rsid w:val="00F955B8"/>
    <w:rsid w:val="00F96A37"/>
    <w:rsid w:val="00FA0C97"/>
    <w:rsid w:val="00FA102F"/>
    <w:rsid w:val="00FA1A0F"/>
    <w:rsid w:val="00FA243A"/>
    <w:rsid w:val="00FA3C37"/>
    <w:rsid w:val="00FA63C8"/>
    <w:rsid w:val="00FB0C5C"/>
    <w:rsid w:val="00FB25EE"/>
    <w:rsid w:val="00FB3638"/>
    <w:rsid w:val="00FB3A67"/>
    <w:rsid w:val="00FB514F"/>
    <w:rsid w:val="00FB55BE"/>
    <w:rsid w:val="00FB6E07"/>
    <w:rsid w:val="00FB7914"/>
    <w:rsid w:val="00FC28F7"/>
    <w:rsid w:val="00FC3B1B"/>
    <w:rsid w:val="00FC567F"/>
    <w:rsid w:val="00FC7B72"/>
    <w:rsid w:val="00FD1011"/>
    <w:rsid w:val="00FD17FB"/>
    <w:rsid w:val="00FD4A0B"/>
    <w:rsid w:val="00FD53D6"/>
    <w:rsid w:val="00FD56D5"/>
    <w:rsid w:val="00FD5824"/>
    <w:rsid w:val="00FD667E"/>
    <w:rsid w:val="00FD6ADD"/>
    <w:rsid w:val="00FD6C8D"/>
    <w:rsid w:val="00FE0872"/>
    <w:rsid w:val="00FE28F1"/>
    <w:rsid w:val="00FE3641"/>
    <w:rsid w:val="00FE36B5"/>
    <w:rsid w:val="00FE38DA"/>
    <w:rsid w:val="00FE3928"/>
    <w:rsid w:val="00FE3989"/>
    <w:rsid w:val="00FE4164"/>
    <w:rsid w:val="00FE6406"/>
    <w:rsid w:val="00FE6D61"/>
    <w:rsid w:val="00FF1156"/>
    <w:rsid w:val="00FF2F5F"/>
    <w:rsid w:val="00FF45D5"/>
    <w:rsid w:val="00FF49D6"/>
    <w:rsid w:val="00FF49F0"/>
    <w:rsid w:val="00FF58C0"/>
    <w:rsid w:val="00FF71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536D4"/>
  <w15:chartTrackingRefBased/>
  <w15:docId w15:val="{DA3A009C-FDB1-4A6B-9399-90F1B93A1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67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virsraksts3,H&amp;P List Paragraph,Numbered Para 1,Dot pt,No Spacing1,List Paragraph Char Char Char,Indicator Text,List Paragraph1,Bullet 1,Bullet Points,MAIN CONTENT,IFCL - List Paragraph,List Paragraph12,OBC Bullet"/>
    <w:basedOn w:val="Normal"/>
    <w:link w:val="ListParagraphChar"/>
    <w:uiPriority w:val="34"/>
    <w:qFormat/>
    <w:rsid w:val="00A921F1"/>
    <w:pPr>
      <w:spacing w:after="0" w:line="240" w:lineRule="auto"/>
      <w:ind w:left="720"/>
      <w:contextualSpacing/>
    </w:pPr>
    <w:rPr>
      <w:rFonts w:ascii="Times New Roman" w:eastAsia="Times New Roman" w:hAnsi="Times New Roman" w:cs="Times New Roman"/>
      <w:sz w:val="28"/>
      <w:szCs w:val="28"/>
      <w:lang w:eastAsia="lv-LV"/>
    </w:rPr>
  </w:style>
  <w:style w:type="character" w:customStyle="1" w:styleId="ListParagraphChar">
    <w:name w:val="List Paragraph Char"/>
    <w:aliases w:val="2 Char,Strip Char,virsraksts3 Char,H&amp;P List Paragraph Char,Numbered Para 1 Char,Dot pt Char,No Spacing1 Char,List Paragraph Char Char Char Char,Indicator Text Char,List Paragraph1 Char,Bullet 1 Char,Bullet Points Char,OBC Bullet Char"/>
    <w:link w:val="ListParagraph"/>
    <w:uiPriority w:val="34"/>
    <w:qFormat/>
    <w:locked/>
    <w:rsid w:val="00A921F1"/>
    <w:rPr>
      <w:rFonts w:ascii="Times New Roman" w:eastAsia="Times New Roman" w:hAnsi="Times New Roman" w:cs="Times New Roman"/>
      <w:sz w:val="28"/>
      <w:szCs w:val="28"/>
      <w:lang w:eastAsia="lv-LV"/>
    </w:rPr>
  </w:style>
  <w:style w:type="character" w:styleId="Hyperlink">
    <w:name w:val="Hyperlink"/>
    <w:basedOn w:val="DefaultParagraphFont"/>
    <w:uiPriority w:val="99"/>
    <w:unhideWhenUsed/>
    <w:rsid w:val="005F5258"/>
    <w:rPr>
      <w:color w:val="0000FF"/>
      <w:u w:val="single"/>
    </w:rPr>
  </w:style>
  <w:style w:type="paragraph" w:styleId="CommentText">
    <w:name w:val="annotation text"/>
    <w:basedOn w:val="Normal"/>
    <w:link w:val="CommentTextChar"/>
    <w:uiPriority w:val="99"/>
    <w:unhideWhenUsed/>
    <w:rsid w:val="006C1F53"/>
    <w:pPr>
      <w:spacing w:line="240" w:lineRule="auto"/>
    </w:pPr>
    <w:rPr>
      <w:sz w:val="20"/>
      <w:szCs w:val="20"/>
    </w:rPr>
  </w:style>
  <w:style w:type="character" w:customStyle="1" w:styleId="CommentTextChar">
    <w:name w:val="Comment Text Char"/>
    <w:basedOn w:val="DefaultParagraphFont"/>
    <w:link w:val="CommentText"/>
    <w:uiPriority w:val="99"/>
    <w:rsid w:val="006C1F53"/>
    <w:rPr>
      <w:sz w:val="20"/>
      <w:szCs w:val="20"/>
    </w:rPr>
  </w:style>
  <w:style w:type="character" w:styleId="CommentReference">
    <w:name w:val="annotation reference"/>
    <w:uiPriority w:val="99"/>
    <w:unhideWhenUsed/>
    <w:rsid w:val="00CE2DA7"/>
    <w:rPr>
      <w:sz w:val="16"/>
      <w:szCs w:val="16"/>
    </w:rPr>
  </w:style>
  <w:style w:type="paragraph" w:styleId="CommentSubject">
    <w:name w:val="annotation subject"/>
    <w:basedOn w:val="CommentText"/>
    <w:next w:val="CommentText"/>
    <w:link w:val="CommentSubjectChar"/>
    <w:uiPriority w:val="99"/>
    <w:semiHidden/>
    <w:unhideWhenUsed/>
    <w:rsid w:val="00566F5C"/>
    <w:rPr>
      <w:b/>
      <w:bCs/>
    </w:rPr>
  </w:style>
  <w:style w:type="character" w:customStyle="1" w:styleId="CommentSubjectChar">
    <w:name w:val="Comment Subject Char"/>
    <w:basedOn w:val="CommentTextChar"/>
    <w:link w:val="CommentSubject"/>
    <w:uiPriority w:val="99"/>
    <w:semiHidden/>
    <w:rsid w:val="00566F5C"/>
    <w:rPr>
      <w:b/>
      <w:bCs/>
      <w:sz w:val="20"/>
      <w:szCs w:val="20"/>
    </w:rPr>
  </w:style>
  <w:style w:type="paragraph" w:styleId="FootnoteText">
    <w:name w:val="footnote text"/>
    <w:basedOn w:val="Normal"/>
    <w:link w:val="FootnoteTextChar"/>
    <w:uiPriority w:val="99"/>
    <w:semiHidden/>
    <w:unhideWhenUsed/>
    <w:rsid w:val="00751A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1A9E"/>
    <w:rPr>
      <w:sz w:val="20"/>
      <w:szCs w:val="20"/>
    </w:rPr>
  </w:style>
  <w:style w:type="character" w:styleId="FootnoteReference">
    <w:name w:val="footnote reference"/>
    <w:aliases w:val="Footnote Reference Number,Footnote symbol,SUPERS,ftref,Footnote Refernece,Footnote Reference Superscript,stylish,BVI fnr,Fußnotenzeichen_Raxen,callout,Footnote symbFootnote Refernece,fr,Odwołanie przypisu,Footnotes refss,Ref,E,E FNZ"/>
    <w:basedOn w:val="DefaultParagraphFont"/>
    <w:link w:val="CharCharCharChar"/>
    <w:uiPriority w:val="99"/>
    <w:unhideWhenUsed/>
    <w:qFormat/>
    <w:rsid w:val="00751A9E"/>
    <w:rPr>
      <w:vertAlign w:val="superscript"/>
    </w:rPr>
  </w:style>
  <w:style w:type="paragraph" w:styleId="Header">
    <w:name w:val="header"/>
    <w:basedOn w:val="Normal"/>
    <w:link w:val="HeaderChar"/>
    <w:uiPriority w:val="99"/>
    <w:unhideWhenUsed/>
    <w:rsid w:val="00BE0E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0E7B"/>
  </w:style>
  <w:style w:type="paragraph" w:styleId="Footer">
    <w:name w:val="footer"/>
    <w:basedOn w:val="Normal"/>
    <w:link w:val="FooterChar"/>
    <w:uiPriority w:val="99"/>
    <w:unhideWhenUsed/>
    <w:rsid w:val="00BE0E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0E7B"/>
  </w:style>
  <w:style w:type="character" w:styleId="UnresolvedMention">
    <w:name w:val="Unresolved Mention"/>
    <w:basedOn w:val="DefaultParagraphFont"/>
    <w:uiPriority w:val="99"/>
    <w:semiHidden/>
    <w:unhideWhenUsed/>
    <w:rsid w:val="00515051"/>
    <w:rPr>
      <w:color w:val="605E5C"/>
      <w:shd w:val="clear" w:color="auto" w:fill="E1DFDD"/>
    </w:rPr>
  </w:style>
  <w:style w:type="character" w:customStyle="1" w:styleId="normaltextrun">
    <w:name w:val="normaltextrun"/>
    <w:basedOn w:val="DefaultParagraphFont"/>
    <w:rsid w:val="00CD1844"/>
  </w:style>
  <w:style w:type="paragraph" w:styleId="Revision">
    <w:name w:val="Revision"/>
    <w:hidden/>
    <w:uiPriority w:val="99"/>
    <w:semiHidden/>
    <w:rsid w:val="00596465"/>
    <w:pPr>
      <w:spacing w:after="0" w:line="240" w:lineRule="auto"/>
    </w:pPr>
  </w:style>
  <w:style w:type="paragraph" w:customStyle="1" w:styleId="paragraph">
    <w:name w:val="paragraph"/>
    <w:basedOn w:val="Normal"/>
    <w:rsid w:val="00903D59"/>
    <w:pPr>
      <w:spacing w:before="100" w:beforeAutospacing="1" w:after="100" w:afterAutospacing="1" w:line="240" w:lineRule="auto"/>
    </w:pPr>
    <w:rPr>
      <w:rFonts w:ascii="Times New Roman" w:hAnsi="Times New Roman" w:cs="Times New Roman"/>
      <w:sz w:val="24"/>
      <w:szCs w:val="24"/>
      <w:lang w:eastAsia="lv-LV"/>
    </w:rPr>
  </w:style>
  <w:style w:type="character" w:customStyle="1" w:styleId="eop">
    <w:name w:val="eop"/>
    <w:basedOn w:val="DefaultParagraphFont"/>
    <w:rsid w:val="00903D59"/>
  </w:style>
  <w:style w:type="paragraph" w:styleId="NormalWeb">
    <w:name w:val="Normal (Web)"/>
    <w:basedOn w:val="Normal"/>
    <w:uiPriority w:val="99"/>
    <w:unhideWhenUsed/>
    <w:rsid w:val="00652FD8"/>
    <w:pPr>
      <w:spacing w:before="100" w:beforeAutospacing="1" w:after="100" w:afterAutospacing="1"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EB4F42"/>
    <w:rPr>
      <w:color w:val="954F72" w:themeColor="followedHyperlink"/>
      <w:u w:val="single"/>
    </w:rPr>
  </w:style>
  <w:style w:type="paragraph" w:customStyle="1" w:styleId="xmsonormal">
    <w:name w:val="x_msonormal"/>
    <w:basedOn w:val="Normal"/>
    <w:rsid w:val="008444DA"/>
    <w:pPr>
      <w:spacing w:after="0" w:line="240" w:lineRule="auto"/>
    </w:pPr>
    <w:rPr>
      <w:rFonts w:ascii="Calibri" w:hAnsi="Calibri" w:cs="Calibri"/>
      <w:lang w:eastAsia="lv-LV"/>
    </w:rPr>
  </w:style>
  <w:style w:type="paragraph" w:customStyle="1" w:styleId="tv213">
    <w:name w:val="tv213"/>
    <w:basedOn w:val="Normal"/>
    <w:rsid w:val="008444DA"/>
    <w:pPr>
      <w:spacing w:before="100" w:beforeAutospacing="1" w:after="100" w:afterAutospacing="1" w:line="240" w:lineRule="auto"/>
    </w:pPr>
    <w:rPr>
      <w:rFonts w:ascii="Times New Roman" w:hAnsi="Times New Roman" w:cs="Times New Roman"/>
      <w:sz w:val="24"/>
      <w:szCs w:val="24"/>
      <w:lang w:eastAsia="lv-LV"/>
    </w:rPr>
  </w:style>
  <w:style w:type="paragraph" w:customStyle="1" w:styleId="CharCharCharChar">
    <w:name w:val="Char Char Char Char"/>
    <w:aliases w:val="Char2"/>
    <w:basedOn w:val="Normal"/>
    <w:next w:val="Normal"/>
    <w:link w:val="FootnoteReference"/>
    <w:uiPriority w:val="99"/>
    <w:rsid w:val="000A6A2C"/>
    <w:pPr>
      <w:spacing w:after="160" w:line="240" w:lineRule="exact"/>
      <w:jc w:val="both"/>
    </w:pPr>
    <w:rPr>
      <w:vertAlign w:val="superscript"/>
    </w:rPr>
  </w:style>
  <w:style w:type="paragraph" w:customStyle="1" w:styleId="naisc">
    <w:name w:val="naisc"/>
    <w:basedOn w:val="Normal"/>
    <w:rsid w:val="00815937"/>
    <w:pPr>
      <w:spacing w:before="75" w:after="75" w:line="240" w:lineRule="auto"/>
      <w:jc w:val="center"/>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50891">
      <w:bodyDiv w:val="1"/>
      <w:marLeft w:val="0"/>
      <w:marRight w:val="0"/>
      <w:marTop w:val="0"/>
      <w:marBottom w:val="0"/>
      <w:divBdr>
        <w:top w:val="none" w:sz="0" w:space="0" w:color="auto"/>
        <w:left w:val="none" w:sz="0" w:space="0" w:color="auto"/>
        <w:bottom w:val="none" w:sz="0" w:space="0" w:color="auto"/>
        <w:right w:val="none" w:sz="0" w:space="0" w:color="auto"/>
      </w:divBdr>
    </w:div>
    <w:div w:id="464927806">
      <w:bodyDiv w:val="1"/>
      <w:marLeft w:val="0"/>
      <w:marRight w:val="0"/>
      <w:marTop w:val="0"/>
      <w:marBottom w:val="0"/>
      <w:divBdr>
        <w:top w:val="none" w:sz="0" w:space="0" w:color="auto"/>
        <w:left w:val="none" w:sz="0" w:space="0" w:color="auto"/>
        <w:bottom w:val="none" w:sz="0" w:space="0" w:color="auto"/>
        <w:right w:val="none" w:sz="0" w:space="0" w:color="auto"/>
      </w:divBdr>
    </w:div>
    <w:div w:id="480201151">
      <w:bodyDiv w:val="1"/>
      <w:marLeft w:val="0"/>
      <w:marRight w:val="0"/>
      <w:marTop w:val="0"/>
      <w:marBottom w:val="0"/>
      <w:divBdr>
        <w:top w:val="none" w:sz="0" w:space="0" w:color="auto"/>
        <w:left w:val="none" w:sz="0" w:space="0" w:color="auto"/>
        <w:bottom w:val="none" w:sz="0" w:space="0" w:color="auto"/>
        <w:right w:val="none" w:sz="0" w:space="0" w:color="auto"/>
      </w:divBdr>
    </w:div>
    <w:div w:id="556667370">
      <w:bodyDiv w:val="1"/>
      <w:marLeft w:val="0"/>
      <w:marRight w:val="0"/>
      <w:marTop w:val="0"/>
      <w:marBottom w:val="0"/>
      <w:divBdr>
        <w:top w:val="none" w:sz="0" w:space="0" w:color="auto"/>
        <w:left w:val="none" w:sz="0" w:space="0" w:color="auto"/>
        <w:bottom w:val="none" w:sz="0" w:space="0" w:color="auto"/>
        <w:right w:val="none" w:sz="0" w:space="0" w:color="auto"/>
      </w:divBdr>
    </w:div>
    <w:div w:id="887381930">
      <w:bodyDiv w:val="1"/>
      <w:marLeft w:val="0"/>
      <w:marRight w:val="0"/>
      <w:marTop w:val="0"/>
      <w:marBottom w:val="0"/>
      <w:divBdr>
        <w:top w:val="none" w:sz="0" w:space="0" w:color="auto"/>
        <w:left w:val="none" w:sz="0" w:space="0" w:color="auto"/>
        <w:bottom w:val="none" w:sz="0" w:space="0" w:color="auto"/>
        <w:right w:val="none" w:sz="0" w:space="0" w:color="auto"/>
      </w:divBdr>
    </w:div>
    <w:div w:id="1413164097">
      <w:bodyDiv w:val="1"/>
      <w:marLeft w:val="0"/>
      <w:marRight w:val="0"/>
      <w:marTop w:val="0"/>
      <w:marBottom w:val="0"/>
      <w:divBdr>
        <w:top w:val="none" w:sz="0" w:space="0" w:color="auto"/>
        <w:left w:val="none" w:sz="0" w:space="0" w:color="auto"/>
        <w:bottom w:val="none" w:sz="0" w:space="0" w:color="auto"/>
        <w:right w:val="none" w:sz="0" w:space="0" w:color="auto"/>
      </w:divBdr>
    </w:div>
    <w:div w:id="1697804627">
      <w:bodyDiv w:val="1"/>
      <w:marLeft w:val="0"/>
      <w:marRight w:val="0"/>
      <w:marTop w:val="0"/>
      <w:marBottom w:val="0"/>
      <w:divBdr>
        <w:top w:val="none" w:sz="0" w:space="0" w:color="auto"/>
        <w:left w:val="none" w:sz="0" w:space="0" w:color="auto"/>
        <w:bottom w:val="none" w:sz="0" w:space="0" w:color="auto"/>
        <w:right w:val="none" w:sz="0" w:space="0" w:color="auto"/>
      </w:divBdr>
    </w:div>
    <w:div w:id="185572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4735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titania.saeima.lv/LIVS13/saeimalivs13.nsf/webAll?SearchView&amp;Query=(%5bNumberTxt%5d=976)&amp;SearchMax=0&amp;SearchOrder=4" TargetMode="External"/><Relationship Id="rId2" Type="http://schemas.openxmlformats.org/officeDocument/2006/relationships/hyperlink" Target="https://www.lps.lv/lv/par-lps/kongress/4001-lps-29-kongresa-pienemta-normativisma-mazinasanas-cela-karte" TargetMode="External"/><Relationship Id="rId1" Type="http://schemas.openxmlformats.org/officeDocument/2006/relationships/hyperlink" Target="https://www.lps.lv/uploads/docs_module/LPS%2029.kongresa%20rezolucija.pdf" TargetMode="External"/><Relationship Id="rId6" Type="http://schemas.openxmlformats.org/officeDocument/2006/relationships/hyperlink" Target="https://vktap.mk.gov.lv/legal_acts/headers/786fdcf5-f9d2-4b73-9b17-3e90ea728cd7/annotations/df95f598-9244-4efa-8b96-61b4354306c9" TargetMode="External"/><Relationship Id="rId5" Type="http://schemas.openxmlformats.org/officeDocument/2006/relationships/hyperlink" Target="https://www.varam.gov.lv/lv/vadlinijas-saistoso-noteikumu-izstradei-2021" TargetMode="External"/><Relationship Id="rId4" Type="http://schemas.openxmlformats.org/officeDocument/2006/relationships/hyperlink" Target="https://tapportals.mk.gov.lv/legal_acts/9c7f064e-3f83-43ef-8a3f-a03d528d6a57(apl&#363;ko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E294E-4564-4A73-A6DF-BE80C264C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40498</Words>
  <Characters>23084</Characters>
  <Application>Microsoft Office Word</Application>
  <DocSecurity>0</DocSecurity>
  <Lines>192</Lines>
  <Paragraphs>126</Paragraphs>
  <ScaleCrop>false</ScaleCrop>
  <HeadingPairs>
    <vt:vector size="2" baseType="variant">
      <vt:variant>
        <vt:lpstr>Title</vt:lpstr>
      </vt:variant>
      <vt:variant>
        <vt:i4>1</vt:i4>
      </vt:variant>
    </vt:vector>
  </HeadingPairs>
  <TitlesOfParts>
    <vt:vector size="1" baseType="lpstr">
      <vt:lpstr>Informatīvais ziņojums “Par pašvaldību saistošo noteikumu izdošanas pilnvarojumu”</vt:lpstr>
    </vt:vector>
  </TitlesOfParts>
  <Company/>
  <LinksUpToDate>false</LinksUpToDate>
  <CharactersWithSpaces>63456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pašvaldību saistošo noteikumu izdošanas pilnvarojumu”</dc:title>
  <dc:subject/>
  <dc:creator>Kristīne Grabe;Marta.Bergmane@varam.gov.lv</dc:creator>
  <cp:keywords/>
  <dc:description>67026436
Kristine.Grabe@varam.gov.lv
66016720, marta.bergmane@varam.gov.lv</dc:description>
  <cp:lastModifiedBy>Kristīne Grabe</cp:lastModifiedBy>
  <cp:revision>4</cp:revision>
  <dcterms:created xsi:type="dcterms:W3CDTF">2022-10-04T12:02:00Z</dcterms:created>
  <dcterms:modified xsi:type="dcterms:W3CDTF">2022-10-04T12:31:00Z</dcterms:modified>
</cp:coreProperties>
</file>