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F5A24" w14:textId="7D68F6EE" w:rsidR="00E71DB6" w:rsidRPr="00B23319" w:rsidRDefault="00B20B6E" w:rsidP="002D6933">
      <w:pPr>
        <w:rPr>
          <w:b/>
          <w:color w:val="000000" w:themeColor="text1"/>
          <w:highlight w:val="yellow"/>
        </w:rPr>
      </w:pPr>
      <w:r w:rsidRPr="00B23319">
        <w:rPr>
          <w:noProof/>
          <w:color w:val="000000" w:themeColor="text1"/>
          <w:highlight w:val="yellow"/>
          <w:shd w:val="clear" w:color="auto" w:fill="E6E6E6"/>
          <w:lang w:eastAsia="lv-LV"/>
        </w:rPr>
        <w:drawing>
          <wp:anchor distT="0" distB="0" distL="114300" distR="114300" simplePos="0" relativeHeight="251658240" behindDoc="1" locked="0" layoutInCell="1" allowOverlap="1" wp14:anchorId="21390760" wp14:editId="316D0EF3">
            <wp:simplePos x="0" y="0"/>
            <wp:positionH relativeFrom="margin">
              <wp:align>center</wp:align>
            </wp:positionH>
            <wp:positionV relativeFrom="page">
              <wp:posOffset>914372</wp:posOffset>
            </wp:positionV>
            <wp:extent cx="2273300" cy="2277745"/>
            <wp:effectExtent l="0" t="0" r="0" b="8255"/>
            <wp:wrapTopAndBottom/>
            <wp:docPr id="7" name="Picture 7" descr="https://www.fm.gov.lv/files/fmbudzets/22_vienkarss_vienkrasu_rgb_h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m.gov.lv/files/fmbudzets/22_vienkarss_vienkrasu_rgb_h_L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3300" cy="227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21B6" w:rsidRPr="00B23319">
        <w:rPr>
          <w:b/>
          <w:color w:val="000000" w:themeColor="text1"/>
          <w:highlight w:val="yellow"/>
        </w:rPr>
        <w:t xml:space="preserve"> </w:t>
      </w:r>
    </w:p>
    <w:p w14:paraId="71C0438E" w14:textId="1B12FF79" w:rsidR="00E71DB6" w:rsidRPr="00B23319" w:rsidDel="00392FDF" w:rsidRDefault="00E71DB6" w:rsidP="004A473C">
      <w:pPr>
        <w:pStyle w:val="BodyText"/>
        <w:jc w:val="center"/>
        <w:rPr>
          <w:color w:val="000000" w:themeColor="text1"/>
          <w:szCs w:val="28"/>
          <w:lang w:val="lv-LV"/>
        </w:rPr>
      </w:pPr>
      <w:bookmarkStart w:id="0" w:name="OLE_LINK8"/>
      <w:bookmarkStart w:id="1" w:name="OLE_LINK9"/>
      <w:r w:rsidRPr="00B23319">
        <w:rPr>
          <w:color w:val="000000" w:themeColor="text1"/>
          <w:szCs w:val="28"/>
          <w:lang w:val="lv-LV"/>
        </w:rPr>
        <w:t>Informatīvais ziņojums par</w:t>
      </w:r>
    </w:p>
    <w:p w14:paraId="77EC9E1C" w14:textId="73310AB8" w:rsidR="00E71DB6" w:rsidRPr="00B23319" w:rsidRDefault="4705781C" w:rsidP="004A473C">
      <w:pPr>
        <w:pStyle w:val="Title"/>
        <w:rPr>
          <w:color w:val="000000" w:themeColor="text1"/>
        </w:rPr>
      </w:pPr>
      <w:r w:rsidRPr="00B23319">
        <w:rPr>
          <w:color w:val="000000" w:themeColor="text1"/>
        </w:rPr>
        <w:t>Finanšu ministrijas pārziņā esošo Eiropas Savienības fondu un ārvalstu finanšu palīdzības aktualitātēm</w:t>
      </w:r>
      <w:r w:rsidR="77AE6F08" w:rsidRPr="00B23319">
        <w:rPr>
          <w:color w:val="000000" w:themeColor="text1"/>
        </w:rPr>
        <w:t xml:space="preserve"> līdz 202</w:t>
      </w:r>
      <w:r w:rsidR="73895D74" w:rsidRPr="00B23319">
        <w:rPr>
          <w:color w:val="000000" w:themeColor="text1"/>
        </w:rPr>
        <w:t>2</w:t>
      </w:r>
      <w:r w:rsidR="77AE6F08" w:rsidRPr="00B23319">
        <w:rPr>
          <w:color w:val="000000" w:themeColor="text1"/>
        </w:rPr>
        <w:t xml:space="preserve">. gada 1. </w:t>
      </w:r>
      <w:r w:rsidR="379A8148" w:rsidRPr="00B23319">
        <w:rPr>
          <w:color w:val="000000" w:themeColor="text1"/>
        </w:rPr>
        <w:t>septembrim</w:t>
      </w:r>
      <w:r w:rsidR="77AE6F08" w:rsidRPr="00B23319">
        <w:rPr>
          <w:color w:val="000000" w:themeColor="text1"/>
        </w:rPr>
        <w:t xml:space="preserve"> (pusgada ziņojums)</w:t>
      </w:r>
      <w:bookmarkEnd w:id="0"/>
      <w:bookmarkEnd w:id="1"/>
    </w:p>
    <w:p w14:paraId="4B7A9E5E" w14:textId="57BFBD70" w:rsidR="00E71DB6" w:rsidRPr="00B23319" w:rsidRDefault="00E71DB6" w:rsidP="004A473C">
      <w:pPr>
        <w:rPr>
          <w:rFonts w:eastAsia="Times New Roman" w:cs="Times New Roman"/>
          <w:b/>
          <w:color w:val="000000" w:themeColor="text1"/>
          <w:szCs w:val="28"/>
          <w:highlight w:val="yellow"/>
        </w:rPr>
      </w:pPr>
    </w:p>
    <w:p w14:paraId="3A1A6247" w14:textId="6EA35009" w:rsidR="00E71DB6" w:rsidRPr="00B23319" w:rsidRDefault="00B20B6E" w:rsidP="00E71DB6">
      <w:pPr>
        <w:rPr>
          <w:color w:val="000000" w:themeColor="text1"/>
          <w:highlight w:val="yellow"/>
        </w:rPr>
      </w:pPr>
      <w:r w:rsidRPr="00B23319">
        <w:rPr>
          <w:rFonts w:eastAsia="Calibri"/>
          <w:noProof/>
          <w:color w:val="000000" w:themeColor="text1"/>
          <w:szCs w:val="20"/>
          <w:shd w:val="clear" w:color="auto" w:fill="E6E6E6"/>
          <w:lang w:eastAsia="lv-LV"/>
        </w:rPr>
        <w:drawing>
          <wp:anchor distT="0" distB="0" distL="114300" distR="114300" simplePos="0" relativeHeight="251658243" behindDoc="1" locked="0" layoutInCell="1" allowOverlap="1" wp14:anchorId="463FE5BA" wp14:editId="49115CE3">
            <wp:simplePos x="0" y="0"/>
            <wp:positionH relativeFrom="margin">
              <wp:posOffset>2318164</wp:posOffset>
            </wp:positionH>
            <wp:positionV relativeFrom="paragraph">
              <wp:posOffset>2284924</wp:posOffset>
            </wp:positionV>
            <wp:extent cx="1597025" cy="1361440"/>
            <wp:effectExtent l="0" t="0" r="3175" b="0"/>
            <wp:wrapTight wrapText="bothSides">
              <wp:wrapPolygon edited="0">
                <wp:start x="0" y="0"/>
                <wp:lineTo x="0" y="21157"/>
                <wp:lineTo x="21385" y="21157"/>
                <wp:lineTo x="21385" y="0"/>
                <wp:lineTo x="0" y="0"/>
              </wp:wrapPolygon>
            </wp:wrapTight>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7025" cy="1361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319">
        <w:rPr>
          <w:noProof/>
          <w:color w:val="000000" w:themeColor="text1"/>
          <w:shd w:val="clear" w:color="auto" w:fill="E6E6E6"/>
          <w:lang w:eastAsia="lv-LV"/>
        </w:rPr>
        <w:drawing>
          <wp:anchor distT="0" distB="0" distL="114300" distR="114300" simplePos="0" relativeHeight="251658241" behindDoc="0" locked="0" layoutInCell="1" allowOverlap="1" wp14:anchorId="305490DF" wp14:editId="62F5479C">
            <wp:simplePos x="0" y="0"/>
            <wp:positionH relativeFrom="page">
              <wp:posOffset>5346783</wp:posOffset>
            </wp:positionH>
            <wp:positionV relativeFrom="paragraph">
              <wp:posOffset>2861973</wp:posOffset>
            </wp:positionV>
            <wp:extent cx="1835150" cy="753745"/>
            <wp:effectExtent l="0" t="0" r="0" b="8255"/>
            <wp:wrapSquare wrapText="bothSides"/>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515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319">
        <w:rPr>
          <w:noProof/>
          <w:color w:val="000000" w:themeColor="text1"/>
          <w:shd w:val="clear" w:color="auto" w:fill="E6E6E6"/>
          <w:lang w:eastAsia="lv-LV"/>
        </w:rPr>
        <w:drawing>
          <wp:anchor distT="0" distB="0" distL="114300" distR="114300" simplePos="0" relativeHeight="251658242" behindDoc="1" locked="0" layoutInCell="1" allowOverlap="1" wp14:anchorId="054494EE" wp14:editId="4A9784E6">
            <wp:simplePos x="0" y="0"/>
            <wp:positionH relativeFrom="margin">
              <wp:posOffset>19299</wp:posOffset>
            </wp:positionH>
            <wp:positionV relativeFrom="paragraph">
              <wp:posOffset>2295414</wp:posOffset>
            </wp:positionV>
            <wp:extent cx="1499105" cy="1520732"/>
            <wp:effectExtent l="0" t="0" r="6350" b="3810"/>
            <wp:wrapTight wrapText="bothSides">
              <wp:wrapPolygon edited="0">
                <wp:start x="0" y="0"/>
                <wp:lineTo x="0" y="21383"/>
                <wp:lineTo x="21417" y="21383"/>
                <wp:lineTo x="21417" y="0"/>
                <wp:lineTo x="0" y="0"/>
              </wp:wrapPolygon>
            </wp:wrapTight>
            <wp:docPr id="9" name="Picture 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9105" cy="1520732"/>
                    </a:xfrm>
                    <a:prstGeom prst="rect">
                      <a:avLst/>
                    </a:prstGeom>
                    <a:noFill/>
                    <a:ln>
                      <a:noFill/>
                    </a:ln>
                  </pic:spPr>
                </pic:pic>
              </a:graphicData>
            </a:graphic>
          </wp:anchor>
        </w:drawing>
      </w:r>
      <w:r w:rsidR="00E71DB6" w:rsidRPr="00B23319">
        <w:rPr>
          <w:color w:val="000000" w:themeColor="text1"/>
          <w:highlight w:val="yellow"/>
        </w:rPr>
        <w:br w:type="page"/>
      </w:r>
    </w:p>
    <w:p w14:paraId="1B9A1C45" w14:textId="77777777" w:rsidR="00B20B6E" w:rsidRPr="00B23319" w:rsidRDefault="00B20B6E" w:rsidP="00E71DB6">
      <w:pPr>
        <w:rPr>
          <w:color w:val="000000" w:themeColor="text1"/>
          <w:highlight w:val="yellow"/>
        </w:rPr>
      </w:pPr>
    </w:p>
    <w:p w14:paraId="37C41FE2" w14:textId="261B0B78" w:rsidR="00947E07" w:rsidRPr="00B23319" w:rsidRDefault="00947E07" w:rsidP="00C97E26">
      <w:pPr>
        <w:pStyle w:val="TOCHeading"/>
        <w:tabs>
          <w:tab w:val="right" w:pos="9071"/>
        </w:tabs>
        <w:rPr>
          <w:rFonts w:ascii="Times New Roman" w:hAnsi="Times New Roman" w:cs="Times New Roman"/>
          <w:b/>
          <w:color w:val="000000" w:themeColor="text1"/>
          <w:sz w:val="28"/>
          <w:szCs w:val="28"/>
          <w:lang w:val="lv-LV"/>
        </w:rPr>
      </w:pPr>
      <w:r w:rsidRPr="00B23319">
        <w:rPr>
          <w:rFonts w:ascii="Times New Roman" w:hAnsi="Times New Roman" w:cs="Times New Roman"/>
          <w:b/>
          <w:color w:val="000000" w:themeColor="text1"/>
          <w:sz w:val="28"/>
          <w:szCs w:val="28"/>
          <w:lang w:val="lv-LV"/>
        </w:rPr>
        <w:t>Satura rādītājs</w:t>
      </w:r>
      <w:r w:rsidR="00C97E26">
        <w:rPr>
          <w:rFonts w:ascii="Times New Roman" w:hAnsi="Times New Roman" w:cs="Times New Roman"/>
          <w:b/>
          <w:color w:val="000000" w:themeColor="text1"/>
          <w:sz w:val="28"/>
          <w:szCs w:val="28"/>
          <w:lang w:val="lv-LV"/>
        </w:rPr>
        <w:tab/>
      </w:r>
    </w:p>
    <w:sdt>
      <w:sdtPr>
        <w:rPr>
          <w:rFonts w:eastAsiaTheme="minorHAnsi" w:cstheme="minorBidi"/>
          <w:color w:val="000000" w:themeColor="text1"/>
          <w:sz w:val="24"/>
          <w:szCs w:val="24"/>
          <w:shd w:val="clear" w:color="auto" w:fill="E6E6E6"/>
        </w:rPr>
        <w:id w:val="-1599408524"/>
        <w:docPartObj>
          <w:docPartGallery w:val="Table of Contents"/>
          <w:docPartUnique/>
        </w:docPartObj>
      </w:sdtPr>
      <w:sdtEndPr>
        <w:rPr>
          <w:rFonts w:eastAsia="Times New Roman" w:cs="Times New Roman"/>
          <w:color w:val="auto"/>
          <w:sz w:val="28"/>
          <w:szCs w:val="28"/>
        </w:rPr>
      </w:sdtEndPr>
      <w:sdtContent>
        <w:p w14:paraId="28E672CF" w14:textId="1E8BEC0B" w:rsidR="00C97E26" w:rsidRPr="00C97E26" w:rsidRDefault="008F75BA">
          <w:pPr>
            <w:pStyle w:val="TOC2"/>
            <w:rPr>
              <w:rFonts w:asciiTheme="minorHAnsi" w:eastAsiaTheme="minorEastAsia" w:hAnsiTheme="minorHAnsi" w:cstheme="minorBidi"/>
              <w:i w:val="0"/>
              <w:iCs/>
              <w:sz w:val="22"/>
              <w:szCs w:val="22"/>
              <w:lang w:eastAsia="lv-LV"/>
            </w:rPr>
          </w:pPr>
          <w:r w:rsidRPr="00B23319">
            <w:rPr>
              <w:color w:val="000000" w:themeColor="text1"/>
            </w:rPr>
            <w:fldChar w:fldCharType="begin"/>
          </w:r>
          <w:r w:rsidRPr="00B23319">
            <w:rPr>
              <w:color w:val="000000" w:themeColor="text1"/>
            </w:rPr>
            <w:instrText xml:space="preserve"> TOC \o "1-3" \h \z \u </w:instrText>
          </w:r>
          <w:r w:rsidRPr="00B23319">
            <w:rPr>
              <w:color w:val="000000" w:themeColor="text1"/>
            </w:rPr>
            <w:fldChar w:fldCharType="separate"/>
          </w:r>
          <w:hyperlink w:anchor="_Toc115347596" w:history="1">
            <w:r w:rsidR="00C97E26" w:rsidRPr="00C97E26">
              <w:rPr>
                <w:rStyle w:val="Hyperlink"/>
                <w:i w:val="0"/>
                <w:iCs/>
              </w:rPr>
              <w:t>1.</w:t>
            </w:r>
            <w:r w:rsidR="00C97E26" w:rsidRPr="00C97E26">
              <w:rPr>
                <w:rFonts w:asciiTheme="minorHAnsi" w:eastAsiaTheme="minorEastAsia" w:hAnsiTheme="minorHAnsi" w:cstheme="minorBidi"/>
                <w:i w:val="0"/>
                <w:iCs/>
                <w:sz w:val="22"/>
                <w:szCs w:val="22"/>
                <w:lang w:eastAsia="lv-LV"/>
              </w:rPr>
              <w:tab/>
            </w:r>
            <w:r w:rsidR="00C97E26" w:rsidRPr="00C97E26">
              <w:rPr>
                <w:rStyle w:val="Hyperlink"/>
                <w:i w:val="0"/>
                <w:iCs/>
              </w:rPr>
              <w:t>Kopsavilkums</w:t>
            </w:r>
            <w:r w:rsidR="00C97E26" w:rsidRPr="00C97E26">
              <w:rPr>
                <w:i w:val="0"/>
                <w:iCs/>
                <w:webHidden/>
              </w:rPr>
              <w:tab/>
            </w:r>
            <w:r w:rsidR="00C97E26" w:rsidRPr="00C97E26">
              <w:rPr>
                <w:i w:val="0"/>
                <w:iCs/>
                <w:webHidden/>
              </w:rPr>
              <w:fldChar w:fldCharType="begin"/>
            </w:r>
            <w:r w:rsidR="00C97E26" w:rsidRPr="00C97E26">
              <w:rPr>
                <w:i w:val="0"/>
                <w:iCs/>
                <w:webHidden/>
              </w:rPr>
              <w:instrText xml:space="preserve"> PAGEREF _Toc115347596 \h </w:instrText>
            </w:r>
            <w:r w:rsidR="00C97E26" w:rsidRPr="00C97E26">
              <w:rPr>
                <w:i w:val="0"/>
                <w:iCs/>
                <w:webHidden/>
              </w:rPr>
            </w:r>
            <w:r w:rsidR="00C97E26" w:rsidRPr="00C97E26">
              <w:rPr>
                <w:i w:val="0"/>
                <w:iCs/>
                <w:webHidden/>
              </w:rPr>
              <w:fldChar w:fldCharType="separate"/>
            </w:r>
            <w:r w:rsidR="00C97E26">
              <w:rPr>
                <w:i w:val="0"/>
                <w:iCs/>
                <w:webHidden/>
              </w:rPr>
              <w:t>6</w:t>
            </w:r>
            <w:r w:rsidR="00C97E26" w:rsidRPr="00C97E26">
              <w:rPr>
                <w:i w:val="0"/>
                <w:iCs/>
                <w:webHidden/>
              </w:rPr>
              <w:fldChar w:fldCharType="end"/>
            </w:r>
          </w:hyperlink>
        </w:p>
        <w:p w14:paraId="2BCF3E7A" w14:textId="7BE68CB5" w:rsidR="00C97E26" w:rsidRPr="00C97E26" w:rsidRDefault="00573DA0">
          <w:pPr>
            <w:pStyle w:val="TOC2"/>
            <w:rPr>
              <w:rFonts w:asciiTheme="minorHAnsi" w:eastAsiaTheme="minorEastAsia" w:hAnsiTheme="minorHAnsi" w:cstheme="minorBidi"/>
              <w:i w:val="0"/>
              <w:iCs/>
              <w:sz w:val="22"/>
              <w:szCs w:val="22"/>
              <w:lang w:eastAsia="lv-LV"/>
            </w:rPr>
          </w:pPr>
          <w:hyperlink w:anchor="_Toc115347597" w:history="1">
            <w:r w:rsidR="00C97E26" w:rsidRPr="00C97E26">
              <w:rPr>
                <w:rStyle w:val="Hyperlink"/>
                <w:i w:val="0"/>
                <w:iCs/>
              </w:rPr>
              <w:t>2.</w:t>
            </w:r>
            <w:r w:rsidR="00C97E26" w:rsidRPr="00C97E26">
              <w:rPr>
                <w:rFonts w:asciiTheme="minorHAnsi" w:eastAsiaTheme="minorEastAsia" w:hAnsiTheme="minorHAnsi" w:cstheme="minorBidi"/>
                <w:i w:val="0"/>
                <w:iCs/>
                <w:sz w:val="22"/>
                <w:szCs w:val="22"/>
                <w:lang w:eastAsia="lv-LV"/>
              </w:rPr>
              <w:tab/>
            </w:r>
            <w:r w:rsidR="00C97E26" w:rsidRPr="00C97E26">
              <w:rPr>
                <w:rStyle w:val="Hyperlink"/>
                <w:i w:val="0"/>
                <w:iCs/>
              </w:rPr>
              <w:t>2014.–2020. gada plānošanas perioda ES fondu īstenošana</w:t>
            </w:r>
            <w:r w:rsidR="00C97E26" w:rsidRPr="00C97E26">
              <w:rPr>
                <w:i w:val="0"/>
                <w:iCs/>
                <w:webHidden/>
              </w:rPr>
              <w:tab/>
            </w:r>
            <w:r w:rsidR="00C97E26" w:rsidRPr="00C97E26">
              <w:rPr>
                <w:i w:val="0"/>
                <w:iCs/>
                <w:webHidden/>
              </w:rPr>
              <w:fldChar w:fldCharType="begin"/>
            </w:r>
            <w:r w:rsidR="00C97E26" w:rsidRPr="00C97E26">
              <w:rPr>
                <w:i w:val="0"/>
                <w:iCs/>
                <w:webHidden/>
              </w:rPr>
              <w:instrText xml:space="preserve"> PAGEREF _Toc115347597 \h </w:instrText>
            </w:r>
            <w:r w:rsidR="00C97E26" w:rsidRPr="00C97E26">
              <w:rPr>
                <w:i w:val="0"/>
                <w:iCs/>
                <w:webHidden/>
              </w:rPr>
            </w:r>
            <w:r w:rsidR="00C97E26" w:rsidRPr="00C97E26">
              <w:rPr>
                <w:i w:val="0"/>
                <w:iCs/>
                <w:webHidden/>
              </w:rPr>
              <w:fldChar w:fldCharType="separate"/>
            </w:r>
            <w:r w:rsidR="00C97E26">
              <w:rPr>
                <w:i w:val="0"/>
                <w:iCs/>
                <w:webHidden/>
              </w:rPr>
              <w:t>10</w:t>
            </w:r>
            <w:r w:rsidR="00C97E26" w:rsidRPr="00C97E26">
              <w:rPr>
                <w:i w:val="0"/>
                <w:iCs/>
                <w:webHidden/>
              </w:rPr>
              <w:fldChar w:fldCharType="end"/>
            </w:r>
          </w:hyperlink>
        </w:p>
        <w:p w14:paraId="489C888A" w14:textId="5634F6AB" w:rsidR="00C97E26" w:rsidRPr="00C97E26" w:rsidRDefault="00573DA0">
          <w:pPr>
            <w:pStyle w:val="TOC3"/>
            <w:rPr>
              <w:rFonts w:asciiTheme="minorHAnsi" w:eastAsiaTheme="minorEastAsia" w:hAnsiTheme="minorHAnsi"/>
              <w:bCs/>
              <w:iCs/>
              <w:noProof/>
              <w:sz w:val="22"/>
              <w:szCs w:val="22"/>
              <w:lang w:eastAsia="lv-LV"/>
            </w:rPr>
          </w:pPr>
          <w:hyperlink w:anchor="_Toc115347598" w:history="1">
            <w:r w:rsidR="00C97E26" w:rsidRPr="00C97E26">
              <w:rPr>
                <w:rStyle w:val="Hyperlink"/>
                <w:rFonts w:cs="Times New Roman"/>
                <w:bCs/>
                <w:iCs/>
                <w:noProof/>
              </w:rPr>
              <w:t>2.1.</w:t>
            </w:r>
            <w:r w:rsidR="00FD46AC">
              <w:rPr>
                <w:rFonts w:asciiTheme="minorHAnsi" w:eastAsiaTheme="minorEastAsia" w:hAnsiTheme="minorHAnsi"/>
                <w:bCs/>
                <w:iCs/>
                <w:noProof/>
                <w:sz w:val="22"/>
                <w:szCs w:val="22"/>
                <w:lang w:eastAsia="lv-LV"/>
              </w:rPr>
              <w:t xml:space="preserve"> </w:t>
            </w:r>
            <w:r w:rsidR="00C97E26" w:rsidRPr="00C97E26">
              <w:rPr>
                <w:rStyle w:val="Hyperlink"/>
                <w:rFonts w:cs="Times New Roman"/>
                <w:bCs/>
                <w:iCs/>
                <w:noProof/>
              </w:rPr>
              <w:t>Investīciju aktualitātes un prognozes</w:t>
            </w:r>
            <w:r w:rsidR="00C97E26" w:rsidRPr="00C97E26">
              <w:rPr>
                <w:bCs/>
                <w:iCs/>
                <w:noProof/>
                <w:webHidden/>
              </w:rPr>
              <w:tab/>
            </w:r>
            <w:r w:rsidR="00C97E26" w:rsidRPr="00C97E26">
              <w:rPr>
                <w:bCs/>
                <w:iCs/>
                <w:noProof/>
                <w:webHidden/>
              </w:rPr>
              <w:fldChar w:fldCharType="begin"/>
            </w:r>
            <w:r w:rsidR="00C97E26" w:rsidRPr="00C97E26">
              <w:rPr>
                <w:bCs/>
                <w:iCs/>
                <w:noProof/>
                <w:webHidden/>
              </w:rPr>
              <w:instrText xml:space="preserve"> PAGEREF _Toc115347598 \h </w:instrText>
            </w:r>
            <w:r w:rsidR="00C97E26" w:rsidRPr="00C97E26">
              <w:rPr>
                <w:bCs/>
                <w:iCs/>
                <w:noProof/>
                <w:webHidden/>
              </w:rPr>
            </w:r>
            <w:r w:rsidR="00C97E26" w:rsidRPr="00C97E26">
              <w:rPr>
                <w:bCs/>
                <w:iCs/>
                <w:noProof/>
                <w:webHidden/>
              </w:rPr>
              <w:fldChar w:fldCharType="separate"/>
            </w:r>
            <w:r w:rsidR="00C97E26">
              <w:rPr>
                <w:bCs/>
                <w:iCs/>
                <w:noProof/>
                <w:webHidden/>
              </w:rPr>
              <w:t>10</w:t>
            </w:r>
            <w:r w:rsidR="00C97E26" w:rsidRPr="00C97E26">
              <w:rPr>
                <w:bCs/>
                <w:iCs/>
                <w:noProof/>
                <w:webHidden/>
              </w:rPr>
              <w:fldChar w:fldCharType="end"/>
            </w:r>
          </w:hyperlink>
        </w:p>
        <w:p w14:paraId="382EF525" w14:textId="41EFDC58" w:rsidR="00C97E26" w:rsidRPr="00C97E26" w:rsidRDefault="00573DA0">
          <w:pPr>
            <w:pStyle w:val="TOC3"/>
            <w:rPr>
              <w:rFonts w:asciiTheme="minorHAnsi" w:eastAsiaTheme="minorEastAsia" w:hAnsiTheme="minorHAnsi"/>
              <w:bCs/>
              <w:iCs/>
              <w:noProof/>
              <w:sz w:val="22"/>
              <w:szCs w:val="22"/>
              <w:lang w:eastAsia="lv-LV"/>
            </w:rPr>
          </w:pPr>
          <w:hyperlink w:anchor="_Toc115347599" w:history="1">
            <w:r w:rsidR="00C97E26" w:rsidRPr="00C97E26">
              <w:rPr>
                <w:rStyle w:val="Hyperlink"/>
                <w:rFonts w:cs="Times New Roman"/>
                <w:bCs/>
                <w:iCs/>
                <w:noProof/>
              </w:rPr>
              <w:t>2.2. Investīciju risku pārvaldība</w:t>
            </w:r>
            <w:r w:rsidR="00C97E26" w:rsidRPr="00C97E26">
              <w:rPr>
                <w:bCs/>
                <w:iCs/>
                <w:noProof/>
                <w:webHidden/>
              </w:rPr>
              <w:tab/>
            </w:r>
            <w:r w:rsidR="00C97E26" w:rsidRPr="00C97E26">
              <w:rPr>
                <w:bCs/>
                <w:iCs/>
                <w:noProof/>
                <w:webHidden/>
              </w:rPr>
              <w:fldChar w:fldCharType="begin"/>
            </w:r>
            <w:r w:rsidR="00C97E26" w:rsidRPr="00C97E26">
              <w:rPr>
                <w:bCs/>
                <w:iCs/>
                <w:noProof/>
                <w:webHidden/>
              </w:rPr>
              <w:instrText xml:space="preserve"> PAGEREF _Toc115347599 \h </w:instrText>
            </w:r>
            <w:r w:rsidR="00C97E26" w:rsidRPr="00C97E26">
              <w:rPr>
                <w:bCs/>
                <w:iCs/>
                <w:noProof/>
                <w:webHidden/>
              </w:rPr>
            </w:r>
            <w:r w:rsidR="00C97E26" w:rsidRPr="00C97E26">
              <w:rPr>
                <w:bCs/>
                <w:iCs/>
                <w:noProof/>
                <w:webHidden/>
              </w:rPr>
              <w:fldChar w:fldCharType="separate"/>
            </w:r>
            <w:r w:rsidR="00C97E26">
              <w:rPr>
                <w:bCs/>
                <w:iCs/>
                <w:noProof/>
                <w:webHidden/>
              </w:rPr>
              <w:t>13</w:t>
            </w:r>
            <w:r w:rsidR="00C97E26" w:rsidRPr="00C97E26">
              <w:rPr>
                <w:bCs/>
                <w:iCs/>
                <w:noProof/>
                <w:webHidden/>
              </w:rPr>
              <w:fldChar w:fldCharType="end"/>
            </w:r>
          </w:hyperlink>
        </w:p>
        <w:p w14:paraId="7C7F4C34" w14:textId="4FC53739" w:rsidR="00C97E26" w:rsidRPr="00C97E26" w:rsidRDefault="00573DA0">
          <w:pPr>
            <w:pStyle w:val="TOC3"/>
            <w:rPr>
              <w:rFonts w:asciiTheme="minorHAnsi" w:eastAsiaTheme="minorEastAsia" w:hAnsiTheme="minorHAnsi"/>
              <w:bCs/>
              <w:iCs/>
              <w:noProof/>
              <w:sz w:val="22"/>
              <w:szCs w:val="22"/>
              <w:lang w:eastAsia="lv-LV"/>
            </w:rPr>
          </w:pPr>
          <w:hyperlink w:anchor="_Toc115347600" w:history="1">
            <w:r w:rsidR="00C97E26" w:rsidRPr="00C97E26">
              <w:rPr>
                <w:rStyle w:val="Hyperlink"/>
                <w:rFonts w:cs="Times New Roman"/>
                <w:bCs/>
                <w:iCs/>
                <w:noProof/>
              </w:rPr>
              <w:t>2.3. Vadības un kontroles sistēmas darbība</w:t>
            </w:r>
            <w:r w:rsidR="00C97E26" w:rsidRPr="00C97E26">
              <w:rPr>
                <w:bCs/>
                <w:iCs/>
                <w:noProof/>
                <w:webHidden/>
              </w:rPr>
              <w:tab/>
            </w:r>
            <w:r w:rsidR="00C97E26" w:rsidRPr="00C97E26">
              <w:rPr>
                <w:bCs/>
                <w:iCs/>
                <w:noProof/>
                <w:webHidden/>
              </w:rPr>
              <w:fldChar w:fldCharType="begin"/>
            </w:r>
            <w:r w:rsidR="00C97E26" w:rsidRPr="00C97E26">
              <w:rPr>
                <w:bCs/>
                <w:iCs/>
                <w:noProof/>
                <w:webHidden/>
              </w:rPr>
              <w:instrText xml:space="preserve"> PAGEREF _Toc115347600 \h </w:instrText>
            </w:r>
            <w:r w:rsidR="00C97E26" w:rsidRPr="00C97E26">
              <w:rPr>
                <w:bCs/>
                <w:iCs/>
                <w:noProof/>
                <w:webHidden/>
              </w:rPr>
            </w:r>
            <w:r w:rsidR="00C97E26" w:rsidRPr="00C97E26">
              <w:rPr>
                <w:bCs/>
                <w:iCs/>
                <w:noProof/>
                <w:webHidden/>
              </w:rPr>
              <w:fldChar w:fldCharType="separate"/>
            </w:r>
            <w:r w:rsidR="00C97E26">
              <w:rPr>
                <w:bCs/>
                <w:iCs/>
                <w:noProof/>
                <w:webHidden/>
              </w:rPr>
              <w:t>23</w:t>
            </w:r>
            <w:r w:rsidR="00C97E26" w:rsidRPr="00C97E26">
              <w:rPr>
                <w:bCs/>
                <w:iCs/>
                <w:noProof/>
                <w:webHidden/>
              </w:rPr>
              <w:fldChar w:fldCharType="end"/>
            </w:r>
          </w:hyperlink>
        </w:p>
        <w:p w14:paraId="3A9B56D6" w14:textId="65CA51A8" w:rsidR="00C97E26" w:rsidRPr="00C97E26" w:rsidRDefault="00573DA0">
          <w:pPr>
            <w:pStyle w:val="TOC2"/>
            <w:rPr>
              <w:rFonts w:asciiTheme="minorHAnsi" w:eastAsiaTheme="minorEastAsia" w:hAnsiTheme="minorHAnsi" w:cstheme="minorBidi"/>
              <w:i w:val="0"/>
              <w:iCs/>
              <w:sz w:val="22"/>
              <w:szCs w:val="22"/>
              <w:lang w:eastAsia="lv-LV"/>
            </w:rPr>
          </w:pPr>
          <w:hyperlink w:anchor="_Toc115347601" w:history="1">
            <w:r w:rsidR="00C97E26" w:rsidRPr="00C97E26">
              <w:rPr>
                <w:rStyle w:val="Hyperlink"/>
                <w:i w:val="0"/>
                <w:iCs/>
              </w:rPr>
              <w:t>3.</w:t>
            </w:r>
            <w:r w:rsidR="00C97E26" w:rsidRPr="00C97E26">
              <w:rPr>
                <w:rFonts w:asciiTheme="minorHAnsi" w:eastAsiaTheme="minorEastAsia" w:hAnsiTheme="minorHAnsi" w:cstheme="minorBidi"/>
                <w:i w:val="0"/>
                <w:iCs/>
                <w:sz w:val="22"/>
                <w:szCs w:val="22"/>
                <w:lang w:eastAsia="lv-LV"/>
              </w:rPr>
              <w:tab/>
            </w:r>
            <w:r w:rsidR="00C97E26" w:rsidRPr="00C97E26">
              <w:rPr>
                <w:rStyle w:val="Hyperlink"/>
                <w:i w:val="0"/>
                <w:iCs/>
              </w:rPr>
              <w:t>ES fondu 2021.–2027. gada plānošanas periods</w:t>
            </w:r>
            <w:r w:rsidR="00C97E26" w:rsidRPr="00C97E26">
              <w:rPr>
                <w:i w:val="0"/>
                <w:iCs/>
                <w:webHidden/>
              </w:rPr>
              <w:tab/>
            </w:r>
            <w:r w:rsidR="00C97E26" w:rsidRPr="00C97E26">
              <w:rPr>
                <w:i w:val="0"/>
                <w:iCs/>
                <w:webHidden/>
              </w:rPr>
              <w:fldChar w:fldCharType="begin"/>
            </w:r>
            <w:r w:rsidR="00C97E26" w:rsidRPr="00C97E26">
              <w:rPr>
                <w:i w:val="0"/>
                <w:iCs/>
                <w:webHidden/>
              </w:rPr>
              <w:instrText xml:space="preserve"> PAGEREF _Toc115347601 \h </w:instrText>
            </w:r>
            <w:r w:rsidR="00C97E26" w:rsidRPr="00C97E26">
              <w:rPr>
                <w:i w:val="0"/>
                <w:iCs/>
                <w:webHidden/>
              </w:rPr>
            </w:r>
            <w:r w:rsidR="00C97E26" w:rsidRPr="00C97E26">
              <w:rPr>
                <w:i w:val="0"/>
                <w:iCs/>
                <w:webHidden/>
              </w:rPr>
              <w:fldChar w:fldCharType="separate"/>
            </w:r>
            <w:r w:rsidR="00C97E26">
              <w:rPr>
                <w:i w:val="0"/>
                <w:iCs/>
                <w:webHidden/>
              </w:rPr>
              <w:t>26</w:t>
            </w:r>
            <w:r w:rsidR="00C97E26" w:rsidRPr="00C97E26">
              <w:rPr>
                <w:i w:val="0"/>
                <w:iCs/>
                <w:webHidden/>
              </w:rPr>
              <w:fldChar w:fldCharType="end"/>
            </w:r>
          </w:hyperlink>
        </w:p>
        <w:p w14:paraId="745F119A" w14:textId="5688D82C" w:rsidR="00C97E26" w:rsidRPr="00C97E26" w:rsidRDefault="00573DA0">
          <w:pPr>
            <w:pStyle w:val="TOC2"/>
            <w:rPr>
              <w:rFonts w:asciiTheme="minorHAnsi" w:eastAsiaTheme="minorEastAsia" w:hAnsiTheme="minorHAnsi" w:cstheme="minorBidi"/>
              <w:i w:val="0"/>
              <w:iCs/>
              <w:sz w:val="22"/>
              <w:szCs w:val="22"/>
              <w:lang w:eastAsia="lv-LV"/>
            </w:rPr>
          </w:pPr>
          <w:hyperlink w:anchor="_Toc115347602" w:history="1">
            <w:r w:rsidR="00C97E26" w:rsidRPr="00C97E26">
              <w:rPr>
                <w:rStyle w:val="Hyperlink"/>
                <w:i w:val="0"/>
                <w:iCs/>
              </w:rPr>
              <w:t>4.</w:t>
            </w:r>
            <w:r w:rsidR="00C97E26" w:rsidRPr="00C97E26">
              <w:rPr>
                <w:rFonts w:asciiTheme="minorHAnsi" w:eastAsiaTheme="minorEastAsia" w:hAnsiTheme="minorHAnsi" w:cstheme="minorBidi"/>
                <w:i w:val="0"/>
                <w:iCs/>
                <w:sz w:val="22"/>
                <w:szCs w:val="22"/>
                <w:lang w:eastAsia="lv-LV"/>
              </w:rPr>
              <w:tab/>
            </w:r>
            <w:r w:rsidR="00C97E26" w:rsidRPr="00C97E26">
              <w:rPr>
                <w:rStyle w:val="Hyperlink"/>
                <w:i w:val="0"/>
                <w:iCs/>
              </w:rPr>
              <w:t>Atveseļošanas fonda plāna ieviešana</w:t>
            </w:r>
            <w:r w:rsidR="00C97E26" w:rsidRPr="00C97E26">
              <w:rPr>
                <w:i w:val="0"/>
                <w:iCs/>
                <w:webHidden/>
              </w:rPr>
              <w:tab/>
            </w:r>
            <w:r w:rsidR="00C97E26" w:rsidRPr="00C97E26">
              <w:rPr>
                <w:i w:val="0"/>
                <w:iCs/>
                <w:webHidden/>
              </w:rPr>
              <w:fldChar w:fldCharType="begin"/>
            </w:r>
            <w:r w:rsidR="00C97E26" w:rsidRPr="00C97E26">
              <w:rPr>
                <w:i w:val="0"/>
                <w:iCs/>
                <w:webHidden/>
              </w:rPr>
              <w:instrText xml:space="preserve"> PAGEREF _Toc115347602 \h </w:instrText>
            </w:r>
            <w:r w:rsidR="00C97E26" w:rsidRPr="00C97E26">
              <w:rPr>
                <w:i w:val="0"/>
                <w:iCs/>
                <w:webHidden/>
              </w:rPr>
            </w:r>
            <w:r w:rsidR="00C97E26" w:rsidRPr="00C97E26">
              <w:rPr>
                <w:i w:val="0"/>
                <w:iCs/>
                <w:webHidden/>
              </w:rPr>
              <w:fldChar w:fldCharType="separate"/>
            </w:r>
            <w:r w:rsidR="00C97E26">
              <w:rPr>
                <w:i w:val="0"/>
                <w:iCs/>
                <w:webHidden/>
              </w:rPr>
              <w:t>28</w:t>
            </w:r>
            <w:r w:rsidR="00C97E26" w:rsidRPr="00C97E26">
              <w:rPr>
                <w:i w:val="0"/>
                <w:iCs/>
                <w:webHidden/>
              </w:rPr>
              <w:fldChar w:fldCharType="end"/>
            </w:r>
          </w:hyperlink>
        </w:p>
        <w:p w14:paraId="7E33342E" w14:textId="77619900" w:rsidR="00C97E26" w:rsidRPr="00C97E26" w:rsidRDefault="00573DA0">
          <w:pPr>
            <w:pStyle w:val="TOC2"/>
            <w:rPr>
              <w:rFonts w:asciiTheme="minorHAnsi" w:eastAsiaTheme="minorEastAsia" w:hAnsiTheme="minorHAnsi" w:cstheme="minorBidi"/>
              <w:i w:val="0"/>
              <w:iCs/>
              <w:sz w:val="22"/>
              <w:szCs w:val="22"/>
              <w:lang w:eastAsia="lv-LV"/>
            </w:rPr>
          </w:pPr>
          <w:hyperlink w:anchor="_Toc115347603" w:history="1">
            <w:r w:rsidR="00C97E26" w:rsidRPr="00C97E26">
              <w:rPr>
                <w:rStyle w:val="Hyperlink"/>
                <w:i w:val="0"/>
                <w:iCs/>
              </w:rPr>
              <w:t>5.</w:t>
            </w:r>
            <w:r w:rsidR="00C97E26" w:rsidRPr="00C97E26">
              <w:rPr>
                <w:rFonts w:asciiTheme="minorHAnsi" w:eastAsiaTheme="minorEastAsia" w:hAnsiTheme="minorHAnsi" w:cstheme="minorBidi"/>
                <w:i w:val="0"/>
                <w:iCs/>
                <w:sz w:val="22"/>
                <w:szCs w:val="22"/>
                <w:lang w:eastAsia="lv-LV"/>
              </w:rPr>
              <w:tab/>
            </w:r>
            <w:r w:rsidR="00C97E26" w:rsidRPr="00C97E26">
              <w:rPr>
                <w:rStyle w:val="Hyperlink"/>
                <w:rFonts w:eastAsiaTheme="majorEastAsia"/>
                <w:i w:val="0"/>
                <w:iCs/>
              </w:rPr>
              <w:t>EEZ/Norvēģijas grantu investīciju progress</w:t>
            </w:r>
            <w:r w:rsidR="00C97E26" w:rsidRPr="00C97E26">
              <w:rPr>
                <w:i w:val="0"/>
                <w:iCs/>
                <w:webHidden/>
              </w:rPr>
              <w:tab/>
            </w:r>
            <w:r w:rsidR="00C97E26" w:rsidRPr="00C97E26">
              <w:rPr>
                <w:i w:val="0"/>
                <w:iCs/>
                <w:webHidden/>
              </w:rPr>
              <w:fldChar w:fldCharType="begin"/>
            </w:r>
            <w:r w:rsidR="00C97E26" w:rsidRPr="00C97E26">
              <w:rPr>
                <w:i w:val="0"/>
                <w:iCs/>
                <w:webHidden/>
              </w:rPr>
              <w:instrText xml:space="preserve"> PAGEREF _Toc115347603 \h </w:instrText>
            </w:r>
            <w:r w:rsidR="00C97E26" w:rsidRPr="00C97E26">
              <w:rPr>
                <w:i w:val="0"/>
                <w:iCs/>
                <w:webHidden/>
              </w:rPr>
            </w:r>
            <w:r w:rsidR="00C97E26" w:rsidRPr="00C97E26">
              <w:rPr>
                <w:i w:val="0"/>
                <w:iCs/>
                <w:webHidden/>
              </w:rPr>
              <w:fldChar w:fldCharType="separate"/>
            </w:r>
            <w:r w:rsidR="00C97E26">
              <w:rPr>
                <w:i w:val="0"/>
                <w:iCs/>
                <w:webHidden/>
              </w:rPr>
              <w:t>36</w:t>
            </w:r>
            <w:r w:rsidR="00C97E26" w:rsidRPr="00C97E26">
              <w:rPr>
                <w:i w:val="0"/>
                <w:iCs/>
                <w:webHidden/>
              </w:rPr>
              <w:fldChar w:fldCharType="end"/>
            </w:r>
          </w:hyperlink>
        </w:p>
        <w:p w14:paraId="0D65D701" w14:textId="4A4D4120" w:rsidR="00C97E26" w:rsidRPr="00C97E26" w:rsidRDefault="00573DA0">
          <w:pPr>
            <w:pStyle w:val="TOC2"/>
            <w:rPr>
              <w:rFonts w:asciiTheme="minorHAnsi" w:eastAsiaTheme="minorEastAsia" w:hAnsiTheme="minorHAnsi" w:cstheme="minorBidi"/>
              <w:i w:val="0"/>
              <w:iCs/>
              <w:sz w:val="22"/>
              <w:szCs w:val="22"/>
              <w:lang w:eastAsia="lv-LV"/>
            </w:rPr>
          </w:pPr>
          <w:hyperlink w:anchor="_Toc115347604" w:history="1">
            <w:r w:rsidR="00C97E26" w:rsidRPr="00C97E26">
              <w:rPr>
                <w:rStyle w:val="Hyperlink"/>
                <w:rFonts w:eastAsia="Calibri"/>
                <w:i w:val="0"/>
                <w:iCs/>
                <w:lang w:eastAsia="ar-SA"/>
              </w:rPr>
              <w:t>6.</w:t>
            </w:r>
            <w:r w:rsidR="00C97E26" w:rsidRPr="00C97E26">
              <w:rPr>
                <w:rFonts w:asciiTheme="minorHAnsi" w:eastAsiaTheme="minorEastAsia" w:hAnsiTheme="minorHAnsi" w:cstheme="minorBidi"/>
                <w:i w:val="0"/>
                <w:iCs/>
                <w:sz w:val="22"/>
                <w:szCs w:val="22"/>
                <w:lang w:eastAsia="lv-LV"/>
              </w:rPr>
              <w:tab/>
            </w:r>
            <w:r w:rsidR="00C97E26" w:rsidRPr="00C97E26">
              <w:rPr>
                <w:rStyle w:val="Hyperlink"/>
                <w:rFonts w:eastAsia="Calibri"/>
                <w:i w:val="0"/>
                <w:iCs/>
                <w:lang w:eastAsia="ar-SA"/>
              </w:rPr>
              <w:t>Priekšlikumi</w:t>
            </w:r>
            <w:r w:rsidR="00C97E26" w:rsidRPr="00C97E26">
              <w:rPr>
                <w:i w:val="0"/>
                <w:iCs/>
                <w:webHidden/>
              </w:rPr>
              <w:tab/>
            </w:r>
            <w:r w:rsidR="00C97E26" w:rsidRPr="00C97E26">
              <w:rPr>
                <w:i w:val="0"/>
                <w:iCs/>
                <w:webHidden/>
              </w:rPr>
              <w:fldChar w:fldCharType="begin"/>
            </w:r>
            <w:r w:rsidR="00C97E26" w:rsidRPr="00C97E26">
              <w:rPr>
                <w:i w:val="0"/>
                <w:iCs/>
                <w:webHidden/>
              </w:rPr>
              <w:instrText xml:space="preserve"> PAGEREF _Toc115347604 \h </w:instrText>
            </w:r>
            <w:r w:rsidR="00C97E26" w:rsidRPr="00C97E26">
              <w:rPr>
                <w:i w:val="0"/>
                <w:iCs/>
                <w:webHidden/>
              </w:rPr>
            </w:r>
            <w:r w:rsidR="00C97E26" w:rsidRPr="00C97E26">
              <w:rPr>
                <w:i w:val="0"/>
                <w:iCs/>
                <w:webHidden/>
              </w:rPr>
              <w:fldChar w:fldCharType="separate"/>
            </w:r>
            <w:r w:rsidR="00C97E26">
              <w:rPr>
                <w:i w:val="0"/>
                <w:iCs/>
                <w:webHidden/>
              </w:rPr>
              <w:t>39</w:t>
            </w:r>
            <w:r w:rsidR="00C97E26" w:rsidRPr="00C97E26">
              <w:rPr>
                <w:i w:val="0"/>
                <w:iCs/>
                <w:webHidden/>
              </w:rPr>
              <w:fldChar w:fldCharType="end"/>
            </w:r>
          </w:hyperlink>
        </w:p>
        <w:p w14:paraId="1A03FB21" w14:textId="16F5F272" w:rsidR="001F107A" w:rsidRPr="00B23319" w:rsidRDefault="008F75BA" w:rsidP="00335E1E">
          <w:pPr>
            <w:pStyle w:val="TOC2"/>
          </w:pPr>
          <w:r w:rsidRPr="00B23319">
            <w:rPr>
              <w:shd w:val="clear" w:color="auto" w:fill="E6E6E6"/>
            </w:rPr>
            <w:fldChar w:fldCharType="end"/>
          </w:r>
        </w:p>
      </w:sdtContent>
    </w:sdt>
    <w:p w14:paraId="141C6459" w14:textId="3CAD7A4C" w:rsidR="00F43CC3" w:rsidRPr="00B23319" w:rsidRDefault="00F43CC3" w:rsidP="007442F6">
      <w:pPr>
        <w:tabs>
          <w:tab w:val="left" w:pos="6098"/>
        </w:tabs>
        <w:rPr>
          <w:rFonts w:cs="Times New Roman"/>
          <w:bCs/>
          <w:color w:val="000000" w:themeColor="text1"/>
          <w:szCs w:val="28"/>
        </w:rPr>
      </w:pPr>
      <w:r w:rsidRPr="00B23319">
        <w:rPr>
          <w:rFonts w:cs="Times New Roman"/>
          <w:bCs/>
          <w:color w:val="000000" w:themeColor="text1"/>
          <w:szCs w:val="28"/>
        </w:rPr>
        <w:t>PIELIKUM</w:t>
      </w:r>
      <w:r w:rsidR="00934E88" w:rsidRPr="00B23319">
        <w:rPr>
          <w:rFonts w:cs="Times New Roman"/>
          <w:bCs/>
          <w:color w:val="000000" w:themeColor="text1"/>
          <w:szCs w:val="28"/>
        </w:rPr>
        <w:t>I</w:t>
      </w:r>
      <w:r w:rsidRPr="00B23319">
        <w:rPr>
          <w:rFonts w:cs="Times New Roman"/>
          <w:bCs/>
          <w:color w:val="000000" w:themeColor="text1"/>
          <w:szCs w:val="28"/>
        </w:rPr>
        <w:t>:</w:t>
      </w:r>
    </w:p>
    <w:p w14:paraId="1357C7CB" w14:textId="77777777" w:rsidR="005A39D0" w:rsidRPr="00B23319" w:rsidRDefault="005A39D0" w:rsidP="00934E88">
      <w:pPr>
        <w:pStyle w:val="ListParagraph"/>
        <w:numPr>
          <w:ilvl w:val="0"/>
          <w:numId w:val="7"/>
        </w:numPr>
        <w:spacing w:before="120" w:after="120"/>
        <w:ind w:hanging="720"/>
        <w:contextualSpacing w:val="0"/>
        <w:rPr>
          <w:rFonts w:cs="Times New Roman"/>
          <w:bCs/>
          <w:color w:val="000000" w:themeColor="text1"/>
          <w:szCs w:val="28"/>
        </w:rPr>
      </w:pPr>
      <w:r w:rsidRPr="00B23319">
        <w:rPr>
          <w:rFonts w:cs="Times New Roman"/>
          <w:bCs/>
          <w:color w:val="000000" w:themeColor="text1"/>
          <w:szCs w:val="28"/>
        </w:rPr>
        <w:t>Priekšlikumi atbalsta samazinājuma nepiemērošanai ES fondu projektos.</w:t>
      </w:r>
    </w:p>
    <w:p w14:paraId="29987C0E" w14:textId="77777777" w:rsidR="005A39D0" w:rsidRPr="00B23319" w:rsidRDefault="005A39D0" w:rsidP="00934E88">
      <w:pPr>
        <w:pStyle w:val="ListParagraph"/>
        <w:numPr>
          <w:ilvl w:val="0"/>
          <w:numId w:val="7"/>
        </w:numPr>
        <w:spacing w:before="120" w:after="120"/>
        <w:ind w:hanging="720"/>
        <w:contextualSpacing w:val="0"/>
        <w:rPr>
          <w:rFonts w:cs="Times New Roman"/>
          <w:bCs/>
          <w:color w:val="000000" w:themeColor="text1"/>
          <w:szCs w:val="28"/>
        </w:rPr>
      </w:pPr>
      <w:r w:rsidRPr="00B23319">
        <w:rPr>
          <w:rFonts w:cs="Times New Roman"/>
          <w:bCs/>
          <w:color w:val="000000" w:themeColor="text1"/>
          <w:szCs w:val="28"/>
        </w:rPr>
        <w:t>Finansējuma saņēmēju priekšlikumi projektu ieviešanas termiņu pagarinājumiem ES fondu 2014.</w:t>
      </w:r>
      <w:r w:rsidRPr="00B23319">
        <w:rPr>
          <w:iCs/>
          <w:color w:val="000000" w:themeColor="text1"/>
          <w:szCs w:val="28"/>
        </w:rPr>
        <w:t>–</w:t>
      </w:r>
      <w:r w:rsidRPr="00B23319">
        <w:rPr>
          <w:rFonts w:cs="Times New Roman"/>
          <w:bCs/>
          <w:color w:val="000000" w:themeColor="text1"/>
          <w:szCs w:val="28"/>
        </w:rPr>
        <w:t>2020. gada plānošanas perioda darbības programmas ietvaros.</w:t>
      </w:r>
    </w:p>
    <w:p w14:paraId="7B820BF7" w14:textId="525F8899" w:rsidR="00CC54E7" w:rsidRPr="00B23319" w:rsidRDefault="005A2137" w:rsidP="00934E88">
      <w:pPr>
        <w:pStyle w:val="ListParagraph"/>
        <w:numPr>
          <w:ilvl w:val="0"/>
          <w:numId w:val="7"/>
        </w:numPr>
        <w:spacing w:before="120" w:after="120"/>
        <w:ind w:hanging="720"/>
        <w:contextualSpacing w:val="0"/>
        <w:rPr>
          <w:rFonts w:eastAsia="Times New Roman"/>
          <w:color w:val="000000" w:themeColor="text1"/>
        </w:rPr>
      </w:pPr>
      <w:r w:rsidRPr="00B23319">
        <w:rPr>
          <w:rFonts w:eastAsia="Times New Roman"/>
          <w:color w:val="000000" w:themeColor="text1"/>
        </w:rPr>
        <w:t xml:space="preserve">ES fondu </w:t>
      </w:r>
      <w:r w:rsidRPr="00B23319">
        <w:rPr>
          <w:color w:val="000000" w:themeColor="text1"/>
        </w:rPr>
        <w:t>2021.</w:t>
      </w:r>
      <w:r w:rsidR="00143359" w:rsidRPr="00B23319">
        <w:rPr>
          <w:rFonts w:eastAsia="Times New Roman"/>
          <w:color w:val="000000" w:themeColor="text1"/>
        </w:rPr>
        <w:t>–</w:t>
      </w:r>
      <w:r w:rsidRPr="00B23319">
        <w:rPr>
          <w:color w:val="000000" w:themeColor="text1"/>
        </w:rPr>
        <w:t>2027.</w:t>
      </w:r>
      <w:r w:rsidR="00143359" w:rsidRPr="00B23319">
        <w:rPr>
          <w:color w:val="000000" w:themeColor="text1"/>
        </w:rPr>
        <w:t> </w:t>
      </w:r>
      <w:r w:rsidRPr="00B23319">
        <w:rPr>
          <w:color w:val="000000" w:themeColor="text1"/>
        </w:rPr>
        <w:t xml:space="preserve">gada plānošanas perioda MK noteikumu par </w:t>
      </w:r>
      <w:r w:rsidR="00FB0266" w:rsidRPr="00B23319">
        <w:rPr>
          <w:color w:val="000000" w:themeColor="text1"/>
        </w:rPr>
        <w:t>specifisko atbalsta mē</w:t>
      </w:r>
      <w:r w:rsidR="007F4A5D" w:rsidRPr="00B23319">
        <w:rPr>
          <w:color w:val="000000" w:themeColor="text1"/>
        </w:rPr>
        <w:t>rķ</w:t>
      </w:r>
      <w:r w:rsidR="00FB0266" w:rsidRPr="00B23319">
        <w:rPr>
          <w:color w:val="000000" w:themeColor="text1"/>
        </w:rPr>
        <w:t>u</w:t>
      </w:r>
      <w:r w:rsidR="00242A11" w:rsidRPr="00B23319">
        <w:rPr>
          <w:color w:val="000000" w:themeColor="text1"/>
        </w:rPr>
        <w:t xml:space="preserve"> ieviešanu </w:t>
      </w:r>
      <w:r w:rsidRPr="00B23319">
        <w:rPr>
          <w:color w:val="000000" w:themeColor="text1"/>
        </w:rPr>
        <w:t>izstrād</w:t>
      </w:r>
      <w:r w:rsidR="00242A11" w:rsidRPr="00B23319">
        <w:rPr>
          <w:color w:val="000000" w:themeColor="text1"/>
        </w:rPr>
        <w:t>es</w:t>
      </w:r>
      <w:r w:rsidR="00F55B33" w:rsidRPr="00B23319">
        <w:rPr>
          <w:color w:val="000000" w:themeColor="text1"/>
        </w:rPr>
        <w:t xml:space="preserve"> </w:t>
      </w:r>
      <w:r w:rsidRPr="00B23319">
        <w:rPr>
          <w:color w:val="000000" w:themeColor="text1"/>
        </w:rPr>
        <w:t>laika grafik</w:t>
      </w:r>
      <w:r w:rsidR="00B924CE" w:rsidRPr="00B23319">
        <w:rPr>
          <w:color w:val="000000" w:themeColor="text1"/>
        </w:rPr>
        <w:t>s</w:t>
      </w:r>
      <w:r w:rsidR="00CC54E7" w:rsidRPr="00B23319">
        <w:rPr>
          <w:color w:val="000000" w:themeColor="text1"/>
        </w:rPr>
        <w:t>.</w:t>
      </w:r>
    </w:p>
    <w:p w14:paraId="6BE20E9B" w14:textId="6B2C55C0" w:rsidR="00453ADA" w:rsidRPr="00B23319" w:rsidRDefault="00663AF5" w:rsidP="00934E88">
      <w:pPr>
        <w:pStyle w:val="ListParagraph"/>
        <w:numPr>
          <w:ilvl w:val="0"/>
          <w:numId w:val="7"/>
        </w:numPr>
        <w:spacing w:before="120" w:after="120"/>
        <w:ind w:hanging="720"/>
        <w:contextualSpacing w:val="0"/>
        <w:rPr>
          <w:rFonts w:eastAsia="Times New Roman"/>
          <w:color w:val="000000" w:themeColor="text1"/>
        </w:rPr>
      </w:pPr>
      <w:r w:rsidRPr="00B23319">
        <w:rPr>
          <w:rFonts w:eastAsia="Times New Roman"/>
          <w:color w:val="000000" w:themeColor="text1"/>
        </w:rPr>
        <w:t>Atveseļošanas fonda kopējie rādītāji.</w:t>
      </w:r>
    </w:p>
    <w:p w14:paraId="219AF50B" w14:textId="6B879774" w:rsidR="00663AF5" w:rsidRPr="00B23319" w:rsidRDefault="00934E88" w:rsidP="00934E88">
      <w:pPr>
        <w:pStyle w:val="ListParagraph"/>
        <w:numPr>
          <w:ilvl w:val="0"/>
          <w:numId w:val="7"/>
        </w:numPr>
        <w:spacing w:before="120" w:after="120"/>
        <w:ind w:hanging="720"/>
        <w:contextualSpacing w:val="0"/>
        <w:rPr>
          <w:rFonts w:eastAsia="Times New Roman"/>
          <w:color w:val="000000" w:themeColor="text1"/>
        </w:rPr>
      </w:pPr>
      <w:r w:rsidRPr="00B23319">
        <w:rPr>
          <w:rFonts w:eastAsia="Times New Roman"/>
          <w:color w:val="000000" w:themeColor="text1"/>
        </w:rPr>
        <w:t>Atveseļošanas fonda a</w:t>
      </w:r>
      <w:r w:rsidR="00730D18" w:rsidRPr="00B23319">
        <w:rPr>
          <w:rFonts w:eastAsia="Times New Roman"/>
          <w:color w:val="000000" w:themeColor="text1"/>
        </w:rPr>
        <w:t>tskaites punkti un mērķi, kas ziņojami MK un EK pusgada ziņojumos līdz 2022. gada oktobrim.</w:t>
      </w:r>
    </w:p>
    <w:p w14:paraId="242DC066" w14:textId="25C77099" w:rsidR="00730D18" w:rsidRPr="00B23319" w:rsidRDefault="00E91133" w:rsidP="00934E88">
      <w:pPr>
        <w:pStyle w:val="ListParagraph"/>
        <w:numPr>
          <w:ilvl w:val="0"/>
          <w:numId w:val="7"/>
        </w:numPr>
        <w:spacing w:before="120" w:after="120"/>
        <w:ind w:hanging="720"/>
        <w:contextualSpacing w:val="0"/>
        <w:rPr>
          <w:rFonts w:eastAsia="Times New Roman"/>
          <w:color w:val="000000" w:themeColor="text1"/>
        </w:rPr>
      </w:pPr>
      <w:r w:rsidRPr="00B23319">
        <w:rPr>
          <w:rFonts w:eastAsia="Times New Roman"/>
          <w:color w:val="000000" w:themeColor="text1"/>
        </w:rPr>
        <w:t>Atveseļošanas fonda u</w:t>
      </w:r>
      <w:r w:rsidR="00CA3F49" w:rsidRPr="00B23319">
        <w:rPr>
          <w:rFonts w:eastAsia="Times New Roman"/>
          <w:color w:val="000000" w:themeColor="text1"/>
        </w:rPr>
        <w:t>zraudzības rādītāji, kas ziņojami MK un EK pusgada ziņojumos līdz 2022. gada oktobrim.</w:t>
      </w:r>
    </w:p>
    <w:p w14:paraId="204BEB7B" w14:textId="3EBF9477" w:rsidR="00D81CA0" w:rsidRPr="00B23319" w:rsidRDefault="00D81CA0" w:rsidP="00934E88">
      <w:pPr>
        <w:pStyle w:val="ListParagraph"/>
        <w:numPr>
          <w:ilvl w:val="0"/>
          <w:numId w:val="7"/>
        </w:numPr>
        <w:spacing w:before="120" w:after="120"/>
        <w:ind w:hanging="720"/>
        <w:contextualSpacing w:val="0"/>
        <w:rPr>
          <w:rFonts w:eastAsia="Times New Roman"/>
          <w:color w:val="000000" w:themeColor="text1"/>
        </w:rPr>
      </w:pPr>
      <w:r w:rsidRPr="00B23319">
        <w:rPr>
          <w:rFonts w:eastAsia="Times New Roman"/>
          <w:color w:val="000000" w:themeColor="text1"/>
        </w:rPr>
        <w:t>Informācij</w:t>
      </w:r>
      <w:r w:rsidR="00934E88" w:rsidRPr="00B23319">
        <w:rPr>
          <w:rFonts w:eastAsia="Times New Roman"/>
          <w:color w:val="000000" w:themeColor="text1"/>
        </w:rPr>
        <w:t>a</w:t>
      </w:r>
      <w:r w:rsidRPr="00B23319">
        <w:rPr>
          <w:rFonts w:eastAsia="Times New Roman"/>
          <w:color w:val="000000" w:themeColor="text1"/>
        </w:rPr>
        <w:t xml:space="preserve"> par papildu finansējumu </w:t>
      </w:r>
      <w:r w:rsidR="00E91133" w:rsidRPr="00B23319">
        <w:rPr>
          <w:rFonts w:eastAsia="Times New Roman"/>
          <w:color w:val="000000" w:themeColor="text1"/>
        </w:rPr>
        <w:t>Atveseļošanas fonda</w:t>
      </w:r>
      <w:r w:rsidRPr="00B23319">
        <w:rPr>
          <w:rFonts w:eastAsia="Times New Roman"/>
          <w:color w:val="000000" w:themeColor="text1"/>
        </w:rPr>
        <w:t xml:space="preserve"> reformu un investīciju īstenošanai no citiem finanšu avotiem.</w:t>
      </w:r>
    </w:p>
    <w:p w14:paraId="75B17FB9" w14:textId="77777777" w:rsidR="00C50A99" w:rsidRPr="00B23319" w:rsidRDefault="00C50A99" w:rsidP="00934E88">
      <w:pPr>
        <w:pStyle w:val="ListParagraph"/>
        <w:numPr>
          <w:ilvl w:val="0"/>
          <w:numId w:val="7"/>
        </w:numPr>
        <w:spacing w:before="120" w:after="120"/>
        <w:ind w:hanging="720"/>
        <w:contextualSpacing w:val="0"/>
        <w:rPr>
          <w:rFonts w:eastAsia="Times New Roman"/>
          <w:color w:val="000000" w:themeColor="text1"/>
        </w:rPr>
      </w:pPr>
      <w:r w:rsidRPr="00B23319">
        <w:rPr>
          <w:rFonts w:eastAsia="Times New Roman"/>
          <w:color w:val="000000" w:themeColor="text1"/>
        </w:rPr>
        <w:t>Atveseļošanas fonda investīciju pasākumu īstenošanas laika grafiks.</w:t>
      </w:r>
    </w:p>
    <w:p w14:paraId="3ECEF422" w14:textId="77777777" w:rsidR="000E5A2B" w:rsidRPr="00B23319" w:rsidRDefault="000E5A2B" w:rsidP="00971B68">
      <w:pPr>
        <w:pStyle w:val="ListParagraph"/>
        <w:contextualSpacing w:val="0"/>
        <w:rPr>
          <w:rFonts w:eastAsia="Times New Roman"/>
          <w:color w:val="000000" w:themeColor="text1"/>
        </w:rPr>
      </w:pPr>
    </w:p>
    <w:p w14:paraId="2043F18F" w14:textId="6D8B3FB9" w:rsidR="00F43CC3" w:rsidRPr="00B23319" w:rsidRDefault="00F43CC3" w:rsidP="002F3856">
      <w:pPr>
        <w:pStyle w:val="ListParagraph"/>
        <w:numPr>
          <w:ilvl w:val="0"/>
          <w:numId w:val="7"/>
        </w:numPr>
        <w:spacing w:before="120" w:after="120" w:line="276" w:lineRule="auto"/>
        <w:ind w:hanging="720"/>
        <w:rPr>
          <w:color w:val="000000" w:themeColor="text1"/>
        </w:rPr>
      </w:pPr>
      <w:r w:rsidRPr="00B23319">
        <w:rPr>
          <w:color w:val="000000" w:themeColor="text1"/>
        </w:rPr>
        <w:br w:type="page"/>
      </w:r>
    </w:p>
    <w:p w14:paraId="7BC8E363" w14:textId="2818FDCA" w:rsidR="005C39D3" w:rsidRPr="00B23319" w:rsidRDefault="0044481E" w:rsidP="007442F6">
      <w:pPr>
        <w:rPr>
          <w:rFonts w:cs="Times New Roman"/>
          <w:color w:val="000000" w:themeColor="text1"/>
          <w:szCs w:val="28"/>
        </w:rPr>
      </w:pPr>
      <w:r w:rsidRPr="00B23319">
        <w:rPr>
          <w:rFonts w:cs="Times New Roman"/>
          <w:b/>
          <w:color w:val="000000" w:themeColor="text1"/>
          <w:szCs w:val="28"/>
        </w:rPr>
        <w:lastRenderedPageBreak/>
        <w:t>Saīsinājumi</w:t>
      </w:r>
      <w:r w:rsidRPr="00B23319">
        <w:rPr>
          <w:rFonts w:cs="Times New Roman"/>
          <w:color w:val="000000" w:themeColor="text1"/>
          <w:szCs w:val="28"/>
        </w:rPr>
        <w:tab/>
      </w:r>
    </w:p>
    <w:tbl>
      <w:tblPr>
        <w:tblStyle w:val="TableGridLight"/>
        <w:tblW w:w="8993" w:type="dxa"/>
        <w:tblLook w:val="04A0" w:firstRow="1" w:lastRow="0" w:firstColumn="1" w:lastColumn="0" w:noHBand="0" w:noVBand="1"/>
      </w:tblPr>
      <w:tblGrid>
        <w:gridCol w:w="2263"/>
        <w:gridCol w:w="6730"/>
      </w:tblGrid>
      <w:tr w:rsidR="00B23319" w:rsidRPr="00B23319" w14:paraId="35816188" w14:textId="77777777" w:rsidTr="115088CC">
        <w:tc>
          <w:tcPr>
            <w:tcW w:w="2263" w:type="dxa"/>
          </w:tcPr>
          <w:p w14:paraId="1AA03228" w14:textId="18DDBEFF" w:rsidR="00FF310C" w:rsidRPr="00B23319" w:rsidRDefault="00FF310C" w:rsidP="00FF310C">
            <w:pPr>
              <w:rPr>
                <w:rFonts w:cs="Times New Roman"/>
                <w:color w:val="000000" w:themeColor="text1"/>
                <w:szCs w:val="28"/>
              </w:rPr>
            </w:pPr>
            <w:r w:rsidRPr="00B23319">
              <w:rPr>
                <w:rFonts w:cs="Times New Roman"/>
                <w:color w:val="000000" w:themeColor="text1"/>
                <w:szCs w:val="28"/>
              </w:rPr>
              <w:t>AF MKN</w:t>
            </w:r>
          </w:p>
        </w:tc>
        <w:tc>
          <w:tcPr>
            <w:tcW w:w="6730" w:type="dxa"/>
          </w:tcPr>
          <w:p w14:paraId="0EB0F3B0" w14:textId="0DF4F403" w:rsidR="00FF310C" w:rsidRPr="00B23319" w:rsidRDefault="00FF310C" w:rsidP="00FF310C">
            <w:pPr>
              <w:tabs>
                <w:tab w:val="left" w:pos="1276"/>
                <w:tab w:val="left" w:pos="1418"/>
                <w:tab w:val="left" w:pos="2127"/>
              </w:tabs>
              <w:rPr>
                <w:rFonts w:cs="Times New Roman"/>
                <w:color w:val="000000" w:themeColor="text1"/>
                <w:szCs w:val="28"/>
              </w:rPr>
            </w:pPr>
            <w:r w:rsidRPr="00B23319">
              <w:rPr>
                <w:rFonts w:eastAsia="EUAlbertina-Bold-Identity-H" w:cs="Times New Roman"/>
                <w:color w:val="000000" w:themeColor="text1"/>
                <w:szCs w:val="28"/>
                <w:lang w:eastAsia="lv-LV"/>
              </w:rPr>
              <w:t>MK 2021. gada 7. septembra noteikumi Nr. 621 “Eiropas Savienības Atveseļošanas un noturības mehānisma plāna īstenošanas un uzraudzības kārtība”</w:t>
            </w:r>
          </w:p>
        </w:tc>
      </w:tr>
      <w:tr w:rsidR="00B23319" w:rsidRPr="00B23319" w14:paraId="01F1F638" w14:textId="77777777" w:rsidTr="115088CC">
        <w:tc>
          <w:tcPr>
            <w:tcW w:w="2263" w:type="dxa"/>
          </w:tcPr>
          <w:p w14:paraId="2E66745C" w14:textId="301DE015" w:rsidR="00D62C55" w:rsidRPr="00B23319" w:rsidRDefault="00D62C55" w:rsidP="00D35136">
            <w:pPr>
              <w:rPr>
                <w:rFonts w:cs="Times New Roman"/>
                <w:color w:val="000000" w:themeColor="text1"/>
                <w:szCs w:val="28"/>
              </w:rPr>
            </w:pPr>
            <w:r w:rsidRPr="00B23319">
              <w:rPr>
                <w:rFonts w:cs="Times New Roman"/>
                <w:color w:val="000000" w:themeColor="text1"/>
                <w:szCs w:val="28"/>
              </w:rPr>
              <w:t xml:space="preserve">AF </w:t>
            </w:r>
            <w:r w:rsidR="004B273C" w:rsidRPr="00B23319">
              <w:rPr>
                <w:rFonts w:cs="Times New Roman"/>
                <w:color w:val="000000" w:themeColor="text1"/>
                <w:szCs w:val="28"/>
              </w:rPr>
              <w:t>Regula</w:t>
            </w:r>
          </w:p>
        </w:tc>
        <w:tc>
          <w:tcPr>
            <w:tcW w:w="6730" w:type="dxa"/>
          </w:tcPr>
          <w:p w14:paraId="2B8AABEA" w14:textId="1D16912F" w:rsidR="00D62C55" w:rsidRPr="00B23319" w:rsidRDefault="00D62C55"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Eiropas Parlamenta un Padomes 2021. gada 12. februāra Regulas (ES) Nr. 2021/241, ar ko izveido Atveseļošanas un noturības mehānismu</w:t>
            </w:r>
          </w:p>
        </w:tc>
      </w:tr>
      <w:tr w:rsidR="00B23319" w:rsidRPr="00B23319" w14:paraId="7E289CEB" w14:textId="77777777" w:rsidTr="115088CC">
        <w:tc>
          <w:tcPr>
            <w:tcW w:w="2263" w:type="dxa"/>
          </w:tcPr>
          <w:p w14:paraId="28E91750" w14:textId="255EDB7F" w:rsidR="00C14644" w:rsidRPr="00B23319" w:rsidRDefault="00C14644" w:rsidP="00D35136">
            <w:pPr>
              <w:rPr>
                <w:rFonts w:cs="Times New Roman"/>
                <w:color w:val="000000" w:themeColor="text1"/>
                <w:szCs w:val="28"/>
              </w:rPr>
            </w:pPr>
            <w:r w:rsidRPr="00B23319">
              <w:rPr>
                <w:rFonts w:cs="Times New Roman"/>
                <w:color w:val="000000" w:themeColor="text1"/>
                <w:szCs w:val="28"/>
              </w:rPr>
              <w:t xml:space="preserve">Atveseļošanas fonds vai </w:t>
            </w:r>
            <w:r w:rsidR="00544C04" w:rsidRPr="00B23319">
              <w:rPr>
                <w:rFonts w:cs="Times New Roman"/>
                <w:color w:val="000000" w:themeColor="text1"/>
                <w:szCs w:val="28"/>
              </w:rPr>
              <w:t>A</w:t>
            </w:r>
            <w:r w:rsidR="00F34034" w:rsidRPr="00B23319">
              <w:rPr>
                <w:rFonts w:cs="Times New Roman"/>
                <w:color w:val="000000" w:themeColor="text1"/>
                <w:szCs w:val="28"/>
              </w:rPr>
              <w:t>F</w:t>
            </w:r>
          </w:p>
        </w:tc>
        <w:tc>
          <w:tcPr>
            <w:tcW w:w="6730" w:type="dxa"/>
          </w:tcPr>
          <w:p w14:paraId="11301F2C" w14:textId="6D653FFA" w:rsidR="00C14644" w:rsidRPr="00B23319" w:rsidRDefault="00177FF2"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Eiropas Atveseļošanas un noturības mehānisms</w:t>
            </w:r>
          </w:p>
        </w:tc>
      </w:tr>
      <w:tr w:rsidR="00B23319" w:rsidRPr="00B23319" w14:paraId="67EAB7BF" w14:textId="77777777" w:rsidTr="115088CC">
        <w:tc>
          <w:tcPr>
            <w:tcW w:w="2263" w:type="dxa"/>
          </w:tcPr>
          <w:p w14:paraId="4AB3100C" w14:textId="2304D349" w:rsidR="00FB1571" w:rsidRPr="00B23319" w:rsidRDefault="00FB1571" w:rsidP="00D35136">
            <w:pPr>
              <w:rPr>
                <w:rFonts w:cs="Times New Roman"/>
                <w:bCs/>
                <w:color w:val="000000" w:themeColor="text1"/>
                <w:szCs w:val="28"/>
              </w:rPr>
            </w:pPr>
            <w:r w:rsidRPr="00B23319">
              <w:rPr>
                <w:rFonts w:eastAsia="Times New Roman" w:cs="Times New Roman"/>
                <w:bCs/>
                <w:color w:val="000000" w:themeColor="text1"/>
                <w:szCs w:val="28"/>
              </w:rPr>
              <w:t>CARE</w:t>
            </w:r>
          </w:p>
        </w:tc>
        <w:tc>
          <w:tcPr>
            <w:tcW w:w="6730" w:type="dxa"/>
          </w:tcPr>
          <w:p w14:paraId="527B86AF" w14:textId="2A54DFAC" w:rsidR="00FB1571" w:rsidRPr="00B23319" w:rsidRDefault="00C35A7F" w:rsidP="00D35136">
            <w:pPr>
              <w:tabs>
                <w:tab w:val="left" w:pos="1276"/>
                <w:tab w:val="left" w:pos="1418"/>
                <w:tab w:val="left" w:pos="2127"/>
              </w:tabs>
              <w:rPr>
                <w:rFonts w:cs="Times New Roman"/>
                <w:color w:val="000000" w:themeColor="text1"/>
                <w:szCs w:val="28"/>
              </w:rPr>
            </w:pPr>
            <w:r w:rsidRPr="00B23319">
              <w:rPr>
                <w:rFonts w:eastAsia="Times New Roman" w:cs="Times New Roman"/>
                <w:color w:val="000000" w:themeColor="text1"/>
                <w:szCs w:val="28"/>
              </w:rPr>
              <w:t>EK</w:t>
            </w:r>
            <w:r w:rsidRPr="00B23319">
              <w:rPr>
                <w:rFonts w:eastAsia="Times New Roman" w:cs="Times New Roman"/>
                <w:bCs/>
                <w:color w:val="000000" w:themeColor="text1"/>
                <w:szCs w:val="28"/>
              </w:rPr>
              <w:t xml:space="preserve"> </w:t>
            </w:r>
            <w:r w:rsidRPr="00B23319">
              <w:rPr>
                <w:rFonts w:eastAsia="Times New Roman" w:cs="Times New Roman"/>
                <w:color w:val="000000" w:themeColor="text1"/>
                <w:szCs w:val="28"/>
              </w:rPr>
              <w:t>iniciatīva</w:t>
            </w:r>
            <w:r w:rsidRPr="00B23319">
              <w:rPr>
                <w:rFonts w:eastAsia="Times New Roman" w:cs="Times New Roman"/>
                <w:i/>
                <w:iCs/>
                <w:color w:val="000000" w:themeColor="text1"/>
                <w:szCs w:val="28"/>
              </w:rPr>
              <w:t xml:space="preserve"> Cohesion’s Action for Refugees in Europe</w:t>
            </w:r>
            <w:r w:rsidRPr="00B23319">
              <w:rPr>
                <w:rFonts w:eastAsia="Times New Roman" w:cs="Times New Roman"/>
                <w:color w:val="000000" w:themeColor="text1"/>
                <w:szCs w:val="28"/>
              </w:rPr>
              <w:t>, kas mērķēta uz potenciālu ERAF, ESF un Eiropas atbalsta fonda vistrūcīgākajām personām atbalstu ES dalībvalstīm 2014.</w:t>
            </w:r>
            <w:r w:rsidR="008E279B" w:rsidRPr="00B23319">
              <w:rPr>
                <w:rFonts w:cs="Times New Roman"/>
                <w:color w:val="000000" w:themeColor="text1"/>
                <w:szCs w:val="28"/>
              </w:rPr>
              <w:t>–</w:t>
            </w:r>
            <w:r w:rsidRPr="00B23319">
              <w:rPr>
                <w:rFonts w:eastAsia="Times New Roman" w:cs="Times New Roman"/>
                <w:color w:val="000000" w:themeColor="text1"/>
                <w:szCs w:val="28"/>
              </w:rPr>
              <w:t>2020. gada plānošanas periodā jau pieejamā ES fondu finansējuma ietvaros (neparedzot papildu finansējumu).</w:t>
            </w:r>
          </w:p>
        </w:tc>
      </w:tr>
      <w:tr w:rsidR="00B23319" w:rsidRPr="00B23319" w14:paraId="25216D78" w14:textId="77777777" w:rsidTr="115088CC">
        <w:tc>
          <w:tcPr>
            <w:tcW w:w="2263" w:type="dxa"/>
          </w:tcPr>
          <w:p w14:paraId="4F7DD20E"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CFLA</w:t>
            </w:r>
          </w:p>
        </w:tc>
        <w:tc>
          <w:tcPr>
            <w:tcW w:w="6730" w:type="dxa"/>
          </w:tcPr>
          <w:p w14:paraId="28F048B1" w14:textId="3BFB873C" w:rsidR="0044481E" w:rsidRPr="00B23319" w:rsidRDefault="0044481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Centrālā finanšu un līgumu aģentūra (</w:t>
            </w:r>
            <w:r w:rsidR="00D33936" w:rsidRPr="00B23319">
              <w:rPr>
                <w:rFonts w:cs="Times New Roman"/>
                <w:color w:val="000000" w:themeColor="text1"/>
                <w:szCs w:val="28"/>
              </w:rPr>
              <w:t>ES</w:t>
            </w:r>
            <w:r w:rsidRPr="00B23319">
              <w:rPr>
                <w:rFonts w:cs="Times New Roman"/>
                <w:color w:val="000000" w:themeColor="text1"/>
                <w:szCs w:val="28"/>
              </w:rPr>
              <w:t xml:space="preserve"> fondu sadarbības iestāde)</w:t>
            </w:r>
          </w:p>
        </w:tc>
      </w:tr>
      <w:tr w:rsidR="00B23319" w:rsidRPr="00B23319" w14:paraId="11BD7C1F" w14:textId="77777777" w:rsidTr="115088CC">
        <w:tc>
          <w:tcPr>
            <w:tcW w:w="2263" w:type="dxa"/>
          </w:tcPr>
          <w:p w14:paraId="0E714CCB"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DP</w:t>
            </w:r>
          </w:p>
        </w:tc>
        <w:tc>
          <w:tcPr>
            <w:tcW w:w="6730" w:type="dxa"/>
          </w:tcPr>
          <w:p w14:paraId="2B9BC411" w14:textId="1D1C8E76" w:rsidR="0044481E" w:rsidRPr="00B23319" w:rsidRDefault="00D33936"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ES</w:t>
            </w:r>
            <w:r w:rsidR="002D747F" w:rsidRPr="00B23319">
              <w:rPr>
                <w:rFonts w:cs="Times New Roman"/>
                <w:color w:val="000000" w:themeColor="text1"/>
                <w:szCs w:val="28"/>
              </w:rPr>
              <w:t xml:space="preserve"> 2014.</w:t>
            </w:r>
            <w:r w:rsidR="00FA3913" w:rsidRPr="00B23319">
              <w:rPr>
                <w:rFonts w:cs="Times New Roman"/>
                <w:color w:val="000000" w:themeColor="text1"/>
                <w:szCs w:val="28"/>
              </w:rPr>
              <w:t>–</w:t>
            </w:r>
            <w:r w:rsidR="002D747F" w:rsidRPr="00B23319">
              <w:rPr>
                <w:rFonts w:cs="Times New Roman"/>
                <w:color w:val="000000" w:themeColor="text1"/>
                <w:szCs w:val="28"/>
              </w:rPr>
              <w:t>2020. gada plānošanas perioda d</w:t>
            </w:r>
            <w:r w:rsidR="0044481E" w:rsidRPr="00B23319">
              <w:rPr>
                <w:rFonts w:cs="Times New Roman"/>
                <w:color w:val="000000" w:themeColor="text1"/>
                <w:szCs w:val="28"/>
              </w:rPr>
              <w:t xml:space="preserve">arbības programma </w:t>
            </w:r>
            <w:r w:rsidR="0044481E" w:rsidRPr="00B23319">
              <w:rPr>
                <w:rFonts w:eastAsia="EUAlbertina-Bold-Identity-H" w:cs="Times New Roman"/>
                <w:color w:val="000000" w:themeColor="text1"/>
                <w:szCs w:val="28"/>
                <w:lang w:eastAsia="lv-LV"/>
              </w:rPr>
              <w:t>“Izaugsme un nodarbinātība”</w:t>
            </w:r>
          </w:p>
        </w:tc>
      </w:tr>
      <w:tr w:rsidR="00B23319" w:rsidRPr="00B23319" w14:paraId="4353ABF6" w14:textId="77777777" w:rsidTr="115088CC">
        <w:tc>
          <w:tcPr>
            <w:tcW w:w="2263" w:type="dxa"/>
          </w:tcPr>
          <w:p w14:paraId="6C675C0F" w14:textId="55C510B8" w:rsidR="006D6D55" w:rsidRPr="00B23319" w:rsidRDefault="00A23588" w:rsidP="00D35136">
            <w:pPr>
              <w:rPr>
                <w:rFonts w:cs="Times New Roman"/>
                <w:color w:val="000000" w:themeColor="text1"/>
                <w:szCs w:val="28"/>
              </w:rPr>
            </w:pPr>
            <w:r w:rsidRPr="00B23319">
              <w:rPr>
                <w:rFonts w:cs="Times New Roman"/>
                <w:color w:val="000000" w:themeColor="text1"/>
                <w:szCs w:val="28"/>
              </w:rPr>
              <w:t>DSF</w:t>
            </w:r>
          </w:p>
        </w:tc>
        <w:tc>
          <w:tcPr>
            <w:tcW w:w="6730" w:type="dxa"/>
          </w:tcPr>
          <w:p w14:paraId="5443AD14" w14:textId="6AD6EB2F" w:rsidR="006D6D55" w:rsidRPr="00B23319" w:rsidRDefault="00A23588"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Divpusējā</w:t>
            </w:r>
            <w:r w:rsidR="00636BD1" w:rsidRPr="00B23319">
              <w:rPr>
                <w:rFonts w:cs="Times New Roman"/>
                <w:color w:val="000000" w:themeColor="text1"/>
                <w:szCs w:val="28"/>
              </w:rPr>
              <w:t>s</w:t>
            </w:r>
            <w:r w:rsidRPr="00B23319">
              <w:rPr>
                <w:rFonts w:cs="Times New Roman"/>
                <w:color w:val="000000" w:themeColor="text1"/>
                <w:szCs w:val="28"/>
              </w:rPr>
              <w:t xml:space="preserve"> sadarbības fond</w:t>
            </w:r>
            <w:r w:rsidR="00636BD1" w:rsidRPr="00B23319">
              <w:rPr>
                <w:rFonts w:cs="Times New Roman"/>
                <w:color w:val="000000" w:themeColor="text1"/>
                <w:szCs w:val="28"/>
              </w:rPr>
              <w:t>s</w:t>
            </w:r>
          </w:p>
        </w:tc>
      </w:tr>
      <w:tr w:rsidR="00B23319" w:rsidRPr="00B23319" w14:paraId="64776D6D" w14:textId="77777777" w:rsidTr="115088CC">
        <w:tc>
          <w:tcPr>
            <w:tcW w:w="2263" w:type="dxa"/>
          </w:tcPr>
          <w:p w14:paraId="6BD05412" w14:textId="2DF4BEA5" w:rsidR="007852AC" w:rsidRPr="00B23319" w:rsidRDefault="007852AC" w:rsidP="00D35136">
            <w:pPr>
              <w:rPr>
                <w:rFonts w:cs="Times New Roman"/>
                <w:color w:val="000000" w:themeColor="text1"/>
                <w:szCs w:val="28"/>
              </w:rPr>
            </w:pPr>
            <w:r w:rsidRPr="00B23319">
              <w:rPr>
                <w:rStyle w:val="normaltextrun"/>
                <w:color w:val="000000" w:themeColor="text1"/>
                <w:szCs w:val="28"/>
                <w:bdr w:val="none" w:sz="0" w:space="0" w:color="auto" w:frame="1"/>
              </w:rPr>
              <w:t>EAFVP</w:t>
            </w:r>
          </w:p>
        </w:tc>
        <w:tc>
          <w:tcPr>
            <w:tcW w:w="6730" w:type="dxa"/>
          </w:tcPr>
          <w:p w14:paraId="3236340C" w14:textId="5114560E" w:rsidR="007852AC" w:rsidRPr="00B23319" w:rsidRDefault="00AF2D79" w:rsidP="00D35136">
            <w:pPr>
              <w:tabs>
                <w:tab w:val="left" w:pos="1276"/>
                <w:tab w:val="left" w:pos="1418"/>
                <w:tab w:val="left" w:pos="2127"/>
              </w:tabs>
              <w:rPr>
                <w:rFonts w:cs="Times New Roman"/>
                <w:color w:val="000000" w:themeColor="text1"/>
                <w:szCs w:val="28"/>
              </w:rPr>
            </w:pPr>
            <w:r w:rsidRPr="00B23319">
              <w:rPr>
                <w:rFonts w:eastAsia="Times New Roman" w:cs="Times New Roman"/>
                <w:color w:val="000000" w:themeColor="text1"/>
              </w:rPr>
              <w:t>Eiropas Atbalsta fonda vistrūcīgākajām personām darbības programma “Pārtikas un pamata materiālās palīdzības sniegšana vistrūcīgākajām personām 2014.-2020. gada plānošanas periodā”</w:t>
            </w:r>
          </w:p>
        </w:tc>
      </w:tr>
      <w:tr w:rsidR="00B23319" w:rsidRPr="00B23319" w14:paraId="4C8F5CC6" w14:textId="77777777" w:rsidTr="115088CC">
        <w:tc>
          <w:tcPr>
            <w:tcW w:w="2263" w:type="dxa"/>
          </w:tcPr>
          <w:p w14:paraId="2D4F70BA"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EK</w:t>
            </w:r>
          </w:p>
        </w:tc>
        <w:tc>
          <w:tcPr>
            <w:tcW w:w="6730" w:type="dxa"/>
          </w:tcPr>
          <w:p w14:paraId="5BA463A3" w14:textId="77777777" w:rsidR="0044481E" w:rsidRPr="00B23319" w:rsidRDefault="0044481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Eiropas Komisija</w:t>
            </w:r>
          </w:p>
        </w:tc>
      </w:tr>
      <w:tr w:rsidR="00B23319" w:rsidRPr="00B23319" w14:paraId="5336D502" w14:textId="77777777" w:rsidTr="115088CC">
        <w:tc>
          <w:tcPr>
            <w:tcW w:w="2263" w:type="dxa"/>
          </w:tcPr>
          <w:p w14:paraId="32E6FBBC"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EM</w:t>
            </w:r>
          </w:p>
        </w:tc>
        <w:tc>
          <w:tcPr>
            <w:tcW w:w="6730" w:type="dxa"/>
          </w:tcPr>
          <w:p w14:paraId="62543309" w14:textId="77777777" w:rsidR="0044481E" w:rsidRPr="00B23319" w:rsidRDefault="0044481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Ekonomikas ministrija</w:t>
            </w:r>
          </w:p>
        </w:tc>
      </w:tr>
      <w:tr w:rsidR="00B23319" w:rsidRPr="00B23319" w14:paraId="0CBD36F2" w14:textId="77777777" w:rsidTr="115088CC">
        <w:tc>
          <w:tcPr>
            <w:tcW w:w="2263" w:type="dxa"/>
          </w:tcPr>
          <w:p w14:paraId="7996876A"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ERAF</w:t>
            </w:r>
          </w:p>
        </w:tc>
        <w:tc>
          <w:tcPr>
            <w:tcW w:w="6730" w:type="dxa"/>
          </w:tcPr>
          <w:p w14:paraId="1ED5D79C" w14:textId="77777777" w:rsidR="0044481E" w:rsidRPr="00B23319" w:rsidRDefault="0044481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Eiropas Reģionālās attīstības fonds</w:t>
            </w:r>
          </w:p>
        </w:tc>
      </w:tr>
      <w:tr w:rsidR="00B23319" w:rsidRPr="00B23319" w14:paraId="5E076C6E" w14:textId="77777777" w:rsidTr="115088CC">
        <w:tc>
          <w:tcPr>
            <w:tcW w:w="2263" w:type="dxa"/>
          </w:tcPr>
          <w:p w14:paraId="51F18907"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ES</w:t>
            </w:r>
          </w:p>
        </w:tc>
        <w:tc>
          <w:tcPr>
            <w:tcW w:w="6730" w:type="dxa"/>
          </w:tcPr>
          <w:p w14:paraId="3A22A457" w14:textId="77777777" w:rsidR="0044481E" w:rsidRPr="00B23319" w:rsidRDefault="0044481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 xml:space="preserve">Eiropas Savienība </w:t>
            </w:r>
          </w:p>
        </w:tc>
      </w:tr>
      <w:tr w:rsidR="00B23319" w:rsidRPr="00B23319" w14:paraId="7518DA4C" w14:textId="77777777" w:rsidTr="115088CC">
        <w:tc>
          <w:tcPr>
            <w:tcW w:w="2263" w:type="dxa"/>
          </w:tcPr>
          <w:p w14:paraId="0657F48E" w14:textId="4CC75B0D" w:rsidR="007A594C" w:rsidRPr="00B23319" w:rsidRDefault="007A594C" w:rsidP="002A699D">
            <w:pPr>
              <w:rPr>
                <w:rFonts w:cs="Times New Roman"/>
                <w:color w:val="000000" w:themeColor="text1"/>
                <w:szCs w:val="28"/>
              </w:rPr>
            </w:pPr>
            <w:r w:rsidRPr="00B23319">
              <w:rPr>
                <w:rFonts w:cs="Times New Roman"/>
                <w:color w:val="000000" w:themeColor="text1"/>
                <w:szCs w:val="28"/>
              </w:rPr>
              <w:t>ESF</w:t>
            </w:r>
          </w:p>
        </w:tc>
        <w:tc>
          <w:tcPr>
            <w:tcW w:w="6730" w:type="dxa"/>
          </w:tcPr>
          <w:p w14:paraId="774D8CA0" w14:textId="2ED35D3D" w:rsidR="007A594C" w:rsidRPr="00B23319" w:rsidRDefault="007A594C" w:rsidP="002A699D">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Eiropas Sociālais fonds</w:t>
            </w:r>
          </w:p>
        </w:tc>
      </w:tr>
      <w:tr w:rsidR="00B23319" w:rsidRPr="00B23319" w14:paraId="67C79305" w14:textId="77777777" w:rsidTr="115088CC">
        <w:tc>
          <w:tcPr>
            <w:tcW w:w="2263" w:type="dxa"/>
          </w:tcPr>
          <w:p w14:paraId="5DD79518"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ES fondi</w:t>
            </w:r>
          </w:p>
        </w:tc>
        <w:tc>
          <w:tcPr>
            <w:tcW w:w="6730" w:type="dxa"/>
          </w:tcPr>
          <w:p w14:paraId="327FB175" w14:textId="4BEA4918" w:rsidR="0044481E" w:rsidRPr="00B23319" w:rsidRDefault="00A60581" w:rsidP="00D35136">
            <w:pPr>
              <w:tabs>
                <w:tab w:val="left" w:pos="1276"/>
                <w:tab w:val="left" w:pos="1418"/>
                <w:tab w:val="left" w:pos="2127"/>
              </w:tabs>
              <w:rPr>
                <w:rFonts w:cs="Times New Roman"/>
                <w:color w:val="000000" w:themeColor="text1"/>
                <w:szCs w:val="28"/>
              </w:rPr>
            </w:pPr>
            <w:r w:rsidRPr="00B23319">
              <w:rPr>
                <w:rFonts w:eastAsia="EUAlbertina-Bold-Identity-H" w:cs="Times New Roman"/>
                <w:color w:val="000000" w:themeColor="text1"/>
                <w:szCs w:val="28"/>
                <w:lang w:eastAsia="lv-LV"/>
              </w:rPr>
              <w:t>ESF</w:t>
            </w:r>
            <w:r w:rsidR="0044481E" w:rsidRPr="00B23319">
              <w:rPr>
                <w:rFonts w:eastAsia="EUAlbertina-Bold-Identity-H" w:cs="Times New Roman"/>
                <w:color w:val="000000" w:themeColor="text1"/>
                <w:szCs w:val="28"/>
                <w:lang w:eastAsia="lv-LV"/>
              </w:rPr>
              <w:t xml:space="preserve">, </w:t>
            </w:r>
            <w:r w:rsidRPr="00B23319">
              <w:rPr>
                <w:rFonts w:cs="Times New Roman"/>
                <w:color w:val="000000" w:themeColor="text1"/>
                <w:szCs w:val="28"/>
              </w:rPr>
              <w:t>ERAF</w:t>
            </w:r>
            <w:r w:rsidR="0044481E" w:rsidRPr="00B23319">
              <w:rPr>
                <w:rFonts w:eastAsia="EUAlbertina-Bold-Identity-H" w:cs="Times New Roman"/>
                <w:color w:val="000000" w:themeColor="text1"/>
                <w:szCs w:val="28"/>
                <w:lang w:eastAsia="lv-LV"/>
              </w:rPr>
              <w:t xml:space="preserve"> un </w:t>
            </w:r>
            <w:r w:rsidR="00C379FD" w:rsidRPr="00B23319">
              <w:rPr>
                <w:rFonts w:eastAsia="EUAlbertina-Bold-Identity-H" w:cs="Times New Roman"/>
                <w:color w:val="000000" w:themeColor="text1"/>
                <w:szCs w:val="28"/>
                <w:lang w:eastAsia="lv-LV"/>
              </w:rPr>
              <w:t>KF</w:t>
            </w:r>
            <w:r w:rsidR="00C334E6" w:rsidRPr="00B23319">
              <w:rPr>
                <w:rFonts w:eastAsia="EUAlbertina-Bold-Identity-H" w:cs="Times New Roman"/>
                <w:color w:val="000000" w:themeColor="text1"/>
                <w:szCs w:val="28"/>
                <w:lang w:eastAsia="lv-LV"/>
              </w:rPr>
              <w:t xml:space="preserve">, </w:t>
            </w:r>
            <w:r w:rsidR="00C334E6" w:rsidRPr="00B23319">
              <w:rPr>
                <w:rFonts w:cs="Times New Roman"/>
                <w:color w:val="000000" w:themeColor="text1"/>
                <w:szCs w:val="28"/>
              </w:rPr>
              <w:t>2021.</w:t>
            </w:r>
            <w:r w:rsidR="00646706" w:rsidRPr="00B23319">
              <w:rPr>
                <w:rFonts w:cs="Times New Roman"/>
                <w:color w:val="000000" w:themeColor="text1"/>
                <w:szCs w:val="28"/>
              </w:rPr>
              <w:t>–</w:t>
            </w:r>
            <w:r w:rsidR="00C334E6" w:rsidRPr="00B23319">
              <w:rPr>
                <w:rFonts w:cs="Times New Roman"/>
                <w:color w:val="000000" w:themeColor="text1"/>
                <w:szCs w:val="28"/>
              </w:rPr>
              <w:t>2027. gad</w:t>
            </w:r>
            <w:r w:rsidR="003B598D" w:rsidRPr="00B23319">
              <w:rPr>
                <w:rFonts w:cs="Times New Roman"/>
                <w:color w:val="000000" w:themeColor="text1"/>
                <w:szCs w:val="28"/>
              </w:rPr>
              <w:t>u period</w:t>
            </w:r>
            <w:r w:rsidR="00C334E6" w:rsidRPr="00B23319">
              <w:rPr>
                <w:rFonts w:cs="Times New Roman"/>
                <w:color w:val="000000" w:themeColor="text1"/>
                <w:szCs w:val="28"/>
              </w:rPr>
              <w:t xml:space="preserve">ā </w:t>
            </w:r>
            <w:r w:rsidR="00437706" w:rsidRPr="00B23319">
              <w:rPr>
                <w:rFonts w:cs="Times New Roman"/>
                <w:color w:val="000000" w:themeColor="text1"/>
                <w:szCs w:val="28"/>
              </w:rPr>
              <w:t>–</w:t>
            </w:r>
            <w:r w:rsidR="003B598D" w:rsidRPr="00B23319">
              <w:rPr>
                <w:rFonts w:cs="Times New Roman"/>
                <w:color w:val="000000" w:themeColor="text1"/>
                <w:szCs w:val="28"/>
              </w:rPr>
              <w:t xml:space="preserve"> </w:t>
            </w:r>
            <w:r w:rsidR="00437706" w:rsidRPr="00B23319">
              <w:rPr>
                <w:rFonts w:cs="Times New Roman"/>
                <w:color w:val="000000" w:themeColor="text1"/>
                <w:szCs w:val="28"/>
              </w:rPr>
              <w:t>ERAF, KF,</w:t>
            </w:r>
            <w:r w:rsidR="00C334E6" w:rsidRPr="00B23319">
              <w:rPr>
                <w:rFonts w:cs="Times New Roman"/>
                <w:color w:val="000000" w:themeColor="text1"/>
                <w:szCs w:val="28"/>
              </w:rPr>
              <w:t xml:space="preserve"> </w:t>
            </w:r>
            <w:r w:rsidR="00C379FD" w:rsidRPr="00B23319">
              <w:rPr>
                <w:rFonts w:eastAsia="EUAlbertina-Bold-Identity-H" w:cs="Times New Roman"/>
                <w:color w:val="000000" w:themeColor="text1"/>
                <w:szCs w:val="28"/>
                <w:lang w:eastAsia="lv-LV"/>
              </w:rPr>
              <w:t>ESF+</w:t>
            </w:r>
            <w:r w:rsidR="001672AE" w:rsidRPr="00B23319">
              <w:rPr>
                <w:rFonts w:cs="Times New Roman"/>
                <w:color w:val="000000" w:themeColor="text1"/>
                <w:szCs w:val="28"/>
              </w:rPr>
              <w:t xml:space="preserve">, </w:t>
            </w:r>
            <w:r w:rsidR="00C334E6" w:rsidRPr="00B23319">
              <w:rPr>
                <w:rFonts w:cs="Times New Roman"/>
                <w:color w:val="000000" w:themeColor="text1"/>
                <w:szCs w:val="28"/>
              </w:rPr>
              <w:t>TPF</w:t>
            </w:r>
          </w:p>
        </w:tc>
      </w:tr>
      <w:tr w:rsidR="00B23319" w:rsidRPr="00B23319" w14:paraId="24E9FBC0" w14:textId="77777777" w:rsidTr="115088CC">
        <w:tc>
          <w:tcPr>
            <w:tcW w:w="2263" w:type="dxa"/>
          </w:tcPr>
          <w:p w14:paraId="6E600586" w14:textId="6F9F005E" w:rsidR="003A07A7" w:rsidRPr="00B23319" w:rsidRDefault="00EB47DD" w:rsidP="003E3DCD">
            <w:pPr>
              <w:rPr>
                <w:rFonts w:cs="Times New Roman"/>
                <w:color w:val="000000" w:themeColor="text1"/>
                <w:szCs w:val="28"/>
              </w:rPr>
            </w:pPr>
            <w:bookmarkStart w:id="2" w:name="_Hlk109207293"/>
            <w:r w:rsidRPr="00B23319">
              <w:rPr>
                <w:rFonts w:cs="Times New Roman"/>
                <w:color w:val="000000" w:themeColor="text1"/>
                <w:szCs w:val="28"/>
              </w:rPr>
              <w:t>EEZ/Norvēģijas granti</w:t>
            </w:r>
            <w:bookmarkEnd w:id="2"/>
          </w:p>
        </w:tc>
        <w:tc>
          <w:tcPr>
            <w:tcW w:w="6730" w:type="dxa"/>
          </w:tcPr>
          <w:p w14:paraId="74C0D64B" w14:textId="4C0D1628" w:rsidR="003A07A7" w:rsidRPr="00B23319" w:rsidRDefault="00EB47DD" w:rsidP="003E3DCD">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Eiropas Ekonomikas zonas un Norvēģijas finanšu instrumentu 2014</w:t>
            </w:r>
            <w:r w:rsidR="00646706" w:rsidRPr="00B23319">
              <w:rPr>
                <w:rFonts w:cs="Times New Roman"/>
                <w:color w:val="000000" w:themeColor="text1"/>
                <w:szCs w:val="28"/>
              </w:rPr>
              <w:t>.–</w:t>
            </w:r>
            <w:r w:rsidRPr="00B23319">
              <w:rPr>
                <w:rFonts w:cs="Times New Roman"/>
                <w:color w:val="000000" w:themeColor="text1"/>
                <w:szCs w:val="28"/>
              </w:rPr>
              <w:t>2021.</w:t>
            </w:r>
            <w:r w:rsidR="00646706" w:rsidRPr="00B23319">
              <w:rPr>
                <w:rFonts w:cs="Times New Roman"/>
                <w:color w:val="000000" w:themeColor="text1"/>
                <w:szCs w:val="28"/>
              </w:rPr>
              <w:t xml:space="preserve"> </w:t>
            </w:r>
            <w:r w:rsidRPr="00B23319">
              <w:rPr>
                <w:rFonts w:cs="Times New Roman"/>
                <w:color w:val="000000" w:themeColor="text1"/>
                <w:szCs w:val="28"/>
              </w:rPr>
              <w:t>gada periods</w:t>
            </w:r>
          </w:p>
        </w:tc>
      </w:tr>
      <w:tr w:rsidR="00B23319" w:rsidRPr="00B23319" w14:paraId="55668412" w14:textId="77777777" w:rsidTr="115088CC">
        <w:tc>
          <w:tcPr>
            <w:tcW w:w="2263" w:type="dxa"/>
          </w:tcPr>
          <w:p w14:paraId="0FF261BA" w14:textId="230E57C9" w:rsidR="003E3DCD" w:rsidRPr="00B23319" w:rsidRDefault="003E3DCD" w:rsidP="00D35136">
            <w:pPr>
              <w:rPr>
                <w:rFonts w:cs="Times New Roman"/>
                <w:color w:val="000000" w:themeColor="text1"/>
                <w:szCs w:val="28"/>
              </w:rPr>
            </w:pPr>
            <w:r w:rsidRPr="00B23319">
              <w:rPr>
                <w:rFonts w:cs="Times New Roman"/>
                <w:color w:val="000000" w:themeColor="text1"/>
                <w:szCs w:val="28"/>
              </w:rPr>
              <w:t>ESF+</w:t>
            </w:r>
          </w:p>
        </w:tc>
        <w:tc>
          <w:tcPr>
            <w:tcW w:w="6730" w:type="dxa"/>
          </w:tcPr>
          <w:p w14:paraId="609BD5D0" w14:textId="4B883833" w:rsidR="003E3DCD" w:rsidRPr="00B23319" w:rsidRDefault="003E3DCD"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Eiropas Sociālais fonds Plus</w:t>
            </w:r>
          </w:p>
        </w:tc>
      </w:tr>
      <w:tr w:rsidR="00B23319" w:rsidRPr="00B23319" w14:paraId="00B40B3C" w14:textId="77777777" w:rsidTr="115088CC">
        <w:tc>
          <w:tcPr>
            <w:tcW w:w="2263" w:type="dxa"/>
          </w:tcPr>
          <w:p w14:paraId="15B1C4BA" w14:textId="602CB398" w:rsidR="003E3DCD" w:rsidRPr="00B23319" w:rsidRDefault="003E3DCD" w:rsidP="00D35136">
            <w:pPr>
              <w:rPr>
                <w:rFonts w:cs="Times New Roman"/>
                <w:color w:val="000000" w:themeColor="text1"/>
                <w:szCs w:val="28"/>
              </w:rPr>
            </w:pPr>
            <w:r w:rsidRPr="00B23319">
              <w:rPr>
                <w:rFonts w:cs="Times New Roman"/>
                <w:color w:val="000000" w:themeColor="text1"/>
                <w:szCs w:val="28"/>
              </w:rPr>
              <w:t>FM</w:t>
            </w:r>
          </w:p>
        </w:tc>
        <w:tc>
          <w:tcPr>
            <w:tcW w:w="6730" w:type="dxa"/>
          </w:tcPr>
          <w:p w14:paraId="5FD4C5C5" w14:textId="76B83B36" w:rsidR="003E3DCD" w:rsidRPr="00B23319" w:rsidRDefault="003E3DCD"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Finanšu ministrija</w:t>
            </w:r>
          </w:p>
        </w:tc>
      </w:tr>
      <w:tr w:rsidR="00B23319" w:rsidRPr="00B23319" w14:paraId="2704B1EF" w14:textId="77777777" w:rsidTr="115088CC">
        <w:tc>
          <w:tcPr>
            <w:tcW w:w="2263" w:type="dxa"/>
          </w:tcPr>
          <w:p w14:paraId="44D5A529" w14:textId="2EC4325E" w:rsidR="009D34F8" w:rsidRPr="00B23319" w:rsidRDefault="009D34F8" w:rsidP="00CA0677">
            <w:pPr>
              <w:rPr>
                <w:rFonts w:cs="Times New Roman"/>
                <w:color w:val="000000" w:themeColor="text1"/>
                <w:szCs w:val="28"/>
              </w:rPr>
            </w:pPr>
            <w:r w:rsidRPr="00B23319">
              <w:rPr>
                <w:rFonts w:cs="Times New Roman"/>
                <w:color w:val="000000" w:themeColor="text1"/>
                <w:szCs w:val="28"/>
              </w:rPr>
              <w:t>IEM</w:t>
            </w:r>
          </w:p>
        </w:tc>
        <w:tc>
          <w:tcPr>
            <w:tcW w:w="6730" w:type="dxa"/>
          </w:tcPr>
          <w:p w14:paraId="532E01B7" w14:textId="65549DA3" w:rsidR="009D34F8" w:rsidRPr="00B23319" w:rsidRDefault="009D34F8" w:rsidP="00CA0677">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Iekšlietu ministrija</w:t>
            </w:r>
          </w:p>
        </w:tc>
      </w:tr>
      <w:tr w:rsidR="00B23319" w:rsidRPr="00B23319" w14:paraId="5E724A13" w14:textId="77777777" w:rsidTr="115088CC">
        <w:tc>
          <w:tcPr>
            <w:tcW w:w="2263" w:type="dxa"/>
          </w:tcPr>
          <w:p w14:paraId="75358A43"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IUB</w:t>
            </w:r>
          </w:p>
        </w:tc>
        <w:tc>
          <w:tcPr>
            <w:tcW w:w="6730" w:type="dxa"/>
          </w:tcPr>
          <w:p w14:paraId="22061577" w14:textId="77777777" w:rsidR="0044481E" w:rsidRPr="00B23319" w:rsidRDefault="0044481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Iepirkumu uzraudzības birojs</w:t>
            </w:r>
          </w:p>
        </w:tc>
      </w:tr>
      <w:tr w:rsidR="00B23319" w:rsidRPr="00B23319" w14:paraId="4BF3CBBB" w14:textId="77777777" w:rsidTr="115088CC">
        <w:tc>
          <w:tcPr>
            <w:tcW w:w="2263" w:type="dxa"/>
          </w:tcPr>
          <w:p w14:paraId="61909E8E"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IKP</w:t>
            </w:r>
          </w:p>
        </w:tc>
        <w:tc>
          <w:tcPr>
            <w:tcW w:w="6730" w:type="dxa"/>
          </w:tcPr>
          <w:p w14:paraId="041F9DC2" w14:textId="77777777" w:rsidR="0044481E" w:rsidRPr="00B23319" w:rsidRDefault="0044481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Iekšzemes kopprodukts</w:t>
            </w:r>
          </w:p>
        </w:tc>
      </w:tr>
      <w:tr w:rsidR="00B23319" w:rsidRPr="00B23319" w14:paraId="3742E35D" w14:textId="77777777" w:rsidTr="115088CC">
        <w:tc>
          <w:tcPr>
            <w:tcW w:w="2263" w:type="dxa"/>
          </w:tcPr>
          <w:p w14:paraId="0069EFE1" w14:textId="66AE7D3C" w:rsidR="005110AE" w:rsidRPr="00B23319" w:rsidRDefault="005110AE" w:rsidP="00CA0677">
            <w:pPr>
              <w:rPr>
                <w:rFonts w:cs="Times New Roman"/>
                <w:color w:val="000000" w:themeColor="text1"/>
                <w:szCs w:val="28"/>
              </w:rPr>
            </w:pPr>
            <w:r w:rsidRPr="00B23319">
              <w:rPr>
                <w:rFonts w:cs="Times New Roman"/>
                <w:color w:val="000000" w:themeColor="text1"/>
                <w:szCs w:val="28"/>
              </w:rPr>
              <w:t>IZM</w:t>
            </w:r>
          </w:p>
        </w:tc>
        <w:tc>
          <w:tcPr>
            <w:tcW w:w="6730" w:type="dxa"/>
          </w:tcPr>
          <w:p w14:paraId="7B243645" w14:textId="0CB6EA80" w:rsidR="005110AE" w:rsidRPr="00B23319" w:rsidRDefault="005110AE" w:rsidP="00CA0677">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Izglītības un zinātnes ministrija</w:t>
            </w:r>
          </w:p>
        </w:tc>
      </w:tr>
      <w:tr w:rsidR="00B23319" w:rsidRPr="00B23319" w14:paraId="78D27DD7" w14:textId="77777777" w:rsidTr="115088CC">
        <w:tc>
          <w:tcPr>
            <w:tcW w:w="2263" w:type="dxa"/>
          </w:tcPr>
          <w:p w14:paraId="66B05ACF" w14:textId="014D08FB" w:rsidR="00622C76" w:rsidRPr="00B23319" w:rsidRDefault="00622C76" w:rsidP="00D35136">
            <w:pPr>
              <w:rPr>
                <w:rFonts w:cs="Times New Roman"/>
                <w:color w:val="000000" w:themeColor="text1"/>
                <w:szCs w:val="28"/>
              </w:rPr>
            </w:pPr>
            <w:r w:rsidRPr="00B23319">
              <w:rPr>
                <w:rFonts w:cs="Times New Roman"/>
                <w:color w:val="000000" w:themeColor="text1"/>
                <w:szCs w:val="28"/>
              </w:rPr>
              <w:t>KF</w:t>
            </w:r>
          </w:p>
        </w:tc>
        <w:tc>
          <w:tcPr>
            <w:tcW w:w="6730" w:type="dxa"/>
          </w:tcPr>
          <w:p w14:paraId="1698A3D9" w14:textId="5717E99B" w:rsidR="00622C76" w:rsidRPr="00B23319" w:rsidRDefault="00622C76"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Kohēzijas fonds</w:t>
            </w:r>
          </w:p>
        </w:tc>
      </w:tr>
      <w:tr w:rsidR="00B23319" w:rsidRPr="00B23319" w14:paraId="7B59CFFD" w14:textId="77777777" w:rsidTr="115088CC">
        <w:tc>
          <w:tcPr>
            <w:tcW w:w="2263" w:type="dxa"/>
          </w:tcPr>
          <w:p w14:paraId="63216F50" w14:textId="789883E7" w:rsidR="00954F1C" w:rsidRPr="00B23319" w:rsidRDefault="00954F1C" w:rsidP="00D35136">
            <w:pPr>
              <w:rPr>
                <w:rFonts w:cs="Times New Roman"/>
                <w:color w:val="000000" w:themeColor="text1"/>
                <w:szCs w:val="28"/>
              </w:rPr>
            </w:pPr>
            <w:r w:rsidRPr="00B23319">
              <w:rPr>
                <w:rFonts w:cs="Times New Roman"/>
                <w:color w:val="000000" w:themeColor="text1"/>
                <w:szCs w:val="28"/>
              </w:rPr>
              <w:t>KPVIS</w:t>
            </w:r>
          </w:p>
        </w:tc>
        <w:tc>
          <w:tcPr>
            <w:tcW w:w="6730" w:type="dxa"/>
          </w:tcPr>
          <w:p w14:paraId="14B83F1C" w14:textId="1CF0752B" w:rsidR="00954F1C" w:rsidRPr="00B23319" w:rsidRDefault="00954F1C" w:rsidP="00D35136">
            <w:pPr>
              <w:tabs>
                <w:tab w:val="left" w:pos="1276"/>
                <w:tab w:val="left" w:pos="1418"/>
                <w:tab w:val="left" w:pos="2127"/>
              </w:tabs>
              <w:rPr>
                <w:rFonts w:cs="Times New Roman"/>
                <w:color w:val="000000" w:themeColor="text1"/>
              </w:rPr>
            </w:pPr>
            <w:r w:rsidRPr="00B23319">
              <w:rPr>
                <w:rFonts w:cs="Times New Roman"/>
                <w:color w:val="000000" w:themeColor="text1"/>
              </w:rPr>
              <w:t xml:space="preserve">Kohēzijas politikas </w:t>
            </w:r>
            <w:r w:rsidR="56D23762" w:rsidRPr="00B23319">
              <w:rPr>
                <w:rFonts w:cs="Times New Roman"/>
                <w:color w:val="000000" w:themeColor="text1"/>
              </w:rPr>
              <w:t xml:space="preserve">fondu </w:t>
            </w:r>
            <w:r w:rsidRPr="00B23319">
              <w:rPr>
                <w:rFonts w:cs="Times New Roman"/>
                <w:color w:val="000000" w:themeColor="text1"/>
              </w:rPr>
              <w:t>vadības informācijas sistēma</w:t>
            </w:r>
          </w:p>
        </w:tc>
      </w:tr>
      <w:tr w:rsidR="00B23319" w:rsidRPr="00B23319" w14:paraId="382F01A6" w14:textId="77777777" w:rsidTr="115088CC">
        <w:tc>
          <w:tcPr>
            <w:tcW w:w="2263" w:type="dxa"/>
          </w:tcPr>
          <w:p w14:paraId="19E7701C" w14:textId="050DAC52" w:rsidR="00146294" w:rsidRPr="00B23319" w:rsidRDefault="00146294" w:rsidP="00D35136">
            <w:pPr>
              <w:rPr>
                <w:rFonts w:cs="Times New Roman"/>
                <w:color w:val="000000" w:themeColor="text1"/>
                <w:szCs w:val="28"/>
              </w:rPr>
            </w:pPr>
            <w:r w:rsidRPr="00B23319">
              <w:rPr>
                <w:rFonts w:cs="Times New Roman"/>
                <w:color w:val="000000" w:themeColor="text1"/>
                <w:szCs w:val="28"/>
              </w:rPr>
              <w:t>KPVIS AF</w:t>
            </w:r>
          </w:p>
        </w:tc>
        <w:tc>
          <w:tcPr>
            <w:tcW w:w="6730" w:type="dxa"/>
          </w:tcPr>
          <w:p w14:paraId="5EC49FB0" w14:textId="0E092504" w:rsidR="00146294" w:rsidRPr="00B23319" w:rsidRDefault="009B6748" w:rsidP="00D35136">
            <w:pPr>
              <w:tabs>
                <w:tab w:val="left" w:pos="1276"/>
                <w:tab w:val="left" w:pos="1418"/>
                <w:tab w:val="left" w:pos="2127"/>
              </w:tabs>
              <w:rPr>
                <w:rFonts w:cs="Times New Roman"/>
                <w:color w:val="000000" w:themeColor="text1"/>
              </w:rPr>
            </w:pPr>
            <w:r w:rsidRPr="00B23319">
              <w:rPr>
                <w:rFonts w:cs="Times New Roman"/>
                <w:color w:val="000000" w:themeColor="text1"/>
              </w:rPr>
              <w:t>KPVIS</w:t>
            </w:r>
            <w:r w:rsidR="00146294" w:rsidRPr="00B23319">
              <w:rPr>
                <w:rFonts w:cs="Times New Roman"/>
                <w:color w:val="000000" w:themeColor="text1"/>
              </w:rPr>
              <w:t xml:space="preserve"> AF </w:t>
            </w:r>
            <w:r w:rsidR="002233A9" w:rsidRPr="00B23319">
              <w:rPr>
                <w:rFonts w:cs="Times New Roman"/>
                <w:color w:val="000000" w:themeColor="text1"/>
              </w:rPr>
              <w:t>modulis</w:t>
            </w:r>
          </w:p>
        </w:tc>
      </w:tr>
      <w:tr w:rsidR="00B23319" w:rsidRPr="00B23319" w14:paraId="2EB87FEB" w14:textId="77777777" w:rsidTr="115088CC">
        <w:tc>
          <w:tcPr>
            <w:tcW w:w="2263" w:type="dxa"/>
          </w:tcPr>
          <w:p w14:paraId="1E446528" w14:textId="3EE0E5DB" w:rsidR="0044481E" w:rsidRPr="00B23319" w:rsidRDefault="0044481E" w:rsidP="00D35136">
            <w:pPr>
              <w:rPr>
                <w:rFonts w:cs="Times New Roman"/>
                <w:color w:val="000000" w:themeColor="text1"/>
                <w:szCs w:val="28"/>
              </w:rPr>
            </w:pPr>
            <w:r w:rsidRPr="00B23319">
              <w:rPr>
                <w:rFonts w:cs="Times New Roman"/>
                <w:color w:val="000000" w:themeColor="text1"/>
                <w:szCs w:val="28"/>
              </w:rPr>
              <w:t>IZM</w:t>
            </w:r>
          </w:p>
        </w:tc>
        <w:tc>
          <w:tcPr>
            <w:tcW w:w="6730" w:type="dxa"/>
          </w:tcPr>
          <w:p w14:paraId="56204308" w14:textId="3462211F" w:rsidR="0044481E" w:rsidRPr="00B23319" w:rsidRDefault="0044481E" w:rsidP="003E3DCD">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Izglītības un zinātnes ministrija</w:t>
            </w:r>
          </w:p>
        </w:tc>
      </w:tr>
      <w:tr w:rsidR="00B23319" w:rsidRPr="00B23319" w14:paraId="503732A5" w14:textId="77777777" w:rsidTr="115088CC">
        <w:tc>
          <w:tcPr>
            <w:tcW w:w="2263" w:type="dxa"/>
          </w:tcPr>
          <w:p w14:paraId="7710376E"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t>LM</w:t>
            </w:r>
          </w:p>
        </w:tc>
        <w:tc>
          <w:tcPr>
            <w:tcW w:w="6730" w:type="dxa"/>
          </w:tcPr>
          <w:p w14:paraId="442B67BA" w14:textId="77777777" w:rsidR="0044481E" w:rsidRPr="00B23319" w:rsidRDefault="0044481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Labklājības ministrija</w:t>
            </w:r>
          </w:p>
        </w:tc>
      </w:tr>
      <w:tr w:rsidR="00B23319" w:rsidRPr="00B23319" w14:paraId="4E1B1ADD" w14:textId="77777777" w:rsidTr="115088CC">
        <w:tc>
          <w:tcPr>
            <w:tcW w:w="2263" w:type="dxa"/>
          </w:tcPr>
          <w:p w14:paraId="3FB6CF44" w14:textId="21278F1D" w:rsidR="00E8244D" w:rsidRPr="00B23319" w:rsidRDefault="00E8244D" w:rsidP="00D35136">
            <w:pPr>
              <w:rPr>
                <w:rFonts w:cs="Times New Roman"/>
                <w:color w:val="000000" w:themeColor="text1"/>
                <w:szCs w:val="28"/>
              </w:rPr>
            </w:pPr>
            <w:r w:rsidRPr="00B23319">
              <w:rPr>
                <w:rFonts w:cs="Times New Roman"/>
                <w:color w:val="000000" w:themeColor="text1"/>
                <w:szCs w:val="28"/>
              </w:rPr>
              <w:t>LVC</w:t>
            </w:r>
          </w:p>
        </w:tc>
        <w:tc>
          <w:tcPr>
            <w:tcW w:w="6730" w:type="dxa"/>
          </w:tcPr>
          <w:p w14:paraId="633A494E" w14:textId="0F62A091" w:rsidR="00E8244D" w:rsidRPr="00B23319" w:rsidRDefault="00E8244D"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VSIA “Latvijas Valsts ceļi”</w:t>
            </w:r>
          </w:p>
        </w:tc>
      </w:tr>
      <w:tr w:rsidR="00B23319" w:rsidRPr="00B23319" w14:paraId="5CE18040" w14:textId="77777777" w:rsidTr="115088CC">
        <w:tc>
          <w:tcPr>
            <w:tcW w:w="2263" w:type="dxa"/>
          </w:tcPr>
          <w:p w14:paraId="709EC93E" w14:textId="77777777" w:rsidR="0044481E" w:rsidRPr="00B23319" w:rsidRDefault="0044481E" w:rsidP="00D35136">
            <w:pPr>
              <w:rPr>
                <w:rFonts w:cs="Times New Roman"/>
                <w:color w:val="000000" w:themeColor="text1"/>
                <w:szCs w:val="28"/>
              </w:rPr>
            </w:pPr>
            <w:r w:rsidRPr="00B23319">
              <w:rPr>
                <w:rFonts w:cs="Times New Roman"/>
                <w:color w:val="000000" w:themeColor="text1"/>
                <w:szCs w:val="28"/>
              </w:rPr>
              <w:lastRenderedPageBreak/>
              <w:t>MK</w:t>
            </w:r>
          </w:p>
        </w:tc>
        <w:tc>
          <w:tcPr>
            <w:tcW w:w="6730" w:type="dxa"/>
          </w:tcPr>
          <w:p w14:paraId="169B3F8B" w14:textId="77777777" w:rsidR="0044481E" w:rsidRPr="00B23319" w:rsidRDefault="0044481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Ministru kabinets</w:t>
            </w:r>
          </w:p>
        </w:tc>
      </w:tr>
      <w:tr w:rsidR="00B23319" w:rsidRPr="00B23319" w14:paraId="69956712" w14:textId="77777777" w:rsidTr="115088CC">
        <w:tc>
          <w:tcPr>
            <w:tcW w:w="2263" w:type="dxa"/>
          </w:tcPr>
          <w:p w14:paraId="656EA906" w14:textId="58CA7AE5" w:rsidR="00FA56E1" w:rsidRPr="00B23319" w:rsidRDefault="00C314DA" w:rsidP="00CA0677">
            <w:pPr>
              <w:rPr>
                <w:rFonts w:cs="Times New Roman"/>
                <w:color w:val="000000" w:themeColor="text1"/>
                <w:szCs w:val="28"/>
              </w:rPr>
            </w:pPr>
            <w:r w:rsidRPr="00B23319">
              <w:rPr>
                <w:rFonts w:cs="Times New Roman"/>
                <w:color w:val="000000" w:themeColor="text1"/>
                <w:szCs w:val="28"/>
              </w:rPr>
              <w:t xml:space="preserve">MK noteikumi </w:t>
            </w:r>
            <w:r w:rsidRPr="00B23319">
              <w:rPr>
                <w:rFonts w:eastAsia="EUAlbertina-Bold-Identity-H" w:cs="Times New Roman"/>
                <w:color w:val="000000" w:themeColor="text1"/>
                <w:szCs w:val="28"/>
                <w:lang w:eastAsia="lv-LV"/>
              </w:rPr>
              <w:t>Nr. 784</w:t>
            </w:r>
          </w:p>
        </w:tc>
        <w:tc>
          <w:tcPr>
            <w:tcW w:w="6730" w:type="dxa"/>
          </w:tcPr>
          <w:p w14:paraId="615734E7" w14:textId="66114B7D" w:rsidR="00FA56E1" w:rsidRPr="00B23319" w:rsidRDefault="00FA56E1" w:rsidP="00CA0677">
            <w:pPr>
              <w:tabs>
                <w:tab w:val="left" w:pos="1276"/>
                <w:tab w:val="left" w:pos="1418"/>
                <w:tab w:val="left" w:pos="2127"/>
              </w:tabs>
              <w:rPr>
                <w:rFonts w:cs="Times New Roman"/>
                <w:color w:val="000000" w:themeColor="text1"/>
                <w:szCs w:val="28"/>
              </w:rPr>
            </w:pPr>
            <w:r w:rsidRPr="00B23319">
              <w:rPr>
                <w:color w:val="000000" w:themeColor="text1"/>
                <w:szCs w:val="28"/>
              </w:rPr>
              <w:t xml:space="preserve">MK 2014. gada 16. decembra noteikumi Nr. 784 </w:t>
            </w:r>
            <w:r w:rsidR="005110AE" w:rsidRPr="00B23319">
              <w:rPr>
                <w:color w:val="000000" w:themeColor="text1"/>
                <w:szCs w:val="28"/>
              </w:rPr>
              <w:t>“</w:t>
            </w:r>
            <w:r w:rsidRPr="00B23319">
              <w:rPr>
                <w:color w:val="000000" w:themeColor="text1"/>
                <w:szCs w:val="28"/>
              </w:rPr>
              <w:t>Kārtība, kādā Eiropas Savienības struktūrfondu un Kohēzijas fonda vadībā iesaistītās institūcijas nodrošina plānošanas dokumentu sagatavošanu un šo fondu ieviešanu 2014.–2020.</w:t>
            </w:r>
            <w:r w:rsidR="00254623" w:rsidRPr="00B23319">
              <w:rPr>
                <w:color w:val="000000" w:themeColor="text1"/>
                <w:szCs w:val="28"/>
              </w:rPr>
              <w:t> </w:t>
            </w:r>
            <w:r w:rsidRPr="00B23319">
              <w:rPr>
                <w:color w:val="000000" w:themeColor="text1"/>
                <w:szCs w:val="28"/>
              </w:rPr>
              <w:t>gada plānošanas periodā</w:t>
            </w:r>
            <w:r w:rsidR="005110AE" w:rsidRPr="00B23319">
              <w:rPr>
                <w:color w:val="000000" w:themeColor="text1"/>
                <w:szCs w:val="28"/>
              </w:rPr>
              <w:t>”</w:t>
            </w:r>
          </w:p>
        </w:tc>
      </w:tr>
      <w:tr w:rsidR="00B23319" w:rsidRPr="00B23319" w14:paraId="02D1F2B6" w14:textId="77777777" w:rsidTr="115088CC">
        <w:tc>
          <w:tcPr>
            <w:tcW w:w="2263" w:type="dxa"/>
          </w:tcPr>
          <w:p w14:paraId="7A8F4934" w14:textId="53A6D55D" w:rsidR="005B0CB4" w:rsidRPr="00B23319" w:rsidRDefault="005B0CB4" w:rsidP="00D35136">
            <w:pPr>
              <w:rPr>
                <w:rFonts w:cs="Times New Roman"/>
                <w:color w:val="000000" w:themeColor="text1"/>
                <w:szCs w:val="28"/>
              </w:rPr>
            </w:pPr>
            <w:r w:rsidRPr="00B23319">
              <w:rPr>
                <w:rFonts w:cs="Times New Roman"/>
                <w:color w:val="000000" w:themeColor="text1"/>
                <w:szCs w:val="28"/>
              </w:rPr>
              <w:t>NVI</w:t>
            </w:r>
          </w:p>
        </w:tc>
        <w:tc>
          <w:tcPr>
            <w:tcW w:w="6730" w:type="dxa"/>
          </w:tcPr>
          <w:p w14:paraId="65F85496" w14:textId="3F452472" w:rsidR="005B0CB4" w:rsidRPr="00B23319" w:rsidRDefault="005B0CB4"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Neatbilstoši veiktie izdevumi</w:t>
            </w:r>
          </w:p>
        </w:tc>
      </w:tr>
      <w:tr w:rsidR="00B23319" w:rsidRPr="00B23319" w14:paraId="091D6AB1" w14:textId="4622552D" w:rsidTr="115088CC">
        <w:tc>
          <w:tcPr>
            <w:tcW w:w="2263" w:type="dxa"/>
          </w:tcPr>
          <w:p w14:paraId="27C53ECD" w14:textId="63E3C372" w:rsidR="00DA304C" w:rsidRPr="00B23319" w:rsidRDefault="00782669" w:rsidP="00D35136">
            <w:pPr>
              <w:rPr>
                <w:rFonts w:cs="Times New Roman"/>
                <w:color w:val="000000" w:themeColor="text1"/>
                <w:szCs w:val="28"/>
              </w:rPr>
            </w:pPr>
            <w:r w:rsidRPr="00B23319">
              <w:rPr>
                <w:rFonts w:cs="Times New Roman"/>
                <w:color w:val="000000" w:themeColor="text1"/>
                <w:szCs w:val="28"/>
              </w:rPr>
              <w:t>PSKUS</w:t>
            </w:r>
          </w:p>
        </w:tc>
        <w:tc>
          <w:tcPr>
            <w:tcW w:w="6730" w:type="dxa"/>
          </w:tcPr>
          <w:p w14:paraId="5507037B" w14:textId="748D69B4" w:rsidR="00DA304C" w:rsidRPr="00B23319" w:rsidRDefault="00902B61"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Valsts sabiedrība ar ierobežotu atbildību “Paula Stradiņa klīniskā universitātes slimnīca”</w:t>
            </w:r>
          </w:p>
        </w:tc>
      </w:tr>
      <w:tr w:rsidR="00B23319" w:rsidRPr="00B23319" w14:paraId="1156C1D7" w14:textId="77777777" w:rsidTr="115088CC">
        <w:tc>
          <w:tcPr>
            <w:tcW w:w="2263" w:type="dxa"/>
          </w:tcPr>
          <w:p w14:paraId="212E9F06" w14:textId="597FCE8E" w:rsidR="000F31F7" w:rsidRPr="00B23319" w:rsidRDefault="000F31F7" w:rsidP="000F31F7">
            <w:pPr>
              <w:rPr>
                <w:rFonts w:cs="Times New Roman"/>
                <w:color w:val="000000" w:themeColor="text1"/>
                <w:szCs w:val="28"/>
              </w:rPr>
            </w:pPr>
            <w:r w:rsidRPr="00B23319">
              <w:rPr>
                <w:rFonts w:cs="Times New Roman"/>
                <w:color w:val="000000" w:themeColor="text1"/>
                <w:szCs w:val="28"/>
              </w:rPr>
              <w:t>Regula Nr. 1303/2013</w:t>
            </w:r>
          </w:p>
        </w:tc>
        <w:tc>
          <w:tcPr>
            <w:tcW w:w="6730" w:type="dxa"/>
          </w:tcPr>
          <w:p w14:paraId="14977456" w14:textId="7F1E6B39" w:rsidR="000F31F7" w:rsidRPr="00B23319" w:rsidRDefault="000F31F7" w:rsidP="000F31F7">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Eiropas Parlamenta un Padomes 2013. gada 17. decembra Regula (ES) Nr.</w:t>
            </w:r>
            <w:r w:rsidR="00B37A74" w:rsidRPr="00B23319">
              <w:rPr>
                <w:rFonts w:cs="Times New Roman"/>
                <w:color w:val="000000" w:themeColor="text1"/>
                <w:szCs w:val="28"/>
              </w:rPr>
              <w:t> </w:t>
            </w:r>
            <w:r w:rsidRPr="00B23319">
              <w:rPr>
                <w:rFonts w:cs="Times New Roman"/>
                <w:color w:val="000000" w:themeColor="text1"/>
                <w:szCs w:val="28"/>
              </w:rPr>
              <w:t>1303/2013, ar ko paredz kopīgus noteikumus par ERAF, ESF, KF, Eiropas Lauksaimniecības fondu lauku attīstībai un Eiropas Jūrlietu un zivsaimniecības fondu un vispārīgus noteikumus par ERAF, ESF, KF un Eiropas Jūrlietu un zivsaimniecības fondu un atceļ Padomes Regulu (EK) Nr. 1083/2006</w:t>
            </w:r>
          </w:p>
        </w:tc>
      </w:tr>
      <w:tr w:rsidR="00B23319" w:rsidRPr="00B23319" w14:paraId="333AB6C1" w14:textId="77777777" w:rsidTr="115088CC">
        <w:tc>
          <w:tcPr>
            <w:tcW w:w="2263" w:type="dxa"/>
          </w:tcPr>
          <w:p w14:paraId="33145F0F" w14:textId="70371B09" w:rsidR="005C39D3" w:rsidRPr="00B23319" w:rsidRDefault="005C39D3" w:rsidP="00D35136">
            <w:pPr>
              <w:rPr>
                <w:rFonts w:cs="Times New Roman"/>
                <w:color w:val="000000" w:themeColor="text1"/>
                <w:szCs w:val="28"/>
              </w:rPr>
            </w:pPr>
            <w:r w:rsidRPr="00B23319">
              <w:rPr>
                <w:rFonts w:cs="Times New Roman"/>
                <w:color w:val="000000" w:themeColor="text1"/>
                <w:szCs w:val="28"/>
              </w:rPr>
              <w:t>Regula Nr. 2021/1060</w:t>
            </w:r>
          </w:p>
        </w:tc>
        <w:tc>
          <w:tcPr>
            <w:tcW w:w="6730" w:type="dxa"/>
          </w:tcPr>
          <w:p w14:paraId="2F8F9B04" w14:textId="347021A2" w:rsidR="005C39D3" w:rsidRPr="00B23319" w:rsidRDefault="005C39D3"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B23319">
              <w:rPr>
                <w:rFonts w:cs="Times New Roman"/>
                <w:i/>
                <w:color w:val="000000" w:themeColor="text1"/>
                <w:szCs w:val="28"/>
              </w:rPr>
              <w:t>(attiecās uz ES fondu 2021.</w:t>
            </w:r>
            <w:r w:rsidR="00B37A74" w:rsidRPr="00B23319">
              <w:rPr>
                <w:rFonts w:cs="Times New Roman"/>
                <w:i/>
                <w:iCs/>
                <w:color w:val="000000" w:themeColor="text1"/>
                <w:szCs w:val="28"/>
              </w:rPr>
              <w:t>–</w:t>
            </w:r>
            <w:r w:rsidRPr="00B23319">
              <w:rPr>
                <w:rFonts w:cs="Times New Roman"/>
                <w:i/>
                <w:color w:val="000000" w:themeColor="text1"/>
                <w:szCs w:val="28"/>
              </w:rPr>
              <w:t>2027. gada plānošanas periodu)</w:t>
            </w:r>
          </w:p>
        </w:tc>
      </w:tr>
      <w:tr w:rsidR="00B23319" w:rsidRPr="00B23319" w14:paraId="6639E3A1" w14:textId="77777777" w:rsidTr="115088CC">
        <w:tc>
          <w:tcPr>
            <w:tcW w:w="2263" w:type="dxa"/>
          </w:tcPr>
          <w:p w14:paraId="77CEE93D" w14:textId="37ACCB92" w:rsidR="00036ECC" w:rsidRPr="00B23319" w:rsidRDefault="00036ECC" w:rsidP="00D35136">
            <w:pPr>
              <w:rPr>
                <w:rFonts w:cs="Times New Roman"/>
                <w:color w:val="000000" w:themeColor="text1"/>
                <w:szCs w:val="28"/>
              </w:rPr>
            </w:pPr>
            <w:r w:rsidRPr="00B23319">
              <w:rPr>
                <w:rFonts w:eastAsia="Calibri" w:cs="Times New Roman"/>
                <w:color w:val="000000" w:themeColor="text1"/>
                <w:szCs w:val="28"/>
                <w:lang w:eastAsia="ar-SA"/>
              </w:rPr>
              <w:t>RePowerEU</w:t>
            </w:r>
          </w:p>
        </w:tc>
        <w:tc>
          <w:tcPr>
            <w:tcW w:w="6730" w:type="dxa"/>
          </w:tcPr>
          <w:p w14:paraId="57D6CB16" w14:textId="73071D05" w:rsidR="00036ECC" w:rsidRPr="00B23319" w:rsidRDefault="00BA3FEE"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 xml:space="preserve">EK iniciatīva </w:t>
            </w:r>
            <w:r w:rsidR="00540021" w:rsidRPr="00B23319">
              <w:rPr>
                <w:rFonts w:cs="Times New Roman"/>
                <w:color w:val="000000" w:themeColor="text1"/>
                <w:szCs w:val="28"/>
              </w:rPr>
              <w:t>AF papildu piešķīrumam enerģētikas jomai</w:t>
            </w:r>
          </w:p>
        </w:tc>
      </w:tr>
      <w:tr w:rsidR="00B23319" w:rsidRPr="00B23319" w14:paraId="729EBAFA" w14:textId="77777777" w:rsidTr="115088CC">
        <w:tc>
          <w:tcPr>
            <w:tcW w:w="2263" w:type="dxa"/>
          </w:tcPr>
          <w:p w14:paraId="52DD8201" w14:textId="2B7FD802" w:rsidR="005C39D3" w:rsidRPr="00B23319" w:rsidRDefault="005C39D3" w:rsidP="00D35136">
            <w:pPr>
              <w:rPr>
                <w:rFonts w:cs="Times New Roman"/>
                <w:color w:val="000000" w:themeColor="text1"/>
                <w:szCs w:val="28"/>
              </w:rPr>
            </w:pPr>
            <w:r w:rsidRPr="00B23319">
              <w:rPr>
                <w:rFonts w:cs="Times New Roman"/>
                <w:color w:val="000000" w:themeColor="text1"/>
                <w:szCs w:val="28"/>
              </w:rPr>
              <w:t>RI</w:t>
            </w:r>
          </w:p>
        </w:tc>
        <w:tc>
          <w:tcPr>
            <w:tcW w:w="6730" w:type="dxa"/>
          </w:tcPr>
          <w:p w14:paraId="16D13303" w14:textId="4A5CD946" w:rsidR="005C39D3" w:rsidRPr="00B23319" w:rsidRDefault="005C39D3"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Revīzijas iestāde</w:t>
            </w:r>
          </w:p>
        </w:tc>
      </w:tr>
      <w:tr w:rsidR="00B23319" w:rsidRPr="00B23319" w14:paraId="420AD40D" w14:textId="77777777" w:rsidTr="115088CC">
        <w:tc>
          <w:tcPr>
            <w:tcW w:w="2263" w:type="dxa"/>
          </w:tcPr>
          <w:p w14:paraId="5201FF66" w14:textId="77777777" w:rsidR="005C39D3" w:rsidRPr="00B23319" w:rsidRDefault="005C39D3" w:rsidP="00D35136">
            <w:pPr>
              <w:rPr>
                <w:rFonts w:cs="Times New Roman"/>
                <w:color w:val="000000" w:themeColor="text1"/>
                <w:szCs w:val="28"/>
              </w:rPr>
            </w:pPr>
            <w:r w:rsidRPr="00B23319">
              <w:rPr>
                <w:rFonts w:cs="Times New Roman"/>
                <w:color w:val="000000" w:themeColor="text1"/>
                <w:szCs w:val="28"/>
              </w:rPr>
              <w:t>SAM</w:t>
            </w:r>
          </w:p>
        </w:tc>
        <w:tc>
          <w:tcPr>
            <w:tcW w:w="6730" w:type="dxa"/>
          </w:tcPr>
          <w:p w14:paraId="31AFD854" w14:textId="77777777" w:rsidR="005C39D3" w:rsidRPr="00B23319" w:rsidRDefault="005C39D3"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Specifiskais atbalsta mērķis</w:t>
            </w:r>
          </w:p>
        </w:tc>
      </w:tr>
      <w:tr w:rsidR="00B23319" w:rsidRPr="00B23319" w14:paraId="6F22F66D" w14:textId="77777777" w:rsidTr="115088CC">
        <w:tc>
          <w:tcPr>
            <w:tcW w:w="2263" w:type="dxa"/>
          </w:tcPr>
          <w:p w14:paraId="3475BFC7" w14:textId="77777777" w:rsidR="005C39D3" w:rsidRPr="00B23319" w:rsidRDefault="005C39D3" w:rsidP="00D35136">
            <w:pPr>
              <w:rPr>
                <w:rFonts w:cs="Times New Roman"/>
                <w:color w:val="000000" w:themeColor="text1"/>
                <w:szCs w:val="28"/>
              </w:rPr>
            </w:pPr>
            <w:r w:rsidRPr="00B23319">
              <w:rPr>
                <w:rFonts w:cs="Times New Roman"/>
                <w:color w:val="000000" w:themeColor="text1"/>
                <w:szCs w:val="28"/>
              </w:rPr>
              <w:t>SM</w:t>
            </w:r>
          </w:p>
        </w:tc>
        <w:tc>
          <w:tcPr>
            <w:tcW w:w="6730" w:type="dxa"/>
          </w:tcPr>
          <w:p w14:paraId="244B12F5" w14:textId="77777777" w:rsidR="005C39D3" w:rsidRPr="00B23319" w:rsidRDefault="005C39D3"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Satiksmes ministrija</w:t>
            </w:r>
          </w:p>
        </w:tc>
      </w:tr>
      <w:tr w:rsidR="00B23319" w:rsidRPr="00B23319" w14:paraId="687FBB92" w14:textId="77777777" w:rsidTr="115088CC">
        <w:tc>
          <w:tcPr>
            <w:tcW w:w="2263" w:type="dxa"/>
          </w:tcPr>
          <w:p w14:paraId="7B5E93A4" w14:textId="3D3E71DC" w:rsidR="009424D6" w:rsidRPr="00B23319" w:rsidRDefault="009424D6" w:rsidP="00D35136">
            <w:pPr>
              <w:rPr>
                <w:rFonts w:cs="Times New Roman"/>
                <w:color w:val="000000" w:themeColor="text1"/>
                <w:szCs w:val="28"/>
              </w:rPr>
            </w:pPr>
            <w:r w:rsidRPr="00B23319">
              <w:rPr>
                <w:rFonts w:cs="Times New Roman"/>
                <w:color w:val="000000" w:themeColor="text1"/>
                <w:szCs w:val="28"/>
              </w:rPr>
              <w:t>TAP</w:t>
            </w:r>
          </w:p>
        </w:tc>
        <w:tc>
          <w:tcPr>
            <w:tcW w:w="6730" w:type="dxa"/>
          </w:tcPr>
          <w:p w14:paraId="7652FB4D" w14:textId="624C7A5A" w:rsidR="009424D6" w:rsidRPr="00B23319" w:rsidRDefault="009424D6"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 xml:space="preserve">Vienotais </w:t>
            </w:r>
            <w:r w:rsidR="002279C8" w:rsidRPr="00B23319">
              <w:rPr>
                <w:rFonts w:cs="Times New Roman"/>
                <w:color w:val="000000" w:themeColor="text1"/>
                <w:szCs w:val="28"/>
              </w:rPr>
              <w:t>tiesību aktu portāls</w:t>
            </w:r>
          </w:p>
        </w:tc>
      </w:tr>
      <w:tr w:rsidR="00B23319" w:rsidRPr="00B23319" w14:paraId="4896332B" w14:textId="77777777" w:rsidTr="115088CC">
        <w:tc>
          <w:tcPr>
            <w:tcW w:w="2263" w:type="dxa"/>
          </w:tcPr>
          <w:p w14:paraId="12E427CC" w14:textId="5D5D01B8" w:rsidR="00A60581" w:rsidRPr="00B23319" w:rsidRDefault="00A60581" w:rsidP="00D35136">
            <w:pPr>
              <w:rPr>
                <w:rFonts w:cs="Times New Roman"/>
                <w:color w:val="000000" w:themeColor="text1"/>
                <w:szCs w:val="28"/>
              </w:rPr>
            </w:pPr>
            <w:r w:rsidRPr="00B23319">
              <w:rPr>
                <w:rFonts w:cs="Times New Roman"/>
                <w:color w:val="000000" w:themeColor="text1"/>
                <w:szCs w:val="28"/>
              </w:rPr>
              <w:t>TPF</w:t>
            </w:r>
          </w:p>
        </w:tc>
        <w:tc>
          <w:tcPr>
            <w:tcW w:w="6730" w:type="dxa"/>
          </w:tcPr>
          <w:p w14:paraId="55D78856" w14:textId="4919BC0A" w:rsidR="00A60581" w:rsidRPr="00B23319" w:rsidRDefault="00A60581"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Taisnīgas pārkārtošanās fonds</w:t>
            </w:r>
          </w:p>
        </w:tc>
      </w:tr>
      <w:tr w:rsidR="00B23319" w:rsidRPr="00B23319" w14:paraId="22898134" w14:textId="77777777" w:rsidTr="115088CC">
        <w:tc>
          <w:tcPr>
            <w:tcW w:w="2263" w:type="dxa"/>
          </w:tcPr>
          <w:p w14:paraId="764DB8FF" w14:textId="12B7E1A2" w:rsidR="005110AE" w:rsidRPr="00B23319" w:rsidRDefault="005110AE" w:rsidP="00CA0677">
            <w:pPr>
              <w:rPr>
                <w:rFonts w:cs="Times New Roman"/>
                <w:color w:val="000000" w:themeColor="text1"/>
                <w:szCs w:val="28"/>
              </w:rPr>
            </w:pPr>
            <w:r w:rsidRPr="00B23319">
              <w:rPr>
                <w:rFonts w:cs="Times New Roman"/>
                <w:color w:val="000000" w:themeColor="text1"/>
                <w:szCs w:val="28"/>
              </w:rPr>
              <w:t>TM</w:t>
            </w:r>
          </w:p>
        </w:tc>
        <w:tc>
          <w:tcPr>
            <w:tcW w:w="6730" w:type="dxa"/>
          </w:tcPr>
          <w:p w14:paraId="1EBF0E04" w14:textId="76F3831F" w:rsidR="005110AE" w:rsidRPr="00B23319" w:rsidRDefault="005110AE" w:rsidP="00CA0677">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Tieslietu ministrija</w:t>
            </w:r>
          </w:p>
        </w:tc>
      </w:tr>
      <w:tr w:rsidR="00B23319" w:rsidRPr="00B23319" w14:paraId="74E63C37" w14:textId="77777777" w:rsidTr="115088CC">
        <w:tc>
          <w:tcPr>
            <w:tcW w:w="2263" w:type="dxa"/>
          </w:tcPr>
          <w:p w14:paraId="6D7143B5" w14:textId="3077EBB1" w:rsidR="005C39D3" w:rsidRPr="00B23319" w:rsidRDefault="005C39D3" w:rsidP="00D35136">
            <w:pPr>
              <w:rPr>
                <w:rFonts w:cs="Times New Roman"/>
                <w:color w:val="000000" w:themeColor="text1"/>
                <w:szCs w:val="28"/>
              </w:rPr>
            </w:pPr>
            <w:r w:rsidRPr="00B23319">
              <w:rPr>
                <w:rFonts w:cs="Times New Roman"/>
                <w:color w:val="000000" w:themeColor="text1"/>
                <w:szCs w:val="28"/>
              </w:rPr>
              <w:t>VARAM</w:t>
            </w:r>
          </w:p>
        </w:tc>
        <w:tc>
          <w:tcPr>
            <w:tcW w:w="6730" w:type="dxa"/>
          </w:tcPr>
          <w:p w14:paraId="2D3F6A85" w14:textId="77777777" w:rsidR="005C39D3" w:rsidRPr="00B23319" w:rsidRDefault="005C39D3"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Vides aizsardzības un reģionālās attīstības ministrija</w:t>
            </w:r>
          </w:p>
        </w:tc>
      </w:tr>
      <w:tr w:rsidR="00B23319" w:rsidRPr="00B23319" w14:paraId="2221A8AB" w14:textId="77777777" w:rsidTr="115088CC">
        <w:tc>
          <w:tcPr>
            <w:tcW w:w="2263" w:type="dxa"/>
          </w:tcPr>
          <w:p w14:paraId="3FA10A42" w14:textId="77777777" w:rsidR="005C39D3" w:rsidRPr="00B23319" w:rsidRDefault="005C39D3" w:rsidP="00D35136">
            <w:pPr>
              <w:rPr>
                <w:rFonts w:cs="Times New Roman"/>
                <w:color w:val="000000" w:themeColor="text1"/>
                <w:szCs w:val="28"/>
              </w:rPr>
            </w:pPr>
            <w:r w:rsidRPr="00B23319">
              <w:rPr>
                <w:rFonts w:cs="Times New Roman"/>
                <w:color w:val="000000" w:themeColor="text1"/>
                <w:szCs w:val="28"/>
              </w:rPr>
              <w:t>VI</w:t>
            </w:r>
          </w:p>
        </w:tc>
        <w:tc>
          <w:tcPr>
            <w:tcW w:w="6730" w:type="dxa"/>
          </w:tcPr>
          <w:p w14:paraId="20135E9E" w14:textId="77777777" w:rsidR="005C39D3" w:rsidRPr="00B23319" w:rsidRDefault="005C39D3"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Vadošā iestāde</w:t>
            </w:r>
          </w:p>
        </w:tc>
      </w:tr>
      <w:tr w:rsidR="00B23319" w:rsidRPr="00B23319" w14:paraId="19942CA5" w14:textId="77777777" w:rsidTr="115088CC">
        <w:tc>
          <w:tcPr>
            <w:tcW w:w="2263" w:type="dxa"/>
          </w:tcPr>
          <w:p w14:paraId="446D3EA1" w14:textId="5454186E" w:rsidR="001B6B79" w:rsidRPr="00B23319" w:rsidRDefault="001B6B79" w:rsidP="00D35136">
            <w:pPr>
              <w:rPr>
                <w:rFonts w:cs="Times New Roman"/>
                <w:color w:val="000000" w:themeColor="text1"/>
                <w:szCs w:val="28"/>
              </w:rPr>
            </w:pPr>
            <w:r w:rsidRPr="00B23319">
              <w:rPr>
                <w:rFonts w:cs="Times New Roman"/>
                <w:color w:val="000000" w:themeColor="text1"/>
                <w:szCs w:val="28"/>
              </w:rPr>
              <w:t>VK</w:t>
            </w:r>
          </w:p>
        </w:tc>
        <w:tc>
          <w:tcPr>
            <w:tcW w:w="6730" w:type="dxa"/>
          </w:tcPr>
          <w:p w14:paraId="2E08904A" w14:textId="118DD317" w:rsidR="001B6B79" w:rsidRPr="00B23319" w:rsidRDefault="001B6B79"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Valsts kanceleja</w:t>
            </w:r>
          </w:p>
        </w:tc>
      </w:tr>
      <w:tr w:rsidR="005C39D3" w:rsidRPr="00B23319" w14:paraId="2C45296D" w14:textId="77777777" w:rsidTr="115088CC">
        <w:tc>
          <w:tcPr>
            <w:tcW w:w="2263" w:type="dxa"/>
          </w:tcPr>
          <w:p w14:paraId="005076BA" w14:textId="77777777" w:rsidR="005C39D3" w:rsidRPr="00B23319" w:rsidRDefault="005C39D3" w:rsidP="00D35136">
            <w:pPr>
              <w:rPr>
                <w:rFonts w:cs="Times New Roman"/>
                <w:color w:val="000000" w:themeColor="text1"/>
                <w:szCs w:val="28"/>
              </w:rPr>
            </w:pPr>
            <w:r w:rsidRPr="00B23319">
              <w:rPr>
                <w:rFonts w:cs="Times New Roman"/>
                <w:color w:val="000000" w:themeColor="text1"/>
                <w:szCs w:val="28"/>
              </w:rPr>
              <w:t>VM</w:t>
            </w:r>
          </w:p>
        </w:tc>
        <w:tc>
          <w:tcPr>
            <w:tcW w:w="6730" w:type="dxa"/>
          </w:tcPr>
          <w:p w14:paraId="29E75F71" w14:textId="77777777" w:rsidR="005C39D3" w:rsidRPr="00B23319" w:rsidRDefault="005C39D3" w:rsidP="00D35136">
            <w:pPr>
              <w:tabs>
                <w:tab w:val="left" w:pos="1276"/>
                <w:tab w:val="left" w:pos="1418"/>
                <w:tab w:val="left" w:pos="2127"/>
              </w:tabs>
              <w:rPr>
                <w:rFonts w:cs="Times New Roman"/>
                <w:color w:val="000000" w:themeColor="text1"/>
                <w:szCs w:val="28"/>
              </w:rPr>
            </w:pPr>
            <w:r w:rsidRPr="00B23319">
              <w:rPr>
                <w:rFonts w:cs="Times New Roman"/>
                <w:color w:val="000000" w:themeColor="text1"/>
                <w:szCs w:val="28"/>
              </w:rPr>
              <w:t>Veselības ministrija</w:t>
            </w:r>
          </w:p>
        </w:tc>
      </w:tr>
    </w:tbl>
    <w:p w14:paraId="4F4778A9" w14:textId="78D66DEC" w:rsidR="115088CC" w:rsidRPr="00B23319" w:rsidRDefault="115088CC">
      <w:pPr>
        <w:rPr>
          <w:color w:val="000000" w:themeColor="text1"/>
        </w:rPr>
      </w:pPr>
    </w:p>
    <w:p w14:paraId="3002185B" w14:textId="7F15E69E" w:rsidR="0044481E" w:rsidRPr="00B23319" w:rsidRDefault="005B1566" w:rsidP="007442F6">
      <w:pPr>
        <w:rPr>
          <w:b/>
          <w:color w:val="000000" w:themeColor="text1"/>
          <w:szCs w:val="28"/>
          <w:lang w:eastAsia="lv-LV"/>
        </w:rPr>
      </w:pPr>
      <w:r w:rsidRPr="00B23319">
        <w:rPr>
          <w:b/>
          <w:color w:val="000000" w:themeColor="text1"/>
          <w:szCs w:val="28"/>
          <w:lang w:eastAsia="lv-LV"/>
        </w:rPr>
        <w:t>S</w:t>
      </w:r>
      <w:r w:rsidR="0044481E" w:rsidRPr="00B23319">
        <w:rPr>
          <w:b/>
          <w:color w:val="000000" w:themeColor="text1"/>
          <w:szCs w:val="28"/>
          <w:lang w:eastAsia="lv-LV"/>
        </w:rPr>
        <w:t>kaidrojumi:</w:t>
      </w:r>
    </w:p>
    <w:p w14:paraId="625E96E3" w14:textId="66C144CC" w:rsidR="002B7FFE" w:rsidRPr="00B23319" w:rsidRDefault="002B7FFE" w:rsidP="00AD329C">
      <w:pPr>
        <w:ind w:firstLine="720"/>
        <w:contextualSpacing/>
        <w:rPr>
          <w:rFonts w:eastAsia="EUAlbertina-Bold-Identity-H" w:cs="Times New Roman"/>
          <w:color w:val="000000" w:themeColor="text1"/>
          <w:szCs w:val="28"/>
          <w:lang w:eastAsia="lv-LV"/>
        </w:rPr>
      </w:pPr>
      <w:r w:rsidRPr="00B23319">
        <w:rPr>
          <w:rFonts w:cs="Times New Roman"/>
          <w:i/>
          <w:color w:val="000000" w:themeColor="text1"/>
          <w:szCs w:val="28"/>
        </w:rPr>
        <w:t xml:space="preserve">Ziņojumā ir konspektīva informācija par Kohēzijas politikas ES fondu, </w:t>
      </w:r>
      <w:r w:rsidR="00A87A10" w:rsidRPr="00B23319">
        <w:rPr>
          <w:rFonts w:eastAsia="Calibri" w:cs="Times New Roman"/>
          <w:i/>
          <w:color w:val="000000" w:themeColor="text1"/>
          <w:szCs w:val="28"/>
          <w:lang w:eastAsia="ar-SA"/>
        </w:rPr>
        <w:t>AF</w:t>
      </w:r>
      <w:r w:rsidR="00A5058E" w:rsidRPr="00B23319">
        <w:rPr>
          <w:rFonts w:eastAsia="Calibri" w:cs="Times New Roman"/>
          <w:i/>
          <w:color w:val="000000" w:themeColor="text1"/>
          <w:szCs w:val="28"/>
          <w:lang w:eastAsia="ar-SA"/>
        </w:rPr>
        <w:t> </w:t>
      </w:r>
      <w:r w:rsidRPr="00B23319">
        <w:rPr>
          <w:rFonts w:eastAsia="Calibri" w:cs="Times New Roman"/>
          <w:i/>
          <w:color w:val="000000" w:themeColor="text1"/>
          <w:szCs w:val="28"/>
          <w:lang w:eastAsia="ar-SA"/>
        </w:rPr>
        <w:t>plāna,</w:t>
      </w:r>
      <w:r w:rsidRPr="00B23319">
        <w:rPr>
          <w:rFonts w:cs="Times New Roman"/>
          <w:i/>
          <w:color w:val="000000" w:themeColor="text1"/>
          <w:szCs w:val="28"/>
        </w:rPr>
        <w:t xml:space="preserve"> EEZ/Norvēģijas grantu</w:t>
      </w:r>
      <w:r w:rsidRPr="00B23319">
        <w:rPr>
          <w:rFonts w:eastAsia="EUAlbertina-Bold-Identity-H" w:cs="Times New Roman"/>
          <w:color w:val="000000" w:themeColor="text1"/>
          <w:szCs w:val="28"/>
          <w:lang w:eastAsia="lv-LV"/>
        </w:rPr>
        <w:t xml:space="preserve"> </w:t>
      </w:r>
      <w:r w:rsidRPr="00B23319">
        <w:rPr>
          <w:rFonts w:cs="Times New Roman"/>
          <w:i/>
          <w:color w:val="000000" w:themeColor="text1"/>
          <w:szCs w:val="28"/>
        </w:rPr>
        <w:t>investīciju aktualitātēm Latvijā 2022. gada pirmajā pusgadā un operatīv</w:t>
      </w:r>
      <w:r w:rsidR="002D1791" w:rsidRPr="00B23319">
        <w:rPr>
          <w:rFonts w:cs="Times New Roman"/>
          <w:i/>
          <w:color w:val="000000" w:themeColor="text1"/>
          <w:szCs w:val="28"/>
        </w:rPr>
        <w:t>ie dati</w:t>
      </w:r>
      <w:r w:rsidRPr="00B23319">
        <w:rPr>
          <w:rFonts w:cs="Times New Roman"/>
          <w:i/>
          <w:color w:val="000000" w:themeColor="text1"/>
          <w:szCs w:val="28"/>
        </w:rPr>
        <w:t xml:space="preserve"> līdz 2022. gada </w:t>
      </w:r>
      <w:r w:rsidR="00650466" w:rsidRPr="00B23319">
        <w:rPr>
          <w:rFonts w:cs="Times New Roman"/>
          <w:i/>
          <w:color w:val="000000" w:themeColor="text1"/>
          <w:szCs w:val="28"/>
        </w:rPr>
        <w:t>1.</w:t>
      </w:r>
      <w:r w:rsidR="006C168D" w:rsidRPr="00B23319">
        <w:rPr>
          <w:rFonts w:cs="Times New Roman"/>
          <w:i/>
          <w:color w:val="000000" w:themeColor="text1"/>
          <w:szCs w:val="28"/>
        </w:rPr>
        <w:t> septembrim</w:t>
      </w:r>
      <w:r w:rsidR="00991539" w:rsidRPr="00B23319">
        <w:rPr>
          <w:rFonts w:eastAsia="Calibri" w:cs="Times New Roman"/>
          <w:i/>
          <w:color w:val="000000" w:themeColor="text1"/>
          <w:szCs w:val="28"/>
          <w:lang w:eastAsia="ar-SA"/>
        </w:rPr>
        <w:t>, kas sagatavota saskaņā ar</w:t>
      </w:r>
      <w:r w:rsidR="00F13F01" w:rsidRPr="00B23319">
        <w:rPr>
          <w:rFonts w:eastAsia="Calibri" w:cs="Times New Roman"/>
          <w:i/>
          <w:color w:val="000000" w:themeColor="text1"/>
          <w:szCs w:val="28"/>
          <w:lang w:eastAsia="ar-SA"/>
        </w:rPr>
        <w:t>:</w:t>
      </w:r>
    </w:p>
    <w:p w14:paraId="696CA3FC" w14:textId="6F0D8A65" w:rsidR="000B5085" w:rsidRPr="00B23319" w:rsidRDefault="3DE56D8C" w:rsidP="00AD329C">
      <w:pPr>
        <w:pStyle w:val="ListParagraph"/>
        <w:numPr>
          <w:ilvl w:val="0"/>
          <w:numId w:val="11"/>
        </w:numPr>
        <w:rPr>
          <w:rFonts w:eastAsia="EUAlbertina-Bold-Identity-H" w:cs="Times New Roman"/>
          <w:i/>
          <w:color w:val="000000" w:themeColor="text1"/>
          <w:szCs w:val="28"/>
          <w:lang w:eastAsia="lv-LV"/>
        </w:rPr>
      </w:pPr>
      <w:r w:rsidRPr="00B23319">
        <w:rPr>
          <w:rFonts w:eastAsia="EUAlbertina-Bold-Identity-H" w:cs="Times New Roman"/>
          <w:i/>
          <w:color w:val="000000" w:themeColor="text1"/>
          <w:szCs w:val="28"/>
          <w:lang w:eastAsia="lv-LV"/>
        </w:rPr>
        <w:t>MK 20</w:t>
      </w:r>
      <w:r w:rsidR="5233C056" w:rsidRPr="00B23319">
        <w:rPr>
          <w:rFonts w:eastAsia="EUAlbertina-Bold-Identity-H" w:cs="Times New Roman"/>
          <w:i/>
          <w:color w:val="000000" w:themeColor="text1"/>
          <w:szCs w:val="28"/>
          <w:lang w:eastAsia="lv-LV"/>
        </w:rPr>
        <w:t>22</w:t>
      </w:r>
      <w:r w:rsidRPr="00B23319">
        <w:rPr>
          <w:rFonts w:eastAsia="EUAlbertina-Bold-Identity-H" w:cs="Times New Roman"/>
          <w:i/>
          <w:color w:val="000000" w:themeColor="text1"/>
          <w:szCs w:val="28"/>
          <w:lang w:eastAsia="lv-LV"/>
        </w:rPr>
        <w:t xml:space="preserve">. gada </w:t>
      </w:r>
      <w:r w:rsidR="5233C056" w:rsidRPr="00B23319">
        <w:rPr>
          <w:rFonts w:eastAsia="EUAlbertina-Bold-Identity-H" w:cs="Times New Roman"/>
          <w:i/>
          <w:color w:val="000000" w:themeColor="text1"/>
          <w:szCs w:val="28"/>
          <w:lang w:eastAsia="lv-LV"/>
        </w:rPr>
        <w:t>22</w:t>
      </w:r>
      <w:r w:rsidRPr="00B23319">
        <w:rPr>
          <w:rFonts w:eastAsia="EUAlbertina-Bold-Identity-H" w:cs="Times New Roman"/>
          <w:i/>
          <w:color w:val="000000" w:themeColor="text1"/>
          <w:szCs w:val="28"/>
          <w:lang w:eastAsia="lv-LV"/>
        </w:rPr>
        <w:t>. </w:t>
      </w:r>
      <w:r w:rsidR="5233C056" w:rsidRPr="00B23319">
        <w:rPr>
          <w:rFonts w:eastAsia="EUAlbertina-Bold-Identity-H" w:cs="Times New Roman"/>
          <w:i/>
          <w:color w:val="000000" w:themeColor="text1"/>
          <w:szCs w:val="28"/>
          <w:lang w:eastAsia="lv-LV"/>
        </w:rPr>
        <w:t>marta</w:t>
      </w:r>
      <w:r w:rsidRPr="00B23319">
        <w:rPr>
          <w:rFonts w:eastAsia="EUAlbertina-Bold-Identity-H" w:cs="Times New Roman"/>
          <w:i/>
          <w:color w:val="000000" w:themeColor="text1"/>
          <w:szCs w:val="28"/>
          <w:lang w:eastAsia="lv-LV"/>
        </w:rPr>
        <w:t xml:space="preserve"> sēdes protokola Nr. </w:t>
      </w:r>
      <w:r w:rsidR="5233C056" w:rsidRPr="00B23319">
        <w:rPr>
          <w:rFonts w:eastAsia="EUAlbertina-Bold-Identity-H" w:cs="Times New Roman"/>
          <w:i/>
          <w:color w:val="000000" w:themeColor="text1"/>
          <w:szCs w:val="28"/>
          <w:lang w:eastAsia="lv-LV"/>
        </w:rPr>
        <w:t>17</w:t>
      </w:r>
      <w:r w:rsidRPr="00B23319">
        <w:rPr>
          <w:rFonts w:eastAsia="EUAlbertina-Bold-Identity-H" w:cs="Times New Roman"/>
          <w:i/>
          <w:color w:val="000000" w:themeColor="text1"/>
          <w:szCs w:val="28"/>
          <w:lang w:eastAsia="lv-LV"/>
        </w:rPr>
        <w:t xml:space="preserve"> </w:t>
      </w:r>
      <w:r w:rsidR="5233C056" w:rsidRPr="00B23319">
        <w:rPr>
          <w:rFonts w:eastAsia="EUAlbertina-Bold-Identity-H" w:cs="Times New Roman"/>
          <w:i/>
          <w:color w:val="000000" w:themeColor="text1"/>
          <w:szCs w:val="28"/>
          <w:lang w:eastAsia="lv-LV"/>
        </w:rPr>
        <w:t>34</w:t>
      </w:r>
      <w:r w:rsidRPr="00B23319">
        <w:rPr>
          <w:rFonts w:eastAsia="EUAlbertina-Bold-Identity-H" w:cs="Times New Roman"/>
          <w:i/>
          <w:color w:val="000000" w:themeColor="text1"/>
          <w:szCs w:val="28"/>
          <w:lang w:eastAsia="lv-LV"/>
        </w:rPr>
        <w:t xml:space="preserve">. § </w:t>
      </w:r>
      <w:r w:rsidR="5233C056" w:rsidRPr="00B23319">
        <w:rPr>
          <w:rFonts w:eastAsia="EUAlbertina-Bold-Identity-H" w:cs="Times New Roman"/>
          <w:i/>
          <w:color w:val="000000" w:themeColor="text1"/>
          <w:szCs w:val="28"/>
          <w:lang w:eastAsia="lv-LV"/>
        </w:rPr>
        <w:t>11</w:t>
      </w:r>
      <w:r w:rsidRPr="00B23319">
        <w:rPr>
          <w:rFonts w:eastAsia="EUAlbertina-Bold-Identity-H" w:cs="Times New Roman"/>
          <w:i/>
          <w:color w:val="000000" w:themeColor="text1"/>
          <w:szCs w:val="28"/>
          <w:lang w:eastAsia="lv-LV"/>
        </w:rPr>
        <w:t>. p</w:t>
      </w:r>
      <w:r w:rsidR="002C53DB" w:rsidRPr="00B23319">
        <w:rPr>
          <w:rFonts w:eastAsia="EUAlbertina-Bold-Identity-H" w:cs="Times New Roman"/>
          <w:i/>
          <w:color w:val="000000" w:themeColor="text1"/>
          <w:szCs w:val="28"/>
          <w:lang w:eastAsia="lv-LV"/>
        </w:rPr>
        <w:t>unktā</w:t>
      </w:r>
      <w:r w:rsidR="000B5085" w:rsidRPr="00B23319">
        <w:rPr>
          <w:rFonts w:eastAsia="EUAlbertina-Bold-Identity-H" w:cs="Times New Roman"/>
          <w:i/>
          <w:color w:val="000000" w:themeColor="text1"/>
          <w:szCs w:val="28"/>
          <w:lang w:eastAsia="lv-LV"/>
        </w:rPr>
        <w:t xml:space="preserve"> uzdoto</w:t>
      </w:r>
      <w:r w:rsidRPr="00B23319">
        <w:rPr>
          <w:rFonts w:eastAsia="EUAlbertina-Bold-Identity-H" w:cs="Times New Roman"/>
          <w:i/>
          <w:color w:val="000000" w:themeColor="text1"/>
          <w:szCs w:val="28"/>
          <w:lang w:eastAsia="lv-LV"/>
        </w:rPr>
        <w:t xml:space="preserve"> finanšu ministr</w:t>
      </w:r>
      <w:r w:rsidR="000B5085" w:rsidRPr="00B23319">
        <w:rPr>
          <w:rFonts w:eastAsia="EUAlbertina-Bold-Identity-H" w:cs="Times New Roman"/>
          <w:i/>
          <w:color w:val="000000" w:themeColor="text1"/>
          <w:szCs w:val="28"/>
          <w:lang w:eastAsia="lv-LV"/>
        </w:rPr>
        <w:t>am</w:t>
      </w:r>
      <w:r w:rsidRPr="00B23319">
        <w:rPr>
          <w:rFonts w:eastAsia="EUAlbertina-Bold-Identity-H" w:cs="Times New Roman"/>
          <w:i/>
          <w:color w:val="000000" w:themeColor="text1"/>
          <w:szCs w:val="28"/>
          <w:lang w:eastAsia="lv-LV"/>
        </w:rPr>
        <w:t xml:space="preserve"> divas reizes gadā (līdz 1.</w:t>
      </w:r>
      <w:r w:rsidR="755B476F" w:rsidRPr="00B23319">
        <w:rPr>
          <w:rFonts w:eastAsia="EUAlbertina-Bold-Identity-H" w:cs="Times New Roman"/>
          <w:i/>
          <w:color w:val="000000" w:themeColor="text1"/>
          <w:szCs w:val="28"/>
          <w:lang w:eastAsia="lv-LV"/>
        </w:rPr>
        <w:t> </w:t>
      </w:r>
      <w:r w:rsidR="5233C056" w:rsidRPr="00B23319">
        <w:rPr>
          <w:rFonts w:eastAsia="EUAlbertina-Bold-Identity-H" w:cs="Times New Roman"/>
          <w:i/>
          <w:color w:val="000000" w:themeColor="text1"/>
          <w:szCs w:val="28"/>
          <w:lang w:eastAsia="lv-LV"/>
        </w:rPr>
        <w:t>aprīlim</w:t>
      </w:r>
      <w:r w:rsidRPr="00B23319">
        <w:rPr>
          <w:rFonts w:eastAsia="EUAlbertina-Bold-Identity-H" w:cs="Times New Roman"/>
          <w:i/>
          <w:color w:val="000000" w:themeColor="text1"/>
          <w:szCs w:val="28"/>
          <w:lang w:eastAsia="lv-LV"/>
        </w:rPr>
        <w:t xml:space="preserve"> un </w:t>
      </w:r>
      <w:r w:rsidRPr="00B23319">
        <w:rPr>
          <w:rFonts w:eastAsia="EUAlbertina-Bold-Identity-H" w:cs="Times New Roman"/>
          <w:i/>
          <w:color w:val="000000" w:themeColor="text1"/>
          <w:szCs w:val="28"/>
          <w:lang w:eastAsia="lv-LV"/>
        </w:rPr>
        <w:lastRenderedPageBreak/>
        <w:t>1. </w:t>
      </w:r>
      <w:r w:rsidR="5233C056" w:rsidRPr="00B23319">
        <w:rPr>
          <w:rFonts w:eastAsia="EUAlbertina-Bold-Identity-H" w:cs="Times New Roman"/>
          <w:i/>
          <w:color w:val="000000" w:themeColor="text1"/>
          <w:szCs w:val="28"/>
          <w:lang w:eastAsia="lv-LV"/>
        </w:rPr>
        <w:t>oktobrim</w:t>
      </w:r>
      <w:r w:rsidRPr="00B23319">
        <w:rPr>
          <w:rFonts w:eastAsia="EUAlbertina-Bold-Identity-H" w:cs="Times New Roman"/>
          <w:i/>
          <w:color w:val="000000" w:themeColor="text1"/>
          <w:szCs w:val="28"/>
          <w:lang w:eastAsia="lv-LV"/>
        </w:rPr>
        <w:t>) iesnie</w:t>
      </w:r>
      <w:r w:rsidR="000B5085" w:rsidRPr="00B23319">
        <w:rPr>
          <w:rFonts w:eastAsia="EUAlbertina-Bold-Identity-H" w:cs="Times New Roman"/>
          <w:i/>
          <w:color w:val="000000" w:themeColor="text1"/>
          <w:szCs w:val="28"/>
          <w:lang w:eastAsia="lv-LV"/>
        </w:rPr>
        <w:t>gt</w:t>
      </w:r>
      <w:r w:rsidRPr="00B23319">
        <w:rPr>
          <w:rFonts w:eastAsia="EUAlbertina-Bold-Identity-H" w:cs="Times New Roman"/>
          <w:i/>
          <w:color w:val="000000" w:themeColor="text1"/>
          <w:szCs w:val="28"/>
          <w:lang w:eastAsia="lv-LV"/>
        </w:rPr>
        <w:t xml:space="preserve"> MK ziņojumus par </w:t>
      </w:r>
      <w:r w:rsidR="00E22905" w:rsidRPr="00B23319">
        <w:rPr>
          <w:rFonts w:eastAsia="EUAlbertina-Bold-Identity-H" w:cs="Times New Roman"/>
          <w:i/>
          <w:color w:val="000000" w:themeColor="text1"/>
          <w:szCs w:val="28"/>
          <w:lang w:eastAsia="lv-LV"/>
        </w:rPr>
        <w:t>FM</w:t>
      </w:r>
      <w:r w:rsidR="10311233" w:rsidRPr="00B23319">
        <w:rPr>
          <w:rFonts w:eastAsia="EUAlbertina-Bold-Identity-H" w:cs="Times New Roman"/>
          <w:i/>
          <w:color w:val="000000" w:themeColor="text1"/>
          <w:szCs w:val="28"/>
          <w:lang w:eastAsia="lv-LV"/>
        </w:rPr>
        <w:t xml:space="preserve"> pārziņā esošo </w:t>
      </w:r>
      <w:r w:rsidR="00E62487" w:rsidRPr="00B23319">
        <w:rPr>
          <w:rFonts w:eastAsia="EUAlbertina-Bold-Identity-H" w:cs="Times New Roman"/>
          <w:i/>
          <w:color w:val="000000" w:themeColor="text1"/>
          <w:szCs w:val="28"/>
          <w:lang w:eastAsia="lv-LV"/>
        </w:rPr>
        <w:t>ES</w:t>
      </w:r>
      <w:r w:rsidR="10311233" w:rsidRPr="00B23319">
        <w:rPr>
          <w:rFonts w:eastAsia="EUAlbertina-Bold-Identity-H" w:cs="Times New Roman"/>
          <w:i/>
          <w:color w:val="000000" w:themeColor="text1"/>
          <w:szCs w:val="28"/>
          <w:lang w:eastAsia="lv-LV"/>
        </w:rPr>
        <w:t xml:space="preserve"> fondu un ārvalstu finanšu palīdzības (</w:t>
      </w:r>
      <w:r w:rsidRPr="00B23319">
        <w:rPr>
          <w:rFonts w:eastAsia="EUAlbertina-Bold-Identity-H" w:cs="Times New Roman"/>
          <w:i/>
          <w:color w:val="000000" w:themeColor="text1"/>
          <w:szCs w:val="28"/>
          <w:lang w:eastAsia="lv-LV"/>
        </w:rPr>
        <w:t xml:space="preserve">ES fondu, </w:t>
      </w:r>
      <w:r w:rsidR="10311233" w:rsidRPr="00B23319">
        <w:rPr>
          <w:rFonts w:eastAsia="EUAlbertina-Bold-Identity-H" w:cs="Times New Roman"/>
          <w:i/>
          <w:color w:val="000000" w:themeColor="text1"/>
          <w:szCs w:val="28"/>
          <w:lang w:eastAsia="lv-LV"/>
        </w:rPr>
        <w:t xml:space="preserve">Atveseļošanas fonda, </w:t>
      </w:r>
      <w:r w:rsidRPr="00B23319">
        <w:rPr>
          <w:rFonts w:eastAsia="EUAlbertina-Bold-Identity-H" w:cs="Times New Roman"/>
          <w:i/>
          <w:color w:val="000000" w:themeColor="text1"/>
          <w:szCs w:val="28"/>
          <w:lang w:eastAsia="lv-LV"/>
        </w:rPr>
        <w:t>EEZ /Norvēģijas un Latvijas un Šveices sadarbības programmas investīciju progresu (pusgada ziņojums).</w:t>
      </w:r>
    </w:p>
    <w:p w14:paraId="5604AD06" w14:textId="77777777" w:rsidR="002C53DB" w:rsidRPr="00B23319" w:rsidRDefault="000B5085" w:rsidP="007442F6">
      <w:pPr>
        <w:pStyle w:val="ListParagraph"/>
        <w:numPr>
          <w:ilvl w:val="0"/>
          <w:numId w:val="11"/>
        </w:numPr>
        <w:rPr>
          <w:rFonts w:eastAsia="EUAlbertina-Bold-Identity-H" w:cs="Times New Roman"/>
          <w:i/>
          <w:color w:val="000000" w:themeColor="text1"/>
          <w:szCs w:val="28"/>
          <w:lang w:eastAsia="lv-LV"/>
        </w:rPr>
      </w:pPr>
      <w:r w:rsidRPr="00B23319">
        <w:rPr>
          <w:rFonts w:eastAsia="EUAlbertina-Bold-Identity-H" w:cs="Times New Roman"/>
          <w:i/>
          <w:color w:val="000000" w:themeColor="text1"/>
          <w:szCs w:val="28"/>
          <w:lang w:eastAsia="lv-LV"/>
        </w:rPr>
        <w:t>MK noteikumu Nr. 621 18. punktu</w:t>
      </w:r>
      <w:r w:rsidR="3DE56D8C" w:rsidRPr="00B23319">
        <w:rPr>
          <w:rFonts w:eastAsia="EUAlbertina-Bold-Identity-H" w:cs="Times New Roman"/>
          <w:i/>
          <w:color w:val="000000" w:themeColor="text1"/>
          <w:szCs w:val="28"/>
          <w:lang w:eastAsia="lv-LV"/>
        </w:rPr>
        <w:t xml:space="preserve"> </w:t>
      </w:r>
      <w:r w:rsidRPr="00B23319">
        <w:rPr>
          <w:rFonts w:eastAsia="EUAlbertina-Bold-Identity-H" w:cs="Times New Roman"/>
          <w:i/>
          <w:color w:val="000000" w:themeColor="text1"/>
          <w:szCs w:val="28"/>
          <w:lang w:eastAsia="lv-LV"/>
        </w:rPr>
        <w:t xml:space="preserve">par pusgada </w:t>
      </w:r>
      <w:r w:rsidR="002C53DB" w:rsidRPr="00B23319">
        <w:rPr>
          <w:rFonts w:eastAsia="EUAlbertina-Bold-Identity-H" w:cs="Times New Roman"/>
          <w:i/>
          <w:color w:val="000000" w:themeColor="text1"/>
          <w:szCs w:val="28"/>
          <w:lang w:eastAsia="lv-LV"/>
        </w:rPr>
        <w:t xml:space="preserve">ziņojumu sniegšanu par </w:t>
      </w:r>
      <w:r w:rsidRPr="00B23319">
        <w:rPr>
          <w:rFonts w:eastAsia="EUAlbertina-Bold-Identity-H" w:cs="Times New Roman"/>
          <w:i/>
          <w:color w:val="000000" w:themeColor="text1"/>
          <w:szCs w:val="28"/>
          <w:lang w:eastAsia="lv-LV"/>
        </w:rPr>
        <w:t>Atveseļošanas fonda plāna īstenošanas progresu</w:t>
      </w:r>
      <w:r w:rsidR="002C53DB" w:rsidRPr="00B23319">
        <w:rPr>
          <w:rFonts w:eastAsia="EUAlbertina-Bold-Identity-H" w:cs="Times New Roman"/>
          <w:i/>
          <w:color w:val="000000" w:themeColor="text1"/>
          <w:szCs w:val="28"/>
          <w:lang w:eastAsia="lv-LV"/>
        </w:rPr>
        <w:t>.</w:t>
      </w:r>
    </w:p>
    <w:p w14:paraId="7ADC0681" w14:textId="1ED0BBE0" w:rsidR="002C53DB" w:rsidRPr="00B23319" w:rsidRDefault="002C53DB" w:rsidP="007442F6">
      <w:pPr>
        <w:pStyle w:val="ListParagraph"/>
        <w:numPr>
          <w:ilvl w:val="0"/>
          <w:numId w:val="11"/>
        </w:numPr>
        <w:rPr>
          <w:rFonts w:eastAsia="EUAlbertina-Bold-Identity-H" w:cs="Times New Roman"/>
          <w:i/>
          <w:color w:val="000000" w:themeColor="text1"/>
          <w:szCs w:val="28"/>
          <w:lang w:eastAsia="lv-LV"/>
        </w:rPr>
      </w:pPr>
      <w:r w:rsidRPr="00B23319">
        <w:rPr>
          <w:rFonts w:eastAsia="EUAlbertina-Bold-Identity-H" w:cs="Times New Roman"/>
          <w:i/>
          <w:color w:val="000000" w:themeColor="text1"/>
          <w:szCs w:val="28"/>
          <w:lang w:eastAsia="lv-LV"/>
        </w:rPr>
        <w:t>MK 2015. gada 10. marta sēdes protokola Nr. 14 27. § 11. punkt</w:t>
      </w:r>
      <w:r w:rsidR="00BA39B2" w:rsidRPr="00B23319">
        <w:rPr>
          <w:rFonts w:eastAsia="EUAlbertina-Bold-Identity-H" w:cs="Times New Roman"/>
          <w:i/>
          <w:color w:val="000000" w:themeColor="text1"/>
          <w:szCs w:val="28"/>
          <w:lang w:eastAsia="lv-LV"/>
        </w:rPr>
        <w:t>ā uzdoto sniegt</w:t>
      </w:r>
      <w:r w:rsidR="000B5085" w:rsidRPr="00B23319">
        <w:rPr>
          <w:rFonts w:eastAsia="EUAlbertina-Bold-Identity-H" w:cs="Times New Roman"/>
          <w:i/>
          <w:color w:val="000000" w:themeColor="text1"/>
          <w:szCs w:val="28"/>
          <w:lang w:eastAsia="lv-LV"/>
        </w:rPr>
        <w:t xml:space="preserve"> </w:t>
      </w:r>
      <w:r w:rsidR="1948BABF" w:rsidRPr="00B23319">
        <w:rPr>
          <w:rFonts w:eastAsia="EUAlbertina-Bold-Identity-H" w:cs="Times New Roman"/>
          <w:i/>
          <w:color w:val="000000" w:themeColor="text1"/>
          <w:szCs w:val="28"/>
          <w:lang w:eastAsia="lv-LV"/>
        </w:rPr>
        <w:t xml:space="preserve">MK </w:t>
      </w:r>
      <w:r w:rsidR="3DE56D8C" w:rsidRPr="00B23319">
        <w:rPr>
          <w:rFonts w:eastAsia="EUAlbertina-Bold-Identity-H" w:cs="Times New Roman"/>
          <w:i/>
          <w:color w:val="000000" w:themeColor="text1"/>
          <w:szCs w:val="28"/>
          <w:lang w:eastAsia="lv-LV"/>
        </w:rPr>
        <w:t>ikmēneša operatīvo informāciju</w:t>
      </w:r>
      <w:r w:rsidR="1BC3D759" w:rsidRPr="00B23319">
        <w:rPr>
          <w:rFonts w:eastAsia="EUAlbertina-Bold-Identity-H" w:cs="Times New Roman"/>
          <w:i/>
          <w:color w:val="000000" w:themeColor="text1"/>
          <w:szCs w:val="28"/>
          <w:lang w:eastAsia="lv-LV"/>
        </w:rPr>
        <w:t xml:space="preserve"> par ES fondu investīcijām</w:t>
      </w:r>
      <w:r w:rsidR="00BA39B2" w:rsidRPr="00B23319">
        <w:rPr>
          <w:rFonts w:eastAsia="EUAlbertina-Bold-Identity-H" w:cs="Times New Roman"/>
          <w:i/>
          <w:color w:val="000000" w:themeColor="text1"/>
          <w:szCs w:val="28"/>
          <w:lang w:eastAsia="lv-LV"/>
        </w:rPr>
        <w:t>.</w:t>
      </w:r>
    </w:p>
    <w:p w14:paraId="4AAA57DF" w14:textId="198C83FA" w:rsidR="00527B3F" w:rsidRPr="00B23319" w:rsidRDefault="003D2003" w:rsidP="00621FA3">
      <w:pPr>
        <w:ind w:firstLine="720"/>
        <w:rPr>
          <w:rFonts w:eastAsia="EUAlbertina-Bold-Identity-H" w:cs="Times New Roman"/>
          <w:color w:val="000000" w:themeColor="text1"/>
          <w:szCs w:val="28"/>
          <w:lang w:eastAsia="lv-LV"/>
        </w:rPr>
      </w:pPr>
      <w:r w:rsidRPr="00B23319">
        <w:rPr>
          <w:rFonts w:eastAsia="EUAlbertina-Bold-Identity-H" w:cs="Times New Roman"/>
          <w:color w:val="000000" w:themeColor="text1"/>
          <w:szCs w:val="28"/>
          <w:lang w:eastAsia="lv-LV"/>
        </w:rPr>
        <w:t>Detalizētāka</w:t>
      </w:r>
      <w:r w:rsidR="009E7DEC" w:rsidRPr="00B23319">
        <w:rPr>
          <w:rFonts w:eastAsia="EUAlbertina-Bold-Identity-H" w:cs="Times New Roman"/>
          <w:color w:val="000000" w:themeColor="text1"/>
          <w:szCs w:val="28"/>
          <w:lang w:eastAsia="lv-LV"/>
        </w:rPr>
        <w:t xml:space="preserve"> informācija par š</w:t>
      </w:r>
      <w:r w:rsidR="002A4242" w:rsidRPr="00B23319">
        <w:rPr>
          <w:rFonts w:eastAsia="EUAlbertina-Bold-Identity-H" w:cs="Times New Roman"/>
          <w:color w:val="000000" w:themeColor="text1"/>
          <w:szCs w:val="28"/>
          <w:lang w:eastAsia="lv-LV"/>
        </w:rPr>
        <w:t>ajā</w:t>
      </w:r>
      <w:r w:rsidR="009E7DEC" w:rsidRPr="00B23319">
        <w:rPr>
          <w:rFonts w:eastAsia="EUAlbertina-Bold-Identity-H" w:cs="Times New Roman"/>
          <w:color w:val="000000" w:themeColor="text1"/>
          <w:szCs w:val="28"/>
          <w:lang w:eastAsia="lv-LV"/>
        </w:rPr>
        <w:t xml:space="preserve"> ziņojumā </w:t>
      </w:r>
      <w:r w:rsidR="00994CBF" w:rsidRPr="00B23319">
        <w:rPr>
          <w:rFonts w:eastAsia="EUAlbertina-Bold-Identity-H" w:cs="Times New Roman"/>
          <w:color w:val="000000" w:themeColor="text1"/>
          <w:szCs w:val="28"/>
          <w:lang w:eastAsia="lv-LV"/>
        </w:rPr>
        <w:t xml:space="preserve">minētajām tēmām ir pieejama arī </w:t>
      </w:r>
      <w:r w:rsidR="00994CBF" w:rsidRPr="00B23319">
        <w:rPr>
          <w:rFonts w:eastAsia="EUAlbertina-Bold-Identity-H" w:cs="Times New Roman"/>
          <w:b/>
          <w:color w:val="000000" w:themeColor="text1"/>
          <w:szCs w:val="28"/>
          <w:lang w:eastAsia="lv-LV"/>
        </w:rPr>
        <w:t>ES fondu tīmekļa vietnē</w:t>
      </w:r>
      <w:r w:rsidR="00994CBF" w:rsidRPr="00B23319">
        <w:rPr>
          <w:rFonts w:eastAsia="EUAlbertina-Bold-Identity-H" w:cs="Times New Roman"/>
          <w:color w:val="000000" w:themeColor="text1"/>
          <w:szCs w:val="28"/>
          <w:lang w:eastAsia="lv-LV"/>
        </w:rPr>
        <w:t xml:space="preserve"> </w:t>
      </w:r>
      <w:hyperlink r:id="rId15" w:history="1">
        <w:r w:rsidR="00527B3F" w:rsidRPr="00B23319">
          <w:rPr>
            <w:rStyle w:val="Hyperlink"/>
            <w:rFonts w:eastAsia="EUAlbertina-Bold-Identity-H" w:cs="Times New Roman"/>
            <w:color w:val="000000" w:themeColor="text1"/>
            <w:szCs w:val="28"/>
            <w:lang w:eastAsia="lv-LV"/>
          </w:rPr>
          <w:t>https://www.esfondi.lv/sakums</w:t>
        </w:r>
      </w:hyperlink>
      <w:r w:rsidR="00B91E63" w:rsidRPr="00B23319">
        <w:rPr>
          <w:rFonts w:eastAsia="EUAlbertina-Bold-Identity-H" w:cs="Times New Roman"/>
          <w:color w:val="000000" w:themeColor="text1"/>
          <w:szCs w:val="28"/>
          <w:lang w:eastAsia="lv-LV"/>
        </w:rPr>
        <w:t>, piem.</w:t>
      </w:r>
      <w:r w:rsidR="00540619" w:rsidRPr="00B23319">
        <w:rPr>
          <w:rFonts w:eastAsia="EUAlbertina-Bold-Identity-H" w:cs="Times New Roman"/>
          <w:color w:val="000000" w:themeColor="text1"/>
          <w:szCs w:val="28"/>
          <w:lang w:eastAsia="lv-LV"/>
        </w:rPr>
        <w:t>,</w:t>
      </w:r>
    </w:p>
    <w:p w14:paraId="5610F502" w14:textId="2EEF5007" w:rsidR="00527B3F" w:rsidRPr="00B23319" w:rsidRDefault="00527B3F" w:rsidP="00B91E63">
      <w:pPr>
        <w:pStyle w:val="ListParagraph"/>
        <w:numPr>
          <w:ilvl w:val="0"/>
          <w:numId w:val="13"/>
        </w:numPr>
        <w:ind w:left="1134" w:hanging="425"/>
        <w:rPr>
          <w:rFonts w:eastAsia="Calibri" w:cs="Times New Roman"/>
          <w:color w:val="000000" w:themeColor="text1"/>
          <w:szCs w:val="28"/>
        </w:rPr>
      </w:pPr>
      <w:r w:rsidRPr="00B23319">
        <w:rPr>
          <w:rFonts w:eastAsia="EUAlbertina-Bold-Identity-H" w:cs="Times New Roman"/>
          <w:color w:val="000000" w:themeColor="text1"/>
          <w:szCs w:val="28"/>
          <w:lang w:eastAsia="lv-LV"/>
        </w:rPr>
        <w:t>ES fondu investīciju prognozes un progress: sadaļā ES fondi 2014</w:t>
      </w:r>
      <w:r w:rsidRPr="00B23319">
        <w:rPr>
          <w:rFonts w:cs="Times New Roman"/>
          <w:color w:val="000000" w:themeColor="text1"/>
          <w:szCs w:val="28"/>
        </w:rPr>
        <w:t>–</w:t>
      </w:r>
      <w:r w:rsidRPr="00B23319">
        <w:rPr>
          <w:rFonts w:eastAsia="EUAlbertina-Bold-Identity-H" w:cs="Times New Roman"/>
          <w:color w:val="000000" w:themeColor="text1"/>
          <w:szCs w:val="28"/>
          <w:lang w:eastAsia="lv-LV"/>
        </w:rPr>
        <w:t>2020 → Ieviešana</w:t>
      </w:r>
      <w:r w:rsidRPr="00B23319">
        <w:rPr>
          <w:rFonts w:eastAsia="Calibri" w:cs="Times New Roman"/>
          <w:color w:val="000000" w:themeColor="text1"/>
          <w:szCs w:val="28"/>
        </w:rPr>
        <w:t>.</w:t>
      </w:r>
    </w:p>
    <w:p w14:paraId="639427CA" w14:textId="4B3A4E8F" w:rsidR="00527B3F" w:rsidRPr="00B23319" w:rsidRDefault="00527B3F" w:rsidP="00B91E63">
      <w:pPr>
        <w:pStyle w:val="ListParagraph"/>
        <w:numPr>
          <w:ilvl w:val="0"/>
          <w:numId w:val="13"/>
        </w:numPr>
        <w:ind w:left="1134" w:hanging="425"/>
        <w:rPr>
          <w:rFonts w:eastAsia="Calibri" w:cs="Times New Roman"/>
          <w:color w:val="000000" w:themeColor="text1"/>
          <w:szCs w:val="28"/>
        </w:rPr>
      </w:pPr>
      <w:r w:rsidRPr="00B23319">
        <w:rPr>
          <w:rFonts w:eastAsia="Calibri" w:cs="Times New Roman"/>
          <w:color w:val="000000" w:themeColor="text1"/>
          <w:szCs w:val="28"/>
        </w:rPr>
        <w:t xml:space="preserve">AF investīcijas: </w:t>
      </w:r>
      <w:r w:rsidRPr="00B23319">
        <w:rPr>
          <w:rFonts w:eastAsia="EUAlbertina-Bold-Identity-H" w:cs="Times New Roman"/>
          <w:color w:val="000000" w:themeColor="text1"/>
          <w:szCs w:val="28"/>
          <w:lang w:eastAsia="lv-LV"/>
        </w:rPr>
        <w:t>sadaļā Atveseļošanas un noturības mehānisms</w:t>
      </w:r>
      <w:r w:rsidRPr="00B23319">
        <w:rPr>
          <w:rFonts w:eastAsia="Calibri" w:cs="Times New Roman"/>
          <w:color w:val="000000" w:themeColor="text1"/>
          <w:szCs w:val="28"/>
        </w:rPr>
        <w:t>.</w:t>
      </w:r>
    </w:p>
    <w:p w14:paraId="45C756F6" w14:textId="054159A7" w:rsidR="00527B3F" w:rsidRPr="00B23319" w:rsidRDefault="00527B3F" w:rsidP="00B91E63">
      <w:pPr>
        <w:pStyle w:val="ListParagraph"/>
        <w:numPr>
          <w:ilvl w:val="0"/>
          <w:numId w:val="13"/>
        </w:numPr>
        <w:ind w:left="1134" w:hanging="425"/>
        <w:rPr>
          <w:rFonts w:eastAsia="Calibri" w:cs="Times New Roman"/>
          <w:vanish/>
          <w:color w:val="000000" w:themeColor="text1"/>
          <w:szCs w:val="28"/>
          <w:specVanish/>
        </w:rPr>
      </w:pPr>
      <w:r w:rsidRPr="00B23319">
        <w:rPr>
          <w:rFonts w:eastAsia="Calibri" w:cs="Times New Roman"/>
          <w:color w:val="000000" w:themeColor="text1"/>
          <w:szCs w:val="28"/>
        </w:rPr>
        <w:t>Ziņojumi, pārskati:</w:t>
      </w:r>
    </w:p>
    <w:p w14:paraId="0B5FE866" w14:textId="77777777" w:rsidR="00527B3F" w:rsidRPr="00B23319" w:rsidRDefault="00527B3F" w:rsidP="00B91E63">
      <w:pPr>
        <w:pStyle w:val="ListParagraph"/>
        <w:numPr>
          <w:ilvl w:val="0"/>
          <w:numId w:val="3"/>
        </w:numPr>
        <w:tabs>
          <w:tab w:val="left" w:pos="426"/>
        </w:tabs>
        <w:ind w:left="1134" w:hanging="425"/>
        <w:contextualSpacing w:val="0"/>
        <w:rPr>
          <w:rFonts w:eastAsia="EUAlbertina-Bold-Identity-H" w:cs="Times New Roman"/>
          <w:vanish/>
          <w:color w:val="000000" w:themeColor="text1"/>
          <w:szCs w:val="28"/>
          <w:lang w:eastAsia="lv-LV"/>
          <w:specVanish/>
        </w:rPr>
      </w:pPr>
      <w:r w:rsidRPr="00B23319">
        <w:rPr>
          <w:rFonts w:eastAsia="Calibri" w:cs="Times New Roman"/>
          <w:color w:val="000000" w:themeColor="text1"/>
          <w:szCs w:val="28"/>
        </w:rPr>
        <w:t xml:space="preserve"> [1] ziņojumi MK: sadaļa Materiāli un ziņojumi </w:t>
      </w:r>
      <w:r w:rsidRPr="00B23319">
        <w:rPr>
          <w:rFonts w:eastAsia="EUAlbertina-Bold-Identity-H" w:cs="Times New Roman"/>
          <w:color w:val="000000" w:themeColor="text1"/>
          <w:szCs w:val="28"/>
          <w:lang w:eastAsia="lv-LV"/>
        </w:rPr>
        <w:t xml:space="preserve">→ </w:t>
      </w:r>
      <w:r w:rsidRPr="00B23319">
        <w:rPr>
          <w:rFonts w:eastAsia="Calibri" w:cs="Times New Roman"/>
          <w:color w:val="000000" w:themeColor="text1"/>
          <w:szCs w:val="28"/>
        </w:rPr>
        <w:t>ES fondu ziņojumi Ministru kabinetam un Saeimas komisijām:</w:t>
      </w:r>
      <w:r w:rsidRPr="00B23319">
        <w:rPr>
          <w:rFonts w:eastAsia="EUAlbertina-Bold-Identity-H" w:cs="Times New Roman"/>
          <w:color w:val="000000" w:themeColor="text1"/>
          <w:szCs w:val="28"/>
          <w:lang w:eastAsia="lv-LV"/>
        </w:rPr>
        <w:t xml:space="preserve"> </w:t>
      </w:r>
      <w:hyperlink r:id="rId16">
        <w:r w:rsidRPr="00B23319">
          <w:rPr>
            <w:rFonts w:eastAsia="EUAlbertina-Bold-Identity-H" w:cs="Times New Roman"/>
            <w:color w:val="000000" w:themeColor="text1"/>
            <w:szCs w:val="28"/>
            <w:u w:val="single"/>
            <w:lang w:eastAsia="lv-LV"/>
          </w:rPr>
          <w:t>https://www.esfondi.lv/zinojumi-Ministru-kabinetam</w:t>
        </w:r>
      </w:hyperlink>
      <w:r w:rsidRPr="00B23319">
        <w:rPr>
          <w:rFonts w:eastAsia="EUAlbertina-Bold-Identity-H" w:cs="Times New Roman"/>
          <w:color w:val="000000" w:themeColor="text1"/>
          <w:szCs w:val="28"/>
          <w:u w:val="single"/>
          <w:lang w:eastAsia="lv-LV"/>
        </w:rPr>
        <w:t xml:space="preserve">; </w:t>
      </w:r>
    </w:p>
    <w:p w14:paraId="116CE108" w14:textId="79633A0A" w:rsidR="009E7DEC" w:rsidRPr="00B23319" w:rsidRDefault="00527B3F" w:rsidP="00B91E63">
      <w:pPr>
        <w:ind w:left="1134" w:hanging="425"/>
        <w:rPr>
          <w:rStyle w:val="Hyperlink"/>
          <w:rFonts w:cs="Times New Roman"/>
          <w:color w:val="000000" w:themeColor="text1"/>
          <w:szCs w:val="28"/>
        </w:rPr>
      </w:pPr>
      <w:r w:rsidRPr="00B23319">
        <w:rPr>
          <w:rFonts w:eastAsia="Calibri" w:cs="Times New Roman"/>
          <w:color w:val="000000" w:themeColor="text1"/>
          <w:szCs w:val="28"/>
        </w:rPr>
        <w:t xml:space="preserve">[2] ziņojumi EK: sadaļa Materiāli un ziņojumi </w:t>
      </w:r>
      <w:r w:rsidRPr="00B23319">
        <w:rPr>
          <w:rFonts w:eastAsia="EUAlbertina-Bold-Identity-H" w:cs="Times New Roman"/>
          <w:color w:val="000000" w:themeColor="text1"/>
          <w:szCs w:val="28"/>
          <w:lang w:eastAsia="lv-LV"/>
        </w:rPr>
        <w:t xml:space="preserve">→ </w:t>
      </w:r>
      <w:r w:rsidRPr="00B23319">
        <w:rPr>
          <w:rFonts w:eastAsia="Calibri" w:cs="Times New Roman"/>
          <w:color w:val="000000" w:themeColor="text1"/>
          <w:szCs w:val="28"/>
        </w:rPr>
        <w:t>ES fondu ziņojumi 2014–2020 → Gadskārtējie un stratēģiskie ziņojumi Ei</w:t>
      </w:r>
      <w:r w:rsidRPr="00B23319">
        <w:rPr>
          <w:rFonts w:cs="Times New Roman"/>
          <w:color w:val="000000" w:themeColor="text1"/>
          <w:szCs w:val="28"/>
        </w:rPr>
        <w:t xml:space="preserve">ropas Komisijai: </w:t>
      </w:r>
      <w:hyperlink r:id="rId17">
        <w:r w:rsidRPr="00B23319">
          <w:rPr>
            <w:rStyle w:val="Hyperlink"/>
            <w:rFonts w:cs="Times New Roman"/>
            <w:color w:val="000000" w:themeColor="text1"/>
            <w:szCs w:val="28"/>
          </w:rPr>
          <w:t>https://www.esfondi.lv/gadskartejie-ieviesanas-zinojumi</w:t>
        </w:r>
      </w:hyperlink>
      <w:r w:rsidRPr="00B23319">
        <w:rPr>
          <w:rStyle w:val="Hyperlink"/>
          <w:rFonts w:cs="Times New Roman"/>
          <w:color w:val="000000" w:themeColor="text1"/>
          <w:szCs w:val="28"/>
        </w:rPr>
        <w:t>;</w:t>
      </w:r>
    </w:p>
    <w:p w14:paraId="496CDF54" w14:textId="51FF45F1" w:rsidR="0095352C" w:rsidRPr="00B23319" w:rsidRDefault="0095352C" w:rsidP="0095352C">
      <w:pPr>
        <w:pStyle w:val="ListParagraph"/>
        <w:numPr>
          <w:ilvl w:val="0"/>
          <w:numId w:val="3"/>
        </w:numPr>
        <w:tabs>
          <w:tab w:val="left" w:pos="0"/>
        </w:tabs>
        <w:rPr>
          <w:rFonts w:eastAsia="EUAlbertina-Bold-Identity-H" w:cs="Times New Roman"/>
          <w:color w:val="000000" w:themeColor="text1"/>
          <w:szCs w:val="28"/>
          <w:lang w:eastAsia="lv-LV"/>
        </w:rPr>
      </w:pPr>
      <w:r w:rsidRPr="00B23319">
        <w:rPr>
          <w:rFonts w:eastAsia="EUAlbertina-Bold-Identity-H" w:cs="Times New Roman"/>
          <w:color w:val="000000" w:themeColor="text1"/>
          <w:szCs w:val="28"/>
          <w:lang w:eastAsia="lv-LV"/>
        </w:rPr>
        <w:t xml:space="preserve">ES fondu izvērtēšanas jautājumi 2014.–2020. gada plānošanas periodā: sadaļā Par ES fondiem → Izvērtēšana: </w:t>
      </w:r>
      <w:hyperlink r:id="rId18" w:history="1">
        <w:r w:rsidRPr="00B23319">
          <w:rPr>
            <w:rFonts w:eastAsia="EUAlbertina-Bold-Identity-H" w:cs="Times New Roman"/>
            <w:color w:val="000000" w:themeColor="text1"/>
            <w:szCs w:val="28"/>
            <w:u w:val="single"/>
            <w:lang w:eastAsia="lv-LV"/>
          </w:rPr>
          <w:t>https://www.esfondi.lv/es-fondu-izvertesana-1</w:t>
        </w:r>
      </w:hyperlink>
      <w:r w:rsidRPr="00B23319">
        <w:rPr>
          <w:rFonts w:eastAsia="EUAlbertina-Bold-Identity-H" w:cs="Times New Roman"/>
          <w:color w:val="000000" w:themeColor="text1"/>
          <w:szCs w:val="28"/>
          <w:lang w:eastAsia="lv-LV"/>
        </w:rPr>
        <w:t>.</w:t>
      </w:r>
    </w:p>
    <w:p w14:paraId="5C1FA94B" w14:textId="252FB8CE" w:rsidR="00567FF6" w:rsidRPr="00B23319" w:rsidRDefault="00567FF6" w:rsidP="00567FF6">
      <w:pPr>
        <w:ind w:firstLine="720"/>
        <w:rPr>
          <w:rStyle w:val="Hyperlink"/>
          <w:rFonts w:cs="Times New Roman"/>
          <w:color w:val="000000" w:themeColor="text1"/>
          <w:szCs w:val="28"/>
        </w:rPr>
      </w:pPr>
      <w:r w:rsidRPr="00B23319">
        <w:rPr>
          <w:rFonts w:eastAsia="EUAlbertina-Bold-Identity-H" w:cs="Times New Roman"/>
          <w:color w:val="000000" w:themeColor="text1"/>
          <w:szCs w:val="28"/>
          <w:lang w:eastAsia="lv-LV"/>
        </w:rPr>
        <w:t>Aktuālā projektu ieviešanas informācija pieejama CFLA tīmekļa vietnē, t. sk. par iesniegumu atlasēm</w:t>
      </w:r>
      <w:r w:rsidRPr="00B23319" w:rsidDel="0078731D">
        <w:rPr>
          <w:rFonts w:eastAsia="EUAlbertina-Bold-Identity-H" w:cs="Times New Roman"/>
          <w:color w:val="000000" w:themeColor="text1"/>
          <w:szCs w:val="28"/>
          <w:lang w:eastAsia="lv-LV"/>
        </w:rPr>
        <w:t xml:space="preserve"> </w:t>
      </w:r>
      <w:r w:rsidRPr="00B23319">
        <w:rPr>
          <w:rFonts w:eastAsia="EUAlbertina-Bold-Identity-H" w:cs="Times New Roman"/>
          <w:color w:val="000000" w:themeColor="text1"/>
          <w:szCs w:val="28"/>
          <w:lang w:eastAsia="lv-LV"/>
        </w:rPr>
        <w:t xml:space="preserve">sadaļā ES fondi 2014 – 2020 → projektu iesniegumu atlases: </w:t>
      </w:r>
      <w:hyperlink r:id="rId19" w:history="1">
        <w:r w:rsidRPr="00B23319">
          <w:rPr>
            <w:rStyle w:val="Hyperlink"/>
            <w:rFonts w:eastAsia="EUAlbertina-Bold-Identity-H" w:cs="Times New Roman"/>
            <w:color w:val="000000" w:themeColor="text1"/>
            <w:szCs w:val="28"/>
            <w:lang w:eastAsia="lv-LV"/>
          </w:rPr>
          <w:t>https://www.cfla.gov.lv/lv/es-fondi-2014-2020/izsludinatas-atlases</w:t>
        </w:r>
      </w:hyperlink>
      <w:r w:rsidRPr="00B23319">
        <w:rPr>
          <w:rStyle w:val="Hyperlink"/>
          <w:rFonts w:eastAsia="EUAlbertina-Bold-Identity-H" w:cs="Times New Roman"/>
          <w:color w:val="000000" w:themeColor="text1"/>
          <w:szCs w:val="28"/>
          <w:lang w:eastAsia="lv-LV"/>
        </w:rPr>
        <w:t xml:space="preserve"> </w:t>
      </w:r>
      <w:r w:rsidRPr="00B23319">
        <w:rPr>
          <w:rStyle w:val="Hyperlink"/>
          <w:rFonts w:eastAsia="EUAlbertina-Bold-Identity-H" w:cs="Times New Roman"/>
          <w:color w:val="000000" w:themeColor="text1"/>
          <w:szCs w:val="28"/>
          <w:u w:val="none"/>
          <w:lang w:eastAsia="lv-LV"/>
        </w:rPr>
        <w:t xml:space="preserve">un atbalsts ieviešanā </w:t>
      </w:r>
      <w:r w:rsidRPr="00B23319">
        <w:rPr>
          <w:rFonts w:cs="Times New Roman"/>
          <w:color w:val="000000" w:themeColor="text1"/>
          <w:szCs w:val="28"/>
        </w:rPr>
        <w:t>–</w:t>
      </w:r>
      <w:r w:rsidRPr="00B23319">
        <w:rPr>
          <w:rStyle w:val="Hyperlink"/>
          <w:rFonts w:eastAsia="EUAlbertina-Bold-Identity-H" w:cs="Times New Roman"/>
          <w:color w:val="000000" w:themeColor="text1"/>
          <w:szCs w:val="28"/>
          <w:u w:val="none"/>
          <w:lang w:eastAsia="lv-LV"/>
        </w:rPr>
        <w:t xml:space="preserve"> </w:t>
      </w:r>
      <w:hyperlink r:id="rId20" w:history="1">
        <w:r w:rsidRPr="00B23319">
          <w:rPr>
            <w:rStyle w:val="Hyperlink"/>
            <w:rFonts w:cs="Times New Roman"/>
            <w:color w:val="000000" w:themeColor="text1"/>
            <w:szCs w:val="28"/>
          </w:rPr>
          <w:t>Palīgs finansējuma saņēmējiem » CFLA</w:t>
        </w:r>
      </w:hyperlink>
      <w:r w:rsidRPr="00B23319">
        <w:rPr>
          <w:rStyle w:val="Hyperlink"/>
          <w:rFonts w:cs="Times New Roman"/>
          <w:color w:val="000000" w:themeColor="text1"/>
          <w:szCs w:val="28"/>
        </w:rPr>
        <w:t>.</w:t>
      </w:r>
    </w:p>
    <w:p w14:paraId="052C08E8" w14:textId="0FDDB3BE" w:rsidR="0044481E" w:rsidRPr="00B23319" w:rsidRDefault="00C31AF2" w:rsidP="007442F6">
      <w:pPr>
        <w:ind w:firstLine="720"/>
        <w:rPr>
          <w:rFonts w:eastAsia="EUAlbertina-Bold-Identity-H" w:cs="Times New Roman"/>
          <w:color w:val="000000" w:themeColor="text1"/>
          <w:szCs w:val="28"/>
          <w:lang w:eastAsia="lv-LV"/>
        </w:rPr>
      </w:pPr>
      <w:r w:rsidRPr="00B23319">
        <w:rPr>
          <w:rFonts w:eastAsia="EUAlbertina-Bold-Identity-H" w:cs="Times New Roman"/>
          <w:color w:val="000000" w:themeColor="text1"/>
          <w:szCs w:val="28"/>
          <w:lang w:eastAsia="lv-LV"/>
        </w:rPr>
        <w:t>Ziņojumā izmantoti KPVIS pieejamie dati</w:t>
      </w:r>
      <w:r w:rsidR="00567FF6" w:rsidRPr="00B23319">
        <w:rPr>
          <w:rFonts w:eastAsia="EUAlbertina-Bold-Identity-H" w:cs="Times New Roman"/>
          <w:color w:val="000000" w:themeColor="text1"/>
          <w:szCs w:val="28"/>
          <w:lang w:eastAsia="lv-LV"/>
        </w:rPr>
        <w:t>;</w:t>
      </w:r>
      <w:r w:rsidR="3DE56D8C" w:rsidRPr="00B23319">
        <w:rPr>
          <w:rFonts w:eastAsia="EUAlbertina-Bold-Identity-H" w:cs="Times New Roman"/>
          <w:color w:val="000000" w:themeColor="text1"/>
          <w:szCs w:val="28"/>
          <w:lang w:eastAsia="lv-LV"/>
        </w:rPr>
        <w:t xml:space="preserve"> SAM un </w:t>
      </w:r>
      <w:r w:rsidR="2D49EBE3" w:rsidRPr="00B23319">
        <w:rPr>
          <w:rFonts w:eastAsia="EUAlbertina-Bold-Identity-H" w:cs="Times New Roman"/>
          <w:color w:val="000000" w:themeColor="text1"/>
          <w:szCs w:val="28"/>
          <w:lang w:eastAsia="lv-LV"/>
        </w:rPr>
        <w:t>SAM</w:t>
      </w:r>
      <w:r w:rsidR="00281712" w:rsidRPr="00B23319">
        <w:rPr>
          <w:rFonts w:eastAsia="EUAlbertina-Bold-Identity-H" w:cs="Times New Roman"/>
          <w:color w:val="000000" w:themeColor="text1"/>
          <w:szCs w:val="28"/>
          <w:lang w:eastAsia="lv-LV"/>
        </w:rPr>
        <w:t xml:space="preserve"> pasākumu</w:t>
      </w:r>
      <w:r w:rsidR="3DE56D8C" w:rsidRPr="00B23319">
        <w:rPr>
          <w:rFonts w:eastAsia="EUAlbertina-Bold-Identity-H" w:cs="Times New Roman"/>
          <w:color w:val="000000" w:themeColor="text1"/>
          <w:szCs w:val="28"/>
          <w:lang w:eastAsia="lv-LV"/>
        </w:rPr>
        <w:t xml:space="preserve"> saīsinātie nosaukumi, pilnie nosaukumi ir ES fondu tīmekļa vietnē: sadaļa ES fondi 2014</w:t>
      </w:r>
      <w:r w:rsidR="63EE3A01" w:rsidRPr="00B23319">
        <w:rPr>
          <w:rFonts w:eastAsia="EUAlbertina-Bold-Identity-H" w:cs="Times New Roman"/>
          <w:color w:val="000000" w:themeColor="text1"/>
          <w:szCs w:val="28"/>
          <w:lang w:eastAsia="lv-LV"/>
        </w:rPr>
        <w:t>–</w:t>
      </w:r>
      <w:r w:rsidR="3DE56D8C" w:rsidRPr="00B23319">
        <w:rPr>
          <w:rFonts w:eastAsia="EUAlbertina-Bold-Identity-H" w:cs="Times New Roman"/>
          <w:color w:val="000000" w:themeColor="text1"/>
          <w:szCs w:val="28"/>
          <w:lang w:eastAsia="lv-LV"/>
        </w:rPr>
        <w:t>2020 → Plānošana →</w:t>
      </w:r>
      <w:r w:rsidR="755B476F" w:rsidRPr="00B23319">
        <w:rPr>
          <w:rFonts w:eastAsia="EUAlbertina-Bold-Identity-H" w:cs="Times New Roman"/>
          <w:color w:val="000000" w:themeColor="text1"/>
          <w:szCs w:val="28"/>
          <w:lang w:eastAsia="lv-LV"/>
        </w:rPr>
        <w:t> </w:t>
      </w:r>
      <w:r w:rsidR="3DE56D8C" w:rsidRPr="00B23319">
        <w:rPr>
          <w:rFonts w:eastAsia="EUAlbertina-Bold-Identity-H" w:cs="Times New Roman"/>
          <w:color w:val="000000" w:themeColor="text1"/>
          <w:szCs w:val="28"/>
          <w:lang w:eastAsia="lv-LV"/>
        </w:rPr>
        <w:t xml:space="preserve">Plānošanas dokumenti (tabulas </w:t>
      </w:r>
      <w:r w:rsidR="48989267" w:rsidRPr="00B23319">
        <w:rPr>
          <w:rFonts w:eastAsia="EUAlbertina-Bold-Identity-H" w:cs="Times New Roman"/>
          <w:color w:val="000000" w:themeColor="text1"/>
          <w:szCs w:val="28"/>
          <w:lang w:eastAsia="lv-LV"/>
        </w:rPr>
        <w:t>12</w:t>
      </w:r>
      <w:r w:rsidR="3DE56D8C" w:rsidRPr="00B23319">
        <w:rPr>
          <w:rFonts w:eastAsia="EUAlbertina-Bold-Identity-H" w:cs="Times New Roman"/>
          <w:color w:val="000000" w:themeColor="text1"/>
          <w:szCs w:val="28"/>
          <w:lang w:eastAsia="lv-LV"/>
        </w:rPr>
        <w:t xml:space="preserve">. ieraksts): </w:t>
      </w:r>
      <w:hyperlink r:id="rId21" w:history="1">
        <w:r w:rsidR="3DE56D8C" w:rsidRPr="00B23319">
          <w:rPr>
            <w:rFonts w:eastAsia="EUAlbertina-Bold-Identity-H" w:cs="Times New Roman"/>
            <w:color w:val="000000" w:themeColor="text1"/>
            <w:szCs w:val="28"/>
            <w:lang w:eastAsia="lv-LV"/>
          </w:rPr>
          <w:t>http://www.esfondi.lv/planosanas-dokumenti</w:t>
        </w:r>
      </w:hyperlink>
      <w:r w:rsidR="3DE56D8C" w:rsidRPr="00B23319">
        <w:rPr>
          <w:rFonts w:eastAsia="EUAlbertina-Bold-Identity-H" w:cs="Times New Roman"/>
          <w:color w:val="000000" w:themeColor="text1"/>
          <w:szCs w:val="28"/>
          <w:lang w:eastAsia="lv-LV"/>
        </w:rPr>
        <w:t xml:space="preserve">. </w:t>
      </w:r>
    </w:p>
    <w:p w14:paraId="171DF0BB" w14:textId="7327492C" w:rsidR="0044481E" w:rsidRPr="00B23319" w:rsidRDefault="333AAC7C" w:rsidP="007442F6">
      <w:pPr>
        <w:pStyle w:val="ListParagraph"/>
        <w:tabs>
          <w:tab w:val="left" w:pos="720"/>
        </w:tabs>
        <w:ind w:left="0" w:firstLine="720"/>
        <w:contextualSpacing w:val="0"/>
        <w:rPr>
          <w:rFonts w:cs="Times New Roman"/>
          <w:color w:val="000000" w:themeColor="text1"/>
          <w:szCs w:val="28"/>
        </w:rPr>
      </w:pPr>
      <w:r w:rsidRPr="00B23319">
        <w:rPr>
          <w:rFonts w:cs="Times New Roman"/>
          <w:color w:val="000000" w:themeColor="text1"/>
          <w:szCs w:val="28"/>
        </w:rPr>
        <w:t>VARAM analītiskais ziņojums par ES fondu 2014.</w:t>
      </w:r>
      <w:r w:rsidR="00155ECC" w:rsidRPr="00B23319">
        <w:rPr>
          <w:rFonts w:eastAsia="EUAlbertina-Bold-Identity-H" w:cs="Times New Roman"/>
          <w:color w:val="000000" w:themeColor="text1"/>
          <w:szCs w:val="28"/>
          <w:lang w:eastAsia="lv-LV"/>
        </w:rPr>
        <w:t>–</w:t>
      </w:r>
      <w:r w:rsidRPr="00B23319">
        <w:rPr>
          <w:rFonts w:cs="Times New Roman"/>
          <w:color w:val="000000" w:themeColor="text1"/>
          <w:szCs w:val="28"/>
        </w:rPr>
        <w:t xml:space="preserve">2020. gada plānošanas perioda ieguldījumiem un uzraudzības rādītājiem Latvijas administratīvajās teritorijās: Reģionālās attīstības indikatoru modulis </w:t>
      </w:r>
      <w:hyperlink r:id="rId22" w:history="1">
        <w:r w:rsidR="007E483F" w:rsidRPr="00B23319">
          <w:rPr>
            <w:rStyle w:val="Hyperlink"/>
            <w:rFonts w:cs="Times New Roman"/>
            <w:color w:val="000000" w:themeColor="text1"/>
            <w:szCs w:val="28"/>
          </w:rPr>
          <w:t>https://raim.gov.lv/node/49</w:t>
        </w:r>
      </w:hyperlink>
      <w:r w:rsidRPr="00B23319">
        <w:rPr>
          <w:rFonts w:cs="Times New Roman"/>
          <w:color w:val="000000" w:themeColor="text1"/>
          <w:szCs w:val="28"/>
        </w:rPr>
        <w:t>: “Tematiskā analīze”</w:t>
      </w:r>
      <w:r w:rsidR="5AD6CDF9" w:rsidRPr="00B23319">
        <w:rPr>
          <w:rFonts w:cs="Times New Roman"/>
          <w:color w:val="000000" w:themeColor="text1"/>
          <w:szCs w:val="28"/>
        </w:rPr>
        <w:t> </w:t>
      </w:r>
      <w:r w:rsidRPr="00B23319">
        <w:rPr>
          <w:rFonts w:cs="Times New Roman"/>
          <w:color w:val="000000" w:themeColor="text1"/>
          <w:szCs w:val="28"/>
        </w:rPr>
        <w:t>→</w:t>
      </w:r>
      <w:r w:rsidR="5AD6CDF9" w:rsidRPr="00B23319">
        <w:rPr>
          <w:rFonts w:cs="Times New Roman"/>
          <w:color w:val="000000" w:themeColor="text1"/>
          <w:szCs w:val="28"/>
        </w:rPr>
        <w:t> </w:t>
      </w:r>
      <w:r w:rsidRPr="00B23319">
        <w:rPr>
          <w:rFonts w:cs="Times New Roman"/>
          <w:color w:val="000000" w:themeColor="text1"/>
          <w:szCs w:val="28"/>
        </w:rPr>
        <w:t>“Par ES fondu (2014.-2020.) ieguldījumiem”.</w:t>
      </w:r>
    </w:p>
    <w:p w14:paraId="3A3215C8" w14:textId="14C49035" w:rsidR="001E2D71" w:rsidRDefault="00ED43C1" w:rsidP="00171CE8">
      <w:pPr>
        <w:pStyle w:val="ListParagraph"/>
        <w:tabs>
          <w:tab w:val="left" w:pos="720"/>
        </w:tabs>
        <w:ind w:left="0" w:firstLine="720"/>
        <w:contextualSpacing w:val="0"/>
        <w:rPr>
          <w:rStyle w:val="Hyperlink"/>
          <w:color w:val="000000" w:themeColor="text1"/>
          <w:szCs w:val="28"/>
        </w:rPr>
      </w:pPr>
      <w:r w:rsidRPr="00B23319">
        <w:rPr>
          <w:color w:val="000000" w:themeColor="text1"/>
          <w:szCs w:val="28"/>
        </w:rPr>
        <w:t xml:space="preserve">Plašāka informācija par EEZ/Norvēģijas grantiem ir pieejama portālā: </w:t>
      </w:r>
      <w:hyperlink r:id="rId23" w:history="1">
        <w:r w:rsidRPr="00B23319">
          <w:rPr>
            <w:rStyle w:val="Hyperlink"/>
            <w:color w:val="000000" w:themeColor="text1"/>
            <w:szCs w:val="28"/>
          </w:rPr>
          <w:t>https://eeagrants.lv/par-grantiem/par-grantiem/</w:t>
        </w:r>
      </w:hyperlink>
      <w:r w:rsidRPr="00B23319">
        <w:rPr>
          <w:rStyle w:val="Hyperlink"/>
          <w:color w:val="000000" w:themeColor="text1"/>
          <w:szCs w:val="28"/>
        </w:rPr>
        <w:t>.</w:t>
      </w:r>
    </w:p>
    <w:p w14:paraId="53DD0AFC" w14:textId="77777777" w:rsidR="001E2D71" w:rsidRDefault="001E2D71">
      <w:pPr>
        <w:jc w:val="left"/>
        <w:rPr>
          <w:rStyle w:val="Hyperlink"/>
          <w:color w:val="000000" w:themeColor="text1"/>
          <w:szCs w:val="28"/>
        </w:rPr>
      </w:pPr>
      <w:r>
        <w:rPr>
          <w:rStyle w:val="Hyperlink"/>
          <w:color w:val="000000" w:themeColor="text1"/>
          <w:szCs w:val="28"/>
        </w:rPr>
        <w:br w:type="page"/>
      </w:r>
    </w:p>
    <w:p w14:paraId="1116F3C6" w14:textId="5F0CB418" w:rsidR="003F59F7" w:rsidRPr="00B23319" w:rsidRDefault="009C0862" w:rsidP="000A2695">
      <w:pPr>
        <w:pStyle w:val="2lmenis"/>
      </w:pPr>
      <w:bookmarkStart w:id="3" w:name="_Toc113280171"/>
      <w:bookmarkStart w:id="4" w:name="_Toc115347596"/>
      <w:r w:rsidRPr="00B23319">
        <w:lastRenderedPageBreak/>
        <w:t>Kopsavilkums</w:t>
      </w:r>
      <w:bookmarkEnd w:id="3"/>
      <w:bookmarkEnd w:id="4"/>
    </w:p>
    <w:p w14:paraId="0565F103" w14:textId="77777777" w:rsidR="00416F55" w:rsidRPr="00FB1019" w:rsidRDefault="00416F55" w:rsidP="00FB1019"/>
    <w:p w14:paraId="50C7C24E" w14:textId="184917B7" w:rsidR="000D32E5" w:rsidRPr="00B23319" w:rsidRDefault="000D32E5" w:rsidP="000D77F9">
      <w:pPr>
        <w:ind w:firstLine="720"/>
        <w:rPr>
          <w:rFonts w:eastAsia="Calibri" w:cs="Times New Roman"/>
          <w:color w:val="000000" w:themeColor="text1"/>
          <w:szCs w:val="28"/>
          <w:highlight w:val="green"/>
          <w:lang w:eastAsia="ar-SA"/>
        </w:rPr>
      </w:pPr>
      <w:r w:rsidRPr="00B23319">
        <w:rPr>
          <w:rFonts w:eastAsia="Calibri" w:cs="Times New Roman"/>
          <w:color w:val="000000" w:themeColor="text1"/>
          <w:szCs w:val="28"/>
          <w:lang w:eastAsia="ar-SA"/>
        </w:rPr>
        <w:t xml:space="preserve">No </w:t>
      </w:r>
      <w:r w:rsidR="00C11903" w:rsidRPr="00B23319">
        <w:rPr>
          <w:rFonts w:cs="Times New Roman"/>
          <w:b/>
          <w:bCs/>
          <w:color w:val="000000" w:themeColor="text1"/>
          <w:szCs w:val="28"/>
        </w:rPr>
        <w:t>2014.–2020. gada</w:t>
      </w:r>
      <w:r w:rsidRPr="00B23319">
        <w:rPr>
          <w:rFonts w:cs="Times New Roman"/>
          <w:b/>
          <w:color w:val="000000" w:themeColor="text1"/>
          <w:szCs w:val="28"/>
        </w:rPr>
        <w:t xml:space="preserve"> </w:t>
      </w:r>
      <w:r w:rsidRPr="00B23319">
        <w:rPr>
          <w:rFonts w:eastAsia="Calibri" w:cs="Times New Roman"/>
          <w:color w:val="000000" w:themeColor="text1"/>
          <w:szCs w:val="28"/>
          <w:lang w:eastAsia="ar-SA"/>
        </w:rPr>
        <w:t>plānošanas perioda sākuma</w:t>
      </w:r>
      <w:r w:rsidRPr="00B23319">
        <w:rPr>
          <w:rFonts w:cs="Times New Roman"/>
          <w:color w:val="000000" w:themeColor="text1"/>
          <w:szCs w:val="28"/>
        </w:rPr>
        <w:t xml:space="preserve"> līdz </w:t>
      </w:r>
      <w:r w:rsidR="002F2B68" w:rsidRPr="00B23319">
        <w:rPr>
          <w:rFonts w:cs="Times New Roman"/>
          <w:color w:val="000000" w:themeColor="text1"/>
          <w:szCs w:val="28"/>
        </w:rPr>
        <w:t>2022</w:t>
      </w:r>
      <w:r w:rsidRPr="00B23319">
        <w:rPr>
          <w:rFonts w:cs="Times New Roman"/>
          <w:color w:val="000000" w:themeColor="text1"/>
          <w:szCs w:val="28"/>
        </w:rPr>
        <w:t xml:space="preserve">. gada </w:t>
      </w:r>
      <w:r w:rsidR="0007355A" w:rsidRPr="00B23319">
        <w:rPr>
          <w:rFonts w:cs="Times New Roman"/>
          <w:color w:val="000000" w:themeColor="text1"/>
          <w:szCs w:val="28"/>
        </w:rPr>
        <w:t>1</w:t>
      </w:r>
      <w:r w:rsidR="008435B0" w:rsidRPr="00B23319">
        <w:rPr>
          <w:rFonts w:cs="Times New Roman"/>
          <w:color w:val="000000" w:themeColor="text1"/>
          <w:szCs w:val="28"/>
        </w:rPr>
        <w:t>.</w:t>
      </w:r>
      <w:r w:rsidR="00C11903" w:rsidRPr="00B23319">
        <w:rPr>
          <w:rFonts w:cs="Times New Roman"/>
          <w:color w:val="000000" w:themeColor="text1"/>
          <w:szCs w:val="28"/>
        </w:rPr>
        <w:t> </w:t>
      </w:r>
      <w:r w:rsidR="0007355A" w:rsidRPr="00B23319">
        <w:rPr>
          <w:rFonts w:cs="Times New Roman"/>
          <w:color w:val="000000" w:themeColor="text1"/>
          <w:szCs w:val="28"/>
        </w:rPr>
        <w:t>septembrim</w:t>
      </w:r>
      <w:r w:rsidR="00B32ECE" w:rsidRPr="00B23319">
        <w:rPr>
          <w:rFonts w:cs="Times New Roman"/>
          <w:color w:val="000000" w:themeColor="text1"/>
          <w:szCs w:val="28"/>
        </w:rPr>
        <w:t xml:space="preserve"> </w:t>
      </w:r>
      <w:r w:rsidRPr="00B23319">
        <w:rPr>
          <w:rFonts w:cs="Times New Roman"/>
          <w:b/>
          <w:color w:val="000000" w:themeColor="text1"/>
          <w:szCs w:val="28"/>
        </w:rPr>
        <w:t xml:space="preserve">projektu </w:t>
      </w:r>
      <w:r w:rsidR="001F020A" w:rsidRPr="00B23319">
        <w:rPr>
          <w:rFonts w:cs="Times New Roman"/>
          <w:b/>
          <w:bCs/>
          <w:color w:val="000000" w:themeColor="text1"/>
          <w:szCs w:val="28"/>
        </w:rPr>
        <w:t>līgumiem</w:t>
      </w:r>
      <w:r w:rsidR="001F020A" w:rsidRPr="00B23319">
        <w:rPr>
          <w:rFonts w:cs="Times New Roman"/>
          <w:color w:val="000000" w:themeColor="text1"/>
          <w:szCs w:val="28"/>
        </w:rPr>
        <w:t xml:space="preserve"> </w:t>
      </w:r>
      <w:r w:rsidR="00895185" w:rsidRPr="00B23319">
        <w:rPr>
          <w:rFonts w:cs="Times New Roman"/>
          <w:color w:val="000000" w:themeColor="text1"/>
          <w:szCs w:val="28"/>
        </w:rPr>
        <w:t>jau piesaistīti</w:t>
      </w:r>
      <w:r w:rsidR="007F0B24" w:rsidRPr="00B23319">
        <w:rPr>
          <w:rFonts w:eastAsia="Calibri" w:cs="Times New Roman"/>
          <w:color w:val="000000" w:themeColor="text1"/>
          <w:szCs w:val="28"/>
          <w:lang w:eastAsia="ar-SA"/>
        </w:rPr>
        <w:t xml:space="preserve"> </w:t>
      </w:r>
      <w:r w:rsidR="00A97763" w:rsidRPr="00B23319">
        <w:rPr>
          <w:rFonts w:eastAsia="Calibri" w:cs="Times New Roman"/>
          <w:b/>
          <w:color w:val="000000" w:themeColor="text1"/>
          <w:szCs w:val="28"/>
          <w:lang w:eastAsia="ar-SA"/>
        </w:rPr>
        <w:t>4,</w:t>
      </w:r>
      <w:r w:rsidR="00B32ECE" w:rsidRPr="00B23319">
        <w:rPr>
          <w:rFonts w:eastAsia="Calibri" w:cs="Times New Roman"/>
          <w:b/>
          <w:color w:val="000000" w:themeColor="text1"/>
          <w:szCs w:val="28"/>
          <w:lang w:eastAsia="ar-SA"/>
        </w:rPr>
        <w:t>5 </w:t>
      </w:r>
      <w:r w:rsidR="00397308" w:rsidRPr="00B23319">
        <w:rPr>
          <w:rFonts w:eastAsia="Calibri" w:cs="Times New Roman"/>
          <w:b/>
          <w:color w:val="000000" w:themeColor="text1"/>
          <w:szCs w:val="28"/>
          <w:lang w:eastAsia="ar-SA"/>
        </w:rPr>
        <w:t>m</w:t>
      </w:r>
      <w:r w:rsidRPr="00B23319">
        <w:rPr>
          <w:rFonts w:eastAsia="Calibri" w:cs="Times New Roman"/>
          <w:b/>
          <w:color w:val="000000" w:themeColor="text1"/>
          <w:szCs w:val="28"/>
          <w:lang w:eastAsia="ar-SA"/>
        </w:rPr>
        <w:t>ljrd.</w:t>
      </w:r>
      <w:r w:rsidR="00367FD7" w:rsidRPr="00B23319">
        <w:rPr>
          <w:rFonts w:eastAsia="Calibri" w:cs="Times New Roman"/>
          <w:b/>
          <w:color w:val="000000" w:themeColor="text1"/>
          <w:szCs w:val="28"/>
          <w:lang w:eastAsia="ar-SA"/>
        </w:rPr>
        <w:t> </w:t>
      </w:r>
      <w:r w:rsidRPr="00B23319">
        <w:rPr>
          <w:rFonts w:eastAsia="Calibri" w:cs="Times New Roman"/>
          <w:bCs/>
          <w:i/>
          <w:iCs/>
          <w:color w:val="000000" w:themeColor="text1"/>
          <w:szCs w:val="28"/>
          <w:lang w:eastAsia="ar-SA"/>
        </w:rPr>
        <w:t>e</w:t>
      </w:r>
      <w:r w:rsidRPr="00B23319">
        <w:rPr>
          <w:rFonts w:eastAsia="Calibri" w:cs="Times New Roman"/>
          <w:i/>
          <w:iCs/>
          <w:color w:val="000000" w:themeColor="text1"/>
          <w:szCs w:val="28"/>
          <w:lang w:eastAsia="ar-SA"/>
        </w:rPr>
        <w:t>u</w:t>
      </w:r>
      <w:r w:rsidRPr="00B23319">
        <w:rPr>
          <w:rFonts w:eastAsia="Calibri" w:cs="Times New Roman"/>
          <w:i/>
          <w:color w:val="000000" w:themeColor="text1"/>
          <w:szCs w:val="28"/>
          <w:lang w:eastAsia="ar-SA"/>
        </w:rPr>
        <w:t>ro,</w:t>
      </w:r>
      <w:r w:rsidR="00367FD7" w:rsidRPr="00B23319">
        <w:rPr>
          <w:rFonts w:eastAsia="Calibri" w:cs="Times New Roman"/>
          <w:i/>
          <w:color w:val="000000" w:themeColor="text1"/>
          <w:szCs w:val="28"/>
          <w:lang w:eastAsia="ar-SA"/>
        </w:rPr>
        <w:t> </w:t>
      </w:r>
      <w:r w:rsidR="00B32ECE" w:rsidRPr="00B23319">
        <w:rPr>
          <w:rFonts w:eastAsia="Calibri" w:cs="Times New Roman"/>
          <w:b/>
          <w:color w:val="000000" w:themeColor="text1"/>
          <w:szCs w:val="28"/>
          <w:lang w:eastAsia="ar-SA"/>
        </w:rPr>
        <w:t>97 </w:t>
      </w:r>
      <w:r w:rsidRPr="00B23319">
        <w:rPr>
          <w:rFonts w:eastAsia="Calibri" w:cs="Times New Roman"/>
          <w:b/>
          <w:color w:val="000000" w:themeColor="text1"/>
          <w:szCs w:val="28"/>
          <w:lang w:eastAsia="ar-SA"/>
        </w:rPr>
        <w:t xml:space="preserve">% no </w:t>
      </w:r>
      <w:r w:rsidRPr="00B23319">
        <w:rPr>
          <w:rFonts w:eastAsia="Calibri" w:cs="Times New Roman"/>
          <w:color w:val="000000" w:themeColor="text1"/>
          <w:szCs w:val="28"/>
          <w:lang w:eastAsia="ar-SA"/>
        </w:rPr>
        <w:t xml:space="preserve">pieejamā </w:t>
      </w:r>
      <w:r w:rsidRPr="00B23319">
        <w:rPr>
          <w:rFonts w:eastAsia="Calibri" w:cs="Times New Roman"/>
          <w:b/>
          <w:color w:val="000000" w:themeColor="text1"/>
          <w:szCs w:val="28"/>
          <w:lang w:eastAsia="ar-SA"/>
        </w:rPr>
        <w:t>4,</w:t>
      </w:r>
      <w:r w:rsidR="00C218C9" w:rsidRPr="00B23319">
        <w:rPr>
          <w:rFonts w:eastAsia="Calibri" w:cs="Times New Roman"/>
          <w:b/>
          <w:color w:val="000000" w:themeColor="text1"/>
          <w:szCs w:val="28"/>
          <w:lang w:eastAsia="ar-SA"/>
        </w:rPr>
        <w:t>64 </w:t>
      </w:r>
      <w:r w:rsidRPr="00B23319">
        <w:rPr>
          <w:rFonts w:eastAsia="Calibri" w:cs="Times New Roman"/>
          <w:b/>
          <w:color w:val="000000" w:themeColor="text1"/>
          <w:szCs w:val="28"/>
          <w:lang w:eastAsia="ar-SA"/>
        </w:rPr>
        <w:t>mljrd</w:t>
      </w:r>
      <w:r w:rsidRPr="00B23319">
        <w:rPr>
          <w:rFonts w:eastAsia="Calibri" w:cs="Times New Roman"/>
          <w:color w:val="000000" w:themeColor="text1"/>
          <w:szCs w:val="28"/>
          <w:lang w:eastAsia="ar-SA"/>
        </w:rPr>
        <w:t>. </w:t>
      </w:r>
      <w:r w:rsidRPr="00B23319">
        <w:rPr>
          <w:rFonts w:eastAsia="Calibri" w:cs="Times New Roman"/>
          <w:i/>
          <w:color w:val="000000" w:themeColor="text1"/>
          <w:szCs w:val="28"/>
          <w:lang w:eastAsia="ar-SA"/>
        </w:rPr>
        <w:t>euro</w:t>
      </w:r>
      <w:r w:rsidR="00FE0F7B" w:rsidRPr="00B23319">
        <w:rPr>
          <w:rFonts w:cs="Times New Roman"/>
          <w:color w:val="000000" w:themeColor="text1"/>
          <w:szCs w:val="28"/>
        </w:rPr>
        <w:t> </w:t>
      </w:r>
      <w:r w:rsidRPr="00B23319">
        <w:rPr>
          <w:rFonts w:eastAsia="Calibri" w:cs="Times New Roman"/>
          <w:color w:val="000000" w:themeColor="text1"/>
          <w:szCs w:val="28"/>
          <w:lang w:eastAsia="ar-SA"/>
        </w:rPr>
        <w:t>ES finansējuma</w:t>
      </w:r>
      <w:r w:rsidR="00036ECC" w:rsidRPr="00B23319">
        <w:rPr>
          <w:rFonts w:eastAsia="Calibri" w:cs="Times New Roman"/>
          <w:color w:val="000000" w:themeColor="text1"/>
          <w:szCs w:val="28"/>
          <w:vertAlign w:val="superscript"/>
          <w:lang w:eastAsia="ar-SA"/>
        </w:rPr>
        <w:footnoteReference w:id="2"/>
      </w:r>
      <w:r w:rsidR="00036ECC" w:rsidRPr="00B23319">
        <w:rPr>
          <w:rFonts w:cs="Times New Roman"/>
          <w:color w:val="000000" w:themeColor="text1"/>
          <w:szCs w:val="28"/>
        </w:rPr>
        <w:t>.</w:t>
      </w:r>
      <w:r w:rsidR="00361ADF" w:rsidRPr="00B23319">
        <w:rPr>
          <w:rFonts w:eastAsia="Calibri" w:cs="Times New Roman"/>
          <w:color w:val="000000" w:themeColor="text1"/>
          <w:szCs w:val="28"/>
          <w:lang w:eastAsia="ar-SA"/>
        </w:rPr>
        <w:t xml:space="preserve"> </w:t>
      </w:r>
      <w:r w:rsidR="00244D20" w:rsidRPr="00B23319">
        <w:rPr>
          <w:rFonts w:eastAsia="Calibri" w:cs="Times New Roman"/>
          <w:color w:val="000000" w:themeColor="text1"/>
          <w:szCs w:val="28"/>
          <w:lang w:eastAsia="ar-SA"/>
        </w:rPr>
        <w:t xml:space="preserve">Valsts budžeta ieņēmumos </w:t>
      </w:r>
      <w:r w:rsidR="00676B4D" w:rsidRPr="00B23319">
        <w:rPr>
          <w:rFonts w:eastAsia="Calibri" w:cs="Times New Roman"/>
          <w:b/>
          <w:color w:val="000000" w:themeColor="text1"/>
          <w:szCs w:val="28"/>
          <w:lang w:eastAsia="ar-SA"/>
        </w:rPr>
        <w:t>no EK</w:t>
      </w:r>
      <w:r w:rsidR="00676B4D" w:rsidRPr="00B23319">
        <w:rPr>
          <w:rFonts w:eastAsia="Calibri" w:cs="Times New Roman"/>
          <w:color w:val="000000" w:themeColor="text1"/>
          <w:szCs w:val="28"/>
          <w:lang w:eastAsia="ar-SA"/>
        </w:rPr>
        <w:t xml:space="preserve"> </w:t>
      </w:r>
      <w:r w:rsidR="00244D20" w:rsidRPr="00B23319">
        <w:rPr>
          <w:rFonts w:eastAsia="Calibri" w:cs="Times New Roman"/>
          <w:color w:val="000000" w:themeColor="text1"/>
          <w:szCs w:val="28"/>
          <w:lang w:eastAsia="ar-SA"/>
        </w:rPr>
        <w:t xml:space="preserve">ir </w:t>
      </w:r>
      <w:r w:rsidR="00244D20" w:rsidRPr="00B23319">
        <w:rPr>
          <w:rFonts w:eastAsia="Calibri" w:cs="Times New Roman"/>
          <w:b/>
          <w:color w:val="000000" w:themeColor="text1"/>
          <w:szCs w:val="28"/>
          <w:lang w:eastAsia="ar-SA"/>
        </w:rPr>
        <w:t>saņemti</w:t>
      </w:r>
      <w:r w:rsidR="00244D20" w:rsidRPr="00B23319">
        <w:rPr>
          <w:rFonts w:eastAsia="Calibri" w:cs="Times New Roman"/>
          <w:color w:val="000000" w:themeColor="text1"/>
          <w:szCs w:val="28"/>
          <w:lang w:eastAsia="ar-SA"/>
        </w:rPr>
        <w:t xml:space="preserve"> </w:t>
      </w:r>
      <w:r w:rsidR="00244D20" w:rsidRPr="00B23319">
        <w:rPr>
          <w:rFonts w:eastAsia="Calibri" w:cs="Times New Roman"/>
          <w:b/>
          <w:color w:val="000000" w:themeColor="text1"/>
          <w:szCs w:val="28"/>
          <w:lang w:eastAsia="ar-SA"/>
        </w:rPr>
        <w:t>2</w:t>
      </w:r>
      <w:r w:rsidR="0049492A" w:rsidRPr="00B23319">
        <w:rPr>
          <w:rFonts w:eastAsia="Calibri" w:cs="Times New Roman"/>
          <w:b/>
          <w:color w:val="000000" w:themeColor="text1"/>
          <w:szCs w:val="28"/>
          <w:lang w:eastAsia="ar-SA"/>
        </w:rPr>
        <w:t>,</w:t>
      </w:r>
      <w:r w:rsidR="00B32ECE" w:rsidRPr="00B23319">
        <w:rPr>
          <w:rFonts w:eastAsia="Calibri" w:cs="Times New Roman"/>
          <w:b/>
          <w:color w:val="000000" w:themeColor="text1"/>
          <w:szCs w:val="28"/>
          <w:lang w:eastAsia="ar-SA"/>
        </w:rPr>
        <w:t>9 </w:t>
      </w:r>
      <w:r w:rsidR="00244D20" w:rsidRPr="00B23319">
        <w:rPr>
          <w:rFonts w:eastAsia="Calibri" w:cs="Times New Roman"/>
          <w:b/>
          <w:color w:val="000000" w:themeColor="text1"/>
          <w:szCs w:val="28"/>
          <w:lang w:eastAsia="ar-SA"/>
        </w:rPr>
        <w:t>mljrd</w:t>
      </w:r>
      <w:r w:rsidR="00244D20" w:rsidRPr="00B23319">
        <w:rPr>
          <w:rFonts w:eastAsia="Calibri" w:cs="Times New Roman"/>
          <w:color w:val="000000" w:themeColor="text1"/>
          <w:szCs w:val="28"/>
          <w:lang w:eastAsia="ar-SA"/>
        </w:rPr>
        <w:t>. </w:t>
      </w:r>
      <w:r w:rsidR="00244D20" w:rsidRPr="00B23319">
        <w:rPr>
          <w:rFonts w:eastAsia="Calibri" w:cs="Times New Roman"/>
          <w:i/>
          <w:color w:val="000000" w:themeColor="text1"/>
          <w:szCs w:val="28"/>
          <w:lang w:eastAsia="ar-SA"/>
        </w:rPr>
        <w:t>euro</w:t>
      </w:r>
      <w:r w:rsidR="00B60D5F" w:rsidRPr="00B23319">
        <w:rPr>
          <w:rFonts w:eastAsia="Calibri" w:cs="Times New Roman"/>
          <w:i/>
          <w:color w:val="000000" w:themeColor="text1"/>
          <w:szCs w:val="28"/>
          <w:lang w:eastAsia="ar-SA"/>
        </w:rPr>
        <w:t xml:space="preserve"> </w:t>
      </w:r>
      <w:r w:rsidR="00633CCD" w:rsidRPr="00B23319">
        <w:rPr>
          <w:rFonts w:eastAsia="Calibri" w:cs="Times New Roman"/>
          <w:iCs/>
          <w:color w:val="000000" w:themeColor="text1"/>
          <w:szCs w:val="28"/>
          <w:lang w:eastAsia="ar-SA"/>
        </w:rPr>
        <w:t>kā ES fondu līdzfinansējuma atmaksas</w:t>
      </w:r>
      <w:r w:rsidR="00F93980" w:rsidRPr="00B23319">
        <w:rPr>
          <w:rFonts w:eastAsia="Calibri" w:cs="Times New Roman"/>
          <w:i/>
          <w:color w:val="000000" w:themeColor="text1"/>
          <w:szCs w:val="28"/>
          <w:lang w:eastAsia="ar-SA"/>
        </w:rPr>
        <w:t>,</w:t>
      </w:r>
      <w:r w:rsidR="00F93980" w:rsidRPr="00B23319">
        <w:rPr>
          <w:color w:val="000000" w:themeColor="text1"/>
          <w:szCs w:val="28"/>
        </w:rPr>
        <w:t xml:space="preserve"> t. sk. 2022. </w:t>
      </w:r>
      <w:r w:rsidR="003F568B" w:rsidRPr="00B23319">
        <w:rPr>
          <w:color w:val="000000" w:themeColor="text1"/>
          <w:szCs w:val="28"/>
        </w:rPr>
        <w:t xml:space="preserve">gada </w:t>
      </w:r>
      <w:r w:rsidR="005C4C8C" w:rsidRPr="00B23319">
        <w:rPr>
          <w:color w:val="000000" w:themeColor="text1"/>
          <w:szCs w:val="28"/>
        </w:rPr>
        <w:t>astoņos</w:t>
      </w:r>
      <w:r w:rsidR="003F568B" w:rsidRPr="00B23319">
        <w:rPr>
          <w:color w:val="000000" w:themeColor="text1"/>
          <w:szCs w:val="28"/>
        </w:rPr>
        <w:t xml:space="preserve"> mēnešos</w:t>
      </w:r>
      <w:r w:rsidR="00B32ECE" w:rsidRPr="00B23319">
        <w:rPr>
          <w:color w:val="000000" w:themeColor="text1"/>
          <w:szCs w:val="28"/>
        </w:rPr>
        <w:t xml:space="preserve"> </w:t>
      </w:r>
      <w:r w:rsidR="00F93980" w:rsidRPr="00B23319">
        <w:rPr>
          <w:color w:val="000000" w:themeColor="text1"/>
          <w:szCs w:val="28"/>
        </w:rPr>
        <w:t xml:space="preserve">– </w:t>
      </w:r>
      <w:r w:rsidR="00B32ECE" w:rsidRPr="00B23319">
        <w:rPr>
          <w:color w:val="000000" w:themeColor="text1"/>
          <w:szCs w:val="28"/>
        </w:rPr>
        <w:t>373 </w:t>
      </w:r>
      <w:r w:rsidR="00F93980" w:rsidRPr="00B23319">
        <w:rPr>
          <w:color w:val="000000" w:themeColor="text1"/>
          <w:szCs w:val="28"/>
        </w:rPr>
        <w:t>milj. </w:t>
      </w:r>
      <w:r w:rsidR="00F93980" w:rsidRPr="00B23319">
        <w:rPr>
          <w:i/>
          <w:color w:val="000000" w:themeColor="text1"/>
          <w:szCs w:val="28"/>
        </w:rPr>
        <w:t>euro</w:t>
      </w:r>
      <w:r w:rsidR="00F93980" w:rsidRPr="00B23319">
        <w:rPr>
          <w:rStyle w:val="FootnoteReference"/>
          <w:rFonts w:eastAsia="Calibri" w:cs="Times New Roman"/>
          <w:color w:val="000000" w:themeColor="text1"/>
          <w:szCs w:val="28"/>
          <w:lang w:eastAsia="ar-SA"/>
        </w:rPr>
        <w:t xml:space="preserve"> </w:t>
      </w:r>
      <w:r w:rsidR="00401550" w:rsidRPr="00B23319">
        <w:rPr>
          <w:rStyle w:val="FootnoteReference"/>
          <w:rFonts w:eastAsia="Calibri" w:cs="Times New Roman"/>
          <w:color w:val="000000" w:themeColor="text1"/>
          <w:szCs w:val="28"/>
          <w:lang w:eastAsia="ar-SA"/>
        </w:rPr>
        <w:footnoteReference w:id="3"/>
      </w:r>
      <w:r w:rsidR="00B31108" w:rsidRPr="00B23319">
        <w:rPr>
          <w:rFonts w:eastAsia="Calibri" w:cs="Times New Roman"/>
          <w:color w:val="000000" w:themeColor="text1"/>
          <w:szCs w:val="28"/>
          <w:lang w:eastAsia="ar-SA"/>
        </w:rPr>
        <w:t>.</w:t>
      </w:r>
      <w:r w:rsidR="005B2CF2" w:rsidRPr="00B23319">
        <w:rPr>
          <w:rFonts w:eastAsia="Calibri" w:cs="Times New Roman"/>
          <w:color w:val="000000" w:themeColor="text1"/>
          <w:szCs w:val="28"/>
          <w:lang w:eastAsia="ar-SA"/>
        </w:rPr>
        <w:t xml:space="preserve"> </w:t>
      </w:r>
      <w:r w:rsidR="00895185" w:rsidRPr="00B23319">
        <w:rPr>
          <w:rFonts w:eastAsia="Calibri" w:cs="Times New Roman"/>
          <w:color w:val="000000" w:themeColor="text1"/>
          <w:szCs w:val="28"/>
          <w:lang w:eastAsia="ar-SA"/>
        </w:rPr>
        <w:t>Ņ</w:t>
      </w:r>
      <w:r w:rsidR="000553D7" w:rsidRPr="00B23319">
        <w:rPr>
          <w:rFonts w:eastAsia="Calibri" w:cs="Times New Roman"/>
          <w:color w:val="000000" w:themeColor="text1"/>
          <w:szCs w:val="28"/>
          <w:lang w:eastAsia="ar-SA"/>
        </w:rPr>
        <w:t>emot</w:t>
      </w:r>
      <w:r w:rsidR="004F0F1D" w:rsidRPr="00B23319">
        <w:rPr>
          <w:rFonts w:eastAsia="Calibri" w:cs="Times New Roman"/>
          <w:color w:val="000000" w:themeColor="text1"/>
          <w:szCs w:val="28"/>
          <w:lang w:eastAsia="ar-SA"/>
        </w:rPr>
        <w:t xml:space="preserve"> vērā</w:t>
      </w:r>
      <w:r w:rsidR="00657462" w:rsidRPr="00B23319">
        <w:rPr>
          <w:rFonts w:eastAsia="Calibri" w:cs="Times New Roman"/>
          <w:color w:val="000000" w:themeColor="text1"/>
          <w:szCs w:val="28"/>
          <w:lang w:eastAsia="ar-SA"/>
        </w:rPr>
        <w:t xml:space="preserve"> </w:t>
      </w:r>
      <w:r w:rsidR="00E60FCC" w:rsidRPr="00B23319">
        <w:rPr>
          <w:rFonts w:eastAsia="Calibri" w:cs="Times New Roman"/>
          <w:color w:val="000000" w:themeColor="text1"/>
          <w:szCs w:val="28"/>
          <w:lang w:eastAsia="ar-SA"/>
        </w:rPr>
        <w:t>ģeopolitisk</w:t>
      </w:r>
      <w:r w:rsidR="000B0985" w:rsidRPr="00B23319">
        <w:rPr>
          <w:rFonts w:eastAsia="Calibri" w:cs="Times New Roman"/>
          <w:color w:val="000000" w:themeColor="text1"/>
          <w:szCs w:val="28"/>
          <w:lang w:eastAsia="ar-SA"/>
        </w:rPr>
        <w:t>ās</w:t>
      </w:r>
      <w:r w:rsidR="00E60FCC" w:rsidRPr="00B23319">
        <w:rPr>
          <w:rFonts w:eastAsia="Calibri" w:cs="Times New Roman"/>
          <w:color w:val="000000" w:themeColor="text1"/>
          <w:szCs w:val="28"/>
          <w:lang w:eastAsia="ar-SA"/>
        </w:rPr>
        <w:t xml:space="preserve"> situācij</w:t>
      </w:r>
      <w:r w:rsidR="000B0985" w:rsidRPr="00B23319">
        <w:rPr>
          <w:rFonts w:eastAsia="Calibri" w:cs="Times New Roman"/>
          <w:color w:val="000000" w:themeColor="text1"/>
          <w:szCs w:val="28"/>
          <w:lang w:eastAsia="ar-SA"/>
        </w:rPr>
        <w:t>as</w:t>
      </w:r>
      <w:r w:rsidR="00741BC7" w:rsidRPr="00B23319">
        <w:rPr>
          <w:rFonts w:eastAsia="Calibri" w:cs="Times New Roman"/>
          <w:color w:val="000000" w:themeColor="text1"/>
          <w:szCs w:val="28"/>
          <w:lang w:eastAsia="ar-SA"/>
        </w:rPr>
        <w:t xml:space="preserve"> </w:t>
      </w:r>
      <w:r w:rsidR="004A7E79" w:rsidRPr="00B23319">
        <w:rPr>
          <w:rFonts w:eastAsia="Calibri" w:cs="Times New Roman"/>
          <w:color w:val="000000" w:themeColor="text1"/>
          <w:szCs w:val="28"/>
          <w:lang w:eastAsia="ar-SA"/>
        </w:rPr>
        <w:t>izraisīto</w:t>
      </w:r>
      <w:r w:rsidR="00633CCD" w:rsidRPr="00B23319">
        <w:rPr>
          <w:rFonts w:eastAsia="Calibri" w:cs="Times New Roman"/>
          <w:color w:val="000000" w:themeColor="text1"/>
          <w:szCs w:val="28"/>
          <w:lang w:eastAsia="ar-SA"/>
        </w:rPr>
        <w:t>s riskus, sekas un</w:t>
      </w:r>
      <w:r w:rsidR="004A7E79" w:rsidRPr="00B23319">
        <w:rPr>
          <w:rFonts w:eastAsia="Calibri" w:cs="Times New Roman"/>
          <w:color w:val="000000" w:themeColor="text1"/>
          <w:szCs w:val="28"/>
          <w:lang w:eastAsia="ar-SA"/>
        </w:rPr>
        <w:t xml:space="preserve"> </w:t>
      </w:r>
      <w:r w:rsidR="000B0985" w:rsidRPr="00B23319">
        <w:rPr>
          <w:rFonts w:eastAsia="Calibri" w:cs="Times New Roman"/>
          <w:color w:val="000000" w:themeColor="text1"/>
          <w:szCs w:val="28"/>
          <w:lang w:eastAsia="ar-SA"/>
        </w:rPr>
        <w:t>ietekmi</w:t>
      </w:r>
      <w:r w:rsidR="00231528" w:rsidRPr="00B23319">
        <w:rPr>
          <w:rFonts w:eastAsia="Calibri" w:cs="Times New Roman"/>
          <w:color w:val="000000" w:themeColor="text1"/>
          <w:szCs w:val="28"/>
          <w:lang w:eastAsia="ar-SA"/>
        </w:rPr>
        <w:t xml:space="preserve"> uz </w:t>
      </w:r>
      <w:r w:rsidR="00633CCD" w:rsidRPr="00B23319">
        <w:rPr>
          <w:rFonts w:eastAsia="Calibri" w:cs="Times New Roman"/>
          <w:color w:val="000000" w:themeColor="text1"/>
          <w:szCs w:val="28"/>
          <w:lang w:eastAsia="ar-SA"/>
        </w:rPr>
        <w:t>investīciju</w:t>
      </w:r>
      <w:r w:rsidR="000553D7" w:rsidRPr="00B23319">
        <w:rPr>
          <w:rFonts w:eastAsia="Calibri" w:cs="Times New Roman"/>
          <w:color w:val="000000" w:themeColor="text1"/>
          <w:szCs w:val="28"/>
          <w:lang w:eastAsia="ar-SA"/>
        </w:rPr>
        <w:t xml:space="preserve"> </w:t>
      </w:r>
      <w:r w:rsidR="00C051EC" w:rsidRPr="00B23319">
        <w:rPr>
          <w:rFonts w:eastAsia="Calibri" w:cs="Times New Roman"/>
          <w:color w:val="000000" w:themeColor="text1"/>
          <w:szCs w:val="28"/>
          <w:lang w:eastAsia="ar-SA"/>
        </w:rPr>
        <w:t>ieviešanas gaitu</w:t>
      </w:r>
      <w:r w:rsidR="00302033" w:rsidRPr="00B23319">
        <w:rPr>
          <w:rFonts w:eastAsia="Calibri" w:cs="Times New Roman"/>
          <w:color w:val="000000" w:themeColor="text1"/>
          <w:szCs w:val="28"/>
          <w:lang w:eastAsia="ar-SA"/>
        </w:rPr>
        <w:t>,</w:t>
      </w:r>
      <w:r w:rsidR="00C051EC" w:rsidRPr="00B23319">
        <w:rPr>
          <w:rFonts w:eastAsia="Calibri" w:cs="Times New Roman"/>
          <w:color w:val="000000" w:themeColor="text1"/>
          <w:szCs w:val="28"/>
          <w:lang w:eastAsia="ar-SA"/>
        </w:rPr>
        <w:t xml:space="preserve"> </w:t>
      </w:r>
      <w:r w:rsidR="00506258" w:rsidRPr="00B23319">
        <w:rPr>
          <w:rFonts w:eastAsia="Calibri" w:cs="Times New Roman"/>
          <w:color w:val="000000" w:themeColor="text1"/>
          <w:szCs w:val="28"/>
          <w:lang w:eastAsia="ar-SA"/>
        </w:rPr>
        <w:t xml:space="preserve">īstenotāji un </w:t>
      </w:r>
      <w:r w:rsidR="00C051EC" w:rsidRPr="00B23319">
        <w:rPr>
          <w:rFonts w:eastAsia="Calibri" w:cs="Times New Roman"/>
          <w:color w:val="000000" w:themeColor="text1"/>
          <w:szCs w:val="28"/>
          <w:lang w:eastAsia="ar-SA"/>
        </w:rPr>
        <w:t>ES fondu vadībā iesaistītā</w:t>
      </w:r>
      <w:r w:rsidR="00752BAD" w:rsidRPr="00B23319">
        <w:rPr>
          <w:rFonts w:eastAsia="Calibri" w:cs="Times New Roman"/>
          <w:color w:val="000000" w:themeColor="text1"/>
          <w:szCs w:val="28"/>
          <w:lang w:eastAsia="ar-SA"/>
        </w:rPr>
        <w:t>s</w:t>
      </w:r>
      <w:r w:rsidR="00D948CA" w:rsidRPr="00B23319">
        <w:rPr>
          <w:rFonts w:eastAsia="Calibri" w:cs="Times New Roman"/>
          <w:color w:val="000000" w:themeColor="text1"/>
          <w:szCs w:val="28"/>
          <w:lang w:eastAsia="ar-SA"/>
        </w:rPr>
        <w:t xml:space="preserve"> un citas kompetentās</w:t>
      </w:r>
      <w:r w:rsidR="00C051EC" w:rsidRPr="00B23319">
        <w:rPr>
          <w:rFonts w:eastAsia="Calibri" w:cs="Times New Roman"/>
          <w:color w:val="000000" w:themeColor="text1"/>
          <w:szCs w:val="28"/>
          <w:lang w:eastAsia="ar-SA"/>
        </w:rPr>
        <w:t xml:space="preserve"> iestādes </w:t>
      </w:r>
      <w:r w:rsidR="00D948CA" w:rsidRPr="00B23319">
        <w:rPr>
          <w:rFonts w:eastAsia="Calibri" w:cs="Times New Roman"/>
          <w:color w:val="000000" w:themeColor="text1"/>
          <w:szCs w:val="28"/>
          <w:lang w:eastAsia="ar-SA"/>
        </w:rPr>
        <w:t>rīkojas</w:t>
      </w:r>
      <w:r w:rsidR="004E68BE" w:rsidRPr="00B23319">
        <w:rPr>
          <w:rFonts w:eastAsia="Calibri" w:cs="Times New Roman"/>
          <w:color w:val="000000" w:themeColor="text1"/>
          <w:szCs w:val="28"/>
          <w:lang w:eastAsia="ar-SA"/>
        </w:rPr>
        <w:t xml:space="preserve"> </w:t>
      </w:r>
      <w:r w:rsidR="00620B5F" w:rsidRPr="00B23319">
        <w:rPr>
          <w:rFonts w:eastAsia="Calibri" w:cs="Times New Roman"/>
          <w:color w:val="000000" w:themeColor="text1"/>
          <w:szCs w:val="28"/>
          <w:lang w:eastAsia="ar-SA"/>
        </w:rPr>
        <w:t>esošā regulējuma un iespēju robežās</w:t>
      </w:r>
      <w:r w:rsidR="009F46C4" w:rsidRPr="00B23319">
        <w:rPr>
          <w:rFonts w:eastAsia="Calibri" w:cs="Times New Roman"/>
          <w:color w:val="000000" w:themeColor="text1"/>
          <w:szCs w:val="28"/>
          <w:lang w:eastAsia="ar-SA"/>
        </w:rPr>
        <w:t xml:space="preserve">, lai </w:t>
      </w:r>
      <w:r w:rsidR="00DE003C" w:rsidRPr="00B23319">
        <w:rPr>
          <w:rFonts w:eastAsia="Calibri" w:cs="Times New Roman"/>
          <w:color w:val="000000" w:themeColor="text1"/>
          <w:szCs w:val="28"/>
          <w:lang w:eastAsia="ar-SA"/>
        </w:rPr>
        <w:t xml:space="preserve">pabeigtu uzsāktos projektus </w:t>
      </w:r>
      <w:r w:rsidR="006C17D1" w:rsidRPr="00B23319">
        <w:rPr>
          <w:rFonts w:eastAsia="Calibri" w:cs="Times New Roman"/>
          <w:color w:val="000000" w:themeColor="text1"/>
          <w:szCs w:val="28"/>
          <w:lang w:eastAsia="ar-SA"/>
        </w:rPr>
        <w:t xml:space="preserve">un </w:t>
      </w:r>
      <w:r w:rsidR="00483394" w:rsidRPr="00B23319">
        <w:rPr>
          <w:rFonts w:eastAsia="Calibri" w:cs="Times New Roman"/>
          <w:color w:val="000000" w:themeColor="text1"/>
          <w:szCs w:val="28"/>
          <w:lang w:eastAsia="ar-SA"/>
        </w:rPr>
        <w:t xml:space="preserve">Latvija spētu </w:t>
      </w:r>
      <w:r w:rsidR="00044C75" w:rsidRPr="00B23319">
        <w:rPr>
          <w:rFonts w:eastAsia="Calibri" w:cs="Times New Roman"/>
          <w:color w:val="000000" w:themeColor="text1"/>
          <w:szCs w:val="28"/>
          <w:lang w:eastAsia="ar-SA"/>
        </w:rPr>
        <w:t xml:space="preserve">no EK saņemt visu </w:t>
      </w:r>
      <w:r w:rsidR="000553D7" w:rsidRPr="00B23319">
        <w:rPr>
          <w:rFonts w:eastAsia="Calibri" w:cs="Times New Roman"/>
          <w:color w:val="000000" w:themeColor="text1"/>
          <w:szCs w:val="28"/>
          <w:lang w:eastAsia="ar-SA"/>
        </w:rPr>
        <w:t xml:space="preserve">ES </w:t>
      </w:r>
      <w:r w:rsidR="00044C75" w:rsidRPr="00B23319">
        <w:rPr>
          <w:rFonts w:eastAsia="Calibri" w:cs="Times New Roman"/>
          <w:color w:val="000000" w:themeColor="text1"/>
          <w:szCs w:val="28"/>
          <w:lang w:eastAsia="ar-SA"/>
        </w:rPr>
        <w:t xml:space="preserve">fondu “piešķīrumu” </w:t>
      </w:r>
      <w:r w:rsidR="008B2D7F" w:rsidRPr="00B23319">
        <w:rPr>
          <w:rFonts w:eastAsia="Calibri" w:cs="Times New Roman"/>
          <w:color w:val="000000" w:themeColor="text1"/>
          <w:szCs w:val="28"/>
          <w:lang w:eastAsia="ar-SA"/>
        </w:rPr>
        <w:t>šajā plānošanas period</w:t>
      </w:r>
      <w:r w:rsidR="00086822" w:rsidRPr="00B23319">
        <w:rPr>
          <w:rFonts w:eastAsia="Calibri" w:cs="Times New Roman"/>
          <w:color w:val="000000" w:themeColor="text1"/>
          <w:szCs w:val="28"/>
          <w:lang w:eastAsia="ar-SA"/>
        </w:rPr>
        <w:t>ā</w:t>
      </w:r>
      <w:r w:rsidR="000553D7" w:rsidRPr="00B23319">
        <w:rPr>
          <w:rFonts w:eastAsia="Calibri" w:cs="Times New Roman"/>
          <w:color w:val="000000" w:themeColor="text1"/>
          <w:szCs w:val="28"/>
          <w:lang w:eastAsia="ar-SA"/>
        </w:rPr>
        <w:t>.</w:t>
      </w:r>
    </w:p>
    <w:p w14:paraId="2E04572F" w14:textId="537C5059" w:rsidR="00C96233" w:rsidRPr="00D67DB4" w:rsidRDefault="00743792" w:rsidP="000D77F9">
      <w:pPr>
        <w:ind w:firstLine="720"/>
        <w:contextualSpacing/>
        <w:textAlignment w:val="baseline"/>
        <w:rPr>
          <w:rFonts w:eastAsia="Calibri" w:cs="Times New Roman"/>
          <w:color w:val="000000" w:themeColor="text1"/>
          <w:szCs w:val="28"/>
          <w:lang w:eastAsia="ar-SA"/>
        </w:rPr>
      </w:pPr>
      <w:r w:rsidRPr="00B23319">
        <w:rPr>
          <w:rFonts w:cs="Times New Roman"/>
          <w:b/>
          <w:color w:val="000000" w:themeColor="text1"/>
          <w:szCs w:val="28"/>
        </w:rPr>
        <w:t xml:space="preserve">ES </w:t>
      </w:r>
      <w:r w:rsidRPr="00D67DB4">
        <w:rPr>
          <w:rFonts w:cs="Times New Roman"/>
          <w:b/>
          <w:color w:val="000000" w:themeColor="text1"/>
          <w:szCs w:val="28"/>
        </w:rPr>
        <w:t>fondu 2021.–2027.</w:t>
      </w:r>
      <w:r w:rsidRPr="00D67DB4">
        <w:rPr>
          <w:rFonts w:cs="Times New Roman"/>
          <w:color w:val="000000" w:themeColor="text1"/>
          <w:szCs w:val="28"/>
        </w:rPr>
        <w:t> </w:t>
      </w:r>
      <w:r w:rsidRPr="00D67DB4">
        <w:rPr>
          <w:rFonts w:cs="Times New Roman"/>
          <w:b/>
          <w:bCs/>
          <w:color w:val="000000" w:themeColor="text1"/>
          <w:szCs w:val="28"/>
        </w:rPr>
        <w:t xml:space="preserve">gada </w:t>
      </w:r>
      <w:r w:rsidRPr="00D67DB4">
        <w:rPr>
          <w:rFonts w:cs="Times New Roman"/>
          <w:color w:val="000000" w:themeColor="text1"/>
          <w:szCs w:val="28"/>
        </w:rPr>
        <w:t xml:space="preserve">plānošanas perioda </w:t>
      </w:r>
      <w:r w:rsidR="00CA5D3C" w:rsidRPr="00D67DB4">
        <w:rPr>
          <w:rFonts w:cs="Times New Roman"/>
          <w:color w:val="000000" w:themeColor="text1"/>
          <w:szCs w:val="28"/>
        </w:rPr>
        <w:t xml:space="preserve">uzsākšanai </w:t>
      </w:r>
      <w:r w:rsidR="00B04042" w:rsidRPr="00D67DB4">
        <w:rPr>
          <w:rFonts w:cs="Times New Roman"/>
          <w:color w:val="000000" w:themeColor="text1"/>
          <w:szCs w:val="28"/>
        </w:rPr>
        <w:t>2022.</w:t>
      </w:r>
      <w:r w:rsidR="00676B4D" w:rsidRPr="00D67DB4">
        <w:rPr>
          <w:rFonts w:cs="Times New Roman"/>
          <w:color w:val="000000" w:themeColor="text1"/>
          <w:szCs w:val="28"/>
        </w:rPr>
        <w:t> gad</w:t>
      </w:r>
      <w:r w:rsidR="007745C2" w:rsidRPr="00D67DB4">
        <w:rPr>
          <w:rFonts w:cs="Times New Roman"/>
          <w:color w:val="000000" w:themeColor="text1"/>
          <w:szCs w:val="28"/>
        </w:rPr>
        <w:t>ā</w:t>
      </w:r>
      <w:r w:rsidR="00676B4D" w:rsidRPr="00D67DB4">
        <w:rPr>
          <w:rFonts w:cs="Times New Roman"/>
          <w:color w:val="000000" w:themeColor="text1"/>
          <w:szCs w:val="28"/>
        </w:rPr>
        <w:t xml:space="preserve"> </w:t>
      </w:r>
      <w:r w:rsidR="00676B4D" w:rsidRPr="00D67DB4">
        <w:rPr>
          <w:rFonts w:cs="Times New Roman"/>
          <w:b/>
          <w:bCs/>
          <w:color w:val="000000" w:themeColor="text1"/>
          <w:szCs w:val="28"/>
        </w:rPr>
        <w:t xml:space="preserve">apstiprināšanai EK </w:t>
      </w:r>
      <w:r w:rsidR="00050AB6" w:rsidRPr="00D67DB4">
        <w:rPr>
          <w:rFonts w:cs="Times New Roman"/>
          <w:b/>
          <w:bCs/>
          <w:color w:val="000000" w:themeColor="text1"/>
          <w:szCs w:val="28"/>
        </w:rPr>
        <w:t xml:space="preserve">iesniegts </w:t>
      </w:r>
      <w:r w:rsidR="007745C2" w:rsidRPr="00D67DB4">
        <w:rPr>
          <w:rFonts w:cs="Times New Roman"/>
          <w:color w:val="000000" w:themeColor="text1"/>
          <w:szCs w:val="28"/>
        </w:rPr>
        <w:t xml:space="preserve">precizētais </w:t>
      </w:r>
      <w:r w:rsidR="00676B4D" w:rsidRPr="00D67DB4">
        <w:rPr>
          <w:rFonts w:cs="Times New Roman"/>
          <w:b/>
          <w:bCs/>
          <w:color w:val="000000" w:themeColor="text1"/>
          <w:szCs w:val="28"/>
        </w:rPr>
        <w:t>Partnerības līgums</w:t>
      </w:r>
      <w:r w:rsidR="00A11E39" w:rsidRPr="00D67DB4">
        <w:rPr>
          <w:rStyle w:val="FootnoteReference"/>
          <w:rFonts w:cs="Times New Roman"/>
          <w:color w:val="000000" w:themeColor="text1"/>
          <w:szCs w:val="28"/>
        </w:rPr>
        <w:footnoteReference w:id="4"/>
      </w:r>
      <w:r w:rsidR="00676B4D" w:rsidRPr="00D67DB4">
        <w:rPr>
          <w:rFonts w:cs="Times New Roman"/>
          <w:b/>
          <w:bCs/>
          <w:color w:val="000000" w:themeColor="text1"/>
          <w:szCs w:val="28"/>
        </w:rPr>
        <w:t xml:space="preserve"> </w:t>
      </w:r>
      <w:r w:rsidR="00F244DD" w:rsidRPr="00D67DB4">
        <w:rPr>
          <w:rFonts w:cs="Times New Roman"/>
          <w:color w:val="000000" w:themeColor="text1"/>
          <w:szCs w:val="28"/>
        </w:rPr>
        <w:t>un</w:t>
      </w:r>
      <w:r w:rsidR="00676B4D" w:rsidRPr="00D67DB4">
        <w:rPr>
          <w:rFonts w:cs="Times New Roman"/>
          <w:color w:val="000000" w:themeColor="text1"/>
          <w:szCs w:val="28"/>
        </w:rPr>
        <w:t xml:space="preserve"> precizētā </w:t>
      </w:r>
      <w:r w:rsidR="00676B4D" w:rsidRPr="00D67DB4">
        <w:rPr>
          <w:rFonts w:cs="Times New Roman"/>
          <w:b/>
          <w:color w:val="000000" w:themeColor="text1"/>
          <w:szCs w:val="28"/>
        </w:rPr>
        <w:t>Programma</w:t>
      </w:r>
      <w:r w:rsidR="005250BB" w:rsidRPr="00D67DB4">
        <w:rPr>
          <w:rStyle w:val="FootnoteReference"/>
          <w:rFonts w:cs="Times New Roman"/>
          <w:b/>
          <w:color w:val="000000" w:themeColor="text1"/>
          <w:szCs w:val="28"/>
        </w:rPr>
        <w:footnoteReference w:id="5"/>
      </w:r>
      <w:r w:rsidR="00676B4D" w:rsidRPr="00D67DB4">
        <w:rPr>
          <w:rFonts w:cs="Times New Roman"/>
          <w:color w:val="000000" w:themeColor="text1"/>
          <w:szCs w:val="28"/>
        </w:rPr>
        <w:t xml:space="preserve">, </w:t>
      </w:r>
      <w:r w:rsidR="00676B4D" w:rsidRPr="00D67DB4">
        <w:rPr>
          <w:rFonts w:cs="Times New Roman"/>
          <w:b/>
          <w:color w:val="000000" w:themeColor="text1"/>
          <w:szCs w:val="28"/>
        </w:rPr>
        <w:t xml:space="preserve">stājies spēkā </w:t>
      </w:r>
      <w:r w:rsidR="00676B4D" w:rsidRPr="00D67DB4">
        <w:rPr>
          <w:rStyle w:val="jsgrdq"/>
          <w:rFonts w:cs="Times New Roman"/>
          <w:b/>
          <w:color w:val="000000" w:themeColor="text1"/>
          <w:szCs w:val="28"/>
        </w:rPr>
        <w:t>vadības likums</w:t>
      </w:r>
      <w:r w:rsidR="00E61B46" w:rsidRPr="00D67DB4">
        <w:rPr>
          <w:rStyle w:val="FootnoteReference"/>
          <w:rFonts w:cs="Times New Roman"/>
          <w:bCs/>
          <w:color w:val="000000" w:themeColor="text1"/>
          <w:szCs w:val="28"/>
        </w:rPr>
        <w:footnoteReference w:id="6"/>
      </w:r>
      <w:r w:rsidR="00676B4D" w:rsidRPr="00D67DB4">
        <w:rPr>
          <w:rStyle w:val="jsgrdq"/>
          <w:rFonts w:cs="Times New Roman"/>
          <w:color w:val="000000" w:themeColor="text1"/>
          <w:szCs w:val="28"/>
        </w:rPr>
        <w:t xml:space="preserve">, </w:t>
      </w:r>
      <w:r w:rsidR="007D7C60" w:rsidRPr="00D67DB4">
        <w:rPr>
          <w:rStyle w:val="jsgrdq"/>
          <w:rFonts w:cs="Times New Roman"/>
          <w:color w:val="000000" w:themeColor="text1"/>
          <w:szCs w:val="28"/>
        </w:rPr>
        <w:t xml:space="preserve">aktīvi </w:t>
      </w:r>
      <w:r w:rsidR="005C264D" w:rsidRPr="00D67DB4">
        <w:rPr>
          <w:rStyle w:val="jsgrdq"/>
          <w:rFonts w:cs="Times New Roman"/>
          <w:color w:val="000000" w:themeColor="text1"/>
          <w:szCs w:val="28"/>
        </w:rPr>
        <w:t xml:space="preserve">notiek </w:t>
      </w:r>
      <w:r w:rsidR="00676B4D" w:rsidRPr="00D67DB4">
        <w:rPr>
          <w:rStyle w:val="jsgrdq"/>
          <w:rFonts w:cs="Times New Roman"/>
          <w:color w:val="000000" w:themeColor="text1"/>
          <w:szCs w:val="28"/>
        </w:rPr>
        <w:t xml:space="preserve">pakārtoto horizontālo </w:t>
      </w:r>
      <w:r w:rsidR="00676B4D" w:rsidRPr="00D67DB4">
        <w:rPr>
          <w:rFonts w:eastAsia="Calibri" w:cs="Times New Roman"/>
          <w:bCs/>
          <w:color w:val="000000" w:themeColor="text1"/>
          <w:szCs w:val="28"/>
          <w:lang w:eastAsia="ar-SA"/>
        </w:rPr>
        <w:t xml:space="preserve">normatīvo </w:t>
      </w:r>
      <w:r w:rsidR="00050AB6" w:rsidRPr="00D67DB4">
        <w:rPr>
          <w:rFonts w:eastAsia="Calibri" w:cs="Times New Roman"/>
          <w:color w:val="000000" w:themeColor="text1"/>
          <w:szCs w:val="28"/>
          <w:lang w:eastAsia="ar-SA"/>
        </w:rPr>
        <w:t>akt</w:t>
      </w:r>
      <w:r w:rsidR="00676B4D" w:rsidRPr="00D67DB4">
        <w:rPr>
          <w:rFonts w:eastAsia="Calibri" w:cs="Times New Roman"/>
          <w:color w:val="000000" w:themeColor="text1"/>
          <w:szCs w:val="28"/>
          <w:lang w:eastAsia="ar-SA"/>
        </w:rPr>
        <w:t>u</w:t>
      </w:r>
      <w:r w:rsidR="00676B4D" w:rsidRPr="00D67DB4">
        <w:rPr>
          <w:rFonts w:eastAsia="Calibri" w:cs="Times New Roman"/>
          <w:bCs/>
          <w:color w:val="000000" w:themeColor="text1"/>
          <w:szCs w:val="28"/>
          <w:lang w:eastAsia="ar-SA"/>
        </w:rPr>
        <w:t xml:space="preserve"> </w:t>
      </w:r>
      <w:r w:rsidR="00CA5D3C" w:rsidRPr="00D67DB4">
        <w:rPr>
          <w:rFonts w:eastAsia="Calibri" w:cs="Times New Roman"/>
          <w:bCs/>
          <w:color w:val="000000" w:themeColor="text1"/>
          <w:szCs w:val="28"/>
          <w:lang w:eastAsia="ar-SA"/>
        </w:rPr>
        <w:t>un</w:t>
      </w:r>
      <w:r w:rsidRPr="00D67DB4">
        <w:rPr>
          <w:rFonts w:eastAsia="Calibri" w:cs="Times New Roman"/>
          <w:bCs/>
          <w:color w:val="000000" w:themeColor="text1"/>
          <w:szCs w:val="28"/>
          <w:lang w:eastAsia="ar-SA"/>
        </w:rPr>
        <w:t xml:space="preserve"> konkrētu investīciju nosacījumu </w:t>
      </w:r>
      <w:r w:rsidR="00676B4D" w:rsidRPr="00D67DB4">
        <w:rPr>
          <w:rFonts w:eastAsia="Calibri" w:cs="Times New Roman"/>
          <w:bCs/>
          <w:color w:val="000000" w:themeColor="text1"/>
          <w:szCs w:val="28"/>
          <w:lang w:eastAsia="ar-SA"/>
        </w:rPr>
        <w:t>izstrāde un apstiprināšana</w:t>
      </w:r>
      <w:r w:rsidRPr="00D67DB4">
        <w:rPr>
          <w:rFonts w:eastAsia="Calibri" w:cs="Times New Roman"/>
          <w:color w:val="000000" w:themeColor="text1"/>
          <w:szCs w:val="28"/>
          <w:lang w:eastAsia="ar-SA"/>
        </w:rPr>
        <w:t>.</w:t>
      </w:r>
      <w:r w:rsidR="002E40EC" w:rsidRPr="00D67DB4">
        <w:rPr>
          <w:rFonts w:eastAsia="Calibri" w:cs="Times New Roman"/>
          <w:color w:val="000000" w:themeColor="text1"/>
          <w:szCs w:val="28"/>
          <w:lang w:eastAsia="ar-SA"/>
        </w:rPr>
        <w:t xml:space="preserve"> </w:t>
      </w:r>
    </w:p>
    <w:p w14:paraId="233CBE4E" w14:textId="297816ED" w:rsidR="00F17E66" w:rsidRPr="00B23319" w:rsidRDefault="2CC42D77" w:rsidP="00D249B5">
      <w:pPr>
        <w:tabs>
          <w:tab w:val="left" w:pos="851"/>
        </w:tabs>
        <w:ind w:firstLine="700"/>
        <w:rPr>
          <w:rFonts w:cs="Times New Roman"/>
          <w:color w:val="000000" w:themeColor="text1"/>
        </w:rPr>
      </w:pPr>
      <w:r w:rsidRPr="00D67DB4">
        <w:rPr>
          <w:rFonts w:eastAsia="Calibri" w:cs="Times New Roman"/>
          <w:b/>
          <w:bCs/>
          <w:color w:val="000000" w:themeColor="text1"/>
          <w:szCs w:val="28"/>
          <w:lang w:eastAsia="ar-SA"/>
        </w:rPr>
        <w:t>Atveseļošanas fonda</w:t>
      </w:r>
      <w:r w:rsidRPr="00D67DB4">
        <w:rPr>
          <w:rFonts w:cs="Times New Roman"/>
          <w:color w:val="000000" w:themeColor="text1"/>
          <w:szCs w:val="28"/>
        </w:rPr>
        <w:t xml:space="preserve"> plāna </w:t>
      </w:r>
      <w:r w:rsidRPr="00D67DB4">
        <w:rPr>
          <w:rFonts w:eastAsia="Calibri" w:cs="Times New Roman"/>
          <w:color w:val="000000" w:themeColor="text1"/>
          <w:szCs w:val="28"/>
          <w:lang w:eastAsia="ar-SA"/>
        </w:rPr>
        <w:t xml:space="preserve">ar </w:t>
      </w:r>
      <w:r w:rsidRPr="00D67DB4">
        <w:rPr>
          <w:rFonts w:cs="Times New Roman"/>
          <w:b/>
          <w:bCs/>
          <w:color w:val="000000" w:themeColor="text1"/>
          <w:szCs w:val="28"/>
          <w:shd w:val="clear" w:color="auto" w:fill="FFFFFF"/>
        </w:rPr>
        <w:t>1,82</w:t>
      </w:r>
      <w:r w:rsidRPr="00D67DB4">
        <w:rPr>
          <w:rFonts w:cs="Times New Roman"/>
          <w:color w:val="000000" w:themeColor="text1"/>
          <w:szCs w:val="28"/>
          <w:shd w:val="clear" w:color="auto" w:fill="FFFFFF"/>
        </w:rPr>
        <w:t> </w:t>
      </w:r>
      <w:r w:rsidRPr="00D67DB4">
        <w:rPr>
          <w:rFonts w:cs="Times New Roman"/>
          <w:b/>
          <w:bCs/>
          <w:color w:val="000000" w:themeColor="text1"/>
          <w:szCs w:val="28"/>
          <w:shd w:val="clear" w:color="auto" w:fill="FFFFFF"/>
        </w:rPr>
        <w:t>mljrd.</w:t>
      </w:r>
      <w:r w:rsidRPr="00D67DB4">
        <w:rPr>
          <w:rFonts w:cs="Times New Roman"/>
          <w:color w:val="000000" w:themeColor="text1"/>
          <w:szCs w:val="28"/>
          <w:shd w:val="clear" w:color="auto" w:fill="FFFFFF"/>
        </w:rPr>
        <w:t> </w:t>
      </w:r>
      <w:r w:rsidRPr="00D67DB4">
        <w:rPr>
          <w:rFonts w:cs="Times New Roman"/>
          <w:i/>
          <w:iCs/>
          <w:color w:val="000000" w:themeColor="text1"/>
          <w:szCs w:val="28"/>
          <w:shd w:val="clear" w:color="auto" w:fill="FFFFFF"/>
        </w:rPr>
        <w:t>euro</w:t>
      </w:r>
      <w:r w:rsidRPr="00D67DB4">
        <w:rPr>
          <w:rFonts w:eastAsia="Calibri" w:cs="Times New Roman"/>
          <w:color w:val="000000" w:themeColor="text1"/>
          <w:szCs w:val="28"/>
          <w:lang w:eastAsia="ar-SA"/>
        </w:rPr>
        <w:t xml:space="preserve"> ES </w:t>
      </w:r>
      <w:r w:rsidRPr="00D67DB4">
        <w:rPr>
          <w:rFonts w:cs="Times New Roman"/>
          <w:color w:val="000000" w:themeColor="text1"/>
          <w:szCs w:val="28"/>
        </w:rPr>
        <w:t>investīcijām</w:t>
      </w:r>
      <w:r w:rsidRPr="00D67DB4">
        <w:rPr>
          <w:rFonts w:eastAsia="Calibri" w:cs="Times New Roman"/>
          <w:color w:val="000000" w:themeColor="text1"/>
          <w:szCs w:val="28"/>
          <w:lang w:eastAsia="ar-SA"/>
        </w:rPr>
        <w:t xml:space="preserve"> Latvijā </w:t>
      </w:r>
      <w:r w:rsidR="0059500B" w:rsidRPr="00D67DB4">
        <w:rPr>
          <w:rFonts w:eastAsia="Calibri" w:cs="Times New Roman"/>
          <w:color w:val="000000" w:themeColor="text1"/>
          <w:szCs w:val="28"/>
          <w:lang w:eastAsia="ar-SA"/>
        </w:rPr>
        <w:t>ietvaros</w:t>
      </w:r>
      <w:r w:rsidR="2C08EAB0" w:rsidRPr="00D67DB4">
        <w:rPr>
          <w:rFonts w:eastAsia="Calibri" w:cs="Times New Roman"/>
          <w:color w:val="000000" w:themeColor="text1"/>
          <w:szCs w:val="28"/>
          <w:lang w:eastAsia="ar-SA"/>
        </w:rPr>
        <w:t xml:space="preserve"> </w:t>
      </w:r>
      <w:r w:rsidR="006C2E0A" w:rsidRPr="00D67DB4">
        <w:rPr>
          <w:rFonts w:eastAsia="Calibri" w:cs="Times New Roman"/>
          <w:color w:val="000000" w:themeColor="text1"/>
          <w:szCs w:val="28"/>
          <w:lang w:eastAsia="ar-SA"/>
        </w:rPr>
        <w:t>2022.</w:t>
      </w:r>
      <w:r w:rsidR="00A752C7" w:rsidRPr="00D67DB4">
        <w:rPr>
          <w:rFonts w:eastAsia="Calibri" w:cs="Times New Roman"/>
          <w:color w:val="000000" w:themeColor="text1"/>
          <w:szCs w:val="28"/>
          <w:lang w:eastAsia="ar-SA"/>
        </w:rPr>
        <w:t> </w:t>
      </w:r>
      <w:r w:rsidR="006C2E0A" w:rsidRPr="00D67DB4">
        <w:rPr>
          <w:rFonts w:eastAsia="Calibri" w:cs="Times New Roman"/>
          <w:color w:val="000000" w:themeColor="text1"/>
          <w:szCs w:val="28"/>
          <w:lang w:eastAsia="ar-SA"/>
        </w:rPr>
        <w:t>g</w:t>
      </w:r>
      <w:r w:rsidR="00A752C7" w:rsidRPr="00D67DB4">
        <w:rPr>
          <w:rFonts w:eastAsia="Calibri" w:cs="Times New Roman"/>
          <w:color w:val="000000" w:themeColor="text1"/>
          <w:szCs w:val="28"/>
          <w:lang w:eastAsia="ar-SA"/>
        </w:rPr>
        <w:t>ada</w:t>
      </w:r>
      <w:r w:rsidR="006C2E0A" w:rsidRPr="00D67DB4">
        <w:rPr>
          <w:rFonts w:eastAsia="Calibri" w:cs="Times New Roman"/>
          <w:color w:val="000000" w:themeColor="text1"/>
          <w:szCs w:val="28"/>
          <w:lang w:eastAsia="ar-SA"/>
        </w:rPr>
        <w:t xml:space="preserve"> jūnijā</w:t>
      </w:r>
      <w:r w:rsidR="005C264D" w:rsidRPr="00D67DB4">
        <w:rPr>
          <w:rFonts w:eastAsia="Calibri" w:cs="Times New Roman"/>
          <w:color w:val="000000" w:themeColor="text1"/>
          <w:szCs w:val="28"/>
          <w:lang w:eastAsia="ar-SA"/>
        </w:rPr>
        <w:t xml:space="preserve"> EK</w:t>
      </w:r>
      <w:r w:rsidR="006C2E0A" w:rsidRPr="00D67DB4">
        <w:rPr>
          <w:rFonts w:eastAsia="Calibri" w:cs="Times New Roman"/>
          <w:color w:val="000000" w:themeColor="text1"/>
          <w:szCs w:val="28"/>
          <w:lang w:eastAsia="ar-SA"/>
        </w:rPr>
        <w:t xml:space="preserve"> </w:t>
      </w:r>
      <w:r w:rsidR="006C2E0A" w:rsidRPr="00D67DB4">
        <w:rPr>
          <w:rFonts w:eastAsia="Calibri" w:cs="Times New Roman"/>
          <w:b/>
          <w:bCs/>
          <w:color w:val="000000" w:themeColor="text1"/>
          <w:szCs w:val="28"/>
          <w:lang w:eastAsia="ar-SA"/>
        </w:rPr>
        <w:t>iesniegts pirmais maksājuma pieprasījums</w:t>
      </w:r>
      <w:r w:rsidR="006C2E0A" w:rsidRPr="00D67DB4">
        <w:rPr>
          <w:rFonts w:eastAsia="Calibri" w:cs="Times New Roman"/>
          <w:color w:val="000000" w:themeColor="text1"/>
          <w:szCs w:val="28"/>
          <w:lang w:eastAsia="ar-SA"/>
        </w:rPr>
        <w:t xml:space="preserve"> par sasniegtajiem deviņiem 2021.</w:t>
      </w:r>
      <w:r w:rsidR="0059500B" w:rsidRPr="00D67DB4">
        <w:rPr>
          <w:rFonts w:eastAsia="Calibri" w:cs="Times New Roman"/>
          <w:color w:val="000000" w:themeColor="text1"/>
          <w:szCs w:val="28"/>
          <w:lang w:eastAsia="ar-SA"/>
        </w:rPr>
        <w:t xml:space="preserve"> </w:t>
      </w:r>
      <w:r w:rsidRPr="00D67DB4">
        <w:rPr>
          <w:rFonts w:eastAsia="Calibri" w:cs="Times New Roman"/>
          <w:color w:val="000000" w:themeColor="text1"/>
          <w:szCs w:val="28"/>
          <w:lang w:eastAsia="ar-SA"/>
        </w:rPr>
        <w:t xml:space="preserve">gada </w:t>
      </w:r>
      <w:r w:rsidR="006C2E0A" w:rsidRPr="00D67DB4">
        <w:rPr>
          <w:rFonts w:eastAsia="Calibri" w:cs="Times New Roman"/>
          <w:color w:val="000000" w:themeColor="text1"/>
          <w:szCs w:val="28"/>
          <w:lang w:eastAsia="ar-SA"/>
        </w:rPr>
        <w:t xml:space="preserve">reformu </w:t>
      </w:r>
      <w:r w:rsidR="00253016" w:rsidRPr="00D67DB4">
        <w:rPr>
          <w:rFonts w:eastAsia="Calibri" w:cs="Times New Roman"/>
          <w:color w:val="000000" w:themeColor="text1"/>
          <w:szCs w:val="28"/>
          <w:lang w:eastAsia="ar-SA"/>
        </w:rPr>
        <w:t>un investīciju atskaites punktiem</w:t>
      </w:r>
      <w:r w:rsidR="00C441E2" w:rsidRPr="00D67DB4">
        <w:rPr>
          <w:rStyle w:val="normaltextrun"/>
          <w:rFonts w:cs="Times New Roman"/>
          <w:color w:val="000000" w:themeColor="text1"/>
          <w:shd w:val="clear" w:color="auto" w:fill="FFFFFF"/>
        </w:rPr>
        <w:t xml:space="preserve">, par ko </w:t>
      </w:r>
      <w:r w:rsidR="00C441E2" w:rsidRPr="00D67DB4">
        <w:rPr>
          <w:rFonts w:eastAsia="Times New Roman" w:cs="Times New Roman"/>
          <w:b/>
          <w:bCs/>
          <w:color w:val="000000" w:themeColor="text1"/>
          <w:szCs w:val="28"/>
        </w:rPr>
        <w:t>2022</w:t>
      </w:r>
      <w:r w:rsidR="00BF5230" w:rsidRPr="00D67DB4">
        <w:rPr>
          <w:rFonts w:eastAsia="Times New Roman" w:cs="Times New Roman"/>
          <w:b/>
          <w:bCs/>
          <w:color w:val="000000" w:themeColor="text1"/>
          <w:szCs w:val="28"/>
        </w:rPr>
        <w:t>. </w:t>
      </w:r>
      <w:r w:rsidR="00C441E2" w:rsidRPr="00D67DB4">
        <w:rPr>
          <w:rFonts w:eastAsia="Times New Roman" w:cs="Times New Roman"/>
          <w:b/>
          <w:bCs/>
          <w:color w:val="000000" w:themeColor="text1"/>
          <w:szCs w:val="28"/>
        </w:rPr>
        <w:t>gada 2</w:t>
      </w:r>
      <w:r w:rsidR="00EB15B4" w:rsidRPr="00D67DB4">
        <w:rPr>
          <w:rFonts w:eastAsia="Times New Roman" w:cs="Times New Roman"/>
          <w:b/>
          <w:bCs/>
          <w:color w:val="000000" w:themeColor="text1"/>
          <w:szCs w:val="28"/>
        </w:rPr>
        <w:t>3</w:t>
      </w:r>
      <w:r w:rsidR="00C441E2" w:rsidRPr="00D67DB4">
        <w:rPr>
          <w:rFonts w:eastAsia="Times New Roman" w:cs="Times New Roman"/>
          <w:b/>
          <w:bCs/>
          <w:color w:val="000000" w:themeColor="text1"/>
          <w:szCs w:val="28"/>
        </w:rPr>
        <w:t>.</w:t>
      </w:r>
      <w:r w:rsidR="0083706D" w:rsidRPr="00D67DB4">
        <w:rPr>
          <w:rFonts w:eastAsia="Times New Roman" w:cs="Times New Roman"/>
          <w:b/>
          <w:bCs/>
          <w:color w:val="000000" w:themeColor="text1"/>
          <w:szCs w:val="28"/>
        </w:rPr>
        <w:t> </w:t>
      </w:r>
      <w:r w:rsidR="000829D3" w:rsidRPr="00D67DB4">
        <w:rPr>
          <w:rFonts w:eastAsia="Times New Roman" w:cs="Times New Roman"/>
          <w:b/>
          <w:bCs/>
          <w:color w:val="000000" w:themeColor="text1"/>
          <w:szCs w:val="28"/>
        </w:rPr>
        <w:t xml:space="preserve">septembrī </w:t>
      </w:r>
      <w:r w:rsidR="00C441E2" w:rsidRPr="00D67DB4">
        <w:rPr>
          <w:rFonts w:cs="Times New Roman"/>
          <w:b/>
          <w:bCs/>
          <w:color w:val="000000" w:themeColor="text1"/>
          <w:szCs w:val="28"/>
          <w:lang w:eastAsia="lv-LV"/>
        </w:rPr>
        <w:t xml:space="preserve">EK </w:t>
      </w:r>
      <w:r w:rsidR="00EB15B4" w:rsidRPr="00D67DB4">
        <w:rPr>
          <w:bCs/>
          <w:color w:val="000000" w:themeColor="text1"/>
          <w:szCs w:val="28"/>
        </w:rPr>
        <w:t xml:space="preserve">pieņēmusi lēmumu </w:t>
      </w:r>
      <w:r w:rsidR="00EB15B4" w:rsidRPr="00D67DB4">
        <w:rPr>
          <w:b/>
          <w:color w:val="000000" w:themeColor="text1"/>
          <w:szCs w:val="28"/>
        </w:rPr>
        <w:t>par atļauju izmaksāt Latvijai</w:t>
      </w:r>
      <w:r w:rsidR="00EB15B4" w:rsidRPr="00D67DB4">
        <w:rPr>
          <w:bCs/>
          <w:color w:val="000000" w:themeColor="text1"/>
          <w:szCs w:val="28"/>
        </w:rPr>
        <w:t xml:space="preserve"> </w:t>
      </w:r>
      <w:r w:rsidR="007C7948" w:rsidRPr="00D67DB4">
        <w:rPr>
          <w:rFonts w:cs="Times New Roman"/>
          <w:b/>
          <w:color w:val="000000" w:themeColor="text1"/>
        </w:rPr>
        <w:t xml:space="preserve">201 milj. </w:t>
      </w:r>
      <w:r w:rsidR="007C7948" w:rsidRPr="00D67DB4">
        <w:rPr>
          <w:rFonts w:cs="Times New Roman"/>
          <w:i/>
          <w:color w:val="000000" w:themeColor="text1"/>
        </w:rPr>
        <w:t>euro</w:t>
      </w:r>
      <w:r w:rsidR="0009375C" w:rsidRPr="00D67DB4">
        <w:rPr>
          <w:rFonts w:eastAsia="Calibri" w:cs="Times New Roman"/>
          <w:color w:val="000000" w:themeColor="text1"/>
          <w:szCs w:val="28"/>
          <w:lang w:eastAsia="ar-SA"/>
        </w:rPr>
        <w:t>. A</w:t>
      </w:r>
      <w:r w:rsidR="2C08EAB0" w:rsidRPr="00D67DB4">
        <w:rPr>
          <w:rFonts w:eastAsia="Calibri" w:cs="Times New Roman"/>
          <w:color w:val="000000" w:themeColor="text1"/>
          <w:szCs w:val="28"/>
          <w:lang w:eastAsia="ar-SA"/>
        </w:rPr>
        <w:t xml:space="preserve">tbildīgās iestādes strādā pie </w:t>
      </w:r>
      <w:r w:rsidR="36893D6E" w:rsidRPr="00D67DB4">
        <w:rPr>
          <w:rFonts w:eastAsia="Calibri" w:cs="Times New Roman"/>
          <w:color w:val="000000" w:themeColor="text1"/>
          <w:szCs w:val="28"/>
          <w:lang w:eastAsia="ar-SA"/>
        </w:rPr>
        <w:t>normatīvā regulējuma izst</w:t>
      </w:r>
      <w:r w:rsidR="007A1E07" w:rsidRPr="00D67DB4">
        <w:rPr>
          <w:rFonts w:eastAsia="Calibri" w:cs="Times New Roman"/>
          <w:color w:val="000000" w:themeColor="text1"/>
          <w:szCs w:val="28"/>
          <w:lang w:eastAsia="ar-SA"/>
        </w:rPr>
        <w:t>r</w:t>
      </w:r>
      <w:r w:rsidR="36893D6E" w:rsidRPr="00D67DB4">
        <w:rPr>
          <w:rFonts w:eastAsia="Calibri" w:cs="Times New Roman"/>
          <w:color w:val="000000" w:themeColor="text1"/>
          <w:szCs w:val="28"/>
          <w:lang w:eastAsia="ar-SA"/>
        </w:rPr>
        <w:t>ādes</w:t>
      </w:r>
      <w:r w:rsidR="00354B8E" w:rsidRPr="00D67DB4">
        <w:rPr>
          <w:rFonts w:eastAsia="Calibri" w:cs="Times New Roman"/>
          <w:color w:val="000000" w:themeColor="text1"/>
          <w:szCs w:val="28"/>
          <w:lang w:eastAsia="ar-SA"/>
        </w:rPr>
        <w:t>, t.</w:t>
      </w:r>
      <w:r w:rsidR="00275C21" w:rsidRPr="00D67DB4">
        <w:rPr>
          <w:rFonts w:eastAsia="Calibri" w:cs="Times New Roman"/>
          <w:color w:val="000000" w:themeColor="text1"/>
          <w:szCs w:val="28"/>
          <w:lang w:eastAsia="ar-SA"/>
        </w:rPr>
        <w:t> </w:t>
      </w:r>
      <w:r w:rsidR="00354B8E" w:rsidRPr="00D67DB4">
        <w:rPr>
          <w:rFonts w:eastAsia="Calibri" w:cs="Times New Roman"/>
          <w:color w:val="000000" w:themeColor="text1"/>
          <w:szCs w:val="28"/>
          <w:lang w:eastAsia="ar-SA"/>
        </w:rPr>
        <w:t>sk.</w:t>
      </w:r>
      <w:r w:rsidR="520193E8" w:rsidRPr="00D67DB4">
        <w:rPr>
          <w:rFonts w:eastAsia="Calibri" w:cs="Times New Roman"/>
          <w:color w:val="000000" w:themeColor="text1"/>
          <w:szCs w:val="28"/>
          <w:lang w:eastAsia="ar-SA"/>
        </w:rPr>
        <w:t xml:space="preserve"> </w:t>
      </w:r>
      <w:r w:rsidR="2C08EAB0" w:rsidRPr="00D67DB4">
        <w:rPr>
          <w:rFonts w:eastAsia="Calibri" w:cs="Times New Roman"/>
          <w:color w:val="000000" w:themeColor="text1"/>
          <w:szCs w:val="28"/>
          <w:lang w:eastAsia="ar-SA"/>
        </w:rPr>
        <w:t>2022</w:t>
      </w:r>
      <w:r w:rsidR="520193E8" w:rsidRPr="00D67DB4">
        <w:rPr>
          <w:rFonts w:eastAsia="Calibri" w:cs="Times New Roman"/>
          <w:color w:val="000000" w:themeColor="text1"/>
          <w:szCs w:val="28"/>
          <w:lang w:eastAsia="ar-SA"/>
        </w:rPr>
        <w:t>. gada</w:t>
      </w:r>
      <w:r w:rsidR="2C08EAB0" w:rsidRPr="00D67DB4">
        <w:rPr>
          <w:rFonts w:eastAsia="Calibri" w:cs="Times New Roman"/>
          <w:color w:val="000000" w:themeColor="text1"/>
          <w:szCs w:val="28"/>
          <w:lang w:eastAsia="ar-SA"/>
        </w:rPr>
        <w:t>m noteikt</w:t>
      </w:r>
      <w:r w:rsidR="36893D6E" w:rsidRPr="00D67DB4">
        <w:rPr>
          <w:rFonts w:eastAsia="Calibri" w:cs="Times New Roman"/>
          <w:color w:val="000000" w:themeColor="text1"/>
          <w:szCs w:val="28"/>
          <w:lang w:eastAsia="ar-SA"/>
        </w:rPr>
        <w:t>o</w:t>
      </w:r>
      <w:r w:rsidR="2C08EAB0" w:rsidRPr="00D67DB4">
        <w:rPr>
          <w:rFonts w:eastAsia="Calibri" w:cs="Times New Roman"/>
          <w:color w:val="000000" w:themeColor="text1"/>
          <w:szCs w:val="28"/>
          <w:lang w:eastAsia="ar-SA"/>
        </w:rPr>
        <w:t xml:space="preserve"> </w:t>
      </w:r>
      <w:r w:rsidR="2C08EAB0" w:rsidRPr="00B23319">
        <w:rPr>
          <w:rFonts w:eastAsia="Calibri" w:cs="Times New Roman"/>
          <w:color w:val="000000" w:themeColor="text1"/>
          <w:szCs w:val="28"/>
          <w:lang w:eastAsia="ar-SA"/>
        </w:rPr>
        <w:t>atskaites punkt</w:t>
      </w:r>
      <w:r w:rsidR="36893D6E" w:rsidRPr="00B23319">
        <w:rPr>
          <w:rFonts w:eastAsia="Calibri" w:cs="Times New Roman"/>
          <w:color w:val="000000" w:themeColor="text1"/>
          <w:szCs w:val="28"/>
          <w:lang w:eastAsia="ar-SA"/>
        </w:rPr>
        <w:t>u sasniegšanas. FM gatavo priekšlikumus AF plāna grozījumiem AF finansējuma mainīg</w:t>
      </w:r>
      <w:r w:rsidR="00353755" w:rsidRPr="00B23319">
        <w:rPr>
          <w:rFonts w:eastAsia="Calibri" w:cs="Times New Roman"/>
          <w:color w:val="000000" w:themeColor="text1"/>
          <w:szCs w:val="28"/>
          <w:lang w:eastAsia="ar-SA"/>
        </w:rPr>
        <w:t>ās</w:t>
      </w:r>
      <w:r w:rsidR="36893D6E" w:rsidRPr="00B23319">
        <w:rPr>
          <w:rFonts w:eastAsia="Calibri" w:cs="Times New Roman"/>
          <w:color w:val="000000" w:themeColor="text1"/>
          <w:szCs w:val="28"/>
          <w:lang w:eastAsia="ar-SA"/>
        </w:rPr>
        <w:t xml:space="preserve"> daļ</w:t>
      </w:r>
      <w:r w:rsidR="00353755" w:rsidRPr="00B23319">
        <w:rPr>
          <w:rFonts w:eastAsia="Calibri" w:cs="Times New Roman"/>
          <w:color w:val="000000" w:themeColor="text1"/>
          <w:szCs w:val="28"/>
          <w:lang w:eastAsia="ar-SA"/>
        </w:rPr>
        <w:t>as</w:t>
      </w:r>
      <w:r w:rsidR="36893D6E" w:rsidRPr="00B23319">
        <w:rPr>
          <w:rFonts w:eastAsia="Calibri" w:cs="Times New Roman"/>
          <w:color w:val="000000" w:themeColor="text1"/>
          <w:szCs w:val="28"/>
          <w:lang w:eastAsia="ar-SA"/>
        </w:rPr>
        <w:t>, aizdevum</w:t>
      </w:r>
      <w:r w:rsidR="000D77F9" w:rsidRPr="00B23319">
        <w:rPr>
          <w:rFonts w:eastAsia="Calibri" w:cs="Times New Roman"/>
          <w:color w:val="000000" w:themeColor="text1"/>
          <w:szCs w:val="28"/>
          <w:lang w:eastAsia="ar-SA"/>
        </w:rPr>
        <w:t>a</w:t>
      </w:r>
      <w:r w:rsidR="36893D6E" w:rsidRPr="00B23319">
        <w:rPr>
          <w:rFonts w:eastAsia="Calibri" w:cs="Times New Roman"/>
          <w:color w:val="000000" w:themeColor="text1"/>
          <w:szCs w:val="28"/>
          <w:lang w:eastAsia="ar-SA"/>
        </w:rPr>
        <w:t xml:space="preserve"> un RePowerEU finansējum</w:t>
      </w:r>
      <w:r w:rsidR="000D77F9" w:rsidRPr="00B23319">
        <w:rPr>
          <w:rFonts w:eastAsia="Calibri" w:cs="Times New Roman"/>
          <w:color w:val="000000" w:themeColor="text1"/>
          <w:szCs w:val="28"/>
          <w:lang w:eastAsia="ar-SA"/>
        </w:rPr>
        <w:t>a piesaistei</w:t>
      </w:r>
      <w:r w:rsidR="36893D6E" w:rsidRPr="00B23319">
        <w:rPr>
          <w:rFonts w:eastAsia="Calibri" w:cs="Times New Roman"/>
          <w:color w:val="000000" w:themeColor="text1"/>
          <w:szCs w:val="28"/>
          <w:lang w:eastAsia="ar-SA"/>
        </w:rPr>
        <w:t xml:space="preserve"> papildu reformām un investīcijām.</w:t>
      </w:r>
      <w:r w:rsidR="36893D6E" w:rsidRPr="00B23319">
        <w:rPr>
          <w:rFonts w:cs="Times New Roman"/>
          <w:color w:val="000000" w:themeColor="text1"/>
        </w:rPr>
        <w:t xml:space="preserve"> </w:t>
      </w:r>
    </w:p>
    <w:p w14:paraId="4F5E16D6" w14:textId="392D2B01" w:rsidR="0002071F" w:rsidRPr="00B23319" w:rsidRDefault="00E518FD" w:rsidP="00A676C5">
      <w:pPr>
        <w:ind w:firstLine="720"/>
        <w:contextualSpacing/>
        <w:rPr>
          <w:rFonts w:cs="Times New Roman"/>
          <w:color w:val="000000" w:themeColor="text1"/>
        </w:rPr>
      </w:pPr>
      <w:r w:rsidRPr="00B23319">
        <w:rPr>
          <w:rFonts w:cs="Times New Roman"/>
          <w:color w:val="000000" w:themeColor="text1"/>
        </w:rPr>
        <w:t>Ārvalstu finanšu palīdzības ietvaros</w:t>
      </w:r>
      <w:r w:rsidRPr="00B23319">
        <w:rPr>
          <w:rFonts w:cs="Times New Roman"/>
          <w:b/>
          <w:color w:val="000000" w:themeColor="text1"/>
        </w:rPr>
        <w:t xml:space="preserve"> </w:t>
      </w:r>
      <w:r w:rsidR="3145BE3A" w:rsidRPr="00B23319">
        <w:rPr>
          <w:rFonts w:cs="Times New Roman"/>
          <w:b/>
          <w:color w:val="000000" w:themeColor="text1"/>
        </w:rPr>
        <w:t xml:space="preserve">EEZ/Norvēģijas </w:t>
      </w:r>
      <w:r w:rsidR="6787A6FA" w:rsidRPr="00B23319">
        <w:rPr>
          <w:rFonts w:cs="Times New Roman"/>
          <w:b/>
          <w:color w:val="000000" w:themeColor="text1"/>
        </w:rPr>
        <w:t>grantos</w:t>
      </w:r>
      <w:r w:rsidR="5AE4DCAF" w:rsidRPr="00B23319">
        <w:rPr>
          <w:rFonts w:cs="Times New Roman"/>
          <w:color w:val="000000" w:themeColor="text1"/>
        </w:rPr>
        <w:t xml:space="preserve"> ir notikuši gandrīz visi projektu konkursi</w:t>
      </w:r>
      <w:r w:rsidR="136FB834" w:rsidRPr="00B23319">
        <w:rPr>
          <w:rFonts w:cs="Times New Roman"/>
          <w:color w:val="000000" w:themeColor="text1"/>
        </w:rPr>
        <w:t xml:space="preserve"> un </w:t>
      </w:r>
      <w:r w:rsidR="136FB834" w:rsidRPr="00B23319">
        <w:rPr>
          <w:rFonts w:eastAsia="Times New Roman" w:cs="Times New Roman"/>
          <w:b/>
          <w:color w:val="000000" w:themeColor="text1"/>
        </w:rPr>
        <w:t xml:space="preserve">īstenošanā </w:t>
      </w:r>
      <w:r w:rsidR="136FB834" w:rsidRPr="00B23319">
        <w:rPr>
          <w:rFonts w:eastAsia="Times New Roman" w:cs="Times New Roman"/>
          <w:color w:val="000000" w:themeColor="text1"/>
        </w:rPr>
        <w:t>ir</w:t>
      </w:r>
      <w:r w:rsidR="136FB834" w:rsidRPr="00B23319">
        <w:rPr>
          <w:rFonts w:cs="Times New Roman"/>
          <w:color w:val="000000" w:themeColor="text1"/>
        </w:rPr>
        <w:t xml:space="preserve"> projekti </w:t>
      </w:r>
      <w:r w:rsidR="26B34F9C" w:rsidRPr="00B23319">
        <w:rPr>
          <w:rFonts w:cs="Times New Roman"/>
          <w:color w:val="000000" w:themeColor="text1"/>
        </w:rPr>
        <w:t xml:space="preserve">un divpusējās sadarbības pasākumi </w:t>
      </w:r>
      <w:r w:rsidR="136FB834" w:rsidRPr="00B23319">
        <w:rPr>
          <w:rFonts w:cs="Times New Roman"/>
          <w:color w:val="000000" w:themeColor="text1"/>
        </w:rPr>
        <w:t xml:space="preserve">par </w:t>
      </w:r>
      <w:r w:rsidR="48FDED6A" w:rsidRPr="00B23319">
        <w:rPr>
          <w:rFonts w:cs="Times New Roman"/>
          <w:b/>
          <w:bCs/>
          <w:color w:val="000000" w:themeColor="text1"/>
        </w:rPr>
        <w:t>83,2</w:t>
      </w:r>
      <w:r w:rsidR="469A0226" w:rsidRPr="00B23319">
        <w:rPr>
          <w:rFonts w:cs="Times New Roman"/>
          <w:b/>
          <w:color w:val="000000" w:themeColor="text1"/>
        </w:rPr>
        <w:t> </w:t>
      </w:r>
      <w:r w:rsidR="136FB834" w:rsidRPr="00B23319">
        <w:rPr>
          <w:rFonts w:cs="Times New Roman"/>
          <w:b/>
          <w:color w:val="000000" w:themeColor="text1"/>
        </w:rPr>
        <w:t>milj.</w:t>
      </w:r>
      <w:r w:rsidR="3CF9197C" w:rsidRPr="00B23319">
        <w:rPr>
          <w:rFonts w:cs="Times New Roman"/>
          <w:b/>
          <w:color w:val="000000" w:themeColor="text1"/>
        </w:rPr>
        <w:t> </w:t>
      </w:r>
      <w:r w:rsidR="136FB834" w:rsidRPr="00B23319">
        <w:rPr>
          <w:rFonts w:eastAsia="Calibri" w:cs="Times New Roman"/>
          <w:i/>
          <w:color w:val="000000" w:themeColor="text1"/>
          <w:lang w:eastAsia="ar-SA"/>
        </w:rPr>
        <w:t>euro</w:t>
      </w:r>
      <w:r w:rsidR="00723504" w:rsidRPr="00B23319">
        <w:rPr>
          <w:rFonts w:eastAsia="Calibri" w:cs="Times New Roman"/>
          <w:color w:val="000000" w:themeColor="text1"/>
          <w:lang w:eastAsia="ar-SA"/>
        </w:rPr>
        <w:t xml:space="preserve"> </w:t>
      </w:r>
      <w:r w:rsidR="00B732F8" w:rsidRPr="00B23319">
        <w:rPr>
          <w:rFonts w:cs="Times New Roman"/>
          <w:b/>
          <w:color w:val="000000" w:themeColor="text1"/>
        </w:rPr>
        <w:t>–</w:t>
      </w:r>
      <w:r w:rsidR="00723504" w:rsidRPr="00B23319">
        <w:rPr>
          <w:rFonts w:eastAsia="Calibri" w:cs="Times New Roman"/>
          <w:color w:val="000000" w:themeColor="text1"/>
          <w:lang w:eastAsia="ar-SA"/>
        </w:rPr>
        <w:t xml:space="preserve"> </w:t>
      </w:r>
      <w:r w:rsidR="48FDED6A" w:rsidRPr="00B23319">
        <w:rPr>
          <w:rFonts w:eastAsia="Calibri" w:cs="Times New Roman"/>
          <w:b/>
          <w:bCs/>
          <w:color w:val="000000" w:themeColor="text1"/>
          <w:lang w:eastAsia="ar-SA"/>
        </w:rPr>
        <w:t>97</w:t>
      </w:r>
      <w:r w:rsidR="618A58FC" w:rsidRPr="00B23319">
        <w:rPr>
          <w:rFonts w:eastAsia="Calibri" w:cs="Times New Roman"/>
          <w:b/>
          <w:color w:val="000000" w:themeColor="text1"/>
          <w:lang w:eastAsia="ar-SA"/>
        </w:rPr>
        <w:t> </w:t>
      </w:r>
      <w:r w:rsidR="136FB834" w:rsidRPr="00B23319">
        <w:rPr>
          <w:rFonts w:eastAsia="Calibri" w:cs="Times New Roman"/>
          <w:b/>
          <w:color w:val="000000" w:themeColor="text1"/>
          <w:lang w:eastAsia="ar-SA"/>
        </w:rPr>
        <w:t>%</w:t>
      </w:r>
      <w:r w:rsidR="136FB834" w:rsidRPr="00B23319">
        <w:rPr>
          <w:rFonts w:eastAsia="Calibri" w:cs="Times New Roman"/>
          <w:color w:val="000000" w:themeColor="text1"/>
          <w:lang w:eastAsia="ar-SA"/>
        </w:rPr>
        <w:t xml:space="preserve"> no 85,4</w:t>
      </w:r>
      <w:r w:rsidR="136FB834" w:rsidRPr="00B23319">
        <w:rPr>
          <w:rFonts w:cs="Times New Roman"/>
          <w:color w:val="000000" w:themeColor="text1"/>
        </w:rPr>
        <w:t xml:space="preserve"> milj. </w:t>
      </w:r>
      <w:r w:rsidR="136FB834" w:rsidRPr="00B23319">
        <w:rPr>
          <w:rFonts w:eastAsia="Calibri" w:cs="Times New Roman"/>
          <w:i/>
          <w:color w:val="000000" w:themeColor="text1"/>
          <w:lang w:eastAsia="ar-SA"/>
        </w:rPr>
        <w:t>euro</w:t>
      </w:r>
      <w:r w:rsidR="136FB834" w:rsidRPr="00B23319">
        <w:rPr>
          <w:rFonts w:cs="Times New Roman"/>
          <w:color w:val="000000" w:themeColor="text1"/>
        </w:rPr>
        <w:t xml:space="preserve"> </w:t>
      </w:r>
      <w:r w:rsidR="26B34F9C" w:rsidRPr="00B23319">
        <w:rPr>
          <w:rFonts w:cs="Times New Roman"/>
          <w:color w:val="000000" w:themeColor="text1"/>
        </w:rPr>
        <w:t xml:space="preserve">pieejamā </w:t>
      </w:r>
      <w:r w:rsidR="136FB834" w:rsidRPr="00B23319">
        <w:rPr>
          <w:rFonts w:cs="Times New Roman"/>
          <w:color w:val="000000" w:themeColor="text1"/>
        </w:rPr>
        <w:t>donoru atbalsta finansējuma</w:t>
      </w:r>
      <w:r w:rsidR="5AE4DCAF" w:rsidRPr="00B23319">
        <w:rPr>
          <w:rFonts w:cs="Times New Roman"/>
          <w:color w:val="000000" w:themeColor="text1"/>
        </w:rPr>
        <w:t>.</w:t>
      </w:r>
      <w:r w:rsidR="2291C91E" w:rsidRPr="00B23319">
        <w:rPr>
          <w:rFonts w:cs="Times New Roman"/>
          <w:color w:val="000000" w:themeColor="text1"/>
        </w:rPr>
        <w:t xml:space="preserve"> </w:t>
      </w:r>
      <w:r w:rsidR="000C1239" w:rsidRPr="00B23319">
        <w:rPr>
          <w:rFonts w:cs="Times New Roman"/>
          <w:color w:val="000000" w:themeColor="text1"/>
        </w:rPr>
        <w:t xml:space="preserve">Saskaņā ar </w:t>
      </w:r>
      <w:r w:rsidR="00140F2A" w:rsidRPr="00B23319">
        <w:rPr>
          <w:rFonts w:cs="Times New Roman"/>
          <w:color w:val="000000" w:themeColor="text1"/>
        </w:rPr>
        <w:t xml:space="preserve">2022. gada 10. maijā MK </w:t>
      </w:r>
      <w:r w:rsidR="00E47292" w:rsidRPr="00B23319">
        <w:rPr>
          <w:rFonts w:cs="Times New Roman"/>
          <w:color w:val="000000" w:themeColor="text1"/>
        </w:rPr>
        <w:t>lemto</w:t>
      </w:r>
      <w:r w:rsidR="00140F2A" w:rsidRPr="00B23319" w:rsidDel="00E47292">
        <w:rPr>
          <w:rFonts w:cs="Times New Roman"/>
          <w:color w:val="000000" w:themeColor="text1"/>
        </w:rPr>
        <w:t xml:space="preserve"> </w:t>
      </w:r>
      <w:r w:rsidR="00140F2A" w:rsidRPr="00B23319">
        <w:rPr>
          <w:rFonts w:cs="Times New Roman"/>
          <w:color w:val="000000" w:themeColor="text1"/>
        </w:rPr>
        <w:t>EEZ/Norvēģijas finansējum</w:t>
      </w:r>
      <w:r w:rsidR="00E47292" w:rsidRPr="00B23319">
        <w:rPr>
          <w:rFonts w:cs="Times New Roman"/>
          <w:color w:val="000000" w:themeColor="text1"/>
        </w:rPr>
        <w:t>u</w:t>
      </w:r>
      <w:r w:rsidR="00140F2A" w:rsidRPr="00B23319">
        <w:rPr>
          <w:rFonts w:cs="Times New Roman"/>
          <w:color w:val="000000" w:themeColor="text1"/>
        </w:rPr>
        <w:t xml:space="preserve"> </w:t>
      </w:r>
      <w:r w:rsidR="001A1D4F" w:rsidRPr="00B23319">
        <w:rPr>
          <w:rFonts w:cs="Times New Roman"/>
          <w:color w:val="000000" w:themeColor="text1"/>
        </w:rPr>
        <w:t xml:space="preserve">indikatīvi </w:t>
      </w:r>
      <w:r w:rsidR="00140F2A" w:rsidRPr="00B23319">
        <w:rPr>
          <w:rFonts w:cs="Times New Roman"/>
          <w:color w:val="000000" w:themeColor="text1"/>
        </w:rPr>
        <w:t>387</w:t>
      </w:r>
      <w:r w:rsidR="00663309" w:rsidRPr="00B23319">
        <w:rPr>
          <w:rFonts w:cs="Times New Roman"/>
          <w:color w:val="000000" w:themeColor="text1"/>
        </w:rPr>
        <w:t> </w:t>
      </w:r>
      <w:r w:rsidR="00140F2A" w:rsidRPr="00B23319">
        <w:rPr>
          <w:rFonts w:cs="Times New Roman"/>
          <w:color w:val="000000" w:themeColor="text1"/>
        </w:rPr>
        <w:t>tūkst.</w:t>
      </w:r>
      <w:r w:rsidR="00663309" w:rsidRPr="00B23319">
        <w:rPr>
          <w:rFonts w:cs="Times New Roman"/>
          <w:color w:val="000000" w:themeColor="text1"/>
        </w:rPr>
        <w:t> </w:t>
      </w:r>
      <w:r w:rsidR="00140F2A" w:rsidRPr="00B23319">
        <w:rPr>
          <w:rFonts w:cs="Times New Roman"/>
          <w:i/>
          <w:color w:val="000000" w:themeColor="text1"/>
        </w:rPr>
        <w:t>euro</w:t>
      </w:r>
      <w:r w:rsidR="00140F2A" w:rsidRPr="00B23319">
        <w:rPr>
          <w:rFonts w:cs="Times New Roman"/>
          <w:color w:val="000000" w:themeColor="text1"/>
        </w:rPr>
        <w:t xml:space="preserve"> </w:t>
      </w:r>
      <w:r w:rsidR="00E47292" w:rsidRPr="00B23319">
        <w:rPr>
          <w:rFonts w:cs="Times New Roman"/>
          <w:color w:val="000000" w:themeColor="text1"/>
        </w:rPr>
        <w:t xml:space="preserve">plānots </w:t>
      </w:r>
      <w:r w:rsidR="00140F2A" w:rsidRPr="00B23319">
        <w:rPr>
          <w:rFonts w:cs="Times New Roman"/>
          <w:color w:val="000000" w:themeColor="text1"/>
        </w:rPr>
        <w:t>izmanto</w:t>
      </w:r>
      <w:r w:rsidR="00E47292" w:rsidRPr="00B23319">
        <w:rPr>
          <w:rFonts w:cs="Times New Roman"/>
          <w:color w:val="000000" w:themeColor="text1"/>
        </w:rPr>
        <w:t>t</w:t>
      </w:r>
      <w:r w:rsidR="00140F2A" w:rsidRPr="00B23319">
        <w:rPr>
          <w:rFonts w:cs="Times New Roman"/>
          <w:color w:val="000000" w:themeColor="text1"/>
        </w:rPr>
        <w:t xml:space="preserve"> </w:t>
      </w:r>
      <w:r w:rsidR="002E3C33">
        <w:rPr>
          <w:rFonts w:cs="Times New Roman"/>
          <w:color w:val="000000" w:themeColor="text1"/>
        </w:rPr>
        <w:t>Ukrainas kara</w:t>
      </w:r>
      <w:r w:rsidR="002E3C33" w:rsidRPr="00B23319">
        <w:rPr>
          <w:rFonts w:cs="Times New Roman"/>
          <w:color w:val="000000" w:themeColor="text1"/>
        </w:rPr>
        <w:t xml:space="preserve"> </w:t>
      </w:r>
      <w:r w:rsidR="00140F2A" w:rsidRPr="00B23319">
        <w:rPr>
          <w:rFonts w:cs="Times New Roman"/>
          <w:color w:val="000000" w:themeColor="text1"/>
        </w:rPr>
        <w:t xml:space="preserve">bēgļu atbalstam Latvijā </w:t>
      </w:r>
      <w:r w:rsidR="00CD3504" w:rsidRPr="00B23319">
        <w:rPr>
          <w:rFonts w:cs="Times New Roman"/>
          <w:b/>
          <w:color w:val="000000" w:themeColor="text1"/>
        </w:rPr>
        <w:t>–</w:t>
      </w:r>
      <w:r w:rsidR="001A1D4F" w:rsidRPr="00B23319">
        <w:rPr>
          <w:rFonts w:cs="Times New Roman"/>
          <w:color w:val="000000" w:themeColor="text1"/>
        </w:rPr>
        <w:t xml:space="preserve"> </w:t>
      </w:r>
      <w:r w:rsidR="00140F2A" w:rsidRPr="00B23319">
        <w:rPr>
          <w:rFonts w:cs="Times New Roman"/>
          <w:color w:val="000000" w:themeColor="text1"/>
        </w:rPr>
        <w:t>fond</w:t>
      </w:r>
      <w:r w:rsidR="00B860FB" w:rsidRPr="00B23319">
        <w:rPr>
          <w:rFonts w:cs="Times New Roman"/>
          <w:color w:val="000000" w:themeColor="text1"/>
        </w:rPr>
        <w:t>s</w:t>
      </w:r>
      <w:r w:rsidR="00140F2A" w:rsidRPr="00B23319">
        <w:rPr>
          <w:rFonts w:cs="Times New Roman"/>
          <w:color w:val="000000" w:themeColor="text1"/>
        </w:rPr>
        <w:t xml:space="preserve"> “Ziedot.lv” </w:t>
      </w:r>
      <w:r w:rsidR="00B860FB" w:rsidRPr="00B23319">
        <w:rPr>
          <w:rFonts w:cs="Times New Roman"/>
          <w:color w:val="000000" w:themeColor="text1"/>
        </w:rPr>
        <w:t>sniegs p</w:t>
      </w:r>
      <w:r w:rsidR="00140F2A" w:rsidRPr="00B23319">
        <w:rPr>
          <w:rFonts w:cs="Times New Roman"/>
          <w:color w:val="000000" w:themeColor="text1"/>
        </w:rPr>
        <w:t>alīdzīb</w:t>
      </w:r>
      <w:r w:rsidR="00B860FB" w:rsidRPr="00B23319">
        <w:rPr>
          <w:rFonts w:cs="Times New Roman"/>
          <w:color w:val="000000" w:themeColor="text1"/>
        </w:rPr>
        <w:t>u</w:t>
      </w:r>
      <w:r w:rsidR="00140F2A" w:rsidRPr="00B23319">
        <w:rPr>
          <w:rFonts w:cs="Times New Roman"/>
          <w:color w:val="000000" w:themeColor="text1"/>
        </w:rPr>
        <w:t xml:space="preserve"> Ukrainas </w:t>
      </w:r>
      <w:r w:rsidR="006A1A6E" w:rsidRPr="00B23319">
        <w:rPr>
          <w:rFonts w:cs="Times New Roman"/>
          <w:color w:val="000000" w:themeColor="text1"/>
        </w:rPr>
        <w:t xml:space="preserve">kara </w:t>
      </w:r>
      <w:r w:rsidR="00140F2A" w:rsidRPr="00B23319">
        <w:rPr>
          <w:rFonts w:cs="Times New Roman"/>
          <w:color w:val="000000" w:themeColor="text1"/>
        </w:rPr>
        <w:t xml:space="preserve">bēgļiem Latvijā </w:t>
      </w:r>
      <w:r w:rsidR="00B860FB" w:rsidRPr="00B23319">
        <w:rPr>
          <w:rFonts w:cs="Times New Roman"/>
          <w:color w:val="000000" w:themeColor="text1"/>
        </w:rPr>
        <w:t>150</w:t>
      </w:r>
      <w:r w:rsidR="00BA1517" w:rsidRPr="00B23319">
        <w:rPr>
          <w:rFonts w:cs="Times New Roman"/>
          <w:color w:val="000000" w:themeColor="text1"/>
        </w:rPr>
        <w:t> </w:t>
      </w:r>
      <w:r w:rsidR="00B860FB" w:rsidRPr="00B23319">
        <w:rPr>
          <w:rFonts w:cs="Times New Roman"/>
          <w:color w:val="000000" w:themeColor="text1"/>
        </w:rPr>
        <w:t xml:space="preserve">tūkst. </w:t>
      </w:r>
      <w:r w:rsidR="00B860FB" w:rsidRPr="00B23319">
        <w:rPr>
          <w:rFonts w:cs="Times New Roman"/>
          <w:i/>
          <w:color w:val="000000" w:themeColor="text1"/>
        </w:rPr>
        <w:t>euro</w:t>
      </w:r>
      <w:r w:rsidR="00B860FB" w:rsidRPr="00B23319">
        <w:rPr>
          <w:rFonts w:cs="Times New Roman"/>
          <w:color w:val="000000" w:themeColor="text1"/>
        </w:rPr>
        <w:t xml:space="preserve"> </w:t>
      </w:r>
      <w:r w:rsidR="008D270E" w:rsidRPr="00B23319">
        <w:rPr>
          <w:rFonts w:cs="Times New Roman"/>
          <w:color w:val="000000" w:themeColor="text1"/>
        </w:rPr>
        <w:t xml:space="preserve">apmērā </w:t>
      </w:r>
      <w:r w:rsidR="00140F2A" w:rsidRPr="00B23319">
        <w:rPr>
          <w:rFonts w:cs="Times New Roman"/>
          <w:color w:val="000000" w:themeColor="text1"/>
        </w:rPr>
        <w:t xml:space="preserve">un </w:t>
      </w:r>
      <w:r w:rsidR="00B20B9A" w:rsidRPr="00B23319">
        <w:rPr>
          <w:rFonts w:cs="Times New Roman"/>
          <w:color w:val="000000" w:themeColor="text1"/>
        </w:rPr>
        <w:t xml:space="preserve">par </w:t>
      </w:r>
      <w:r w:rsidR="00140F2A" w:rsidRPr="00B23319">
        <w:rPr>
          <w:rFonts w:cs="Times New Roman"/>
          <w:color w:val="000000" w:themeColor="text1"/>
        </w:rPr>
        <w:t xml:space="preserve">indikatīvi 237 tūkst. </w:t>
      </w:r>
      <w:r w:rsidR="00140F2A" w:rsidRPr="00B23319">
        <w:rPr>
          <w:rFonts w:cs="Times New Roman"/>
          <w:i/>
          <w:color w:val="000000" w:themeColor="text1"/>
        </w:rPr>
        <w:t>euro</w:t>
      </w:r>
      <w:r w:rsidR="00140F2A" w:rsidRPr="00B23319">
        <w:rPr>
          <w:rFonts w:cs="Times New Roman"/>
          <w:color w:val="000000" w:themeColor="text1"/>
        </w:rPr>
        <w:t xml:space="preserve"> </w:t>
      </w:r>
      <w:r w:rsidR="00B20B9A" w:rsidRPr="00B23319">
        <w:rPr>
          <w:rFonts w:cs="Times New Roman"/>
          <w:color w:val="000000" w:themeColor="text1"/>
        </w:rPr>
        <w:t>tiek izskatītas citas</w:t>
      </w:r>
      <w:r w:rsidR="00140F2A" w:rsidRPr="00B23319">
        <w:rPr>
          <w:rFonts w:cs="Times New Roman"/>
          <w:color w:val="000000" w:themeColor="text1"/>
        </w:rPr>
        <w:t xml:space="preserve"> iniciatīv</w:t>
      </w:r>
      <w:r w:rsidR="00B20B9A" w:rsidRPr="00B23319">
        <w:rPr>
          <w:rFonts w:cs="Times New Roman"/>
          <w:color w:val="000000" w:themeColor="text1"/>
        </w:rPr>
        <w:t>as</w:t>
      </w:r>
      <w:r w:rsidR="00140F2A" w:rsidRPr="00B23319">
        <w:rPr>
          <w:rFonts w:cs="Times New Roman"/>
          <w:color w:val="000000" w:themeColor="text1"/>
        </w:rPr>
        <w:t xml:space="preserve"> </w:t>
      </w:r>
      <w:r w:rsidR="00846455" w:rsidRPr="00B23319">
        <w:rPr>
          <w:rFonts w:cs="Times New Roman"/>
          <w:color w:val="000000" w:themeColor="text1"/>
        </w:rPr>
        <w:t>Ukrainas kara</w:t>
      </w:r>
      <w:r w:rsidR="00140F2A" w:rsidRPr="00B23319">
        <w:rPr>
          <w:rFonts w:cs="Times New Roman"/>
          <w:color w:val="000000" w:themeColor="text1"/>
        </w:rPr>
        <w:t xml:space="preserve"> bēgļu vajadzību risināšanai.</w:t>
      </w:r>
      <w:r w:rsidR="00E543EA" w:rsidRPr="00B23319">
        <w:rPr>
          <w:rFonts w:cs="Times New Roman"/>
          <w:color w:val="000000" w:themeColor="text1"/>
        </w:rPr>
        <w:t xml:space="preserve"> </w:t>
      </w:r>
      <w:r w:rsidRPr="00B23319">
        <w:rPr>
          <w:rFonts w:cs="Times New Roman"/>
          <w:color w:val="000000" w:themeColor="text1"/>
        </w:rPr>
        <w:t>Papildus</w:t>
      </w:r>
      <w:r w:rsidR="005860E1" w:rsidRPr="00B23319">
        <w:rPr>
          <w:rFonts w:cs="Times New Roman"/>
          <w:color w:val="000000" w:themeColor="text1"/>
        </w:rPr>
        <w:t>,</w:t>
      </w:r>
      <w:r w:rsidRPr="00B23319">
        <w:rPr>
          <w:rFonts w:cs="Times New Roman"/>
          <w:color w:val="000000" w:themeColor="text1"/>
        </w:rPr>
        <w:t xml:space="preserve"> p</w:t>
      </w:r>
      <w:r w:rsidR="001B15D0" w:rsidRPr="00B23319">
        <w:rPr>
          <w:rFonts w:cs="Times New Roman"/>
          <w:color w:val="000000" w:themeColor="text1"/>
        </w:rPr>
        <w:t>rocesā ir</w:t>
      </w:r>
      <w:r w:rsidR="003B1C75" w:rsidRPr="00B23319">
        <w:rPr>
          <w:rFonts w:cs="Times New Roman"/>
          <w:color w:val="000000" w:themeColor="text1"/>
        </w:rPr>
        <w:t xml:space="preserve"> </w:t>
      </w:r>
      <w:r w:rsidR="2C08EAB0" w:rsidRPr="00B23319">
        <w:rPr>
          <w:rFonts w:cs="Times New Roman"/>
          <w:color w:val="000000" w:themeColor="text1"/>
        </w:rPr>
        <w:t>L</w:t>
      </w:r>
      <w:r w:rsidR="6EE32AD9" w:rsidRPr="00B23319">
        <w:rPr>
          <w:rFonts w:cs="Times New Roman"/>
          <w:color w:val="000000" w:themeColor="text1"/>
        </w:rPr>
        <w:t>atvijas</w:t>
      </w:r>
      <w:r w:rsidR="629B48BB" w:rsidRPr="00B23319">
        <w:rPr>
          <w:rFonts w:cs="Times New Roman"/>
          <w:color w:val="000000" w:themeColor="text1"/>
        </w:rPr>
        <w:t>-</w:t>
      </w:r>
      <w:r w:rsidR="6EE32AD9" w:rsidRPr="00B23319">
        <w:rPr>
          <w:rFonts w:cs="Times New Roman"/>
          <w:color w:val="000000" w:themeColor="text1"/>
        </w:rPr>
        <w:t xml:space="preserve">Šveices sadarbības programmas </w:t>
      </w:r>
      <w:r w:rsidR="6D9AF14F" w:rsidRPr="00B23319">
        <w:rPr>
          <w:rFonts w:cs="Times New Roman"/>
          <w:color w:val="000000" w:themeColor="text1"/>
        </w:rPr>
        <w:t xml:space="preserve">otrā perioda </w:t>
      </w:r>
      <w:r w:rsidR="00E52298" w:rsidRPr="00B23319">
        <w:rPr>
          <w:rFonts w:cs="Times New Roman"/>
          <w:color w:val="000000" w:themeColor="text1"/>
        </w:rPr>
        <w:t>iespēju izmantošanas virzība</w:t>
      </w:r>
      <w:r w:rsidR="005B27CC" w:rsidRPr="00B23319">
        <w:rPr>
          <w:rFonts w:cs="Times New Roman"/>
          <w:color w:val="000000" w:themeColor="text1"/>
          <w:vertAlign w:val="superscript"/>
        </w:rPr>
        <w:footnoteReference w:id="7"/>
      </w:r>
      <w:r w:rsidR="00A220B8" w:rsidRPr="00B23319">
        <w:rPr>
          <w:rFonts w:cs="Times New Roman"/>
          <w:color w:val="000000" w:themeColor="text1"/>
        </w:rPr>
        <w:t>.</w:t>
      </w:r>
    </w:p>
    <w:p w14:paraId="388FC50F" w14:textId="56F57E0D" w:rsidR="00EC4134" w:rsidRPr="00B23319" w:rsidRDefault="003E78AE" w:rsidP="008364DA">
      <w:pPr>
        <w:pStyle w:val="ListParagraph"/>
        <w:ind w:left="0" w:firstLine="720"/>
        <w:rPr>
          <w:rFonts w:eastAsia="Calibri" w:cs="Times New Roman"/>
          <w:color w:val="000000" w:themeColor="text1"/>
          <w:szCs w:val="28"/>
          <w:lang w:eastAsia="ar-SA"/>
        </w:rPr>
      </w:pPr>
      <w:r w:rsidRPr="00B23319">
        <w:rPr>
          <w:rFonts w:eastAsia="Calibri" w:cs="Times New Roman"/>
          <w:color w:val="000000" w:themeColor="text1"/>
          <w:szCs w:val="28"/>
          <w:lang w:eastAsia="ar-SA"/>
        </w:rPr>
        <w:lastRenderedPageBreak/>
        <w:t>Skatīt ilustratīvus kopsavilkumus par sasniegto ar ES fondu (attēls Nr. 1), AF (attēls Nr. 2) un EEZ/Norvēģijas grantu (attēls Nr. 3) investīcijām Latvijā.</w:t>
      </w:r>
      <w:r w:rsidR="00EC4134" w:rsidRPr="00B23319">
        <w:rPr>
          <w:rFonts w:eastAsia="Calibri" w:cs="Times New Roman"/>
          <w:color w:val="000000" w:themeColor="text1"/>
          <w:szCs w:val="28"/>
          <w:lang w:eastAsia="ar-SA"/>
        </w:rPr>
        <w:t xml:space="preserve"> </w:t>
      </w:r>
    </w:p>
    <w:p w14:paraId="19C40968" w14:textId="77777777" w:rsidR="002609FE" w:rsidRDefault="002609FE" w:rsidP="00F25F92">
      <w:pPr>
        <w:jc w:val="left"/>
        <w:rPr>
          <w:rFonts w:eastAsia="Calibri" w:cs="Times New Roman"/>
          <w:color w:val="000000" w:themeColor="text1"/>
          <w:szCs w:val="28"/>
          <w:lang w:eastAsia="ar-SA"/>
        </w:rPr>
      </w:pPr>
    </w:p>
    <w:p w14:paraId="18FC3E44" w14:textId="767274DF" w:rsidR="00E00960" w:rsidRPr="00B23319" w:rsidRDefault="00BB0D5F" w:rsidP="00F25F92">
      <w:pPr>
        <w:jc w:val="left"/>
        <w:rPr>
          <w:color w:val="000000" w:themeColor="text1"/>
        </w:rPr>
      </w:pPr>
      <w:r w:rsidRPr="00B23319">
        <w:rPr>
          <w:i/>
          <w:color w:val="000000" w:themeColor="text1"/>
        </w:rPr>
        <w:t>Attēls Nr.</w:t>
      </w:r>
      <w:r w:rsidR="0017779B" w:rsidRPr="00B23319">
        <w:rPr>
          <w:i/>
          <w:color w:val="000000" w:themeColor="text1"/>
        </w:rPr>
        <w:t> </w:t>
      </w:r>
      <w:r w:rsidRPr="00B23319">
        <w:rPr>
          <w:i/>
          <w:color w:val="000000" w:themeColor="text1"/>
        </w:rPr>
        <w:fldChar w:fldCharType="begin"/>
      </w:r>
      <w:r w:rsidRPr="00B23319">
        <w:rPr>
          <w:i/>
          <w:color w:val="000000" w:themeColor="text1"/>
        </w:rPr>
        <w:instrText xml:space="preserve"> SEQ Attēls_Nr. \* ARABIC </w:instrText>
      </w:r>
      <w:r w:rsidRPr="00B23319">
        <w:rPr>
          <w:i/>
          <w:color w:val="000000" w:themeColor="text1"/>
        </w:rPr>
        <w:fldChar w:fldCharType="separate"/>
      </w:r>
      <w:r w:rsidR="00C97E26">
        <w:rPr>
          <w:i/>
          <w:noProof/>
          <w:color w:val="000000" w:themeColor="text1"/>
        </w:rPr>
        <w:t>1</w:t>
      </w:r>
      <w:r w:rsidRPr="00B23319">
        <w:rPr>
          <w:i/>
          <w:color w:val="000000" w:themeColor="text1"/>
        </w:rPr>
        <w:fldChar w:fldCharType="end"/>
      </w:r>
      <w:r w:rsidRPr="00B23319">
        <w:rPr>
          <w:i/>
          <w:color w:val="000000" w:themeColor="text1"/>
        </w:rPr>
        <w:t xml:space="preserve"> "ES fondu kopsavilkums līdz </w:t>
      </w:r>
      <w:r w:rsidR="00747525" w:rsidRPr="00B23319">
        <w:rPr>
          <w:i/>
          <w:color w:val="000000" w:themeColor="text1"/>
        </w:rPr>
        <w:t>2022</w:t>
      </w:r>
      <w:r w:rsidRPr="00B23319">
        <w:rPr>
          <w:i/>
          <w:color w:val="000000" w:themeColor="text1"/>
        </w:rPr>
        <w:t xml:space="preserve">. gada </w:t>
      </w:r>
      <w:r w:rsidR="0007355A" w:rsidRPr="00B23319">
        <w:rPr>
          <w:i/>
          <w:color w:val="000000" w:themeColor="text1"/>
        </w:rPr>
        <w:t>septembrim</w:t>
      </w:r>
      <w:r w:rsidRPr="00B23319">
        <w:rPr>
          <w:i/>
          <w:color w:val="000000" w:themeColor="text1"/>
        </w:rPr>
        <w:t>”</w:t>
      </w:r>
      <w:r w:rsidR="00AC738C" w:rsidRPr="00B23319">
        <w:rPr>
          <w:color w:val="000000" w:themeColor="text1"/>
        </w:rPr>
        <w:t xml:space="preserve"> </w:t>
      </w:r>
      <w:r w:rsidR="00FA5C75" w:rsidRPr="00B23319">
        <w:rPr>
          <w:noProof/>
          <w:color w:val="000000" w:themeColor="text1"/>
        </w:rPr>
        <w:t xml:space="preserve"> </w:t>
      </w:r>
      <w:r w:rsidR="00573DA0">
        <w:rPr>
          <w:noProof/>
        </w:rPr>
        <w:drawing>
          <wp:inline distT="0" distB="0" distL="0" distR="0" wp14:anchorId="1C41085B" wp14:editId="412070AC">
            <wp:extent cx="5760085" cy="8682355"/>
            <wp:effectExtent l="0" t="0" r="0" b="4445"/>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85" cy="8682355"/>
                    </a:xfrm>
                    <a:prstGeom prst="rect">
                      <a:avLst/>
                    </a:prstGeom>
                    <a:noFill/>
                    <a:ln>
                      <a:noFill/>
                    </a:ln>
                  </pic:spPr>
                </pic:pic>
              </a:graphicData>
            </a:graphic>
          </wp:inline>
        </w:drawing>
      </w:r>
    </w:p>
    <w:p w14:paraId="0CCA38D5" w14:textId="7EDB69E5" w:rsidR="00915CD9" w:rsidRPr="00B23319" w:rsidRDefault="00E55282" w:rsidP="002B6017">
      <w:pPr>
        <w:jc w:val="left"/>
        <w:rPr>
          <w:color w:val="000000" w:themeColor="text1"/>
        </w:rPr>
      </w:pPr>
      <w:r w:rsidRPr="00B23319">
        <w:rPr>
          <w:i/>
          <w:iCs/>
          <w:color w:val="000000" w:themeColor="text1"/>
        </w:rPr>
        <w:lastRenderedPageBreak/>
        <w:t>Attēls Nr.</w:t>
      </w:r>
      <w:r w:rsidR="0017779B" w:rsidRPr="00B23319">
        <w:rPr>
          <w:i/>
          <w:iCs/>
          <w:color w:val="000000" w:themeColor="text1"/>
        </w:rPr>
        <w:t> </w:t>
      </w:r>
      <w:r w:rsidRPr="00B23319">
        <w:rPr>
          <w:i/>
          <w:iCs/>
          <w:color w:val="000000" w:themeColor="text1"/>
        </w:rPr>
        <w:t>2 “Atveseļošanas fonda aktualitātes”</w:t>
      </w:r>
      <w:r w:rsidR="0069178A" w:rsidRPr="0069178A">
        <w:t xml:space="preserve"> </w:t>
      </w:r>
      <w:r w:rsidR="0069178A">
        <w:rPr>
          <w:noProof/>
          <w:lang w:eastAsia="lv-LV"/>
        </w:rPr>
        <w:drawing>
          <wp:inline distT="0" distB="0" distL="0" distR="0" wp14:anchorId="2E2D383C" wp14:editId="37741467">
            <wp:extent cx="5760085" cy="8683625"/>
            <wp:effectExtent l="0" t="0" r="0" b="3175"/>
            <wp:docPr id="21" name="Picture 2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85" cy="8683625"/>
                    </a:xfrm>
                    <a:prstGeom prst="rect">
                      <a:avLst/>
                    </a:prstGeom>
                    <a:noFill/>
                    <a:ln>
                      <a:noFill/>
                    </a:ln>
                  </pic:spPr>
                </pic:pic>
              </a:graphicData>
            </a:graphic>
          </wp:inline>
        </w:drawing>
      </w:r>
      <w:r w:rsidR="0069178A" w:rsidRPr="00B23319" w:rsidDel="009726C0">
        <w:rPr>
          <w:noProof/>
          <w:color w:val="000000" w:themeColor="text1"/>
          <w:lang w:eastAsia="lv-LV"/>
        </w:rPr>
        <w:t xml:space="preserve"> </w:t>
      </w:r>
    </w:p>
    <w:p w14:paraId="011F4B84" w14:textId="216F01D4" w:rsidR="00B2044F" w:rsidRPr="00B23319" w:rsidRDefault="00073090">
      <w:pPr>
        <w:rPr>
          <w:rFonts w:cs="Times New Roman"/>
          <w:bCs/>
          <w:color w:val="000000" w:themeColor="text1"/>
          <w:szCs w:val="28"/>
          <w:highlight w:val="yellow"/>
        </w:rPr>
      </w:pPr>
      <w:r w:rsidRPr="00B23319">
        <w:rPr>
          <w:color w:val="000000" w:themeColor="text1"/>
          <w:sz w:val="23"/>
          <w:szCs w:val="23"/>
          <w:highlight w:val="yellow"/>
        </w:rPr>
        <w:br w:type="page"/>
      </w:r>
      <w:r w:rsidR="00AF1811" w:rsidRPr="00B23319">
        <w:rPr>
          <w:i/>
          <w:iCs/>
          <w:color w:val="000000" w:themeColor="text1"/>
        </w:rPr>
        <w:lastRenderedPageBreak/>
        <w:t>Attēls Nr.</w:t>
      </w:r>
      <w:r w:rsidR="0017779B" w:rsidRPr="00B23319">
        <w:rPr>
          <w:i/>
          <w:iCs/>
          <w:color w:val="000000" w:themeColor="text1"/>
        </w:rPr>
        <w:t> </w:t>
      </w:r>
      <w:r w:rsidR="00E55282" w:rsidRPr="00B23319">
        <w:rPr>
          <w:i/>
          <w:iCs/>
          <w:color w:val="000000" w:themeColor="text1"/>
        </w:rPr>
        <w:t>3</w:t>
      </w:r>
      <w:r w:rsidR="00AF1811" w:rsidRPr="00B23319">
        <w:rPr>
          <w:i/>
          <w:iCs/>
          <w:color w:val="000000" w:themeColor="text1"/>
        </w:rPr>
        <w:t xml:space="preserve"> "EEZ/Norvēģijas grantu investīciju kopsavilkums līdz 202</w:t>
      </w:r>
      <w:r w:rsidR="00C30B0E" w:rsidRPr="00B23319">
        <w:rPr>
          <w:i/>
          <w:iCs/>
          <w:color w:val="000000" w:themeColor="text1"/>
        </w:rPr>
        <w:t>2</w:t>
      </w:r>
      <w:r w:rsidR="00AF1811" w:rsidRPr="00B23319">
        <w:rPr>
          <w:i/>
          <w:iCs/>
          <w:color w:val="000000" w:themeColor="text1"/>
        </w:rPr>
        <w:t xml:space="preserve">. gada </w:t>
      </w:r>
      <w:r w:rsidR="20A836CC" w:rsidRPr="00B23319">
        <w:rPr>
          <w:i/>
          <w:iCs/>
          <w:color w:val="000000" w:themeColor="text1"/>
        </w:rPr>
        <w:t>augustam</w:t>
      </w:r>
      <w:r w:rsidR="00AF1811" w:rsidRPr="00B23319">
        <w:rPr>
          <w:i/>
          <w:iCs/>
          <w:color w:val="000000" w:themeColor="text1"/>
        </w:rPr>
        <w:t>”</w:t>
      </w:r>
    </w:p>
    <w:p w14:paraId="5A2C47C5" w14:textId="67707469" w:rsidR="00F95F31" w:rsidRPr="00B23319" w:rsidRDefault="00EB78FB">
      <w:pPr>
        <w:rPr>
          <w:rFonts w:cs="Times New Roman"/>
          <w:bCs/>
          <w:color w:val="000000" w:themeColor="text1"/>
          <w:szCs w:val="28"/>
          <w:highlight w:val="yellow"/>
        </w:rPr>
      </w:pPr>
      <w:r w:rsidRPr="00B23319">
        <w:rPr>
          <w:noProof/>
          <w:color w:val="000000" w:themeColor="text1"/>
          <w:lang w:eastAsia="lv-LV"/>
        </w:rPr>
        <w:drawing>
          <wp:inline distT="0" distB="0" distL="0" distR="0" wp14:anchorId="0D40EC46" wp14:editId="283EC99D">
            <wp:extent cx="5760085" cy="8144510"/>
            <wp:effectExtent l="0" t="0" r="0" b="8890"/>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85" cy="8144510"/>
                    </a:xfrm>
                    <a:prstGeom prst="rect">
                      <a:avLst/>
                    </a:prstGeom>
                    <a:noFill/>
                    <a:ln>
                      <a:noFill/>
                    </a:ln>
                  </pic:spPr>
                </pic:pic>
              </a:graphicData>
            </a:graphic>
          </wp:inline>
        </w:drawing>
      </w:r>
      <w:r w:rsidR="00F95F31" w:rsidRPr="00B23319">
        <w:rPr>
          <w:rFonts w:cs="Times New Roman"/>
          <w:bCs/>
          <w:color w:val="000000" w:themeColor="text1"/>
          <w:szCs w:val="28"/>
          <w:highlight w:val="yellow"/>
        </w:rPr>
        <w:br w:type="page"/>
      </w:r>
    </w:p>
    <w:p w14:paraId="4D4B9BF9" w14:textId="32DBAFF8" w:rsidR="0046098A" w:rsidRPr="00B23319" w:rsidRDefault="008E7946" w:rsidP="000A2695">
      <w:pPr>
        <w:pStyle w:val="2lmenis"/>
      </w:pPr>
      <w:bookmarkStart w:id="5" w:name="_Toc113280172"/>
      <w:bookmarkStart w:id="6" w:name="_Toc115347597"/>
      <w:r w:rsidRPr="00B23319">
        <w:lastRenderedPageBreak/>
        <w:t>2014.</w:t>
      </w:r>
      <w:r w:rsidR="00DA1588" w:rsidRPr="00B23319">
        <w:t>–</w:t>
      </w:r>
      <w:r w:rsidRPr="00B23319">
        <w:t xml:space="preserve">2020. gada plānošanas </w:t>
      </w:r>
      <w:r w:rsidRPr="00B23319">
        <w:rPr>
          <w:sz w:val="32"/>
          <w:szCs w:val="32"/>
        </w:rPr>
        <w:t>perioda</w:t>
      </w:r>
      <w:r w:rsidRPr="00B23319">
        <w:t xml:space="preserve"> ES fondu īstenošana</w:t>
      </w:r>
      <w:bookmarkStart w:id="7" w:name="_Toc47608814"/>
      <w:bookmarkEnd w:id="5"/>
      <w:bookmarkEnd w:id="6"/>
    </w:p>
    <w:p w14:paraId="30FA998E" w14:textId="77777777" w:rsidR="00416F55" w:rsidRPr="00FB1019" w:rsidRDefault="00416F55" w:rsidP="00FB1019"/>
    <w:p w14:paraId="4824ADC1" w14:textId="7CB100EF" w:rsidR="00CE4C21" w:rsidRPr="00B23319" w:rsidRDefault="00CE4C21" w:rsidP="00026B45">
      <w:pPr>
        <w:pStyle w:val="Heading3"/>
        <w:numPr>
          <w:ilvl w:val="1"/>
          <w:numId w:val="17"/>
        </w:numPr>
        <w:jc w:val="center"/>
        <w:rPr>
          <w:rFonts w:ascii="Times New Roman" w:hAnsi="Times New Roman" w:cs="Times New Roman"/>
          <w:b/>
          <w:color w:val="000000" w:themeColor="text1"/>
        </w:rPr>
      </w:pPr>
      <w:bookmarkStart w:id="8" w:name="_Toc113280173"/>
      <w:bookmarkStart w:id="9" w:name="_Toc115347598"/>
      <w:bookmarkEnd w:id="7"/>
      <w:r w:rsidRPr="00B23319">
        <w:rPr>
          <w:rFonts w:ascii="Times New Roman" w:hAnsi="Times New Roman" w:cs="Times New Roman"/>
          <w:b/>
          <w:color w:val="000000" w:themeColor="text1"/>
        </w:rPr>
        <w:t xml:space="preserve">Investīciju </w:t>
      </w:r>
      <w:r w:rsidR="00FB67A0" w:rsidRPr="00B23319">
        <w:rPr>
          <w:rFonts w:ascii="Times New Roman" w:hAnsi="Times New Roman" w:cs="Times New Roman"/>
          <w:b/>
          <w:color w:val="000000" w:themeColor="text1"/>
        </w:rPr>
        <w:t xml:space="preserve">aktualitātes </w:t>
      </w:r>
      <w:r w:rsidRPr="00B23319">
        <w:rPr>
          <w:rFonts w:ascii="Times New Roman" w:hAnsi="Times New Roman" w:cs="Times New Roman"/>
          <w:b/>
          <w:color w:val="000000" w:themeColor="text1"/>
        </w:rPr>
        <w:t>un prognozes</w:t>
      </w:r>
      <w:bookmarkStart w:id="10" w:name="_Toc42432517"/>
      <w:bookmarkEnd w:id="8"/>
      <w:bookmarkEnd w:id="9"/>
    </w:p>
    <w:p w14:paraId="16C51380" w14:textId="77777777" w:rsidR="0091579D" w:rsidRPr="00B23319" w:rsidRDefault="0091579D" w:rsidP="00026B45">
      <w:pPr>
        <w:pStyle w:val="ListParagraph"/>
        <w:ind w:left="1440"/>
        <w:rPr>
          <w:color w:val="000000" w:themeColor="text1"/>
        </w:rPr>
      </w:pPr>
    </w:p>
    <w:p w14:paraId="27108182" w14:textId="4AAAB518" w:rsidR="00DE7550" w:rsidRPr="00B23319" w:rsidRDefault="008A1B18" w:rsidP="00241B6B">
      <w:pPr>
        <w:ind w:firstLine="720"/>
        <w:rPr>
          <w:color w:val="000000" w:themeColor="text1"/>
          <w:szCs w:val="28"/>
        </w:rPr>
      </w:pPr>
      <w:r w:rsidRPr="00B23319">
        <w:rPr>
          <w:color w:val="000000" w:themeColor="text1"/>
          <w:szCs w:val="28"/>
        </w:rPr>
        <w:t xml:space="preserve">Kopā 2 </w:t>
      </w:r>
      <w:r w:rsidR="000D1E7C" w:rsidRPr="00B23319">
        <w:rPr>
          <w:color w:val="000000" w:themeColor="text1"/>
          <w:szCs w:val="28"/>
        </w:rPr>
        <w:t xml:space="preserve">303 </w:t>
      </w:r>
      <w:r w:rsidRPr="00B23319">
        <w:rPr>
          <w:color w:val="000000" w:themeColor="text1"/>
          <w:szCs w:val="28"/>
        </w:rPr>
        <w:t>p</w:t>
      </w:r>
      <w:r w:rsidR="008A144F" w:rsidRPr="00B23319">
        <w:rPr>
          <w:color w:val="000000" w:themeColor="text1"/>
          <w:szCs w:val="28"/>
        </w:rPr>
        <w:t>rojektiem</w:t>
      </w:r>
      <w:r w:rsidR="00DA2A3F" w:rsidRPr="00B23319">
        <w:rPr>
          <w:color w:val="000000" w:themeColor="text1"/>
          <w:szCs w:val="28"/>
        </w:rPr>
        <w:t xml:space="preserve"> piesaistīti</w:t>
      </w:r>
      <w:r w:rsidR="008A144F" w:rsidRPr="00B23319">
        <w:rPr>
          <w:color w:val="000000" w:themeColor="text1"/>
          <w:szCs w:val="28"/>
        </w:rPr>
        <w:t xml:space="preserve"> </w:t>
      </w:r>
      <w:r w:rsidR="008A144F" w:rsidRPr="00B23319">
        <w:rPr>
          <w:b/>
          <w:bCs/>
          <w:color w:val="000000" w:themeColor="text1"/>
          <w:szCs w:val="28"/>
        </w:rPr>
        <w:t>4,</w:t>
      </w:r>
      <w:r w:rsidR="000D1E7C" w:rsidRPr="00B23319">
        <w:rPr>
          <w:b/>
          <w:bCs/>
          <w:color w:val="000000" w:themeColor="text1"/>
          <w:szCs w:val="28"/>
        </w:rPr>
        <w:t>5 </w:t>
      </w:r>
      <w:r w:rsidR="008A144F" w:rsidRPr="00B23319">
        <w:rPr>
          <w:b/>
          <w:bCs/>
          <w:color w:val="000000" w:themeColor="text1"/>
          <w:szCs w:val="28"/>
        </w:rPr>
        <w:t>mljrd. </w:t>
      </w:r>
      <w:r w:rsidR="008A144F" w:rsidRPr="00B23319">
        <w:rPr>
          <w:i/>
          <w:iCs/>
          <w:color w:val="000000" w:themeColor="text1"/>
          <w:szCs w:val="28"/>
        </w:rPr>
        <w:t>euro</w:t>
      </w:r>
      <w:r w:rsidR="008A144F" w:rsidRPr="00B23319">
        <w:rPr>
          <w:color w:val="000000" w:themeColor="text1"/>
          <w:szCs w:val="28"/>
        </w:rPr>
        <w:t xml:space="preserve"> </w:t>
      </w:r>
      <w:r w:rsidR="006F03E7" w:rsidRPr="00B23319">
        <w:rPr>
          <w:color w:val="000000" w:themeColor="text1"/>
          <w:szCs w:val="28"/>
        </w:rPr>
        <w:t xml:space="preserve">jeb </w:t>
      </w:r>
      <w:r w:rsidR="000D1E7C" w:rsidRPr="00B23319">
        <w:rPr>
          <w:b/>
          <w:bCs/>
          <w:color w:val="000000" w:themeColor="text1"/>
          <w:szCs w:val="28"/>
        </w:rPr>
        <w:t>97</w:t>
      </w:r>
      <w:r w:rsidR="000D1E7C" w:rsidRPr="00B23319">
        <w:rPr>
          <w:color w:val="000000" w:themeColor="text1"/>
          <w:szCs w:val="28"/>
        </w:rPr>
        <w:t xml:space="preserve"> </w:t>
      </w:r>
      <w:r w:rsidR="008A144F" w:rsidRPr="00B23319">
        <w:rPr>
          <w:color w:val="000000" w:themeColor="text1"/>
          <w:szCs w:val="28"/>
        </w:rPr>
        <w:t>% no kopējā ES finansējuma 4,64 mljrd. </w:t>
      </w:r>
      <w:r w:rsidR="5F48DFA5" w:rsidRPr="00B23319">
        <w:rPr>
          <w:i/>
          <w:iCs/>
          <w:color w:val="000000" w:themeColor="text1"/>
          <w:szCs w:val="28"/>
        </w:rPr>
        <w:t>euro</w:t>
      </w:r>
      <w:r w:rsidR="007F4D91" w:rsidRPr="00B23319">
        <w:rPr>
          <w:rStyle w:val="FootnoteReference"/>
          <w:color w:val="000000" w:themeColor="text1"/>
          <w:szCs w:val="28"/>
        </w:rPr>
        <w:footnoteReference w:id="8"/>
      </w:r>
      <w:r w:rsidR="00DA2A3F" w:rsidRPr="00B23319">
        <w:rPr>
          <w:i/>
          <w:iCs/>
          <w:color w:val="000000" w:themeColor="text1"/>
          <w:szCs w:val="28"/>
        </w:rPr>
        <w:t xml:space="preserve">, </w:t>
      </w:r>
      <w:r w:rsidR="00DA2A3F" w:rsidRPr="00B23319">
        <w:rPr>
          <w:color w:val="000000" w:themeColor="text1"/>
          <w:szCs w:val="28"/>
        </w:rPr>
        <w:t>t.</w:t>
      </w:r>
      <w:r w:rsidR="00275C21" w:rsidRPr="00B23319">
        <w:rPr>
          <w:color w:val="000000" w:themeColor="text1"/>
          <w:szCs w:val="28"/>
        </w:rPr>
        <w:t> </w:t>
      </w:r>
      <w:r w:rsidR="00DA2A3F" w:rsidRPr="00B23319">
        <w:rPr>
          <w:color w:val="000000" w:themeColor="text1"/>
          <w:szCs w:val="28"/>
        </w:rPr>
        <w:t xml:space="preserve">sk. 2022. gada </w:t>
      </w:r>
      <w:r w:rsidR="005C4C8C" w:rsidRPr="00B23319">
        <w:rPr>
          <w:color w:val="000000" w:themeColor="text1"/>
          <w:szCs w:val="28"/>
        </w:rPr>
        <w:t>astoņos</w:t>
      </w:r>
      <w:r w:rsidR="000D1E7C" w:rsidRPr="00B23319">
        <w:rPr>
          <w:color w:val="000000" w:themeColor="text1"/>
          <w:szCs w:val="28"/>
        </w:rPr>
        <w:t xml:space="preserve"> mēnešos</w:t>
      </w:r>
      <w:r w:rsidR="00DA2A3F" w:rsidRPr="00B23319">
        <w:rPr>
          <w:color w:val="000000" w:themeColor="text1"/>
          <w:szCs w:val="28"/>
        </w:rPr>
        <w:t xml:space="preserve"> uzsākti </w:t>
      </w:r>
      <w:r w:rsidR="00B52A7B" w:rsidRPr="00B23319">
        <w:rPr>
          <w:color w:val="000000" w:themeColor="text1"/>
          <w:szCs w:val="28"/>
        </w:rPr>
        <w:t xml:space="preserve">144 </w:t>
      </w:r>
      <w:r w:rsidR="00DA2A3F" w:rsidRPr="00B23319">
        <w:rPr>
          <w:color w:val="000000" w:themeColor="text1"/>
          <w:szCs w:val="28"/>
        </w:rPr>
        <w:t xml:space="preserve">jauni investīciju projekti ar </w:t>
      </w:r>
      <w:r w:rsidR="00B52A7B" w:rsidRPr="00B23319">
        <w:rPr>
          <w:color w:val="000000" w:themeColor="text1"/>
          <w:szCs w:val="28"/>
        </w:rPr>
        <w:t>402,4</w:t>
      </w:r>
      <w:r w:rsidR="00DA2A3F" w:rsidRPr="00B23319">
        <w:rPr>
          <w:color w:val="000000" w:themeColor="text1"/>
          <w:szCs w:val="28"/>
        </w:rPr>
        <w:t> milj. </w:t>
      </w:r>
      <w:r w:rsidR="00DA2A3F" w:rsidRPr="00B23319">
        <w:rPr>
          <w:i/>
          <w:iCs/>
          <w:color w:val="000000" w:themeColor="text1"/>
          <w:szCs w:val="28"/>
        </w:rPr>
        <w:t>euro</w:t>
      </w:r>
      <w:r w:rsidR="00DA2A3F" w:rsidRPr="00B23319">
        <w:rPr>
          <w:color w:val="000000" w:themeColor="text1"/>
          <w:szCs w:val="28"/>
        </w:rPr>
        <w:t xml:space="preserve"> ES līdzfinansējumu</w:t>
      </w:r>
      <w:r w:rsidR="006D1CE0" w:rsidRPr="00B23319">
        <w:rPr>
          <w:color w:val="000000" w:themeColor="text1"/>
          <w:szCs w:val="28"/>
        </w:rPr>
        <w:t xml:space="preserve">. </w:t>
      </w:r>
      <w:r w:rsidR="00FA1C5D" w:rsidRPr="00B23319">
        <w:rPr>
          <w:color w:val="000000" w:themeColor="text1"/>
          <w:szCs w:val="28"/>
        </w:rPr>
        <w:t>P</w:t>
      </w:r>
      <w:r w:rsidR="00D60F1D" w:rsidRPr="00B23319">
        <w:rPr>
          <w:color w:val="000000" w:themeColor="text1"/>
          <w:szCs w:val="28"/>
        </w:rPr>
        <w:t>abeigt</w:t>
      </w:r>
      <w:r w:rsidR="00A16F39" w:rsidRPr="00B23319">
        <w:rPr>
          <w:color w:val="000000" w:themeColor="text1"/>
          <w:szCs w:val="28"/>
        </w:rPr>
        <w:t>i</w:t>
      </w:r>
      <w:r w:rsidR="00B449AE" w:rsidRPr="00B23319" w:rsidDel="009B723A">
        <w:rPr>
          <w:color w:val="000000" w:themeColor="text1"/>
          <w:szCs w:val="28"/>
        </w:rPr>
        <w:t xml:space="preserve"> </w:t>
      </w:r>
      <w:r w:rsidR="00B449AE" w:rsidRPr="00B23319">
        <w:rPr>
          <w:color w:val="000000" w:themeColor="text1"/>
          <w:szCs w:val="28"/>
        </w:rPr>
        <w:t xml:space="preserve">ir jau </w:t>
      </w:r>
      <w:r w:rsidR="00D60F1D" w:rsidRPr="00B23319">
        <w:rPr>
          <w:color w:val="000000" w:themeColor="text1"/>
          <w:szCs w:val="28"/>
        </w:rPr>
        <w:t xml:space="preserve">vairāk kā puse </w:t>
      </w:r>
      <w:r w:rsidR="009B723A" w:rsidRPr="00B23319">
        <w:rPr>
          <w:color w:val="000000" w:themeColor="text1"/>
          <w:szCs w:val="28"/>
        </w:rPr>
        <w:t xml:space="preserve">projektu </w:t>
      </w:r>
      <w:r w:rsidR="00F36585" w:rsidRPr="00B23319">
        <w:rPr>
          <w:color w:val="000000" w:themeColor="text1"/>
          <w:szCs w:val="28"/>
        </w:rPr>
        <w:t xml:space="preserve">ar </w:t>
      </w:r>
      <w:r w:rsidR="00D60F1D" w:rsidRPr="00B23319">
        <w:rPr>
          <w:color w:val="000000" w:themeColor="text1"/>
          <w:szCs w:val="28"/>
        </w:rPr>
        <w:t xml:space="preserve">kopējo ES fondu atbalstu </w:t>
      </w:r>
      <w:r w:rsidR="00D60F1D" w:rsidRPr="00B23319">
        <w:rPr>
          <w:b/>
          <w:bCs/>
          <w:color w:val="000000" w:themeColor="text1"/>
          <w:szCs w:val="28"/>
        </w:rPr>
        <w:t>1,4 mljrd.</w:t>
      </w:r>
      <w:r w:rsidR="00D60F1D" w:rsidRPr="00B23319">
        <w:rPr>
          <w:color w:val="000000" w:themeColor="text1"/>
          <w:szCs w:val="28"/>
        </w:rPr>
        <w:t> </w:t>
      </w:r>
      <w:r w:rsidR="00D60F1D" w:rsidRPr="00B23319">
        <w:rPr>
          <w:i/>
          <w:iCs/>
          <w:color w:val="000000" w:themeColor="text1"/>
          <w:szCs w:val="28"/>
        </w:rPr>
        <w:t>euro</w:t>
      </w:r>
      <w:r w:rsidR="00D60F1D" w:rsidRPr="00B23319">
        <w:rPr>
          <w:color w:val="000000" w:themeColor="text1"/>
          <w:szCs w:val="28"/>
        </w:rPr>
        <w:t xml:space="preserve">, t. sk. </w:t>
      </w:r>
      <w:r w:rsidR="00B52A7B" w:rsidRPr="00B23319">
        <w:rPr>
          <w:color w:val="000000" w:themeColor="text1"/>
          <w:szCs w:val="28"/>
        </w:rPr>
        <w:t>193 </w:t>
      </w:r>
      <w:r w:rsidR="00D60F1D" w:rsidRPr="00B23319">
        <w:rPr>
          <w:color w:val="000000" w:themeColor="text1"/>
          <w:szCs w:val="28"/>
        </w:rPr>
        <w:t xml:space="preserve">projekti ar ES līdzfinansējumu </w:t>
      </w:r>
      <w:r w:rsidR="00B52A7B" w:rsidRPr="00B23319">
        <w:rPr>
          <w:color w:val="000000" w:themeColor="text1"/>
          <w:szCs w:val="28"/>
        </w:rPr>
        <w:t xml:space="preserve">197 </w:t>
      </w:r>
      <w:r w:rsidR="00D60F1D" w:rsidRPr="00B23319">
        <w:rPr>
          <w:color w:val="000000" w:themeColor="text1"/>
          <w:szCs w:val="28"/>
        </w:rPr>
        <w:t xml:space="preserve">milj. </w:t>
      </w:r>
      <w:r w:rsidR="00D60F1D" w:rsidRPr="00B23319">
        <w:rPr>
          <w:i/>
          <w:iCs/>
          <w:color w:val="000000" w:themeColor="text1"/>
          <w:szCs w:val="28"/>
        </w:rPr>
        <w:t>euro</w:t>
      </w:r>
      <w:r w:rsidR="00D60F1D" w:rsidRPr="00B23319">
        <w:rPr>
          <w:color w:val="000000" w:themeColor="text1"/>
          <w:szCs w:val="28"/>
        </w:rPr>
        <w:t xml:space="preserve"> 2022. gada </w:t>
      </w:r>
      <w:r w:rsidR="005C4C8C" w:rsidRPr="00B23319">
        <w:rPr>
          <w:color w:val="000000" w:themeColor="text1"/>
          <w:szCs w:val="28"/>
        </w:rPr>
        <w:t>astoņos</w:t>
      </w:r>
      <w:r w:rsidR="00B52A7B" w:rsidRPr="00B23319">
        <w:rPr>
          <w:color w:val="000000" w:themeColor="text1"/>
          <w:szCs w:val="28"/>
        </w:rPr>
        <w:t xml:space="preserve"> mēnešos</w:t>
      </w:r>
      <w:r w:rsidR="00D60F1D" w:rsidRPr="00B23319">
        <w:rPr>
          <w:color w:val="000000" w:themeColor="text1"/>
          <w:szCs w:val="28"/>
        </w:rPr>
        <w:t xml:space="preserve"> (lielākā daļa ilgtspējīga transporta, vides aizsardzības un resursu izmantošanas efektivitātes,</w:t>
      </w:r>
      <w:r w:rsidR="00C06318" w:rsidRPr="00B23319">
        <w:rPr>
          <w:color w:val="000000" w:themeColor="text1"/>
          <w:szCs w:val="28"/>
        </w:rPr>
        <w:t xml:space="preserve"> energoefektivitātes un</w:t>
      </w:r>
      <w:r w:rsidR="00D60F1D" w:rsidRPr="00B23319">
        <w:rPr>
          <w:color w:val="000000" w:themeColor="text1"/>
          <w:szCs w:val="28"/>
        </w:rPr>
        <w:t xml:space="preserve"> izglītības, pētniecības, tehnoloģiju attīstības un inovāciju jomās</w:t>
      </w:r>
      <w:r w:rsidR="00B71AA0" w:rsidRPr="00B23319">
        <w:rPr>
          <w:color w:val="000000" w:themeColor="text1"/>
          <w:szCs w:val="28"/>
        </w:rPr>
        <w:t>)</w:t>
      </w:r>
      <w:r w:rsidR="00D60F1D" w:rsidRPr="00B23319">
        <w:rPr>
          <w:color w:val="000000" w:themeColor="text1"/>
          <w:szCs w:val="28"/>
        </w:rPr>
        <w:t>.</w:t>
      </w:r>
      <w:r w:rsidR="00D60F1D" w:rsidRPr="00B23319">
        <w:rPr>
          <w:rStyle w:val="FootnoteReference"/>
          <w:color w:val="000000" w:themeColor="text1"/>
          <w:szCs w:val="28"/>
        </w:rPr>
        <w:footnoteReference w:id="9"/>
      </w:r>
      <w:r w:rsidR="00D60F1D" w:rsidRPr="00B23319">
        <w:rPr>
          <w:color w:val="000000" w:themeColor="text1"/>
          <w:szCs w:val="28"/>
        </w:rPr>
        <w:t xml:space="preserve"> </w:t>
      </w:r>
      <w:r w:rsidR="007F7A9B" w:rsidRPr="00B23319">
        <w:rPr>
          <w:color w:val="000000" w:themeColor="text1"/>
          <w:szCs w:val="28"/>
        </w:rPr>
        <w:t>ES fondu i</w:t>
      </w:r>
      <w:r w:rsidR="00B80517" w:rsidRPr="00B23319">
        <w:rPr>
          <w:color w:val="000000" w:themeColor="text1"/>
          <w:szCs w:val="28"/>
        </w:rPr>
        <w:t>nvestīciju dinamiku s</w:t>
      </w:r>
      <w:r w:rsidR="00263A9B" w:rsidRPr="00B23319">
        <w:rPr>
          <w:color w:val="000000" w:themeColor="text1"/>
          <w:szCs w:val="28"/>
        </w:rPr>
        <w:t>k</w:t>
      </w:r>
      <w:r w:rsidR="00C75302" w:rsidRPr="00B23319">
        <w:rPr>
          <w:color w:val="000000" w:themeColor="text1"/>
          <w:szCs w:val="28"/>
        </w:rPr>
        <w:t>atīt attēl</w:t>
      </w:r>
      <w:r w:rsidR="00B80517" w:rsidRPr="00B23319">
        <w:rPr>
          <w:color w:val="000000" w:themeColor="text1"/>
          <w:szCs w:val="28"/>
        </w:rPr>
        <w:t>ā</w:t>
      </w:r>
      <w:r w:rsidR="00C75302" w:rsidRPr="00B23319">
        <w:rPr>
          <w:color w:val="000000" w:themeColor="text1"/>
          <w:szCs w:val="28"/>
        </w:rPr>
        <w:t xml:space="preserve"> </w:t>
      </w:r>
      <w:r w:rsidR="00357C57" w:rsidRPr="00B23319">
        <w:rPr>
          <w:color w:val="000000" w:themeColor="text1"/>
          <w:szCs w:val="28"/>
        </w:rPr>
        <w:t>N</w:t>
      </w:r>
      <w:r w:rsidR="00C75302" w:rsidRPr="00B23319">
        <w:rPr>
          <w:color w:val="000000" w:themeColor="text1"/>
          <w:szCs w:val="28"/>
        </w:rPr>
        <w:t>r.</w:t>
      </w:r>
      <w:r w:rsidR="00C029DA" w:rsidRPr="00B23319">
        <w:rPr>
          <w:color w:val="000000" w:themeColor="text1"/>
          <w:szCs w:val="28"/>
        </w:rPr>
        <w:t> </w:t>
      </w:r>
      <w:r w:rsidR="00577E6F" w:rsidRPr="00B23319">
        <w:rPr>
          <w:color w:val="000000" w:themeColor="text1"/>
          <w:szCs w:val="28"/>
        </w:rPr>
        <w:t>4</w:t>
      </w:r>
      <w:r w:rsidR="00C317EC" w:rsidRPr="00B23319">
        <w:rPr>
          <w:color w:val="000000" w:themeColor="text1"/>
          <w:szCs w:val="28"/>
        </w:rPr>
        <w:t>.</w:t>
      </w:r>
    </w:p>
    <w:p w14:paraId="08A24EE2" w14:textId="77777777" w:rsidR="00241B6B" w:rsidRPr="00B23319" w:rsidRDefault="00241B6B" w:rsidP="00241B6B">
      <w:pPr>
        <w:ind w:firstLine="720"/>
        <w:rPr>
          <w:color w:val="000000" w:themeColor="text1"/>
          <w:szCs w:val="28"/>
        </w:rPr>
      </w:pPr>
    </w:p>
    <w:p w14:paraId="05547D8C" w14:textId="3D6D20CB" w:rsidR="008F16A7" w:rsidRPr="00B23319" w:rsidRDefault="00085A3C" w:rsidP="00241B6B">
      <w:pPr>
        <w:contextualSpacing/>
        <w:rPr>
          <w:i/>
          <w:color w:val="000000" w:themeColor="text1"/>
        </w:rPr>
      </w:pPr>
      <w:r w:rsidRPr="00B23319">
        <w:rPr>
          <w:i/>
          <w:color w:val="000000" w:themeColor="text1"/>
        </w:rPr>
        <w:t>Attēls Nr.</w:t>
      </w:r>
      <w:r w:rsidR="005F073D" w:rsidRPr="00B23319">
        <w:rPr>
          <w:i/>
          <w:color w:val="000000" w:themeColor="text1"/>
        </w:rPr>
        <w:t> </w:t>
      </w:r>
      <w:r w:rsidR="00577E6F" w:rsidRPr="00B23319">
        <w:rPr>
          <w:i/>
          <w:color w:val="000000" w:themeColor="text1"/>
        </w:rPr>
        <w:t xml:space="preserve">4 </w:t>
      </w:r>
      <w:r w:rsidRPr="00B23319">
        <w:rPr>
          <w:i/>
          <w:color w:val="000000" w:themeColor="text1"/>
        </w:rPr>
        <w:t>“</w:t>
      </w:r>
      <w:r w:rsidR="006F6CDC" w:rsidRPr="00B23319">
        <w:rPr>
          <w:i/>
          <w:color w:val="000000" w:themeColor="text1"/>
        </w:rPr>
        <w:t>I</w:t>
      </w:r>
      <w:r w:rsidR="003F7638" w:rsidRPr="00B23319">
        <w:rPr>
          <w:i/>
          <w:color w:val="000000" w:themeColor="text1"/>
        </w:rPr>
        <w:t>nvestīciju progress</w:t>
      </w:r>
      <w:r w:rsidRPr="00B23319">
        <w:rPr>
          <w:i/>
          <w:color w:val="000000" w:themeColor="text1"/>
        </w:rPr>
        <w:t xml:space="preserve"> </w:t>
      </w:r>
      <w:r w:rsidR="009C54F7" w:rsidRPr="00B23319">
        <w:rPr>
          <w:i/>
          <w:color w:val="000000" w:themeColor="text1"/>
        </w:rPr>
        <w:t xml:space="preserve">kumulatīvi </w:t>
      </w:r>
      <w:r w:rsidRPr="00B23319">
        <w:rPr>
          <w:i/>
          <w:color w:val="000000" w:themeColor="text1"/>
        </w:rPr>
        <w:t xml:space="preserve">līdz </w:t>
      </w:r>
      <w:r w:rsidR="002A5210" w:rsidRPr="00B23319">
        <w:rPr>
          <w:i/>
          <w:color w:val="000000" w:themeColor="text1"/>
        </w:rPr>
        <w:t>2022</w:t>
      </w:r>
      <w:r w:rsidRPr="00B23319">
        <w:rPr>
          <w:i/>
          <w:color w:val="000000" w:themeColor="text1"/>
        </w:rPr>
        <w:t xml:space="preserve">. gada </w:t>
      </w:r>
      <w:r w:rsidR="002B0143" w:rsidRPr="00B23319">
        <w:rPr>
          <w:i/>
          <w:color w:val="000000" w:themeColor="text1"/>
        </w:rPr>
        <w:t xml:space="preserve">1. </w:t>
      </w:r>
      <w:r w:rsidR="0007355A" w:rsidRPr="00B23319">
        <w:rPr>
          <w:i/>
          <w:color w:val="000000" w:themeColor="text1"/>
        </w:rPr>
        <w:t>septembrim</w:t>
      </w:r>
      <w:r w:rsidRPr="00B23319">
        <w:rPr>
          <w:i/>
          <w:color w:val="000000" w:themeColor="text1"/>
        </w:rPr>
        <w:t xml:space="preserve">, </w:t>
      </w:r>
      <w:r w:rsidR="00F62DED" w:rsidRPr="00B23319">
        <w:rPr>
          <w:i/>
          <w:color w:val="000000" w:themeColor="text1"/>
        </w:rPr>
        <w:t>(</w:t>
      </w:r>
      <w:r w:rsidRPr="00B23319">
        <w:rPr>
          <w:i/>
          <w:color w:val="000000" w:themeColor="text1"/>
        </w:rPr>
        <w:t>projektu skaits</w:t>
      </w:r>
      <w:r w:rsidR="00F62DED" w:rsidRPr="00B23319">
        <w:rPr>
          <w:i/>
          <w:color w:val="000000" w:themeColor="text1"/>
        </w:rPr>
        <w:t>)</w:t>
      </w:r>
      <w:r w:rsidRPr="00B23319">
        <w:rPr>
          <w:i/>
          <w:color w:val="000000" w:themeColor="text1"/>
        </w:rPr>
        <w:t>, ES fondu finansējums, milj. euro</w:t>
      </w:r>
      <w:r w:rsidR="005174C8" w:rsidRPr="00B23319">
        <w:rPr>
          <w:i/>
          <w:color w:val="000000" w:themeColor="text1"/>
        </w:rPr>
        <w:t>”</w:t>
      </w:r>
    </w:p>
    <w:p w14:paraId="285BDB56" w14:textId="683C3BEE" w:rsidR="00E00960" w:rsidRPr="00B23319" w:rsidRDefault="000D1E7C" w:rsidP="002B0143">
      <w:pPr>
        <w:contextualSpacing/>
        <w:jc w:val="center"/>
        <w:rPr>
          <w:color w:val="000000" w:themeColor="text1"/>
          <w:szCs w:val="28"/>
        </w:rPr>
      </w:pPr>
      <w:r w:rsidRPr="00B23319">
        <w:rPr>
          <w:noProof/>
          <w:color w:val="000000" w:themeColor="text1"/>
          <w:szCs w:val="28"/>
          <w:lang w:eastAsia="lv-LV"/>
        </w:rPr>
        <w:drawing>
          <wp:inline distT="0" distB="0" distL="0" distR="0" wp14:anchorId="3C9D7222" wp14:editId="18643A07">
            <wp:extent cx="5424798" cy="2644140"/>
            <wp:effectExtent l="0" t="0" r="508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27872" cy="2645638"/>
                    </a:xfrm>
                    <a:prstGeom prst="rect">
                      <a:avLst/>
                    </a:prstGeom>
                    <a:noFill/>
                    <a:ln>
                      <a:noFill/>
                    </a:ln>
                  </pic:spPr>
                </pic:pic>
              </a:graphicData>
            </a:graphic>
          </wp:inline>
        </w:drawing>
      </w:r>
    </w:p>
    <w:bookmarkEnd w:id="10"/>
    <w:p w14:paraId="5DC98D8C" w14:textId="77777777" w:rsidR="00466569" w:rsidRPr="00B23319" w:rsidRDefault="004A64F7" w:rsidP="00BE27B6">
      <w:pPr>
        <w:tabs>
          <w:tab w:val="left" w:pos="720"/>
          <w:tab w:val="left" w:pos="1985"/>
          <w:tab w:val="left" w:pos="2410"/>
          <w:tab w:val="left" w:pos="3119"/>
          <w:tab w:val="left" w:pos="3969"/>
          <w:tab w:val="left" w:pos="5387"/>
          <w:tab w:val="left" w:pos="7655"/>
        </w:tabs>
        <w:suppressAutoHyphens/>
        <w:rPr>
          <w:rFonts w:cs="Times New Roman"/>
          <w:color w:val="000000" w:themeColor="text1"/>
          <w:szCs w:val="28"/>
          <w:shd w:val="clear" w:color="auto" w:fill="FFFFFF"/>
        </w:rPr>
      </w:pPr>
      <w:r w:rsidRPr="00B23319">
        <w:rPr>
          <w:rFonts w:cs="Times New Roman"/>
          <w:color w:val="000000" w:themeColor="text1"/>
          <w:szCs w:val="28"/>
          <w:shd w:val="clear" w:color="auto" w:fill="FFFFFF"/>
        </w:rPr>
        <w:tab/>
      </w:r>
    </w:p>
    <w:p w14:paraId="752356D6" w14:textId="514E1485" w:rsidR="00E61319" w:rsidRPr="00B23319" w:rsidRDefault="00466569" w:rsidP="00BE27B6">
      <w:pPr>
        <w:tabs>
          <w:tab w:val="left" w:pos="720"/>
          <w:tab w:val="left" w:pos="1985"/>
          <w:tab w:val="left" w:pos="2410"/>
          <w:tab w:val="left" w:pos="3119"/>
          <w:tab w:val="left" w:pos="3969"/>
          <w:tab w:val="left" w:pos="5387"/>
          <w:tab w:val="left" w:pos="7655"/>
        </w:tabs>
        <w:suppressAutoHyphens/>
        <w:rPr>
          <w:rFonts w:eastAsia="Times New Roman" w:cs="Times New Roman"/>
          <w:color w:val="000000" w:themeColor="text1"/>
          <w:szCs w:val="28"/>
          <w:lang w:val="lv"/>
        </w:rPr>
      </w:pPr>
      <w:r w:rsidRPr="00B23319">
        <w:rPr>
          <w:rFonts w:cs="Times New Roman"/>
          <w:color w:val="000000" w:themeColor="text1"/>
          <w:szCs w:val="28"/>
          <w:shd w:val="clear" w:color="auto" w:fill="FFFFFF"/>
        </w:rPr>
        <w:tab/>
      </w:r>
      <w:r w:rsidR="0080772E" w:rsidRPr="00B23319">
        <w:rPr>
          <w:rFonts w:eastAsia="Calibri" w:cs="DokChampa"/>
          <w:color w:val="000000" w:themeColor="text1"/>
          <w:szCs w:val="28"/>
          <w:lang w:eastAsia="ar-SA"/>
        </w:rPr>
        <w:t xml:space="preserve">ES fondu </w:t>
      </w:r>
      <w:r w:rsidR="1F9B194B" w:rsidRPr="00B23319">
        <w:rPr>
          <w:rFonts w:eastAsia="Times New Roman" w:cs="Times New Roman"/>
          <w:b/>
          <w:bCs/>
          <w:color w:val="000000" w:themeColor="text1"/>
          <w:szCs w:val="28"/>
          <w:lang w:val="lv"/>
        </w:rPr>
        <w:t>maksājumi projektu īstenotājiem</w:t>
      </w:r>
      <w:r w:rsidR="1F9B194B" w:rsidRPr="00B23319">
        <w:rPr>
          <w:rFonts w:eastAsia="Times New Roman" w:cs="Times New Roman"/>
          <w:color w:val="000000" w:themeColor="text1"/>
          <w:szCs w:val="28"/>
          <w:lang w:val="lv"/>
        </w:rPr>
        <w:t xml:space="preserve"> 2022. gadā līdz 1.</w:t>
      </w:r>
      <w:r w:rsidR="0007355A" w:rsidRPr="00B23319">
        <w:rPr>
          <w:rFonts w:eastAsia="Times New Roman" w:cs="Times New Roman"/>
          <w:color w:val="000000" w:themeColor="text1"/>
          <w:szCs w:val="28"/>
          <w:lang w:val="lv"/>
        </w:rPr>
        <w:t> septembrim</w:t>
      </w:r>
      <w:r w:rsidR="1F9B194B" w:rsidRPr="00B23319">
        <w:rPr>
          <w:rFonts w:eastAsia="Times New Roman" w:cs="Times New Roman"/>
          <w:color w:val="000000" w:themeColor="text1"/>
          <w:szCs w:val="28"/>
          <w:lang w:val="lv"/>
        </w:rPr>
        <w:t xml:space="preserve"> ir </w:t>
      </w:r>
      <w:r w:rsidR="1F9B194B" w:rsidRPr="00B23319">
        <w:rPr>
          <w:rFonts w:eastAsia="Times New Roman" w:cs="Times New Roman"/>
          <w:b/>
          <w:bCs/>
          <w:color w:val="000000" w:themeColor="text1"/>
          <w:szCs w:val="28"/>
          <w:lang w:val="lv"/>
        </w:rPr>
        <w:t>2</w:t>
      </w:r>
      <w:r w:rsidR="005D2B17" w:rsidRPr="00B23319">
        <w:rPr>
          <w:rFonts w:eastAsia="Times New Roman" w:cs="Times New Roman"/>
          <w:b/>
          <w:bCs/>
          <w:color w:val="000000" w:themeColor="text1"/>
          <w:szCs w:val="28"/>
          <w:lang w:val="lv"/>
        </w:rPr>
        <w:t>73</w:t>
      </w:r>
      <w:r w:rsidR="1F9B194B" w:rsidRPr="00B23319">
        <w:rPr>
          <w:rFonts w:eastAsia="Times New Roman" w:cs="Times New Roman"/>
          <w:b/>
          <w:bCs/>
          <w:color w:val="000000" w:themeColor="text1"/>
          <w:szCs w:val="28"/>
          <w:lang w:val="lv"/>
        </w:rPr>
        <w:t xml:space="preserve"> milj</w:t>
      </w:r>
      <w:r w:rsidR="1F9B194B" w:rsidRPr="00B23319">
        <w:rPr>
          <w:rFonts w:eastAsia="Times New Roman" w:cs="Times New Roman"/>
          <w:color w:val="000000" w:themeColor="text1"/>
          <w:szCs w:val="28"/>
          <w:lang w:val="lv"/>
        </w:rPr>
        <w:t xml:space="preserve">. </w:t>
      </w:r>
      <w:r w:rsidR="1F9B194B" w:rsidRPr="00B23319">
        <w:rPr>
          <w:rFonts w:eastAsia="Times New Roman" w:cs="Times New Roman"/>
          <w:i/>
          <w:iCs/>
          <w:color w:val="000000" w:themeColor="text1"/>
          <w:szCs w:val="28"/>
          <w:lang w:val="lv"/>
        </w:rPr>
        <w:t xml:space="preserve">euro </w:t>
      </w:r>
      <w:r w:rsidR="00BA017B" w:rsidRPr="00B23319">
        <w:rPr>
          <w:rFonts w:eastAsia="Times New Roman" w:cs="Times New Roman"/>
          <w:bCs/>
          <w:color w:val="000000" w:themeColor="text1"/>
          <w:szCs w:val="28"/>
        </w:rPr>
        <w:t>–</w:t>
      </w:r>
      <w:r w:rsidR="1F9B194B" w:rsidRPr="00B23319">
        <w:rPr>
          <w:rFonts w:eastAsia="Times New Roman" w:cs="Times New Roman"/>
          <w:i/>
          <w:iCs/>
          <w:color w:val="000000" w:themeColor="text1"/>
          <w:szCs w:val="28"/>
          <w:lang w:val="lv"/>
        </w:rPr>
        <w:t xml:space="preserve"> </w:t>
      </w:r>
      <w:r w:rsidR="005D2B17" w:rsidRPr="00B23319">
        <w:rPr>
          <w:rFonts w:eastAsia="Times New Roman" w:cs="Times New Roman"/>
          <w:b/>
          <w:bCs/>
          <w:color w:val="000000" w:themeColor="text1"/>
          <w:szCs w:val="28"/>
          <w:lang w:val="lv"/>
        </w:rPr>
        <w:t>8</w:t>
      </w:r>
      <w:r w:rsidR="1F9B194B" w:rsidRPr="00B23319">
        <w:rPr>
          <w:rFonts w:eastAsia="Times New Roman" w:cs="Times New Roman"/>
          <w:b/>
          <w:bCs/>
          <w:color w:val="000000" w:themeColor="text1"/>
          <w:szCs w:val="28"/>
          <w:lang w:val="lv"/>
        </w:rPr>
        <w:t>0 %</w:t>
      </w:r>
      <w:r w:rsidR="1F9B194B" w:rsidRPr="00B23319">
        <w:rPr>
          <w:rFonts w:eastAsia="Times New Roman" w:cs="Times New Roman"/>
          <w:color w:val="000000" w:themeColor="text1"/>
          <w:szCs w:val="28"/>
          <w:lang w:val="lv"/>
        </w:rPr>
        <w:t xml:space="preserve"> no attiecīgā perioda prognozes </w:t>
      </w:r>
      <w:r w:rsidR="005D2B17" w:rsidRPr="00B23319">
        <w:rPr>
          <w:rFonts w:eastAsia="Times New Roman" w:cs="Times New Roman"/>
          <w:color w:val="000000" w:themeColor="text1"/>
          <w:szCs w:val="28"/>
          <w:lang w:val="lv"/>
        </w:rPr>
        <w:t>341</w:t>
      </w:r>
      <w:r w:rsidR="1F9B194B" w:rsidRPr="00B23319">
        <w:rPr>
          <w:rFonts w:eastAsia="Times New Roman" w:cs="Times New Roman"/>
          <w:color w:val="000000" w:themeColor="text1"/>
          <w:szCs w:val="28"/>
          <w:lang w:val="lv"/>
        </w:rPr>
        <w:t xml:space="preserve"> milj. </w:t>
      </w:r>
      <w:r w:rsidR="00FA1C5D" w:rsidRPr="00B23319">
        <w:rPr>
          <w:rFonts w:eastAsia="Times New Roman" w:cs="Times New Roman"/>
          <w:i/>
          <w:iCs/>
          <w:color w:val="000000" w:themeColor="text1"/>
          <w:szCs w:val="28"/>
          <w:lang w:val="lv"/>
        </w:rPr>
        <w:t>e</w:t>
      </w:r>
      <w:r w:rsidR="1F9B194B" w:rsidRPr="00B23319">
        <w:rPr>
          <w:rFonts w:eastAsia="Times New Roman" w:cs="Times New Roman"/>
          <w:i/>
          <w:iCs/>
          <w:color w:val="000000" w:themeColor="text1"/>
          <w:szCs w:val="28"/>
          <w:lang w:val="lv"/>
        </w:rPr>
        <w:t>uro</w:t>
      </w:r>
      <w:r w:rsidR="00292853" w:rsidRPr="00B23319">
        <w:rPr>
          <w:rFonts w:eastAsia="Times New Roman" w:cs="Times New Roman"/>
          <w:color w:val="000000" w:themeColor="text1"/>
          <w:szCs w:val="28"/>
          <w:lang w:val="lv"/>
        </w:rPr>
        <w:t xml:space="preserve"> (</w:t>
      </w:r>
      <w:r w:rsidR="1F9B194B" w:rsidRPr="00B23319">
        <w:rPr>
          <w:rFonts w:eastAsia="Times New Roman" w:cs="Times New Roman"/>
          <w:color w:val="000000" w:themeColor="text1"/>
          <w:szCs w:val="28"/>
          <w:lang w:val="lv"/>
        </w:rPr>
        <w:t xml:space="preserve">par </w:t>
      </w:r>
      <w:r w:rsidR="005D2B17" w:rsidRPr="00B23319">
        <w:rPr>
          <w:rFonts w:eastAsia="Times New Roman" w:cs="Times New Roman"/>
          <w:color w:val="000000" w:themeColor="text1"/>
          <w:szCs w:val="28"/>
          <w:lang w:val="lv"/>
        </w:rPr>
        <w:t>68</w:t>
      </w:r>
      <w:r w:rsidR="1F9B194B" w:rsidRPr="00B23319">
        <w:rPr>
          <w:rFonts w:eastAsia="Times New Roman" w:cs="Times New Roman"/>
          <w:color w:val="000000" w:themeColor="text1"/>
          <w:szCs w:val="28"/>
          <w:lang w:val="lv"/>
        </w:rPr>
        <w:t xml:space="preserve"> milj. </w:t>
      </w:r>
      <w:r w:rsidR="1F9B194B" w:rsidRPr="00B23319">
        <w:rPr>
          <w:rFonts w:eastAsia="Times New Roman" w:cs="Times New Roman"/>
          <w:i/>
          <w:iCs/>
          <w:color w:val="000000" w:themeColor="text1"/>
          <w:szCs w:val="28"/>
          <w:lang w:val="lv"/>
        </w:rPr>
        <w:t xml:space="preserve">euro </w:t>
      </w:r>
      <w:r w:rsidR="1F9B194B" w:rsidRPr="00B23319">
        <w:rPr>
          <w:rFonts w:eastAsia="Times New Roman" w:cs="Times New Roman"/>
          <w:color w:val="000000" w:themeColor="text1"/>
          <w:szCs w:val="28"/>
          <w:lang w:val="lv"/>
        </w:rPr>
        <w:t>mazāk</w:t>
      </w:r>
      <w:r w:rsidR="00292853" w:rsidRPr="00B23319">
        <w:rPr>
          <w:rFonts w:eastAsia="Times New Roman" w:cs="Times New Roman"/>
          <w:color w:val="000000" w:themeColor="text1"/>
          <w:szCs w:val="28"/>
          <w:lang w:val="lv"/>
        </w:rPr>
        <w:t>)</w:t>
      </w:r>
      <w:r w:rsidR="1F9B194B" w:rsidRPr="00B23319">
        <w:rPr>
          <w:rFonts w:eastAsia="Times New Roman" w:cs="Times New Roman"/>
          <w:i/>
          <w:iCs/>
          <w:color w:val="000000" w:themeColor="text1"/>
          <w:szCs w:val="28"/>
          <w:lang w:val="lv"/>
        </w:rPr>
        <w:t>.</w:t>
      </w:r>
      <w:r w:rsidR="1F9B194B" w:rsidRPr="00B23319">
        <w:rPr>
          <w:rFonts w:eastAsia="Times New Roman" w:cs="Times New Roman"/>
          <w:color w:val="000000" w:themeColor="text1"/>
          <w:szCs w:val="28"/>
          <w:lang w:val="lv"/>
        </w:rPr>
        <w:t xml:space="preserve"> 2022. gada maksājumu </w:t>
      </w:r>
      <w:r w:rsidR="008C3E11" w:rsidRPr="00B23319">
        <w:rPr>
          <w:rFonts w:eastAsia="Times New Roman" w:cs="Times New Roman"/>
          <w:color w:val="000000" w:themeColor="text1"/>
          <w:szCs w:val="28"/>
          <w:lang w:val="lv"/>
        </w:rPr>
        <w:t xml:space="preserve">apjoms </w:t>
      </w:r>
      <w:r w:rsidR="1F9B194B" w:rsidRPr="00B23319">
        <w:rPr>
          <w:rFonts w:eastAsia="Times New Roman" w:cs="Times New Roman"/>
          <w:color w:val="000000" w:themeColor="text1"/>
          <w:szCs w:val="28"/>
          <w:lang w:val="lv"/>
        </w:rPr>
        <w:t xml:space="preserve">projektu īstenotājiem kopumā samazinājies par </w:t>
      </w:r>
      <w:r w:rsidR="00A27EA8" w:rsidRPr="00B23319">
        <w:rPr>
          <w:rFonts w:eastAsia="Times New Roman" w:cs="Times New Roman"/>
          <w:color w:val="000000" w:themeColor="text1"/>
          <w:szCs w:val="28"/>
          <w:lang w:val="lv"/>
        </w:rPr>
        <w:t>37</w:t>
      </w:r>
      <w:r w:rsidR="1F9B194B" w:rsidRPr="00B23319">
        <w:rPr>
          <w:rFonts w:eastAsia="Times New Roman" w:cs="Times New Roman"/>
          <w:color w:val="000000" w:themeColor="text1"/>
          <w:szCs w:val="28"/>
          <w:lang w:val="lv"/>
        </w:rPr>
        <w:t xml:space="preserve"> milj. </w:t>
      </w:r>
      <w:r w:rsidR="1F9B194B" w:rsidRPr="00B23319">
        <w:rPr>
          <w:rFonts w:eastAsia="Times New Roman" w:cs="Times New Roman"/>
          <w:i/>
          <w:iCs/>
          <w:color w:val="000000" w:themeColor="text1"/>
          <w:szCs w:val="28"/>
          <w:lang w:val="lv"/>
        </w:rPr>
        <w:t>euro</w:t>
      </w:r>
      <w:r w:rsidR="1F9B194B" w:rsidRPr="00B23319">
        <w:rPr>
          <w:rFonts w:eastAsia="Times New Roman" w:cs="Times New Roman"/>
          <w:color w:val="000000" w:themeColor="text1"/>
          <w:szCs w:val="28"/>
          <w:lang w:val="lv"/>
        </w:rPr>
        <w:t xml:space="preserve">, salīdzinot ar 2021. gada attiecīgo periodu </w:t>
      </w:r>
      <w:r w:rsidR="00F02D7D" w:rsidRPr="00B23319">
        <w:rPr>
          <w:rFonts w:eastAsia="Times New Roman" w:cs="Times New Roman"/>
          <w:color w:val="000000" w:themeColor="text1"/>
          <w:szCs w:val="28"/>
          <w:lang w:val="lv"/>
        </w:rPr>
        <w:t>(</w:t>
      </w:r>
      <w:r w:rsidR="00A27EA8" w:rsidRPr="00B23319">
        <w:rPr>
          <w:rFonts w:eastAsia="Times New Roman" w:cs="Times New Roman"/>
          <w:color w:val="000000" w:themeColor="text1"/>
          <w:szCs w:val="28"/>
          <w:lang w:val="lv"/>
        </w:rPr>
        <w:t>310</w:t>
      </w:r>
      <w:r w:rsidR="1F9B194B" w:rsidRPr="00B23319">
        <w:rPr>
          <w:rFonts w:eastAsia="Times New Roman" w:cs="Times New Roman"/>
          <w:color w:val="000000" w:themeColor="text1"/>
          <w:szCs w:val="28"/>
          <w:lang w:val="lv"/>
        </w:rPr>
        <w:t xml:space="preserve"> milj. </w:t>
      </w:r>
      <w:r w:rsidR="00F4104D" w:rsidRPr="00B23319">
        <w:rPr>
          <w:rFonts w:eastAsia="Times New Roman" w:cs="Times New Roman"/>
          <w:i/>
          <w:iCs/>
          <w:color w:val="000000" w:themeColor="text1"/>
          <w:szCs w:val="28"/>
          <w:lang w:val="lv"/>
        </w:rPr>
        <w:t>e</w:t>
      </w:r>
      <w:r w:rsidR="1F9B194B" w:rsidRPr="00B23319">
        <w:rPr>
          <w:rFonts w:eastAsia="Times New Roman" w:cs="Times New Roman"/>
          <w:i/>
          <w:iCs/>
          <w:color w:val="000000" w:themeColor="text1"/>
          <w:szCs w:val="28"/>
          <w:lang w:val="lv"/>
        </w:rPr>
        <w:t>uro</w:t>
      </w:r>
      <w:r w:rsidR="00F02D7D" w:rsidRPr="00B23319">
        <w:rPr>
          <w:rFonts w:eastAsia="Times New Roman" w:cs="Times New Roman"/>
          <w:i/>
          <w:iCs/>
          <w:color w:val="000000" w:themeColor="text1"/>
          <w:szCs w:val="28"/>
          <w:lang w:val="lv"/>
        </w:rPr>
        <w:t>)</w:t>
      </w:r>
      <w:r w:rsidR="1F9B194B" w:rsidRPr="00B23319">
        <w:rPr>
          <w:rFonts w:eastAsia="Times New Roman" w:cs="Times New Roman"/>
          <w:color w:val="000000" w:themeColor="text1"/>
          <w:szCs w:val="28"/>
          <w:lang w:val="lv"/>
        </w:rPr>
        <w:t xml:space="preserve">. Vislielākais ieguldījums 2022. </w:t>
      </w:r>
      <w:r w:rsidR="008F1E46" w:rsidRPr="00B23319">
        <w:rPr>
          <w:rFonts w:eastAsia="Times New Roman" w:cs="Times New Roman"/>
          <w:color w:val="000000" w:themeColor="text1"/>
          <w:szCs w:val="28"/>
          <w:lang w:val="lv"/>
        </w:rPr>
        <w:t>g</w:t>
      </w:r>
      <w:r w:rsidR="1F9B194B" w:rsidRPr="00B23319">
        <w:rPr>
          <w:rFonts w:eastAsia="Times New Roman" w:cs="Times New Roman"/>
          <w:color w:val="000000" w:themeColor="text1"/>
          <w:szCs w:val="28"/>
          <w:lang w:val="lv"/>
        </w:rPr>
        <w:t>ad</w:t>
      </w:r>
      <w:r w:rsidR="00A27EA8" w:rsidRPr="00B23319">
        <w:rPr>
          <w:rFonts w:eastAsia="Times New Roman" w:cs="Times New Roman"/>
          <w:color w:val="000000" w:themeColor="text1"/>
          <w:szCs w:val="28"/>
          <w:lang w:val="lv"/>
        </w:rPr>
        <w:t>ā</w:t>
      </w:r>
      <w:r w:rsidR="008F1E46" w:rsidRPr="00B23319">
        <w:rPr>
          <w:rFonts w:eastAsia="Times New Roman" w:cs="Times New Roman"/>
          <w:color w:val="000000" w:themeColor="text1"/>
          <w:szCs w:val="28"/>
          <w:lang w:val="lv"/>
        </w:rPr>
        <w:t xml:space="preserve"> </w:t>
      </w:r>
      <w:r w:rsidR="00A27EA8" w:rsidRPr="00B23319">
        <w:rPr>
          <w:rFonts w:eastAsia="Times New Roman" w:cs="Times New Roman"/>
          <w:color w:val="000000" w:themeColor="text1"/>
          <w:szCs w:val="28"/>
          <w:lang w:val="lv"/>
        </w:rPr>
        <w:t>līdz 1.</w:t>
      </w:r>
      <w:r w:rsidR="0007355A" w:rsidRPr="00B23319">
        <w:rPr>
          <w:rFonts w:eastAsia="Times New Roman" w:cs="Times New Roman"/>
          <w:color w:val="000000" w:themeColor="text1"/>
          <w:szCs w:val="28"/>
          <w:lang w:val="lv"/>
        </w:rPr>
        <w:t> septembrim</w:t>
      </w:r>
      <w:r w:rsidR="1F9B194B" w:rsidRPr="00B23319">
        <w:rPr>
          <w:rFonts w:eastAsia="Times New Roman" w:cs="Times New Roman"/>
          <w:color w:val="000000" w:themeColor="text1"/>
          <w:szCs w:val="28"/>
          <w:lang w:val="lv"/>
        </w:rPr>
        <w:t xml:space="preserve"> bija tādās jomās kā </w:t>
      </w:r>
      <w:r w:rsidR="003B54C5" w:rsidRPr="00B23319">
        <w:rPr>
          <w:rFonts w:eastAsia="Times New Roman" w:cs="Times New Roman"/>
          <w:color w:val="000000" w:themeColor="text1"/>
          <w:szCs w:val="28"/>
          <w:lang w:val="lv"/>
        </w:rPr>
        <w:t>energoefektivitāte</w:t>
      </w:r>
      <w:r w:rsidR="003B54C5" w:rsidRPr="00B23319" w:rsidDel="003B54C5">
        <w:rPr>
          <w:rFonts w:eastAsia="Times New Roman" w:cs="Times New Roman"/>
          <w:color w:val="000000" w:themeColor="text1"/>
          <w:szCs w:val="28"/>
          <w:lang w:val="lv"/>
        </w:rPr>
        <w:t xml:space="preserve"> </w:t>
      </w:r>
      <w:r w:rsidR="1F9B194B" w:rsidRPr="00B23319">
        <w:rPr>
          <w:rFonts w:eastAsia="Times New Roman" w:cs="Times New Roman"/>
          <w:color w:val="000000" w:themeColor="text1"/>
          <w:szCs w:val="28"/>
          <w:lang w:val="lv"/>
        </w:rPr>
        <w:t>(</w:t>
      </w:r>
      <w:r w:rsidR="00A27EA8" w:rsidRPr="00B23319">
        <w:rPr>
          <w:rFonts w:eastAsia="Times New Roman" w:cs="Times New Roman"/>
          <w:color w:val="000000" w:themeColor="text1"/>
          <w:szCs w:val="28"/>
          <w:lang w:val="lv"/>
        </w:rPr>
        <w:t>60</w:t>
      </w:r>
      <w:r w:rsidR="1F9B194B" w:rsidRPr="00B23319">
        <w:rPr>
          <w:rFonts w:eastAsia="Times New Roman" w:cs="Times New Roman"/>
          <w:color w:val="000000" w:themeColor="text1"/>
          <w:szCs w:val="28"/>
          <w:lang w:val="lv"/>
        </w:rPr>
        <w:t xml:space="preserve"> milj. </w:t>
      </w:r>
      <w:r w:rsidR="1F9B194B" w:rsidRPr="00B23319">
        <w:rPr>
          <w:rFonts w:eastAsia="Times New Roman" w:cs="Times New Roman"/>
          <w:i/>
          <w:iCs/>
          <w:color w:val="000000" w:themeColor="text1"/>
          <w:szCs w:val="28"/>
          <w:lang w:val="lv"/>
        </w:rPr>
        <w:t>euro</w:t>
      </w:r>
      <w:r w:rsidR="00B9232D" w:rsidRPr="00B23319">
        <w:rPr>
          <w:rFonts w:eastAsia="Times New Roman" w:cs="Times New Roman"/>
          <w:color w:val="000000" w:themeColor="text1"/>
          <w:szCs w:val="28"/>
          <w:lang w:val="lv"/>
        </w:rPr>
        <w:t>), sociālā iekļaušana</w:t>
      </w:r>
      <w:r w:rsidR="1F9B194B" w:rsidRPr="00B23319">
        <w:rPr>
          <w:rFonts w:eastAsia="Times New Roman" w:cs="Times New Roman"/>
          <w:color w:val="000000" w:themeColor="text1"/>
          <w:szCs w:val="28"/>
          <w:lang w:val="lv"/>
        </w:rPr>
        <w:t xml:space="preserve"> (</w:t>
      </w:r>
      <w:r w:rsidR="00A27EA8" w:rsidRPr="00B23319">
        <w:rPr>
          <w:rFonts w:eastAsia="Times New Roman" w:cs="Times New Roman"/>
          <w:color w:val="000000" w:themeColor="text1"/>
          <w:szCs w:val="28"/>
          <w:lang w:val="lv"/>
        </w:rPr>
        <w:t>41</w:t>
      </w:r>
      <w:r w:rsidR="1F9B194B" w:rsidRPr="00B23319">
        <w:rPr>
          <w:rFonts w:eastAsia="Times New Roman" w:cs="Times New Roman"/>
          <w:color w:val="000000" w:themeColor="text1"/>
          <w:szCs w:val="28"/>
          <w:lang w:val="lv"/>
        </w:rPr>
        <w:t xml:space="preserve"> milj. </w:t>
      </w:r>
      <w:r w:rsidR="1F9B194B" w:rsidRPr="00B23319">
        <w:rPr>
          <w:rFonts w:eastAsia="Times New Roman" w:cs="Times New Roman"/>
          <w:i/>
          <w:iCs/>
          <w:color w:val="000000" w:themeColor="text1"/>
          <w:szCs w:val="28"/>
          <w:lang w:val="lv"/>
        </w:rPr>
        <w:t>euro</w:t>
      </w:r>
      <w:r w:rsidR="1F9B194B" w:rsidRPr="00B23319">
        <w:rPr>
          <w:rFonts w:eastAsia="Times New Roman" w:cs="Times New Roman"/>
          <w:color w:val="000000" w:themeColor="text1"/>
          <w:szCs w:val="28"/>
          <w:lang w:val="lv"/>
        </w:rPr>
        <w:t xml:space="preserve">), kā arī </w:t>
      </w:r>
      <w:r w:rsidR="00A27EA8" w:rsidRPr="00B23319">
        <w:rPr>
          <w:rFonts w:eastAsia="Times New Roman" w:cs="Times New Roman"/>
          <w:color w:val="000000" w:themeColor="text1"/>
          <w:szCs w:val="28"/>
          <w:lang w:val="lv"/>
        </w:rPr>
        <w:t>vides aizsardzīb</w:t>
      </w:r>
      <w:r w:rsidR="004A29DB" w:rsidRPr="00B23319">
        <w:rPr>
          <w:rFonts w:eastAsia="Times New Roman" w:cs="Times New Roman"/>
          <w:color w:val="000000" w:themeColor="text1"/>
          <w:szCs w:val="28"/>
          <w:lang w:val="lv"/>
        </w:rPr>
        <w:t>a</w:t>
      </w:r>
      <w:r w:rsidR="00A27EA8" w:rsidRPr="00B23319">
        <w:rPr>
          <w:rFonts w:eastAsia="Times New Roman" w:cs="Times New Roman"/>
          <w:color w:val="000000" w:themeColor="text1"/>
          <w:szCs w:val="28"/>
          <w:lang w:val="lv"/>
        </w:rPr>
        <w:t xml:space="preserve"> un </w:t>
      </w:r>
      <w:r w:rsidR="00B02F12" w:rsidRPr="00B23319">
        <w:rPr>
          <w:rFonts w:eastAsia="Times New Roman" w:cs="Times New Roman"/>
          <w:color w:val="000000" w:themeColor="text1"/>
          <w:szCs w:val="28"/>
          <w:lang w:val="lv"/>
        </w:rPr>
        <w:t>reģionāl</w:t>
      </w:r>
      <w:r w:rsidR="004A29DB" w:rsidRPr="00B23319">
        <w:rPr>
          <w:rFonts w:eastAsia="Times New Roman" w:cs="Times New Roman"/>
          <w:color w:val="000000" w:themeColor="text1"/>
          <w:szCs w:val="28"/>
          <w:lang w:val="lv"/>
        </w:rPr>
        <w:t>ā</w:t>
      </w:r>
      <w:r w:rsidR="00A27EA8" w:rsidRPr="00B23319">
        <w:rPr>
          <w:rFonts w:eastAsia="Times New Roman" w:cs="Times New Roman"/>
          <w:color w:val="000000" w:themeColor="text1"/>
          <w:szCs w:val="28"/>
          <w:lang w:val="lv"/>
        </w:rPr>
        <w:t xml:space="preserve"> attīstīb</w:t>
      </w:r>
      <w:r w:rsidR="004A29DB" w:rsidRPr="00B23319">
        <w:rPr>
          <w:rFonts w:eastAsia="Times New Roman" w:cs="Times New Roman"/>
          <w:color w:val="000000" w:themeColor="text1"/>
          <w:szCs w:val="28"/>
          <w:lang w:val="lv"/>
        </w:rPr>
        <w:t>a</w:t>
      </w:r>
      <w:r w:rsidR="1F9B194B" w:rsidRPr="00B23319">
        <w:rPr>
          <w:rFonts w:eastAsia="Times New Roman" w:cs="Times New Roman"/>
          <w:color w:val="000000" w:themeColor="text1"/>
          <w:szCs w:val="28"/>
          <w:lang w:val="lv"/>
        </w:rPr>
        <w:t xml:space="preserve"> (</w:t>
      </w:r>
      <w:r w:rsidR="00A27EA8" w:rsidRPr="00B23319">
        <w:rPr>
          <w:rFonts w:eastAsia="Times New Roman" w:cs="Times New Roman"/>
          <w:color w:val="000000" w:themeColor="text1"/>
          <w:szCs w:val="28"/>
          <w:lang w:val="lv"/>
        </w:rPr>
        <w:t>35</w:t>
      </w:r>
      <w:r w:rsidR="1F9B194B" w:rsidRPr="00B23319">
        <w:rPr>
          <w:rFonts w:eastAsia="Times New Roman" w:cs="Times New Roman"/>
          <w:color w:val="000000" w:themeColor="text1"/>
          <w:szCs w:val="28"/>
          <w:lang w:val="lv"/>
        </w:rPr>
        <w:t xml:space="preserve"> milj. </w:t>
      </w:r>
      <w:r w:rsidR="1F9B194B" w:rsidRPr="00B23319">
        <w:rPr>
          <w:rFonts w:eastAsia="Times New Roman" w:cs="Times New Roman"/>
          <w:i/>
          <w:iCs/>
          <w:color w:val="000000" w:themeColor="text1"/>
          <w:szCs w:val="28"/>
          <w:lang w:val="lv"/>
        </w:rPr>
        <w:t>euro</w:t>
      </w:r>
      <w:r w:rsidR="1F9B194B" w:rsidRPr="00B23319">
        <w:rPr>
          <w:rFonts w:eastAsia="Times New Roman" w:cs="Times New Roman"/>
          <w:color w:val="000000" w:themeColor="text1"/>
          <w:szCs w:val="28"/>
          <w:lang w:val="lv"/>
        </w:rPr>
        <w:t xml:space="preserve">). Kopumā maksājumu tempa samazinājums skaidrojams </w:t>
      </w:r>
      <w:r w:rsidR="00B9232D" w:rsidRPr="00B23319">
        <w:rPr>
          <w:rFonts w:eastAsia="Times New Roman" w:cs="Times New Roman"/>
          <w:color w:val="000000" w:themeColor="text1"/>
          <w:szCs w:val="28"/>
          <w:lang w:val="lv"/>
        </w:rPr>
        <w:t>ar dažādiem faktoriem</w:t>
      </w:r>
      <w:r w:rsidR="1F9B194B" w:rsidRPr="00B23319">
        <w:rPr>
          <w:rFonts w:eastAsia="Times New Roman" w:cs="Times New Roman"/>
          <w:color w:val="000000" w:themeColor="text1"/>
          <w:szCs w:val="28"/>
          <w:lang w:val="lv"/>
        </w:rPr>
        <w:t>, t.</w:t>
      </w:r>
      <w:r w:rsidR="00275C21" w:rsidRPr="00B23319">
        <w:rPr>
          <w:rFonts w:eastAsia="Times New Roman" w:cs="Times New Roman"/>
          <w:color w:val="000000" w:themeColor="text1"/>
          <w:szCs w:val="28"/>
          <w:lang w:val="lv"/>
        </w:rPr>
        <w:t> </w:t>
      </w:r>
      <w:r w:rsidR="1F9B194B" w:rsidRPr="00B23319">
        <w:rPr>
          <w:rFonts w:eastAsia="Times New Roman" w:cs="Times New Roman"/>
          <w:color w:val="000000" w:themeColor="text1"/>
          <w:szCs w:val="28"/>
          <w:lang w:val="lv"/>
        </w:rPr>
        <w:t xml:space="preserve">sk. </w:t>
      </w:r>
      <w:r w:rsidR="00C6482C" w:rsidRPr="00B23319">
        <w:rPr>
          <w:rFonts w:eastAsia="Times New Roman" w:cs="Times New Roman"/>
          <w:color w:val="000000" w:themeColor="text1"/>
          <w:szCs w:val="28"/>
          <w:lang w:val="lv"/>
        </w:rPr>
        <w:t>ģeopoliti</w:t>
      </w:r>
      <w:r w:rsidR="00C24E27" w:rsidRPr="00B23319">
        <w:rPr>
          <w:rFonts w:eastAsia="Times New Roman" w:cs="Times New Roman"/>
          <w:color w:val="000000" w:themeColor="text1"/>
          <w:szCs w:val="28"/>
          <w:lang w:val="lv"/>
        </w:rPr>
        <w:t>s</w:t>
      </w:r>
      <w:r w:rsidR="00C6482C" w:rsidRPr="00B23319">
        <w:rPr>
          <w:rFonts w:eastAsia="Times New Roman" w:cs="Times New Roman"/>
          <w:color w:val="000000" w:themeColor="text1"/>
          <w:szCs w:val="28"/>
          <w:lang w:val="lv"/>
        </w:rPr>
        <w:t>kā</w:t>
      </w:r>
      <w:r w:rsidR="008D41FE" w:rsidRPr="00B23319">
        <w:rPr>
          <w:rFonts w:eastAsia="Times New Roman" w:cs="Times New Roman"/>
          <w:color w:val="000000" w:themeColor="text1"/>
          <w:szCs w:val="28"/>
          <w:lang w:val="lv"/>
        </w:rPr>
        <w:t>s</w:t>
      </w:r>
      <w:r w:rsidR="00C6482C" w:rsidRPr="00B23319">
        <w:rPr>
          <w:rFonts w:eastAsia="Times New Roman" w:cs="Times New Roman"/>
          <w:color w:val="000000" w:themeColor="text1"/>
          <w:szCs w:val="28"/>
          <w:lang w:val="lv"/>
        </w:rPr>
        <w:t xml:space="preserve"> situācija</w:t>
      </w:r>
      <w:r w:rsidR="008D41FE" w:rsidRPr="00B23319">
        <w:rPr>
          <w:rFonts w:eastAsia="Times New Roman" w:cs="Times New Roman"/>
          <w:color w:val="000000" w:themeColor="text1"/>
          <w:szCs w:val="28"/>
          <w:lang w:val="lv"/>
        </w:rPr>
        <w:t>s</w:t>
      </w:r>
      <w:r w:rsidR="00C6482C" w:rsidRPr="00B23319">
        <w:rPr>
          <w:rFonts w:eastAsia="Times New Roman" w:cs="Times New Roman"/>
          <w:color w:val="000000" w:themeColor="text1"/>
          <w:szCs w:val="28"/>
          <w:lang w:val="lv"/>
        </w:rPr>
        <w:t xml:space="preserve"> būtiskā ietekme uz preču piegādes </w:t>
      </w:r>
      <w:r w:rsidR="00C6482C" w:rsidRPr="00B23319">
        <w:rPr>
          <w:rFonts w:eastAsia="Times New Roman" w:cs="Times New Roman"/>
          <w:color w:val="000000" w:themeColor="text1"/>
          <w:szCs w:val="28"/>
          <w:lang w:val="lv"/>
        </w:rPr>
        <w:lastRenderedPageBreak/>
        <w:t>procesiem un izmaksām daudzās sfērās</w:t>
      </w:r>
      <w:r w:rsidR="008217F2" w:rsidRPr="00B23319">
        <w:rPr>
          <w:rFonts w:eastAsia="Times New Roman" w:cs="Times New Roman"/>
          <w:color w:val="000000" w:themeColor="text1"/>
          <w:szCs w:val="28"/>
          <w:lang w:val="lv"/>
        </w:rPr>
        <w:t>,</w:t>
      </w:r>
      <w:r w:rsidR="00C6482C" w:rsidRPr="00B23319">
        <w:rPr>
          <w:rFonts w:eastAsia="Times New Roman" w:cs="Times New Roman"/>
          <w:color w:val="000000" w:themeColor="text1"/>
          <w:szCs w:val="28"/>
          <w:lang w:val="lv"/>
        </w:rPr>
        <w:t xml:space="preserve"> </w:t>
      </w:r>
      <w:r w:rsidR="00F4104D" w:rsidRPr="00B23319">
        <w:rPr>
          <w:rFonts w:eastAsia="Times New Roman" w:cs="Times New Roman"/>
          <w:color w:val="000000" w:themeColor="text1"/>
          <w:szCs w:val="28"/>
          <w:lang w:val="lv"/>
        </w:rPr>
        <w:t>t.</w:t>
      </w:r>
      <w:r w:rsidR="00683DFB" w:rsidRPr="00B23319">
        <w:rPr>
          <w:rFonts w:eastAsia="Times New Roman" w:cs="Times New Roman"/>
          <w:color w:val="000000" w:themeColor="text1"/>
          <w:szCs w:val="28"/>
          <w:lang w:val="lv"/>
        </w:rPr>
        <w:t> </w:t>
      </w:r>
      <w:r w:rsidR="00F4104D" w:rsidRPr="00B23319">
        <w:rPr>
          <w:rFonts w:eastAsia="Times New Roman" w:cs="Times New Roman"/>
          <w:color w:val="000000" w:themeColor="text1"/>
          <w:szCs w:val="28"/>
          <w:lang w:val="lv"/>
        </w:rPr>
        <w:t xml:space="preserve">sk. </w:t>
      </w:r>
      <w:r w:rsidR="1F9B194B" w:rsidRPr="00B23319">
        <w:rPr>
          <w:rFonts w:eastAsia="Times New Roman" w:cs="Times New Roman"/>
          <w:color w:val="000000" w:themeColor="text1"/>
          <w:szCs w:val="28"/>
          <w:lang w:val="lv"/>
        </w:rPr>
        <w:t>būvniecības procesu kavēšanās, projektu īstenotāju sarežģījumi ar iepirkumu līgumu noslēgšanu, projektu īstenošanas termiņu pagarinājumi, Covid-19 situācijas tiešā vai netiešā ietekmē</w:t>
      </w:r>
      <w:r w:rsidR="00EE08F5" w:rsidRPr="00B23319">
        <w:rPr>
          <w:rFonts w:eastAsia="Times New Roman" w:cs="Times New Roman"/>
          <w:color w:val="000000" w:themeColor="text1"/>
          <w:szCs w:val="28"/>
          <w:lang w:val="lv"/>
        </w:rPr>
        <w:t>, kā arī</w:t>
      </w:r>
      <w:r w:rsidR="00696819" w:rsidRPr="00B23319">
        <w:rPr>
          <w:rFonts w:eastAsia="Times New Roman" w:cs="Times New Roman"/>
          <w:color w:val="000000" w:themeColor="text1"/>
          <w:szCs w:val="28"/>
          <w:lang w:val="lv"/>
        </w:rPr>
        <w:t xml:space="preserve"> </w:t>
      </w:r>
      <w:r w:rsidR="00EE08F5" w:rsidRPr="00B23319">
        <w:rPr>
          <w:rFonts w:eastAsia="Times New Roman" w:cs="Times New Roman"/>
          <w:color w:val="000000" w:themeColor="text1"/>
          <w:szCs w:val="28"/>
          <w:lang w:val="lv"/>
        </w:rPr>
        <w:t xml:space="preserve">CFLA maksājumu apturēšana uz laiku līdz trūkumu </w:t>
      </w:r>
      <w:r w:rsidR="002C62D6" w:rsidRPr="00B23319">
        <w:rPr>
          <w:rFonts w:eastAsia="Times New Roman" w:cs="Times New Roman"/>
          <w:color w:val="000000" w:themeColor="text1"/>
          <w:szCs w:val="28"/>
          <w:lang w:val="lv"/>
        </w:rPr>
        <w:t xml:space="preserve">projektu īstenošanā </w:t>
      </w:r>
      <w:r w:rsidR="00EE08F5" w:rsidRPr="00B23319">
        <w:rPr>
          <w:rFonts w:eastAsia="Times New Roman" w:cs="Times New Roman"/>
          <w:color w:val="000000" w:themeColor="text1"/>
          <w:szCs w:val="28"/>
          <w:lang w:val="lv"/>
        </w:rPr>
        <w:t>novēršanai no īstenotāju puses</w:t>
      </w:r>
      <w:r w:rsidR="001B56F4" w:rsidRPr="00B23319">
        <w:rPr>
          <w:rStyle w:val="FootnoteReference"/>
          <w:rFonts w:eastAsia="Times New Roman" w:cs="Times New Roman"/>
          <w:color w:val="000000" w:themeColor="text1"/>
          <w:szCs w:val="28"/>
          <w:lang w:val="lv"/>
        </w:rPr>
        <w:footnoteReference w:id="10"/>
      </w:r>
      <w:r w:rsidR="1F9B194B" w:rsidRPr="00B23319">
        <w:rPr>
          <w:rFonts w:eastAsia="Times New Roman" w:cs="Times New Roman"/>
          <w:color w:val="000000" w:themeColor="text1"/>
          <w:szCs w:val="28"/>
          <w:lang w:val="lv"/>
        </w:rPr>
        <w:t>. Skatīt attēlu Nr.</w:t>
      </w:r>
      <w:r w:rsidR="00CE2472" w:rsidRPr="00B23319">
        <w:rPr>
          <w:rFonts w:eastAsia="Times New Roman" w:cs="Times New Roman"/>
          <w:color w:val="000000" w:themeColor="text1"/>
          <w:szCs w:val="28"/>
          <w:lang w:val="lv"/>
        </w:rPr>
        <w:t> 5</w:t>
      </w:r>
      <w:r w:rsidR="1F9B194B" w:rsidRPr="00B23319">
        <w:rPr>
          <w:rFonts w:eastAsia="Times New Roman" w:cs="Times New Roman"/>
          <w:color w:val="000000" w:themeColor="text1"/>
          <w:szCs w:val="28"/>
          <w:lang w:val="lv"/>
        </w:rPr>
        <w:t>.</w:t>
      </w:r>
    </w:p>
    <w:p w14:paraId="6A7F4897" w14:textId="77777777" w:rsidR="001E2CD7" w:rsidRPr="00B23319" w:rsidRDefault="001E2CD7" w:rsidP="00BE27B6">
      <w:pPr>
        <w:rPr>
          <w:rFonts w:eastAsia="Times New Roman" w:cs="Times New Roman"/>
          <w:i/>
          <w:color w:val="000000" w:themeColor="text1"/>
          <w:lang w:val="lv"/>
        </w:rPr>
      </w:pPr>
    </w:p>
    <w:p w14:paraId="5FDC308A" w14:textId="1B5F9C2D" w:rsidR="00BE27B6" w:rsidRPr="00B23319" w:rsidRDefault="1F9B194B" w:rsidP="00BE27B6">
      <w:pPr>
        <w:rPr>
          <w:rFonts w:eastAsia="Calibri"/>
          <w:color w:val="000000" w:themeColor="text1"/>
          <w:szCs w:val="28"/>
          <w:lang w:eastAsia="ar-SA"/>
        </w:rPr>
      </w:pPr>
      <w:r w:rsidRPr="00B23319">
        <w:rPr>
          <w:rFonts w:eastAsia="Times New Roman" w:cs="Times New Roman"/>
          <w:i/>
          <w:color w:val="000000" w:themeColor="text1"/>
          <w:lang w:val="lv"/>
        </w:rPr>
        <w:t>Attēls Nr.</w:t>
      </w:r>
      <w:r w:rsidR="00660A20" w:rsidRPr="00B23319">
        <w:rPr>
          <w:rFonts w:eastAsia="Times New Roman" w:cs="Times New Roman"/>
          <w:i/>
          <w:color w:val="000000" w:themeColor="text1"/>
          <w:lang w:val="lv"/>
        </w:rPr>
        <w:t> 5</w:t>
      </w:r>
      <w:r w:rsidRPr="00B23319">
        <w:rPr>
          <w:rFonts w:eastAsia="Times New Roman" w:cs="Times New Roman"/>
          <w:i/>
          <w:color w:val="000000" w:themeColor="text1"/>
          <w:lang w:val="lv"/>
        </w:rPr>
        <w:t xml:space="preserve"> “ES fondu 2014.–2020. gada plānošanas perioda maksājumu prognožu izpilde investīciju jomu dalījumā 2022. gadā, ES fondu finansējums kumulatīvi, milj. euro”</w:t>
      </w:r>
    </w:p>
    <w:p w14:paraId="3A86CFE2" w14:textId="19384FCC" w:rsidR="00BE27B6" w:rsidRPr="00B23319" w:rsidRDefault="005D2B17" w:rsidP="00BE27B6">
      <w:pPr>
        <w:ind w:firstLine="720"/>
        <w:rPr>
          <w:rFonts w:eastAsia="Calibri"/>
          <w:color w:val="000000" w:themeColor="text1"/>
          <w:szCs w:val="28"/>
          <w:lang w:eastAsia="ar-SA"/>
        </w:rPr>
      </w:pPr>
      <w:r w:rsidRPr="00B23319">
        <w:rPr>
          <w:noProof/>
          <w:color w:val="000000" w:themeColor="text1"/>
          <w:lang w:eastAsia="lv-LV"/>
        </w:rPr>
        <w:drawing>
          <wp:inline distT="0" distB="0" distL="0" distR="0" wp14:anchorId="205A034D" wp14:editId="20B9D52E">
            <wp:extent cx="4825661" cy="2095500"/>
            <wp:effectExtent l="0" t="0" r="0" b="0"/>
            <wp:docPr id="13" name="Picture 3" descr="Chart&#10;&#10;Description automatically generated">
              <a:extLst xmlns:a="http://schemas.openxmlformats.org/drawingml/2006/main">
                <a:ext uri="{FF2B5EF4-FFF2-40B4-BE49-F238E27FC236}">
                  <a16:creationId xmlns:a16="http://schemas.microsoft.com/office/drawing/2014/main" id="{CED070A3-BF45-4E59-8843-9A3BEB67A0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Chart&#10;&#10;Description automatically generated">
                      <a:extLst>
                        <a:ext uri="{FF2B5EF4-FFF2-40B4-BE49-F238E27FC236}">
                          <a16:creationId xmlns:a16="http://schemas.microsoft.com/office/drawing/2014/main" id="{CED070A3-BF45-4E59-8843-9A3BEB67A034}"/>
                        </a:ext>
                      </a:extLst>
                    </pic:cNvPr>
                    <pic:cNvPicPr>
                      <a:picLocks noChangeAspect="1"/>
                    </pic:cNvPicPr>
                  </pic:nvPicPr>
                  <pic:blipFill>
                    <a:blip r:embed="rId28"/>
                    <a:stretch>
                      <a:fillRect/>
                    </a:stretch>
                  </pic:blipFill>
                  <pic:spPr>
                    <a:xfrm>
                      <a:off x="0" y="0"/>
                      <a:ext cx="4832424" cy="2098437"/>
                    </a:xfrm>
                    <a:prstGeom prst="rect">
                      <a:avLst/>
                    </a:prstGeom>
                  </pic:spPr>
                </pic:pic>
              </a:graphicData>
            </a:graphic>
          </wp:inline>
        </w:drawing>
      </w:r>
    </w:p>
    <w:p w14:paraId="00AEBF18" w14:textId="77777777" w:rsidR="008C7C29" w:rsidRPr="00B23319" w:rsidRDefault="008C7C29" w:rsidP="00BE27B6">
      <w:pPr>
        <w:ind w:firstLine="720"/>
        <w:rPr>
          <w:rFonts w:eastAsia="Calibri"/>
          <w:color w:val="000000" w:themeColor="text1"/>
          <w:szCs w:val="28"/>
          <w:lang w:eastAsia="ar-SA"/>
        </w:rPr>
      </w:pPr>
    </w:p>
    <w:p w14:paraId="1160A2FA" w14:textId="42AFF45F" w:rsidR="00E97F79" w:rsidRPr="00B23319" w:rsidRDefault="2A7079BD" w:rsidP="00BE27B6">
      <w:pPr>
        <w:ind w:firstLine="720"/>
        <w:rPr>
          <w:rStyle w:val="CommentReference"/>
          <w:color w:val="000000" w:themeColor="text1"/>
          <w:sz w:val="28"/>
          <w:szCs w:val="28"/>
        </w:rPr>
      </w:pPr>
      <w:r w:rsidRPr="00B23319">
        <w:rPr>
          <w:rFonts w:eastAsia="Calibri"/>
          <w:color w:val="000000" w:themeColor="text1"/>
          <w:szCs w:val="28"/>
          <w:lang w:eastAsia="ar-SA"/>
        </w:rPr>
        <w:t>Individuālo</w:t>
      </w:r>
      <w:r w:rsidR="00530554" w:rsidRPr="00B23319">
        <w:rPr>
          <w:rFonts w:eastAsia="Calibri"/>
          <w:color w:val="000000" w:themeColor="text1"/>
          <w:szCs w:val="28"/>
          <w:lang w:eastAsia="ar-SA"/>
        </w:rPr>
        <w:t xml:space="preserve"> projektu maksājumu pieprasījumu </w:t>
      </w:r>
      <w:r w:rsidRPr="00B23319">
        <w:rPr>
          <w:rFonts w:eastAsia="Calibri"/>
          <w:color w:val="000000" w:themeColor="text1"/>
          <w:szCs w:val="28"/>
          <w:lang w:eastAsia="ar-SA"/>
        </w:rPr>
        <w:t>202</w:t>
      </w:r>
      <w:r w:rsidR="00A80DBD" w:rsidRPr="00B23319">
        <w:rPr>
          <w:rFonts w:eastAsia="Calibri"/>
          <w:color w:val="000000" w:themeColor="text1"/>
          <w:szCs w:val="28"/>
          <w:lang w:eastAsia="ar-SA"/>
        </w:rPr>
        <w:t>2</w:t>
      </w:r>
      <w:r w:rsidRPr="00B23319">
        <w:rPr>
          <w:rFonts w:eastAsia="Calibri"/>
          <w:color w:val="000000" w:themeColor="text1"/>
          <w:szCs w:val="28"/>
          <w:lang w:eastAsia="ar-SA"/>
        </w:rPr>
        <w:t xml:space="preserve">. gada pirmajos </w:t>
      </w:r>
      <w:r w:rsidR="00C21165" w:rsidRPr="00B23319">
        <w:rPr>
          <w:rFonts w:eastAsia="Calibri"/>
          <w:color w:val="000000" w:themeColor="text1"/>
          <w:szCs w:val="28"/>
          <w:lang w:eastAsia="ar-SA"/>
        </w:rPr>
        <w:t xml:space="preserve">astoņos </w:t>
      </w:r>
      <w:r w:rsidRPr="00B23319">
        <w:rPr>
          <w:rFonts w:eastAsia="Calibri"/>
          <w:color w:val="000000" w:themeColor="text1"/>
          <w:szCs w:val="28"/>
          <w:lang w:eastAsia="ar-SA"/>
        </w:rPr>
        <w:t>mēnešos</w:t>
      </w:r>
      <w:r w:rsidR="00530554" w:rsidRPr="00B23319">
        <w:rPr>
          <w:rFonts w:eastAsia="Calibri"/>
          <w:color w:val="000000" w:themeColor="text1"/>
          <w:szCs w:val="28"/>
          <w:lang w:eastAsia="ar-SA"/>
        </w:rPr>
        <w:t xml:space="preserve"> </w:t>
      </w:r>
      <w:r w:rsidR="003C3126" w:rsidRPr="00B23319">
        <w:rPr>
          <w:rFonts w:eastAsia="Calibri"/>
          <w:color w:val="000000" w:themeColor="text1"/>
          <w:szCs w:val="28"/>
          <w:lang w:eastAsia="ar-SA"/>
        </w:rPr>
        <w:t xml:space="preserve">izpilde </w:t>
      </w:r>
      <w:r w:rsidR="00530554" w:rsidRPr="00B23319">
        <w:rPr>
          <w:rFonts w:eastAsia="Calibri"/>
          <w:color w:val="000000" w:themeColor="text1"/>
          <w:szCs w:val="28"/>
          <w:lang w:eastAsia="ar-SA"/>
        </w:rPr>
        <w:t xml:space="preserve">ir </w:t>
      </w:r>
      <w:r w:rsidR="00C21165" w:rsidRPr="00B23319">
        <w:rPr>
          <w:rFonts w:eastAsia="Calibri"/>
          <w:color w:val="000000" w:themeColor="text1"/>
          <w:szCs w:val="28"/>
          <w:lang w:eastAsia="ar-SA"/>
        </w:rPr>
        <w:t>423,</w:t>
      </w:r>
      <w:r w:rsidRPr="00B23319">
        <w:rPr>
          <w:rFonts w:eastAsia="Calibri"/>
          <w:color w:val="000000" w:themeColor="text1"/>
          <w:szCs w:val="28"/>
          <w:lang w:eastAsia="ar-SA"/>
        </w:rPr>
        <w:t xml:space="preserve">5 milj. </w:t>
      </w:r>
      <w:r w:rsidRPr="00B23319">
        <w:rPr>
          <w:rFonts w:eastAsia="Calibri"/>
          <w:i/>
          <w:color w:val="000000" w:themeColor="text1"/>
          <w:szCs w:val="28"/>
          <w:lang w:eastAsia="ar-SA"/>
        </w:rPr>
        <w:t>euro,</w:t>
      </w:r>
      <w:r w:rsidRPr="00B23319">
        <w:rPr>
          <w:rFonts w:eastAsia="Calibri"/>
          <w:color w:val="000000" w:themeColor="text1"/>
          <w:szCs w:val="28"/>
          <w:lang w:eastAsia="ar-SA"/>
        </w:rPr>
        <w:t xml:space="preserve"> novirze no plāna </w:t>
      </w:r>
      <w:r w:rsidR="00C21165" w:rsidRPr="00B23319">
        <w:rPr>
          <w:rFonts w:eastAsia="Calibri"/>
          <w:color w:val="000000" w:themeColor="text1"/>
          <w:szCs w:val="28"/>
          <w:lang w:eastAsia="ar-SA"/>
        </w:rPr>
        <w:t>86,2</w:t>
      </w:r>
      <w:r w:rsidRPr="00B23319">
        <w:rPr>
          <w:rFonts w:eastAsia="Calibri"/>
          <w:color w:val="000000" w:themeColor="text1"/>
          <w:szCs w:val="28"/>
          <w:lang w:eastAsia="ar-SA"/>
        </w:rPr>
        <w:t xml:space="preserve"> </w:t>
      </w:r>
      <w:r w:rsidRPr="00B50CDC">
        <w:rPr>
          <w:rFonts w:eastAsia="Calibri"/>
          <w:iCs/>
          <w:color w:val="000000" w:themeColor="text1"/>
          <w:szCs w:val="28"/>
          <w:lang w:eastAsia="ar-SA"/>
        </w:rPr>
        <w:t>milj</w:t>
      </w:r>
      <w:r w:rsidRPr="00B23319">
        <w:rPr>
          <w:rFonts w:eastAsia="Calibri"/>
          <w:color w:val="000000" w:themeColor="text1"/>
          <w:szCs w:val="28"/>
          <w:lang w:eastAsia="ar-SA"/>
        </w:rPr>
        <w:t xml:space="preserve">. </w:t>
      </w:r>
      <w:r w:rsidRPr="00B50CDC">
        <w:rPr>
          <w:rFonts w:eastAsia="Calibri"/>
          <w:i/>
          <w:iCs/>
          <w:color w:val="000000" w:themeColor="text1"/>
          <w:szCs w:val="28"/>
          <w:lang w:eastAsia="ar-SA"/>
        </w:rPr>
        <w:t>e</w:t>
      </w:r>
      <w:r w:rsidRPr="00B23319">
        <w:rPr>
          <w:rFonts w:eastAsia="Calibri"/>
          <w:i/>
          <w:color w:val="000000" w:themeColor="text1"/>
          <w:szCs w:val="28"/>
          <w:lang w:eastAsia="ar-SA"/>
        </w:rPr>
        <w:t>uro.</w:t>
      </w:r>
      <w:r w:rsidR="00F921FC" w:rsidRPr="00B23319">
        <w:rPr>
          <w:rFonts w:eastAsia="Calibri"/>
          <w:i/>
          <w:color w:val="000000" w:themeColor="text1"/>
          <w:szCs w:val="28"/>
          <w:lang w:eastAsia="ar-SA"/>
        </w:rPr>
        <w:t xml:space="preserve"> </w:t>
      </w:r>
      <w:r w:rsidR="00F921FC" w:rsidRPr="00B23319">
        <w:rPr>
          <w:rFonts w:eastAsia="Times New Roman" w:cs="Times New Roman"/>
          <w:color w:val="000000" w:themeColor="text1"/>
          <w:szCs w:val="28"/>
          <w:lang w:val="lv"/>
        </w:rPr>
        <w:t>Skatīt attēlu Nr. </w:t>
      </w:r>
      <w:r w:rsidR="00804EFB" w:rsidRPr="00B23319">
        <w:rPr>
          <w:rFonts w:eastAsia="Times New Roman" w:cs="Times New Roman"/>
          <w:color w:val="000000" w:themeColor="text1"/>
          <w:szCs w:val="28"/>
          <w:lang w:val="lv"/>
        </w:rPr>
        <w:t>6</w:t>
      </w:r>
      <w:r w:rsidR="00F921FC" w:rsidRPr="00B23319">
        <w:rPr>
          <w:rFonts w:eastAsia="Times New Roman" w:cs="Times New Roman"/>
          <w:color w:val="000000" w:themeColor="text1"/>
          <w:szCs w:val="28"/>
          <w:lang w:val="lv"/>
        </w:rPr>
        <w:t>.</w:t>
      </w:r>
    </w:p>
    <w:p w14:paraId="52F6D424" w14:textId="6BA2F1A4" w:rsidR="00BE27B6" w:rsidRPr="00B23319" w:rsidRDefault="00BE27B6" w:rsidP="00BE27B6">
      <w:pPr>
        <w:contextualSpacing/>
        <w:rPr>
          <w:i/>
          <w:color w:val="000000" w:themeColor="text1"/>
        </w:rPr>
      </w:pPr>
    </w:p>
    <w:p w14:paraId="0A43B83E" w14:textId="152BE282" w:rsidR="005C177C" w:rsidRPr="00B23319" w:rsidRDefault="00530554" w:rsidP="00BE27B6">
      <w:pPr>
        <w:contextualSpacing/>
        <w:rPr>
          <w:i/>
          <w:color w:val="000000" w:themeColor="text1"/>
        </w:rPr>
      </w:pPr>
      <w:r w:rsidRPr="00B23319">
        <w:rPr>
          <w:i/>
          <w:color w:val="000000" w:themeColor="text1"/>
        </w:rPr>
        <w:t>Attēls Nr. </w:t>
      </w:r>
      <w:r w:rsidR="00804EFB" w:rsidRPr="00B23319">
        <w:rPr>
          <w:i/>
          <w:iCs/>
          <w:color w:val="000000" w:themeColor="text1"/>
        </w:rPr>
        <w:t>6</w:t>
      </w:r>
      <w:r w:rsidR="00577E6F" w:rsidRPr="00B23319">
        <w:rPr>
          <w:i/>
          <w:color w:val="000000" w:themeColor="text1"/>
        </w:rPr>
        <w:t xml:space="preserve"> </w:t>
      </w:r>
      <w:r w:rsidRPr="00B23319">
        <w:rPr>
          <w:i/>
          <w:color w:val="000000" w:themeColor="text1"/>
        </w:rPr>
        <w:t>“Finansējuma saņēmēju 202</w:t>
      </w:r>
      <w:r w:rsidR="00E5267A" w:rsidRPr="00B23319">
        <w:rPr>
          <w:i/>
          <w:color w:val="000000" w:themeColor="text1"/>
        </w:rPr>
        <w:t>2</w:t>
      </w:r>
      <w:r w:rsidRPr="00B23319">
        <w:rPr>
          <w:i/>
          <w:color w:val="000000" w:themeColor="text1"/>
        </w:rPr>
        <w:t xml:space="preserve">. gada </w:t>
      </w:r>
      <w:r w:rsidR="000400D6" w:rsidRPr="00B23319">
        <w:rPr>
          <w:i/>
          <w:color w:val="000000" w:themeColor="text1"/>
        </w:rPr>
        <w:t xml:space="preserve">maksājumu pieprasījumu iesniegšanas </w:t>
      </w:r>
      <w:r w:rsidRPr="00B23319">
        <w:rPr>
          <w:i/>
          <w:color w:val="000000" w:themeColor="text1"/>
        </w:rPr>
        <w:t xml:space="preserve">plāni projektu līmenī un to izpilde līdz 2022. gada </w:t>
      </w:r>
      <w:r w:rsidR="00253D9A" w:rsidRPr="00B23319">
        <w:rPr>
          <w:i/>
          <w:color w:val="000000" w:themeColor="text1"/>
        </w:rPr>
        <w:t>1</w:t>
      </w:r>
      <w:r w:rsidRPr="00B23319">
        <w:rPr>
          <w:i/>
          <w:color w:val="000000" w:themeColor="text1"/>
        </w:rPr>
        <w:t xml:space="preserve">. </w:t>
      </w:r>
      <w:r w:rsidR="0007355A" w:rsidRPr="00B23319">
        <w:rPr>
          <w:i/>
          <w:color w:val="000000" w:themeColor="text1"/>
        </w:rPr>
        <w:t>septembrim</w:t>
      </w:r>
      <w:r w:rsidRPr="00B23319">
        <w:rPr>
          <w:i/>
          <w:color w:val="000000" w:themeColor="text1"/>
        </w:rPr>
        <w:t>, ES fondu un valsts budžeta līdzfinansējums, milj. euro”</w:t>
      </w:r>
    </w:p>
    <w:p w14:paraId="30498390" w14:textId="770027CB" w:rsidR="00BE27B6" w:rsidRPr="00B23319" w:rsidRDefault="00C21165" w:rsidP="006154C6">
      <w:pPr>
        <w:ind w:firstLine="720"/>
        <w:contextualSpacing/>
        <w:rPr>
          <w:rFonts w:eastAsia="Times New Roman" w:cs="Times New Roman"/>
          <w:color w:val="000000" w:themeColor="text1"/>
          <w:szCs w:val="28"/>
          <w:lang w:val="lv"/>
        </w:rPr>
      </w:pPr>
      <w:r w:rsidRPr="00B23319">
        <w:rPr>
          <w:i/>
          <w:noProof/>
          <w:color w:val="000000" w:themeColor="text1"/>
          <w:lang w:eastAsia="lv-LV"/>
        </w:rPr>
        <w:drawing>
          <wp:inline distT="0" distB="0" distL="0" distR="0" wp14:anchorId="3CBE36D6" wp14:editId="5AEC8DBA">
            <wp:extent cx="5436235" cy="2152499"/>
            <wp:effectExtent l="0" t="0" r="0" b="635"/>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48029" cy="2157169"/>
                    </a:xfrm>
                    <a:prstGeom prst="rect">
                      <a:avLst/>
                    </a:prstGeom>
                    <a:noFill/>
                  </pic:spPr>
                </pic:pic>
              </a:graphicData>
            </a:graphic>
          </wp:inline>
        </w:drawing>
      </w:r>
    </w:p>
    <w:p w14:paraId="5C039E84" w14:textId="77777777" w:rsidR="00CC56C5" w:rsidRPr="00B23319" w:rsidRDefault="00CC56C5" w:rsidP="006154C6">
      <w:pPr>
        <w:ind w:firstLine="720"/>
        <w:contextualSpacing/>
        <w:rPr>
          <w:rFonts w:eastAsia="Times New Roman" w:cs="Times New Roman"/>
          <w:color w:val="000000" w:themeColor="text1"/>
          <w:szCs w:val="28"/>
          <w:lang w:val="lv"/>
        </w:rPr>
      </w:pPr>
    </w:p>
    <w:p w14:paraId="0888C282" w14:textId="239BB42B" w:rsidR="00B46770" w:rsidRPr="00B23319" w:rsidRDefault="00D1455F" w:rsidP="000104A0">
      <w:pPr>
        <w:shd w:val="clear" w:color="auto" w:fill="FFFFFF" w:themeFill="background1"/>
        <w:ind w:firstLine="720"/>
        <w:contextualSpacing/>
        <w:rPr>
          <w:rFonts w:eastAsia="Times New Roman" w:cs="Times New Roman"/>
          <w:color w:val="000000" w:themeColor="text1"/>
          <w:lang w:val="lv"/>
        </w:rPr>
      </w:pPr>
      <w:r w:rsidRPr="00B23319">
        <w:rPr>
          <w:rFonts w:eastAsia="Times New Roman" w:cs="Times New Roman"/>
          <w:color w:val="000000" w:themeColor="text1"/>
          <w:lang w:val="lv"/>
        </w:rPr>
        <w:t xml:space="preserve">Saskaņā ar MK noteikumu </w:t>
      </w:r>
      <w:r w:rsidRPr="00B23319">
        <w:rPr>
          <w:rFonts w:eastAsia="Times New Roman" w:cs="Times New Roman"/>
          <w:color w:val="000000" w:themeColor="text1"/>
          <w:szCs w:val="28"/>
          <w:lang w:val="lv"/>
        </w:rPr>
        <w:t>Nr. 784 51.</w:t>
      </w:r>
      <w:r w:rsidRPr="00B23319">
        <w:rPr>
          <w:rFonts w:eastAsia="Times New Roman" w:cs="Times New Roman"/>
          <w:color w:val="000000" w:themeColor="text1"/>
          <w:szCs w:val="28"/>
          <w:vertAlign w:val="superscript"/>
          <w:lang w:val="lv"/>
        </w:rPr>
        <w:t>4</w:t>
      </w:r>
      <w:r w:rsidRPr="00B23319">
        <w:rPr>
          <w:rFonts w:eastAsia="Times New Roman" w:cs="Times New Roman"/>
          <w:color w:val="000000" w:themeColor="text1"/>
          <w:szCs w:val="28"/>
          <w:lang w:val="lv"/>
        </w:rPr>
        <w:t xml:space="preserve"> 7. </w:t>
      </w:r>
      <w:r w:rsidR="00274CB2" w:rsidRPr="00B23319">
        <w:rPr>
          <w:rFonts w:eastAsia="Times New Roman" w:cs="Times New Roman"/>
          <w:color w:val="000000" w:themeColor="text1"/>
          <w:szCs w:val="28"/>
          <w:lang w:val="lv"/>
        </w:rPr>
        <w:t>a</w:t>
      </w:r>
      <w:r w:rsidRPr="00B23319">
        <w:rPr>
          <w:rFonts w:eastAsia="Times New Roman" w:cs="Times New Roman"/>
          <w:color w:val="000000" w:themeColor="text1"/>
          <w:szCs w:val="28"/>
          <w:lang w:val="lv"/>
        </w:rPr>
        <w:t>pakšpunktu, i</w:t>
      </w:r>
      <w:r w:rsidR="00CB6CA0" w:rsidRPr="00B23319">
        <w:rPr>
          <w:rFonts w:eastAsia="Times New Roman" w:cs="Times New Roman"/>
          <w:color w:val="000000" w:themeColor="text1"/>
          <w:lang w:val="lv"/>
        </w:rPr>
        <w:t>zskatot projektu īstenotāju argumentētus lūgumus</w:t>
      </w:r>
      <w:r w:rsidR="005860E1" w:rsidRPr="00B23319">
        <w:rPr>
          <w:rFonts w:eastAsia="Times New Roman" w:cs="Times New Roman"/>
          <w:color w:val="000000" w:themeColor="text1"/>
          <w:lang w:val="lv"/>
        </w:rPr>
        <w:t xml:space="preserve"> un CFLA viedokli, </w:t>
      </w:r>
      <w:r w:rsidR="000104A0" w:rsidRPr="00B23319">
        <w:rPr>
          <w:rFonts w:eastAsia="Times New Roman" w:cs="Times New Roman"/>
          <w:b/>
          <w:bCs/>
          <w:color w:val="000000" w:themeColor="text1"/>
          <w:lang w:val="lv"/>
        </w:rPr>
        <w:t xml:space="preserve">ar mērķi sekmēt investīciju pabeigšanu </w:t>
      </w:r>
      <w:r w:rsidR="00CB6CA0" w:rsidRPr="00B23319">
        <w:rPr>
          <w:rFonts w:eastAsia="Times New Roman" w:cs="Times New Roman"/>
          <w:b/>
          <w:bCs/>
          <w:color w:val="000000" w:themeColor="text1"/>
          <w:lang w:val="lv"/>
        </w:rPr>
        <w:t>atbildīgās iestādes rosina MK atbalstīt</w:t>
      </w:r>
      <w:r w:rsidR="000104A0" w:rsidRPr="00B23319">
        <w:rPr>
          <w:rFonts w:eastAsia="Times New Roman" w:cs="Times New Roman"/>
          <w:color w:val="000000" w:themeColor="text1"/>
          <w:lang w:val="lv"/>
        </w:rPr>
        <w:t xml:space="preserve">: (1) </w:t>
      </w:r>
      <w:r w:rsidR="00CB6CA0" w:rsidRPr="00B23319">
        <w:rPr>
          <w:rFonts w:eastAsia="Times New Roman" w:cs="Times New Roman"/>
          <w:color w:val="000000" w:themeColor="text1"/>
          <w:lang w:val="lv"/>
        </w:rPr>
        <w:t xml:space="preserve">līgumu īstenošanas termiņu </w:t>
      </w:r>
      <w:r w:rsidR="00CB6CA0" w:rsidRPr="00B23319">
        <w:rPr>
          <w:rFonts w:eastAsia="Times New Roman" w:cs="Times New Roman"/>
          <w:b/>
          <w:bCs/>
          <w:color w:val="000000" w:themeColor="text1"/>
          <w:lang w:val="lv"/>
        </w:rPr>
        <w:t xml:space="preserve">pagarinājumus </w:t>
      </w:r>
      <w:r w:rsidR="572A8173" w:rsidRPr="00B23319">
        <w:rPr>
          <w:rFonts w:eastAsia="Times New Roman" w:cs="Times New Roman"/>
          <w:b/>
          <w:bCs/>
          <w:color w:val="000000" w:themeColor="text1"/>
          <w:lang w:val="lv"/>
        </w:rPr>
        <w:t>2</w:t>
      </w:r>
      <w:r w:rsidR="5F728C4D" w:rsidRPr="00B23319">
        <w:rPr>
          <w:rFonts w:eastAsia="Times New Roman" w:cs="Times New Roman"/>
          <w:b/>
          <w:bCs/>
          <w:color w:val="000000" w:themeColor="text1"/>
          <w:lang w:val="lv"/>
        </w:rPr>
        <w:t>8</w:t>
      </w:r>
      <w:r w:rsidR="00CB6CA0" w:rsidRPr="00B23319">
        <w:rPr>
          <w:rFonts w:eastAsia="Times New Roman" w:cs="Times New Roman"/>
          <w:b/>
          <w:bCs/>
          <w:color w:val="000000" w:themeColor="text1"/>
          <w:lang w:val="lv"/>
        </w:rPr>
        <w:t xml:space="preserve"> </w:t>
      </w:r>
      <w:r w:rsidRPr="00B23319">
        <w:rPr>
          <w:rFonts w:eastAsia="Times New Roman" w:cs="Times New Roman"/>
          <w:b/>
          <w:bCs/>
          <w:color w:val="000000" w:themeColor="text1"/>
          <w:lang w:val="lv"/>
        </w:rPr>
        <w:t xml:space="preserve">infrastruktūras </w:t>
      </w:r>
      <w:r w:rsidR="00CB6CA0" w:rsidRPr="00B23319">
        <w:rPr>
          <w:rFonts w:eastAsia="Times New Roman" w:cs="Times New Roman"/>
          <w:b/>
          <w:bCs/>
          <w:color w:val="000000" w:themeColor="text1"/>
          <w:lang w:val="lv"/>
        </w:rPr>
        <w:t>projektiem</w:t>
      </w:r>
      <w:r w:rsidRPr="00B23319">
        <w:rPr>
          <w:rFonts w:eastAsia="Times New Roman" w:cs="Times New Roman"/>
          <w:color w:val="000000" w:themeColor="text1"/>
          <w:lang w:val="lv"/>
        </w:rPr>
        <w:t xml:space="preserve"> (vides aizsardzības, zinātnes, uzņēmējdarbības attīstības, izglītības, energoefektivitātes publiskā un </w:t>
      </w:r>
      <w:r w:rsidRPr="00B23319">
        <w:rPr>
          <w:rFonts w:eastAsia="Times New Roman" w:cs="Times New Roman"/>
          <w:color w:val="000000" w:themeColor="text1"/>
          <w:lang w:val="lv"/>
        </w:rPr>
        <w:lastRenderedPageBreak/>
        <w:t xml:space="preserve">privātā sektorā, kultūras jomās) </w:t>
      </w:r>
      <w:r w:rsidR="000104A0" w:rsidRPr="00B23319">
        <w:rPr>
          <w:rFonts w:eastAsia="Times New Roman" w:cs="Times New Roman"/>
          <w:color w:val="000000" w:themeColor="text1"/>
          <w:szCs w:val="28"/>
          <w:lang w:val="lv"/>
        </w:rPr>
        <w:t xml:space="preserve">un (2) </w:t>
      </w:r>
      <w:r w:rsidRPr="00B23319">
        <w:rPr>
          <w:rFonts w:eastAsia="Times New Roman" w:cs="Times New Roman"/>
          <w:color w:val="000000" w:themeColor="text1"/>
          <w:lang w:val="lv"/>
        </w:rPr>
        <w:t>nesamazināt ES fondu un valsts budžeta līdzfinansējumu</w:t>
      </w:r>
      <w:r w:rsidRPr="00B23319">
        <w:rPr>
          <w:rFonts w:eastAsia="Times New Roman" w:cs="Times New Roman"/>
          <w:color w:val="000000" w:themeColor="text1"/>
          <w:szCs w:val="28"/>
          <w:lang w:val="lv"/>
        </w:rPr>
        <w:t xml:space="preserve"> </w:t>
      </w:r>
      <w:r w:rsidR="005860E1" w:rsidRPr="00B23319">
        <w:rPr>
          <w:rFonts w:eastAsia="Times New Roman" w:cs="Times New Roman"/>
          <w:color w:val="000000" w:themeColor="text1"/>
          <w:szCs w:val="28"/>
          <w:lang w:val="lv"/>
        </w:rPr>
        <w:t>d</w:t>
      </w:r>
      <w:r w:rsidR="002B2650" w:rsidRPr="00B23319">
        <w:rPr>
          <w:rFonts w:eastAsia="Times New Roman" w:cs="Times New Roman"/>
          <w:color w:val="000000" w:themeColor="text1"/>
          <w:szCs w:val="28"/>
          <w:lang w:val="lv"/>
        </w:rPr>
        <w:t>iviem projektiem</w:t>
      </w:r>
      <w:r w:rsidR="000104A0" w:rsidRPr="00B23319">
        <w:rPr>
          <w:rFonts w:eastAsia="Times New Roman" w:cs="Times New Roman"/>
          <w:color w:val="000000" w:themeColor="text1"/>
          <w:szCs w:val="28"/>
          <w:lang w:val="lv"/>
        </w:rPr>
        <w:t xml:space="preserve"> (ražošanas telpu paplašināšana uzņēmumā, energoefektivitātes paaugstināšana </w:t>
      </w:r>
      <w:r w:rsidR="000104A0" w:rsidRPr="00B23319">
        <w:rPr>
          <w:rFonts w:eastAsia="Times New Roman" w:cs="Times New Roman"/>
          <w:color w:val="000000" w:themeColor="text1"/>
          <w:lang w:val="lv"/>
        </w:rPr>
        <w:t>pirmsskolas izglītības iestādē)</w:t>
      </w:r>
      <w:r w:rsidR="002B2650" w:rsidRPr="00B23319">
        <w:rPr>
          <w:rFonts w:eastAsia="Times New Roman" w:cs="Times New Roman"/>
          <w:color w:val="000000" w:themeColor="text1"/>
          <w:lang w:val="lv"/>
        </w:rPr>
        <w:t>,</w:t>
      </w:r>
      <w:r w:rsidR="002B2650" w:rsidRPr="00B23319">
        <w:rPr>
          <w:rFonts w:eastAsia="Times New Roman" w:cs="Times New Roman"/>
          <w:color w:val="000000" w:themeColor="text1"/>
          <w:szCs w:val="28"/>
          <w:lang w:val="lv"/>
        </w:rPr>
        <w:t xml:space="preserve"> kuri</w:t>
      </w:r>
      <w:r w:rsidR="00EC28D6" w:rsidRPr="00B23319">
        <w:rPr>
          <w:rFonts w:eastAsia="Times New Roman" w:cs="Times New Roman"/>
          <w:color w:val="000000" w:themeColor="text1"/>
          <w:szCs w:val="28"/>
          <w:lang w:val="lv"/>
        </w:rPr>
        <w:t>em</w:t>
      </w:r>
      <w:r w:rsidR="002B2650" w:rsidRPr="00B23319">
        <w:rPr>
          <w:rFonts w:eastAsia="Times New Roman" w:cs="Times New Roman"/>
          <w:color w:val="000000" w:themeColor="text1"/>
          <w:szCs w:val="28"/>
          <w:lang w:val="lv"/>
        </w:rPr>
        <w:t xml:space="preserve"> 2021.</w:t>
      </w:r>
      <w:r w:rsidR="00B01642" w:rsidRPr="00B23319">
        <w:rPr>
          <w:rFonts w:eastAsia="Times New Roman" w:cs="Times New Roman"/>
          <w:color w:val="000000" w:themeColor="text1"/>
          <w:szCs w:val="28"/>
          <w:lang w:val="lv"/>
        </w:rPr>
        <w:t> </w:t>
      </w:r>
      <w:r w:rsidR="002B2650" w:rsidRPr="00B23319">
        <w:rPr>
          <w:rFonts w:eastAsia="Times New Roman" w:cs="Times New Roman"/>
          <w:color w:val="000000" w:themeColor="text1"/>
          <w:szCs w:val="28"/>
          <w:lang w:val="lv"/>
        </w:rPr>
        <w:t>gada maksājumu pieprasījumu plānu izpilde bija mazāka par 75 %</w:t>
      </w:r>
      <w:r w:rsidR="008D657A" w:rsidRPr="00B23319">
        <w:rPr>
          <w:rFonts w:eastAsia="Times New Roman" w:cs="Times New Roman"/>
          <w:color w:val="000000" w:themeColor="text1"/>
          <w:lang w:val="lv"/>
        </w:rPr>
        <w:t>.</w:t>
      </w:r>
      <w:r w:rsidR="002B2650" w:rsidRPr="00B23319">
        <w:rPr>
          <w:rFonts w:eastAsia="Times New Roman" w:cs="Times New Roman"/>
          <w:color w:val="000000" w:themeColor="text1"/>
          <w:lang w:val="lv"/>
        </w:rPr>
        <w:t xml:space="preserve"> </w:t>
      </w:r>
      <w:r w:rsidR="00CB6CA0" w:rsidRPr="00B23319">
        <w:rPr>
          <w:rFonts w:eastAsia="Times New Roman" w:cs="Times New Roman"/>
          <w:color w:val="000000" w:themeColor="text1"/>
          <w:lang w:val="lv"/>
        </w:rPr>
        <w:t>Projektu uzskaitījumu un iestāžu viedokli skatīt ziņojuma pielikum</w:t>
      </w:r>
      <w:r w:rsidR="00F1369B" w:rsidRPr="00B23319">
        <w:rPr>
          <w:rFonts w:eastAsia="Times New Roman" w:cs="Times New Roman"/>
          <w:color w:val="000000" w:themeColor="text1"/>
          <w:lang w:val="lv"/>
        </w:rPr>
        <w:t>os</w:t>
      </w:r>
      <w:r w:rsidR="00CB6CA0" w:rsidRPr="00B23319">
        <w:rPr>
          <w:rFonts w:eastAsia="Times New Roman" w:cs="Times New Roman"/>
          <w:color w:val="000000" w:themeColor="text1"/>
          <w:lang w:val="lv"/>
        </w:rPr>
        <w:t xml:space="preserve"> Nr. </w:t>
      </w:r>
      <w:r w:rsidR="00DA20C6" w:rsidRPr="00B23319">
        <w:rPr>
          <w:rFonts w:eastAsia="Times New Roman" w:cs="Times New Roman"/>
          <w:color w:val="000000" w:themeColor="text1"/>
          <w:lang w:val="lv"/>
        </w:rPr>
        <w:t>1</w:t>
      </w:r>
      <w:r w:rsidR="00CB6CA0" w:rsidRPr="00B23319">
        <w:rPr>
          <w:rFonts w:eastAsia="Times New Roman" w:cs="Times New Roman"/>
          <w:color w:val="000000" w:themeColor="text1"/>
          <w:lang w:val="lv"/>
        </w:rPr>
        <w:t>.</w:t>
      </w:r>
      <w:r w:rsidR="00606C61" w:rsidRPr="00B23319">
        <w:rPr>
          <w:rFonts w:eastAsia="Times New Roman" w:cs="Times New Roman"/>
          <w:color w:val="000000" w:themeColor="text1"/>
          <w:lang w:val="lv"/>
        </w:rPr>
        <w:t xml:space="preserve"> un </w:t>
      </w:r>
      <w:r w:rsidR="004A6E44" w:rsidRPr="00B23319">
        <w:rPr>
          <w:rFonts w:eastAsia="Times New Roman" w:cs="Times New Roman"/>
          <w:color w:val="000000" w:themeColor="text1"/>
          <w:lang w:val="lv"/>
        </w:rPr>
        <w:t xml:space="preserve">Nr. </w:t>
      </w:r>
      <w:r w:rsidR="00DA20C6" w:rsidRPr="00B23319">
        <w:rPr>
          <w:rFonts w:eastAsia="Times New Roman" w:cs="Times New Roman"/>
          <w:color w:val="000000" w:themeColor="text1"/>
          <w:lang w:val="lv"/>
        </w:rPr>
        <w:t>2</w:t>
      </w:r>
      <w:r w:rsidR="004A6E44" w:rsidRPr="00B23319">
        <w:rPr>
          <w:rFonts w:eastAsia="Times New Roman" w:cs="Times New Roman"/>
          <w:color w:val="000000" w:themeColor="text1"/>
          <w:lang w:val="lv"/>
        </w:rPr>
        <w:t>.</w:t>
      </w:r>
    </w:p>
    <w:p w14:paraId="01DBA98D" w14:textId="2CF57E57" w:rsidR="00F82342" w:rsidRPr="00B23319" w:rsidRDefault="00F82342" w:rsidP="00F82342">
      <w:pPr>
        <w:tabs>
          <w:tab w:val="left" w:pos="1843"/>
        </w:tabs>
        <w:ind w:firstLine="720"/>
        <w:rPr>
          <w:color w:val="000000" w:themeColor="text1"/>
        </w:rPr>
      </w:pPr>
      <w:r w:rsidRPr="00B23319">
        <w:rPr>
          <w:color w:val="000000" w:themeColor="text1"/>
        </w:rPr>
        <w:t>Saskaņā ar 2022. gada 5. aprīļa MK sēdes protokolu Nr. 19 (27. §) VAS “Valsts nekustamie īpašumi” projektā “Energoefektivitātes paaugstināšana ēkā A. Briāna ielā 13, Rīgā”</w:t>
      </w:r>
      <w:r w:rsidRPr="00B23319">
        <w:rPr>
          <w:rStyle w:val="FootnoteReference"/>
          <w:color w:val="000000" w:themeColor="text1"/>
        </w:rPr>
        <w:footnoteReference w:id="11"/>
      </w:r>
      <w:r w:rsidRPr="00B23319">
        <w:rPr>
          <w:color w:val="000000" w:themeColor="text1"/>
        </w:rPr>
        <w:t xml:space="preserve"> tika ļauts turpināt projekta īstenošanu ar nosacījumu, ka būvniecības līgumi tiek noslēgti līdz 2022. gada 1. jūlijam. VAS “Valsts nekustamie īpašumi” īstenotajā projektā būvdarbu līgums noslēgts 2022. gada 15. jūlijā, t. i., divas nedēļas pēc MK noteiktā termiņa</w:t>
      </w:r>
      <w:r w:rsidR="00B52D28" w:rsidRPr="00B23319">
        <w:rPr>
          <w:color w:val="000000" w:themeColor="text1"/>
        </w:rPr>
        <w:t>. F</w:t>
      </w:r>
      <w:r w:rsidRPr="00B23319">
        <w:rPr>
          <w:color w:val="000000" w:themeColor="text1"/>
        </w:rPr>
        <w:t>inansējuma saņēmējs kavējumu skaidro</w:t>
      </w:r>
      <w:r w:rsidR="00B52D28" w:rsidRPr="00B23319">
        <w:rPr>
          <w:color w:val="000000" w:themeColor="text1"/>
        </w:rPr>
        <w:t xml:space="preserve"> </w:t>
      </w:r>
      <w:r w:rsidRPr="00B23319">
        <w:rPr>
          <w:color w:val="000000" w:themeColor="text1"/>
        </w:rPr>
        <w:t xml:space="preserve">ar nepieciešamību izvērtēt aktuālo situāciju būvniecības sektorā kontekstā ar ģeopolitisko situāciju. Attiecīgi </w:t>
      </w:r>
      <w:r w:rsidRPr="00B23319">
        <w:rPr>
          <w:b/>
          <w:bCs/>
          <w:color w:val="000000" w:themeColor="text1"/>
        </w:rPr>
        <w:t>EM</w:t>
      </w:r>
      <w:r w:rsidRPr="00B23319">
        <w:rPr>
          <w:rFonts w:eastAsia="Times New Roman" w:cs="Times New Roman"/>
          <w:b/>
          <w:bCs/>
          <w:color w:val="000000" w:themeColor="text1"/>
          <w:lang w:val="lv"/>
        </w:rPr>
        <w:t xml:space="preserve"> rosina MK atbalstīt iepriekš minētā </w:t>
      </w:r>
      <w:r w:rsidRPr="00B23319">
        <w:rPr>
          <w:b/>
          <w:bCs/>
          <w:color w:val="000000" w:themeColor="text1"/>
        </w:rPr>
        <w:t xml:space="preserve">projekta turpināšanu. </w:t>
      </w:r>
      <w:r w:rsidRPr="00B23319">
        <w:rPr>
          <w:color w:val="000000" w:themeColor="text1"/>
        </w:rPr>
        <w:t xml:space="preserve"> </w:t>
      </w:r>
    </w:p>
    <w:p w14:paraId="3ABAC3DD" w14:textId="02B25A62" w:rsidR="008F5EBF" w:rsidRPr="00B23319" w:rsidRDefault="002D0A7A" w:rsidP="005F092A">
      <w:pPr>
        <w:ind w:firstLine="720"/>
        <w:contextualSpacing/>
        <w:rPr>
          <w:rFonts w:eastAsia="Calibri" w:cs="Times New Roman"/>
          <w:color w:val="000000" w:themeColor="text1"/>
          <w:lang w:eastAsia="lv-LV"/>
        </w:rPr>
      </w:pPr>
      <w:r w:rsidRPr="00B23319">
        <w:rPr>
          <w:rFonts w:eastAsia="Times New Roman" w:cs="Times New Roman"/>
          <w:color w:val="000000" w:themeColor="text1"/>
          <w:szCs w:val="28"/>
          <w:lang w:val="lv"/>
        </w:rPr>
        <w:t>Ņemot vērā iepriekš skaidroto 2022.</w:t>
      </w:r>
      <w:r w:rsidR="00B01642" w:rsidRPr="00B23319">
        <w:rPr>
          <w:rFonts w:eastAsia="Times New Roman" w:cs="Times New Roman"/>
          <w:color w:val="000000" w:themeColor="text1"/>
          <w:szCs w:val="28"/>
          <w:lang w:val="lv"/>
        </w:rPr>
        <w:t> g</w:t>
      </w:r>
      <w:r w:rsidR="00656F1F" w:rsidRPr="00B23319">
        <w:rPr>
          <w:rFonts w:eastAsia="Times New Roman" w:cs="Times New Roman"/>
          <w:color w:val="000000" w:themeColor="text1"/>
          <w:szCs w:val="28"/>
          <w:lang w:val="lv"/>
        </w:rPr>
        <w:t>ada</w:t>
      </w:r>
      <w:r w:rsidRPr="00B23319">
        <w:rPr>
          <w:rFonts w:eastAsia="Times New Roman" w:cs="Times New Roman"/>
          <w:color w:val="000000" w:themeColor="text1"/>
          <w:szCs w:val="28"/>
          <w:lang w:val="lv"/>
        </w:rPr>
        <w:t xml:space="preserve"> maksājumu </w:t>
      </w:r>
      <w:r w:rsidR="009C20E7" w:rsidRPr="00B23319">
        <w:rPr>
          <w:rFonts w:eastAsia="Times New Roman" w:cs="Times New Roman"/>
          <w:color w:val="000000" w:themeColor="text1"/>
          <w:szCs w:val="28"/>
          <w:lang w:val="lv"/>
        </w:rPr>
        <w:t xml:space="preserve">tempa </w:t>
      </w:r>
      <w:r w:rsidR="00B13158" w:rsidRPr="00B23319">
        <w:rPr>
          <w:rFonts w:eastAsia="Times New Roman" w:cs="Times New Roman"/>
          <w:color w:val="000000" w:themeColor="text1"/>
          <w:szCs w:val="28"/>
          <w:lang w:val="lv"/>
        </w:rPr>
        <w:t>samazinājumu</w:t>
      </w:r>
      <w:r w:rsidR="009C20E7" w:rsidRPr="00B23319">
        <w:rPr>
          <w:rFonts w:eastAsia="Times New Roman" w:cs="Times New Roman"/>
          <w:color w:val="000000" w:themeColor="text1"/>
          <w:szCs w:val="28"/>
          <w:lang w:val="lv"/>
        </w:rPr>
        <w:t>,</w:t>
      </w:r>
      <w:r w:rsidRPr="00B23319">
        <w:rPr>
          <w:rFonts w:eastAsia="Times New Roman" w:cs="Times New Roman"/>
          <w:b/>
          <w:bCs/>
          <w:color w:val="000000" w:themeColor="text1"/>
          <w:szCs w:val="28"/>
          <w:lang w:val="lv"/>
        </w:rPr>
        <w:t xml:space="preserve"> </w:t>
      </w:r>
      <w:r w:rsidR="0096524E" w:rsidRPr="00B23319">
        <w:rPr>
          <w:rFonts w:eastAsia="Times New Roman" w:cs="Times New Roman"/>
          <w:b/>
          <w:bCs/>
          <w:color w:val="000000" w:themeColor="text1"/>
          <w:szCs w:val="28"/>
          <w:lang w:val="lv"/>
        </w:rPr>
        <w:t xml:space="preserve">2022. gada </w:t>
      </w:r>
      <w:r w:rsidR="005C6691" w:rsidRPr="00B23319">
        <w:rPr>
          <w:rFonts w:eastAsia="Times New Roman" w:cs="Times New Roman"/>
          <w:b/>
          <w:bCs/>
          <w:color w:val="000000" w:themeColor="text1"/>
          <w:szCs w:val="28"/>
          <w:lang w:val="lv"/>
        </w:rPr>
        <w:t xml:space="preserve">jūlijā </w:t>
      </w:r>
      <w:r w:rsidR="0096524E" w:rsidRPr="00B23319">
        <w:rPr>
          <w:rFonts w:eastAsia="Times New Roman" w:cs="Times New Roman"/>
          <w:b/>
          <w:bCs/>
          <w:color w:val="000000" w:themeColor="text1"/>
          <w:szCs w:val="28"/>
          <w:lang w:val="lv"/>
        </w:rPr>
        <w:t>aktu</w:t>
      </w:r>
      <w:r w:rsidR="005C6691" w:rsidRPr="00B23319">
        <w:rPr>
          <w:rFonts w:eastAsia="Times New Roman" w:cs="Times New Roman"/>
          <w:b/>
          <w:bCs/>
          <w:color w:val="000000" w:themeColor="text1"/>
          <w:szCs w:val="28"/>
          <w:lang w:val="lv"/>
        </w:rPr>
        <w:t xml:space="preserve">alizētā </w:t>
      </w:r>
      <w:r w:rsidR="00B750EF" w:rsidRPr="00B23319">
        <w:rPr>
          <w:rFonts w:eastAsia="Times New Roman" w:cs="Times New Roman"/>
          <w:b/>
          <w:bCs/>
          <w:color w:val="000000" w:themeColor="text1"/>
          <w:szCs w:val="28"/>
          <w:lang w:val="lv"/>
        </w:rPr>
        <w:t xml:space="preserve">ES fondu investīciju </w:t>
      </w:r>
      <w:r w:rsidR="1F9B194B" w:rsidRPr="00B23319">
        <w:rPr>
          <w:rFonts w:eastAsia="Times New Roman" w:cs="Times New Roman"/>
          <w:b/>
          <w:color w:val="000000" w:themeColor="text1"/>
          <w:szCs w:val="28"/>
          <w:lang w:val="lv"/>
        </w:rPr>
        <w:t>prognoze</w:t>
      </w:r>
      <w:r w:rsidR="0080772E" w:rsidRPr="00B23319">
        <w:rPr>
          <w:rStyle w:val="FootnoteReference"/>
          <w:rFonts w:eastAsia="Times New Roman" w:cs="Times New Roman"/>
          <w:color w:val="000000" w:themeColor="text1"/>
          <w:szCs w:val="28"/>
          <w:lang w:val="lv"/>
        </w:rPr>
        <w:footnoteReference w:id="12"/>
      </w:r>
      <w:r w:rsidR="1F9B194B" w:rsidRPr="00B23319">
        <w:rPr>
          <w:rFonts w:eastAsia="Times New Roman" w:cs="Times New Roman"/>
          <w:color w:val="000000" w:themeColor="text1"/>
          <w:szCs w:val="28"/>
          <w:lang w:val="lv"/>
        </w:rPr>
        <w:t xml:space="preserve"> ir </w:t>
      </w:r>
      <w:r w:rsidR="1F9B194B" w:rsidRPr="00B23319">
        <w:rPr>
          <w:rFonts w:eastAsia="Times New Roman" w:cs="Times New Roman"/>
          <w:b/>
          <w:bCs/>
          <w:color w:val="000000" w:themeColor="text1"/>
          <w:szCs w:val="28"/>
          <w:lang w:val="lv"/>
        </w:rPr>
        <w:t>505 milj.</w:t>
      </w:r>
      <w:r w:rsidR="1F9B194B" w:rsidRPr="00B23319">
        <w:rPr>
          <w:rFonts w:eastAsia="Times New Roman" w:cs="Times New Roman"/>
          <w:color w:val="000000" w:themeColor="text1"/>
          <w:szCs w:val="28"/>
          <w:lang w:val="lv"/>
        </w:rPr>
        <w:t xml:space="preserve"> </w:t>
      </w:r>
      <w:r w:rsidR="1F9B194B" w:rsidRPr="00B23319">
        <w:rPr>
          <w:rFonts w:eastAsia="Times New Roman" w:cs="Times New Roman"/>
          <w:i/>
          <w:iCs/>
          <w:color w:val="000000" w:themeColor="text1"/>
          <w:szCs w:val="28"/>
          <w:lang w:val="lv"/>
        </w:rPr>
        <w:t>euro</w:t>
      </w:r>
      <w:r w:rsidR="0080772E" w:rsidRPr="00B23319">
        <w:rPr>
          <w:rStyle w:val="FootnoteReference"/>
          <w:rFonts w:eastAsia="Times New Roman" w:cs="Times New Roman"/>
          <w:color w:val="000000" w:themeColor="text1"/>
          <w:szCs w:val="28"/>
          <w:lang w:val="lv"/>
        </w:rPr>
        <w:footnoteReference w:id="13"/>
      </w:r>
      <w:r w:rsidR="00B750EF" w:rsidRPr="00B23319">
        <w:rPr>
          <w:rFonts w:eastAsia="Times New Roman" w:cs="Times New Roman"/>
          <w:iCs/>
          <w:color w:val="000000" w:themeColor="text1"/>
          <w:szCs w:val="28"/>
          <w:lang w:val="lv"/>
        </w:rPr>
        <w:t xml:space="preserve"> (78</w:t>
      </w:r>
      <w:r w:rsidR="00140F2A" w:rsidRPr="00B23319">
        <w:rPr>
          <w:rFonts w:eastAsia="Times New Roman" w:cs="Times New Roman"/>
          <w:iCs/>
          <w:color w:val="000000" w:themeColor="text1"/>
          <w:szCs w:val="28"/>
          <w:lang w:val="lv"/>
        </w:rPr>
        <w:t>,</w:t>
      </w:r>
      <w:r w:rsidR="00B750EF" w:rsidRPr="00B23319">
        <w:rPr>
          <w:rFonts w:eastAsia="Times New Roman" w:cs="Times New Roman"/>
          <w:iCs/>
          <w:color w:val="000000" w:themeColor="text1"/>
          <w:szCs w:val="28"/>
          <w:lang w:val="lv"/>
        </w:rPr>
        <w:t>5</w:t>
      </w:r>
      <w:r w:rsidR="00ED42B2" w:rsidRPr="00B23319">
        <w:rPr>
          <w:rFonts w:eastAsia="Times New Roman" w:cs="Times New Roman"/>
          <w:iCs/>
          <w:color w:val="000000" w:themeColor="text1"/>
          <w:szCs w:val="28"/>
          <w:lang w:val="lv"/>
        </w:rPr>
        <w:t> </w:t>
      </w:r>
      <w:r w:rsidR="00B750EF" w:rsidRPr="00B23319">
        <w:rPr>
          <w:rFonts w:eastAsia="Times New Roman" w:cs="Times New Roman"/>
          <w:iCs/>
          <w:color w:val="000000" w:themeColor="text1"/>
          <w:szCs w:val="28"/>
          <w:lang w:val="lv"/>
        </w:rPr>
        <w:t>% no prognozes gada sākumā</w:t>
      </w:r>
      <w:r w:rsidR="008B44B9" w:rsidRPr="00B23319">
        <w:rPr>
          <w:rFonts w:eastAsia="Times New Roman" w:cs="Times New Roman"/>
          <w:iCs/>
          <w:color w:val="000000" w:themeColor="text1"/>
          <w:szCs w:val="28"/>
          <w:lang w:val="lv"/>
        </w:rPr>
        <w:t xml:space="preserve"> </w:t>
      </w:r>
      <w:r w:rsidR="00BE27B6" w:rsidRPr="00B23319">
        <w:rPr>
          <w:rFonts w:eastAsia="Times New Roman" w:cs="Times New Roman"/>
          <w:i/>
          <w:color w:val="000000" w:themeColor="text1"/>
          <w:lang w:val="lv"/>
        </w:rPr>
        <w:t>–</w:t>
      </w:r>
      <w:r w:rsidR="008B44B9" w:rsidRPr="00B23319">
        <w:rPr>
          <w:rFonts w:eastAsia="Times New Roman" w:cs="Times New Roman"/>
          <w:iCs/>
          <w:color w:val="000000" w:themeColor="text1"/>
          <w:szCs w:val="28"/>
          <w:lang w:val="lv"/>
        </w:rPr>
        <w:t xml:space="preserve"> par 138 </w:t>
      </w:r>
      <w:r w:rsidR="008B44B9" w:rsidRPr="00B23319">
        <w:rPr>
          <w:rFonts w:eastAsia="Times New Roman" w:cs="Times New Roman"/>
          <w:color w:val="000000" w:themeColor="text1"/>
          <w:szCs w:val="28"/>
          <w:lang w:val="lv"/>
        </w:rPr>
        <w:t xml:space="preserve">milj. </w:t>
      </w:r>
      <w:r w:rsidR="008B44B9" w:rsidRPr="00B23319">
        <w:rPr>
          <w:rFonts w:eastAsia="Times New Roman" w:cs="Times New Roman"/>
          <w:i/>
          <w:iCs/>
          <w:color w:val="000000" w:themeColor="text1"/>
          <w:szCs w:val="28"/>
          <w:lang w:val="lv"/>
        </w:rPr>
        <w:t>euro mazāk</w:t>
      </w:r>
      <w:r w:rsidR="00B750EF" w:rsidRPr="00B23319">
        <w:rPr>
          <w:rFonts w:eastAsia="Times New Roman" w:cs="Times New Roman"/>
          <w:iCs/>
          <w:color w:val="000000" w:themeColor="text1"/>
          <w:szCs w:val="28"/>
          <w:lang w:val="lv"/>
        </w:rPr>
        <w:t>).</w:t>
      </w:r>
      <w:r w:rsidR="1F9B194B" w:rsidRPr="00B23319">
        <w:rPr>
          <w:rFonts w:eastAsia="Times New Roman" w:cs="Times New Roman"/>
          <w:color w:val="000000" w:themeColor="text1"/>
          <w:szCs w:val="28"/>
          <w:lang w:val="lv"/>
        </w:rPr>
        <w:t xml:space="preserve"> </w:t>
      </w:r>
      <w:r w:rsidR="0055612F" w:rsidRPr="00B23319">
        <w:rPr>
          <w:rFonts w:eastAsia="Times New Roman" w:cs="Times New Roman"/>
          <w:color w:val="000000" w:themeColor="text1"/>
          <w:szCs w:val="28"/>
          <w:lang w:val="lv"/>
        </w:rPr>
        <w:t>Sagaid</w:t>
      </w:r>
      <w:r w:rsidR="002046DE" w:rsidRPr="00B23319">
        <w:rPr>
          <w:rFonts w:eastAsia="Times New Roman" w:cs="Times New Roman"/>
          <w:color w:val="000000" w:themeColor="text1"/>
          <w:szCs w:val="28"/>
          <w:lang w:val="lv"/>
        </w:rPr>
        <w:t>āmi a</w:t>
      </w:r>
      <w:r w:rsidR="1F9B194B" w:rsidRPr="00B23319">
        <w:rPr>
          <w:rFonts w:eastAsia="Times New Roman" w:cs="Times New Roman"/>
          <w:color w:val="000000" w:themeColor="text1"/>
          <w:szCs w:val="28"/>
          <w:lang w:val="lv"/>
        </w:rPr>
        <w:t xml:space="preserve">pjomīgākie maksājumi tādās jomās kā </w:t>
      </w:r>
      <w:r w:rsidR="000B3C9D" w:rsidRPr="00B23319">
        <w:rPr>
          <w:rFonts w:eastAsia="Times New Roman" w:cs="Times New Roman"/>
          <w:color w:val="000000" w:themeColor="text1"/>
          <w:szCs w:val="28"/>
          <w:lang w:val="lv"/>
        </w:rPr>
        <w:t>energoefektivitāte</w:t>
      </w:r>
      <w:r w:rsidR="1F9B194B" w:rsidRPr="00B23319">
        <w:rPr>
          <w:rFonts w:eastAsia="Times New Roman" w:cs="Times New Roman"/>
          <w:color w:val="000000" w:themeColor="text1"/>
          <w:szCs w:val="28"/>
          <w:lang w:val="lv"/>
        </w:rPr>
        <w:t xml:space="preserve"> (91</w:t>
      </w:r>
      <w:r w:rsidR="00ED42B2" w:rsidRPr="00B23319">
        <w:rPr>
          <w:rFonts w:eastAsia="Times New Roman" w:cs="Times New Roman"/>
          <w:color w:val="000000" w:themeColor="text1"/>
          <w:szCs w:val="28"/>
          <w:lang w:val="lv"/>
        </w:rPr>
        <w:t> </w:t>
      </w:r>
      <w:r w:rsidR="1F9B194B" w:rsidRPr="00B23319">
        <w:rPr>
          <w:rFonts w:eastAsia="Times New Roman" w:cs="Times New Roman"/>
          <w:color w:val="000000" w:themeColor="text1"/>
          <w:szCs w:val="28"/>
          <w:lang w:val="lv"/>
        </w:rPr>
        <w:t xml:space="preserve">milj. </w:t>
      </w:r>
      <w:r w:rsidR="1F9B194B" w:rsidRPr="00B23319">
        <w:rPr>
          <w:rFonts w:eastAsia="Times New Roman" w:cs="Times New Roman"/>
          <w:i/>
          <w:iCs/>
          <w:color w:val="000000" w:themeColor="text1"/>
          <w:szCs w:val="28"/>
          <w:lang w:val="lv"/>
        </w:rPr>
        <w:t>euro</w:t>
      </w:r>
      <w:r w:rsidR="1F9B194B" w:rsidRPr="00B23319">
        <w:rPr>
          <w:rFonts w:eastAsia="Times New Roman" w:cs="Times New Roman"/>
          <w:color w:val="000000" w:themeColor="text1"/>
          <w:szCs w:val="28"/>
          <w:lang w:val="lv"/>
        </w:rPr>
        <w:t xml:space="preserve">), sociālā </w:t>
      </w:r>
      <w:r w:rsidR="00593D5C" w:rsidRPr="00B23319">
        <w:rPr>
          <w:rFonts w:eastAsia="Times New Roman" w:cs="Times New Roman"/>
          <w:color w:val="000000" w:themeColor="text1"/>
          <w:szCs w:val="28"/>
          <w:lang w:val="lv"/>
        </w:rPr>
        <w:t>iekļaušan</w:t>
      </w:r>
      <w:r w:rsidR="00593D5C">
        <w:rPr>
          <w:rFonts w:eastAsia="Times New Roman" w:cs="Times New Roman"/>
          <w:color w:val="000000" w:themeColor="text1"/>
          <w:szCs w:val="28"/>
          <w:lang w:val="lv"/>
        </w:rPr>
        <w:t>a</w:t>
      </w:r>
      <w:r w:rsidR="00593D5C" w:rsidRPr="00B23319">
        <w:rPr>
          <w:rFonts w:eastAsia="Times New Roman" w:cs="Times New Roman"/>
          <w:color w:val="000000" w:themeColor="text1"/>
          <w:szCs w:val="28"/>
          <w:lang w:val="lv"/>
        </w:rPr>
        <w:t xml:space="preserve"> </w:t>
      </w:r>
      <w:r w:rsidR="1F9B194B" w:rsidRPr="00B23319">
        <w:rPr>
          <w:rFonts w:eastAsia="Times New Roman" w:cs="Times New Roman"/>
          <w:color w:val="000000" w:themeColor="text1"/>
          <w:szCs w:val="28"/>
          <w:lang w:val="lv"/>
        </w:rPr>
        <w:t xml:space="preserve">(64 milj. </w:t>
      </w:r>
      <w:r w:rsidR="1F9B194B" w:rsidRPr="00B23319">
        <w:rPr>
          <w:rFonts w:eastAsia="Times New Roman" w:cs="Times New Roman"/>
          <w:i/>
          <w:iCs/>
          <w:color w:val="000000" w:themeColor="text1"/>
          <w:szCs w:val="28"/>
          <w:lang w:val="lv"/>
        </w:rPr>
        <w:t>euro</w:t>
      </w:r>
      <w:r w:rsidR="1F9B194B" w:rsidRPr="00B23319">
        <w:rPr>
          <w:rFonts w:eastAsia="Times New Roman" w:cs="Times New Roman"/>
          <w:color w:val="000000" w:themeColor="text1"/>
          <w:szCs w:val="28"/>
          <w:lang w:val="lv"/>
        </w:rPr>
        <w:t xml:space="preserve">), transports (61 milj. </w:t>
      </w:r>
      <w:r w:rsidR="1F9B194B" w:rsidRPr="00B23319">
        <w:rPr>
          <w:rFonts w:eastAsia="Times New Roman" w:cs="Times New Roman"/>
          <w:i/>
          <w:iCs/>
          <w:color w:val="000000" w:themeColor="text1"/>
          <w:szCs w:val="28"/>
          <w:lang w:val="lv"/>
        </w:rPr>
        <w:t>euro</w:t>
      </w:r>
      <w:r w:rsidR="1F9B194B" w:rsidRPr="00B23319">
        <w:rPr>
          <w:rFonts w:eastAsia="Times New Roman" w:cs="Times New Roman"/>
          <w:color w:val="000000" w:themeColor="text1"/>
          <w:szCs w:val="28"/>
          <w:lang w:val="lv"/>
        </w:rPr>
        <w:t xml:space="preserve">), izglītība (60 milj. </w:t>
      </w:r>
      <w:r w:rsidR="1F9B194B" w:rsidRPr="00B23319">
        <w:rPr>
          <w:rFonts w:eastAsia="Times New Roman" w:cs="Times New Roman"/>
          <w:i/>
          <w:iCs/>
          <w:color w:val="000000" w:themeColor="text1"/>
          <w:szCs w:val="28"/>
          <w:lang w:val="lv"/>
        </w:rPr>
        <w:t>euro</w:t>
      </w:r>
      <w:r w:rsidR="1F9B194B" w:rsidRPr="00B23319">
        <w:rPr>
          <w:rFonts w:eastAsia="Times New Roman" w:cs="Times New Roman"/>
          <w:color w:val="000000" w:themeColor="text1"/>
          <w:szCs w:val="28"/>
          <w:lang w:val="lv"/>
        </w:rPr>
        <w:t xml:space="preserve">) kā arī pētniecībā un inovācijās (56 milj. </w:t>
      </w:r>
      <w:r w:rsidR="1F9B194B" w:rsidRPr="00B23319">
        <w:rPr>
          <w:rFonts w:eastAsia="Times New Roman" w:cs="Times New Roman"/>
          <w:i/>
          <w:iCs/>
          <w:color w:val="000000" w:themeColor="text1"/>
          <w:szCs w:val="28"/>
          <w:lang w:val="lv"/>
        </w:rPr>
        <w:t>euro</w:t>
      </w:r>
      <w:r w:rsidR="1F9B194B" w:rsidRPr="00B23319">
        <w:rPr>
          <w:rFonts w:eastAsia="Times New Roman" w:cs="Times New Roman"/>
          <w:color w:val="000000" w:themeColor="text1"/>
          <w:szCs w:val="28"/>
          <w:lang w:val="lv"/>
        </w:rPr>
        <w:t xml:space="preserve">). </w:t>
      </w:r>
      <w:r w:rsidR="002046DE" w:rsidRPr="00B23319">
        <w:rPr>
          <w:rFonts w:eastAsia="Times New Roman" w:cs="Times New Roman"/>
          <w:color w:val="000000" w:themeColor="text1"/>
          <w:szCs w:val="28"/>
          <w:lang w:val="lv"/>
        </w:rPr>
        <w:t>I</w:t>
      </w:r>
      <w:r w:rsidR="1F9B194B" w:rsidRPr="00B23319">
        <w:rPr>
          <w:rFonts w:eastAsia="Times New Roman" w:cs="Times New Roman"/>
          <w:color w:val="000000" w:themeColor="text1"/>
          <w:szCs w:val="28"/>
          <w:lang w:val="lv"/>
        </w:rPr>
        <w:t>zmantojot riska koeficientu no iepriekšējo gadu pieredzes, attiecīgi indikatīvi prognozējams 2023.</w:t>
      </w:r>
      <w:r w:rsidR="00AF4940" w:rsidRPr="00B23319">
        <w:rPr>
          <w:rFonts w:eastAsia="Times New Roman" w:cs="Times New Roman"/>
          <w:color w:val="000000" w:themeColor="text1"/>
          <w:szCs w:val="28"/>
          <w:lang w:val="lv"/>
        </w:rPr>
        <w:t> </w:t>
      </w:r>
      <w:r w:rsidR="1F9B194B" w:rsidRPr="00B23319">
        <w:rPr>
          <w:rFonts w:eastAsia="Times New Roman" w:cs="Times New Roman"/>
          <w:color w:val="000000" w:themeColor="text1"/>
          <w:szCs w:val="28"/>
          <w:lang w:val="lv"/>
        </w:rPr>
        <w:t>gada un 2024. gada investīciju pieaugums, salīdzinot ar 2022.</w:t>
      </w:r>
      <w:r w:rsidR="00C16E15" w:rsidRPr="00B23319">
        <w:rPr>
          <w:rFonts w:eastAsia="Times New Roman" w:cs="Times New Roman"/>
          <w:color w:val="000000" w:themeColor="text1"/>
          <w:szCs w:val="28"/>
          <w:lang w:val="lv"/>
        </w:rPr>
        <w:t> </w:t>
      </w:r>
      <w:r w:rsidR="1F9B194B" w:rsidRPr="00B23319">
        <w:rPr>
          <w:rFonts w:eastAsia="Times New Roman" w:cs="Times New Roman"/>
          <w:color w:val="000000" w:themeColor="text1"/>
          <w:szCs w:val="28"/>
          <w:lang w:val="lv"/>
        </w:rPr>
        <w:t>gada sākumā veikto prognozi. Skatīt attēlu Nr.</w:t>
      </w:r>
      <w:r w:rsidR="00AE30B3" w:rsidRPr="00B23319">
        <w:rPr>
          <w:rFonts w:eastAsia="Times New Roman" w:cs="Times New Roman"/>
          <w:color w:val="000000" w:themeColor="text1"/>
          <w:szCs w:val="28"/>
          <w:lang w:val="lv"/>
        </w:rPr>
        <w:t> </w:t>
      </w:r>
      <w:r w:rsidR="1F9B194B" w:rsidRPr="00B23319">
        <w:rPr>
          <w:rFonts w:eastAsia="Times New Roman" w:cs="Times New Roman"/>
          <w:color w:val="000000" w:themeColor="text1"/>
          <w:szCs w:val="28"/>
          <w:lang w:val="lv"/>
        </w:rPr>
        <w:t>7 (</w:t>
      </w:r>
      <w:r w:rsidR="1F9B194B" w:rsidRPr="00B23319">
        <w:rPr>
          <w:rFonts w:eastAsia="Times New Roman" w:cs="Times New Roman"/>
          <w:i/>
          <w:iCs/>
          <w:color w:val="000000" w:themeColor="text1"/>
          <w:szCs w:val="28"/>
          <w:lang w:val="lv"/>
        </w:rPr>
        <w:t>ES fondu maksājumu prognoze</w:t>
      </w:r>
      <w:r w:rsidR="1F9B194B" w:rsidRPr="00B23319">
        <w:rPr>
          <w:rFonts w:eastAsia="Times New Roman" w:cs="Times New Roman"/>
          <w:color w:val="000000" w:themeColor="text1"/>
          <w:szCs w:val="28"/>
          <w:lang w:val="lv"/>
        </w:rPr>
        <w:t>).</w:t>
      </w:r>
    </w:p>
    <w:p w14:paraId="511268DD" w14:textId="77777777" w:rsidR="00395300" w:rsidRPr="00B23319" w:rsidRDefault="00395300" w:rsidP="00395300">
      <w:pPr>
        <w:ind w:firstLine="720"/>
        <w:rPr>
          <w:rFonts w:eastAsia="Calibri" w:cs="Times New Roman"/>
          <w:color w:val="000000" w:themeColor="text1"/>
          <w:lang w:eastAsia="lv-LV"/>
        </w:rPr>
      </w:pPr>
      <w:r w:rsidRPr="00B23319">
        <w:rPr>
          <w:rFonts w:eastAsia="Calibri" w:cs="Times New Roman"/>
          <w:color w:val="000000" w:themeColor="text1"/>
          <w:lang w:eastAsia="lv-LV"/>
        </w:rPr>
        <w:t>Vienlaikus iepriekšējo gadu intensīvais investīciju progress nodrošinājis EK deklarēto izdevumu ikgadējo mērķu izpildi</w:t>
      </w:r>
      <w:r w:rsidRPr="00B23319">
        <w:rPr>
          <w:rStyle w:val="FootnoteReference"/>
          <w:rFonts w:eastAsia="Calibri" w:cs="Times New Roman"/>
          <w:color w:val="000000" w:themeColor="text1"/>
          <w:lang w:eastAsia="lv-LV"/>
        </w:rPr>
        <w:footnoteReference w:id="14"/>
      </w:r>
      <w:r w:rsidRPr="00B23319">
        <w:rPr>
          <w:rFonts w:eastAsia="Calibri" w:cs="Times New Roman"/>
          <w:color w:val="000000" w:themeColor="text1"/>
          <w:lang w:eastAsia="lv-LV"/>
        </w:rPr>
        <w:t xml:space="preserve">. </w:t>
      </w:r>
    </w:p>
    <w:p w14:paraId="74C977EE" w14:textId="77777777" w:rsidR="005F092A" w:rsidRPr="00B23319" w:rsidRDefault="005F092A" w:rsidP="005F092A">
      <w:pPr>
        <w:tabs>
          <w:tab w:val="left" w:pos="0"/>
        </w:tabs>
        <w:rPr>
          <w:rFonts w:eastAsia="Times New Roman" w:cs="Times New Roman"/>
          <w:i/>
          <w:color w:val="000000" w:themeColor="text1"/>
          <w:lang w:val="lv"/>
        </w:rPr>
      </w:pPr>
    </w:p>
    <w:p w14:paraId="30CFFDBE" w14:textId="4E322530" w:rsidR="008F5EBF" w:rsidRPr="00B23319" w:rsidRDefault="003403C2" w:rsidP="005F092A">
      <w:pPr>
        <w:tabs>
          <w:tab w:val="left" w:pos="0"/>
        </w:tabs>
        <w:rPr>
          <w:color w:val="000000" w:themeColor="text1"/>
        </w:rPr>
      </w:pPr>
      <w:r w:rsidRPr="00B23319">
        <w:rPr>
          <w:noProof/>
          <w:color w:val="000000" w:themeColor="text1"/>
          <w:shd w:val="clear" w:color="auto" w:fill="E6E6E6"/>
          <w:lang w:eastAsia="lv-LV"/>
        </w:rPr>
        <w:lastRenderedPageBreak/>
        <w:drawing>
          <wp:anchor distT="0" distB="0" distL="114300" distR="114300" simplePos="0" relativeHeight="251658246" behindDoc="0" locked="0" layoutInCell="1" allowOverlap="1" wp14:anchorId="5CDAF70C" wp14:editId="2A5E4C65">
            <wp:simplePos x="0" y="0"/>
            <wp:positionH relativeFrom="margin">
              <wp:align>center</wp:align>
            </wp:positionH>
            <wp:positionV relativeFrom="paragraph">
              <wp:posOffset>678180</wp:posOffset>
            </wp:positionV>
            <wp:extent cx="5040000" cy="2016000"/>
            <wp:effectExtent l="19050" t="19050" r="27305" b="22860"/>
            <wp:wrapTopAndBottom/>
            <wp:docPr id="1613070848" name="Picture 161307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040000" cy="2016000"/>
                    </a:xfrm>
                    <a:prstGeom prst="rect">
                      <a:avLst/>
                    </a:prstGeom>
                    <a:ln>
                      <a:solidFill>
                        <a:schemeClr val="bg2"/>
                      </a:solidFill>
                    </a:ln>
                  </pic:spPr>
                </pic:pic>
              </a:graphicData>
            </a:graphic>
            <wp14:sizeRelH relativeFrom="margin">
              <wp14:pctWidth>0</wp14:pctWidth>
            </wp14:sizeRelH>
            <wp14:sizeRelV relativeFrom="margin">
              <wp14:pctHeight>0</wp14:pctHeight>
            </wp14:sizeRelV>
          </wp:anchor>
        </w:drawing>
      </w:r>
      <w:r w:rsidR="1F9B194B" w:rsidRPr="00B23319">
        <w:rPr>
          <w:rFonts w:eastAsia="Times New Roman" w:cs="Times New Roman"/>
          <w:i/>
          <w:color w:val="000000" w:themeColor="text1"/>
          <w:lang w:val="lv"/>
        </w:rPr>
        <w:t>Attēls Nr.</w:t>
      </w:r>
      <w:r w:rsidR="00AE30B3" w:rsidRPr="00B23319">
        <w:rPr>
          <w:rFonts w:eastAsia="Times New Roman" w:cs="Times New Roman"/>
          <w:i/>
          <w:color w:val="000000" w:themeColor="text1"/>
          <w:lang w:val="lv"/>
        </w:rPr>
        <w:t> </w:t>
      </w:r>
      <w:r w:rsidR="1F9B194B" w:rsidRPr="00B23319">
        <w:rPr>
          <w:rFonts w:eastAsia="Times New Roman" w:cs="Times New Roman"/>
          <w:i/>
          <w:color w:val="000000" w:themeColor="text1"/>
          <w:lang w:val="lv"/>
        </w:rPr>
        <w:t>7 “ES fondu 2014.–2020. gada plānošanas perioda maksājumu prognoze 2022. gadā un turpmākajos gados, ES fondu finansējums ikgadēji, milj. euro”</w:t>
      </w:r>
    </w:p>
    <w:p w14:paraId="2ECB8E42" w14:textId="77777777" w:rsidR="005F092A" w:rsidRPr="00B23319" w:rsidRDefault="008F5EBF" w:rsidP="005F092A">
      <w:pPr>
        <w:rPr>
          <w:color w:val="000000" w:themeColor="text1"/>
          <w:lang w:eastAsia="lv-LV"/>
        </w:rPr>
      </w:pPr>
      <w:r w:rsidRPr="00B23319">
        <w:rPr>
          <w:color w:val="000000" w:themeColor="text1"/>
          <w:lang w:eastAsia="lv-LV"/>
        </w:rPr>
        <w:tab/>
      </w:r>
    </w:p>
    <w:p w14:paraId="33BC734B" w14:textId="70F66102" w:rsidR="005F092A" w:rsidRPr="00B23319" w:rsidRDefault="005F092A" w:rsidP="005F092A">
      <w:pPr>
        <w:rPr>
          <w:color w:val="000000" w:themeColor="text1"/>
          <w:lang w:eastAsia="lv-LV"/>
        </w:rPr>
      </w:pPr>
    </w:p>
    <w:p w14:paraId="16525AA3" w14:textId="1A2FE451" w:rsidR="009372F4" w:rsidRPr="00B23319" w:rsidRDefault="000B7BF7" w:rsidP="005F092A">
      <w:pPr>
        <w:pStyle w:val="Heading3"/>
        <w:spacing w:before="0"/>
        <w:jc w:val="center"/>
        <w:rPr>
          <w:rFonts w:ascii="Times New Roman" w:hAnsi="Times New Roman" w:cs="Times New Roman"/>
          <w:b/>
          <w:bCs/>
          <w:color w:val="000000" w:themeColor="text1"/>
          <w:szCs w:val="28"/>
        </w:rPr>
      </w:pPr>
      <w:bookmarkStart w:id="11" w:name="_Hlk114826807"/>
      <w:bookmarkStart w:id="12" w:name="_Toc113280174"/>
      <w:bookmarkStart w:id="13" w:name="_Toc115347599"/>
      <w:r w:rsidRPr="00B23319">
        <w:rPr>
          <w:rFonts w:ascii="Times New Roman" w:hAnsi="Times New Roman" w:cs="Times New Roman"/>
          <w:b/>
          <w:bCs/>
          <w:color w:val="000000" w:themeColor="text1"/>
          <w:szCs w:val="28"/>
        </w:rPr>
        <w:t xml:space="preserve">2.2. </w:t>
      </w:r>
      <w:r w:rsidR="48EB8042" w:rsidRPr="00B23319">
        <w:rPr>
          <w:rFonts w:ascii="Times New Roman" w:hAnsi="Times New Roman" w:cs="Times New Roman"/>
          <w:b/>
          <w:bCs/>
          <w:color w:val="000000" w:themeColor="text1"/>
          <w:szCs w:val="28"/>
        </w:rPr>
        <w:t>Investīciju r</w:t>
      </w:r>
      <w:r w:rsidR="130DB789" w:rsidRPr="00B23319">
        <w:rPr>
          <w:rFonts w:ascii="Times New Roman" w:hAnsi="Times New Roman" w:cs="Times New Roman"/>
          <w:b/>
          <w:bCs/>
          <w:color w:val="000000" w:themeColor="text1"/>
          <w:szCs w:val="28"/>
        </w:rPr>
        <w:t>isku pārvaldība</w:t>
      </w:r>
      <w:bookmarkEnd w:id="11"/>
      <w:r w:rsidR="009532CF" w:rsidRPr="00B23319">
        <w:rPr>
          <w:rStyle w:val="FootnoteReference"/>
          <w:rFonts w:ascii="Times New Roman" w:hAnsi="Times New Roman" w:cs="Times New Roman"/>
          <w:color w:val="000000" w:themeColor="text1"/>
          <w:szCs w:val="28"/>
        </w:rPr>
        <w:footnoteReference w:id="15"/>
      </w:r>
      <w:bookmarkEnd w:id="12"/>
      <w:bookmarkEnd w:id="13"/>
    </w:p>
    <w:p w14:paraId="0FFE675C" w14:textId="77777777" w:rsidR="005F092A" w:rsidRPr="00B23319" w:rsidRDefault="005F092A" w:rsidP="005F092A">
      <w:pPr>
        <w:ind w:firstLine="720"/>
        <w:contextualSpacing/>
        <w:rPr>
          <w:rFonts w:eastAsia="Times New Roman" w:cs="Times New Roman"/>
          <w:color w:val="000000" w:themeColor="text1"/>
          <w:szCs w:val="28"/>
        </w:rPr>
      </w:pPr>
    </w:p>
    <w:p w14:paraId="223DE191" w14:textId="71254EB8" w:rsidR="00805D7E" w:rsidRPr="00B23319" w:rsidRDefault="00655945" w:rsidP="00805D7E">
      <w:pPr>
        <w:ind w:firstLine="720"/>
        <w:rPr>
          <w:color w:val="000000" w:themeColor="text1"/>
        </w:rPr>
      </w:pPr>
      <w:r w:rsidRPr="00B23319">
        <w:rPr>
          <w:rFonts w:eastAsia="Times New Roman" w:cs="Times New Roman"/>
          <w:color w:val="000000" w:themeColor="text1"/>
          <w:szCs w:val="28"/>
        </w:rPr>
        <w:t>2022. gad</w:t>
      </w:r>
      <w:r w:rsidR="002579EE">
        <w:rPr>
          <w:rFonts w:eastAsia="Times New Roman" w:cs="Times New Roman"/>
          <w:color w:val="000000" w:themeColor="text1"/>
          <w:szCs w:val="28"/>
        </w:rPr>
        <w:t>ā</w:t>
      </w:r>
      <w:r w:rsidR="4669997D" w:rsidRPr="00B23319">
        <w:rPr>
          <w:rFonts w:eastAsia="Times New Roman" w:cs="Times New Roman"/>
          <w:color w:val="000000" w:themeColor="text1"/>
          <w:szCs w:val="28"/>
        </w:rPr>
        <w:t xml:space="preserve"> </w:t>
      </w:r>
      <w:r w:rsidR="4669997D" w:rsidRPr="00B23319">
        <w:rPr>
          <w:rFonts w:eastAsia="Times New Roman" w:cs="Times New Roman"/>
          <w:b/>
          <w:color w:val="000000" w:themeColor="text1"/>
          <w:szCs w:val="28"/>
        </w:rPr>
        <w:t>ģeopolitiskā situācija</w:t>
      </w:r>
      <w:r w:rsidR="4669997D" w:rsidRPr="00B23319" w:rsidDel="00DC422F">
        <w:rPr>
          <w:rFonts w:eastAsia="Times New Roman" w:cs="Times New Roman"/>
          <w:b/>
          <w:color w:val="000000" w:themeColor="text1"/>
          <w:szCs w:val="28"/>
        </w:rPr>
        <w:t xml:space="preserve"> </w:t>
      </w:r>
      <w:r w:rsidR="4669997D" w:rsidRPr="00B23319">
        <w:rPr>
          <w:rFonts w:eastAsia="Times New Roman" w:cs="Times New Roman"/>
          <w:b/>
          <w:color w:val="000000" w:themeColor="text1"/>
          <w:szCs w:val="28"/>
        </w:rPr>
        <w:t xml:space="preserve">ir radījusi ārkārtas riskus </w:t>
      </w:r>
      <w:r w:rsidR="4669997D" w:rsidRPr="00B23319">
        <w:rPr>
          <w:rFonts w:eastAsia="Times New Roman" w:cs="Times New Roman"/>
          <w:bCs/>
          <w:color w:val="000000" w:themeColor="text1"/>
          <w:szCs w:val="28"/>
        </w:rPr>
        <w:t>ES fondu 2014.–2020. gada plānošanas perioda projektu pabeigšanai līdz perioda izdevumu attiecināmības termiņa beigām, 2023.</w:t>
      </w:r>
      <w:r w:rsidR="00343169" w:rsidRPr="00B23319">
        <w:rPr>
          <w:rFonts w:eastAsia="Times New Roman" w:cs="Times New Roman"/>
          <w:bCs/>
          <w:color w:val="000000" w:themeColor="text1"/>
          <w:szCs w:val="28"/>
        </w:rPr>
        <w:t> </w:t>
      </w:r>
      <w:r w:rsidR="4669997D" w:rsidRPr="00B23319">
        <w:rPr>
          <w:rFonts w:eastAsia="Times New Roman" w:cs="Times New Roman"/>
          <w:bCs/>
          <w:color w:val="000000" w:themeColor="text1"/>
          <w:szCs w:val="28"/>
        </w:rPr>
        <w:t>gada 31.</w:t>
      </w:r>
      <w:r w:rsidR="000F31F7" w:rsidRPr="00B23319">
        <w:rPr>
          <w:rFonts w:eastAsia="Times New Roman" w:cs="Times New Roman"/>
          <w:bCs/>
          <w:color w:val="000000" w:themeColor="text1"/>
          <w:szCs w:val="28"/>
        </w:rPr>
        <w:t> </w:t>
      </w:r>
      <w:r w:rsidR="4669997D" w:rsidRPr="00B23319">
        <w:rPr>
          <w:rFonts w:eastAsia="Times New Roman" w:cs="Times New Roman"/>
          <w:bCs/>
          <w:color w:val="000000" w:themeColor="text1"/>
          <w:szCs w:val="28"/>
        </w:rPr>
        <w:t>decembrim. Krievijas</w:t>
      </w:r>
      <w:r w:rsidR="4669997D" w:rsidRPr="00B23319">
        <w:rPr>
          <w:rFonts w:eastAsia="Times New Roman" w:cs="Times New Roman"/>
          <w:color w:val="000000" w:themeColor="text1"/>
          <w:szCs w:val="28"/>
        </w:rPr>
        <w:t xml:space="preserve"> </w:t>
      </w:r>
      <w:r w:rsidR="0043465C" w:rsidRPr="00B23319">
        <w:rPr>
          <w:rFonts w:eastAsia="Times New Roman" w:cs="Times New Roman"/>
          <w:color w:val="000000" w:themeColor="text1"/>
          <w:szCs w:val="28"/>
        </w:rPr>
        <w:t>kara</w:t>
      </w:r>
      <w:r w:rsidR="4669997D" w:rsidRPr="00B23319">
        <w:rPr>
          <w:rFonts w:cs="Times New Roman"/>
          <w:color w:val="000000" w:themeColor="text1"/>
          <w:szCs w:val="28"/>
        </w:rPr>
        <w:t xml:space="preserve"> </w:t>
      </w:r>
      <w:r w:rsidR="0043465C" w:rsidRPr="00B23319">
        <w:rPr>
          <w:rFonts w:cs="Times New Roman"/>
          <w:color w:val="000000" w:themeColor="text1"/>
          <w:szCs w:val="28"/>
        </w:rPr>
        <w:t>Ukrainā</w:t>
      </w:r>
      <w:r w:rsidR="4669997D" w:rsidRPr="00B23319">
        <w:rPr>
          <w:rFonts w:cs="Times New Roman"/>
          <w:color w:val="000000" w:themeColor="text1"/>
          <w:szCs w:val="28"/>
        </w:rPr>
        <w:t xml:space="preserve"> rezultātā piemēroto sankciju un pretpasākumu rezultātā, īpaši būvniecības nozarē, ir izveidojies ievērojams izmaksu pieaugums. </w:t>
      </w:r>
      <w:r w:rsidR="69199CC5" w:rsidRPr="00B23319">
        <w:rPr>
          <w:rFonts w:cs="Times New Roman"/>
          <w:color w:val="000000" w:themeColor="text1"/>
          <w:szCs w:val="28"/>
        </w:rPr>
        <w:t xml:space="preserve">Reaģējot uz bezprecedenta sarežģījumiem ekonomiskajā un investīciju ieviešanas sfērā, FM </w:t>
      </w:r>
      <w:r w:rsidR="7B9A2511" w:rsidRPr="00B23319">
        <w:rPr>
          <w:rFonts w:eastAsia="Calibri"/>
          <w:color w:val="000000" w:themeColor="text1"/>
          <w:szCs w:val="28"/>
          <w:lang w:eastAsia="ar-SA"/>
        </w:rPr>
        <w:t xml:space="preserve">gan individuāli, gan kopā ar citām dalībvalstīm </w:t>
      </w:r>
      <w:r w:rsidR="00B90D59" w:rsidRPr="00B23319">
        <w:rPr>
          <w:rFonts w:eastAsia="Calibri"/>
          <w:color w:val="000000" w:themeColor="text1"/>
          <w:szCs w:val="28"/>
          <w:lang w:eastAsia="ar-SA"/>
        </w:rPr>
        <w:t xml:space="preserve">aicinājusi </w:t>
      </w:r>
      <w:r w:rsidR="7B9A2511" w:rsidRPr="00B23319">
        <w:rPr>
          <w:rFonts w:eastAsia="Calibri"/>
          <w:color w:val="000000" w:themeColor="text1"/>
          <w:szCs w:val="28"/>
          <w:lang w:eastAsia="ar-SA"/>
        </w:rPr>
        <w:t xml:space="preserve">EK </w:t>
      </w:r>
      <w:r w:rsidR="54B090A8" w:rsidRPr="00B23319">
        <w:rPr>
          <w:rFonts w:eastAsia="Calibri"/>
          <w:color w:val="000000" w:themeColor="text1"/>
          <w:szCs w:val="28"/>
          <w:lang w:eastAsia="ar-SA"/>
        </w:rPr>
        <w:t>rast E</w:t>
      </w:r>
      <w:r w:rsidR="27642597" w:rsidRPr="00B23319">
        <w:rPr>
          <w:rFonts w:eastAsia="Calibri"/>
          <w:color w:val="000000" w:themeColor="text1"/>
          <w:szCs w:val="28"/>
          <w:lang w:eastAsia="ar-SA"/>
        </w:rPr>
        <w:t>K</w:t>
      </w:r>
      <w:r w:rsidR="54B090A8" w:rsidRPr="00B23319">
        <w:rPr>
          <w:rFonts w:eastAsia="Calibri"/>
          <w:color w:val="000000" w:themeColor="text1"/>
          <w:szCs w:val="28"/>
          <w:lang w:eastAsia="ar-SA"/>
        </w:rPr>
        <w:t xml:space="preserve"> līmeņa risinājumus </w:t>
      </w:r>
      <w:r w:rsidR="00236D8F" w:rsidRPr="00B23319">
        <w:rPr>
          <w:rFonts w:cs="Times New Roman"/>
          <w:color w:val="000000" w:themeColor="text1"/>
          <w:szCs w:val="28"/>
        </w:rPr>
        <w:t>lielākam elastīgumam</w:t>
      </w:r>
      <w:r w:rsidR="00236D8F" w:rsidRPr="00B23319">
        <w:rPr>
          <w:rFonts w:eastAsia="Calibri"/>
          <w:color w:val="000000" w:themeColor="text1"/>
          <w:szCs w:val="28"/>
          <w:lang w:eastAsia="ar-SA"/>
        </w:rPr>
        <w:t xml:space="preserve"> </w:t>
      </w:r>
      <w:r w:rsidR="54B090A8" w:rsidRPr="00B23319">
        <w:rPr>
          <w:rFonts w:eastAsia="Calibri"/>
          <w:color w:val="000000" w:themeColor="text1"/>
          <w:szCs w:val="28"/>
          <w:lang w:eastAsia="ar-SA"/>
        </w:rPr>
        <w:t>sekmīgai ES fondu projektu pabeigšanai</w:t>
      </w:r>
      <w:r w:rsidR="27642597" w:rsidRPr="00B23319">
        <w:rPr>
          <w:rFonts w:eastAsia="Calibri"/>
          <w:color w:val="000000" w:themeColor="text1"/>
          <w:szCs w:val="28"/>
          <w:lang w:eastAsia="ar-SA"/>
        </w:rPr>
        <w:t>.</w:t>
      </w:r>
      <w:r w:rsidR="0015469B" w:rsidRPr="00B23319">
        <w:rPr>
          <w:rStyle w:val="FootnoteReference"/>
          <w:rFonts w:eastAsia="Calibri"/>
          <w:color w:val="000000" w:themeColor="text1"/>
          <w:szCs w:val="28"/>
          <w:lang w:eastAsia="ar-SA"/>
        </w:rPr>
        <w:footnoteReference w:id="16"/>
      </w:r>
      <w:r w:rsidR="27642597" w:rsidRPr="00B23319">
        <w:rPr>
          <w:rFonts w:eastAsia="Calibri"/>
          <w:color w:val="000000" w:themeColor="text1"/>
          <w:szCs w:val="28"/>
          <w:lang w:eastAsia="ar-SA"/>
        </w:rPr>
        <w:t xml:space="preserve"> </w:t>
      </w:r>
      <w:r w:rsidR="00C07AF7" w:rsidRPr="00B23319">
        <w:rPr>
          <w:rFonts w:eastAsia="Calibri"/>
          <w:color w:val="000000" w:themeColor="text1"/>
          <w:szCs w:val="28"/>
          <w:lang w:eastAsia="ar-SA"/>
        </w:rPr>
        <w:t>Oficiāla EK atbilde nav saņemta, tomēr no EK komunikācijas dažādu līmeņu sanāksmēs</w:t>
      </w:r>
      <w:r w:rsidR="007F529B" w:rsidRPr="00B23319">
        <w:rPr>
          <w:rFonts w:eastAsia="Calibri"/>
          <w:color w:val="000000" w:themeColor="text1"/>
          <w:szCs w:val="28"/>
          <w:lang w:eastAsia="ar-SA"/>
        </w:rPr>
        <w:t xml:space="preserve"> un</w:t>
      </w:r>
      <w:r w:rsidR="00C07AF7" w:rsidRPr="00B23319">
        <w:rPr>
          <w:rFonts w:eastAsia="Calibri"/>
          <w:color w:val="000000" w:themeColor="text1"/>
          <w:szCs w:val="28"/>
          <w:lang w:eastAsia="ar-SA"/>
        </w:rPr>
        <w:t xml:space="preserve"> darba grupās var secināt, ka EK stingri uztur pozīciju nepagarināt izdevumu attiecināmības periodu. EK aicina izmantot EK slēgšanas vadlīnijās</w:t>
      </w:r>
      <w:r w:rsidR="00960EE2" w:rsidRPr="00B23319">
        <w:rPr>
          <w:rStyle w:val="FootnoteReference"/>
          <w:rFonts w:eastAsia="Calibri"/>
          <w:color w:val="000000" w:themeColor="text1"/>
          <w:szCs w:val="28"/>
          <w:lang w:eastAsia="ar-SA"/>
        </w:rPr>
        <w:footnoteReference w:id="17"/>
      </w:r>
      <w:r w:rsidR="00C07AF7" w:rsidRPr="00B23319">
        <w:rPr>
          <w:rFonts w:eastAsia="Calibri"/>
          <w:color w:val="000000" w:themeColor="text1"/>
          <w:szCs w:val="28"/>
          <w:lang w:eastAsia="ar-SA"/>
        </w:rPr>
        <w:t xml:space="preserve"> skaidrotās citas iespējas projektu pabeigšanai</w:t>
      </w:r>
      <w:r w:rsidR="003C5717" w:rsidRPr="00B23319">
        <w:rPr>
          <w:rStyle w:val="FootnoteReference"/>
          <w:rFonts w:eastAsia="Calibri"/>
          <w:color w:val="000000" w:themeColor="text1"/>
          <w:szCs w:val="28"/>
          <w:lang w:eastAsia="ar-SA"/>
        </w:rPr>
        <w:footnoteReference w:id="18"/>
      </w:r>
      <w:r w:rsidR="00C07AF7" w:rsidRPr="00B23319">
        <w:rPr>
          <w:rFonts w:eastAsia="Calibri"/>
          <w:color w:val="000000" w:themeColor="text1"/>
          <w:szCs w:val="28"/>
          <w:lang w:eastAsia="ar-SA"/>
        </w:rPr>
        <w:t xml:space="preserve">. </w:t>
      </w:r>
      <w:r w:rsidR="00412F55" w:rsidRPr="00B23319">
        <w:rPr>
          <w:rFonts w:eastAsia="Calibri"/>
          <w:color w:val="000000" w:themeColor="text1"/>
          <w:szCs w:val="28"/>
          <w:lang w:eastAsia="ar-SA"/>
        </w:rPr>
        <w:t>Līdzīgi</w:t>
      </w:r>
      <w:r w:rsidR="00C07AF7" w:rsidRPr="00B23319">
        <w:rPr>
          <w:rFonts w:eastAsia="Calibri"/>
          <w:color w:val="000000" w:themeColor="text1"/>
          <w:szCs w:val="28"/>
          <w:lang w:eastAsia="ar-SA"/>
        </w:rPr>
        <w:t xml:space="preserve"> CFLA un </w:t>
      </w:r>
      <w:r w:rsidR="00831CA4" w:rsidRPr="00B23319">
        <w:rPr>
          <w:rFonts w:eastAsia="Calibri"/>
          <w:color w:val="000000" w:themeColor="text1"/>
          <w:szCs w:val="28"/>
          <w:lang w:eastAsia="ar-SA"/>
        </w:rPr>
        <w:t>a</w:t>
      </w:r>
      <w:r w:rsidR="00412F55" w:rsidRPr="00B23319">
        <w:rPr>
          <w:rFonts w:eastAsia="Calibri"/>
          <w:color w:val="000000" w:themeColor="text1"/>
          <w:szCs w:val="28"/>
          <w:lang w:eastAsia="ar-SA"/>
        </w:rPr>
        <w:t xml:space="preserve">tbildīgās iestādes skaidro situāciju projektu īstenotājiem, </w:t>
      </w:r>
      <w:r w:rsidR="00412F55" w:rsidRPr="00B23319">
        <w:rPr>
          <w:rFonts w:cs="Times New Roman"/>
          <w:color w:val="000000" w:themeColor="text1"/>
          <w:szCs w:val="28"/>
        </w:rPr>
        <w:t>sniedzot konsultatīvo</w:t>
      </w:r>
      <w:r w:rsidR="4669997D" w:rsidRPr="00B23319">
        <w:rPr>
          <w:rFonts w:cs="Times New Roman"/>
          <w:color w:val="000000" w:themeColor="text1"/>
          <w:szCs w:val="28"/>
        </w:rPr>
        <w:t xml:space="preserve"> atbalstu</w:t>
      </w:r>
      <w:r w:rsidR="00412F55" w:rsidRPr="00B23319">
        <w:rPr>
          <w:rFonts w:cs="Times New Roman"/>
          <w:color w:val="000000" w:themeColor="text1"/>
          <w:szCs w:val="28"/>
        </w:rPr>
        <w:t xml:space="preserve"> gan tiešajā komunikācijā, risinot individuālu projektu gadījumus, gan horizontāli, publiskojot metodiskos palīgmateriālus</w:t>
      </w:r>
      <w:r w:rsidR="006329EA" w:rsidRPr="00B23319">
        <w:rPr>
          <w:rStyle w:val="FootnoteReference"/>
          <w:rFonts w:cs="Times New Roman"/>
          <w:color w:val="000000" w:themeColor="text1"/>
          <w:szCs w:val="28"/>
        </w:rPr>
        <w:footnoteReference w:id="19"/>
      </w:r>
      <w:r w:rsidR="4669997D" w:rsidRPr="00B23319">
        <w:rPr>
          <w:rFonts w:eastAsia="Times New Roman" w:cs="Times New Roman"/>
          <w:color w:val="000000" w:themeColor="text1"/>
          <w:szCs w:val="28"/>
        </w:rPr>
        <w:t>.</w:t>
      </w:r>
      <w:r w:rsidR="003243BA" w:rsidRPr="00B23319">
        <w:rPr>
          <w:rFonts w:eastAsia="Times New Roman" w:cs="Times New Roman"/>
          <w:color w:val="000000" w:themeColor="text1"/>
          <w:szCs w:val="28"/>
        </w:rPr>
        <w:t xml:space="preserve"> Saskaņā ar CFLA informāciju kopumā </w:t>
      </w:r>
      <w:r w:rsidR="003243BA" w:rsidRPr="00B23319">
        <w:rPr>
          <w:rFonts w:eastAsia="Times New Roman" w:cs="Times New Roman"/>
          <w:color w:val="000000" w:themeColor="text1"/>
          <w:szCs w:val="28"/>
        </w:rPr>
        <w:lastRenderedPageBreak/>
        <w:t xml:space="preserve">individuālos projektos tiek rasti risinājumi projektu pabeigšanai ar ES fondu līdzfinansējumu, pamatotos gadījumos īstenotājiem veicot atbalstāmas izmaiņas darbu apjomos, īstenošanas termiņos, </w:t>
      </w:r>
      <w:r w:rsidR="00685C86" w:rsidRPr="00B23319">
        <w:rPr>
          <w:rFonts w:eastAsia="Times New Roman" w:cs="Times New Roman"/>
          <w:color w:val="000000" w:themeColor="text1"/>
          <w:szCs w:val="28"/>
        </w:rPr>
        <w:t>izmantojot aizņemšanās iespējas u.c. Atsevišķos projektos turpinās risinājumu meklējumi.</w:t>
      </w:r>
      <w:r w:rsidR="00805D7E" w:rsidRPr="00B23319">
        <w:rPr>
          <w:rFonts w:eastAsia="Times New Roman" w:cs="Times New Roman"/>
          <w:color w:val="000000" w:themeColor="text1"/>
          <w:szCs w:val="28"/>
        </w:rPr>
        <w:t xml:space="preserve"> </w:t>
      </w:r>
      <w:r w:rsidR="00AF6873" w:rsidRPr="00B23319">
        <w:rPr>
          <w:rFonts w:eastAsia="Times New Roman" w:cs="Times New Roman"/>
          <w:color w:val="000000" w:themeColor="text1"/>
          <w:szCs w:val="28"/>
        </w:rPr>
        <w:t>Tāpat, ņ</w:t>
      </w:r>
      <w:r w:rsidR="00805D7E" w:rsidRPr="00B23319">
        <w:rPr>
          <w:color w:val="000000" w:themeColor="text1"/>
        </w:rPr>
        <w:t>emot vērā vidējā termiņā pieejamos ievērojamos finanšu līdzekļus Latvijas ekonomikā, publiskā atbalsta investīciju projektu sekmīgai ieviešanai aktuāls ir EM ziņojums valdībai par prognozētām izmaiņām darba spēka un būvmateriālu izmaksās būvniecības nozarē un attiecīgi priekšlikumi nepieciešamai rīcībai</w:t>
      </w:r>
      <w:r w:rsidR="0063153D" w:rsidRPr="00B23319">
        <w:rPr>
          <w:rStyle w:val="FootnoteReference"/>
          <w:color w:val="000000" w:themeColor="text1"/>
        </w:rPr>
        <w:footnoteReference w:id="20"/>
      </w:r>
      <w:r w:rsidR="00805D7E" w:rsidRPr="00B23319">
        <w:rPr>
          <w:color w:val="000000" w:themeColor="text1"/>
        </w:rPr>
        <w:t>.</w:t>
      </w:r>
    </w:p>
    <w:p w14:paraId="1D0527D8" w14:textId="6DDC72B2" w:rsidR="00A14935" w:rsidRPr="00B23319" w:rsidRDefault="00CD32E8" w:rsidP="00DB7810">
      <w:pPr>
        <w:ind w:firstLine="720"/>
        <w:rPr>
          <w:rFonts w:eastAsia="Calibri"/>
          <w:color w:val="000000" w:themeColor="text1"/>
          <w:szCs w:val="28"/>
          <w:highlight w:val="yellow"/>
        </w:rPr>
      </w:pPr>
      <w:r w:rsidRPr="00B23319">
        <w:rPr>
          <w:rFonts w:eastAsia="Calibri"/>
          <w:color w:val="000000" w:themeColor="text1"/>
          <w:szCs w:val="28"/>
        </w:rPr>
        <w:t>Saskaņā ar MK l</w:t>
      </w:r>
      <w:r w:rsidR="00B61738" w:rsidRPr="00B23319">
        <w:rPr>
          <w:rFonts w:eastAsia="Calibri"/>
          <w:color w:val="000000" w:themeColor="text1"/>
          <w:szCs w:val="28"/>
        </w:rPr>
        <w:t>ēmumiem</w:t>
      </w:r>
      <w:r w:rsidR="002F6A42" w:rsidRPr="00B23319">
        <w:rPr>
          <w:rStyle w:val="FootnoteReference"/>
          <w:rFonts w:eastAsia="Calibri"/>
          <w:color w:val="000000" w:themeColor="text1"/>
          <w:szCs w:val="28"/>
        </w:rPr>
        <w:footnoteReference w:id="21"/>
      </w:r>
      <w:r w:rsidRPr="00B23319">
        <w:rPr>
          <w:rFonts w:eastAsia="Calibri"/>
          <w:color w:val="000000" w:themeColor="text1"/>
          <w:szCs w:val="28"/>
        </w:rPr>
        <w:t xml:space="preserve"> </w:t>
      </w:r>
      <w:r w:rsidR="00B61738" w:rsidRPr="00B23319">
        <w:rPr>
          <w:rFonts w:eastAsia="Calibri"/>
          <w:color w:val="000000" w:themeColor="text1"/>
          <w:szCs w:val="28"/>
        </w:rPr>
        <w:t xml:space="preserve">ir noteikts princips, ka </w:t>
      </w:r>
      <w:r w:rsidR="6B6BCC64" w:rsidRPr="00B23319">
        <w:rPr>
          <w:rFonts w:eastAsia="Calibri"/>
          <w:color w:val="000000" w:themeColor="text1"/>
          <w:szCs w:val="28"/>
        </w:rPr>
        <w:t>valsts budžeta virssaistību kompensēšanai</w:t>
      </w:r>
      <w:r w:rsidR="00B61738" w:rsidRPr="00B23319">
        <w:rPr>
          <w:rFonts w:eastAsia="Calibri"/>
          <w:color w:val="000000" w:themeColor="text1"/>
          <w:szCs w:val="28"/>
        </w:rPr>
        <w:t xml:space="preserve"> </w:t>
      </w:r>
      <w:r w:rsidR="00B61738" w:rsidRPr="00B23319">
        <w:rPr>
          <w:rFonts w:eastAsia="Calibri"/>
          <w:i/>
          <w:iCs/>
          <w:color w:val="000000" w:themeColor="text1"/>
          <w:szCs w:val="28"/>
        </w:rPr>
        <w:t>(</w:t>
      </w:r>
      <w:r w:rsidR="6B6BCC64" w:rsidRPr="00B23319">
        <w:rPr>
          <w:rFonts w:eastAsia="Calibri"/>
          <w:i/>
          <w:iCs/>
          <w:color w:val="000000" w:themeColor="text1"/>
          <w:szCs w:val="28"/>
        </w:rPr>
        <w:t>maksimāli neitrālai ietekmei uz</w:t>
      </w:r>
      <w:r w:rsidR="6B6BCC64" w:rsidRPr="00B23319">
        <w:rPr>
          <w:rFonts w:eastAsia="Calibri"/>
          <w:b/>
          <w:bCs/>
          <w:i/>
          <w:iCs/>
          <w:color w:val="000000" w:themeColor="text1"/>
          <w:szCs w:val="28"/>
        </w:rPr>
        <w:t xml:space="preserve"> </w:t>
      </w:r>
      <w:r w:rsidR="6B6BCC64" w:rsidRPr="00B23319">
        <w:rPr>
          <w:i/>
          <w:iCs/>
          <w:color w:val="000000" w:themeColor="text1"/>
          <w:szCs w:val="28"/>
          <w:lang w:eastAsia="lv-LV"/>
        </w:rPr>
        <w:t>vispārējās valdības budžeta bilanci</w:t>
      </w:r>
      <w:r w:rsidR="00B61738" w:rsidRPr="00B23319">
        <w:rPr>
          <w:i/>
          <w:iCs/>
          <w:color w:val="000000" w:themeColor="text1"/>
          <w:szCs w:val="28"/>
          <w:lang w:eastAsia="lv-LV"/>
        </w:rPr>
        <w:t>)</w:t>
      </w:r>
      <w:r w:rsidR="6B6BCC64" w:rsidRPr="00B23319">
        <w:rPr>
          <w:rFonts w:eastAsia="Calibri"/>
          <w:b/>
          <w:bCs/>
          <w:color w:val="000000" w:themeColor="text1"/>
          <w:szCs w:val="28"/>
        </w:rPr>
        <w:t xml:space="preserve"> </w:t>
      </w:r>
      <w:r w:rsidR="00B61738" w:rsidRPr="00B23319">
        <w:rPr>
          <w:rFonts w:eastAsia="Calibri"/>
          <w:color w:val="000000" w:themeColor="text1"/>
          <w:szCs w:val="28"/>
        </w:rPr>
        <w:t>ES fondu</w:t>
      </w:r>
      <w:r w:rsidR="00B61738" w:rsidRPr="00B23319">
        <w:rPr>
          <w:rFonts w:eastAsia="Calibri"/>
          <w:b/>
          <w:bCs/>
          <w:color w:val="000000" w:themeColor="text1"/>
          <w:szCs w:val="28"/>
        </w:rPr>
        <w:t xml:space="preserve"> </w:t>
      </w:r>
      <w:r w:rsidR="6B6BCC64" w:rsidRPr="00B23319">
        <w:rPr>
          <w:rFonts w:eastAsia="Calibri"/>
          <w:b/>
          <w:bCs/>
          <w:color w:val="000000" w:themeColor="text1"/>
          <w:szCs w:val="28"/>
        </w:rPr>
        <w:t>atbrīvoto finansējumu</w:t>
      </w:r>
      <w:r w:rsidR="6B6BCC64" w:rsidRPr="00B23319">
        <w:rPr>
          <w:rFonts w:eastAsia="Calibri"/>
          <w:color w:val="000000" w:themeColor="text1"/>
          <w:szCs w:val="28"/>
        </w:rPr>
        <w:t xml:space="preserve"> </w:t>
      </w:r>
      <w:r w:rsidR="6B6BCC64" w:rsidRPr="00B23319">
        <w:rPr>
          <w:rFonts w:eastAsia="Calibri"/>
          <w:b/>
          <w:bCs/>
          <w:color w:val="000000" w:themeColor="text1"/>
          <w:szCs w:val="28"/>
        </w:rPr>
        <w:t>nedrīkst pārdalīt</w:t>
      </w:r>
      <w:r w:rsidR="6B6BCC64" w:rsidRPr="00B23319">
        <w:rPr>
          <w:rFonts w:eastAsia="Calibri"/>
          <w:color w:val="000000" w:themeColor="text1"/>
          <w:szCs w:val="28"/>
        </w:rPr>
        <w:t xml:space="preserve"> projektiem vai jaunām projekta darbībām, izņemot</w:t>
      </w:r>
      <w:r w:rsidR="00D5255C" w:rsidRPr="00B23319">
        <w:rPr>
          <w:rFonts w:eastAsia="Calibri"/>
          <w:color w:val="000000" w:themeColor="text1"/>
          <w:szCs w:val="28"/>
        </w:rPr>
        <w:t>:</w:t>
      </w:r>
      <w:r w:rsidR="6B6BCC64" w:rsidRPr="00B23319">
        <w:rPr>
          <w:rFonts w:eastAsia="Calibri"/>
          <w:color w:val="000000" w:themeColor="text1"/>
          <w:szCs w:val="28"/>
        </w:rPr>
        <w:t xml:space="preserve"> </w:t>
      </w:r>
      <w:r w:rsidR="00B61738" w:rsidRPr="00B23319">
        <w:rPr>
          <w:rFonts w:eastAsia="Calibri"/>
          <w:b/>
          <w:bCs/>
          <w:color w:val="000000" w:themeColor="text1"/>
          <w:szCs w:val="28"/>
        </w:rPr>
        <w:t xml:space="preserve">drīkst atkārtoti izmantot </w:t>
      </w:r>
      <w:r w:rsidR="009D1BC9" w:rsidRPr="00B23319">
        <w:rPr>
          <w:rFonts w:eastAsia="Calibri"/>
          <w:b/>
          <w:bCs/>
          <w:color w:val="000000" w:themeColor="text1"/>
          <w:szCs w:val="28"/>
        </w:rPr>
        <w:t>tehniskās palīdzības, ESF</w:t>
      </w:r>
      <w:r w:rsidR="00DC048E" w:rsidRPr="00B23319">
        <w:rPr>
          <w:rFonts w:eastAsia="Calibri"/>
          <w:b/>
          <w:bCs/>
          <w:color w:val="000000" w:themeColor="text1"/>
          <w:szCs w:val="28"/>
        </w:rPr>
        <w:t>,</w:t>
      </w:r>
      <w:r w:rsidR="009D1BC9" w:rsidRPr="00B23319">
        <w:rPr>
          <w:rFonts w:eastAsia="Calibri"/>
          <w:b/>
          <w:bCs/>
          <w:color w:val="000000" w:themeColor="text1"/>
          <w:szCs w:val="28"/>
        </w:rPr>
        <w:t xml:space="preserve"> </w:t>
      </w:r>
      <w:r w:rsidR="6B6BCC64" w:rsidRPr="00B23319">
        <w:rPr>
          <w:rFonts w:eastAsia="Calibri"/>
          <w:b/>
          <w:bCs/>
          <w:color w:val="000000" w:themeColor="text1"/>
          <w:szCs w:val="28"/>
        </w:rPr>
        <w:t>REACT-EU</w:t>
      </w:r>
      <w:r w:rsidR="00DC048E" w:rsidRPr="00B23319">
        <w:rPr>
          <w:rFonts w:eastAsia="Calibri"/>
          <w:b/>
          <w:bCs/>
          <w:color w:val="000000" w:themeColor="text1"/>
          <w:szCs w:val="28"/>
        </w:rPr>
        <w:t>,</w:t>
      </w:r>
      <w:r w:rsidR="009D1BC9" w:rsidRPr="00B23319">
        <w:rPr>
          <w:rFonts w:eastAsia="Calibri"/>
          <w:b/>
          <w:bCs/>
          <w:color w:val="000000" w:themeColor="text1"/>
          <w:szCs w:val="28"/>
        </w:rPr>
        <w:t xml:space="preserve"> </w:t>
      </w:r>
      <w:r w:rsidR="00DC048E" w:rsidRPr="00B23319">
        <w:rPr>
          <w:rFonts w:eastAsia="Calibri"/>
          <w:b/>
          <w:bCs/>
          <w:color w:val="000000" w:themeColor="text1"/>
          <w:szCs w:val="28"/>
        </w:rPr>
        <w:t xml:space="preserve">ERAF IKT </w:t>
      </w:r>
      <w:r w:rsidR="009D1BC9" w:rsidRPr="00B23319">
        <w:rPr>
          <w:rFonts w:eastAsia="Calibri"/>
          <w:b/>
          <w:bCs/>
          <w:color w:val="000000" w:themeColor="text1"/>
          <w:szCs w:val="28"/>
        </w:rPr>
        <w:t>un KF</w:t>
      </w:r>
      <w:r w:rsidR="6B6BCC64" w:rsidRPr="00B23319">
        <w:rPr>
          <w:rFonts w:eastAsia="Calibri"/>
          <w:color w:val="000000" w:themeColor="text1"/>
          <w:szCs w:val="28"/>
        </w:rPr>
        <w:t xml:space="preserve"> </w:t>
      </w:r>
      <w:r w:rsidR="00B61738" w:rsidRPr="00B23319">
        <w:rPr>
          <w:b/>
          <w:bCs/>
          <w:color w:val="000000" w:themeColor="text1"/>
          <w:szCs w:val="28"/>
        </w:rPr>
        <w:t>5. prioritārā virziena</w:t>
      </w:r>
      <w:r w:rsidR="00B61738" w:rsidRPr="00B23319">
        <w:rPr>
          <w:color w:val="000000" w:themeColor="text1"/>
          <w:szCs w:val="28"/>
        </w:rPr>
        <w:t xml:space="preserve"> “Vides aizsardzība un resursu izmantošanas efektivitāte” un </w:t>
      </w:r>
      <w:r w:rsidR="00B61738" w:rsidRPr="00B23319">
        <w:rPr>
          <w:b/>
          <w:bCs/>
          <w:color w:val="000000" w:themeColor="text1"/>
          <w:szCs w:val="28"/>
        </w:rPr>
        <w:t>6.</w:t>
      </w:r>
      <w:r w:rsidR="003F24F5" w:rsidRPr="00B23319">
        <w:rPr>
          <w:b/>
          <w:bCs/>
          <w:color w:val="000000" w:themeColor="text1"/>
          <w:szCs w:val="28"/>
        </w:rPr>
        <w:t> </w:t>
      </w:r>
      <w:r w:rsidR="00B61738" w:rsidRPr="00B23319">
        <w:rPr>
          <w:b/>
          <w:bCs/>
          <w:color w:val="000000" w:themeColor="text1"/>
          <w:szCs w:val="28"/>
        </w:rPr>
        <w:t>prioritārā virziena</w:t>
      </w:r>
      <w:r w:rsidR="00B61738" w:rsidRPr="00B23319">
        <w:rPr>
          <w:color w:val="000000" w:themeColor="text1"/>
          <w:szCs w:val="28"/>
        </w:rPr>
        <w:t xml:space="preserve"> “Ilgtspējīga transporta sistēma” </w:t>
      </w:r>
      <w:r w:rsidR="00B61738" w:rsidRPr="00B23319">
        <w:rPr>
          <w:rFonts w:eastAsia="Calibri"/>
          <w:color w:val="000000" w:themeColor="text1"/>
          <w:szCs w:val="28"/>
        </w:rPr>
        <w:t>ietvaros atbrīvoto finansējumu</w:t>
      </w:r>
      <w:r w:rsidR="6B6BCC64" w:rsidRPr="00B23319">
        <w:rPr>
          <w:rFonts w:eastAsia="Calibri"/>
          <w:color w:val="000000" w:themeColor="text1"/>
          <w:szCs w:val="28"/>
        </w:rPr>
        <w:t>. 2022.</w:t>
      </w:r>
      <w:r w:rsidR="7588E835" w:rsidRPr="00B23319">
        <w:rPr>
          <w:rFonts w:eastAsia="Calibri"/>
          <w:color w:val="000000" w:themeColor="text1"/>
          <w:szCs w:val="28"/>
        </w:rPr>
        <w:t> </w:t>
      </w:r>
      <w:r w:rsidR="6B6BCC64" w:rsidRPr="00B23319">
        <w:rPr>
          <w:rFonts w:eastAsia="Calibri"/>
          <w:color w:val="000000" w:themeColor="text1"/>
          <w:szCs w:val="28"/>
        </w:rPr>
        <w:t>gada j</w:t>
      </w:r>
      <w:r w:rsidR="000460C7" w:rsidRPr="00B23319">
        <w:rPr>
          <w:rFonts w:eastAsia="Calibri"/>
          <w:color w:val="000000" w:themeColor="text1"/>
          <w:szCs w:val="28"/>
        </w:rPr>
        <w:t>ūlijā</w:t>
      </w:r>
      <w:r w:rsidR="6B6BCC64" w:rsidRPr="00B23319">
        <w:rPr>
          <w:rFonts w:eastAsia="Calibri"/>
          <w:color w:val="000000" w:themeColor="text1"/>
          <w:szCs w:val="28"/>
        </w:rPr>
        <w:t xml:space="preserve"> FM </w:t>
      </w:r>
      <w:r w:rsidR="62D89D29" w:rsidRPr="00B23319">
        <w:rPr>
          <w:rFonts w:eastAsia="Calibri"/>
          <w:color w:val="000000" w:themeColor="text1"/>
          <w:szCs w:val="28"/>
        </w:rPr>
        <w:t>aktualizē</w:t>
      </w:r>
      <w:r w:rsidR="009E7E34" w:rsidRPr="00B23319">
        <w:rPr>
          <w:rFonts w:eastAsia="Calibri"/>
          <w:color w:val="000000" w:themeColor="text1"/>
          <w:szCs w:val="28"/>
        </w:rPr>
        <w:t>tā</w:t>
      </w:r>
      <w:r w:rsidR="62D89D29" w:rsidRPr="00B23319">
        <w:rPr>
          <w:rFonts w:eastAsia="Calibri"/>
          <w:color w:val="000000" w:themeColor="text1"/>
          <w:szCs w:val="28"/>
        </w:rPr>
        <w:t xml:space="preserve"> </w:t>
      </w:r>
      <w:r w:rsidR="6B6BCC64" w:rsidRPr="00B23319">
        <w:rPr>
          <w:rFonts w:eastAsia="Calibri"/>
          <w:color w:val="000000" w:themeColor="text1"/>
          <w:szCs w:val="28"/>
        </w:rPr>
        <w:t>prognoz</w:t>
      </w:r>
      <w:r w:rsidR="009E7E34" w:rsidRPr="00B23319">
        <w:rPr>
          <w:rFonts w:eastAsia="Calibri"/>
          <w:color w:val="000000" w:themeColor="text1"/>
          <w:szCs w:val="28"/>
        </w:rPr>
        <w:t xml:space="preserve">e </w:t>
      </w:r>
      <w:r w:rsidR="009E7E34" w:rsidRPr="00B23319">
        <w:rPr>
          <w:rFonts w:eastAsia="Calibri"/>
          <w:i/>
          <w:iCs/>
          <w:color w:val="000000" w:themeColor="text1"/>
          <w:szCs w:val="28"/>
        </w:rPr>
        <w:t>(piesardzības princips augstas nenoteiktības apstākļos)</w:t>
      </w:r>
      <w:r w:rsidR="00414F75" w:rsidRPr="00B23319">
        <w:rPr>
          <w:rStyle w:val="FootnoteReference"/>
          <w:rFonts w:eastAsia="Calibri"/>
          <w:color w:val="000000" w:themeColor="text1"/>
          <w:szCs w:val="28"/>
        </w:rPr>
        <w:footnoteReference w:id="22"/>
      </w:r>
      <w:r w:rsidR="6B6BCC64" w:rsidRPr="00B23319">
        <w:rPr>
          <w:rFonts w:eastAsia="Calibri"/>
          <w:color w:val="000000" w:themeColor="text1"/>
          <w:szCs w:val="28"/>
        </w:rPr>
        <w:t xml:space="preserve"> par iespējām saņemt no EK pilnā apmērā ES fondu finansējumu plānošanas perioda beigās</w:t>
      </w:r>
      <w:r w:rsidR="009E7E34" w:rsidRPr="00B23319">
        <w:rPr>
          <w:rFonts w:eastAsia="Calibri"/>
          <w:color w:val="000000" w:themeColor="text1"/>
          <w:szCs w:val="28"/>
        </w:rPr>
        <w:t xml:space="preserve"> </w:t>
      </w:r>
      <w:r w:rsidR="007F770E" w:rsidRPr="00B23319">
        <w:rPr>
          <w:rFonts w:eastAsia="Calibri"/>
          <w:color w:val="000000" w:themeColor="text1"/>
          <w:szCs w:val="28"/>
        </w:rPr>
        <w:t xml:space="preserve">kopumā </w:t>
      </w:r>
      <w:r w:rsidR="746C332F" w:rsidRPr="00B23319">
        <w:rPr>
          <w:rFonts w:eastAsia="Calibri"/>
          <w:color w:val="000000" w:themeColor="text1"/>
          <w:szCs w:val="28"/>
        </w:rPr>
        <w:t>liecina</w:t>
      </w:r>
      <w:r w:rsidR="007F770E" w:rsidRPr="00B23319">
        <w:rPr>
          <w:rFonts w:eastAsia="Calibri"/>
          <w:color w:val="000000" w:themeColor="text1"/>
          <w:szCs w:val="28"/>
        </w:rPr>
        <w:t xml:space="preserve">, ka pieņemtie MK lēmumi </w:t>
      </w:r>
      <w:r w:rsidR="00C57391" w:rsidRPr="00B23319">
        <w:rPr>
          <w:rFonts w:eastAsia="Calibri"/>
          <w:color w:val="000000" w:themeColor="text1"/>
          <w:szCs w:val="28"/>
        </w:rPr>
        <w:t xml:space="preserve">attiecībā uz finansējuma atkārtotas izmantošanas iespējām vai ierobežojumiem </w:t>
      </w:r>
      <w:r w:rsidR="007F770E" w:rsidRPr="00B23319">
        <w:rPr>
          <w:rFonts w:eastAsia="Calibri"/>
          <w:color w:val="000000" w:themeColor="text1"/>
          <w:szCs w:val="28"/>
        </w:rPr>
        <w:t>ir aktuāli, jo</w:t>
      </w:r>
      <w:r w:rsidR="746C332F" w:rsidRPr="00B23319">
        <w:rPr>
          <w:rFonts w:eastAsia="Calibri"/>
          <w:color w:val="000000" w:themeColor="text1"/>
          <w:szCs w:val="28"/>
        </w:rPr>
        <w:t>:</w:t>
      </w:r>
    </w:p>
    <w:p w14:paraId="45057516" w14:textId="5F857176" w:rsidR="007B4779" w:rsidRPr="00B23319" w:rsidRDefault="746C332F" w:rsidP="006154C6">
      <w:pPr>
        <w:pStyle w:val="ListParagraph"/>
        <w:ind w:left="90" w:firstLine="810"/>
        <w:rPr>
          <w:rFonts w:eastAsia="Calibri"/>
          <w:color w:val="000000" w:themeColor="text1"/>
        </w:rPr>
      </w:pPr>
      <w:r w:rsidRPr="00B23319">
        <w:rPr>
          <w:rFonts w:eastAsia="Calibri"/>
          <w:color w:val="000000" w:themeColor="text1"/>
        </w:rPr>
        <w:t xml:space="preserve">1) </w:t>
      </w:r>
      <w:r w:rsidR="70D4778B" w:rsidRPr="00B23319">
        <w:rPr>
          <w:rFonts w:eastAsia="Calibri"/>
          <w:b/>
          <w:color w:val="000000" w:themeColor="text1"/>
        </w:rPr>
        <w:t>ERAF</w:t>
      </w:r>
      <w:r w:rsidR="70D4778B" w:rsidRPr="00B23319">
        <w:rPr>
          <w:rFonts w:eastAsia="Calibri"/>
          <w:color w:val="000000" w:themeColor="text1"/>
        </w:rPr>
        <w:t xml:space="preserve"> </w:t>
      </w:r>
      <w:r w:rsidR="009E6805" w:rsidRPr="00B23319">
        <w:rPr>
          <w:rFonts w:eastAsia="Calibri"/>
          <w:color w:val="000000" w:themeColor="text1"/>
        </w:rPr>
        <w:t>ietvar</w:t>
      </w:r>
      <w:r w:rsidR="70D4778B" w:rsidRPr="00B23319">
        <w:rPr>
          <w:rFonts w:eastAsia="Calibri"/>
          <w:color w:val="000000" w:themeColor="text1"/>
        </w:rPr>
        <w:t xml:space="preserve">os </w:t>
      </w:r>
      <w:r w:rsidR="007F770E" w:rsidRPr="00B23319">
        <w:rPr>
          <w:rFonts w:eastAsia="Calibri"/>
          <w:color w:val="000000" w:themeColor="text1"/>
        </w:rPr>
        <w:t xml:space="preserve">joprojām </w:t>
      </w:r>
      <w:r w:rsidR="70D4778B" w:rsidRPr="00B23319">
        <w:rPr>
          <w:rFonts w:eastAsia="Calibri"/>
          <w:color w:val="000000" w:themeColor="text1"/>
        </w:rPr>
        <w:t>prognozējama</w:t>
      </w:r>
      <w:r w:rsidR="77CB557E" w:rsidRPr="00B23319">
        <w:rPr>
          <w:rFonts w:eastAsia="Calibri"/>
          <w:color w:val="000000" w:themeColor="text1"/>
        </w:rPr>
        <w:t xml:space="preserve"> kopēj</w:t>
      </w:r>
      <w:r w:rsidR="70D4778B" w:rsidRPr="00B23319">
        <w:rPr>
          <w:rFonts w:eastAsia="Calibri"/>
          <w:color w:val="000000" w:themeColor="text1"/>
        </w:rPr>
        <w:t>ā</w:t>
      </w:r>
      <w:r w:rsidR="77CB557E" w:rsidRPr="00B23319">
        <w:rPr>
          <w:rFonts w:eastAsia="Calibri"/>
          <w:color w:val="000000" w:themeColor="text1"/>
        </w:rPr>
        <w:t xml:space="preserve"> attiecināmo izdevumu rezerv</w:t>
      </w:r>
      <w:r w:rsidR="70D4778B" w:rsidRPr="00B23319">
        <w:rPr>
          <w:rFonts w:eastAsia="Calibri"/>
          <w:color w:val="000000" w:themeColor="text1"/>
        </w:rPr>
        <w:t>e</w:t>
      </w:r>
      <w:r w:rsidR="77CB557E" w:rsidRPr="00B23319">
        <w:rPr>
          <w:rFonts w:eastAsia="Calibri"/>
          <w:color w:val="000000" w:themeColor="text1"/>
        </w:rPr>
        <w:t>, izņemot IKT jomā (2.</w:t>
      </w:r>
      <w:r w:rsidR="00CB7010" w:rsidRPr="00B23319">
        <w:rPr>
          <w:rFonts w:eastAsia="Calibri"/>
          <w:color w:val="000000" w:themeColor="text1"/>
        </w:rPr>
        <w:t> </w:t>
      </w:r>
      <w:r w:rsidR="77CB557E" w:rsidRPr="00B23319">
        <w:rPr>
          <w:rFonts w:eastAsia="Calibri"/>
          <w:color w:val="000000" w:themeColor="text1"/>
        </w:rPr>
        <w:t>prioritārajā virzienā)</w:t>
      </w:r>
      <w:r w:rsidR="00CB7010" w:rsidRPr="00B23319">
        <w:rPr>
          <w:rFonts w:eastAsia="Calibri"/>
          <w:color w:val="000000" w:themeColor="text1"/>
        </w:rPr>
        <w:t>.</w:t>
      </w:r>
      <w:r w:rsidR="77CB557E" w:rsidRPr="00B23319">
        <w:rPr>
          <w:rFonts w:eastAsia="Calibri"/>
          <w:color w:val="000000" w:themeColor="text1"/>
        </w:rPr>
        <w:t xml:space="preserve"> </w:t>
      </w:r>
    </w:p>
    <w:p w14:paraId="216AF5E1" w14:textId="1A25B061" w:rsidR="00AE74DA" w:rsidRDefault="19D19C87" w:rsidP="000A126D">
      <w:pPr>
        <w:pStyle w:val="ListParagraph"/>
        <w:ind w:left="0" w:firstLine="810"/>
        <w:rPr>
          <w:rFonts w:eastAsia="Calibri"/>
          <w:color w:val="000000" w:themeColor="text1"/>
        </w:rPr>
      </w:pPr>
      <w:r w:rsidRPr="00B23319">
        <w:rPr>
          <w:rFonts w:eastAsia="Calibri"/>
          <w:color w:val="000000" w:themeColor="text1"/>
        </w:rPr>
        <w:t xml:space="preserve">2) </w:t>
      </w:r>
      <w:r w:rsidRPr="00B23319">
        <w:rPr>
          <w:rFonts w:eastAsia="Calibri"/>
          <w:b/>
          <w:color w:val="000000" w:themeColor="text1"/>
        </w:rPr>
        <w:t>KF</w:t>
      </w:r>
      <w:r w:rsidRPr="00B23319">
        <w:rPr>
          <w:rFonts w:eastAsia="Calibri"/>
          <w:color w:val="000000" w:themeColor="text1"/>
        </w:rPr>
        <w:t xml:space="preserve"> ieguldījumu kopējā projekcija uzrāda </w:t>
      </w:r>
      <w:r w:rsidRPr="00B23319">
        <w:rPr>
          <w:rFonts w:eastAsia="Calibri"/>
          <w:b/>
          <w:color w:val="000000" w:themeColor="text1"/>
        </w:rPr>
        <w:t>pieaug</w:t>
      </w:r>
      <w:r w:rsidR="0BA2E6B3" w:rsidRPr="00B23319">
        <w:rPr>
          <w:rFonts w:eastAsia="Calibri"/>
          <w:b/>
          <w:color w:val="000000" w:themeColor="text1"/>
        </w:rPr>
        <w:t>o</w:t>
      </w:r>
      <w:r w:rsidRPr="00B23319">
        <w:rPr>
          <w:rFonts w:eastAsia="Calibri"/>
          <w:b/>
          <w:color w:val="000000" w:themeColor="text1"/>
        </w:rPr>
        <w:t>šu risku</w:t>
      </w:r>
      <w:r w:rsidRPr="00B23319">
        <w:rPr>
          <w:rFonts w:eastAsia="Calibri"/>
          <w:color w:val="000000" w:themeColor="text1"/>
        </w:rPr>
        <w:t xml:space="preserve"> perioda beigās Latvijai pieejamā ES fondu finansējuma saņemšanai </w:t>
      </w:r>
      <w:r w:rsidR="084662CA" w:rsidRPr="00B23319">
        <w:rPr>
          <w:rFonts w:eastAsia="Calibri"/>
          <w:color w:val="000000" w:themeColor="text1"/>
        </w:rPr>
        <w:t xml:space="preserve">pilnā apjomā 6. prioritārajā virzienā </w:t>
      </w:r>
      <w:r w:rsidR="20ACD9EA" w:rsidRPr="00B23319">
        <w:rPr>
          <w:color w:val="000000" w:themeColor="text1"/>
        </w:rPr>
        <w:t>“Ilgtspējīga transporta sistēma”</w:t>
      </w:r>
      <w:r w:rsidR="00A6238B" w:rsidRPr="00B23319">
        <w:rPr>
          <w:color w:val="000000" w:themeColor="text1"/>
        </w:rPr>
        <w:t xml:space="preserve"> iespējamu projektu neīstenošanu pilnā apmērā dēļ</w:t>
      </w:r>
      <w:r w:rsidR="084662CA" w:rsidRPr="00B23319">
        <w:rPr>
          <w:rFonts w:eastAsia="Calibri"/>
          <w:color w:val="000000" w:themeColor="text1"/>
        </w:rPr>
        <w:t>.</w:t>
      </w:r>
      <w:r w:rsidR="484D5548" w:rsidRPr="00B23319">
        <w:rPr>
          <w:rFonts w:eastAsia="Calibri"/>
          <w:color w:val="000000" w:themeColor="text1"/>
        </w:rPr>
        <w:t xml:space="preserve"> </w:t>
      </w:r>
      <w:r w:rsidR="5D3C9FAD" w:rsidRPr="00B23319">
        <w:rPr>
          <w:rFonts w:eastAsia="Calibri"/>
          <w:color w:val="000000" w:themeColor="text1"/>
        </w:rPr>
        <w:t>Negatīva scenārija gadījumā</w:t>
      </w:r>
      <w:r w:rsidR="3251D9CD" w:rsidRPr="00B23319">
        <w:rPr>
          <w:rFonts w:eastAsia="Calibri"/>
          <w:color w:val="000000" w:themeColor="text1"/>
        </w:rPr>
        <w:t xml:space="preserve"> </w:t>
      </w:r>
      <w:r w:rsidR="1BE76CCB" w:rsidRPr="00B23319">
        <w:rPr>
          <w:rFonts w:eastAsia="Calibri"/>
          <w:color w:val="000000" w:themeColor="text1"/>
        </w:rPr>
        <w:t xml:space="preserve">nepietiekama deklarējamo izdevumu apjoma dēļ perioda beigās </w:t>
      </w:r>
      <w:r w:rsidR="3251D9CD" w:rsidRPr="00B23319">
        <w:rPr>
          <w:rFonts w:eastAsia="Calibri"/>
          <w:color w:val="000000" w:themeColor="text1"/>
        </w:rPr>
        <w:t xml:space="preserve">iespējama </w:t>
      </w:r>
      <w:r w:rsidR="484D5548" w:rsidRPr="00B23319">
        <w:rPr>
          <w:rFonts w:eastAsia="Calibri"/>
          <w:color w:val="000000" w:themeColor="text1"/>
        </w:rPr>
        <w:t xml:space="preserve">neto </w:t>
      </w:r>
      <w:r w:rsidR="3251D9CD" w:rsidRPr="00B23319">
        <w:rPr>
          <w:rFonts w:eastAsia="Calibri"/>
          <w:color w:val="000000" w:themeColor="text1"/>
        </w:rPr>
        <w:t xml:space="preserve">ES fondu </w:t>
      </w:r>
      <w:r w:rsidR="484D5548" w:rsidRPr="00B23319">
        <w:rPr>
          <w:rFonts w:eastAsia="Calibri"/>
          <w:color w:val="000000" w:themeColor="text1"/>
        </w:rPr>
        <w:lastRenderedPageBreak/>
        <w:t>piešķīruma</w:t>
      </w:r>
      <w:r w:rsidR="1BE76CCB" w:rsidRPr="00B23319">
        <w:rPr>
          <w:rFonts w:eastAsia="Calibri"/>
          <w:color w:val="000000" w:themeColor="text1"/>
        </w:rPr>
        <w:t xml:space="preserve"> pat virs 50 milj. </w:t>
      </w:r>
      <w:r w:rsidR="1BE76CCB" w:rsidRPr="00B23319">
        <w:rPr>
          <w:rFonts w:eastAsia="Calibri"/>
          <w:i/>
          <w:color w:val="000000" w:themeColor="text1"/>
        </w:rPr>
        <w:t>euro</w:t>
      </w:r>
      <w:r w:rsidR="484D5548" w:rsidRPr="00B23319">
        <w:rPr>
          <w:rFonts w:eastAsia="Calibri"/>
          <w:color w:val="000000" w:themeColor="text1"/>
        </w:rPr>
        <w:t xml:space="preserve"> zaudēšan</w:t>
      </w:r>
      <w:r w:rsidR="1BE76CCB" w:rsidRPr="00B23319">
        <w:rPr>
          <w:rFonts w:eastAsia="Calibri"/>
          <w:color w:val="000000" w:themeColor="text1"/>
        </w:rPr>
        <w:t>a Latvijai</w:t>
      </w:r>
      <w:r w:rsidR="484D5548" w:rsidRPr="00B23319">
        <w:rPr>
          <w:rFonts w:eastAsia="Calibri"/>
          <w:color w:val="000000" w:themeColor="text1"/>
        </w:rPr>
        <w:t xml:space="preserve">. </w:t>
      </w:r>
      <w:r w:rsidR="084662CA" w:rsidRPr="00B23319">
        <w:rPr>
          <w:rFonts w:eastAsia="Calibri"/>
          <w:color w:val="000000" w:themeColor="text1"/>
        </w:rPr>
        <w:t xml:space="preserve"> </w:t>
      </w:r>
      <w:r w:rsidR="1BE76CCB" w:rsidRPr="00B23319">
        <w:rPr>
          <w:rFonts w:eastAsia="Calibri"/>
          <w:color w:val="000000" w:themeColor="text1"/>
        </w:rPr>
        <w:t>Tāpat risku pastiprina apstāklis, ka l</w:t>
      </w:r>
      <w:r w:rsidR="30273B55" w:rsidRPr="00B23319">
        <w:rPr>
          <w:rFonts w:eastAsia="Calibri"/>
          <w:color w:val="000000" w:themeColor="text1"/>
        </w:rPr>
        <w:t>īdz 202</w:t>
      </w:r>
      <w:r w:rsidR="43CBBBFE" w:rsidRPr="00B23319">
        <w:rPr>
          <w:rFonts w:eastAsia="Calibri"/>
          <w:color w:val="000000" w:themeColor="text1"/>
        </w:rPr>
        <w:t>2</w:t>
      </w:r>
      <w:r w:rsidR="30273B55" w:rsidRPr="00B23319">
        <w:rPr>
          <w:rFonts w:eastAsia="Calibri"/>
          <w:color w:val="000000" w:themeColor="text1"/>
        </w:rPr>
        <w:t>. gada 1. </w:t>
      </w:r>
      <w:r w:rsidR="00C042B6" w:rsidRPr="00B23319">
        <w:rPr>
          <w:rFonts w:eastAsia="Calibri"/>
          <w:color w:val="000000" w:themeColor="text1"/>
        </w:rPr>
        <w:t xml:space="preserve">septembrim </w:t>
      </w:r>
      <w:r w:rsidR="1BE76CCB" w:rsidRPr="00B23319">
        <w:rPr>
          <w:rFonts w:eastAsia="Calibri"/>
          <w:color w:val="000000" w:themeColor="text1"/>
        </w:rPr>
        <w:t xml:space="preserve">ir </w:t>
      </w:r>
      <w:r w:rsidR="30273B55" w:rsidRPr="00B23319">
        <w:rPr>
          <w:rFonts w:eastAsia="Calibri"/>
          <w:color w:val="000000" w:themeColor="text1"/>
        </w:rPr>
        <w:t>KF finansējums, kas nav piesaistīts projektu līgumiem,</w:t>
      </w:r>
      <w:r w:rsidR="5ED55F0D" w:rsidRPr="00B23319">
        <w:rPr>
          <w:rFonts w:eastAsia="Calibri"/>
          <w:color w:val="000000" w:themeColor="text1"/>
        </w:rPr>
        <w:t xml:space="preserve"> </w:t>
      </w:r>
      <w:r w:rsidR="0010786B" w:rsidRPr="00B23319">
        <w:rPr>
          <w:rFonts w:eastAsia="Calibri"/>
          <w:color w:val="000000" w:themeColor="text1"/>
        </w:rPr>
        <w:t xml:space="preserve">46 </w:t>
      </w:r>
      <w:r w:rsidR="7AC9B10C" w:rsidRPr="00B23319">
        <w:rPr>
          <w:rFonts w:eastAsia="Calibri"/>
          <w:color w:val="000000" w:themeColor="text1"/>
        </w:rPr>
        <w:t xml:space="preserve">milj. </w:t>
      </w:r>
      <w:r w:rsidR="7AC9B10C" w:rsidRPr="00B23319">
        <w:rPr>
          <w:rFonts w:eastAsia="Calibri"/>
          <w:i/>
          <w:color w:val="000000" w:themeColor="text1"/>
        </w:rPr>
        <w:t xml:space="preserve">euro </w:t>
      </w:r>
      <w:r w:rsidR="7AC9B10C" w:rsidRPr="00B23319">
        <w:rPr>
          <w:rFonts w:eastAsia="Calibri"/>
          <w:color w:val="000000" w:themeColor="text1"/>
        </w:rPr>
        <w:t xml:space="preserve">jeb </w:t>
      </w:r>
      <w:r w:rsidR="0010786B" w:rsidRPr="00B23319">
        <w:rPr>
          <w:rFonts w:eastAsia="Calibri"/>
          <w:color w:val="000000" w:themeColor="text1"/>
        </w:rPr>
        <w:t>4</w:t>
      </w:r>
      <w:r w:rsidR="2AE72947" w:rsidRPr="00B23319">
        <w:rPr>
          <w:rFonts w:eastAsia="Calibri"/>
          <w:color w:val="000000" w:themeColor="text1"/>
        </w:rPr>
        <w:t> </w:t>
      </w:r>
      <w:r w:rsidR="6A65196B" w:rsidRPr="00B23319">
        <w:rPr>
          <w:rFonts w:eastAsia="Calibri"/>
          <w:color w:val="000000" w:themeColor="text1"/>
        </w:rPr>
        <w:t xml:space="preserve">% no kopējā </w:t>
      </w:r>
      <w:r w:rsidR="0010786B" w:rsidRPr="00B23319">
        <w:rPr>
          <w:rFonts w:eastAsia="Calibri"/>
          <w:color w:val="000000" w:themeColor="text1"/>
        </w:rPr>
        <w:t xml:space="preserve">KF </w:t>
      </w:r>
      <w:r w:rsidR="6A65196B" w:rsidRPr="00B23319">
        <w:rPr>
          <w:rFonts w:eastAsia="Calibri"/>
          <w:color w:val="000000" w:themeColor="text1"/>
        </w:rPr>
        <w:t>piešķīruma</w:t>
      </w:r>
      <w:r w:rsidR="5CF43CEC" w:rsidRPr="00B23319">
        <w:rPr>
          <w:rFonts w:eastAsia="Calibri"/>
          <w:color w:val="000000" w:themeColor="text1"/>
        </w:rPr>
        <w:t xml:space="preserve"> (skatīt</w:t>
      </w:r>
      <w:r w:rsidR="00FB1571" w:rsidRPr="00B23319">
        <w:rPr>
          <w:rFonts w:eastAsia="Calibri"/>
          <w:color w:val="000000" w:themeColor="text1"/>
        </w:rPr>
        <w:t xml:space="preserve"> </w:t>
      </w:r>
      <w:r w:rsidR="00FB1571" w:rsidRPr="00B23319">
        <w:rPr>
          <w:rFonts w:eastAsia="Times New Roman" w:cs="Times New Roman"/>
          <w:color w:val="000000" w:themeColor="text1"/>
          <w:lang w:val="lv"/>
        </w:rPr>
        <w:t>attēlus Nr. 8</w:t>
      </w:r>
      <w:r w:rsidR="5CF43CEC" w:rsidRPr="00B23319">
        <w:rPr>
          <w:rFonts w:eastAsia="Calibri"/>
          <w:color w:val="000000" w:themeColor="text1"/>
        </w:rPr>
        <w:t xml:space="preserve"> </w:t>
      </w:r>
      <w:r w:rsidR="00FB1571" w:rsidRPr="00B23319">
        <w:rPr>
          <w:rFonts w:eastAsia="Calibri"/>
          <w:color w:val="000000" w:themeColor="text1"/>
        </w:rPr>
        <w:t>un Nr.</w:t>
      </w:r>
      <w:r w:rsidR="00655143" w:rsidRPr="00B23319">
        <w:rPr>
          <w:rFonts w:eastAsia="Calibri"/>
          <w:color w:val="000000" w:themeColor="text1"/>
        </w:rPr>
        <w:t xml:space="preserve"> </w:t>
      </w:r>
      <w:r w:rsidR="00FB1571" w:rsidRPr="00B23319">
        <w:rPr>
          <w:rFonts w:eastAsia="Calibri"/>
          <w:color w:val="000000" w:themeColor="text1"/>
        </w:rPr>
        <w:t>9)</w:t>
      </w:r>
      <w:r w:rsidR="0BA2E6B3" w:rsidRPr="00B23319">
        <w:rPr>
          <w:rFonts w:eastAsia="Calibri"/>
          <w:color w:val="000000" w:themeColor="text1"/>
        </w:rPr>
        <w:t>.</w:t>
      </w:r>
    </w:p>
    <w:p w14:paraId="32EC297E" w14:textId="77777777" w:rsidR="000A126D" w:rsidRPr="00B23319" w:rsidRDefault="000A126D" w:rsidP="000A126D">
      <w:pPr>
        <w:pStyle w:val="ListParagraph"/>
        <w:ind w:left="0" w:firstLine="810"/>
        <w:rPr>
          <w:rFonts w:eastAsia="Calibri"/>
          <w:color w:val="000000" w:themeColor="text1"/>
        </w:rPr>
      </w:pPr>
    </w:p>
    <w:p w14:paraId="08684370" w14:textId="560EB9BB" w:rsidR="00222211" w:rsidRPr="00B23319" w:rsidRDefault="00222211" w:rsidP="000A126D">
      <w:pPr>
        <w:rPr>
          <w:i/>
          <w:iCs/>
          <w:color w:val="000000" w:themeColor="text1"/>
        </w:rPr>
      </w:pPr>
      <w:r w:rsidRPr="00B23319">
        <w:rPr>
          <w:i/>
          <w:iCs/>
          <w:color w:val="000000" w:themeColor="text1"/>
        </w:rPr>
        <w:t>Attēls Nr. 8 “ES fondu finansējuma pamatpiešķīrums, par kuru līdz 2022. gada 1. </w:t>
      </w:r>
      <w:r w:rsidR="0010786B" w:rsidRPr="00B23319">
        <w:rPr>
          <w:i/>
          <w:iCs/>
          <w:color w:val="000000" w:themeColor="text1"/>
        </w:rPr>
        <w:t xml:space="preserve">septembrim </w:t>
      </w:r>
      <w:r w:rsidRPr="00B23319">
        <w:rPr>
          <w:i/>
          <w:iCs/>
          <w:color w:val="000000" w:themeColor="text1"/>
        </w:rPr>
        <w:t>nav noslēgti līgumi, milj. euro”</w:t>
      </w:r>
      <w:r w:rsidRPr="00B23319">
        <w:rPr>
          <w:i/>
          <w:iCs/>
          <w:color w:val="000000" w:themeColor="text1"/>
          <w:vertAlign w:val="superscript"/>
        </w:rPr>
        <w:footnoteReference w:id="23"/>
      </w:r>
    </w:p>
    <w:p w14:paraId="0F9DC6E0" w14:textId="40A9FC63" w:rsidR="17244CB5" w:rsidRPr="00B23319" w:rsidRDefault="0010786B" w:rsidP="004A473C">
      <w:pPr>
        <w:jc w:val="center"/>
        <w:rPr>
          <w:color w:val="000000" w:themeColor="text1"/>
          <w:szCs w:val="28"/>
        </w:rPr>
      </w:pPr>
      <w:r w:rsidRPr="00B23319">
        <w:rPr>
          <w:noProof/>
          <w:color w:val="000000" w:themeColor="text1"/>
          <w:szCs w:val="28"/>
          <w:lang w:eastAsia="lv-LV"/>
        </w:rPr>
        <w:drawing>
          <wp:inline distT="0" distB="0" distL="0" distR="0" wp14:anchorId="5C46F852" wp14:editId="16640D63">
            <wp:extent cx="5401145" cy="286043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28039" cy="2874676"/>
                    </a:xfrm>
                    <a:prstGeom prst="rect">
                      <a:avLst/>
                    </a:prstGeom>
                    <a:noFill/>
                  </pic:spPr>
                </pic:pic>
              </a:graphicData>
            </a:graphic>
          </wp:inline>
        </w:drawing>
      </w:r>
    </w:p>
    <w:p w14:paraId="094FC1F3" w14:textId="77777777" w:rsidR="004902FC" w:rsidRPr="00B23319" w:rsidRDefault="004902FC" w:rsidP="004A473C">
      <w:pPr>
        <w:rPr>
          <w:i/>
          <w:iCs/>
          <w:color w:val="000000" w:themeColor="text1"/>
        </w:rPr>
      </w:pPr>
    </w:p>
    <w:p w14:paraId="4B7D7989" w14:textId="4E9DD46C" w:rsidR="0030136F" w:rsidRPr="00B23319" w:rsidRDefault="0030136F" w:rsidP="004A473C">
      <w:pPr>
        <w:rPr>
          <w:color w:val="000000" w:themeColor="text1"/>
          <w:szCs w:val="28"/>
        </w:rPr>
      </w:pPr>
      <w:r w:rsidRPr="00B23319">
        <w:rPr>
          <w:i/>
          <w:iCs/>
          <w:color w:val="000000" w:themeColor="text1"/>
        </w:rPr>
        <w:t>Attēls Nr. 9 “KF pasākumi ar lielākajām pamatpiešķīruma summām, par kurām līdz 2022. gada 1. </w:t>
      </w:r>
      <w:r w:rsidR="004D51A1" w:rsidRPr="00B23319">
        <w:rPr>
          <w:i/>
          <w:iCs/>
          <w:color w:val="000000" w:themeColor="text1"/>
        </w:rPr>
        <w:t>septembrim</w:t>
      </w:r>
      <w:r w:rsidRPr="00B23319">
        <w:rPr>
          <w:i/>
          <w:iCs/>
          <w:color w:val="000000" w:themeColor="text1"/>
        </w:rPr>
        <w:t xml:space="preserve"> nav noslēgti līgumi, milj. euro”</w:t>
      </w:r>
    </w:p>
    <w:p w14:paraId="41E97EB4" w14:textId="5F5FE5CE" w:rsidR="000B3D73" w:rsidRPr="00B23319" w:rsidRDefault="00A6238B" w:rsidP="004A473C">
      <w:pPr>
        <w:jc w:val="center"/>
        <w:rPr>
          <w:color w:val="000000" w:themeColor="text1"/>
          <w:szCs w:val="28"/>
        </w:rPr>
      </w:pPr>
      <w:r w:rsidRPr="00B23319">
        <w:rPr>
          <w:noProof/>
          <w:color w:val="000000" w:themeColor="text1"/>
          <w:szCs w:val="28"/>
          <w:lang w:eastAsia="lv-LV"/>
        </w:rPr>
        <w:drawing>
          <wp:inline distT="0" distB="0" distL="0" distR="0" wp14:anchorId="6E00392A" wp14:editId="3877589E">
            <wp:extent cx="5447303" cy="259645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75695" cy="2609988"/>
                    </a:xfrm>
                    <a:prstGeom prst="rect">
                      <a:avLst/>
                    </a:prstGeom>
                    <a:noFill/>
                  </pic:spPr>
                </pic:pic>
              </a:graphicData>
            </a:graphic>
          </wp:inline>
        </w:drawing>
      </w:r>
    </w:p>
    <w:p w14:paraId="1F1902F9" w14:textId="77777777" w:rsidR="000A126D" w:rsidRDefault="000A126D" w:rsidP="004A473C">
      <w:pPr>
        <w:ind w:firstLine="720"/>
        <w:rPr>
          <w:color w:val="000000" w:themeColor="text1"/>
          <w:lang w:eastAsia="ar-SA"/>
        </w:rPr>
      </w:pPr>
    </w:p>
    <w:p w14:paraId="515AAE14" w14:textId="7B950620" w:rsidR="0059050E" w:rsidRPr="00B23319" w:rsidRDefault="0CD97127" w:rsidP="004A473C">
      <w:pPr>
        <w:ind w:firstLine="720"/>
        <w:rPr>
          <w:rFonts w:eastAsia="Times New Roman" w:cs="Times New Roman"/>
          <w:color w:val="000000" w:themeColor="text1"/>
        </w:rPr>
      </w:pPr>
      <w:r w:rsidRPr="00B23319">
        <w:rPr>
          <w:color w:val="000000" w:themeColor="text1"/>
          <w:lang w:eastAsia="ar-SA"/>
        </w:rPr>
        <w:t>I</w:t>
      </w:r>
      <w:r w:rsidR="31DD1281" w:rsidRPr="00B23319">
        <w:rPr>
          <w:color w:val="000000" w:themeColor="text1"/>
          <w:lang w:eastAsia="ar-SA"/>
        </w:rPr>
        <w:t xml:space="preserve">epriekš minēto </w:t>
      </w:r>
      <w:r w:rsidR="31DD1281" w:rsidRPr="00B23319">
        <w:rPr>
          <w:b/>
          <w:bCs/>
          <w:color w:val="000000" w:themeColor="text1"/>
          <w:lang w:eastAsia="ar-SA"/>
        </w:rPr>
        <w:t xml:space="preserve">risku </w:t>
      </w:r>
      <w:r w:rsidR="5AC44F9B" w:rsidRPr="00B23319">
        <w:rPr>
          <w:b/>
          <w:bCs/>
          <w:color w:val="000000" w:themeColor="text1"/>
          <w:lang w:eastAsia="ar-SA"/>
        </w:rPr>
        <w:t xml:space="preserve">iestāšanās </w:t>
      </w:r>
      <w:r w:rsidRPr="00B23319">
        <w:rPr>
          <w:b/>
          <w:bCs/>
          <w:color w:val="000000" w:themeColor="text1"/>
          <w:lang w:eastAsia="ar-SA"/>
        </w:rPr>
        <w:t>mazināšanai</w:t>
      </w:r>
      <w:r w:rsidR="004961F5" w:rsidRPr="00B23319">
        <w:rPr>
          <w:b/>
          <w:bCs/>
          <w:color w:val="000000" w:themeColor="text1"/>
          <w:lang w:eastAsia="ar-SA"/>
        </w:rPr>
        <w:t xml:space="preserve"> vai </w:t>
      </w:r>
      <w:r w:rsidRPr="00B23319">
        <w:rPr>
          <w:b/>
          <w:bCs/>
          <w:color w:val="000000" w:themeColor="text1"/>
          <w:lang w:eastAsia="ar-SA"/>
        </w:rPr>
        <w:t>novēršanai</w:t>
      </w:r>
      <w:r w:rsidR="5AC44F9B" w:rsidRPr="00B23319">
        <w:rPr>
          <w:color w:val="000000" w:themeColor="text1"/>
          <w:lang w:eastAsia="ar-SA"/>
        </w:rPr>
        <w:t xml:space="preserve">, papildu projektu līmeņa uzraudzības un kontroles pasākumiem no CFLA un atbildīgo iestāžu puses, FM </w:t>
      </w:r>
      <w:r w:rsidR="00144F21" w:rsidRPr="00B23319">
        <w:rPr>
          <w:color w:val="000000" w:themeColor="text1"/>
          <w:lang w:eastAsia="ar-SA"/>
        </w:rPr>
        <w:t xml:space="preserve">pēc nepieciešamības un arī savas iniciatīvas </w:t>
      </w:r>
      <w:r w:rsidR="5AC44F9B" w:rsidRPr="00B23319">
        <w:rPr>
          <w:color w:val="000000" w:themeColor="text1"/>
          <w:lang w:eastAsia="ar-SA"/>
        </w:rPr>
        <w:t xml:space="preserve">virza </w:t>
      </w:r>
      <w:r w:rsidR="00144F21" w:rsidRPr="00B23319">
        <w:rPr>
          <w:color w:val="000000" w:themeColor="text1"/>
          <w:lang w:eastAsia="ar-SA"/>
        </w:rPr>
        <w:t xml:space="preserve">rīcībai </w:t>
      </w:r>
      <w:r w:rsidR="5AC44F9B" w:rsidRPr="00B23319">
        <w:rPr>
          <w:color w:val="000000" w:themeColor="text1"/>
          <w:lang w:eastAsia="ar-SA"/>
        </w:rPr>
        <w:t>ārkārtas un nestandarta risinājumus</w:t>
      </w:r>
      <w:r w:rsidRPr="00B23319">
        <w:rPr>
          <w:color w:val="000000" w:themeColor="text1"/>
          <w:lang w:eastAsia="ar-SA"/>
        </w:rPr>
        <w:t>. Piemēram</w:t>
      </w:r>
      <w:r w:rsidR="23475D46" w:rsidRPr="00B23319">
        <w:rPr>
          <w:color w:val="000000" w:themeColor="text1"/>
          <w:lang w:eastAsia="ar-SA"/>
        </w:rPr>
        <w:t>,</w:t>
      </w:r>
      <w:r w:rsidRPr="00B23319">
        <w:rPr>
          <w:color w:val="000000" w:themeColor="text1"/>
          <w:lang w:eastAsia="ar-SA"/>
        </w:rPr>
        <w:t xml:space="preserve"> </w:t>
      </w:r>
      <w:r w:rsidR="1D87B43D" w:rsidRPr="00B23319">
        <w:rPr>
          <w:rFonts w:eastAsia="Times New Roman" w:cs="Times New Roman"/>
          <w:color w:val="000000" w:themeColor="text1"/>
        </w:rPr>
        <w:t>2022.</w:t>
      </w:r>
      <w:r w:rsidR="19E52D60" w:rsidRPr="00B23319">
        <w:rPr>
          <w:rFonts w:eastAsia="Times New Roman" w:cs="Times New Roman"/>
          <w:color w:val="000000" w:themeColor="text1"/>
        </w:rPr>
        <w:t> </w:t>
      </w:r>
      <w:r w:rsidR="1D87B43D" w:rsidRPr="00B23319">
        <w:rPr>
          <w:rFonts w:eastAsia="Times New Roman" w:cs="Times New Roman"/>
          <w:color w:val="000000" w:themeColor="text1"/>
        </w:rPr>
        <w:t xml:space="preserve">gada </w:t>
      </w:r>
      <w:r w:rsidR="009D5449" w:rsidRPr="00B23319">
        <w:rPr>
          <w:rFonts w:eastAsia="Calibri"/>
          <w:color w:val="000000" w:themeColor="text1"/>
          <w:lang w:eastAsia="ar-SA"/>
        </w:rPr>
        <w:t>2</w:t>
      </w:r>
      <w:r w:rsidR="009D5449">
        <w:rPr>
          <w:rFonts w:eastAsia="Calibri"/>
          <w:color w:val="000000" w:themeColor="text1"/>
          <w:lang w:eastAsia="ar-SA"/>
        </w:rPr>
        <w:t>2</w:t>
      </w:r>
      <w:r w:rsidR="1D87B43D" w:rsidRPr="00B23319">
        <w:rPr>
          <w:rFonts w:eastAsia="Calibri"/>
          <w:color w:val="000000" w:themeColor="text1"/>
          <w:lang w:eastAsia="ar-SA"/>
        </w:rPr>
        <w:t>. </w:t>
      </w:r>
      <w:r w:rsidR="3251929C" w:rsidRPr="00B23319">
        <w:rPr>
          <w:rFonts w:eastAsia="Calibri"/>
          <w:color w:val="000000" w:themeColor="text1"/>
          <w:lang w:eastAsia="ar-SA"/>
        </w:rPr>
        <w:t>jūlijā</w:t>
      </w:r>
      <w:r w:rsidR="1D87B43D" w:rsidRPr="00B23319">
        <w:rPr>
          <w:rFonts w:eastAsia="Calibri"/>
          <w:color w:val="000000" w:themeColor="text1"/>
          <w:lang w:eastAsia="ar-SA"/>
        </w:rPr>
        <w:t xml:space="preserve"> </w:t>
      </w:r>
      <w:r w:rsidR="6FBD7B42" w:rsidRPr="00B23319">
        <w:rPr>
          <w:rFonts w:eastAsia="Calibri"/>
          <w:color w:val="000000" w:themeColor="text1"/>
          <w:lang w:eastAsia="ar-SA"/>
        </w:rPr>
        <w:t>EK</w:t>
      </w:r>
      <w:r w:rsidR="6FBD7B42" w:rsidRPr="00B23319">
        <w:rPr>
          <w:rFonts w:eastAsia="Times New Roman" w:cs="Times New Roman"/>
          <w:color w:val="000000" w:themeColor="text1"/>
          <w:lang w:eastAsia="ar-SA"/>
        </w:rPr>
        <w:t xml:space="preserve"> </w:t>
      </w:r>
      <w:r w:rsidR="6FBD7B42" w:rsidRPr="00B23319">
        <w:rPr>
          <w:rFonts w:eastAsia="Times New Roman" w:cs="Times New Roman"/>
          <w:color w:val="000000" w:themeColor="text1"/>
          <w:lang w:eastAsia="ar-SA"/>
        </w:rPr>
        <w:lastRenderedPageBreak/>
        <w:t>apstiprinā</w:t>
      </w:r>
      <w:r w:rsidR="50C0B991" w:rsidRPr="00B23319">
        <w:rPr>
          <w:rFonts w:eastAsia="Times New Roman" w:cs="Times New Roman"/>
          <w:color w:val="000000" w:themeColor="text1"/>
          <w:lang w:eastAsia="ar-SA"/>
        </w:rPr>
        <w:t xml:space="preserve">tajos </w:t>
      </w:r>
      <w:r w:rsidR="61471AC4" w:rsidRPr="00B23319">
        <w:rPr>
          <w:rFonts w:eastAsia="Times New Roman" w:cs="Times New Roman"/>
          <w:color w:val="000000" w:themeColor="text1"/>
          <w:lang w:eastAsia="ar-SA"/>
        </w:rPr>
        <w:t>DP</w:t>
      </w:r>
      <w:r w:rsidR="1D87B43D" w:rsidRPr="00B23319">
        <w:rPr>
          <w:rFonts w:eastAsia="Times New Roman" w:cs="Times New Roman"/>
          <w:color w:val="000000" w:themeColor="text1"/>
        </w:rPr>
        <w:t xml:space="preserve"> grozījum</w:t>
      </w:r>
      <w:r w:rsidR="50C0B991" w:rsidRPr="00B23319">
        <w:rPr>
          <w:rFonts w:eastAsia="Times New Roman" w:cs="Times New Roman"/>
          <w:color w:val="000000" w:themeColor="text1"/>
        </w:rPr>
        <w:t>os</w:t>
      </w:r>
      <w:r w:rsidR="004339B6" w:rsidRPr="00B23319">
        <w:rPr>
          <w:rStyle w:val="FootnoteReference"/>
          <w:rFonts w:eastAsia="Calibri"/>
          <w:color w:val="000000" w:themeColor="text1"/>
          <w:lang w:eastAsia="ar-SA"/>
        </w:rPr>
        <w:footnoteReference w:id="24"/>
      </w:r>
      <w:r w:rsidRPr="00B23319">
        <w:rPr>
          <w:rFonts w:eastAsia="Times New Roman" w:cs="Times New Roman"/>
          <w:color w:val="000000" w:themeColor="text1"/>
        </w:rPr>
        <w:t xml:space="preserve"> ir </w:t>
      </w:r>
      <w:r w:rsidR="1D87B43D" w:rsidRPr="00B23319">
        <w:rPr>
          <w:rFonts w:eastAsia="Times New Roman" w:cs="Times New Roman"/>
          <w:color w:val="000000" w:themeColor="text1"/>
        </w:rPr>
        <w:t xml:space="preserve">iekļauta 100 % REACT-EU </w:t>
      </w:r>
      <w:r w:rsidR="18E5D75F" w:rsidRPr="00B23319">
        <w:rPr>
          <w:rFonts w:eastAsia="Times New Roman" w:cs="Times New Roman"/>
          <w:color w:val="000000" w:themeColor="text1"/>
        </w:rPr>
        <w:t xml:space="preserve">finansējuma </w:t>
      </w:r>
      <w:r w:rsidR="1D87B43D" w:rsidRPr="00B23319">
        <w:rPr>
          <w:rFonts w:eastAsia="Times New Roman" w:cs="Times New Roman"/>
          <w:color w:val="000000" w:themeColor="text1"/>
        </w:rPr>
        <w:t>likme</w:t>
      </w:r>
      <w:r w:rsidR="351B0CBF" w:rsidRPr="00B23319">
        <w:rPr>
          <w:rFonts w:eastAsia="Times New Roman" w:cs="Times New Roman"/>
          <w:color w:val="000000" w:themeColor="text1"/>
        </w:rPr>
        <w:t>, ir</w:t>
      </w:r>
      <w:r w:rsidR="1D87B43D" w:rsidRPr="00B23319">
        <w:rPr>
          <w:rFonts w:eastAsia="Times New Roman" w:cs="Times New Roman"/>
          <w:color w:val="000000" w:themeColor="text1"/>
        </w:rPr>
        <w:t xml:space="preserve"> </w:t>
      </w:r>
      <w:r w:rsidR="1D87B43D" w:rsidRPr="00B23319">
        <w:rPr>
          <w:rFonts w:eastAsia="Calibri"/>
          <w:color w:val="000000" w:themeColor="text1"/>
          <w:lang w:eastAsia="ar-SA"/>
        </w:rPr>
        <w:t xml:space="preserve">iestrādāts </w:t>
      </w:r>
      <w:r w:rsidR="6E8AFF04" w:rsidRPr="00B23319">
        <w:rPr>
          <w:rFonts w:eastAsia="Calibri"/>
          <w:color w:val="000000" w:themeColor="text1"/>
          <w:lang w:eastAsia="ar-SA"/>
        </w:rPr>
        <w:t>risinājums</w:t>
      </w:r>
      <w:r w:rsidR="3631F080" w:rsidRPr="00B23319">
        <w:rPr>
          <w:rFonts w:eastAsia="Calibri"/>
          <w:color w:val="000000" w:themeColor="text1"/>
          <w:lang w:eastAsia="ar-SA"/>
        </w:rPr>
        <w:t xml:space="preserve">, lai </w:t>
      </w:r>
      <w:r w:rsidR="3C8B2FEA" w:rsidRPr="00B23319">
        <w:rPr>
          <w:rFonts w:eastAsia="Times New Roman" w:cs="Times New Roman"/>
          <w:color w:val="000000" w:themeColor="text1"/>
        </w:rPr>
        <w:t xml:space="preserve">būtu iespējams </w:t>
      </w:r>
      <w:r w:rsidR="6E8AFF04" w:rsidRPr="00B23319">
        <w:rPr>
          <w:rFonts w:eastAsia="Times New Roman" w:cs="Times New Roman"/>
          <w:color w:val="000000" w:themeColor="text1"/>
        </w:rPr>
        <w:t xml:space="preserve">ERAF </w:t>
      </w:r>
      <w:r w:rsidR="70752333" w:rsidRPr="00B23319">
        <w:rPr>
          <w:rFonts w:eastAsia="Times New Roman" w:cs="Times New Roman"/>
          <w:color w:val="000000" w:themeColor="text1"/>
        </w:rPr>
        <w:t>5.1.1.</w:t>
      </w:r>
      <w:r w:rsidR="19E52D60" w:rsidRPr="00B23319">
        <w:rPr>
          <w:rFonts w:eastAsia="Times New Roman" w:cs="Times New Roman"/>
          <w:color w:val="000000" w:themeColor="text1"/>
        </w:rPr>
        <w:t> </w:t>
      </w:r>
      <w:r w:rsidR="70752333" w:rsidRPr="00B23319">
        <w:rPr>
          <w:rFonts w:eastAsia="Times New Roman" w:cs="Times New Roman"/>
          <w:color w:val="000000" w:themeColor="text1"/>
        </w:rPr>
        <w:t>SAM “Novērst plūdu un krasta erozijas risku apdraudējumu pilsētu teritorijās” un 5.1.2.</w:t>
      </w:r>
      <w:r w:rsidR="19E52D60" w:rsidRPr="00B23319">
        <w:rPr>
          <w:rFonts w:eastAsia="Times New Roman" w:cs="Times New Roman"/>
          <w:color w:val="000000" w:themeColor="text1"/>
        </w:rPr>
        <w:t> </w:t>
      </w:r>
      <w:r w:rsidR="70752333" w:rsidRPr="00B23319">
        <w:rPr>
          <w:rFonts w:eastAsia="Times New Roman" w:cs="Times New Roman"/>
          <w:color w:val="000000" w:themeColor="text1"/>
        </w:rPr>
        <w:t>SAM “Samazināt plūdu riskus lauku teritorijās”</w:t>
      </w:r>
      <w:r w:rsidR="3C8B2FEA" w:rsidRPr="00B23319">
        <w:rPr>
          <w:rFonts w:eastAsia="Times New Roman" w:cs="Times New Roman"/>
          <w:color w:val="000000" w:themeColor="text1"/>
        </w:rPr>
        <w:t xml:space="preserve"> ERAF izdevumus </w:t>
      </w:r>
      <w:r w:rsidR="4C1447C1" w:rsidRPr="00B23319">
        <w:rPr>
          <w:rFonts w:eastAsia="Times New Roman" w:cs="Times New Roman"/>
          <w:color w:val="000000" w:themeColor="text1"/>
        </w:rPr>
        <w:t>(daļēji vai pilnā apmērā) deklarēt kā KF.</w:t>
      </w:r>
      <w:r w:rsidR="3C8B2FEA" w:rsidRPr="00B23319">
        <w:rPr>
          <w:rFonts w:eastAsia="Times New Roman" w:cs="Times New Roman"/>
          <w:color w:val="000000" w:themeColor="text1"/>
        </w:rPr>
        <w:t xml:space="preserve"> FM turpinās uzraudzīt aktuālāko situāciju un prognozes un </w:t>
      </w:r>
      <w:r w:rsidR="16081CBB" w:rsidRPr="00B23319">
        <w:rPr>
          <w:rFonts w:eastAsia="Times New Roman" w:cs="Times New Roman"/>
          <w:color w:val="000000" w:themeColor="text1"/>
        </w:rPr>
        <w:t xml:space="preserve">organizēs šī risinājuma praktisku realizēšanu </w:t>
      </w:r>
      <w:r w:rsidR="3C8B2FEA" w:rsidRPr="00B23319">
        <w:rPr>
          <w:rFonts w:eastAsia="Times New Roman" w:cs="Times New Roman"/>
          <w:color w:val="000000" w:themeColor="text1"/>
        </w:rPr>
        <w:t>(t.</w:t>
      </w:r>
      <w:r w:rsidR="0DFF5694" w:rsidRPr="00B23319">
        <w:rPr>
          <w:rFonts w:eastAsia="Times New Roman" w:cs="Times New Roman"/>
          <w:color w:val="000000" w:themeColor="text1"/>
        </w:rPr>
        <w:t> </w:t>
      </w:r>
      <w:r w:rsidR="3C8B2FEA" w:rsidRPr="00B23319">
        <w:rPr>
          <w:rFonts w:eastAsia="Times New Roman" w:cs="Times New Roman"/>
          <w:color w:val="000000" w:themeColor="text1"/>
        </w:rPr>
        <w:t>i.</w:t>
      </w:r>
      <w:r w:rsidR="0DFF5694" w:rsidRPr="00B23319">
        <w:rPr>
          <w:rFonts w:eastAsia="Times New Roman" w:cs="Times New Roman"/>
          <w:color w:val="000000" w:themeColor="text1"/>
        </w:rPr>
        <w:t>,</w:t>
      </w:r>
      <w:r w:rsidR="3C8B2FEA" w:rsidRPr="00B23319">
        <w:rPr>
          <w:rFonts w:eastAsia="Times New Roman" w:cs="Times New Roman"/>
          <w:color w:val="000000" w:themeColor="text1"/>
        </w:rPr>
        <w:t xml:space="preserve"> aktualizējot nepieciešamību veikt tehniskus grozījumus iesaistīto SAM MK noteikumos un secīgi gr</w:t>
      </w:r>
      <w:r w:rsidR="1BEF9678" w:rsidRPr="00B23319">
        <w:rPr>
          <w:rFonts w:eastAsia="Times New Roman" w:cs="Times New Roman"/>
          <w:color w:val="000000" w:themeColor="text1"/>
        </w:rPr>
        <w:t>ozījumus</w:t>
      </w:r>
      <w:r w:rsidR="0385D4BD" w:rsidRPr="00B23319">
        <w:rPr>
          <w:rFonts w:eastAsia="Times New Roman" w:cs="Times New Roman"/>
          <w:color w:val="000000" w:themeColor="text1"/>
        </w:rPr>
        <w:t xml:space="preserve"> projektos/līgumos, maksājumu </w:t>
      </w:r>
      <w:r w:rsidR="7F7AA16D" w:rsidRPr="00B23319">
        <w:rPr>
          <w:rFonts w:eastAsia="Times New Roman" w:cs="Times New Roman"/>
          <w:color w:val="000000" w:themeColor="text1"/>
        </w:rPr>
        <w:t>“</w:t>
      </w:r>
      <w:r w:rsidR="0385D4BD" w:rsidRPr="00B23319">
        <w:rPr>
          <w:rFonts w:eastAsia="Times New Roman" w:cs="Times New Roman"/>
          <w:color w:val="000000" w:themeColor="text1"/>
        </w:rPr>
        <w:t>pār</w:t>
      </w:r>
      <w:r w:rsidR="7F7AA16D" w:rsidRPr="00B23319">
        <w:rPr>
          <w:rFonts w:eastAsia="Times New Roman" w:cs="Times New Roman"/>
          <w:color w:val="000000" w:themeColor="text1"/>
        </w:rPr>
        <w:t xml:space="preserve">grāmatošanu” no ERAF uz KF </w:t>
      </w:r>
      <w:r w:rsidR="16081CBB" w:rsidRPr="00B23319">
        <w:rPr>
          <w:rFonts w:eastAsia="Times New Roman" w:cs="Times New Roman"/>
          <w:color w:val="000000" w:themeColor="text1"/>
        </w:rPr>
        <w:t>u.</w:t>
      </w:r>
      <w:r w:rsidR="1DCB9696" w:rsidRPr="00B23319">
        <w:rPr>
          <w:rFonts w:eastAsia="Times New Roman" w:cs="Times New Roman"/>
          <w:color w:val="000000" w:themeColor="text1"/>
        </w:rPr>
        <w:t> </w:t>
      </w:r>
      <w:r w:rsidR="16081CBB" w:rsidRPr="00B23319">
        <w:rPr>
          <w:rFonts w:eastAsia="Times New Roman" w:cs="Times New Roman"/>
          <w:color w:val="000000" w:themeColor="text1"/>
        </w:rPr>
        <w:t>c. darbības</w:t>
      </w:r>
      <w:r w:rsidR="3C8B2FEA" w:rsidRPr="00B23319">
        <w:rPr>
          <w:rFonts w:eastAsia="Times New Roman" w:cs="Times New Roman"/>
          <w:color w:val="000000" w:themeColor="text1"/>
        </w:rPr>
        <w:t>).</w:t>
      </w:r>
    </w:p>
    <w:p w14:paraId="73BCF96A" w14:textId="77777777" w:rsidR="007F6C67" w:rsidRPr="00B23319" w:rsidRDefault="007F6C67" w:rsidP="004A473C">
      <w:pPr>
        <w:ind w:firstLine="720"/>
        <w:rPr>
          <w:rFonts w:eastAsia="Times New Roman" w:cs="Times New Roman"/>
          <w:color w:val="000000" w:themeColor="text1"/>
        </w:rPr>
      </w:pPr>
    </w:p>
    <w:p w14:paraId="2907A6C0" w14:textId="46AF8FC1" w:rsidR="007A4625" w:rsidRPr="00B23319" w:rsidRDefault="00034B5E" w:rsidP="001153BE">
      <w:pPr>
        <w:ind w:firstLine="720"/>
        <w:rPr>
          <w:b/>
          <w:bCs/>
          <w:color w:val="000000" w:themeColor="text1"/>
          <w:lang w:eastAsia="lv-LV"/>
        </w:rPr>
      </w:pPr>
      <w:r w:rsidRPr="00B23319">
        <w:rPr>
          <w:b/>
          <w:bCs/>
          <w:color w:val="000000" w:themeColor="text1"/>
          <w:lang w:eastAsia="lv-LV"/>
        </w:rPr>
        <w:t>KF</w:t>
      </w:r>
      <w:r w:rsidR="007A4625" w:rsidRPr="00B23319">
        <w:rPr>
          <w:b/>
          <w:bCs/>
          <w:color w:val="000000" w:themeColor="text1"/>
          <w:lang w:eastAsia="lv-LV"/>
        </w:rPr>
        <w:t xml:space="preserve"> pilnvērtīgas izmantošanas risku vadības pasākumi</w:t>
      </w:r>
      <w:r w:rsidR="00B01642" w:rsidRPr="00B23319">
        <w:rPr>
          <w:b/>
          <w:bCs/>
          <w:color w:val="000000" w:themeColor="text1"/>
          <w:lang w:eastAsia="lv-LV"/>
        </w:rPr>
        <w:t>.</w:t>
      </w:r>
    </w:p>
    <w:p w14:paraId="309FC500" w14:textId="32866589" w:rsidR="708DBE4C" w:rsidRPr="00B23319" w:rsidRDefault="708DBE4C" w:rsidP="001153BE">
      <w:pPr>
        <w:ind w:firstLine="720"/>
        <w:rPr>
          <w:color w:val="000000" w:themeColor="text1"/>
          <w:lang w:eastAsia="lv-LV"/>
        </w:rPr>
      </w:pPr>
      <w:r w:rsidRPr="00B23319">
        <w:rPr>
          <w:color w:val="000000" w:themeColor="text1"/>
          <w:lang w:eastAsia="lv-LV"/>
        </w:rPr>
        <w:t>2022.</w:t>
      </w:r>
      <w:r w:rsidR="007F1783" w:rsidRPr="00B23319">
        <w:rPr>
          <w:color w:val="000000" w:themeColor="text1"/>
          <w:lang w:eastAsia="lv-LV"/>
        </w:rPr>
        <w:t> </w:t>
      </w:r>
      <w:r w:rsidRPr="00B23319">
        <w:rPr>
          <w:color w:val="000000" w:themeColor="text1"/>
          <w:lang w:eastAsia="lv-LV"/>
        </w:rPr>
        <w:t>gada augustā ir noslēdzies 4.3.1.</w:t>
      </w:r>
      <w:r w:rsidR="0073580D" w:rsidRPr="00B23319">
        <w:rPr>
          <w:color w:val="000000" w:themeColor="text1"/>
          <w:lang w:eastAsia="lv-LV"/>
        </w:rPr>
        <w:t> </w:t>
      </w:r>
      <w:r w:rsidRPr="00B23319">
        <w:rPr>
          <w:color w:val="000000" w:themeColor="text1"/>
          <w:lang w:eastAsia="lv-LV"/>
        </w:rPr>
        <w:t>SAM “</w:t>
      </w:r>
      <w:r w:rsidRPr="00B23319">
        <w:rPr>
          <w:b/>
          <w:bCs/>
          <w:color w:val="000000" w:themeColor="text1"/>
          <w:lang w:eastAsia="lv-LV"/>
        </w:rPr>
        <w:t>Centralizētās siltumapgādes energoefektivitāte</w:t>
      </w:r>
      <w:r w:rsidRPr="00B23319">
        <w:rPr>
          <w:color w:val="000000" w:themeColor="text1"/>
          <w:lang w:eastAsia="lv-LV"/>
        </w:rPr>
        <w:t>” 3.</w:t>
      </w:r>
      <w:r w:rsidR="007F1783" w:rsidRPr="00B23319">
        <w:rPr>
          <w:color w:val="000000" w:themeColor="text1"/>
          <w:lang w:eastAsia="lv-LV"/>
        </w:rPr>
        <w:t> </w:t>
      </w:r>
      <w:r w:rsidRPr="00B23319">
        <w:rPr>
          <w:color w:val="000000" w:themeColor="text1"/>
          <w:lang w:eastAsia="lv-LV"/>
        </w:rPr>
        <w:t>kārtas projektu iesniegumu atlases pirmais izvērtēšanas posms</w:t>
      </w:r>
      <w:r w:rsidR="00034B5E" w:rsidRPr="00B23319">
        <w:rPr>
          <w:color w:val="000000" w:themeColor="text1"/>
          <w:lang w:eastAsia="lv-LV"/>
        </w:rPr>
        <w:t>, t.</w:t>
      </w:r>
      <w:r w:rsidR="00F709A4" w:rsidRPr="00B23319">
        <w:rPr>
          <w:color w:val="000000" w:themeColor="text1"/>
          <w:lang w:eastAsia="lv-LV"/>
        </w:rPr>
        <w:t> </w:t>
      </w:r>
      <w:r w:rsidR="00034B5E" w:rsidRPr="00B23319">
        <w:rPr>
          <w:color w:val="000000" w:themeColor="text1"/>
          <w:lang w:eastAsia="lv-LV"/>
        </w:rPr>
        <w:t>sk. piesaistot vien apmēram pusi no šim mērķim piešķirtām virssaistībām</w:t>
      </w:r>
      <w:r w:rsidRPr="00B23319">
        <w:rPr>
          <w:color w:val="000000" w:themeColor="text1"/>
          <w:vertAlign w:val="superscript"/>
          <w:lang w:eastAsia="lv-LV"/>
        </w:rPr>
        <w:footnoteReference w:id="25"/>
      </w:r>
      <w:r w:rsidR="587FFB22" w:rsidRPr="00B23319">
        <w:rPr>
          <w:color w:val="000000" w:themeColor="text1"/>
          <w:lang w:eastAsia="lv-LV"/>
        </w:rPr>
        <w:t>.</w:t>
      </w:r>
      <w:r w:rsidR="00B70651" w:rsidRPr="00B23319">
        <w:rPr>
          <w:color w:val="000000" w:themeColor="text1"/>
          <w:lang w:eastAsia="lv-LV"/>
        </w:rPr>
        <w:t xml:space="preserve"> </w:t>
      </w:r>
      <w:r w:rsidRPr="00B23319">
        <w:rPr>
          <w:color w:val="000000" w:themeColor="text1"/>
          <w:lang w:eastAsia="lv-LV"/>
        </w:rPr>
        <w:t>Atbilstoši valdības uzdevumam</w:t>
      </w:r>
      <w:r w:rsidR="004B0689" w:rsidRPr="00B23319">
        <w:rPr>
          <w:color w:val="000000" w:themeColor="text1"/>
          <w:lang w:eastAsia="lv-LV"/>
        </w:rPr>
        <w:t xml:space="preserve"> </w:t>
      </w:r>
      <w:r w:rsidRPr="00B23319">
        <w:rPr>
          <w:color w:val="000000" w:themeColor="text1"/>
          <w:lang w:eastAsia="lv-LV"/>
        </w:rPr>
        <w:t>EM līdz 2022.</w:t>
      </w:r>
      <w:r w:rsidR="00E02B94" w:rsidRPr="00B23319">
        <w:rPr>
          <w:color w:val="000000" w:themeColor="text1"/>
          <w:lang w:eastAsia="lv-LV"/>
        </w:rPr>
        <w:t> </w:t>
      </w:r>
      <w:r w:rsidRPr="00B23319">
        <w:rPr>
          <w:color w:val="000000" w:themeColor="text1"/>
          <w:lang w:eastAsia="lv-LV"/>
        </w:rPr>
        <w:t>gada 31.</w:t>
      </w:r>
      <w:r w:rsidR="00E02B94" w:rsidRPr="00B23319">
        <w:rPr>
          <w:color w:val="000000" w:themeColor="text1"/>
          <w:lang w:eastAsia="lv-LV"/>
        </w:rPr>
        <w:t> </w:t>
      </w:r>
      <w:r w:rsidRPr="00B23319">
        <w:rPr>
          <w:color w:val="000000" w:themeColor="text1"/>
          <w:lang w:eastAsia="lv-LV"/>
        </w:rPr>
        <w:t>augustam jāizstrādā rīcības plāns siltumapgādes investīciju projektu pārcelšanas risinājumam uz ES fondu 2021.–2027.</w:t>
      </w:r>
      <w:r w:rsidR="00E02B94" w:rsidRPr="00B23319">
        <w:rPr>
          <w:color w:val="000000" w:themeColor="text1"/>
          <w:lang w:eastAsia="lv-LV"/>
        </w:rPr>
        <w:t> </w:t>
      </w:r>
      <w:r w:rsidRPr="00B23319">
        <w:rPr>
          <w:color w:val="000000" w:themeColor="text1"/>
          <w:lang w:eastAsia="lv-LV"/>
        </w:rPr>
        <w:t>gada plānošanas periodu</w:t>
      </w:r>
      <w:r w:rsidRPr="00B23319">
        <w:rPr>
          <w:color w:val="000000" w:themeColor="text1"/>
          <w:vertAlign w:val="superscript"/>
          <w:lang w:eastAsia="lv-LV"/>
        </w:rPr>
        <w:footnoteReference w:id="26"/>
      </w:r>
      <w:r w:rsidRPr="00B23319">
        <w:rPr>
          <w:color w:val="000000" w:themeColor="text1"/>
          <w:lang w:eastAsia="lv-LV"/>
        </w:rPr>
        <w:t>, lai mazinātu piešķirto virssaistību negatīvo ietekmi uz vispārējās valdības budžeta bilanci. Vienlaikus</w:t>
      </w:r>
      <w:r w:rsidR="007A4625" w:rsidRPr="00B23319">
        <w:rPr>
          <w:color w:val="000000" w:themeColor="text1"/>
          <w:lang w:eastAsia="lv-LV"/>
        </w:rPr>
        <w:t xml:space="preserve">, lai mazinātu iepriekš minētos </w:t>
      </w:r>
      <w:r w:rsidR="00EC43ED" w:rsidRPr="00B23319">
        <w:rPr>
          <w:color w:val="000000" w:themeColor="text1"/>
          <w:lang w:eastAsia="lv-LV"/>
        </w:rPr>
        <w:t xml:space="preserve">pieaugošos KF piesaistes </w:t>
      </w:r>
      <w:r w:rsidRPr="00B23319">
        <w:rPr>
          <w:color w:val="000000" w:themeColor="text1"/>
          <w:lang w:eastAsia="lv-LV"/>
        </w:rPr>
        <w:t>risk</w:t>
      </w:r>
      <w:r w:rsidR="007A4625" w:rsidRPr="00B23319">
        <w:rPr>
          <w:color w:val="000000" w:themeColor="text1"/>
          <w:lang w:eastAsia="lv-LV"/>
        </w:rPr>
        <w:t>us</w:t>
      </w:r>
      <w:r w:rsidRPr="00B23319">
        <w:rPr>
          <w:color w:val="000000" w:themeColor="text1"/>
          <w:lang w:eastAsia="lv-LV"/>
        </w:rPr>
        <w:t xml:space="preserve"> un vienlaikus rastu kompleksu risinājumu arī piešķirto virssaistību </w:t>
      </w:r>
      <w:r w:rsidR="007A4625" w:rsidRPr="00B23319">
        <w:rPr>
          <w:color w:val="000000" w:themeColor="text1"/>
          <w:lang w:eastAsia="lv-LV"/>
        </w:rPr>
        <w:t xml:space="preserve">kompensēšanai </w:t>
      </w:r>
      <w:r w:rsidRPr="00B23319">
        <w:rPr>
          <w:color w:val="000000" w:themeColor="text1"/>
          <w:lang w:eastAsia="lv-LV"/>
        </w:rPr>
        <w:t xml:space="preserve">investīcijām siltumapgādē, </w:t>
      </w:r>
      <w:r w:rsidRPr="00B23319">
        <w:rPr>
          <w:color w:val="000000" w:themeColor="text1"/>
          <w:u w:val="single"/>
          <w:lang w:eastAsia="lv-LV"/>
        </w:rPr>
        <w:t xml:space="preserve">FM </w:t>
      </w:r>
      <w:r w:rsidR="00EC43ED" w:rsidRPr="00B23319">
        <w:rPr>
          <w:color w:val="000000" w:themeColor="text1"/>
          <w:u w:val="single"/>
          <w:lang w:eastAsia="lv-LV"/>
        </w:rPr>
        <w:t xml:space="preserve">vērtējumā šobrīd aktualitāti zaudē iepriekš minētais MK uzdevums pārcelt 4.3.1. SAM “Centralizētās siltumapgādes energoefektivitāte” virssaistību projektus uz 2021.–2027. gada </w:t>
      </w:r>
      <w:r w:rsidR="00EC43ED" w:rsidRPr="00B23319">
        <w:rPr>
          <w:rFonts w:eastAsia="Times New Roman" w:cs="Times New Roman"/>
          <w:color w:val="000000" w:themeColor="text1"/>
          <w:szCs w:val="28"/>
          <w:u w:val="single"/>
        </w:rPr>
        <w:t>programmu</w:t>
      </w:r>
      <w:r w:rsidR="00EC43ED" w:rsidRPr="00B23319">
        <w:rPr>
          <w:color w:val="000000" w:themeColor="text1"/>
          <w:szCs w:val="28"/>
          <w:lang w:eastAsia="lv-LV"/>
        </w:rPr>
        <w:t>. Tā vietā FM v</w:t>
      </w:r>
      <w:r w:rsidRPr="00B23319">
        <w:rPr>
          <w:color w:val="000000" w:themeColor="text1"/>
          <w:szCs w:val="28"/>
          <w:lang w:eastAsia="lv-LV"/>
        </w:rPr>
        <w:t>ērtē iespēju</w:t>
      </w:r>
      <w:r w:rsidRPr="00B23319">
        <w:rPr>
          <w:color w:val="000000" w:themeColor="text1"/>
          <w:lang w:eastAsia="lv-LV"/>
        </w:rPr>
        <w:t xml:space="preserve"> </w:t>
      </w:r>
      <w:r w:rsidR="00034B5E" w:rsidRPr="00B23319">
        <w:rPr>
          <w:color w:val="000000" w:themeColor="text1"/>
          <w:lang w:eastAsia="lv-LV"/>
        </w:rPr>
        <w:t xml:space="preserve">ar </w:t>
      </w:r>
      <w:r w:rsidRPr="00B23319">
        <w:rPr>
          <w:color w:val="000000" w:themeColor="text1"/>
          <w:lang w:eastAsia="lv-LV"/>
        </w:rPr>
        <w:t>grozījum</w:t>
      </w:r>
      <w:r w:rsidR="00034B5E" w:rsidRPr="00B23319">
        <w:rPr>
          <w:color w:val="000000" w:themeColor="text1"/>
          <w:lang w:eastAsia="lv-LV"/>
        </w:rPr>
        <w:t>iem</w:t>
      </w:r>
      <w:r w:rsidRPr="00B23319">
        <w:rPr>
          <w:color w:val="000000" w:themeColor="text1"/>
          <w:lang w:eastAsia="lv-LV"/>
        </w:rPr>
        <w:t xml:space="preserve"> DP </w:t>
      </w:r>
      <w:r w:rsidR="00DA16E7" w:rsidRPr="00B23319">
        <w:rPr>
          <w:color w:val="000000" w:themeColor="text1"/>
          <w:lang w:eastAsia="lv-LV"/>
        </w:rPr>
        <w:t>pārdal</w:t>
      </w:r>
      <w:r w:rsidR="00034B5E" w:rsidRPr="00B23319">
        <w:rPr>
          <w:color w:val="000000" w:themeColor="text1"/>
          <w:lang w:eastAsia="lv-LV"/>
        </w:rPr>
        <w:t>ī</w:t>
      </w:r>
      <w:r w:rsidR="00DA16E7" w:rsidRPr="00B23319">
        <w:rPr>
          <w:color w:val="000000" w:themeColor="text1"/>
          <w:lang w:eastAsia="lv-LV"/>
        </w:rPr>
        <w:t xml:space="preserve">t </w:t>
      </w:r>
      <w:r w:rsidRPr="00B23319">
        <w:rPr>
          <w:color w:val="000000" w:themeColor="text1"/>
          <w:lang w:eastAsia="lv-LV"/>
        </w:rPr>
        <w:t>KF finansējum</w:t>
      </w:r>
      <w:r w:rsidR="00DA16E7" w:rsidRPr="00B23319">
        <w:rPr>
          <w:color w:val="000000" w:themeColor="text1"/>
          <w:lang w:eastAsia="lv-LV"/>
        </w:rPr>
        <w:t>u</w:t>
      </w:r>
      <w:r w:rsidRPr="00B23319">
        <w:rPr>
          <w:color w:val="000000" w:themeColor="text1"/>
          <w:lang w:eastAsia="lv-LV"/>
        </w:rPr>
        <w:t xml:space="preserve"> no 6.</w:t>
      </w:r>
      <w:r w:rsidR="00E02B94" w:rsidRPr="00B23319">
        <w:rPr>
          <w:color w:val="000000" w:themeColor="text1"/>
          <w:lang w:eastAsia="lv-LV"/>
        </w:rPr>
        <w:t> </w:t>
      </w:r>
      <w:r w:rsidR="00DA16E7" w:rsidRPr="00B23319">
        <w:rPr>
          <w:color w:val="000000" w:themeColor="text1"/>
          <w:lang w:eastAsia="lv-LV"/>
        </w:rPr>
        <w:t>uz 4. </w:t>
      </w:r>
      <w:r w:rsidR="00432F3C" w:rsidRPr="00B23319">
        <w:rPr>
          <w:color w:val="000000" w:themeColor="text1"/>
          <w:lang w:eastAsia="lv-LV"/>
        </w:rPr>
        <w:t>prioritāro virzienu</w:t>
      </w:r>
      <w:r w:rsidR="00034B5E" w:rsidRPr="00B23319">
        <w:rPr>
          <w:color w:val="000000" w:themeColor="text1"/>
          <w:lang w:eastAsia="lv-LV"/>
        </w:rPr>
        <w:t xml:space="preserve"> un</w:t>
      </w:r>
      <w:r w:rsidRPr="00B23319">
        <w:rPr>
          <w:color w:val="000000" w:themeColor="text1"/>
          <w:lang w:eastAsia="lv-LV"/>
        </w:rPr>
        <w:t xml:space="preserve"> </w:t>
      </w:r>
      <w:r w:rsidR="00034B5E" w:rsidRPr="00B23319">
        <w:rPr>
          <w:color w:val="000000" w:themeColor="text1"/>
          <w:lang w:eastAsia="lv-LV"/>
        </w:rPr>
        <w:t>t</w:t>
      </w:r>
      <w:r w:rsidRPr="00B23319">
        <w:rPr>
          <w:color w:val="000000" w:themeColor="text1"/>
          <w:lang w:eastAsia="lv-LV"/>
        </w:rPr>
        <w:t>ādējādi ar KF piešķīrumu aizstāt siltumapgādes investīciju projektiem uzņemt</w:t>
      </w:r>
      <w:r w:rsidR="00034B5E" w:rsidRPr="00B23319">
        <w:rPr>
          <w:color w:val="000000" w:themeColor="text1"/>
          <w:lang w:eastAsia="lv-LV"/>
        </w:rPr>
        <w:t>ās</w:t>
      </w:r>
      <w:r w:rsidRPr="00B23319">
        <w:rPr>
          <w:color w:val="000000" w:themeColor="text1"/>
          <w:lang w:eastAsia="lv-LV"/>
        </w:rPr>
        <w:t xml:space="preserve"> virssaistīb</w:t>
      </w:r>
      <w:r w:rsidR="00034B5E" w:rsidRPr="00B23319">
        <w:rPr>
          <w:color w:val="000000" w:themeColor="text1"/>
          <w:lang w:eastAsia="lv-LV"/>
        </w:rPr>
        <w:t xml:space="preserve">as. </w:t>
      </w:r>
      <w:r w:rsidRPr="00B23319">
        <w:rPr>
          <w:color w:val="000000" w:themeColor="text1"/>
          <w:lang w:eastAsia="lv-LV"/>
        </w:rPr>
        <w:t xml:space="preserve">Vienlaikus šāds risinājums </w:t>
      </w:r>
      <w:r w:rsidR="000C5FE3" w:rsidRPr="00B23319">
        <w:rPr>
          <w:color w:val="000000" w:themeColor="text1"/>
          <w:lang w:eastAsia="lv-LV"/>
        </w:rPr>
        <w:t xml:space="preserve">dotu </w:t>
      </w:r>
      <w:r w:rsidRPr="00B23319">
        <w:rPr>
          <w:color w:val="000000" w:themeColor="text1"/>
          <w:lang w:eastAsia="lv-LV"/>
        </w:rPr>
        <w:t>iespēju ES fondu 2021.–2027.</w:t>
      </w:r>
      <w:r w:rsidR="00E02B94" w:rsidRPr="00B23319">
        <w:rPr>
          <w:color w:val="000000" w:themeColor="text1"/>
          <w:lang w:eastAsia="lv-LV"/>
        </w:rPr>
        <w:t> </w:t>
      </w:r>
      <w:r w:rsidRPr="00B23319">
        <w:rPr>
          <w:color w:val="000000" w:themeColor="text1"/>
          <w:lang w:eastAsia="lv-LV"/>
        </w:rPr>
        <w:t xml:space="preserve">gada plānošanas periodā īstenot </w:t>
      </w:r>
      <w:r w:rsidR="004B24D6" w:rsidRPr="00B23319">
        <w:rPr>
          <w:color w:val="000000" w:themeColor="text1"/>
          <w:lang w:eastAsia="lv-LV"/>
        </w:rPr>
        <w:t xml:space="preserve">jaunas </w:t>
      </w:r>
      <w:r w:rsidRPr="00B23319">
        <w:rPr>
          <w:color w:val="000000" w:themeColor="text1"/>
          <w:lang w:eastAsia="lv-LV"/>
        </w:rPr>
        <w:t xml:space="preserve">siltumapgādes </w:t>
      </w:r>
      <w:r w:rsidR="004B24D6" w:rsidRPr="00B23319">
        <w:rPr>
          <w:color w:val="000000" w:themeColor="text1"/>
          <w:lang w:eastAsia="lv-LV"/>
        </w:rPr>
        <w:t xml:space="preserve">energoefektivitātes </w:t>
      </w:r>
      <w:r w:rsidRPr="00B23319">
        <w:rPr>
          <w:color w:val="000000" w:themeColor="text1"/>
          <w:lang w:eastAsia="lv-LV"/>
        </w:rPr>
        <w:t>investīcij</w:t>
      </w:r>
      <w:r w:rsidR="004B24D6" w:rsidRPr="00B23319">
        <w:rPr>
          <w:color w:val="000000" w:themeColor="text1"/>
          <w:lang w:eastAsia="lv-LV"/>
        </w:rPr>
        <w:t>as</w:t>
      </w:r>
      <w:r w:rsidRPr="00B23319">
        <w:rPr>
          <w:color w:val="000000" w:themeColor="text1"/>
          <w:lang w:eastAsia="lv-LV"/>
        </w:rPr>
        <w:t xml:space="preserve"> </w:t>
      </w:r>
      <w:r w:rsidR="004B24D6" w:rsidRPr="00B23319">
        <w:rPr>
          <w:color w:val="000000" w:themeColor="text1"/>
          <w:lang w:eastAsia="lv-LV"/>
        </w:rPr>
        <w:t xml:space="preserve">programmas projektā </w:t>
      </w:r>
      <w:r w:rsidRPr="00B23319">
        <w:rPr>
          <w:color w:val="000000" w:themeColor="text1"/>
          <w:lang w:eastAsia="lv-LV"/>
        </w:rPr>
        <w:t xml:space="preserve">plānotajā ES fondu finansējuma 56,6 milj. </w:t>
      </w:r>
      <w:r w:rsidRPr="00B23319">
        <w:rPr>
          <w:i/>
          <w:color w:val="000000" w:themeColor="text1"/>
          <w:lang w:eastAsia="lv-LV"/>
        </w:rPr>
        <w:t>euro</w:t>
      </w:r>
      <w:r w:rsidRPr="00B23319">
        <w:rPr>
          <w:color w:val="000000" w:themeColor="text1"/>
          <w:lang w:eastAsia="lv-LV"/>
        </w:rPr>
        <w:t xml:space="preserve"> apmērā.</w:t>
      </w:r>
    </w:p>
    <w:p w14:paraId="5660E419" w14:textId="77777777" w:rsidR="00335E1E" w:rsidRDefault="00335E1E" w:rsidP="00F279F9">
      <w:pPr>
        <w:tabs>
          <w:tab w:val="left" w:pos="1843"/>
        </w:tabs>
        <w:ind w:firstLine="720"/>
        <w:rPr>
          <w:rFonts w:eastAsia="Times New Roman" w:cs="Times New Roman"/>
          <w:b/>
          <w:bCs/>
          <w:color w:val="000000" w:themeColor="text1"/>
          <w:szCs w:val="28"/>
          <w:lang w:eastAsia="lv-LV"/>
        </w:rPr>
      </w:pPr>
    </w:p>
    <w:p w14:paraId="4F3EFD90" w14:textId="535A9DB4" w:rsidR="009F752C" w:rsidRPr="00B23319" w:rsidRDefault="009F752C" w:rsidP="00F279F9">
      <w:pPr>
        <w:tabs>
          <w:tab w:val="left" w:pos="1843"/>
        </w:tabs>
        <w:ind w:firstLine="720"/>
        <w:rPr>
          <w:rFonts w:eastAsia="Times New Roman" w:cs="Times New Roman"/>
          <w:color w:val="000000" w:themeColor="text1"/>
          <w:szCs w:val="28"/>
          <w:lang w:eastAsia="lv-LV"/>
        </w:rPr>
      </w:pPr>
      <w:r w:rsidRPr="00B23319">
        <w:rPr>
          <w:rFonts w:eastAsia="Times New Roman" w:cs="Times New Roman"/>
          <w:b/>
          <w:bCs/>
          <w:color w:val="000000" w:themeColor="text1"/>
          <w:szCs w:val="28"/>
          <w:lang w:eastAsia="lv-LV"/>
        </w:rPr>
        <w:t xml:space="preserve">Riski </w:t>
      </w:r>
      <w:r w:rsidR="00F82342" w:rsidRPr="00B23319">
        <w:rPr>
          <w:rFonts w:eastAsia="Times New Roman" w:cs="Times New Roman"/>
          <w:b/>
          <w:bCs/>
          <w:color w:val="000000" w:themeColor="text1"/>
          <w:szCs w:val="28"/>
          <w:lang w:eastAsia="lv-LV"/>
        </w:rPr>
        <w:t xml:space="preserve">transporta </w:t>
      </w:r>
      <w:r w:rsidRPr="00B23319">
        <w:rPr>
          <w:rFonts w:eastAsia="Times New Roman" w:cs="Times New Roman"/>
          <w:b/>
          <w:bCs/>
          <w:color w:val="000000" w:themeColor="text1"/>
          <w:szCs w:val="28"/>
          <w:lang w:eastAsia="lv-LV"/>
        </w:rPr>
        <w:t>jomas projektos</w:t>
      </w:r>
      <w:r w:rsidRPr="00B23319">
        <w:rPr>
          <w:rFonts w:eastAsia="Times New Roman" w:cs="Times New Roman"/>
          <w:color w:val="000000" w:themeColor="text1"/>
          <w:szCs w:val="28"/>
          <w:lang w:eastAsia="lv-LV"/>
        </w:rPr>
        <w:t>:</w:t>
      </w:r>
      <w:r w:rsidR="00797EDC" w:rsidRPr="00B23319">
        <w:rPr>
          <w:rFonts w:eastAsia="Times New Roman" w:cs="Times New Roman"/>
          <w:color w:val="000000" w:themeColor="text1"/>
          <w:szCs w:val="28"/>
          <w:lang w:eastAsia="lv-LV"/>
        </w:rPr>
        <w:t xml:space="preserve"> </w:t>
      </w:r>
      <w:r w:rsidRPr="00B23319">
        <w:rPr>
          <w:color w:val="000000" w:themeColor="text1"/>
        </w:rPr>
        <w:t xml:space="preserve">SM pārvaldītās investīcijas ir kritiski svarīgas kopējā KF investīciju izmantošanā un 100 % </w:t>
      </w:r>
      <w:r w:rsidR="00091A42" w:rsidRPr="00B23319">
        <w:rPr>
          <w:color w:val="000000" w:themeColor="text1"/>
        </w:rPr>
        <w:t>KF</w:t>
      </w:r>
      <w:r w:rsidRPr="00B23319">
        <w:rPr>
          <w:color w:val="000000" w:themeColor="text1"/>
        </w:rPr>
        <w:t xml:space="preserve"> piešķīruma saņemšanā no EK. Ņemot vērā vēl projektu līgumiem nepiesaistīto finansējumu (skatīt attēlu </w:t>
      </w:r>
      <w:r w:rsidRPr="00B23319">
        <w:rPr>
          <w:color w:val="000000" w:themeColor="text1"/>
        </w:rPr>
        <w:lastRenderedPageBreak/>
        <w:t>Nr. 9)</w:t>
      </w:r>
      <w:r w:rsidR="00091A42" w:rsidRPr="00B23319">
        <w:rPr>
          <w:color w:val="000000" w:themeColor="text1"/>
        </w:rPr>
        <w:t xml:space="preserve"> un konstatētos sarežģījumus, riskus īstenošanā esoš</w:t>
      </w:r>
      <w:r w:rsidR="005C7C85" w:rsidRPr="00B23319">
        <w:rPr>
          <w:color w:val="000000" w:themeColor="text1"/>
        </w:rPr>
        <w:t>ajos</w:t>
      </w:r>
      <w:r w:rsidR="00091A42" w:rsidRPr="00B23319">
        <w:rPr>
          <w:color w:val="000000" w:themeColor="text1"/>
        </w:rPr>
        <w:t xml:space="preserve"> projekt</w:t>
      </w:r>
      <w:r w:rsidR="005C7C85" w:rsidRPr="00B23319">
        <w:rPr>
          <w:color w:val="000000" w:themeColor="text1"/>
        </w:rPr>
        <w:t>os</w:t>
      </w:r>
      <w:r w:rsidRPr="00B23319">
        <w:rPr>
          <w:color w:val="000000" w:themeColor="text1"/>
        </w:rPr>
        <w:t xml:space="preserve">, SM </w:t>
      </w:r>
      <w:r w:rsidR="00091A42" w:rsidRPr="00B23319">
        <w:rPr>
          <w:color w:val="000000" w:themeColor="text1"/>
        </w:rPr>
        <w:t xml:space="preserve">nepieciešams veikt pastiprinātus augstāka līmeņa risku vadības pasākumus, t.sk. </w:t>
      </w:r>
      <w:r w:rsidR="004255A2" w:rsidRPr="00B23319">
        <w:rPr>
          <w:color w:val="000000" w:themeColor="text1"/>
        </w:rPr>
        <w:t>nekavējoši</w:t>
      </w:r>
      <w:r w:rsidR="00091A42" w:rsidRPr="00B23319">
        <w:rPr>
          <w:color w:val="000000" w:themeColor="text1"/>
        </w:rPr>
        <w:t xml:space="preserve"> virzot priekšlikumus rīcībai</w:t>
      </w:r>
      <w:r w:rsidRPr="00B23319">
        <w:rPr>
          <w:color w:val="000000" w:themeColor="text1"/>
        </w:rPr>
        <w:t>.</w:t>
      </w:r>
    </w:p>
    <w:p w14:paraId="7BCCC4BE" w14:textId="04535CC2" w:rsidR="007C0F55" w:rsidRPr="00B23319" w:rsidRDefault="004255A2" w:rsidP="00D34284">
      <w:pPr>
        <w:tabs>
          <w:tab w:val="left" w:pos="1843"/>
        </w:tabs>
        <w:ind w:firstLine="720"/>
        <w:rPr>
          <w:b/>
          <w:color w:val="000000" w:themeColor="text1"/>
        </w:rPr>
      </w:pPr>
      <w:r w:rsidRPr="00B23319">
        <w:rPr>
          <w:b/>
          <w:bCs/>
          <w:color w:val="000000" w:themeColor="text1"/>
        </w:rPr>
        <w:t>Riski projektā</w:t>
      </w:r>
      <w:r w:rsidRPr="00B23319">
        <w:rPr>
          <w:color w:val="000000" w:themeColor="text1"/>
        </w:rPr>
        <w:t xml:space="preserve"> </w:t>
      </w:r>
      <w:r w:rsidR="007C0F55" w:rsidRPr="00B23319">
        <w:rPr>
          <w:color w:val="000000" w:themeColor="text1"/>
        </w:rPr>
        <w:t>“</w:t>
      </w:r>
      <w:r w:rsidR="007C0F55" w:rsidRPr="00B23319">
        <w:rPr>
          <w:b/>
          <w:bCs/>
          <w:color w:val="000000" w:themeColor="text1"/>
        </w:rPr>
        <w:t>Dzelzceļa infrastruktūras modernizācija</w:t>
      </w:r>
      <w:r w:rsidR="007C0F55" w:rsidRPr="00B23319">
        <w:rPr>
          <w:color w:val="000000" w:themeColor="text1"/>
        </w:rPr>
        <w:t xml:space="preserve"> vilcienu kustības ātruma paaugstināšanai”</w:t>
      </w:r>
      <w:r w:rsidRPr="00B23319">
        <w:rPr>
          <w:color w:val="000000" w:themeColor="text1"/>
        </w:rPr>
        <w:t xml:space="preserve"> (kopā </w:t>
      </w:r>
      <w:r w:rsidR="00EF7C19" w:rsidRPr="00B23319">
        <w:rPr>
          <w:color w:val="000000" w:themeColor="text1"/>
        </w:rPr>
        <w:t xml:space="preserve">attiecināmais </w:t>
      </w:r>
      <w:r w:rsidRPr="00B23319">
        <w:rPr>
          <w:color w:val="000000" w:themeColor="text1"/>
        </w:rPr>
        <w:t xml:space="preserve">finansējums 70 milj. </w:t>
      </w:r>
      <w:r w:rsidRPr="00B23319">
        <w:rPr>
          <w:i/>
          <w:color w:val="000000" w:themeColor="text1"/>
        </w:rPr>
        <w:t>euro</w:t>
      </w:r>
      <w:r w:rsidRPr="00B23319">
        <w:rPr>
          <w:color w:val="000000" w:themeColor="text1"/>
        </w:rPr>
        <w:t xml:space="preserve">, t. sk. KF  59,5 milj. </w:t>
      </w:r>
      <w:r w:rsidRPr="00B23319">
        <w:rPr>
          <w:i/>
          <w:color w:val="000000" w:themeColor="text1"/>
        </w:rPr>
        <w:t>euro)</w:t>
      </w:r>
      <w:r w:rsidRPr="00B23319">
        <w:rPr>
          <w:color w:val="000000" w:themeColor="text1"/>
        </w:rPr>
        <w:t xml:space="preserve">: </w:t>
      </w:r>
      <w:r w:rsidR="002661A3" w:rsidRPr="00B23319">
        <w:rPr>
          <w:color w:val="000000" w:themeColor="text1"/>
        </w:rPr>
        <w:t xml:space="preserve"> </w:t>
      </w:r>
      <w:r w:rsidR="007C0F55" w:rsidRPr="00B23319">
        <w:rPr>
          <w:color w:val="000000" w:themeColor="text1"/>
        </w:rPr>
        <w:t xml:space="preserve">paredzēts paaugstināt vilcienu kustības ātrumu posmos Rīga–Daugavpils un Rīga–Jelgava līdz 140 km/h, kopumā modernizējot dzelzceļa infrastruktūru aptuveni 150 km. </w:t>
      </w:r>
      <w:r w:rsidR="0084055D" w:rsidRPr="00B23319">
        <w:rPr>
          <w:color w:val="000000" w:themeColor="text1"/>
        </w:rPr>
        <w:t xml:space="preserve">Pēc </w:t>
      </w:r>
      <w:r w:rsidR="00261E6C" w:rsidRPr="00B23319">
        <w:rPr>
          <w:color w:val="000000" w:themeColor="text1"/>
        </w:rPr>
        <w:t xml:space="preserve">vairākkārtējiem līguma noslēgšanas termiņa pagarinājumiem iepirkuma procedūras pārsūdzību dēļ VAS “Latvijas dzelzceļš” noslēdza līgumu ar </w:t>
      </w:r>
      <w:r w:rsidR="00261E6C" w:rsidRPr="00D44ADD">
        <w:rPr>
          <w:color w:val="000000" w:themeColor="text1"/>
        </w:rPr>
        <w:t xml:space="preserve">CFLA 2022. gada 31. augustā. </w:t>
      </w:r>
      <w:r w:rsidR="007C0F55" w:rsidRPr="00D44ADD">
        <w:rPr>
          <w:color w:val="000000" w:themeColor="text1"/>
        </w:rPr>
        <w:t xml:space="preserve">CFLA vērtējumā </w:t>
      </w:r>
      <w:r w:rsidR="00D46B6E" w:rsidRPr="00D44ADD">
        <w:rPr>
          <w:color w:val="000000" w:themeColor="text1"/>
        </w:rPr>
        <w:t xml:space="preserve">ir </w:t>
      </w:r>
      <w:r w:rsidR="007C0F55" w:rsidRPr="00D44ADD">
        <w:rPr>
          <w:b/>
          <w:bCs/>
          <w:color w:val="000000" w:themeColor="text1"/>
        </w:rPr>
        <w:t xml:space="preserve">ļoti augsts risks sekmīgai projekta pabeigšanai </w:t>
      </w:r>
      <w:r w:rsidR="007A4B4C" w:rsidRPr="00D44ADD">
        <w:rPr>
          <w:b/>
          <w:bCs/>
          <w:color w:val="000000" w:themeColor="text1"/>
        </w:rPr>
        <w:t>līdz 2023. gada 31. decembrim</w:t>
      </w:r>
      <w:r w:rsidR="007C0F55" w:rsidRPr="00D44ADD">
        <w:rPr>
          <w:color w:val="000000" w:themeColor="text1"/>
        </w:rPr>
        <w:t xml:space="preserve">, </w:t>
      </w:r>
      <w:r w:rsidR="00D46B6E" w:rsidRPr="00D44ADD">
        <w:rPr>
          <w:color w:val="000000" w:themeColor="text1"/>
        </w:rPr>
        <w:t>jo</w:t>
      </w:r>
      <w:r w:rsidR="007C0F55" w:rsidRPr="00D44ADD">
        <w:rPr>
          <w:color w:val="000000" w:themeColor="text1"/>
        </w:rPr>
        <w:t xml:space="preserve"> iepirkuma līgumu </w:t>
      </w:r>
      <w:r w:rsidR="0020494E" w:rsidRPr="00D44ADD">
        <w:rPr>
          <w:color w:val="000000" w:themeColor="text1"/>
        </w:rPr>
        <w:t>VAS “Latvijas dzelzceļš”</w:t>
      </w:r>
      <w:r w:rsidR="007C0F55" w:rsidRPr="00D44ADD">
        <w:rPr>
          <w:color w:val="000000" w:themeColor="text1"/>
        </w:rPr>
        <w:t xml:space="preserve"> ar būvniecības veicēju </w:t>
      </w:r>
      <w:r w:rsidR="003D0AA0" w:rsidRPr="00D44ADD">
        <w:rPr>
          <w:color w:val="000000" w:themeColor="text1"/>
        </w:rPr>
        <w:t>noslēdza tikai 2022. gada 15.</w:t>
      </w:r>
      <w:r w:rsidR="00DE03DA" w:rsidRPr="00D44ADD">
        <w:rPr>
          <w:color w:val="000000" w:themeColor="text1"/>
        </w:rPr>
        <w:t> </w:t>
      </w:r>
      <w:r w:rsidR="003D0AA0" w:rsidRPr="00D44ADD">
        <w:rPr>
          <w:color w:val="000000" w:themeColor="text1"/>
        </w:rPr>
        <w:t>septembrī</w:t>
      </w:r>
      <w:r w:rsidR="00DE1D16" w:rsidRPr="00D44ADD">
        <w:rPr>
          <w:color w:val="000000" w:themeColor="text1"/>
        </w:rPr>
        <w:t xml:space="preserve"> </w:t>
      </w:r>
      <w:r w:rsidR="00DE1D16" w:rsidRPr="00D44ADD">
        <w:rPr>
          <w:rFonts w:eastAsia="Calibri" w:cs="DokChampa"/>
          <w:color w:val="000000" w:themeColor="text1"/>
        </w:rPr>
        <w:t>(izpildes termiņš: 2023. gada 17. decembris)</w:t>
      </w:r>
      <w:r w:rsidR="007C0F55" w:rsidRPr="00D44ADD">
        <w:rPr>
          <w:color w:val="000000" w:themeColor="text1"/>
        </w:rPr>
        <w:t xml:space="preserve">. SM, CFLA un projektu īstenotājs rīko regulāras ikmēneša sanāksmes un citus risku vadības </w:t>
      </w:r>
      <w:r w:rsidR="008C21EF" w:rsidRPr="00D44ADD">
        <w:rPr>
          <w:color w:val="000000" w:themeColor="text1"/>
        </w:rPr>
        <w:t>pasākumus</w:t>
      </w:r>
      <w:r w:rsidR="007C0F55" w:rsidRPr="00D44ADD">
        <w:rPr>
          <w:color w:val="000000" w:themeColor="text1"/>
        </w:rPr>
        <w:t xml:space="preserve">. </w:t>
      </w:r>
      <w:r w:rsidR="00DE1D16" w:rsidRPr="00D44ADD">
        <w:rPr>
          <w:rFonts w:eastAsia="Calibri" w:cs="DokChampa"/>
          <w:color w:val="000000" w:themeColor="text1"/>
        </w:rPr>
        <w:t>Vienlaikus VAS “Latvijas dzelzceļš” 2022. gada 22.</w:t>
      </w:r>
      <w:r w:rsidR="00F04400" w:rsidRPr="00D44ADD">
        <w:rPr>
          <w:rFonts w:eastAsia="Calibri" w:cs="DokChampa"/>
          <w:color w:val="000000" w:themeColor="text1"/>
        </w:rPr>
        <w:t> </w:t>
      </w:r>
      <w:r w:rsidR="00DE1D16" w:rsidRPr="00D44ADD">
        <w:rPr>
          <w:rFonts w:eastAsia="Calibri" w:cs="DokChampa"/>
          <w:color w:val="000000" w:themeColor="text1"/>
        </w:rPr>
        <w:t>septembrī informēja, ka pirms iepirkuma līguma noslēgšanas samazināts iepirkuma darbu apjoms, lai nodrošinātu KF līdzfinansētā projekta īstenošanu noteiktajā termiņā un esošā finansējuma ietvaros. Samazinātais darbu apjoms savukārt ietekmēs plānotā snieguma ietvara rādītāja izpildi, līdz ar to SM jāvērtē nepieciešamība rosināt grozījumus DP.</w:t>
      </w:r>
      <w:r w:rsidR="00D3633B" w:rsidRPr="00D44ADD">
        <w:rPr>
          <w:color w:val="000000" w:themeColor="text1"/>
        </w:rPr>
        <w:t xml:space="preserve"> </w:t>
      </w:r>
      <w:r w:rsidR="007C0F55" w:rsidRPr="00D44ADD">
        <w:rPr>
          <w:b/>
          <w:color w:val="000000" w:themeColor="text1"/>
        </w:rPr>
        <w:t>VAS “Latvijas dzelzceļš”</w:t>
      </w:r>
      <w:r w:rsidR="00AE76D1" w:rsidRPr="00D44ADD">
        <w:rPr>
          <w:b/>
          <w:color w:val="000000" w:themeColor="text1"/>
        </w:rPr>
        <w:t>,</w:t>
      </w:r>
      <w:r w:rsidR="007C0F55" w:rsidRPr="00D44ADD">
        <w:rPr>
          <w:b/>
          <w:color w:val="000000" w:themeColor="text1"/>
        </w:rPr>
        <w:t xml:space="preserve"> SM </w:t>
      </w:r>
      <w:r w:rsidR="00AE76D1" w:rsidRPr="00D44ADD">
        <w:rPr>
          <w:b/>
          <w:color w:val="000000" w:themeColor="text1"/>
        </w:rPr>
        <w:t xml:space="preserve">un CFLA </w:t>
      </w:r>
      <w:r w:rsidR="007C0F55" w:rsidRPr="00D44ADD">
        <w:rPr>
          <w:b/>
          <w:color w:val="000000" w:themeColor="text1"/>
        </w:rPr>
        <w:t>nepieciešams</w:t>
      </w:r>
      <w:r w:rsidR="00467806" w:rsidRPr="00D44ADD">
        <w:rPr>
          <w:b/>
          <w:color w:val="000000" w:themeColor="text1"/>
        </w:rPr>
        <w:t xml:space="preserve"> </w:t>
      </w:r>
      <w:r w:rsidRPr="00D44ADD">
        <w:rPr>
          <w:b/>
          <w:color w:val="000000" w:themeColor="text1"/>
        </w:rPr>
        <w:t xml:space="preserve">pastiprināti </w:t>
      </w:r>
      <w:r w:rsidR="00467806" w:rsidRPr="00D44ADD">
        <w:rPr>
          <w:b/>
          <w:color w:val="000000" w:themeColor="text1"/>
        </w:rPr>
        <w:t xml:space="preserve">vadīt riskus </w:t>
      </w:r>
      <w:r w:rsidR="004F352A" w:rsidRPr="00B23319">
        <w:rPr>
          <w:b/>
          <w:color w:val="000000" w:themeColor="text1"/>
        </w:rPr>
        <w:t xml:space="preserve">projekta </w:t>
      </w:r>
      <w:r w:rsidR="00DC740C" w:rsidRPr="00B23319">
        <w:rPr>
          <w:b/>
          <w:color w:val="000000" w:themeColor="text1"/>
        </w:rPr>
        <w:t>īstenošanas laika grafik</w:t>
      </w:r>
      <w:r w:rsidR="24A030BD" w:rsidRPr="00B23319">
        <w:rPr>
          <w:b/>
          <w:color w:val="000000" w:themeColor="text1"/>
        </w:rPr>
        <w:t xml:space="preserve">a </w:t>
      </w:r>
      <w:r w:rsidR="004F352A" w:rsidRPr="00B23319">
        <w:rPr>
          <w:b/>
          <w:color w:val="000000" w:themeColor="text1"/>
        </w:rPr>
        <w:t>ievērošanai</w:t>
      </w:r>
      <w:r w:rsidR="007C0F55" w:rsidRPr="00B23319">
        <w:rPr>
          <w:b/>
          <w:color w:val="000000" w:themeColor="text1"/>
        </w:rPr>
        <w:t xml:space="preserve">, lai Latvija kopumā nezaudētu </w:t>
      </w:r>
      <w:r w:rsidRPr="00B23319">
        <w:rPr>
          <w:b/>
          <w:color w:val="000000" w:themeColor="text1"/>
        </w:rPr>
        <w:t xml:space="preserve">projektam piesaistītā 59,5 milj. </w:t>
      </w:r>
      <w:r w:rsidRPr="00B23319">
        <w:rPr>
          <w:b/>
          <w:i/>
          <w:color w:val="000000" w:themeColor="text1"/>
        </w:rPr>
        <w:t>euro</w:t>
      </w:r>
      <w:r w:rsidRPr="00B23319">
        <w:rPr>
          <w:b/>
          <w:color w:val="000000" w:themeColor="text1"/>
        </w:rPr>
        <w:t xml:space="preserve"> KF </w:t>
      </w:r>
      <w:r w:rsidR="007C0F55" w:rsidRPr="00B23319">
        <w:rPr>
          <w:b/>
          <w:color w:val="000000" w:themeColor="text1"/>
        </w:rPr>
        <w:t>iespējas.</w:t>
      </w:r>
    </w:p>
    <w:p w14:paraId="16939A74" w14:textId="2E57FA97" w:rsidR="002661A3" w:rsidRPr="00B23319" w:rsidRDefault="00D4540A" w:rsidP="00D34284">
      <w:pPr>
        <w:tabs>
          <w:tab w:val="left" w:pos="1843"/>
        </w:tabs>
        <w:ind w:firstLine="720"/>
        <w:rPr>
          <w:b/>
          <w:color w:val="000000" w:themeColor="text1"/>
        </w:rPr>
      </w:pPr>
      <w:r w:rsidRPr="00B23319">
        <w:rPr>
          <w:color w:val="000000" w:themeColor="text1"/>
        </w:rPr>
        <w:t xml:space="preserve">Projekta </w:t>
      </w:r>
      <w:r w:rsidR="00040004" w:rsidRPr="00B23319">
        <w:rPr>
          <w:color w:val="000000" w:themeColor="text1"/>
        </w:rPr>
        <w:t>“</w:t>
      </w:r>
      <w:r w:rsidR="00040004" w:rsidRPr="00B23319">
        <w:rPr>
          <w:b/>
          <w:bCs/>
          <w:color w:val="000000" w:themeColor="text1"/>
        </w:rPr>
        <w:t>Satiksmes pārvads no Tvaika ielas uz Kundziņsalu</w:t>
      </w:r>
      <w:r w:rsidR="00040004" w:rsidRPr="00B23319">
        <w:rPr>
          <w:color w:val="000000" w:themeColor="text1"/>
        </w:rPr>
        <w:t xml:space="preserve">” </w:t>
      </w:r>
      <w:r w:rsidR="00EF7C19" w:rsidRPr="00B23319">
        <w:rPr>
          <w:color w:val="000000" w:themeColor="text1"/>
        </w:rPr>
        <w:t xml:space="preserve">(kopā attiecināmais finansējums 33,3 milj. </w:t>
      </w:r>
      <w:r w:rsidR="00EF7C19" w:rsidRPr="00B23319">
        <w:rPr>
          <w:i/>
          <w:color w:val="000000" w:themeColor="text1"/>
        </w:rPr>
        <w:t>euro</w:t>
      </w:r>
      <w:r w:rsidR="00EF7C19" w:rsidRPr="00B23319">
        <w:rPr>
          <w:color w:val="000000" w:themeColor="text1"/>
        </w:rPr>
        <w:t>, t. sk. KF</w:t>
      </w:r>
      <w:r w:rsidR="00895F2D" w:rsidRPr="00B23319">
        <w:rPr>
          <w:color w:val="000000" w:themeColor="text1"/>
        </w:rPr>
        <w:t xml:space="preserve"> </w:t>
      </w:r>
      <w:r w:rsidR="00EF7C19" w:rsidRPr="00B23319">
        <w:rPr>
          <w:color w:val="000000" w:themeColor="text1"/>
        </w:rPr>
        <w:t xml:space="preserve">24,7 milj. </w:t>
      </w:r>
      <w:r w:rsidR="00EF7C19" w:rsidRPr="00B23319">
        <w:rPr>
          <w:i/>
          <w:color w:val="000000" w:themeColor="text1"/>
        </w:rPr>
        <w:t>euro)</w:t>
      </w:r>
      <w:r w:rsidR="00EF7C19" w:rsidRPr="00B23319">
        <w:rPr>
          <w:color w:val="000000" w:themeColor="text1"/>
        </w:rPr>
        <w:t xml:space="preserve"> </w:t>
      </w:r>
      <w:r w:rsidRPr="00B23319">
        <w:rPr>
          <w:color w:val="000000" w:themeColor="text1"/>
        </w:rPr>
        <w:t xml:space="preserve">ieviesējs </w:t>
      </w:r>
      <w:r w:rsidRPr="00B23319">
        <w:rPr>
          <w:b/>
          <w:bCs/>
          <w:color w:val="000000" w:themeColor="text1"/>
        </w:rPr>
        <w:t>Rīgas brīvostas pārvalde</w:t>
      </w:r>
      <w:r w:rsidR="00662808" w:rsidRPr="00B23319">
        <w:rPr>
          <w:b/>
          <w:bCs/>
          <w:color w:val="000000" w:themeColor="text1"/>
        </w:rPr>
        <w:t xml:space="preserve"> informē, ka vairs nav </w:t>
      </w:r>
      <w:r w:rsidR="00895F2D" w:rsidRPr="00B23319">
        <w:rPr>
          <w:b/>
          <w:bCs/>
          <w:color w:val="000000" w:themeColor="text1"/>
        </w:rPr>
        <w:t>i</w:t>
      </w:r>
      <w:r w:rsidR="00662808" w:rsidRPr="00B23319">
        <w:rPr>
          <w:b/>
          <w:bCs/>
          <w:color w:val="000000" w:themeColor="text1"/>
        </w:rPr>
        <w:t>e</w:t>
      </w:r>
      <w:r w:rsidRPr="00B23319">
        <w:rPr>
          <w:b/>
          <w:bCs/>
          <w:color w:val="000000" w:themeColor="text1"/>
        </w:rPr>
        <w:t>spēj</w:t>
      </w:r>
      <w:r w:rsidR="00662808" w:rsidRPr="00B23319">
        <w:rPr>
          <w:b/>
          <w:bCs/>
          <w:color w:val="000000" w:themeColor="text1"/>
        </w:rPr>
        <w:t>ams</w:t>
      </w:r>
      <w:r w:rsidRPr="00B23319">
        <w:rPr>
          <w:b/>
          <w:bCs/>
          <w:color w:val="000000" w:themeColor="text1"/>
        </w:rPr>
        <w:t xml:space="preserve"> pabeigt Kundziņsalas satiksmes pārvada </w:t>
      </w:r>
      <w:r w:rsidR="00EF7C19" w:rsidRPr="00B23319">
        <w:rPr>
          <w:b/>
          <w:bCs/>
          <w:color w:val="000000" w:themeColor="text1"/>
        </w:rPr>
        <w:t xml:space="preserve">daļu </w:t>
      </w:r>
      <w:r w:rsidRPr="00B23319">
        <w:rPr>
          <w:b/>
          <w:bCs/>
          <w:color w:val="000000" w:themeColor="text1"/>
        </w:rPr>
        <w:t>projekt</w:t>
      </w:r>
      <w:r w:rsidR="00EF7C19" w:rsidRPr="00B23319">
        <w:rPr>
          <w:b/>
          <w:bCs/>
          <w:color w:val="000000" w:themeColor="text1"/>
        </w:rPr>
        <w:t>a</w:t>
      </w:r>
      <w:r w:rsidRPr="00B23319">
        <w:rPr>
          <w:b/>
          <w:bCs/>
          <w:color w:val="000000" w:themeColor="text1"/>
        </w:rPr>
        <w:t xml:space="preserve"> </w:t>
      </w:r>
      <w:r w:rsidR="00EF7C19" w:rsidRPr="00B23319">
        <w:rPr>
          <w:b/>
          <w:bCs/>
          <w:color w:val="000000" w:themeColor="text1"/>
        </w:rPr>
        <w:t xml:space="preserve">ietvaros </w:t>
      </w:r>
      <w:r w:rsidRPr="00B23319">
        <w:rPr>
          <w:b/>
          <w:bCs/>
          <w:color w:val="000000" w:themeColor="text1"/>
        </w:rPr>
        <w:t>līdz</w:t>
      </w:r>
      <w:r w:rsidR="0008500F" w:rsidRPr="00B23319">
        <w:rPr>
          <w:b/>
          <w:bCs/>
          <w:color w:val="000000" w:themeColor="text1"/>
        </w:rPr>
        <w:t xml:space="preserve"> 2023.</w:t>
      </w:r>
      <w:r w:rsidR="009965FD" w:rsidRPr="00B23319">
        <w:rPr>
          <w:b/>
          <w:bCs/>
          <w:color w:val="000000" w:themeColor="text1"/>
        </w:rPr>
        <w:t> </w:t>
      </w:r>
      <w:r w:rsidR="0008500F" w:rsidRPr="00B23319">
        <w:rPr>
          <w:b/>
          <w:bCs/>
          <w:color w:val="000000" w:themeColor="text1"/>
        </w:rPr>
        <w:t>gada 31.</w:t>
      </w:r>
      <w:r w:rsidR="009965FD" w:rsidRPr="00B23319">
        <w:rPr>
          <w:b/>
          <w:bCs/>
          <w:color w:val="000000" w:themeColor="text1"/>
        </w:rPr>
        <w:t> </w:t>
      </w:r>
      <w:r w:rsidR="0008500F" w:rsidRPr="00B23319">
        <w:rPr>
          <w:b/>
          <w:bCs/>
          <w:color w:val="000000" w:themeColor="text1"/>
        </w:rPr>
        <w:t>decembrim</w:t>
      </w:r>
      <w:r w:rsidR="009D7108" w:rsidRPr="00B23319">
        <w:rPr>
          <w:color w:val="000000" w:themeColor="text1"/>
        </w:rPr>
        <w:t xml:space="preserve">, ņemot vērā būvnieka norādīto </w:t>
      </w:r>
      <w:r w:rsidR="00EF7C19" w:rsidRPr="00B23319">
        <w:rPr>
          <w:color w:val="000000" w:themeColor="text1"/>
        </w:rPr>
        <w:t>ievērojamo sadārdzinājumu līguma izpildē, attiecīgu īstenošanas apturēšanu uz laiku un atlikušo ierobežoto laiku</w:t>
      </w:r>
      <w:r w:rsidR="00B74965" w:rsidRPr="00B23319">
        <w:rPr>
          <w:color w:val="000000" w:themeColor="text1"/>
        </w:rPr>
        <w:t>. Projektam ir ne tikai</w:t>
      </w:r>
      <w:r w:rsidR="004241CD" w:rsidRPr="00B23319">
        <w:rPr>
          <w:color w:val="000000" w:themeColor="text1"/>
        </w:rPr>
        <w:t xml:space="preserve"> ietekme uz </w:t>
      </w:r>
      <w:r w:rsidR="005115FC" w:rsidRPr="00B23319">
        <w:rPr>
          <w:color w:val="000000" w:themeColor="text1"/>
        </w:rPr>
        <w:t>2014.</w:t>
      </w:r>
      <w:r w:rsidR="009965FD" w:rsidRPr="00B23319">
        <w:rPr>
          <w:color w:val="000000" w:themeColor="text1"/>
        </w:rPr>
        <w:t xml:space="preserve"> –</w:t>
      </w:r>
      <w:r w:rsidR="005115FC" w:rsidRPr="00B23319">
        <w:rPr>
          <w:color w:val="000000" w:themeColor="text1"/>
        </w:rPr>
        <w:t xml:space="preserve">2020. gada plānošanas perioda </w:t>
      </w:r>
      <w:r w:rsidR="00BF10E0" w:rsidRPr="00B23319">
        <w:rPr>
          <w:color w:val="000000" w:themeColor="text1"/>
        </w:rPr>
        <w:t>līdzekļu izmantošanu, bet arī uz</w:t>
      </w:r>
      <w:r w:rsidR="00DC2C2D" w:rsidRPr="00B23319">
        <w:rPr>
          <w:color w:val="000000" w:themeColor="text1"/>
        </w:rPr>
        <w:t xml:space="preserve"> </w:t>
      </w:r>
      <w:r w:rsidR="00D24AD4" w:rsidRPr="00B23319">
        <w:rPr>
          <w:color w:val="000000" w:themeColor="text1"/>
        </w:rPr>
        <w:t xml:space="preserve">diviem </w:t>
      </w:r>
      <w:r w:rsidR="67C308D3" w:rsidRPr="00B23319">
        <w:rPr>
          <w:color w:val="000000" w:themeColor="text1"/>
        </w:rPr>
        <w:t>saistītiem</w:t>
      </w:r>
      <w:r w:rsidR="00D24AD4" w:rsidRPr="00B23319">
        <w:rPr>
          <w:color w:val="000000" w:themeColor="text1"/>
        </w:rPr>
        <w:t xml:space="preserve"> projektiem: </w:t>
      </w:r>
      <w:r w:rsidR="00DC2C2D" w:rsidRPr="00B23319">
        <w:rPr>
          <w:color w:val="000000" w:themeColor="text1"/>
        </w:rPr>
        <w:t>Rīgas domes īstenot</w:t>
      </w:r>
      <w:r w:rsidR="00346AC8" w:rsidRPr="00B23319">
        <w:rPr>
          <w:color w:val="000000" w:themeColor="text1"/>
        </w:rPr>
        <w:t>u</w:t>
      </w:r>
      <w:r w:rsidR="00DC2C2D" w:rsidRPr="00B23319">
        <w:rPr>
          <w:color w:val="000000" w:themeColor="text1"/>
        </w:rPr>
        <w:t xml:space="preserve"> </w:t>
      </w:r>
      <w:r w:rsidR="00346AC8" w:rsidRPr="00B23319">
        <w:rPr>
          <w:color w:val="000000" w:themeColor="text1"/>
        </w:rPr>
        <w:t xml:space="preserve">projektu “Satiksmes pārvads pār sliežu ceļiem dzelzceļa līnijā Rīga–Skulte ar pievedceļiem” </w:t>
      </w:r>
      <w:r w:rsidR="00DC2C2D" w:rsidRPr="00B23319">
        <w:rPr>
          <w:color w:val="000000" w:themeColor="text1"/>
        </w:rPr>
        <w:t>(</w:t>
      </w:r>
      <w:r w:rsidR="00662808" w:rsidRPr="00B23319">
        <w:rPr>
          <w:color w:val="000000" w:themeColor="text1"/>
        </w:rPr>
        <w:t xml:space="preserve">attiecināmās </w:t>
      </w:r>
      <w:r w:rsidR="00D672C8" w:rsidRPr="00B23319">
        <w:rPr>
          <w:color w:val="000000" w:themeColor="text1"/>
        </w:rPr>
        <w:t>i</w:t>
      </w:r>
      <w:r w:rsidR="00EE622E" w:rsidRPr="00B23319">
        <w:rPr>
          <w:color w:val="000000" w:themeColor="text1"/>
        </w:rPr>
        <w:t>zmaksas</w:t>
      </w:r>
      <w:r w:rsidR="005E478F" w:rsidRPr="00B23319">
        <w:rPr>
          <w:color w:val="000000" w:themeColor="text1"/>
        </w:rPr>
        <w:t xml:space="preserve"> 31,9 milj. </w:t>
      </w:r>
      <w:r w:rsidR="005E478F" w:rsidRPr="00B23319">
        <w:rPr>
          <w:i/>
          <w:color w:val="000000" w:themeColor="text1"/>
        </w:rPr>
        <w:t>euro</w:t>
      </w:r>
      <w:r w:rsidR="005E478F" w:rsidRPr="00B23319">
        <w:rPr>
          <w:color w:val="000000" w:themeColor="text1"/>
        </w:rPr>
        <w:t>, t</w:t>
      </w:r>
      <w:r w:rsidR="00A97C62" w:rsidRPr="00B23319">
        <w:rPr>
          <w:color w:val="000000" w:themeColor="text1"/>
        </w:rPr>
        <w:t>.</w:t>
      </w:r>
      <w:r w:rsidR="007466B0" w:rsidRPr="00B23319">
        <w:rPr>
          <w:color w:val="000000" w:themeColor="text1"/>
        </w:rPr>
        <w:t> </w:t>
      </w:r>
      <w:r w:rsidR="00A97C62" w:rsidRPr="00B23319">
        <w:rPr>
          <w:color w:val="000000" w:themeColor="text1"/>
        </w:rPr>
        <w:t>s</w:t>
      </w:r>
      <w:r w:rsidR="003E4941" w:rsidRPr="00B23319">
        <w:rPr>
          <w:color w:val="000000" w:themeColor="text1"/>
        </w:rPr>
        <w:t>k. KF</w:t>
      </w:r>
      <w:r w:rsidR="00D24AD4" w:rsidRPr="00B23319">
        <w:rPr>
          <w:color w:val="000000" w:themeColor="text1"/>
        </w:rPr>
        <w:t xml:space="preserve"> 27,2 milj. </w:t>
      </w:r>
      <w:r w:rsidR="00D24AD4" w:rsidRPr="00B23319">
        <w:rPr>
          <w:i/>
          <w:color w:val="000000" w:themeColor="text1"/>
        </w:rPr>
        <w:t>euro</w:t>
      </w:r>
      <w:r w:rsidR="00D24AD4" w:rsidRPr="00B23319">
        <w:rPr>
          <w:color w:val="000000" w:themeColor="text1"/>
        </w:rPr>
        <w:t>)</w:t>
      </w:r>
      <w:r w:rsidR="00DC2C2D" w:rsidRPr="00B23319">
        <w:rPr>
          <w:color w:val="000000" w:themeColor="text1"/>
        </w:rPr>
        <w:t xml:space="preserve"> </w:t>
      </w:r>
      <w:r w:rsidR="00346AC8" w:rsidRPr="00B23319">
        <w:rPr>
          <w:color w:val="000000" w:themeColor="text1"/>
        </w:rPr>
        <w:t xml:space="preserve">un AF finansētu </w:t>
      </w:r>
      <w:r w:rsidR="00637595" w:rsidRPr="00B23319">
        <w:rPr>
          <w:color w:val="000000" w:themeColor="text1"/>
        </w:rPr>
        <w:t xml:space="preserve">investīciju </w:t>
      </w:r>
      <w:r w:rsidR="00C453F1" w:rsidRPr="00B23319">
        <w:rPr>
          <w:color w:val="000000" w:themeColor="text1"/>
        </w:rPr>
        <w:t xml:space="preserve">“Infrastruktūras izveide kontroles dienestu funkciju īstenošanai Kundziņsalā” (AF </w:t>
      </w:r>
      <w:r w:rsidR="00662808" w:rsidRPr="00B23319">
        <w:rPr>
          <w:color w:val="000000" w:themeColor="text1"/>
        </w:rPr>
        <w:t xml:space="preserve">finansējums </w:t>
      </w:r>
      <w:r w:rsidR="00C453F1" w:rsidRPr="00B23319">
        <w:rPr>
          <w:color w:val="000000" w:themeColor="text1"/>
        </w:rPr>
        <w:t xml:space="preserve">12,8 milj. </w:t>
      </w:r>
      <w:r w:rsidR="00C453F1" w:rsidRPr="00B23319">
        <w:rPr>
          <w:i/>
          <w:color w:val="000000" w:themeColor="text1"/>
        </w:rPr>
        <w:t>euro</w:t>
      </w:r>
      <w:r w:rsidR="00C453F1" w:rsidRPr="00B23319">
        <w:rPr>
          <w:color w:val="000000" w:themeColor="text1"/>
        </w:rPr>
        <w:t xml:space="preserve">). </w:t>
      </w:r>
      <w:r w:rsidR="009D387F" w:rsidRPr="00B23319">
        <w:rPr>
          <w:b/>
          <w:color w:val="000000" w:themeColor="text1"/>
        </w:rPr>
        <w:t xml:space="preserve">SM </w:t>
      </w:r>
      <w:r w:rsidR="0035735C" w:rsidRPr="00B23319">
        <w:rPr>
          <w:b/>
          <w:color w:val="000000" w:themeColor="text1"/>
        </w:rPr>
        <w:t>virzī</w:t>
      </w:r>
      <w:r w:rsidR="00904A61" w:rsidRPr="00B23319">
        <w:rPr>
          <w:b/>
          <w:color w:val="000000" w:themeColor="text1"/>
        </w:rPr>
        <w:t>s</w:t>
      </w:r>
      <w:r w:rsidR="009D387F" w:rsidRPr="00B23319">
        <w:rPr>
          <w:b/>
          <w:color w:val="000000" w:themeColor="text1"/>
        </w:rPr>
        <w:t xml:space="preserve"> </w:t>
      </w:r>
      <w:r w:rsidR="005904DF" w:rsidRPr="00B23319">
        <w:rPr>
          <w:b/>
          <w:color w:val="000000" w:themeColor="text1"/>
        </w:rPr>
        <w:t xml:space="preserve">MK </w:t>
      </w:r>
      <w:r w:rsidR="00596FBD" w:rsidRPr="00B23319">
        <w:rPr>
          <w:b/>
          <w:color w:val="000000" w:themeColor="text1"/>
        </w:rPr>
        <w:t>nepieciešamo</w:t>
      </w:r>
      <w:r w:rsidR="009D387F" w:rsidRPr="00B23319">
        <w:rPr>
          <w:b/>
          <w:color w:val="000000" w:themeColor="text1"/>
        </w:rPr>
        <w:t xml:space="preserve"> </w:t>
      </w:r>
      <w:r w:rsidR="009800C7" w:rsidRPr="00B23319">
        <w:rPr>
          <w:b/>
          <w:color w:val="000000" w:themeColor="text1"/>
        </w:rPr>
        <w:t xml:space="preserve">informāciju </w:t>
      </w:r>
      <w:r w:rsidR="009D387F" w:rsidRPr="00B23319">
        <w:rPr>
          <w:b/>
          <w:color w:val="000000" w:themeColor="text1"/>
        </w:rPr>
        <w:t xml:space="preserve">par </w:t>
      </w:r>
      <w:r w:rsidR="0006566B" w:rsidRPr="00B23319">
        <w:rPr>
          <w:b/>
          <w:color w:val="000000" w:themeColor="text1"/>
        </w:rPr>
        <w:t xml:space="preserve">aktuālo situāciju </w:t>
      </w:r>
      <w:r w:rsidR="00662808" w:rsidRPr="00B23319">
        <w:rPr>
          <w:b/>
          <w:color w:val="000000" w:themeColor="text1"/>
        </w:rPr>
        <w:t xml:space="preserve">un </w:t>
      </w:r>
      <w:r w:rsidR="009D387F" w:rsidRPr="00B23319">
        <w:rPr>
          <w:b/>
          <w:color w:val="000000" w:themeColor="text1"/>
        </w:rPr>
        <w:t>turpmāk</w:t>
      </w:r>
      <w:r w:rsidR="001059DB" w:rsidRPr="00B23319">
        <w:rPr>
          <w:b/>
          <w:color w:val="000000" w:themeColor="text1"/>
        </w:rPr>
        <w:t>ajiem</w:t>
      </w:r>
      <w:r w:rsidR="009D387F" w:rsidRPr="00B23319">
        <w:rPr>
          <w:b/>
          <w:color w:val="000000" w:themeColor="text1"/>
        </w:rPr>
        <w:t xml:space="preserve"> </w:t>
      </w:r>
      <w:r w:rsidR="001059DB" w:rsidRPr="00B23319">
        <w:rPr>
          <w:b/>
          <w:color w:val="000000" w:themeColor="text1"/>
        </w:rPr>
        <w:t>risinājumiem</w:t>
      </w:r>
      <w:r w:rsidR="009D387F" w:rsidRPr="00B23319">
        <w:rPr>
          <w:b/>
          <w:color w:val="000000" w:themeColor="text1"/>
        </w:rPr>
        <w:t xml:space="preserve">, lai </w:t>
      </w:r>
      <w:r w:rsidR="00662808" w:rsidRPr="00B23319">
        <w:rPr>
          <w:b/>
          <w:color w:val="000000" w:themeColor="text1"/>
        </w:rPr>
        <w:t xml:space="preserve">varētu gan pabeigt minētos projektus, gan </w:t>
      </w:r>
      <w:r w:rsidR="009D387F" w:rsidRPr="00B23319">
        <w:rPr>
          <w:b/>
          <w:color w:val="000000" w:themeColor="text1"/>
        </w:rPr>
        <w:t xml:space="preserve">Latvija kopumā nezaudētu </w:t>
      </w:r>
      <w:r w:rsidR="00662808" w:rsidRPr="00B23319">
        <w:rPr>
          <w:b/>
          <w:color w:val="000000" w:themeColor="text1"/>
        </w:rPr>
        <w:t>ES fondu</w:t>
      </w:r>
      <w:r w:rsidR="009D387F" w:rsidRPr="00B23319">
        <w:rPr>
          <w:b/>
          <w:color w:val="000000" w:themeColor="text1"/>
        </w:rPr>
        <w:t xml:space="preserve"> iespējas</w:t>
      </w:r>
      <w:r w:rsidR="00621140" w:rsidRPr="00B23319">
        <w:rPr>
          <w:b/>
          <w:color w:val="000000" w:themeColor="text1"/>
        </w:rPr>
        <w:t>.</w:t>
      </w:r>
    </w:p>
    <w:p w14:paraId="408EF60F" w14:textId="48AD417C" w:rsidR="00F82342" w:rsidRPr="00B23319" w:rsidRDefault="00754A0B" w:rsidP="00F82342">
      <w:pPr>
        <w:ind w:firstLine="709"/>
        <w:textAlignment w:val="baseline"/>
        <w:rPr>
          <w:rFonts w:eastAsia="Times New Roman" w:cs="Times New Roman"/>
          <w:color w:val="000000" w:themeColor="text1"/>
          <w:szCs w:val="28"/>
          <w:lang w:eastAsia="lv-LV"/>
        </w:rPr>
      </w:pPr>
      <w:r w:rsidRPr="00B23319">
        <w:rPr>
          <w:rFonts w:eastAsia="Times New Roman" w:cs="Times New Roman"/>
          <w:bCs/>
          <w:color w:val="000000" w:themeColor="text1"/>
          <w:szCs w:val="28"/>
          <w:lang w:eastAsia="lv-LV"/>
        </w:rPr>
        <w:t xml:space="preserve">Tāpat </w:t>
      </w:r>
      <w:r w:rsidR="00F82342" w:rsidRPr="00B23319">
        <w:rPr>
          <w:rFonts w:eastAsia="Times New Roman" w:cs="Times New Roman"/>
          <w:b/>
          <w:color w:val="000000" w:themeColor="text1"/>
          <w:szCs w:val="28"/>
          <w:lang w:eastAsia="lv-LV"/>
        </w:rPr>
        <w:t xml:space="preserve">SM </w:t>
      </w:r>
      <w:r w:rsidRPr="00B23319">
        <w:rPr>
          <w:rFonts w:eastAsia="Times New Roman" w:cs="Times New Roman"/>
          <w:b/>
          <w:color w:val="000000" w:themeColor="text1"/>
          <w:szCs w:val="28"/>
          <w:lang w:eastAsia="lv-LV"/>
        </w:rPr>
        <w:t>rosina MK atbalstīt risinājumu atsevišķu valsts galveno autoceļu segu</w:t>
      </w:r>
      <w:r w:rsidR="00CD24EF">
        <w:rPr>
          <w:rFonts w:eastAsia="Times New Roman" w:cs="Times New Roman"/>
          <w:b/>
          <w:color w:val="000000" w:themeColor="text1"/>
          <w:szCs w:val="28"/>
          <w:lang w:eastAsia="lv-LV"/>
        </w:rPr>
        <w:t>mu</w:t>
      </w:r>
      <w:r w:rsidRPr="00B23319">
        <w:rPr>
          <w:rFonts w:eastAsia="Times New Roman" w:cs="Times New Roman"/>
          <w:b/>
          <w:color w:val="000000" w:themeColor="text1"/>
          <w:szCs w:val="28"/>
          <w:lang w:eastAsia="lv-LV"/>
        </w:rPr>
        <w:t xml:space="preserve"> pārbūves un nestspējas palielināšanas projektu </w:t>
      </w:r>
      <w:r w:rsidRPr="00B23319">
        <w:rPr>
          <w:rFonts w:eastAsia="Times New Roman" w:cs="Times New Roman"/>
          <w:color w:val="000000" w:themeColor="text1"/>
          <w:szCs w:val="28"/>
          <w:lang w:eastAsia="lv-LV"/>
        </w:rPr>
        <w:t xml:space="preserve">(6.1.5. SAM) </w:t>
      </w:r>
      <w:r w:rsidRPr="00B23319">
        <w:rPr>
          <w:rFonts w:eastAsia="Times New Roman" w:cs="Times New Roman"/>
          <w:b/>
          <w:color w:val="000000" w:themeColor="text1"/>
          <w:szCs w:val="28"/>
          <w:lang w:eastAsia="lv-LV"/>
        </w:rPr>
        <w:t>sadārdzinājuma finansēšanai</w:t>
      </w:r>
      <w:r w:rsidRPr="00B23319">
        <w:rPr>
          <w:rFonts w:eastAsia="Times New Roman" w:cs="Times New Roman"/>
          <w:bCs/>
          <w:color w:val="000000" w:themeColor="text1"/>
          <w:szCs w:val="28"/>
          <w:lang w:eastAsia="lv-LV"/>
        </w:rPr>
        <w:t xml:space="preserve">, lai tos sekmīgi pabeigtu. </w:t>
      </w:r>
      <w:r w:rsidR="00F82342" w:rsidRPr="00B23319">
        <w:rPr>
          <w:rFonts w:eastAsia="Times New Roman" w:cs="Times New Roman"/>
          <w:color w:val="000000" w:themeColor="text1"/>
          <w:szCs w:val="28"/>
          <w:lang w:eastAsia="lv-LV"/>
        </w:rPr>
        <w:t xml:space="preserve">LVC īsteno trīs projektus, kuros līgumi ar būvkomersantiem par būvdarbu veikšanu ir noslēgti pirms 2022. gada 24. februāra (Krievijas </w:t>
      </w:r>
      <w:r w:rsidR="002E3C33">
        <w:rPr>
          <w:rFonts w:eastAsia="Times New Roman" w:cs="Times New Roman"/>
          <w:color w:val="000000" w:themeColor="text1"/>
          <w:szCs w:val="28"/>
          <w:lang w:eastAsia="lv-LV"/>
        </w:rPr>
        <w:t>kara</w:t>
      </w:r>
      <w:r w:rsidR="00F82342" w:rsidRPr="00B23319">
        <w:rPr>
          <w:rFonts w:eastAsia="Times New Roman" w:cs="Times New Roman"/>
          <w:color w:val="000000" w:themeColor="text1"/>
          <w:szCs w:val="28"/>
          <w:lang w:eastAsia="lv-LV"/>
        </w:rPr>
        <w:t xml:space="preserve"> </w:t>
      </w:r>
      <w:r w:rsidR="002E3C33" w:rsidRPr="00B23319">
        <w:rPr>
          <w:rFonts w:eastAsia="Times New Roman" w:cs="Times New Roman"/>
          <w:color w:val="000000" w:themeColor="text1"/>
          <w:szCs w:val="28"/>
          <w:lang w:eastAsia="lv-LV"/>
        </w:rPr>
        <w:t>Ukrain</w:t>
      </w:r>
      <w:r w:rsidR="002E3C33">
        <w:rPr>
          <w:rFonts w:eastAsia="Times New Roman" w:cs="Times New Roman"/>
          <w:color w:val="000000" w:themeColor="text1"/>
          <w:szCs w:val="28"/>
          <w:lang w:eastAsia="lv-LV"/>
        </w:rPr>
        <w:t>ā</w:t>
      </w:r>
      <w:r w:rsidR="00F82342" w:rsidRPr="00B23319">
        <w:rPr>
          <w:rFonts w:eastAsia="Times New Roman" w:cs="Times New Roman"/>
          <w:color w:val="000000" w:themeColor="text1"/>
          <w:szCs w:val="28"/>
          <w:lang w:eastAsia="lv-LV"/>
        </w:rPr>
        <w:t xml:space="preserve">). Projekti ir Eiropas transporta tīkla posmi, kuru īstenošana nodrošinās attiecīgo valsts galveno autoceļu maršrutu pabeigšanu, samazinās valsts galveno autoceļu infrastruktūras uzturēšanas izmaksas, uzlabos satiksmes drošību un ļaus </w:t>
      </w:r>
      <w:r w:rsidR="00F82342" w:rsidRPr="00B23319">
        <w:rPr>
          <w:rFonts w:eastAsia="Times New Roman" w:cs="Times New Roman"/>
          <w:color w:val="000000" w:themeColor="text1"/>
          <w:szCs w:val="28"/>
          <w:lang w:eastAsia="lv-LV"/>
        </w:rPr>
        <w:lastRenderedPageBreak/>
        <w:t>samazināt pārvietošanās ilgumu, kas secīgi uzlabos iedzīvotāju mobilitāti, dzīves vides kvalitāti, publisko pakalpojumu pieejamību, kā arī palielinās ekonomisko aktivitāti. Sakarā ar izveidojušos situāciju, t. sk. strauju izejmateriālu izmaksu pieaugumu un apgrūtināto piegādi (tostarp asfalta pamatizejvielai – bitumenam)</w:t>
      </w:r>
      <w:r w:rsidR="00F82342" w:rsidRPr="00B23319">
        <w:rPr>
          <w:rFonts w:eastAsia="Times New Roman" w:cs="Times New Roman"/>
          <w:color w:val="000000" w:themeColor="text1"/>
          <w:szCs w:val="28"/>
          <w:vertAlign w:val="superscript"/>
          <w:lang w:eastAsia="lv-LV"/>
        </w:rPr>
        <w:footnoteReference w:id="27"/>
      </w:r>
      <w:r w:rsidR="00F82342" w:rsidRPr="00B23319">
        <w:rPr>
          <w:rFonts w:eastAsia="Times New Roman" w:cs="Times New Roman"/>
          <w:color w:val="000000" w:themeColor="text1"/>
          <w:szCs w:val="28"/>
          <w:lang w:eastAsia="lv-LV"/>
        </w:rPr>
        <w:t>, projektu īstenošanā būvkomersanti saskaras ar objektīvām problēmām iepriekš uzņemto līgumsaistību izpildē paredzētajā ietvarā (t. sk. iekļaujoties līgumcenā un būvniecības ieceres īstenošanas termiņā). LVC, piesaistot konsultantu SIA “Deloitte”, izstrādāja būvdarbu līguma vienības cenu pārrēķina metodi, kurā izvērtēja galvenās izejmateriālu pozīcijas</w:t>
      </w:r>
      <w:r w:rsidR="00F82342" w:rsidRPr="00B23319">
        <w:rPr>
          <w:rFonts w:eastAsia="Times New Roman" w:cs="Times New Roman"/>
          <w:color w:val="000000" w:themeColor="text1"/>
          <w:szCs w:val="28"/>
          <w:vertAlign w:val="superscript"/>
          <w:lang w:eastAsia="lv-LV"/>
        </w:rPr>
        <w:footnoteReference w:id="28"/>
      </w:r>
      <w:r w:rsidR="00F82342" w:rsidRPr="00B23319">
        <w:rPr>
          <w:rFonts w:eastAsia="Times New Roman" w:cs="Times New Roman"/>
          <w:color w:val="000000" w:themeColor="text1"/>
          <w:szCs w:val="28"/>
          <w:lang w:eastAsia="lv-LV"/>
        </w:rPr>
        <w:t>. Izvērtējot finansiālās iespējas, LVC līguma vienības cenas pārskatīja saskaņā ar izstrādāto metodi, nepārsniedzot kopējā sadārdzinājuma 15 % robežu. Ņemot vērā projektu nozīmi,</w:t>
      </w:r>
      <w:r w:rsidR="00F82342" w:rsidRPr="00B23319">
        <w:rPr>
          <w:rFonts w:eastAsia="Times New Roman" w:cs="Times New Roman"/>
          <w:b/>
          <w:bCs/>
          <w:color w:val="000000" w:themeColor="text1"/>
          <w:szCs w:val="28"/>
          <w:lang w:eastAsia="lv-LV"/>
        </w:rPr>
        <w:t xml:space="preserve"> sadārdzinājuma segšanai</w:t>
      </w:r>
      <w:r w:rsidR="00F82342" w:rsidRPr="00B23319">
        <w:rPr>
          <w:rFonts w:eastAsia="Times New Roman" w:cs="Times New Roman"/>
          <w:color w:val="000000" w:themeColor="text1"/>
          <w:szCs w:val="28"/>
          <w:lang w:eastAsia="lv-LV"/>
        </w:rPr>
        <w:t xml:space="preserve"> projektos </w:t>
      </w:r>
      <w:r w:rsidR="00F82342" w:rsidRPr="00B23319">
        <w:rPr>
          <w:rFonts w:eastAsia="Times New Roman" w:cs="Times New Roman"/>
          <w:b/>
          <w:bCs/>
          <w:color w:val="000000" w:themeColor="text1"/>
          <w:szCs w:val="28"/>
          <w:lang w:eastAsia="lv-LV"/>
        </w:rPr>
        <w:t>SM rosina novirzīt</w:t>
      </w:r>
      <w:r w:rsidR="00F82342" w:rsidRPr="00B23319">
        <w:rPr>
          <w:rFonts w:eastAsia="Times New Roman" w:cs="Times New Roman"/>
          <w:color w:val="000000" w:themeColor="text1"/>
          <w:szCs w:val="28"/>
          <w:lang w:eastAsia="lv-LV"/>
        </w:rPr>
        <w:t xml:space="preserve"> 6.1.5. SAM </w:t>
      </w:r>
      <w:r w:rsidR="00F82342" w:rsidRPr="00B23319">
        <w:rPr>
          <w:rFonts w:eastAsia="Times New Roman" w:cs="Times New Roman"/>
          <w:b/>
          <w:bCs/>
          <w:color w:val="000000" w:themeColor="text1"/>
          <w:szCs w:val="28"/>
          <w:lang w:eastAsia="lv-LV"/>
        </w:rPr>
        <w:t>brīvā finansējuma atlikumus</w:t>
      </w:r>
      <w:r w:rsidR="00F82342" w:rsidRPr="00B23319">
        <w:rPr>
          <w:rStyle w:val="FootnoteReference"/>
          <w:rFonts w:eastAsia="Times New Roman" w:cs="Times New Roman"/>
          <w:color w:val="000000" w:themeColor="text1"/>
          <w:szCs w:val="28"/>
          <w:lang w:eastAsia="lv-LV"/>
        </w:rPr>
        <w:footnoteReference w:id="29"/>
      </w:r>
      <w:r w:rsidR="00F82342" w:rsidRPr="00B23319">
        <w:rPr>
          <w:rFonts w:eastAsia="Times New Roman" w:cs="Times New Roman"/>
          <w:color w:val="000000" w:themeColor="text1"/>
          <w:szCs w:val="28"/>
          <w:lang w:eastAsia="lv-LV"/>
        </w:rPr>
        <w:t>: </w:t>
      </w:r>
    </w:p>
    <w:p w14:paraId="478270B2" w14:textId="2B991C5E" w:rsidR="00F82342" w:rsidRPr="00B23319" w:rsidRDefault="00F82342" w:rsidP="00F82342">
      <w:pPr>
        <w:pStyle w:val="ListParagraph"/>
        <w:numPr>
          <w:ilvl w:val="1"/>
          <w:numId w:val="27"/>
        </w:numPr>
        <w:ind w:left="1134" w:hanging="425"/>
        <w:textAlignment w:val="baseline"/>
        <w:rPr>
          <w:rFonts w:eastAsia="Times New Roman" w:cs="Times New Roman"/>
          <w:color w:val="000000" w:themeColor="text1"/>
          <w:szCs w:val="28"/>
          <w:lang w:eastAsia="lv-LV"/>
        </w:rPr>
      </w:pPr>
      <w:r w:rsidRPr="00B23319">
        <w:rPr>
          <w:rFonts w:eastAsia="Times New Roman" w:cs="Times New Roman"/>
          <w:color w:val="000000" w:themeColor="text1"/>
          <w:szCs w:val="28"/>
          <w:lang w:eastAsia="lv-LV"/>
        </w:rPr>
        <w:t xml:space="preserve">Projekta Nr. 6.1.5.0/21/I/001 “Valsts galvenā autoceļa </w:t>
      </w:r>
      <w:r w:rsidRPr="00B23319">
        <w:rPr>
          <w:rFonts w:eastAsia="Times New Roman" w:cs="Times New Roman"/>
          <w:b/>
          <w:bCs/>
          <w:color w:val="000000" w:themeColor="text1"/>
          <w:szCs w:val="28"/>
          <w:lang w:eastAsia="lv-LV"/>
        </w:rPr>
        <w:t>A8 Rīga–Jelgava–Eleja–Lietuvas robeža (Meitene)</w:t>
      </w:r>
      <w:r w:rsidRPr="00B23319">
        <w:rPr>
          <w:rFonts w:eastAsia="Times New Roman" w:cs="Times New Roman"/>
          <w:color w:val="000000" w:themeColor="text1"/>
          <w:szCs w:val="28"/>
          <w:lang w:eastAsia="lv-LV"/>
        </w:rPr>
        <w:t xml:space="preserve"> labās brauktuves posma km 9,93–18,93 segas pārbūve” sadārdzinājums </w:t>
      </w:r>
      <w:r w:rsidR="00922DE1" w:rsidRPr="00B23319">
        <w:rPr>
          <w:rFonts w:eastAsia="Times New Roman" w:cs="Times New Roman"/>
          <w:b/>
          <w:bCs/>
          <w:color w:val="000000" w:themeColor="text1"/>
          <w:szCs w:val="28"/>
          <w:lang w:eastAsia="lv-LV"/>
        </w:rPr>
        <w:t>–</w:t>
      </w:r>
      <w:r w:rsidRPr="00B23319">
        <w:rPr>
          <w:rFonts w:eastAsia="Times New Roman" w:cs="Times New Roman"/>
          <w:color w:val="000000" w:themeColor="text1"/>
          <w:szCs w:val="28"/>
          <w:lang w:eastAsia="lv-LV"/>
        </w:rPr>
        <w:t xml:space="preserve"> </w:t>
      </w:r>
      <w:r w:rsidRPr="00B23319">
        <w:rPr>
          <w:rFonts w:eastAsia="Times New Roman" w:cs="Times New Roman"/>
          <w:b/>
          <w:bCs/>
          <w:color w:val="000000" w:themeColor="text1"/>
          <w:szCs w:val="28"/>
          <w:lang w:eastAsia="lv-LV"/>
        </w:rPr>
        <w:t>787 025,25</w:t>
      </w:r>
      <w:r w:rsidRPr="00B23319">
        <w:rPr>
          <w:rFonts w:eastAsia="Times New Roman" w:cs="Times New Roman"/>
          <w:color w:val="000000" w:themeColor="text1"/>
          <w:szCs w:val="28"/>
          <w:lang w:eastAsia="lv-LV"/>
        </w:rPr>
        <w:t xml:space="preserve"> </w:t>
      </w:r>
      <w:r w:rsidRPr="00B23319">
        <w:rPr>
          <w:rFonts w:eastAsia="Times New Roman" w:cs="Times New Roman"/>
          <w:b/>
          <w:bCs/>
          <w:i/>
          <w:color w:val="000000" w:themeColor="text1"/>
          <w:szCs w:val="28"/>
          <w:lang w:eastAsia="lv-LV"/>
        </w:rPr>
        <w:t>euro</w:t>
      </w:r>
      <w:r w:rsidRPr="00B23319">
        <w:rPr>
          <w:rFonts w:eastAsia="Times New Roman" w:cs="Times New Roman"/>
          <w:color w:val="000000" w:themeColor="text1"/>
          <w:szCs w:val="28"/>
          <w:lang w:eastAsia="lv-LV"/>
        </w:rPr>
        <w:t xml:space="preserve">; </w:t>
      </w:r>
      <w:r w:rsidRPr="00B23319">
        <w:rPr>
          <w:rFonts w:eastAsia="Calibri" w:cs="Times New Roman"/>
          <w:color w:val="000000" w:themeColor="text1"/>
          <w:szCs w:val="28"/>
        </w:rPr>
        <w:t xml:space="preserve">CFLA kā projekta līgumslēdzēja ir izvērtējusi projekta grozījumu pamatojumu, tostarp sadārdzinājuma apjoma pamatotību un būtiskumu, kā arī, ņemot vērā lietderības aspektus, noslēdzot iepirkuma līgumu esošā iepirkuma ietvaros, un atbalsta projektā piešķirtā finansējuma palielināšanu sadārdzinājuma segšanai. </w:t>
      </w:r>
      <w:r w:rsidRPr="00B23319">
        <w:rPr>
          <w:rFonts w:eastAsia="Times New Roman" w:cs="Times New Roman"/>
          <w:color w:val="000000" w:themeColor="text1"/>
          <w:szCs w:val="28"/>
          <w:lang w:eastAsia="lv-LV"/>
        </w:rPr>
        <w:t xml:space="preserve">  </w:t>
      </w:r>
    </w:p>
    <w:p w14:paraId="722A2EEF" w14:textId="77777777" w:rsidR="00F82342" w:rsidRPr="00B23319" w:rsidRDefault="00F82342" w:rsidP="00F82342">
      <w:pPr>
        <w:pStyle w:val="ListParagraph"/>
        <w:numPr>
          <w:ilvl w:val="1"/>
          <w:numId w:val="27"/>
        </w:numPr>
        <w:ind w:left="1134" w:hanging="425"/>
        <w:textAlignment w:val="baseline"/>
        <w:rPr>
          <w:rFonts w:eastAsia="Times New Roman" w:cs="Times New Roman"/>
          <w:color w:val="000000" w:themeColor="text1"/>
          <w:szCs w:val="28"/>
          <w:lang w:eastAsia="lv-LV"/>
        </w:rPr>
      </w:pPr>
      <w:r w:rsidRPr="00B23319">
        <w:rPr>
          <w:rFonts w:eastAsia="Times New Roman" w:cs="Times New Roman"/>
          <w:color w:val="000000" w:themeColor="text1"/>
          <w:szCs w:val="28"/>
          <w:lang w:eastAsia="lv-LV"/>
        </w:rPr>
        <w:t xml:space="preserve">Projekta Nr. 6.1.5.0/21/I/002 “Valsts galvenā autoceļa </w:t>
      </w:r>
      <w:r w:rsidRPr="00B23319">
        <w:rPr>
          <w:rFonts w:eastAsia="Times New Roman" w:cs="Times New Roman"/>
          <w:b/>
          <w:bCs/>
          <w:color w:val="000000" w:themeColor="text1"/>
          <w:szCs w:val="28"/>
          <w:lang w:eastAsia="lv-LV"/>
        </w:rPr>
        <w:t>A13 Krievijas robeža (Grebņeva)–Rēzekne–Daugavpils–Lietuvas robeža (Medumi)</w:t>
      </w:r>
      <w:r w:rsidRPr="00B23319">
        <w:rPr>
          <w:rFonts w:eastAsia="Times New Roman" w:cs="Times New Roman"/>
          <w:color w:val="000000" w:themeColor="text1"/>
          <w:szCs w:val="28"/>
          <w:lang w:eastAsia="lv-LV"/>
        </w:rPr>
        <w:t xml:space="preserve"> posma km 2,90–14,08 segas pārbūve” sadārdzinājums </w:t>
      </w:r>
      <w:r w:rsidRPr="00B23319">
        <w:rPr>
          <w:rFonts w:eastAsia="Times New Roman" w:cs="Times New Roman"/>
          <w:b/>
          <w:bCs/>
          <w:color w:val="000000" w:themeColor="text1"/>
          <w:szCs w:val="28"/>
          <w:lang w:eastAsia="lv-LV"/>
        </w:rPr>
        <w:t>1 727 668,10</w:t>
      </w:r>
      <w:r w:rsidRPr="00B23319">
        <w:rPr>
          <w:rFonts w:eastAsia="Times New Roman" w:cs="Times New Roman"/>
          <w:color w:val="000000" w:themeColor="text1"/>
          <w:szCs w:val="28"/>
          <w:lang w:eastAsia="lv-LV"/>
        </w:rPr>
        <w:t xml:space="preserve"> </w:t>
      </w:r>
      <w:r w:rsidRPr="00B23319">
        <w:rPr>
          <w:rFonts w:eastAsia="Times New Roman" w:cs="Times New Roman"/>
          <w:i/>
          <w:color w:val="000000" w:themeColor="text1"/>
          <w:szCs w:val="28"/>
          <w:lang w:eastAsia="lv-LV"/>
        </w:rPr>
        <w:t>euro</w:t>
      </w:r>
      <w:r w:rsidRPr="00B23319">
        <w:rPr>
          <w:rFonts w:eastAsia="Times New Roman" w:cs="Times New Roman"/>
          <w:color w:val="000000" w:themeColor="text1"/>
          <w:szCs w:val="28"/>
          <w:lang w:eastAsia="lv-LV"/>
        </w:rPr>
        <w:t xml:space="preserve"> un </w:t>
      </w:r>
    </w:p>
    <w:p w14:paraId="57577199" w14:textId="4E2AF225" w:rsidR="00F82342" w:rsidRPr="00B23319" w:rsidRDefault="00E904E8" w:rsidP="00F82342">
      <w:pPr>
        <w:pStyle w:val="ListParagraph"/>
        <w:numPr>
          <w:ilvl w:val="1"/>
          <w:numId w:val="27"/>
        </w:numPr>
        <w:ind w:left="1134" w:hanging="425"/>
        <w:textAlignment w:val="baseline"/>
        <w:rPr>
          <w:rFonts w:eastAsia="Times New Roman" w:cs="Times New Roman"/>
          <w:color w:val="000000" w:themeColor="text1"/>
          <w:szCs w:val="28"/>
          <w:lang w:eastAsia="lv-LV"/>
        </w:rPr>
      </w:pPr>
      <w:r w:rsidRPr="00B23319">
        <w:rPr>
          <w:rFonts w:eastAsia="Times New Roman" w:cs="Times New Roman"/>
          <w:color w:val="000000" w:themeColor="text1"/>
          <w:szCs w:val="28"/>
          <w:lang w:eastAsia="lv-LV"/>
        </w:rPr>
        <w:t>p</w:t>
      </w:r>
      <w:r w:rsidR="00F82342" w:rsidRPr="00B23319">
        <w:rPr>
          <w:rFonts w:eastAsia="Times New Roman" w:cs="Times New Roman"/>
          <w:color w:val="000000" w:themeColor="text1"/>
          <w:szCs w:val="28"/>
          <w:lang w:eastAsia="lv-LV"/>
        </w:rPr>
        <w:t xml:space="preserve">rojekta Nr. 6.1.5.0/21/I/003 “Valsts galvenā </w:t>
      </w:r>
      <w:r w:rsidR="00F82342" w:rsidRPr="00B23319">
        <w:rPr>
          <w:rFonts w:eastAsia="Times New Roman" w:cs="Times New Roman"/>
          <w:b/>
          <w:bCs/>
          <w:color w:val="000000" w:themeColor="text1"/>
          <w:szCs w:val="28"/>
          <w:lang w:eastAsia="lv-LV"/>
        </w:rPr>
        <w:t>A10 Rīga–Ventspils posma</w:t>
      </w:r>
      <w:r w:rsidR="00F82342" w:rsidRPr="00B23319">
        <w:rPr>
          <w:rFonts w:eastAsia="Times New Roman" w:cs="Times New Roman"/>
          <w:color w:val="000000" w:themeColor="text1"/>
          <w:szCs w:val="28"/>
          <w:lang w:eastAsia="lv-LV"/>
        </w:rPr>
        <w:t xml:space="preserve"> km 41,16–52,73 segas pārbūve” sad</w:t>
      </w:r>
      <w:r w:rsidR="00E928C8" w:rsidRPr="00B23319">
        <w:rPr>
          <w:rFonts w:eastAsia="Times New Roman" w:cs="Times New Roman"/>
          <w:color w:val="000000" w:themeColor="text1"/>
          <w:szCs w:val="28"/>
          <w:lang w:eastAsia="lv-LV"/>
        </w:rPr>
        <w:t>ā</w:t>
      </w:r>
      <w:r w:rsidR="00F82342" w:rsidRPr="00B23319">
        <w:rPr>
          <w:rFonts w:eastAsia="Times New Roman" w:cs="Times New Roman"/>
          <w:color w:val="000000" w:themeColor="text1"/>
          <w:szCs w:val="28"/>
          <w:lang w:eastAsia="lv-LV"/>
        </w:rPr>
        <w:t xml:space="preserve">rdzinājums </w:t>
      </w:r>
      <w:r w:rsidR="00F82342" w:rsidRPr="00B23319">
        <w:rPr>
          <w:rFonts w:eastAsia="Times New Roman" w:cs="Times New Roman"/>
          <w:b/>
          <w:bCs/>
          <w:color w:val="000000" w:themeColor="text1"/>
          <w:szCs w:val="28"/>
          <w:lang w:eastAsia="lv-LV"/>
        </w:rPr>
        <w:t>804 271,10</w:t>
      </w:r>
      <w:r w:rsidR="00F82342" w:rsidRPr="00B23319">
        <w:rPr>
          <w:rFonts w:eastAsia="Times New Roman" w:cs="Times New Roman"/>
          <w:color w:val="000000" w:themeColor="text1"/>
          <w:szCs w:val="28"/>
          <w:lang w:eastAsia="lv-LV"/>
        </w:rPr>
        <w:t> </w:t>
      </w:r>
      <w:r w:rsidR="00F82342" w:rsidRPr="00B23319">
        <w:rPr>
          <w:rFonts w:eastAsia="Times New Roman" w:cs="Times New Roman"/>
          <w:i/>
          <w:color w:val="000000" w:themeColor="text1"/>
          <w:szCs w:val="28"/>
          <w:lang w:eastAsia="lv-LV"/>
        </w:rPr>
        <w:t>euro</w:t>
      </w:r>
      <w:r w:rsidR="00F82342" w:rsidRPr="00B23319">
        <w:rPr>
          <w:rFonts w:eastAsia="Times New Roman" w:cs="Times New Roman"/>
          <w:color w:val="000000" w:themeColor="text1"/>
          <w:szCs w:val="28"/>
          <w:lang w:eastAsia="lv-LV"/>
        </w:rPr>
        <w:t>. </w:t>
      </w:r>
    </w:p>
    <w:p w14:paraId="33A936EE" w14:textId="0688D978" w:rsidR="007F6C67" w:rsidRPr="00B23319" w:rsidRDefault="00F82342" w:rsidP="004B0E51">
      <w:pPr>
        <w:ind w:firstLine="709"/>
        <w:textAlignment w:val="baseline"/>
        <w:rPr>
          <w:b/>
          <w:color w:val="000000" w:themeColor="text1"/>
        </w:rPr>
      </w:pPr>
      <w:r w:rsidRPr="00B23319">
        <w:rPr>
          <w:rFonts w:eastAsia="Calibri" w:cs="Times New Roman"/>
          <w:color w:val="000000" w:themeColor="text1"/>
          <w:szCs w:val="28"/>
        </w:rPr>
        <w:t>CFLA izvērtēs sadārdzinājuma pamatotību</w:t>
      </w:r>
      <w:r w:rsidR="00E928C8" w:rsidRPr="00B23319">
        <w:rPr>
          <w:rFonts w:eastAsia="Calibri" w:cs="Times New Roman"/>
          <w:color w:val="000000" w:themeColor="text1"/>
          <w:szCs w:val="28"/>
        </w:rPr>
        <w:t xml:space="preserve"> </w:t>
      </w:r>
      <w:r w:rsidR="00E928C8" w:rsidRPr="00B23319">
        <w:rPr>
          <w:rFonts w:eastAsia="Times New Roman" w:cs="Times New Roman"/>
          <w:color w:val="000000" w:themeColor="text1"/>
          <w:szCs w:val="28"/>
          <w:lang w:eastAsia="lv-LV"/>
        </w:rPr>
        <w:t>pēdējiem diviem</w:t>
      </w:r>
      <w:r w:rsidR="00E928C8" w:rsidRPr="00B23319">
        <w:rPr>
          <w:rFonts w:eastAsia="Calibri" w:cs="Times New Roman"/>
          <w:color w:val="000000" w:themeColor="text1"/>
          <w:szCs w:val="28"/>
        </w:rPr>
        <w:t xml:space="preserve"> projektiem pēc vienošanās grozījumu priekšlikuma saņemšanas no LVC 2022. gada septembrī. Attiecīgi tikai pēc CFLA pozitīva sadārdzinājuma pamatotības vērtējuma CFLA varēs atzīt to kā attiecināmu ES līdzfinansējumam.</w:t>
      </w:r>
    </w:p>
    <w:p w14:paraId="4C7524AF" w14:textId="77777777" w:rsidR="00E74846" w:rsidRPr="00B23319" w:rsidRDefault="00E74846" w:rsidP="00C91D8F">
      <w:pPr>
        <w:tabs>
          <w:tab w:val="left" w:pos="1843"/>
        </w:tabs>
        <w:ind w:firstLine="720"/>
        <w:rPr>
          <w:color w:val="000000" w:themeColor="text1"/>
        </w:rPr>
      </w:pPr>
    </w:p>
    <w:p w14:paraId="2E892718" w14:textId="5ABD111F" w:rsidR="00EC3758" w:rsidRPr="00B23319" w:rsidRDefault="00404A25" w:rsidP="0009401D">
      <w:pPr>
        <w:ind w:firstLine="709"/>
        <w:rPr>
          <w:color w:val="000000" w:themeColor="text1"/>
          <w:szCs w:val="28"/>
        </w:rPr>
      </w:pPr>
      <w:r w:rsidRPr="00B23319">
        <w:rPr>
          <w:b/>
          <w:bCs/>
          <w:color w:val="000000" w:themeColor="text1"/>
        </w:rPr>
        <w:t>DP r</w:t>
      </w:r>
      <w:r w:rsidR="1611718B" w:rsidRPr="00B23319">
        <w:rPr>
          <w:b/>
          <w:bCs/>
          <w:color w:val="000000" w:themeColor="text1"/>
        </w:rPr>
        <w:t>ādītāj</w:t>
      </w:r>
      <w:r w:rsidRPr="00B23319">
        <w:rPr>
          <w:b/>
          <w:bCs/>
          <w:color w:val="000000" w:themeColor="text1"/>
        </w:rPr>
        <w:t>u progress</w:t>
      </w:r>
      <w:r w:rsidR="001170AF" w:rsidRPr="00B23319">
        <w:rPr>
          <w:rStyle w:val="FootnoteReference"/>
          <w:color w:val="000000" w:themeColor="text1"/>
        </w:rPr>
        <w:footnoteReference w:id="30"/>
      </w:r>
      <w:r w:rsidR="10FF77E7" w:rsidRPr="00B23319">
        <w:rPr>
          <w:color w:val="000000" w:themeColor="text1"/>
          <w:szCs w:val="28"/>
        </w:rPr>
        <w:t xml:space="preserve">: </w:t>
      </w:r>
      <w:r w:rsidR="10FF77E7" w:rsidRPr="00B23319">
        <w:rPr>
          <w:b/>
          <w:bCs/>
          <w:color w:val="000000" w:themeColor="text1"/>
        </w:rPr>
        <w:t>mērens, bet stabils</w:t>
      </w:r>
      <w:r w:rsidR="1B0FB3AD" w:rsidRPr="00B23319">
        <w:rPr>
          <w:color w:val="000000" w:themeColor="text1"/>
        </w:rPr>
        <w:t xml:space="preserve">; riski tiek </w:t>
      </w:r>
      <w:r w:rsidR="004A71F2" w:rsidRPr="00B23319">
        <w:rPr>
          <w:color w:val="000000" w:themeColor="text1"/>
        </w:rPr>
        <w:t xml:space="preserve">pastiprināti </w:t>
      </w:r>
      <w:r w:rsidR="1B0FB3AD" w:rsidRPr="00B23319">
        <w:rPr>
          <w:color w:val="000000" w:themeColor="text1"/>
        </w:rPr>
        <w:t>kontrolēti.</w:t>
      </w:r>
    </w:p>
    <w:p w14:paraId="7E25D7E2" w14:textId="2F8104F8" w:rsidR="005634AF" w:rsidRPr="00B23319" w:rsidRDefault="76BC510B" w:rsidP="001C4EA8">
      <w:pPr>
        <w:ind w:firstLine="709"/>
        <w:contextualSpacing/>
        <w:rPr>
          <w:color w:val="000000" w:themeColor="text1"/>
        </w:rPr>
      </w:pPr>
      <w:r w:rsidRPr="00B23319">
        <w:rPr>
          <w:color w:val="000000" w:themeColor="text1"/>
        </w:rPr>
        <w:lastRenderedPageBreak/>
        <w:t>Saskaņā ar o</w:t>
      </w:r>
      <w:r w:rsidR="686C20A2" w:rsidRPr="00B23319">
        <w:rPr>
          <w:color w:val="000000" w:themeColor="text1"/>
        </w:rPr>
        <w:t>peratīv</w:t>
      </w:r>
      <w:r w:rsidRPr="00B23319">
        <w:rPr>
          <w:color w:val="000000" w:themeColor="text1"/>
        </w:rPr>
        <w:t>ajiem</w:t>
      </w:r>
      <w:r w:rsidR="686C20A2" w:rsidRPr="00B23319">
        <w:rPr>
          <w:color w:val="000000" w:themeColor="text1"/>
        </w:rPr>
        <w:t xml:space="preserve"> dati</w:t>
      </w:r>
      <w:r w:rsidR="4802E529" w:rsidRPr="00B23319">
        <w:rPr>
          <w:color w:val="000000" w:themeColor="text1"/>
        </w:rPr>
        <w:t>em</w:t>
      </w:r>
      <w:r w:rsidR="686C20A2" w:rsidRPr="00B23319">
        <w:rPr>
          <w:color w:val="000000" w:themeColor="text1"/>
        </w:rPr>
        <w:t xml:space="preserve"> līdz 2022. gada 1. </w:t>
      </w:r>
      <w:r w:rsidR="000B6C6D" w:rsidRPr="00B23319">
        <w:rPr>
          <w:color w:val="000000" w:themeColor="text1"/>
        </w:rPr>
        <w:t xml:space="preserve">septembrim </w:t>
      </w:r>
      <w:r w:rsidR="1837DAF1" w:rsidRPr="00B23319">
        <w:rPr>
          <w:color w:val="000000" w:themeColor="text1"/>
        </w:rPr>
        <w:t xml:space="preserve">vidējā </w:t>
      </w:r>
      <w:r w:rsidR="006D27E1" w:rsidRPr="00B23319">
        <w:rPr>
          <w:color w:val="000000" w:themeColor="text1"/>
        </w:rPr>
        <w:t xml:space="preserve">iznākuma </w:t>
      </w:r>
      <w:r w:rsidR="1837DAF1" w:rsidRPr="00B23319">
        <w:rPr>
          <w:color w:val="000000" w:themeColor="text1"/>
        </w:rPr>
        <w:t>rādītāju izpilde</w:t>
      </w:r>
      <w:r w:rsidR="686C20A2" w:rsidRPr="00B23319">
        <w:rPr>
          <w:color w:val="000000" w:themeColor="text1"/>
        </w:rPr>
        <w:t xml:space="preserve"> ir </w:t>
      </w:r>
      <w:r w:rsidR="000336CB" w:rsidRPr="00B23319">
        <w:rPr>
          <w:color w:val="000000" w:themeColor="text1"/>
        </w:rPr>
        <w:t>74</w:t>
      </w:r>
      <w:r w:rsidR="000336CB" w:rsidRPr="00B23319">
        <w:rPr>
          <w:color w:val="000000" w:themeColor="text1"/>
          <w:szCs w:val="28"/>
        </w:rPr>
        <w:t> </w:t>
      </w:r>
      <w:r w:rsidR="686C20A2" w:rsidRPr="00B23319">
        <w:rPr>
          <w:color w:val="000000" w:themeColor="text1"/>
        </w:rPr>
        <w:t xml:space="preserve">% no </w:t>
      </w:r>
      <w:r w:rsidR="2FA63D56" w:rsidRPr="00B23319">
        <w:rPr>
          <w:color w:val="000000" w:themeColor="text1"/>
        </w:rPr>
        <w:t>programmā</w:t>
      </w:r>
      <w:r w:rsidR="686C20A2" w:rsidRPr="00B23319">
        <w:rPr>
          <w:color w:val="000000" w:themeColor="text1"/>
        </w:rPr>
        <w:t xml:space="preserve"> paredzētajām rādītāju mērķa vērtībām</w:t>
      </w:r>
      <w:r w:rsidR="005F6089" w:rsidRPr="00B23319">
        <w:rPr>
          <w:rStyle w:val="FootnoteReference"/>
          <w:color w:val="000000" w:themeColor="text1"/>
        </w:rPr>
        <w:footnoteReference w:id="31"/>
      </w:r>
      <w:r w:rsidR="686C20A2" w:rsidRPr="00B23319">
        <w:rPr>
          <w:color w:val="000000" w:themeColor="text1"/>
        </w:rPr>
        <w:t xml:space="preserve">. ESF </w:t>
      </w:r>
      <w:r w:rsidR="1837DAF1" w:rsidRPr="00B23319">
        <w:rPr>
          <w:color w:val="000000" w:themeColor="text1"/>
        </w:rPr>
        <w:t xml:space="preserve">ar </w:t>
      </w:r>
      <w:r w:rsidR="000336CB" w:rsidRPr="00B23319">
        <w:rPr>
          <w:color w:val="000000" w:themeColor="text1"/>
        </w:rPr>
        <w:t>82</w:t>
      </w:r>
      <w:r w:rsidR="000336CB" w:rsidRPr="00B23319">
        <w:rPr>
          <w:color w:val="000000" w:themeColor="text1"/>
          <w:szCs w:val="28"/>
        </w:rPr>
        <w:t> </w:t>
      </w:r>
      <w:r w:rsidR="1837DAF1" w:rsidRPr="00B23319">
        <w:rPr>
          <w:color w:val="000000" w:themeColor="text1"/>
        </w:rPr>
        <w:t xml:space="preserve">% izpildi </w:t>
      </w:r>
      <w:r w:rsidR="686C20A2" w:rsidRPr="00B23319">
        <w:rPr>
          <w:color w:val="000000" w:themeColor="text1"/>
        </w:rPr>
        <w:t xml:space="preserve">kopumā uzrāda labāku rādītāju sniegumu </w:t>
      </w:r>
      <w:r w:rsidR="1837DAF1" w:rsidRPr="00B23319">
        <w:rPr>
          <w:color w:val="000000" w:themeColor="text1"/>
        </w:rPr>
        <w:t>nekā ERAF (</w:t>
      </w:r>
      <w:r w:rsidR="000336CB" w:rsidRPr="00B23319">
        <w:rPr>
          <w:color w:val="000000" w:themeColor="text1"/>
        </w:rPr>
        <w:t>72</w:t>
      </w:r>
      <w:r w:rsidR="000336CB" w:rsidRPr="00B23319">
        <w:rPr>
          <w:color w:val="000000" w:themeColor="text1"/>
          <w:szCs w:val="28"/>
        </w:rPr>
        <w:t> </w:t>
      </w:r>
      <w:r w:rsidR="1837DAF1" w:rsidRPr="00B23319">
        <w:rPr>
          <w:color w:val="000000" w:themeColor="text1"/>
        </w:rPr>
        <w:t>%) un KF (</w:t>
      </w:r>
      <w:r w:rsidR="000336CB" w:rsidRPr="00B23319">
        <w:rPr>
          <w:color w:val="000000" w:themeColor="text1"/>
        </w:rPr>
        <w:t>61</w:t>
      </w:r>
      <w:r w:rsidR="000336CB" w:rsidRPr="00B23319">
        <w:rPr>
          <w:color w:val="000000" w:themeColor="text1"/>
          <w:szCs w:val="28"/>
        </w:rPr>
        <w:t> </w:t>
      </w:r>
      <w:r w:rsidR="1837DAF1" w:rsidRPr="00B23319">
        <w:rPr>
          <w:color w:val="000000" w:themeColor="text1"/>
          <w:szCs w:val="28"/>
        </w:rPr>
        <w:t xml:space="preserve">%). </w:t>
      </w:r>
      <w:r w:rsidR="686C20A2" w:rsidRPr="00B23319">
        <w:rPr>
          <w:color w:val="000000" w:themeColor="text1"/>
        </w:rPr>
        <w:t xml:space="preserve">Labākais progress starp prioritārajiem virzieniem </w:t>
      </w:r>
      <w:r w:rsidR="78FFA233" w:rsidRPr="00B23319">
        <w:rPr>
          <w:color w:val="000000" w:themeColor="text1"/>
        </w:rPr>
        <w:t xml:space="preserve">(jomām) </w:t>
      </w:r>
      <w:r w:rsidR="686C20A2" w:rsidRPr="00B23319">
        <w:rPr>
          <w:color w:val="000000" w:themeColor="text1"/>
        </w:rPr>
        <w:t xml:space="preserve">ar </w:t>
      </w:r>
      <w:r w:rsidR="000336CB" w:rsidRPr="00B23319">
        <w:rPr>
          <w:color w:val="000000" w:themeColor="text1"/>
        </w:rPr>
        <w:t>89</w:t>
      </w:r>
      <w:r w:rsidR="000336CB" w:rsidRPr="00B23319">
        <w:rPr>
          <w:color w:val="000000" w:themeColor="text1"/>
          <w:szCs w:val="28"/>
        </w:rPr>
        <w:t> </w:t>
      </w:r>
      <w:r w:rsidR="686C20A2" w:rsidRPr="00B23319">
        <w:rPr>
          <w:color w:val="000000" w:themeColor="text1"/>
        </w:rPr>
        <w:t xml:space="preserve">% vidējo izpildi ir  </w:t>
      </w:r>
      <w:r w:rsidR="78FFA233" w:rsidRPr="00B23319">
        <w:rPr>
          <w:color w:val="000000" w:themeColor="text1"/>
        </w:rPr>
        <w:t>i</w:t>
      </w:r>
      <w:r w:rsidR="686C20A2" w:rsidRPr="00B23319">
        <w:rPr>
          <w:color w:val="000000" w:themeColor="text1"/>
        </w:rPr>
        <w:t>zglītība</w:t>
      </w:r>
      <w:r w:rsidR="78FFA233" w:rsidRPr="00B23319">
        <w:rPr>
          <w:color w:val="000000" w:themeColor="text1"/>
        </w:rPr>
        <w:t>s jomā</w:t>
      </w:r>
      <w:r w:rsidR="686C20A2" w:rsidRPr="00B23319">
        <w:rPr>
          <w:color w:val="000000" w:themeColor="text1"/>
        </w:rPr>
        <w:t xml:space="preserve">. Sasniegtas </w:t>
      </w:r>
      <w:r w:rsidR="19861F89" w:rsidRPr="00B23319">
        <w:rPr>
          <w:color w:val="000000" w:themeColor="text1"/>
        </w:rPr>
        <w:t xml:space="preserve">arī </w:t>
      </w:r>
      <w:r w:rsidR="686C20A2" w:rsidRPr="00B23319">
        <w:rPr>
          <w:color w:val="000000" w:themeColor="text1"/>
        </w:rPr>
        <w:t xml:space="preserve">pirmās </w:t>
      </w:r>
      <w:r w:rsidR="19861F89" w:rsidRPr="00B23319">
        <w:rPr>
          <w:color w:val="000000" w:themeColor="text1"/>
        </w:rPr>
        <w:t xml:space="preserve">REACT-EU </w:t>
      </w:r>
      <w:r w:rsidR="686C20A2" w:rsidRPr="00B23319">
        <w:rPr>
          <w:color w:val="000000" w:themeColor="text1"/>
        </w:rPr>
        <w:t>rādītāju vērtības</w:t>
      </w:r>
      <w:r w:rsidR="004642FB" w:rsidRPr="00B23319">
        <w:rPr>
          <w:rStyle w:val="FootnoteReference"/>
          <w:color w:val="000000" w:themeColor="text1"/>
        </w:rPr>
        <w:footnoteReference w:id="32"/>
      </w:r>
      <w:r w:rsidR="686C20A2" w:rsidRPr="00B23319">
        <w:rPr>
          <w:color w:val="000000" w:themeColor="text1"/>
          <w:szCs w:val="28"/>
        </w:rPr>
        <w:t>.</w:t>
      </w:r>
      <w:r w:rsidR="4432337F" w:rsidRPr="00B23319">
        <w:rPr>
          <w:color w:val="000000" w:themeColor="text1"/>
          <w:szCs w:val="28"/>
        </w:rPr>
        <w:t xml:space="preserve"> </w:t>
      </w:r>
      <w:r w:rsidR="4432337F" w:rsidRPr="00B23319">
        <w:rPr>
          <w:color w:val="000000" w:themeColor="text1"/>
        </w:rPr>
        <w:t>Attēlā Nr. 10 ir informācija par sešiem DP snieguma ietvara iznākuma rādītājiem, kuriem 65 % slieksnis</w:t>
      </w:r>
      <w:r w:rsidR="005634AF" w:rsidRPr="00B23319">
        <w:rPr>
          <w:rStyle w:val="FootnoteReference"/>
          <w:color w:val="000000" w:themeColor="text1"/>
        </w:rPr>
        <w:footnoteReference w:id="33"/>
      </w:r>
      <w:r w:rsidR="4432337F" w:rsidRPr="00B23319">
        <w:rPr>
          <w:b/>
          <w:bCs/>
          <w:color w:val="000000" w:themeColor="text1"/>
        </w:rPr>
        <w:t xml:space="preserve"> </w:t>
      </w:r>
      <w:r w:rsidR="4432337F" w:rsidRPr="00B23319">
        <w:rPr>
          <w:color w:val="000000" w:themeColor="text1"/>
        </w:rPr>
        <w:t>vēl ir jāsasniedz.</w:t>
      </w:r>
      <w:r w:rsidR="4432337F" w:rsidRPr="00B23319">
        <w:rPr>
          <w:color w:val="000000" w:themeColor="text1"/>
          <w:szCs w:val="28"/>
        </w:rPr>
        <w:t xml:space="preserve"> </w:t>
      </w:r>
    </w:p>
    <w:p w14:paraId="237773E0" w14:textId="77777777" w:rsidR="007973B2" w:rsidRPr="00B23319" w:rsidRDefault="007973B2">
      <w:pPr>
        <w:rPr>
          <w:color w:val="000000" w:themeColor="text1"/>
        </w:rPr>
      </w:pPr>
    </w:p>
    <w:p w14:paraId="67404363" w14:textId="14F3B504" w:rsidR="00D35937" w:rsidRPr="00B23319" w:rsidRDefault="00D35937" w:rsidP="00D35937">
      <w:pPr>
        <w:pStyle w:val="Caption"/>
        <w:spacing w:after="0"/>
        <w:contextualSpacing/>
        <w:rPr>
          <w:color w:val="000000" w:themeColor="text1"/>
          <w:sz w:val="28"/>
          <w:szCs w:val="28"/>
        </w:rPr>
      </w:pPr>
      <w:r w:rsidRPr="00B23319">
        <w:rPr>
          <w:color w:val="000000" w:themeColor="text1"/>
          <w:sz w:val="28"/>
          <w:szCs w:val="28"/>
        </w:rPr>
        <w:t xml:space="preserve">Attēls Nr. 10 </w:t>
      </w:r>
      <w:r w:rsidRPr="00B23319">
        <w:rPr>
          <w:rFonts w:eastAsia="Times New Roman" w:cs="Times New Roman"/>
          <w:iCs w:val="0"/>
          <w:color w:val="000000" w:themeColor="text1"/>
          <w:sz w:val="28"/>
          <w:szCs w:val="28"/>
        </w:rPr>
        <w:t xml:space="preserve">“Snieguma ietvara iznākuma rādītāji ar “augstāku risku”, progress līdz 2022. gada </w:t>
      </w:r>
      <w:r w:rsidR="00135675" w:rsidRPr="00B23319">
        <w:rPr>
          <w:rFonts w:eastAsia="Times New Roman" w:cs="Times New Roman"/>
          <w:color w:val="000000" w:themeColor="text1"/>
          <w:sz w:val="28"/>
          <w:szCs w:val="28"/>
        </w:rPr>
        <w:t>1</w:t>
      </w:r>
      <w:r w:rsidRPr="00B23319">
        <w:rPr>
          <w:rFonts w:eastAsia="Times New Roman" w:cs="Times New Roman"/>
          <w:color w:val="000000" w:themeColor="text1"/>
          <w:sz w:val="28"/>
          <w:szCs w:val="28"/>
        </w:rPr>
        <w:t xml:space="preserve">. </w:t>
      </w:r>
      <w:r w:rsidR="00135675" w:rsidRPr="00B23319">
        <w:rPr>
          <w:rFonts w:eastAsia="Times New Roman" w:cs="Times New Roman"/>
          <w:color w:val="000000" w:themeColor="text1"/>
          <w:sz w:val="28"/>
          <w:szCs w:val="28"/>
        </w:rPr>
        <w:t>sep</w:t>
      </w:r>
      <w:r w:rsidR="00437010" w:rsidRPr="00B23319">
        <w:rPr>
          <w:rFonts w:eastAsia="Times New Roman" w:cs="Times New Roman"/>
          <w:color w:val="000000" w:themeColor="text1"/>
          <w:sz w:val="28"/>
          <w:szCs w:val="28"/>
        </w:rPr>
        <w:t>t</w:t>
      </w:r>
      <w:r w:rsidR="00135675" w:rsidRPr="00B23319">
        <w:rPr>
          <w:rFonts w:eastAsia="Times New Roman" w:cs="Times New Roman"/>
          <w:color w:val="000000" w:themeColor="text1"/>
          <w:sz w:val="28"/>
          <w:szCs w:val="28"/>
        </w:rPr>
        <w:t>e</w:t>
      </w:r>
      <w:r w:rsidR="00437010" w:rsidRPr="00B23319">
        <w:rPr>
          <w:rFonts w:eastAsia="Times New Roman" w:cs="Times New Roman"/>
          <w:color w:val="000000" w:themeColor="text1"/>
          <w:sz w:val="28"/>
          <w:szCs w:val="28"/>
        </w:rPr>
        <w:t>m</w:t>
      </w:r>
      <w:r w:rsidR="00135675" w:rsidRPr="00B23319">
        <w:rPr>
          <w:rFonts w:eastAsia="Times New Roman" w:cs="Times New Roman"/>
          <w:color w:val="000000" w:themeColor="text1"/>
          <w:sz w:val="28"/>
          <w:szCs w:val="28"/>
        </w:rPr>
        <w:t xml:space="preserve">brim </w:t>
      </w:r>
      <w:r w:rsidRPr="00B23319">
        <w:rPr>
          <w:rFonts w:eastAsia="Times New Roman" w:cs="Times New Roman"/>
          <w:iCs w:val="0"/>
          <w:color w:val="000000" w:themeColor="text1"/>
          <w:sz w:val="28"/>
          <w:szCs w:val="28"/>
        </w:rPr>
        <w:t>riska slieksni vēl nesasniegušos rādītājos”</w:t>
      </w:r>
    </w:p>
    <w:p w14:paraId="21FF5AAF" w14:textId="16A9E4FB" w:rsidR="004642FB" w:rsidRPr="00B23319" w:rsidRDefault="00721C52" w:rsidP="0009401D">
      <w:pPr>
        <w:jc w:val="center"/>
        <w:rPr>
          <w:color w:val="000000" w:themeColor="text1"/>
        </w:rPr>
      </w:pPr>
      <w:r w:rsidRPr="00B23319">
        <w:rPr>
          <w:noProof/>
          <w:color w:val="000000" w:themeColor="text1"/>
          <w:lang w:eastAsia="lv-LV"/>
        </w:rPr>
        <w:drawing>
          <wp:inline distT="0" distB="0" distL="0" distR="0" wp14:anchorId="0D200AAE" wp14:editId="3383393F">
            <wp:extent cx="4209239" cy="24955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09777" cy="2495869"/>
                    </a:xfrm>
                    <a:prstGeom prst="rect">
                      <a:avLst/>
                    </a:prstGeom>
                    <a:noFill/>
                  </pic:spPr>
                </pic:pic>
              </a:graphicData>
            </a:graphic>
          </wp:inline>
        </w:drawing>
      </w:r>
    </w:p>
    <w:p w14:paraId="18363A70" w14:textId="77777777" w:rsidR="007973B2" w:rsidRPr="00B23319" w:rsidRDefault="005D281E" w:rsidP="0009401D">
      <w:pPr>
        <w:contextualSpacing/>
        <w:rPr>
          <w:rFonts w:eastAsia="Times New Roman" w:cs="Times New Roman"/>
          <w:color w:val="000000" w:themeColor="text1"/>
        </w:rPr>
      </w:pPr>
      <w:r w:rsidRPr="00B23319">
        <w:rPr>
          <w:rFonts w:eastAsia="Times New Roman" w:cs="Times New Roman"/>
          <w:color w:val="000000" w:themeColor="text1"/>
        </w:rPr>
        <w:tab/>
      </w:r>
    </w:p>
    <w:p w14:paraId="643134B2" w14:textId="4FD7787D" w:rsidR="000232D9" w:rsidRPr="00B23319" w:rsidRDefault="686C20A2" w:rsidP="007973B2">
      <w:pPr>
        <w:ind w:firstLine="709"/>
        <w:contextualSpacing/>
        <w:rPr>
          <w:color w:val="000000" w:themeColor="text1"/>
          <w:szCs w:val="28"/>
        </w:rPr>
      </w:pPr>
      <w:r w:rsidRPr="00B23319">
        <w:rPr>
          <w:color w:val="000000" w:themeColor="text1"/>
        </w:rPr>
        <w:t xml:space="preserve">No 30 DP </w:t>
      </w:r>
      <w:r w:rsidRPr="00B23319">
        <w:rPr>
          <w:b/>
          <w:bCs/>
          <w:color w:val="000000" w:themeColor="text1"/>
        </w:rPr>
        <w:t>snieguma ietvara iznākuma rādītājiem</w:t>
      </w:r>
      <w:r w:rsidR="30627B9F" w:rsidRPr="00B23319">
        <w:rPr>
          <w:b/>
          <w:bCs/>
          <w:color w:val="000000" w:themeColor="text1"/>
        </w:rPr>
        <w:t xml:space="preserve"> </w:t>
      </w:r>
      <w:r w:rsidRPr="00B23319">
        <w:rPr>
          <w:color w:val="000000" w:themeColor="text1"/>
        </w:rPr>
        <w:t>65 % no 2023. gada DP mērķa vērtības ir sasniegta 24 gadījumos (2021. gada vidū</w:t>
      </w:r>
      <w:r w:rsidR="4432337F" w:rsidRPr="00B23319">
        <w:rPr>
          <w:color w:val="000000" w:themeColor="text1"/>
          <w:szCs w:val="28"/>
        </w:rPr>
        <w:t xml:space="preserve"> </w:t>
      </w:r>
      <w:r w:rsidR="3B27804F" w:rsidRPr="00B23319">
        <w:rPr>
          <w:rFonts w:eastAsia="Times New Roman" w:cs="Times New Roman"/>
          <w:color w:val="000000" w:themeColor="text1"/>
        </w:rPr>
        <w:t>–</w:t>
      </w:r>
      <w:r w:rsidRPr="00B23319">
        <w:rPr>
          <w:color w:val="000000" w:themeColor="text1"/>
        </w:rPr>
        <w:t xml:space="preserve"> 20). </w:t>
      </w:r>
      <w:r w:rsidR="3F5BB714" w:rsidRPr="00B23319">
        <w:rPr>
          <w:color w:val="000000" w:themeColor="text1"/>
        </w:rPr>
        <w:t>Seši</w:t>
      </w:r>
      <w:r w:rsidR="4432337F" w:rsidRPr="00B23319">
        <w:rPr>
          <w:color w:val="000000" w:themeColor="text1"/>
        </w:rPr>
        <w:t xml:space="preserve"> rādītāji uzskatāmi par īpaši uzraugāmiem</w:t>
      </w:r>
      <w:r w:rsidR="5E02A886" w:rsidRPr="00B23319">
        <w:rPr>
          <w:color w:val="000000" w:themeColor="text1"/>
          <w:szCs w:val="28"/>
        </w:rPr>
        <w:t xml:space="preserve"> </w:t>
      </w:r>
      <w:r w:rsidR="40C21832" w:rsidRPr="00B23319">
        <w:rPr>
          <w:color w:val="000000" w:themeColor="text1"/>
          <w:szCs w:val="28"/>
        </w:rPr>
        <w:t>–</w:t>
      </w:r>
      <w:r w:rsidR="30627B9F" w:rsidRPr="00B23319" w:rsidDel="00E3710F">
        <w:rPr>
          <w:color w:val="000000" w:themeColor="text1"/>
          <w:szCs w:val="28"/>
        </w:rPr>
        <w:t xml:space="preserve"> </w:t>
      </w:r>
      <w:r w:rsidR="30627B9F" w:rsidRPr="00B23319">
        <w:rPr>
          <w:color w:val="000000" w:themeColor="text1"/>
        </w:rPr>
        <w:t xml:space="preserve">rādītāju vērtības ir plānots sasniegt esošo projektu līgumu </w:t>
      </w:r>
      <w:r w:rsidR="1E75AD6D" w:rsidRPr="00B23319">
        <w:rPr>
          <w:color w:val="000000" w:themeColor="text1"/>
        </w:rPr>
        <w:t xml:space="preserve">un apstiprināto projektu </w:t>
      </w:r>
      <w:r w:rsidR="30627B9F" w:rsidRPr="00B23319">
        <w:rPr>
          <w:color w:val="000000" w:themeColor="text1"/>
        </w:rPr>
        <w:t>ietvaros</w:t>
      </w:r>
      <w:r w:rsidR="00393C73" w:rsidRPr="00B23319">
        <w:rPr>
          <w:color w:val="000000" w:themeColor="text1"/>
        </w:rPr>
        <w:t>, t. sk.:</w:t>
      </w:r>
    </w:p>
    <w:p w14:paraId="36364193" w14:textId="3D3FF927" w:rsidR="00393C73" w:rsidRPr="00B23319" w:rsidRDefault="00393C73" w:rsidP="00F279F9">
      <w:pPr>
        <w:pStyle w:val="ListParagraph"/>
        <w:numPr>
          <w:ilvl w:val="2"/>
          <w:numId w:val="29"/>
        </w:numPr>
        <w:ind w:left="851" w:hanging="142"/>
        <w:rPr>
          <w:color w:val="000000" w:themeColor="text1"/>
          <w:szCs w:val="28"/>
        </w:rPr>
      </w:pPr>
      <w:r w:rsidRPr="00B23319">
        <w:rPr>
          <w:color w:val="000000" w:themeColor="text1"/>
          <w:szCs w:val="28"/>
        </w:rPr>
        <w:t xml:space="preserve">46 % no rādītāja I.4.5.1.ak (CO15) “Jaunuzbūvēto vai uzlaboto tramvaja un metro līniju kopējais garums” DP mērķa vērtības (9,24 km) plānots nodrošināt ar projektu Nr. 4.5.1.1/22/I/001 “Rīgas tramvaja infrastruktūras pielāgošana zemās grīdas tramvaja parametriem”, kurš ir apstiprinās 2022. gada 8. jūlijā un kura </w:t>
      </w:r>
      <w:r w:rsidR="00721B7A" w:rsidRPr="00B23319">
        <w:rPr>
          <w:color w:val="000000" w:themeColor="text1"/>
          <w:szCs w:val="28"/>
        </w:rPr>
        <w:t>līgums noslēgts</w:t>
      </w:r>
      <w:r w:rsidR="001630E5" w:rsidRPr="00B23319">
        <w:rPr>
          <w:color w:val="000000" w:themeColor="text1"/>
          <w:szCs w:val="28"/>
        </w:rPr>
        <w:t xml:space="preserve"> 2022. gada 5. augustā</w:t>
      </w:r>
      <w:r w:rsidRPr="00B23319">
        <w:rPr>
          <w:color w:val="000000" w:themeColor="text1"/>
          <w:szCs w:val="28"/>
        </w:rPr>
        <w:t xml:space="preserve">. </w:t>
      </w:r>
    </w:p>
    <w:p w14:paraId="3ECC7DEE" w14:textId="5FE6E19E" w:rsidR="00393C73" w:rsidRPr="00B23319" w:rsidRDefault="00393C73" w:rsidP="00C44A00">
      <w:pPr>
        <w:pStyle w:val="ListParagraph"/>
        <w:numPr>
          <w:ilvl w:val="2"/>
          <w:numId w:val="29"/>
        </w:numPr>
        <w:ind w:left="851" w:hanging="142"/>
        <w:rPr>
          <w:color w:val="000000" w:themeColor="text1"/>
        </w:rPr>
      </w:pPr>
      <w:r w:rsidRPr="00B23319">
        <w:rPr>
          <w:color w:val="000000" w:themeColor="text1"/>
        </w:rPr>
        <w:t xml:space="preserve">Rādītājs i.6.2.1.ak (CO12a) “Rekonstruēto vai modernizēto dzelzceļa līniju kopējais garums” – DP mērķis ir 150 km, pašreizējā izpilde </w:t>
      </w:r>
      <w:r w:rsidR="00303096" w:rsidRPr="00B23319">
        <w:rPr>
          <w:color w:val="000000" w:themeColor="text1"/>
        </w:rPr>
        <w:t>ir 0, bet</w:t>
      </w:r>
      <w:r w:rsidRPr="00B23319">
        <w:rPr>
          <w:color w:val="000000" w:themeColor="text1"/>
        </w:rPr>
        <w:t xml:space="preserve"> projektu līgumos plānotās vērtības ir </w:t>
      </w:r>
      <w:r w:rsidR="00E80FF2" w:rsidRPr="00B23319">
        <w:rPr>
          <w:color w:val="000000" w:themeColor="text1"/>
        </w:rPr>
        <w:t>150 km</w:t>
      </w:r>
      <w:r w:rsidRPr="00B23319">
        <w:rPr>
          <w:color w:val="000000" w:themeColor="text1"/>
        </w:rPr>
        <w:t>. Mērķa vērtību SM plāno sasniegt ar projektu “Dzelzceļa infrastruktūras modernizācija vilcienu kustības ātruma paaugstināšanai”</w:t>
      </w:r>
      <w:r w:rsidR="00331989" w:rsidRPr="00B23319">
        <w:rPr>
          <w:color w:val="000000" w:themeColor="text1"/>
        </w:rPr>
        <w:t xml:space="preserve">. </w:t>
      </w:r>
    </w:p>
    <w:p w14:paraId="1E217011" w14:textId="77777777" w:rsidR="007F6C67" w:rsidRPr="00B23319" w:rsidRDefault="007F6C67" w:rsidP="00F279F9">
      <w:pPr>
        <w:pStyle w:val="ListParagraph"/>
        <w:ind w:left="851"/>
        <w:rPr>
          <w:color w:val="000000" w:themeColor="text1"/>
        </w:rPr>
      </w:pPr>
    </w:p>
    <w:p w14:paraId="1379B88D" w14:textId="77777777" w:rsidR="00F90889" w:rsidRDefault="00F90889" w:rsidP="00DD3D89">
      <w:pPr>
        <w:pStyle w:val="ListParagraph"/>
        <w:ind w:left="0" w:firstLine="851"/>
        <w:rPr>
          <w:rFonts w:eastAsia="Times New Roman" w:cs="Times New Roman"/>
          <w:b/>
          <w:bCs/>
          <w:color w:val="000000" w:themeColor="text1"/>
          <w:szCs w:val="28"/>
        </w:rPr>
      </w:pPr>
    </w:p>
    <w:p w14:paraId="3B2D3A57" w14:textId="31EE0670" w:rsidR="00695DC4" w:rsidRPr="00B23319" w:rsidRDefault="00057214" w:rsidP="00DD3D89">
      <w:pPr>
        <w:pStyle w:val="ListParagraph"/>
        <w:ind w:left="0" w:firstLine="851"/>
        <w:rPr>
          <w:color w:val="000000" w:themeColor="text1"/>
        </w:rPr>
      </w:pPr>
      <w:r w:rsidRPr="00B23319">
        <w:rPr>
          <w:rFonts w:eastAsia="Times New Roman" w:cs="Times New Roman"/>
          <w:b/>
          <w:bCs/>
          <w:color w:val="000000" w:themeColor="text1"/>
          <w:szCs w:val="28"/>
        </w:rPr>
        <w:lastRenderedPageBreak/>
        <w:t xml:space="preserve">Citi </w:t>
      </w:r>
      <w:r w:rsidR="0000190D" w:rsidRPr="00B23319">
        <w:rPr>
          <w:rFonts w:eastAsia="Times New Roman" w:cs="Times New Roman"/>
          <w:b/>
          <w:bCs/>
          <w:color w:val="000000" w:themeColor="text1"/>
          <w:szCs w:val="28"/>
        </w:rPr>
        <w:t>risk</w:t>
      </w:r>
      <w:r w:rsidRPr="00B23319">
        <w:rPr>
          <w:rFonts w:eastAsia="Times New Roman" w:cs="Times New Roman"/>
          <w:b/>
          <w:bCs/>
          <w:color w:val="000000" w:themeColor="text1"/>
          <w:szCs w:val="28"/>
        </w:rPr>
        <w:t>i un to</w:t>
      </w:r>
      <w:r w:rsidR="0000190D" w:rsidRPr="00B23319">
        <w:rPr>
          <w:rFonts w:eastAsia="Times New Roman" w:cs="Times New Roman"/>
          <w:b/>
          <w:bCs/>
          <w:color w:val="000000" w:themeColor="text1"/>
          <w:szCs w:val="28"/>
        </w:rPr>
        <w:t xml:space="preserve"> vadības pasākumi </w:t>
      </w:r>
      <w:r w:rsidRPr="00B23319">
        <w:rPr>
          <w:rFonts w:eastAsia="Times New Roman" w:cs="Times New Roman"/>
          <w:b/>
          <w:bCs/>
          <w:color w:val="000000" w:themeColor="text1"/>
          <w:szCs w:val="28"/>
        </w:rPr>
        <w:t xml:space="preserve">investīciju mērķu un </w:t>
      </w:r>
      <w:r w:rsidR="0000190D" w:rsidRPr="00B23319">
        <w:rPr>
          <w:rFonts w:eastAsia="Times New Roman" w:cs="Times New Roman"/>
          <w:b/>
          <w:bCs/>
          <w:color w:val="000000" w:themeColor="text1"/>
          <w:szCs w:val="28"/>
        </w:rPr>
        <w:t>rādītāju sasnieg</w:t>
      </w:r>
      <w:r w:rsidR="008B66BB" w:rsidRPr="00B23319">
        <w:rPr>
          <w:rFonts w:eastAsia="Times New Roman" w:cs="Times New Roman"/>
          <w:b/>
          <w:bCs/>
          <w:color w:val="000000" w:themeColor="text1"/>
          <w:szCs w:val="28"/>
        </w:rPr>
        <w:t>šanai</w:t>
      </w:r>
      <w:r w:rsidR="007F7352" w:rsidRPr="00B23319">
        <w:rPr>
          <w:rFonts w:eastAsia="Times New Roman" w:cs="Times New Roman"/>
          <w:b/>
          <w:bCs/>
          <w:color w:val="000000" w:themeColor="text1"/>
          <w:szCs w:val="28"/>
        </w:rPr>
        <w:t>.</w:t>
      </w:r>
    </w:p>
    <w:p w14:paraId="4B167B07" w14:textId="1FF09BE6" w:rsidR="007828FE" w:rsidRPr="00B23319" w:rsidRDefault="00D50A56" w:rsidP="007828FE">
      <w:pPr>
        <w:tabs>
          <w:tab w:val="left" w:pos="1843"/>
        </w:tabs>
        <w:ind w:firstLine="709"/>
        <w:rPr>
          <w:color w:val="000000" w:themeColor="text1"/>
          <w:sz w:val="24"/>
        </w:rPr>
      </w:pPr>
      <w:r w:rsidRPr="00B23319">
        <w:rPr>
          <w:rFonts w:eastAsia="Times New Roman" w:cs="Times New Roman"/>
          <w:color w:val="000000" w:themeColor="text1"/>
          <w:lang w:eastAsia="lv-LV"/>
        </w:rPr>
        <w:t>Atbilstoši MK 2022. gada 8. marta lēmumam</w:t>
      </w:r>
      <w:r w:rsidRPr="00B23319">
        <w:rPr>
          <w:rStyle w:val="FootnoteReference"/>
          <w:rFonts w:eastAsia="Times New Roman" w:cs="Times New Roman"/>
          <w:color w:val="000000" w:themeColor="text1"/>
          <w:lang w:eastAsia="lv-LV"/>
        </w:rPr>
        <w:footnoteReference w:id="34"/>
      </w:r>
      <w:r w:rsidRPr="00B23319">
        <w:rPr>
          <w:rFonts w:eastAsia="Times New Roman" w:cs="Times New Roman"/>
          <w:color w:val="000000" w:themeColor="text1"/>
          <w:lang w:eastAsia="lv-LV"/>
        </w:rPr>
        <w:t xml:space="preserve">, lai sekmētu 9.3.1. SAM "Attīstīt pakalpojumu </w:t>
      </w:r>
      <w:r w:rsidRPr="00B23319">
        <w:rPr>
          <w:rFonts w:eastAsia="Times New Roman" w:cs="Times New Roman"/>
          <w:b/>
          <w:bCs/>
          <w:color w:val="000000" w:themeColor="text1"/>
          <w:lang w:eastAsia="lv-LV"/>
        </w:rPr>
        <w:t>infrastruktūru bērnu aprūpei ģimeniskā vidē</w:t>
      </w:r>
      <w:r w:rsidRPr="00B23319">
        <w:rPr>
          <w:rFonts w:eastAsia="Times New Roman" w:cs="Times New Roman"/>
          <w:color w:val="000000" w:themeColor="text1"/>
          <w:lang w:eastAsia="lv-LV"/>
        </w:rPr>
        <w:t xml:space="preserve"> </w:t>
      </w:r>
      <w:r w:rsidRPr="00B23319">
        <w:rPr>
          <w:rFonts w:eastAsia="Times New Roman" w:cs="Times New Roman"/>
          <w:b/>
          <w:bCs/>
          <w:color w:val="000000" w:themeColor="text1"/>
          <w:lang w:eastAsia="lv-LV"/>
        </w:rPr>
        <w:t>un personu ar invaliditāti neatkarīgai dzīvei un integrācijai sabiedrībā</w:t>
      </w:r>
      <w:r w:rsidRPr="00B23319">
        <w:rPr>
          <w:rFonts w:eastAsia="Times New Roman" w:cs="Times New Roman"/>
          <w:color w:val="000000" w:themeColor="text1"/>
          <w:lang w:eastAsia="lv-LV"/>
        </w:rPr>
        <w:t xml:space="preserve">" (turpmāk – 9.3.1. SAM) un 9.3.1.1. “Pakalpojumu </w:t>
      </w:r>
      <w:r w:rsidRPr="00B23319">
        <w:rPr>
          <w:rFonts w:eastAsia="Times New Roman" w:cs="Times New Roman"/>
          <w:b/>
          <w:bCs/>
          <w:color w:val="000000" w:themeColor="text1"/>
          <w:lang w:eastAsia="lv-LV"/>
        </w:rPr>
        <w:t>infrastruktūras attīstība deinstitucionalizācijas</w:t>
      </w:r>
      <w:r w:rsidRPr="00B23319">
        <w:rPr>
          <w:rFonts w:eastAsia="Times New Roman" w:cs="Times New Roman"/>
          <w:color w:val="000000" w:themeColor="text1"/>
          <w:lang w:eastAsia="lv-LV"/>
        </w:rPr>
        <w:t xml:space="preserve"> plānu īstenošanai” (turpmāk – 9.3.1.1. SAMP) mērķa un uzraudzības rādītāju sasniegšanu, ir atļauts līdz 2022. gada 31. decembrim pārdalīt atbrīvoto 9.3.1.1. SAMP finansējumu un sasniedzamos uzraudzības rādītājus starp projektiem SAMP ietvaros.</w:t>
      </w:r>
      <w:r w:rsidR="00404A25" w:rsidRPr="00B23319">
        <w:rPr>
          <w:rFonts w:eastAsia="Times New Roman" w:cs="Times New Roman"/>
          <w:color w:val="000000" w:themeColor="text1"/>
          <w:lang w:eastAsia="lv-LV"/>
        </w:rPr>
        <w:t xml:space="preserve"> Tomēr</w:t>
      </w:r>
      <w:r w:rsidR="00404A25" w:rsidRPr="00B23319">
        <w:rPr>
          <w:rFonts w:eastAsia="Times New Roman" w:cs="Times New Roman"/>
          <w:color w:val="000000" w:themeColor="text1"/>
          <w:szCs w:val="28"/>
          <w:lang w:eastAsia="lv-LV"/>
        </w:rPr>
        <w:t xml:space="preserve"> </w:t>
      </w:r>
      <w:r w:rsidRPr="00B23319">
        <w:rPr>
          <w:rFonts w:eastAsia="Times New Roman" w:cs="Times New Roman"/>
          <w:color w:val="000000" w:themeColor="text1"/>
          <w:szCs w:val="28"/>
          <w:lang w:eastAsia="lv-LV"/>
        </w:rPr>
        <w:t>LM joprojām saskata augstus riskus 9.3.1. SAM īstenošanā noteikto sasniedzamo uzraudzības rādītāju izpildei pilnā apmērā</w:t>
      </w:r>
      <w:r w:rsidR="00404A25" w:rsidRPr="00B23319">
        <w:rPr>
          <w:rFonts w:eastAsia="Times New Roman" w:cs="Times New Roman"/>
          <w:color w:val="000000" w:themeColor="text1"/>
          <w:szCs w:val="28"/>
          <w:lang w:eastAsia="lv-LV"/>
        </w:rPr>
        <w:t xml:space="preserve">. LM </w:t>
      </w:r>
      <w:r w:rsidRPr="00B23319">
        <w:rPr>
          <w:rFonts w:eastAsia="Times New Roman" w:cs="Times New Roman"/>
          <w:color w:val="000000" w:themeColor="text1"/>
          <w:szCs w:val="28"/>
          <w:lang w:eastAsia="lv-LV"/>
        </w:rPr>
        <w:t>saņ</w:t>
      </w:r>
      <w:r w:rsidR="0074480B" w:rsidRPr="00B23319">
        <w:rPr>
          <w:rFonts w:eastAsia="Times New Roman" w:cs="Times New Roman"/>
          <w:color w:val="000000" w:themeColor="text1"/>
          <w:szCs w:val="28"/>
          <w:lang w:eastAsia="lv-LV"/>
        </w:rPr>
        <w:t>e</w:t>
      </w:r>
      <w:r w:rsidRPr="00B23319">
        <w:rPr>
          <w:rFonts w:eastAsia="Times New Roman" w:cs="Times New Roman"/>
          <w:color w:val="000000" w:themeColor="text1"/>
          <w:szCs w:val="28"/>
          <w:lang w:eastAsia="lv-LV"/>
        </w:rPr>
        <w:t>m</w:t>
      </w:r>
      <w:r w:rsidR="00404A25" w:rsidRPr="00B23319">
        <w:rPr>
          <w:rFonts w:eastAsia="Times New Roman" w:cs="Times New Roman"/>
          <w:color w:val="000000" w:themeColor="text1"/>
          <w:szCs w:val="28"/>
          <w:lang w:eastAsia="lv-LV"/>
        </w:rPr>
        <w:t xml:space="preserve"> </w:t>
      </w:r>
      <w:r w:rsidRPr="00B23319">
        <w:rPr>
          <w:rFonts w:eastAsia="Times New Roman" w:cs="Times New Roman"/>
          <w:color w:val="000000" w:themeColor="text1"/>
          <w:szCs w:val="28"/>
          <w:lang w:eastAsia="lv-LV"/>
        </w:rPr>
        <w:t>indikācijas no atsevišķām pašvaldībām, kas arvien pieaugošo būvniecības izmaksu dēļ vēlas samazināt izveidojamo pakalpojumu vietu skaitu kādā no veidojamajiem pakalpojumu infrastruktūras objektiem</w:t>
      </w:r>
      <w:r w:rsidRPr="00B23319">
        <w:rPr>
          <w:rStyle w:val="FootnoteReference"/>
          <w:color w:val="000000" w:themeColor="text1"/>
          <w:szCs w:val="28"/>
          <w:lang w:eastAsia="lv-LV"/>
        </w:rPr>
        <w:footnoteReference w:id="35"/>
      </w:r>
      <w:r w:rsidR="00404A25" w:rsidRPr="00B23319">
        <w:rPr>
          <w:rFonts w:eastAsia="Times New Roman" w:cs="Times New Roman"/>
          <w:color w:val="000000" w:themeColor="text1"/>
          <w:szCs w:val="28"/>
          <w:lang w:eastAsia="lv-LV"/>
        </w:rPr>
        <w:t>.</w:t>
      </w:r>
      <w:r w:rsidRPr="00B23319">
        <w:rPr>
          <w:rFonts w:eastAsia="Times New Roman" w:cs="Times New Roman"/>
          <w:color w:val="000000" w:themeColor="text1"/>
          <w:szCs w:val="28"/>
          <w:lang w:eastAsia="lv-LV"/>
        </w:rPr>
        <w:t xml:space="preserve"> LM ieskatā sabiedrībā balstītu sociālo pakalpojumu attīstībai kopumā daudz būtiskāk ir pabeigt uzsāktu projektu kaut samazinātā apjomā, nekā pārtraukt projektu, nesasniedzot nekādus rezultātus. Lai mazinātu augsto risku rādītāju sasniegšanai, LM ir ierosinājusi DP samazināt iznākuma rādītāja</w:t>
      </w:r>
      <w:r w:rsidR="0002774A" w:rsidRPr="00B23319">
        <w:rPr>
          <w:rFonts w:eastAsia="Times New Roman" w:cs="Times New Roman"/>
          <w:color w:val="000000" w:themeColor="text1"/>
          <w:szCs w:val="28"/>
          <w:lang w:eastAsia="lv-LV"/>
        </w:rPr>
        <w:t xml:space="preserve"> mērķa vērtību</w:t>
      </w:r>
      <w:r w:rsidR="0002774A" w:rsidRPr="00B23319">
        <w:rPr>
          <w:rStyle w:val="FootnoteReference"/>
          <w:rFonts w:eastAsia="Times New Roman" w:cs="Times New Roman"/>
          <w:color w:val="000000" w:themeColor="text1"/>
          <w:szCs w:val="28"/>
          <w:lang w:eastAsia="lv-LV"/>
        </w:rPr>
        <w:footnoteReference w:id="36"/>
      </w:r>
      <w:r w:rsidRPr="00B23319">
        <w:rPr>
          <w:rFonts w:eastAsia="Times New Roman" w:cs="Times New Roman"/>
          <w:color w:val="000000" w:themeColor="text1"/>
          <w:szCs w:val="28"/>
          <w:lang w:eastAsia="lv-LV"/>
        </w:rPr>
        <w:t xml:space="preserve">, pamatojot to ar ievērojamu būvniecības izmaksu pieaugumu. Savukārt katru gadījumu, kad augsto būvniecības izmaksu dēļ kāda </w:t>
      </w:r>
      <w:r w:rsidR="009D5449" w:rsidRPr="00B23319">
        <w:rPr>
          <w:rFonts w:eastAsia="Times New Roman" w:cs="Times New Roman"/>
          <w:color w:val="000000" w:themeColor="text1"/>
          <w:szCs w:val="28"/>
          <w:lang w:eastAsia="lv-LV"/>
        </w:rPr>
        <w:t>pašvaldīb</w:t>
      </w:r>
      <w:r w:rsidR="009D5449">
        <w:rPr>
          <w:rFonts w:eastAsia="Times New Roman" w:cs="Times New Roman"/>
          <w:color w:val="000000" w:themeColor="text1"/>
          <w:szCs w:val="28"/>
          <w:lang w:eastAsia="lv-LV"/>
        </w:rPr>
        <w:t>a</w:t>
      </w:r>
      <w:r w:rsidR="009D5449" w:rsidRPr="00B23319">
        <w:rPr>
          <w:rFonts w:eastAsia="Times New Roman" w:cs="Times New Roman"/>
          <w:color w:val="000000" w:themeColor="text1"/>
          <w:szCs w:val="28"/>
          <w:lang w:eastAsia="lv-LV"/>
        </w:rPr>
        <w:t xml:space="preserve"> </w:t>
      </w:r>
      <w:r w:rsidRPr="00B23319">
        <w:rPr>
          <w:rFonts w:eastAsia="Times New Roman" w:cs="Times New Roman"/>
          <w:color w:val="000000" w:themeColor="text1"/>
          <w:szCs w:val="28"/>
          <w:lang w:eastAsia="lv-LV"/>
        </w:rPr>
        <w:t>ierosinās samazināt sasniedzamos rādītājus 9.3.1.1. SAMP projektā, vienlaikus saglabājot projekta kopējo finansējumu, LM vērtēs individuāli un lems par rādītāju samazināš</w:t>
      </w:r>
      <w:r w:rsidR="009D5449">
        <w:rPr>
          <w:rFonts w:eastAsia="Times New Roman" w:cs="Times New Roman"/>
          <w:color w:val="000000" w:themeColor="text1"/>
          <w:szCs w:val="28"/>
          <w:lang w:eastAsia="lv-LV"/>
        </w:rPr>
        <w:t>an</w:t>
      </w:r>
      <w:r w:rsidRPr="00B23319">
        <w:rPr>
          <w:rFonts w:eastAsia="Times New Roman" w:cs="Times New Roman"/>
          <w:color w:val="000000" w:themeColor="text1"/>
          <w:szCs w:val="28"/>
          <w:lang w:eastAsia="lv-LV"/>
        </w:rPr>
        <w:t>u esošā finansējuma ietvaros.</w:t>
      </w:r>
      <w:r w:rsidR="0002774A" w:rsidRPr="00B23319">
        <w:rPr>
          <w:rFonts w:eastAsia="Times New Roman" w:cs="Times New Roman"/>
          <w:color w:val="000000" w:themeColor="text1"/>
          <w:szCs w:val="28"/>
          <w:lang w:eastAsia="lv-LV"/>
        </w:rPr>
        <w:t xml:space="preserve"> Gadījumā, </w:t>
      </w:r>
      <w:r w:rsidRPr="00B23319">
        <w:rPr>
          <w:rFonts w:eastAsia="Times New Roman" w:cs="Times New Roman"/>
          <w:color w:val="000000" w:themeColor="text1"/>
          <w:szCs w:val="28"/>
          <w:lang w:eastAsia="lv-LV"/>
        </w:rPr>
        <w:t xml:space="preserve">ja kāda pašvaldība tomēr daļēji vai pilnībā atsakās no 9.3.1.1. SAMP projekta īstenošanas, LM ieskatā ir rosināma atbrīvotā 9.3.1.1. SAMP finansējuma bez papildu uzraudzības rādītājiem pārdale Rīgas valstspilsētas pašvaldības 9.3.1.3. SAMP </w:t>
      </w:r>
      <w:r w:rsidRPr="00D44ADD">
        <w:rPr>
          <w:rFonts w:eastAsia="Times New Roman" w:cs="Times New Roman"/>
          <w:color w:val="000000" w:themeColor="text1"/>
          <w:szCs w:val="28"/>
          <w:lang w:eastAsia="lv-LV"/>
        </w:rPr>
        <w:t>“</w:t>
      </w:r>
      <w:r w:rsidR="00FB5085" w:rsidRPr="00D44ADD">
        <w:rPr>
          <w:rFonts w:eastAsia="Times New Roman" w:cs="Times New Roman"/>
          <w:color w:val="000000" w:themeColor="text1"/>
          <w:szCs w:val="28"/>
          <w:lang w:eastAsia="lv-LV"/>
        </w:rPr>
        <w:t>Sabiedrībā balstītu sociālo pakalpojumu infrastruktūras attīstība Rīgas valstspilsētā</w:t>
      </w:r>
      <w:r w:rsidRPr="00D44ADD">
        <w:rPr>
          <w:rFonts w:eastAsia="Times New Roman" w:cs="Times New Roman"/>
          <w:color w:val="000000" w:themeColor="text1"/>
          <w:szCs w:val="28"/>
          <w:lang w:eastAsia="lv-LV"/>
        </w:rPr>
        <w:t xml:space="preserve">” (turpmāk </w:t>
      </w:r>
      <w:r w:rsidRPr="00B23319">
        <w:rPr>
          <w:rFonts w:eastAsia="Times New Roman" w:cs="Times New Roman"/>
          <w:color w:val="000000" w:themeColor="text1"/>
          <w:szCs w:val="28"/>
          <w:lang w:eastAsia="lv-LV"/>
        </w:rPr>
        <w:t>– 9.3.1.3. SAMP) projekta</w:t>
      </w:r>
      <w:r w:rsidRPr="00B23319">
        <w:rPr>
          <w:rStyle w:val="FootnoteReference"/>
          <w:color w:val="000000" w:themeColor="text1"/>
          <w:szCs w:val="28"/>
          <w:lang w:eastAsia="lv-LV"/>
        </w:rPr>
        <w:footnoteReference w:id="37"/>
      </w:r>
      <w:r w:rsidRPr="00B23319">
        <w:rPr>
          <w:rFonts w:eastAsia="Times New Roman" w:cs="Times New Roman"/>
          <w:color w:val="000000" w:themeColor="text1"/>
          <w:szCs w:val="28"/>
          <w:lang w:eastAsia="lv-LV"/>
        </w:rPr>
        <w:t xml:space="preserve"> īstenošanai, </w:t>
      </w:r>
      <w:r w:rsidR="0002774A" w:rsidRPr="00B23319">
        <w:rPr>
          <w:rFonts w:eastAsia="Times New Roman" w:cs="Times New Roman"/>
          <w:color w:val="000000" w:themeColor="text1"/>
          <w:szCs w:val="28"/>
          <w:lang w:eastAsia="lv-LV"/>
        </w:rPr>
        <w:t>lai sekmētu 9.3.1. SAM mērķu sasniegšanu un</w:t>
      </w:r>
      <w:r w:rsidRPr="00B23319">
        <w:rPr>
          <w:rFonts w:eastAsia="Times New Roman" w:cs="Times New Roman"/>
          <w:color w:val="000000" w:themeColor="text1"/>
          <w:szCs w:val="28"/>
          <w:lang w:eastAsia="lv-LV"/>
        </w:rPr>
        <w:t xml:space="preserve"> kompensē</w:t>
      </w:r>
      <w:r w:rsidR="0002774A" w:rsidRPr="00B23319">
        <w:rPr>
          <w:rFonts w:eastAsia="Times New Roman" w:cs="Times New Roman"/>
          <w:color w:val="000000" w:themeColor="text1"/>
          <w:szCs w:val="28"/>
          <w:lang w:eastAsia="lv-LV"/>
        </w:rPr>
        <w:t>tu</w:t>
      </w:r>
      <w:r w:rsidRPr="00B23319">
        <w:rPr>
          <w:rFonts w:eastAsia="Times New Roman" w:cs="Times New Roman"/>
          <w:color w:val="000000" w:themeColor="text1"/>
          <w:szCs w:val="28"/>
          <w:lang w:eastAsia="lv-LV"/>
        </w:rPr>
        <w:t xml:space="preserve"> Rīgas valstspilsētas lielo papildu ieguldījumu pakalpojumu infrastruktūras attīstībai personām ar ļoti smagiem garīga rakstura traucējumiem. </w:t>
      </w:r>
      <w:r w:rsidR="0002774A" w:rsidRPr="00B23319">
        <w:rPr>
          <w:rFonts w:eastAsia="Times New Roman" w:cs="Times New Roman"/>
          <w:color w:val="000000" w:themeColor="text1"/>
          <w:szCs w:val="28"/>
          <w:lang w:eastAsia="lv-LV"/>
        </w:rPr>
        <w:t xml:space="preserve">Šis projekts tiek īstenots kā izmēģinājumprojekts, kurā ar specifiskiem un inovatīviem risinājumiem un Rīgas pašvaldības lielo pieredzi sabiedrībā balstītu sociālo pakalpojumu nodrošināšanā tiks izveidota infrastruktūra un dažādots atbalsts tām pilngadīgām personām ar garīga rakstura traucējumiem, kurām ir noteikta ļoti smaga invaliditāte. Projekta rezultāti tiks izmantoti kā labās prakses piemēri sabiedrībā balstītu sociālo pakalpojumu attīstībai cilvēkiem ar ļoti </w:t>
      </w:r>
      <w:r w:rsidR="0002774A" w:rsidRPr="00B23319">
        <w:rPr>
          <w:rFonts w:eastAsia="Times New Roman" w:cs="Times New Roman"/>
          <w:color w:val="000000" w:themeColor="text1"/>
          <w:szCs w:val="28"/>
          <w:lang w:eastAsia="lv-LV"/>
        </w:rPr>
        <w:lastRenderedPageBreak/>
        <w:t>smagiem garīga rakstura traucējumiem vai multifunkcionāliem traucējumiem arī citās Latvijas pašvaldībās ES fondu 2021.–2027. gada plānošanas periodā</w:t>
      </w:r>
      <w:r w:rsidR="0002774A" w:rsidRPr="00B23319">
        <w:rPr>
          <w:rStyle w:val="FootnoteReference"/>
          <w:rFonts w:eastAsia="Times New Roman" w:cs="Times New Roman"/>
          <w:color w:val="000000" w:themeColor="text1"/>
          <w:szCs w:val="28"/>
          <w:lang w:eastAsia="lv-LV"/>
        </w:rPr>
        <w:footnoteReference w:id="38"/>
      </w:r>
      <w:r w:rsidR="0002774A" w:rsidRPr="00B23319">
        <w:rPr>
          <w:rFonts w:eastAsia="Times New Roman" w:cs="Times New Roman"/>
          <w:color w:val="000000" w:themeColor="text1"/>
          <w:szCs w:val="28"/>
          <w:lang w:eastAsia="lv-LV"/>
        </w:rPr>
        <w:t xml:space="preserve">. LM ieskatā </w:t>
      </w:r>
      <w:r w:rsidRPr="00B23319">
        <w:rPr>
          <w:rFonts w:eastAsia="Times New Roman" w:cs="Times New Roman"/>
          <w:color w:val="000000" w:themeColor="text1"/>
          <w:szCs w:val="28"/>
          <w:lang w:eastAsia="lv-LV"/>
        </w:rPr>
        <w:t>Rīgas valstspilsētas projekta sekmīga īstenošana un pabeigšana uz joprojām pieaugošo būvniecības izmaksu fona nozarei ir ļoti būtiska, jo Rīgā ir vislielākā personu ar garīga rakstura traucējumiem koncentrācija un aizvien pieaugošs  pieprasījums pēc grupu māju (dzīvokļu) un dienas aprūpes centru pakalpojumiem, kuru esošais sociālo pakalpojumu sniedzēju piedāvājums nespēj nodrošināt. Visaktuālākā nozarei ir tādu pakalpojumu attīstīšana, kas ir specifiski pielāgota cilvēkiem ar ļoti smagiem garīga rakstura traucējumiem, lai arī šai mērķa grupas daļai būtu pieejami pakalpojumi, kas nepieciešami, lai dzīvotu un iekļautos sabiedrībā, nepieļaujot izolēšanu vai nošķiršanu no tās, kā to paredz Apvienoto Nāciju Organizācijas konvencijas par personu ar invaliditāti tiesībām 19. pants</w:t>
      </w:r>
      <w:r w:rsidRPr="00B23319">
        <w:rPr>
          <w:rStyle w:val="FootnoteReference"/>
          <w:rFonts w:eastAsia="Times New Roman" w:cs="Times New Roman"/>
          <w:color w:val="000000" w:themeColor="text1"/>
          <w:szCs w:val="28"/>
          <w:lang w:eastAsia="lv-LV"/>
        </w:rPr>
        <w:footnoteReference w:id="39"/>
      </w:r>
      <w:r w:rsidRPr="00B23319">
        <w:rPr>
          <w:rFonts w:eastAsia="Times New Roman" w:cs="Times New Roman"/>
          <w:color w:val="000000" w:themeColor="text1"/>
          <w:szCs w:val="28"/>
          <w:lang w:eastAsia="lv-LV"/>
        </w:rPr>
        <w:t xml:space="preserve">. </w:t>
      </w:r>
      <w:r w:rsidR="00015C2E" w:rsidRPr="00B23319">
        <w:rPr>
          <w:rFonts w:eastAsia="Times New Roman" w:cs="Times New Roman"/>
          <w:color w:val="000000" w:themeColor="text1"/>
          <w:szCs w:val="28"/>
          <w:lang w:eastAsia="lv-LV"/>
        </w:rPr>
        <w:t>S</w:t>
      </w:r>
      <w:r w:rsidR="00057214" w:rsidRPr="00B23319">
        <w:rPr>
          <w:rFonts w:eastAsia="Times New Roman" w:cs="Times New Roman"/>
          <w:color w:val="000000" w:themeColor="text1"/>
          <w:szCs w:val="28"/>
          <w:lang w:eastAsia="lv-LV"/>
        </w:rPr>
        <w:t xml:space="preserve">askaņā ar FM informāciju </w:t>
      </w:r>
      <w:r w:rsidR="007828FE" w:rsidRPr="00B23319">
        <w:rPr>
          <w:rFonts w:eastAsia="Times New Roman" w:cs="Times New Roman"/>
          <w:color w:val="000000" w:themeColor="text1"/>
          <w:szCs w:val="28"/>
          <w:lang w:eastAsia="lv-LV"/>
        </w:rPr>
        <w:t xml:space="preserve">9.3.1. SAM DP līmeņa rādītājos nav snieguma ietvara rādītāju, kas radītu </w:t>
      </w:r>
      <w:r w:rsidR="00057214" w:rsidRPr="00B23319">
        <w:rPr>
          <w:rFonts w:eastAsia="Times New Roman" w:cs="Times New Roman"/>
          <w:color w:val="000000" w:themeColor="text1"/>
          <w:szCs w:val="28"/>
          <w:lang w:eastAsia="lv-LV"/>
        </w:rPr>
        <w:t xml:space="preserve">ES fondu </w:t>
      </w:r>
      <w:r w:rsidR="007828FE" w:rsidRPr="00B23319">
        <w:rPr>
          <w:rFonts w:eastAsia="Times New Roman" w:cs="Times New Roman"/>
          <w:color w:val="000000" w:themeColor="text1"/>
          <w:szCs w:val="28"/>
          <w:lang w:eastAsia="lv-LV"/>
        </w:rPr>
        <w:t xml:space="preserve">korekcijas risku plānošanas perioda beigās. Vienlaikus </w:t>
      </w:r>
      <w:r w:rsidR="00057214" w:rsidRPr="00B23319">
        <w:rPr>
          <w:rFonts w:eastAsia="Times New Roman" w:cs="Times New Roman"/>
          <w:color w:val="000000" w:themeColor="text1"/>
          <w:szCs w:val="28"/>
          <w:lang w:eastAsia="lv-LV"/>
        </w:rPr>
        <w:t>ir spēkā MK lēmums</w:t>
      </w:r>
      <w:r w:rsidR="003F7867" w:rsidRPr="00B23319">
        <w:rPr>
          <w:rStyle w:val="FootnoteReference"/>
          <w:rFonts w:eastAsia="Times New Roman" w:cs="Times New Roman"/>
          <w:color w:val="000000" w:themeColor="text1"/>
          <w:szCs w:val="28"/>
          <w:lang w:eastAsia="lv-LV"/>
        </w:rPr>
        <w:footnoteReference w:id="40"/>
      </w:r>
      <w:r w:rsidR="00057214" w:rsidRPr="00B23319">
        <w:rPr>
          <w:rFonts w:eastAsia="Times New Roman" w:cs="Times New Roman"/>
          <w:color w:val="000000" w:themeColor="text1"/>
          <w:szCs w:val="28"/>
          <w:lang w:eastAsia="lv-LV"/>
        </w:rPr>
        <w:t xml:space="preserve">, kas paredz </w:t>
      </w:r>
      <w:r w:rsidR="007828FE" w:rsidRPr="00B23319">
        <w:rPr>
          <w:rFonts w:eastAsia="Times New Roman" w:cs="Times New Roman"/>
          <w:color w:val="000000" w:themeColor="text1"/>
          <w:szCs w:val="28"/>
          <w:lang w:eastAsia="lv-LV"/>
        </w:rPr>
        <w:t>valsts budžeta virssaistību kompensēšan</w:t>
      </w:r>
      <w:r w:rsidR="00057214" w:rsidRPr="00B23319">
        <w:rPr>
          <w:rFonts w:eastAsia="Times New Roman" w:cs="Times New Roman"/>
          <w:color w:val="000000" w:themeColor="text1"/>
          <w:szCs w:val="28"/>
          <w:lang w:eastAsia="lv-LV"/>
        </w:rPr>
        <w:t>u</w:t>
      </w:r>
      <w:r w:rsidR="007828FE" w:rsidRPr="00B23319">
        <w:rPr>
          <w:rFonts w:eastAsia="Times New Roman" w:cs="Times New Roman"/>
          <w:color w:val="000000" w:themeColor="text1"/>
          <w:szCs w:val="28"/>
          <w:lang w:eastAsia="lv-LV"/>
        </w:rPr>
        <w:t xml:space="preserve"> (maksimāli neitrālai ietekmei uz vispārējās valdības budžeta bilanci), ES fondu atbrīvoto finansējumu nepārdalot projektiem vai jaunām projekta darbībām saskaņā ar MK lēmumiem.</w:t>
      </w:r>
      <w:r w:rsidR="0059101B" w:rsidRPr="00B23319">
        <w:rPr>
          <w:rFonts w:eastAsia="Times New Roman" w:cs="Times New Roman"/>
          <w:color w:val="000000" w:themeColor="text1"/>
          <w:szCs w:val="28"/>
          <w:lang w:eastAsia="lv-LV"/>
        </w:rPr>
        <w:t xml:space="preserve"> </w:t>
      </w:r>
      <w:r w:rsidR="00015C2E" w:rsidRPr="00B23319">
        <w:rPr>
          <w:rFonts w:eastAsia="Times New Roman" w:cs="Times New Roman"/>
          <w:color w:val="000000" w:themeColor="text1"/>
          <w:szCs w:val="28"/>
          <w:lang w:eastAsia="lv-LV"/>
        </w:rPr>
        <w:t xml:space="preserve">Vienlaikus, kad atbrīvojas ERAF finansējums un LM uzskata par nepieciešamu un pamatotu, LM var </w:t>
      </w:r>
      <w:r w:rsidR="00805D7E" w:rsidRPr="00B23319">
        <w:rPr>
          <w:rFonts w:eastAsia="Times New Roman" w:cs="Times New Roman"/>
          <w:color w:val="000000" w:themeColor="text1"/>
          <w:szCs w:val="28"/>
          <w:lang w:eastAsia="lv-LV"/>
        </w:rPr>
        <w:t xml:space="preserve">pēc savas iniciatīvas </w:t>
      </w:r>
      <w:r w:rsidR="00015C2E" w:rsidRPr="00B23319">
        <w:rPr>
          <w:rFonts w:eastAsia="Times New Roman" w:cs="Times New Roman"/>
          <w:color w:val="000000" w:themeColor="text1"/>
          <w:szCs w:val="28"/>
          <w:lang w:eastAsia="lv-LV"/>
        </w:rPr>
        <w:t>virzīt konkrētu priekšlikumu rīcībai MK lēmuma pieņemšanai.</w:t>
      </w:r>
      <w:r w:rsidR="00FB5085">
        <w:rPr>
          <w:rFonts w:eastAsia="Times New Roman" w:cs="Times New Roman"/>
          <w:color w:val="000000" w:themeColor="text1"/>
          <w:szCs w:val="28"/>
          <w:lang w:eastAsia="lv-LV"/>
        </w:rPr>
        <w:t xml:space="preserve"> </w:t>
      </w:r>
      <w:r w:rsidR="0028766C">
        <w:rPr>
          <w:rFonts w:eastAsia="Times New Roman" w:cs="Times New Roman"/>
          <w:color w:val="000000" w:themeColor="text1"/>
          <w:szCs w:val="28"/>
          <w:lang w:eastAsia="lv-LV"/>
        </w:rPr>
        <w:t>LM iniciatīvai jābūt pamatotai</w:t>
      </w:r>
      <w:r w:rsidR="00CF25E3">
        <w:rPr>
          <w:rFonts w:eastAsia="Times New Roman" w:cs="Times New Roman"/>
          <w:color w:val="000000" w:themeColor="text1"/>
          <w:szCs w:val="28"/>
          <w:lang w:eastAsia="lv-LV"/>
        </w:rPr>
        <w:t>,</w:t>
      </w:r>
      <w:r w:rsidR="0028766C">
        <w:rPr>
          <w:rFonts w:eastAsia="Times New Roman" w:cs="Times New Roman"/>
          <w:color w:val="000000" w:themeColor="text1"/>
          <w:szCs w:val="28"/>
          <w:lang w:eastAsia="lv-LV"/>
        </w:rPr>
        <w:t xml:space="preserve"> t.</w:t>
      </w:r>
      <w:r w:rsidR="00CF25E3">
        <w:rPr>
          <w:rFonts w:eastAsia="Times New Roman" w:cs="Times New Roman"/>
          <w:color w:val="000000" w:themeColor="text1"/>
          <w:szCs w:val="28"/>
          <w:lang w:eastAsia="lv-LV"/>
        </w:rPr>
        <w:t> </w:t>
      </w:r>
      <w:r w:rsidR="0028766C">
        <w:rPr>
          <w:rFonts w:eastAsia="Times New Roman" w:cs="Times New Roman"/>
          <w:color w:val="000000" w:themeColor="text1"/>
          <w:szCs w:val="28"/>
          <w:lang w:eastAsia="lv-LV"/>
        </w:rPr>
        <w:t xml:space="preserve">sk. ar </w:t>
      </w:r>
      <w:r w:rsidR="0028766C" w:rsidRPr="00D67DB4">
        <w:rPr>
          <w:rFonts w:eastAsia="Times New Roman" w:cs="Times New Roman"/>
          <w:color w:val="000000" w:themeColor="text1"/>
          <w:szCs w:val="28"/>
          <w:lang w:eastAsia="lv-LV"/>
        </w:rPr>
        <w:t xml:space="preserve">analīzi </w:t>
      </w:r>
      <w:r w:rsidR="00FB5085" w:rsidRPr="00D67DB4">
        <w:rPr>
          <w:rFonts w:eastAsia="Times New Roman" w:cs="Times New Roman"/>
          <w:color w:val="000000" w:themeColor="text1"/>
          <w:szCs w:val="28"/>
          <w:lang w:eastAsia="lv-LV"/>
        </w:rPr>
        <w:t xml:space="preserve">par </w:t>
      </w:r>
      <w:r w:rsidR="0028766C" w:rsidRPr="00D67DB4">
        <w:rPr>
          <w:rFonts w:eastAsia="Times New Roman" w:cs="Times New Roman"/>
          <w:color w:val="000000" w:themeColor="text1"/>
          <w:szCs w:val="28"/>
          <w:lang w:eastAsia="lv-LV"/>
        </w:rPr>
        <w:t>situāciju citos</w:t>
      </w:r>
      <w:r w:rsidR="00FB5085" w:rsidRPr="00D67DB4">
        <w:rPr>
          <w:rFonts w:eastAsia="Times New Roman" w:cs="Times New Roman"/>
          <w:color w:val="000000" w:themeColor="text1"/>
          <w:szCs w:val="28"/>
          <w:lang w:eastAsia="lv-LV"/>
        </w:rPr>
        <w:t xml:space="preserve"> īstenošanā esoš</w:t>
      </w:r>
      <w:r w:rsidR="0028766C" w:rsidRPr="00D67DB4">
        <w:rPr>
          <w:rFonts w:eastAsia="Times New Roman" w:cs="Times New Roman"/>
          <w:color w:val="000000" w:themeColor="text1"/>
          <w:szCs w:val="28"/>
          <w:lang w:eastAsia="lv-LV"/>
        </w:rPr>
        <w:t>os</w:t>
      </w:r>
      <w:r w:rsidR="00FB5085" w:rsidRPr="00D67DB4">
        <w:rPr>
          <w:rFonts w:eastAsia="Times New Roman" w:cs="Times New Roman"/>
          <w:color w:val="000000" w:themeColor="text1"/>
          <w:szCs w:val="28"/>
          <w:lang w:eastAsia="lv-LV"/>
        </w:rPr>
        <w:t xml:space="preserve"> 9.3.1.1. SAMP projekt</w:t>
      </w:r>
      <w:r w:rsidR="0028766C" w:rsidRPr="00D67DB4">
        <w:rPr>
          <w:rFonts w:eastAsia="Times New Roman" w:cs="Times New Roman"/>
          <w:color w:val="000000" w:themeColor="text1"/>
          <w:szCs w:val="28"/>
          <w:lang w:eastAsia="lv-LV"/>
        </w:rPr>
        <w:t>os</w:t>
      </w:r>
      <w:r w:rsidR="00FB5085" w:rsidRPr="00D67DB4">
        <w:rPr>
          <w:rFonts w:eastAsia="Times New Roman" w:cs="Times New Roman"/>
          <w:color w:val="000000" w:themeColor="text1"/>
          <w:szCs w:val="28"/>
          <w:lang w:eastAsia="lv-LV"/>
        </w:rPr>
        <w:t xml:space="preserve">, </w:t>
      </w:r>
      <w:r w:rsidR="0028766C" w:rsidRPr="00D67DB4">
        <w:rPr>
          <w:rFonts w:eastAsia="Times New Roman" w:cs="Times New Roman"/>
          <w:color w:val="000000" w:themeColor="text1"/>
          <w:szCs w:val="28"/>
          <w:lang w:eastAsia="lv-LV"/>
        </w:rPr>
        <w:t>nodrošinot</w:t>
      </w:r>
      <w:r w:rsidR="00FB5085" w:rsidRPr="00D67DB4">
        <w:rPr>
          <w:rFonts w:eastAsia="Times New Roman" w:cs="Times New Roman"/>
          <w:color w:val="000000" w:themeColor="text1"/>
          <w:szCs w:val="28"/>
          <w:lang w:eastAsia="lv-LV"/>
        </w:rPr>
        <w:t xml:space="preserve"> vienlīdzības un labas pārvaldības principu. </w:t>
      </w:r>
      <w:r w:rsidR="00015C2E" w:rsidRPr="00D67DB4">
        <w:rPr>
          <w:rFonts w:eastAsia="Times New Roman" w:cs="Times New Roman"/>
          <w:color w:val="000000" w:themeColor="text1"/>
          <w:szCs w:val="28"/>
          <w:lang w:eastAsia="lv-LV"/>
        </w:rPr>
        <w:t xml:space="preserve"> </w:t>
      </w:r>
    </w:p>
    <w:p w14:paraId="4F4BB420" w14:textId="7B212014" w:rsidR="410A3944" w:rsidRPr="00B23319" w:rsidRDefault="004A71F2" w:rsidP="007F6C67">
      <w:pPr>
        <w:ind w:firstLine="709"/>
        <w:contextualSpacing/>
        <w:rPr>
          <w:rFonts w:eastAsia="Times New Roman" w:cs="Times New Roman"/>
          <w:color w:val="000000" w:themeColor="text1"/>
          <w:szCs w:val="28"/>
        </w:rPr>
      </w:pPr>
      <w:r w:rsidRPr="00B23319">
        <w:rPr>
          <w:rFonts w:eastAsia="Times New Roman" w:cs="Times New Roman"/>
          <w:color w:val="000000" w:themeColor="text1"/>
          <w:szCs w:val="28"/>
        </w:rPr>
        <w:t xml:space="preserve">Savukārt </w:t>
      </w:r>
      <w:r w:rsidR="00805D7E" w:rsidRPr="00B23319">
        <w:rPr>
          <w:rFonts w:eastAsia="Times New Roman" w:cs="Times New Roman"/>
          <w:color w:val="000000" w:themeColor="text1"/>
          <w:szCs w:val="28"/>
        </w:rPr>
        <w:t xml:space="preserve">VARAM informē, ka </w:t>
      </w:r>
      <w:r w:rsidR="410A3944" w:rsidRPr="00B23319">
        <w:rPr>
          <w:rFonts w:eastAsia="Times New Roman" w:cs="Times New Roman"/>
          <w:b/>
          <w:bCs/>
          <w:color w:val="000000" w:themeColor="text1"/>
          <w:szCs w:val="28"/>
        </w:rPr>
        <w:t xml:space="preserve">publiskās infrastruktūras </w:t>
      </w:r>
      <w:r w:rsidR="00805D7E" w:rsidRPr="00B23319">
        <w:rPr>
          <w:rFonts w:eastAsia="Times New Roman" w:cs="Times New Roman"/>
          <w:b/>
          <w:bCs/>
          <w:color w:val="000000" w:themeColor="text1"/>
          <w:szCs w:val="28"/>
        </w:rPr>
        <w:t xml:space="preserve">uzņēmējdarbības </w:t>
      </w:r>
      <w:r w:rsidR="410A3944" w:rsidRPr="00B23319">
        <w:rPr>
          <w:rFonts w:eastAsia="Times New Roman" w:cs="Times New Roman"/>
          <w:b/>
          <w:bCs/>
          <w:color w:val="000000" w:themeColor="text1"/>
          <w:szCs w:val="28"/>
        </w:rPr>
        <w:t>attīstības projektos</w:t>
      </w:r>
      <w:r w:rsidR="410A3944" w:rsidRPr="00B23319">
        <w:rPr>
          <w:rFonts w:eastAsia="Times New Roman" w:cs="Times New Roman"/>
          <w:color w:val="000000" w:themeColor="text1"/>
          <w:szCs w:val="28"/>
        </w:rPr>
        <w:t xml:space="preserve"> konstatēti būtiski kavējumi būvdarbu termiņos</w:t>
      </w:r>
      <w:r w:rsidR="00805D7E" w:rsidRPr="00B23319">
        <w:rPr>
          <w:rFonts w:eastAsia="Times New Roman" w:cs="Times New Roman"/>
          <w:color w:val="000000" w:themeColor="text1"/>
          <w:szCs w:val="28"/>
        </w:rPr>
        <w:t xml:space="preserve"> un</w:t>
      </w:r>
      <w:r w:rsidR="410A3944" w:rsidRPr="00B23319">
        <w:rPr>
          <w:rFonts w:eastAsia="Times New Roman" w:cs="Times New Roman"/>
          <w:color w:val="000000" w:themeColor="text1"/>
          <w:szCs w:val="28"/>
        </w:rPr>
        <w:t xml:space="preserve"> arī samazinājusies komersantu spēja veikt nefinanšu investīcijas pašu nemateriālajos ieguldījumos un pamatlīdzekļos</w:t>
      </w:r>
      <w:r w:rsidR="7E9FED12" w:rsidRPr="00B23319">
        <w:rPr>
          <w:rFonts w:eastAsia="Times New Roman" w:cs="Times New Roman"/>
          <w:color w:val="000000" w:themeColor="text1"/>
          <w:szCs w:val="28"/>
        </w:rPr>
        <w:t>.</w:t>
      </w:r>
      <w:r w:rsidR="410A3944" w:rsidRPr="00B23319">
        <w:rPr>
          <w:rFonts w:eastAsia="Times New Roman" w:cs="Times New Roman"/>
          <w:color w:val="000000" w:themeColor="text1"/>
          <w:szCs w:val="28"/>
        </w:rPr>
        <w:t xml:space="preserve"> </w:t>
      </w:r>
      <w:r w:rsidR="32A26CA8" w:rsidRPr="00B23319">
        <w:rPr>
          <w:rFonts w:eastAsia="Times New Roman" w:cs="Times New Roman"/>
          <w:color w:val="000000" w:themeColor="text1"/>
          <w:szCs w:val="28"/>
        </w:rPr>
        <w:t>K</w:t>
      </w:r>
      <w:r w:rsidR="410A3944" w:rsidRPr="00B23319">
        <w:rPr>
          <w:rFonts w:eastAsia="Times New Roman" w:cs="Times New Roman"/>
          <w:color w:val="000000" w:themeColor="text1"/>
          <w:szCs w:val="28"/>
        </w:rPr>
        <w:t>omersanti ar piesardzību rada jaunas darba vietas attīstītajās uzņēmējdarbības teritorijās. Minētie iemesli rada augstus riskus rādītāju sasniegšanai 3.3.1.</w:t>
      </w:r>
      <w:r w:rsidR="0003745A" w:rsidRPr="00B23319">
        <w:rPr>
          <w:rFonts w:eastAsia="Times New Roman" w:cs="Times New Roman"/>
          <w:color w:val="000000" w:themeColor="text1"/>
          <w:szCs w:val="28"/>
        </w:rPr>
        <w:t> </w:t>
      </w:r>
      <w:r w:rsidR="410A3944" w:rsidRPr="00B23319">
        <w:rPr>
          <w:rFonts w:eastAsia="Times New Roman" w:cs="Times New Roman"/>
          <w:color w:val="000000" w:themeColor="text1"/>
          <w:szCs w:val="28"/>
        </w:rPr>
        <w:t>SAM</w:t>
      </w:r>
      <w:r w:rsidR="00832C5E" w:rsidRPr="00B23319">
        <w:rPr>
          <w:rFonts w:eastAsia="Times New Roman" w:cs="Times New Roman"/>
          <w:color w:val="000000" w:themeColor="text1"/>
          <w:szCs w:val="28"/>
        </w:rPr>
        <w:t xml:space="preserve"> </w:t>
      </w:r>
      <w:r w:rsidR="009F5D9F" w:rsidRPr="00B23319">
        <w:rPr>
          <w:rFonts w:eastAsia="Times New Roman" w:cs="Times New Roman"/>
          <w:color w:val="000000" w:themeColor="text1"/>
          <w:szCs w:val="28"/>
        </w:rPr>
        <w:t>“Publiskā infrastruktūra uzņēmējdarbībai”</w:t>
      </w:r>
      <w:r w:rsidR="410A3944" w:rsidRPr="00B23319">
        <w:rPr>
          <w:rFonts w:eastAsia="Times New Roman" w:cs="Times New Roman"/>
          <w:color w:val="000000" w:themeColor="text1"/>
          <w:szCs w:val="28"/>
        </w:rPr>
        <w:t>, 5.6.2.</w:t>
      </w:r>
      <w:r w:rsidR="0003745A" w:rsidRPr="00B23319">
        <w:rPr>
          <w:rFonts w:eastAsia="Times New Roman" w:cs="Times New Roman"/>
          <w:color w:val="000000" w:themeColor="text1"/>
          <w:szCs w:val="28"/>
        </w:rPr>
        <w:t> </w:t>
      </w:r>
      <w:r w:rsidR="410A3944" w:rsidRPr="00B23319">
        <w:rPr>
          <w:rFonts w:eastAsia="Times New Roman" w:cs="Times New Roman"/>
          <w:color w:val="000000" w:themeColor="text1"/>
          <w:szCs w:val="28"/>
        </w:rPr>
        <w:t>SAM</w:t>
      </w:r>
      <w:r w:rsidR="009F5D9F" w:rsidRPr="00B23319">
        <w:rPr>
          <w:rFonts w:eastAsia="Times New Roman" w:cs="Times New Roman"/>
          <w:color w:val="000000" w:themeColor="text1"/>
          <w:szCs w:val="28"/>
        </w:rPr>
        <w:t xml:space="preserve"> “</w:t>
      </w:r>
      <w:r w:rsidR="00802FD6" w:rsidRPr="00B23319">
        <w:rPr>
          <w:rFonts w:eastAsia="Times New Roman" w:cs="Times New Roman"/>
          <w:color w:val="000000" w:themeColor="text1"/>
          <w:szCs w:val="28"/>
        </w:rPr>
        <w:t>Degradēto teritoriju atjaunošana”</w:t>
      </w:r>
      <w:r w:rsidR="410A3944" w:rsidRPr="00B23319">
        <w:rPr>
          <w:rFonts w:eastAsia="Times New Roman" w:cs="Times New Roman"/>
          <w:color w:val="000000" w:themeColor="text1"/>
          <w:szCs w:val="28"/>
        </w:rPr>
        <w:t xml:space="preserve"> un 13.1.3.3.</w:t>
      </w:r>
      <w:r w:rsidR="0003745A" w:rsidRPr="00B23319">
        <w:rPr>
          <w:rFonts w:eastAsia="Times New Roman" w:cs="Times New Roman"/>
          <w:color w:val="000000" w:themeColor="text1"/>
          <w:szCs w:val="28"/>
        </w:rPr>
        <w:t> </w:t>
      </w:r>
      <w:r w:rsidR="410A3944" w:rsidRPr="00B23319">
        <w:rPr>
          <w:rFonts w:eastAsia="Times New Roman" w:cs="Times New Roman"/>
          <w:color w:val="000000" w:themeColor="text1"/>
          <w:szCs w:val="28"/>
        </w:rPr>
        <w:t>SAMP</w:t>
      </w:r>
      <w:r w:rsidR="00802FD6" w:rsidRPr="00B23319">
        <w:rPr>
          <w:rFonts w:eastAsia="Times New Roman" w:cs="Times New Roman"/>
          <w:color w:val="000000" w:themeColor="text1"/>
          <w:szCs w:val="28"/>
        </w:rPr>
        <w:t xml:space="preserve"> “</w:t>
      </w:r>
      <w:r w:rsidR="00310BDA" w:rsidRPr="00B23319">
        <w:rPr>
          <w:rFonts w:eastAsia="Times New Roman" w:cs="Times New Roman"/>
          <w:color w:val="000000" w:themeColor="text1"/>
          <w:szCs w:val="28"/>
        </w:rPr>
        <w:t>Teritoriju revitalizācija uzņēmējdarbības veicināšanai pašvaldībās”</w:t>
      </w:r>
      <w:r w:rsidR="00805D7E" w:rsidRPr="00B23319">
        <w:rPr>
          <w:rFonts w:eastAsia="Times New Roman" w:cs="Times New Roman"/>
          <w:color w:val="000000" w:themeColor="text1"/>
          <w:szCs w:val="28"/>
        </w:rPr>
        <w:t>. T</w:t>
      </w:r>
      <w:r w:rsidR="410A3944" w:rsidRPr="00B23319">
        <w:rPr>
          <w:rFonts w:eastAsia="Times New Roman" w:cs="Times New Roman"/>
          <w:color w:val="000000" w:themeColor="text1"/>
          <w:szCs w:val="28"/>
        </w:rPr>
        <w:t xml:space="preserve">āpēc nepieciešams rast risinājumu, lai sasniegtu </w:t>
      </w:r>
      <w:r w:rsidR="00E0638F" w:rsidRPr="00B23319">
        <w:rPr>
          <w:rFonts w:eastAsia="Times New Roman" w:cs="Times New Roman"/>
          <w:color w:val="000000" w:themeColor="text1"/>
          <w:szCs w:val="28"/>
        </w:rPr>
        <w:t>SAM</w:t>
      </w:r>
      <w:r w:rsidR="410A3944" w:rsidRPr="00B23319">
        <w:rPr>
          <w:rFonts w:eastAsia="Times New Roman" w:cs="Times New Roman"/>
          <w:color w:val="000000" w:themeColor="text1"/>
          <w:szCs w:val="28"/>
        </w:rPr>
        <w:t xml:space="preserve"> noteiktos iznākuma rādītājus. </w:t>
      </w:r>
      <w:r w:rsidR="00930960" w:rsidRPr="00B23319">
        <w:rPr>
          <w:rFonts w:eastAsia="Times New Roman" w:cs="Times New Roman"/>
          <w:color w:val="000000" w:themeColor="text1"/>
          <w:szCs w:val="28"/>
        </w:rPr>
        <w:t>Minēto risku vadī</w:t>
      </w:r>
      <w:r w:rsidR="001D0221" w:rsidRPr="00B23319">
        <w:rPr>
          <w:rFonts w:eastAsia="Times New Roman" w:cs="Times New Roman"/>
          <w:color w:val="000000" w:themeColor="text1"/>
          <w:szCs w:val="28"/>
        </w:rPr>
        <w:t>bai</w:t>
      </w:r>
      <w:r w:rsidR="410A3944" w:rsidRPr="00B23319">
        <w:rPr>
          <w:rFonts w:eastAsia="Times New Roman" w:cs="Times New Roman"/>
          <w:color w:val="000000" w:themeColor="text1"/>
          <w:szCs w:val="28"/>
        </w:rPr>
        <w:t xml:space="preserve"> VARAM </w:t>
      </w:r>
      <w:r w:rsidR="001D0221" w:rsidRPr="00B23319">
        <w:rPr>
          <w:rFonts w:eastAsia="Times New Roman" w:cs="Times New Roman"/>
          <w:color w:val="000000" w:themeColor="text1"/>
          <w:szCs w:val="28"/>
        </w:rPr>
        <w:t>ie</w:t>
      </w:r>
      <w:r w:rsidR="410A3944" w:rsidRPr="00B23319">
        <w:rPr>
          <w:rFonts w:eastAsia="Times New Roman" w:cs="Times New Roman"/>
          <w:color w:val="000000" w:themeColor="text1"/>
          <w:szCs w:val="28"/>
        </w:rPr>
        <w:t>rosina </w:t>
      </w:r>
      <w:r w:rsidR="00AA3C48" w:rsidRPr="00B23319">
        <w:rPr>
          <w:rFonts w:eastAsia="Times New Roman" w:cs="Times New Roman"/>
          <w:color w:val="000000" w:themeColor="text1"/>
          <w:szCs w:val="28"/>
        </w:rPr>
        <w:t xml:space="preserve">investīciju īstenošanas </w:t>
      </w:r>
      <w:r w:rsidR="410A3944" w:rsidRPr="00B23319">
        <w:rPr>
          <w:rFonts w:eastAsia="Times New Roman" w:cs="Times New Roman"/>
          <w:color w:val="000000" w:themeColor="text1"/>
          <w:szCs w:val="28"/>
        </w:rPr>
        <w:t>noteikumos</w:t>
      </w:r>
      <w:r w:rsidR="410A3944" w:rsidRPr="00B23319">
        <w:rPr>
          <w:rFonts w:eastAsia="Times New Roman" w:cs="Times New Roman"/>
          <w:color w:val="000000" w:themeColor="text1"/>
          <w:szCs w:val="28"/>
          <w:vertAlign w:val="superscript"/>
        </w:rPr>
        <w:footnoteReference w:id="41"/>
      </w:r>
      <w:r w:rsidR="410A3944" w:rsidRPr="00B23319">
        <w:rPr>
          <w:rFonts w:eastAsia="Times New Roman" w:cs="Times New Roman"/>
          <w:color w:val="000000" w:themeColor="text1"/>
          <w:szCs w:val="28"/>
        </w:rPr>
        <w:t xml:space="preserve"> pagarin</w:t>
      </w:r>
      <w:r w:rsidR="00B9714C" w:rsidRPr="00B23319">
        <w:rPr>
          <w:rFonts w:eastAsia="Times New Roman" w:cs="Times New Roman"/>
          <w:color w:val="000000" w:themeColor="text1"/>
          <w:szCs w:val="28"/>
        </w:rPr>
        <w:t>ā</w:t>
      </w:r>
      <w:r w:rsidR="410A3944" w:rsidRPr="00B23319">
        <w:rPr>
          <w:rFonts w:eastAsia="Times New Roman" w:cs="Times New Roman"/>
          <w:color w:val="000000" w:themeColor="text1"/>
          <w:szCs w:val="28"/>
        </w:rPr>
        <w:t xml:space="preserve">t nacionālo iznākuma rādītāju sasniegšanas </w:t>
      </w:r>
      <w:r w:rsidR="410A3944" w:rsidRPr="00B23319">
        <w:rPr>
          <w:rFonts w:eastAsia="Times New Roman" w:cs="Times New Roman"/>
          <w:color w:val="000000" w:themeColor="text1"/>
          <w:szCs w:val="28"/>
        </w:rPr>
        <w:lastRenderedPageBreak/>
        <w:t>termiņu līdz pieciem gadiem pēc  projektu pabeigšanas, bet ne ilgāk kā līdz 2028.</w:t>
      </w:r>
      <w:r w:rsidR="006D030A" w:rsidRPr="00B23319">
        <w:rPr>
          <w:rFonts w:eastAsia="Times New Roman" w:cs="Times New Roman"/>
          <w:color w:val="000000" w:themeColor="text1"/>
          <w:szCs w:val="28"/>
        </w:rPr>
        <w:t> </w:t>
      </w:r>
      <w:r w:rsidR="410A3944" w:rsidRPr="00B23319">
        <w:rPr>
          <w:rFonts w:eastAsia="Times New Roman" w:cs="Times New Roman"/>
          <w:color w:val="000000" w:themeColor="text1"/>
          <w:szCs w:val="28"/>
        </w:rPr>
        <w:t>gada 31.</w:t>
      </w:r>
      <w:r w:rsidR="006D030A" w:rsidRPr="00B23319">
        <w:rPr>
          <w:rFonts w:eastAsia="Times New Roman" w:cs="Times New Roman"/>
          <w:color w:val="000000" w:themeColor="text1"/>
          <w:szCs w:val="28"/>
        </w:rPr>
        <w:t> </w:t>
      </w:r>
      <w:r w:rsidR="410A3944" w:rsidRPr="00B23319">
        <w:rPr>
          <w:rFonts w:eastAsia="Times New Roman" w:cs="Times New Roman"/>
          <w:color w:val="000000" w:themeColor="text1"/>
          <w:szCs w:val="28"/>
        </w:rPr>
        <w:t>decembrim</w:t>
      </w:r>
      <w:r w:rsidR="009608B2" w:rsidRPr="00B23319">
        <w:rPr>
          <w:rFonts w:eastAsia="Times New Roman" w:cs="Times New Roman"/>
          <w:color w:val="000000" w:themeColor="text1"/>
          <w:szCs w:val="28"/>
        </w:rPr>
        <w:t>.</w:t>
      </w:r>
    </w:p>
    <w:p w14:paraId="28625661" w14:textId="77777777" w:rsidR="001F682F" w:rsidRPr="00B23319" w:rsidRDefault="001F682F" w:rsidP="005F092A">
      <w:pPr>
        <w:contextualSpacing/>
        <w:rPr>
          <w:color w:val="000000" w:themeColor="text1"/>
          <w:szCs w:val="28"/>
        </w:rPr>
      </w:pPr>
    </w:p>
    <w:p w14:paraId="20E0B2EB" w14:textId="31A4B996" w:rsidR="00F42C16" w:rsidRPr="00B23319" w:rsidRDefault="086E4C90" w:rsidP="005F092A">
      <w:pPr>
        <w:ind w:firstLine="709"/>
        <w:rPr>
          <w:rFonts w:eastAsia="Calibri" w:cs="Times New Roman"/>
          <w:color w:val="000000" w:themeColor="text1"/>
          <w:szCs w:val="28"/>
        </w:rPr>
      </w:pPr>
      <w:r w:rsidRPr="00B23319">
        <w:rPr>
          <w:b/>
          <w:color w:val="000000" w:themeColor="text1"/>
        </w:rPr>
        <w:t>L</w:t>
      </w:r>
      <w:r w:rsidR="6982F1BB" w:rsidRPr="00B23319">
        <w:rPr>
          <w:b/>
          <w:color w:val="000000" w:themeColor="text1"/>
        </w:rPr>
        <w:t>iel</w:t>
      </w:r>
      <w:r w:rsidRPr="00B23319">
        <w:rPr>
          <w:b/>
          <w:color w:val="000000" w:themeColor="text1"/>
        </w:rPr>
        <w:t>ie</w:t>
      </w:r>
      <w:r w:rsidR="6982F1BB" w:rsidRPr="00B23319">
        <w:rPr>
          <w:b/>
          <w:color w:val="000000" w:themeColor="text1"/>
        </w:rPr>
        <w:t xml:space="preserve"> projekt</w:t>
      </w:r>
      <w:r w:rsidRPr="00B23319">
        <w:rPr>
          <w:b/>
          <w:color w:val="000000" w:themeColor="text1"/>
        </w:rPr>
        <w:t>i</w:t>
      </w:r>
      <w:r w:rsidR="00C55403" w:rsidRPr="00B23319">
        <w:rPr>
          <w:rStyle w:val="FootnoteReference"/>
          <w:color w:val="000000" w:themeColor="text1"/>
        </w:rPr>
        <w:footnoteReference w:id="42"/>
      </w:r>
      <w:r w:rsidR="31449F10" w:rsidRPr="00B23319">
        <w:rPr>
          <w:color w:val="000000" w:themeColor="text1"/>
        </w:rPr>
        <w:t xml:space="preserve"> </w:t>
      </w:r>
      <w:r w:rsidR="3B27804F" w:rsidRPr="00B23319">
        <w:rPr>
          <w:rFonts w:eastAsia="Times New Roman" w:cs="Times New Roman"/>
          <w:color w:val="000000" w:themeColor="text1"/>
        </w:rPr>
        <w:t>–</w:t>
      </w:r>
      <w:r w:rsidR="3B27804F" w:rsidRPr="00B23319">
        <w:rPr>
          <w:color w:val="000000" w:themeColor="text1"/>
        </w:rPr>
        <w:t xml:space="preserve"> </w:t>
      </w:r>
      <w:r w:rsidR="3B27804F" w:rsidRPr="00B23319">
        <w:rPr>
          <w:rFonts w:eastAsia="Calibri" w:cs="Times New Roman"/>
          <w:color w:val="000000" w:themeColor="text1"/>
        </w:rPr>
        <w:t>i</w:t>
      </w:r>
      <w:r w:rsidR="31449F10" w:rsidRPr="00B23319">
        <w:rPr>
          <w:rFonts w:eastAsia="Calibri" w:cs="Times New Roman"/>
          <w:color w:val="000000" w:themeColor="text1"/>
        </w:rPr>
        <w:t>kmēneša projekt</w:t>
      </w:r>
      <w:r w:rsidR="1DB00D1B" w:rsidRPr="00B23319">
        <w:rPr>
          <w:rFonts w:eastAsia="Calibri" w:cs="Times New Roman"/>
          <w:color w:val="000000" w:themeColor="text1"/>
        </w:rPr>
        <w:t>u</w:t>
      </w:r>
      <w:r w:rsidR="31449F10" w:rsidRPr="00B23319">
        <w:rPr>
          <w:rFonts w:eastAsia="Calibri" w:cs="Times New Roman"/>
          <w:color w:val="000000" w:themeColor="text1"/>
        </w:rPr>
        <w:t xml:space="preserve"> progresa un risku pārskat</w:t>
      </w:r>
      <w:r w:rsidR="1DB00D1B" w:rsidRPr="00B23319">
        <w:rPr>
          <w:rFonts w:eastAsia="Calibri" w:cs="Times New Roman"/>
          <w:color w:val="000000" w:themeColor="text1"/>
        </w:rPr>
        <w:t>os</w:t>
      </w:r>
      <w:r w:rsidR="31449F10" w:rsidRPr="00B23319">
        <w:rPr>
          <w:rFonts w:eastAsia="Calibri" w:cs="Times New Roman"/>
          <w:color w:val="000000" w:themeColor="text1"/>
        </w:rPr>
        <w:t xml:space="preserve"> (aktuālais 2022. gada jūlijā) </w:t>
      </w:r>
      <w:r w:rsidR="1DB00D1B" w:rsidRPr="00B23319">
        <w:rPr>
          <w:rFonts w:eastAsia="Calibri" w:cs="Times New Roman"/>
          <w:color w:val="000000" w:themeColor="text1"/>
        </w:rPr>
        <w:t xml:space="preserve">īstenotāju </w:t>
      </w:r>
      <w:r w:rsidR="31449F10" w:rsidRPr="00B23319">
        <w:rPr>
          <w:rFonts w:eastAsia="Calibri" w:cs="Times New Roman"/>
          <w:color w:val="000000" w:themeColor="text1"/>
        </w:rPr>
        <w:t>ziņo</w:t>
      </w:r>
      <w:r w:rsidR="1DB00D1B" w:rsidRPr="00B23319">
        <w:rPr>
          <w:rFonts w:eastAsia="Calibri" w:cs="Times New Roman"/>
          <w:color w:val="000000" w:themeColor="text1"/>
        </w:rPr>
        <w:t>tie</w:t>
      </w:r>
      <w:r w:rsidR="31449F10" w:rsidRPr="00B23319">
        <w:rPr>
          <w:rFonts w:eastAsia="Calibri" w:cs="Times New Roman"/>
          <w:color w:val="000000" w:themeColor="text1"/>
        </w:rPr>
        <w:t xml:space="preserve"> risk</w:t>
      </w:r>
      <w:r w:rsidR="1DB00D1B" w:rsidRPr="00B23319">
        <w:rPr>
          <w:rFonts w:eastAsia="Calibri" w:cs="Times New Roman"/>
          <w:color w:val="000000" w:themeColor="text1"/>
        </w:rPr>
        <w:t>i</w:t>
      </w:r>
      <w:r w:rsidR="55D78512" w:rsidRPr="00B23319">
        <w:rPr>
          <w:rFonts w:eastAsia="Calibri" w:cs="Times New Roman"/>
          <w:color w:val="000000" w:themeColor="text1"/>
        </w:rPr>
        <w:t>, t.</w:t>
      </w:r>
      <w:r w:rsidR="702AC6E4" w:rsidRPr="00B23319">
        <w:rPr>
          <w:rFonts w:eastAsia="Calibri" w:cs="Times New Roman"/>
          <w:color w:val="000000" w:themeColor="text1"/>
        </w:rPr>
        <w:t xml:space="preserve"> </w:t>
      </w:r>
      <w:r w:rsidR="55D78512" w:rsidRPr="00B23319">
        <w:rPr>
          <w:rFonts w:eastAsia="Calibri" w:cs="Times New Roman"/>
          <w:color w:val="000000" w:themeColor="text1"/>
        </w:rPr>
        <w:t xml:space="preserve">sk. aktuālais </w:t>
      </w:r>
      <w:r w:rsidR="55D78512" w:rsidRPr="00B23319">
        <w:rPr>
          <w:color w:val="000000" w:themeColor="text1"/>
        </w:rPr>
        <w:t xml:space="preserve">sakarā ar </w:t>
      </w:r>
      <w:r w:rsidR="55D78512" w:rsidRPr="00B23319">
        <w:rPr>
          <w:rFonts w:eastAsia="Calibri"/>
          <w:color w:val="000000" w:themeColor="text1"/>
        </w:rPr>
        <w:t xml:space="preserve">Krievijas </w:t>
      </w:r>
      <w:r w:rsidR="000D39AD" w:rsidRPr="00B23319">
        <w:rPr>
          <w:rFonts w:eastAsia="Calibri"/>
          <w:color w:val="000000" w:themeColor="text1"/>
        </w:rPr>
        <w:t>kara</w:t>
      </w:r>
      <w:r w:rsidR="55D78512" w:rsidRPr="00B23319">
        <w:rPr>
          <w:rFonts w:eastAsia="Calibri"/>
          <w:color w:val="000000" w:themeColor="text1"/>
        </w:rPr>
        <w:t xml:space="preserve"> </w:t>
      </w:r>
      <w:r w:rsidR="000D39AD" w:rsidRPr="00B23319">
        <w:rPr>
          <w:rFonts w:eastAsia="Calibri"/>
          <w:color w:val="000000" w:themeColor="text1"/>
        </w:rPr>
        <w:t>Ukrainā</w:t>
      </w:r>
      <w:r w:rsidR="55D78512" w:rsidRPr="00B23319">
        <w:rPr>
          <w:rFonts w:eastAsia="Calibri"/>
          <w:color w:val="000000" w:themeColor="text1"/>
        </w:rPr>
        <w:t xml:space="preserve"> ietekmi, j</w:t>
      </w:r>
      <w:r w:rsidR="31449F10" w:rsidRPr="00B23319">
        <w:rPr>
          <w:rFonts w:eastAsia="Calibri" w:cs="Times New Roman"/>
          <w:color w:val="000000" w:themeColor="text1"/>
        </w:rPr>
        <w:t xml:space="preserve">oprojām </w:t>
      </w:r>
      <w:r w:rsidR="1DB00D1B" w:rsidRPr="00B23319">
        <w:rPr>
          <w:rFonts w:eastAsia="Calibri" w:cs="Times New Roman"/>
          <w:color w:val="000000" w:themeColor="text1"/>
        </w:rPr>
        <w:t xml:space="preserve">tiek </w:t>
      </w:r>
      <w:r w:rsidR="31449F10" w:rsidRPr="00B23319">
        <w:rPr>
          <w:rFonts w:eastAsia="Calibri" w:cs="Times New Roman"/>
          <w:color w:val="000000" w:themeColor="text1"/>
        </w:rPr>
        <w:t>vad</w:t>
      </w:r>
      <w:r w:rsidR="1DB00D1B" w:rsidRPr="00B23319">
        <w:rPr>
          <w:rFonts w:eastAsia="Calibri" w:cs="Times New Roman"/>
          <w:color w:val="000000" w:themeColor="text1"/>
        </w:rPr>
        <w:t xml:space="preserve">īti ar pašu </w:t>
      </w:r>
      <w:r w:rsidR="31449F10" w:rsidRPr="00B23319">
        <w:rPr>
          <w:rFonts w:eastAsia="Calibri" w:cs="Times New Roman"/>
          <w:color w:val="000000" w:themeColor="text1"/>
        </w:rPr>
        <w:t>rīcībā esošiem pasākumiem</w:t>
      </w:r>
      <w:r w:rsidR="55D78512" w:rsidRPr="00B23319">
        <w:rPr>
          <w:rFonts w:eastAsia="Calibri" w:cs="Times New Roman"/>
          <w:color w:val="000000" w:themeColor="text1"/>
        </w:rPr>
        <w:t xml:space="preserve">. Projektu īstenotāji ar iepirkumu līgumu veicējiem turpina rast risinājumus, lai </w:t>
      </w:r>
      <w:r w:rsidR="645DB40D" w:rsidRPr="00B23319">
        <w:rPr>
          <w:rFonts w:eastAsia="Calibri" w:cs="Times New Roman"/>
          <w:color w:val="000000" w:themeColor="text1"/>
        </w:rPr>
        <w:t>īstenotu</w:t>
      </w:r>
      <w:r w:rsidR="66306D48" w:rsidRPr="00B23319">
        <w:rPr>
          <w:rFonts w:eastAsia="Calibri" w:cs="Times New Roman"/>
          <w:color w:val="000000" w:themeColor="text1"/>
        </w:rPr>
        <w:t xml:space="preserve"> projektu</w:t>
      </w:r>
      <w:r w:rsidR="2A544659" w:rsidRPr="00B23319">
        <w:rPr>
          <w:rFonts w:eastAsia="Calibri" w:cs="Times New Roman"/>
          <w:color w:val="000000" w:themeColor="text1"/>
        </w:rPr>
        <w:t>s</w:t>
      </w:r>
      <w:r w:rsidR="55D78512" w:rsidRPr="00B23319">
        <w:rPr>
          <w:rFonts w:eastAsia="Calibri" w:cs="Times New Roman"/>
          <w:color w:val="000000" w:themeColor="text1"/>
        </w:rPr>
        <w:t xml:space="preserve"> esošā plānošanas perioda izdevumu attiecināmības termiņā un projekt</w:t>
      </w:r>
      <w:r w:rsidR="2A544659" w:rsidRPr="00B23319">
        <w:rPr>
          <w:rFonts w:eastAsia="Calibri" w:cs="Times New Roman"/>
          <w:color w:val="000000" w:themeColor="text1"/>
        </w:rPr>
        <w:t>u</w:t>
      </w:r>
      <w:r w:rsidR="55D78512" w:rsidRPr="00B23319">
        <w:rPr>
          <w:rFonts w:eastAsia="Calibri" w:cs="Times New Roman"/>
          <w:color w:val="000000" w:themeColor="text1"/>
        </w:rPr>
        <w:t xml:space="preserve"> budžeta ietvaros</w:t>
      </w:r>
      <w:r w:rsidR="1DB00D1B" w:rsidRPr="00B23319">
        <w:rPr>
          <w:rFonts w:eastAsia="Calibri" w:cs="Times New Roman"/>
          <w:color w:val="000000" w:themeColor="text1"/>
        </w:rPr>
        <w:t>:</w:t>
      </w:r>
    </w:p>
    <w:p w14:paraId="24642E07" w14:textId="76502A5F" w:rsidR="00C55403" w:rsidRPr="00B23319" w:rsidRDefault="6982F1BB" w:rsidP="00466569">
      <w:pPr>
        <w:ind w:firstLine="851"/>
        <w:rPr>
          <w:rFonts w:cs="Times New Roman"/>
          <w:color w:val="000000" w:themeColor="text1"/>
          <w:szCs w:val="28"/>
          <w:highlight w:val="yellow"/>
          <w:shd w:val="clear" w:color="auto" w:fill="FFFFFF"/>
        </w:rPr>
      </w:pPr>
      <w:r w:rsidRPr="00B23319">
        <w:rPr>
          <w:rFonts w:cs="Times New Roman"/>
          <w:color w:val="000000" w:themeColor="text1"/>
          <w:shd w:val="clear" w:color="auto" w:fill="FFFFFF"/>
        </w:rPr>
        <w:t xml:space="preserve">1) </w:t>
      </w:r>
      <w:r w:rsidR="3B0703C3" w:rsidRPr="00B23319">
        <w:rPr>
          <w:rFonts w:cs="Times New Roman"/>
          <w:color w:val="000000" w:themeColor="text1"/>
          <w:shd w:val="clear" w:color="auto" w:fill="FFFFFF"/>
        </w:rPr>
        <w:t>Projekt</w:t>
      </w:r>
      <w:r w:rsidR="025F1E25" w:rsidRPr="00B23319">
        <w:rPr>
          <w:rFonts w:cs="Times New Roman"/>
          <w:color w:val="000000" w:themeColor="text1"/>
          <w:shd w:val="clear" w:color="auto" w:fill="FFFFFF"/>
        </w:rPr>
        <w:t>s</w:t>
      </w:r>
      <w:r w:rsidRPr="00B23319">
        <w:rPr>
          <w:rFonts w:cs="Times New Roman"/>
          <w:color w:val="000000" w:themeColor="text1"/>
          <w:shd w:val="clear" w:color="auto" w:fill="FFFFFF"/>
        </w:rPr>
        <w:t xml:space="preserve"> </w:t>
      </w:r>
      <w:r w:rsidRPr="00B23319">
        <w:rPr>
          <w:rFonts w:cs="Times New Roman"/>
          <w:b/>
          <w:bCs/>
          <w:color w:val="000000" w:themeColor="text1"/>
          <w:shd w:val="clear" w:color="auto" w:fill="FFFFFF"/>
        </w:rPr>
        <w:t>“Rīgas un Pierīgas pasažieru pārvadājumu nodrošināšanai nepieciešamo elektrovilcienu iegāde</w:t>
      </w:r>
      <w:r w:rsidR="6882F0E4" w:rsidRPr="00B23319">
        <w:rPr>
          <w:rFonts w:cs="Times New Roman"/>
          <w:color w:val="000000" w:themeColor="text1"/>
          <w:shd w:val="clear" w:color="auto" w:fill="FFFFFF"/>
        </w:rPr>
        <w:t>”</w:t>
      </w:r>
      <w:r w:rsidR="00C55403" w:rsidRPr="00B23319">
        <w:rPr>
          <w:color w:val="000000" w:themeColor="text1"/>
          <w:shd w:val="clear" w:color="auto" w:fill="FFFFFF"/>
          <w:vertAlign w:val="superscript"/>
        </w:rPr>
        <w:footnoteReference w:id="43"/>
      </w:r>
      <w:r w:rsidRPr="00B23319" w:rsidDel="00CA4C29">
        <w:rPr>
          <w:color w:val="000000" w:themeColor="text1"/>
        </w:rPr>
        <w:t xml:space="preserve"> </w:t>
      </w:r>
      <w:r w:rsidR="3F3DC416" w:rsidRPr="00B23319">
        <w:rPr>
          <w:rFonts w:eastAsia="Times New Roman" w:cs="Times New Roman"/>
          <w:color w:val="000000" w:themeColor="text1"/>
        </w:rPr>
        <w:t>–</w:t>
      </w:r>
      <w:r w:rsidR="025F1E25" w:rsidRPr="00B23319">
        <w:rPr>
          <w:color w:val="000000" w:themeColor="text1"/>
        </w:rPr>
        <w:t xml:space="preserve"> </w:t>
      </w:r>
      <w:r w:rsidR="025F1E25" w:rsidRPr="00B23319">
        <w:rPr>
          <w:rFonts w:cs="Times New Roman"/>
          <w:color w:val="000000" w:themeColor="text1"/>
          <w:shd w:val="clear" w:color="auto" w:fill="FFFFFF"/>
        </w:rPr>
        <w:t>projektā</w:t>
      </w:r>
      <w:r w:rsidR="78DCE8F8" w:rsidRPr="00B23319">
        <w:rPr>
          <w:rFonts w:cs="Times New Roman"/>
          <w:color w:val="000000" w:themeColor="text1"/>
          <w:shd w:val="clear" w:color="auto" w:fill="FFFFFF"/>
        </w:rPr>
        <w:t xml:space="preserve"> </w:t>
      </w:r>
      <w:r w:rsidR="45FBD344" w:rsidRPr="00B23319">
        <w:rPr>
          <w:rFonts w:cs="Times New Roman"/>
          <w:color w:val="000000" w:themeColor="text1"/>
          <w:shd w:val="clear" w:color="auto" w:fill="FFFFFF"/>
        </w:rPr>
        <w:t xml:space="preserve">2022. gada </w:t>
      </w:r>
      <w:r w:rsidR="3A8E57AB" w:rsidRPr="00B23319">
        <w:rPr>
          <w:rFonts w:cs="Times New Roman"/>
          <w:color w:val="000000" w:themeColor="text1"/>
          <w:shd w:val="clear" w:color="auto" w:fill="FFFFFF"/>
        </w:rPr>
        <w:t>jūnija beigās</w:t>
      </w:r>
      <w:r w:rsidR="45FBD344" w:rsidRPr="00B23319">
        <w:rPr>
          <w:rFonts w:cs="Times New Roman"/>
          <w:color w:val="000000" w:themeColor="text1"/>
          <w:shd w:val="clear" w:color="auto" w:fill="FFFFFF"/>
        </w:rPr>
        <w:t xml:space="preserve"> </w:t>
      </w:r>
      <w:r w:rsidR="78DCE8F8" w:rsidRPr="00B23319">
        <w:rPr>
          <w:rFonts w:cs="Times New Roman"/>
          <w:color w:val="000000" w:themeColor="text1"/>
          <w:shd w:val="clear" w:color="auto" w:fill="FFFFFF"/>
        </w:rPr>
        <w:t>ir piegādāti pirmie vilcienu vagoni</w:t>
      </w:r>
      <w:r w:rsidR="0E13F362" w:rsidRPr="00B23319">
        <w:rPr>
          <w:rFonts w:cs="Times New Roman"/>
          <w:color w:val="000000" w:themeColor="text1"/>
          <w:shd w:val="clear" w:color="auto" w:fill="FFFFFF"/>
        </w:rPr>
        <w:t xml:space="preserve">, tie </w:t>
      </w:r>
      <w:r w:rsidR="78DCE8F8" w:rsidRPr="00B23319">
        <w:rPr>
          <w:rFonts w:cs="Times New Roman"/>
          <w:color w:val="000000" w:themeColor="text1"/>
          <w:shd w:val="clear" w:color="auto" w:fill="FFFFFF"/>
        </w:rPr>
        <w:t>tiek gatavoti testēšanai un sertifikācijas procesa uzsākšanai. Visu projektā paredzēto vilcienu vagonu piegāde paredzēta līdz 2023.</w:t>
      </w:r>
      <w:r w:rsidR="589C9801" w:rsidRPr="00B23319">
        <w:rPr>
          <w:rFonts w:cs="Times New Roman"/>
          <w:color w:val="000000" w:themeColor="text1"/>
          <w:shd w:val="clear" w:color="auto" w:fill="FFFFFF"/>
        </w:rPr>
        <w:t> </w:t>
      </w:r>
      <w:r w:rsidR="78DCE8F8" w:rsidRPr="00B23319">
        <w:rPr>
          <w:rFonts w:cs="Times New Roman"/>
          <w:color w:val="000000" w:themeColor="text1"/>
          <w:shd w:val="clear" w:color="auto" w:fill="FFFFFF"/>
        </w:rPr>
        <w:t>gada beigām</w:t>
      </w:r>
      <w:r w:rsidR="32F9B582" w:rsidRPr="00B23319">
        <w:rPr>
          <w:rFonts w:cs="Times New Roman"/>
          <w:color w:val="000000" w:themeColor="text1"/>
          <w:shd w:val="clear" w:color="auto" w:fill="FFFFFF"/>
        </w:rPr>
        <w:t xml:space="preserve">. </w:t>
      </w:r>
    </w:p>
    <w:p w14:paraId="59852D0F" w14:textId="32C43960" w:rsidR="00D749DD" w:rsidRPr="00B23319" w:rsidRDefault="0C6244F8" w:rsidP="00466569">
      <w:pPr>
        <w:ind w:firstLine="851"/>
        <w:rPr>
          <w:rFonts w:eastAsia="Calibri" w:cs="Times New Roman"/>
          <w:color w:val="000000" w:themeColor="text1"/>
        </w:rPr>
      </w:pPr>
      <w:r w:rsidRPr="00B23319">
        <w:rPr>
          <w:rFonts w:eastAsia="Calibri" w:cs="Times New Roman"/>
          <w:color w:val="000000" w:themeColor="text1"/>
        </w:rPr>
        <w:t>2) PSKUS liel</w:t>
      </w:r>
      <w:r w:rsidR="6164732B" w:rsidRPr="00B23319">
        <w:rPr>
          <w:rFonts w:eastAsia="Calibri" w:cs="Times New Roman"/>
          <w:color w:val="000000" w:themeColor="text1"/>
        </w:rPr>
        <w:t>ais</w:t>
      </w:r>
      <w:r w:rsidRPr="00B23319">
        <w:rPr>
          <w:rFonts w:eastAsia="Calibri" w:cs="Times New Roman"/>
          <w:color w:val="000000" w:themeColor="text1"/>
        </w:rPr>
        <w:t xml:space="preserve"> projekt</w:t>
      </w:r>
      <w:r w:rsidR="6164732B" w:rsidRPr="00B23319">
        <w:rPr>
          <w:rFonts w:eastAsia="Calibri" w:cs="Times New Roman"/>
          <w:color w:val="000000" w:themeColor="text1"/>
        </w:rPr>
        <w:t xml:space="preserve">s </w:t>
      </w:r>
      <w:r w:rsidRPr="00B23319">
        <w:rPr>
          <w:rFonts w:eastAsia="Calibri" w:cs="Times New Roman"/>
          <w:b/>
          <w:bCs/>
          <w:color w:val="000000" w:themeColor="text1"/>
          <w:shd w:val="clear" w:color="auto" w:fill="FFFFFF"/>
        </w:rPr>
        <w:t>“Paula Stradiņa klīniskās universitātes slimnīcas jaunās A2 ēkas attīstība”</w:t>
      </w:r>
      <w:r w:rsidRPr="00B23319">
        <w:rPr>
          <w:rFonts w:eastAsia="Calibri" w:cs="Times New Roman"/>
          <w:color w:val="000000" w:themeColor="text1"/>
          <w:shd w:val="clear" w:color="auto" w:fill="FFFFFF"/>
        </w:rPr>
        <w:t xml:space="preserve"> </w:t>
      </w:r>
      <w:r w:rsidR="22BF5638" w:rsidRPr="00B23319">
        <w:rPr>
          <w:color w:val="000000" w:themeColor="text1"/>
          <w:lang w:eastAsia="ar-SA"/>
        </w:rPr>
        <w:t>–</w:t>
      </w:r>
      <w:r w:rsidR="6164732B" w:rsidRPr="00B23319">
        <w:rPr>
          <w:rFonts w:eastAsia="Calibri" w:cs="Times New Roman"/>
          <w:color w:val="000000" w:themeColor="text1"/>
          <w:shd w:val="clear" w:color="auto" w:fill="FFFFFF"/>
        </w:rPr>
        <w:t xml:space="preserve"> </w:t>
      </w:r>
      <w:r w:rsidR="185EF6DE" w:rsidRPr="00B23319">
        <w:rPr>
          <w:rFonts w:eastAsia="Calibri" w:cs="Times New Roman"/>
          <w:color w:val="000000" w:themeColor="text1"/>
          <w:shd w:val="clear" w:color="auto" w:fill="FFFFFF"/>
        </w:rPr>
        <w:t xml:space="preserve">FM </w:t>
      </w:r>
      <w:r w:rsidR="625EE4CF" w:rsidRPr="00B23319">
        <w:rPr>
          <w:rFonts w:eastAsia="Calibri" w:cs="Times New Roman"/>
          <w:color w:val="000000" w:themeColor="text1"/>
          <w:shd w:val="clear" w:color="auto" w:fill="FFFFFF"/>
        </w:rPr>
        <w:t xml:space="preserve">2022. gada </w:t>
      </w:r>
      <w:r w:rsidR="69DDCA64" w:rsidRPr="00B23319">
        <w:rPr>
          <w:rFonts w:eastAsia="Calibri" w:cs="Times New Roman"/>
          <w:color w:val="000000" w:themeColor="text1"/>
          <w:shd w:val="clear" w:color="auto" w:fill="FFFFFF"/>
        </w:rPr>
        <w:t xml:space="preserve">14. jūnijā </w:t>
      </w:r>
      <w:r w:rsidR="78382450" w:rsidRPr="00B23319">
        <w:rPr>
          <w:rFonts w:eastAsia="Calibri" w:cs="Times New Roman"/>
          <w:color w:val="000000" w:themeColor="text1"/>
          <w:shd w:val="clear" w:color="auto" w:fill="FFFFFF"/>
        </w:rPr>
        <w:t xml:space="preserve">iesniedza EK </w:t>
      </w:r>
      <w:r w:rsidR="410F6EAF" w:rsidRPr="00B23319">
        <w:rPr>
          <w:rFonts w:eastAsia="Calibri" w:cs="Times New Roman"/>
          <w:color w:val="000000" w:themeColor="text1"/>
          <w:shd w:val="clear" w:color="auto" w:fill="FFFFFF"/>
        </w:rPr>
        <w:t xml:space="preserve">lēmuma pieņemšanai </w:t>
      </w:r>
      <w:r w:rsidR="24567CE2" w:rsidRPr="00B23319">
        <w:rPr>
          <w:rFonts w:eastAsia="Calibri" w:cs="Times New Roman"/>
          <w:color w:val="000000" w:themeColor="text1"/>
          <w:shd w:val="clear" w:color="auto" w:fill="FFFFFF"/>
        </w:rPr>
        <w:t xml:space="preserve">projekta grozījumu dokumentāciju </w:t>
      </w:r>
      <w:r w:rsidR="4C00C2BE" w:rsidRPr="00B23319">
        <w:rPr>
          <w:rFonts w:eastAsia="Calibri" w:cs="Times New Roman"/>
          <w:color w:val="000000" w:themeColor="text1"/>
          <w:shd w:val="clear" w:color="auto" w:fill="FFFFFF"/>
        </w:rPr>
        <w:t xml:space="preserve"> (</w:t>
      </w:r>
      <w:r w:rsidR="3EA9C24A" w:rsidRPr="00B23319">
        <w:rPr>
          <w:rFonts w:eastAsia="Calibri" w:cs="Times New Roman"/>
          <w:i/>
          <w:iCs/>
          <w:color w:val="000000" w:themeColor="text1"/>
          <w:shd w:val="clear" w:color="auto" w:fill="FFFFFF"/>
        </w:rPr>
        <w:t>pamatojot projekta izstrādes laikā konstatēt</w:t>
      </w:r>
      <w:r w:rsidR="554F5958" w:rsidRPr="00B23319">
        <w:rPr>
          <w:rFonts w:eastAsia="Calibri" w:cs="Times New Roman"/>
          <w:i/>
          <w:iCs/>
          <w:color w:val="000000" w:themeColor="text1"/>
          <w:shd w:val="clear" w:color="auto" w:fill="FFFFFF"/>
        </w:rPr>
        <w:t>ās nepieciešamās tehnoloģiskās</w:t>
      </w:r>
      <w:r w:rsidR="7C9A063F" w:rsidRPr="00B23319">
        <w:rPr>
          <w:rFonts w:eastAsia="Calibri" w:cs="Times New Roman"/>
          <w:i/>
          <w:iCs/>
          <w:color w:val="000000" w:themeColor="text1"/>
          <w:shd w:val="clear" w:color="auto" w:fill="FFFFFF"/>
        </w:rPr>
        <w:t>/funkcionālās</w:t>
      </w:r>
      <w:r w:rsidR="554F5958" w:rsidRPr="00B23319">
        <w:rPr>
          <w:rFonts w:eastAsia="Calibri" w:cs="Times New Roman"/>
          <w:i/>
          <w:iCs/>
          <w:color w:val="000000" w:themeColor="text1"/>
          <w:shd w:val="clear" w:color="auto" w:fill="FFFFFF"/>
        </w:rPr>
        <w:t xml:space="preserve"> izmaiņas un </w:t>
      </w:r>
      <w:r w:rsidR="7C9A063F" w:rsidRPr="00B23319">
        <w:rPr>
          <w:rFonts w:eastAsia="Calibri" w:cs="Times New Roman"/>
          <w:i/>
          <w:iCs/>
          <w:color w:val="000000" w:themeColor="text1"/>
          <w:shd w:val="clear" w:color="auto" w:fill="FFFFFF"/>
        </w:rPr>
        <w:t>budžeta palielinājumu</w:t>
      </w:r>
      <w:r w:rsidR="7C9A063F" w:rsidRPr="00B23319">
        <w:rPr>
          <w:rFonts w:eastAsia="Calibri" w:cs="Times New Roman"/>
          <w:color w:val="000000" w:themeColor="text1"/>
          <w:shd w:val="clear" w:color="auto" w:fill="FFFFFF"/>
        </w:rPr>
        <w:t>)</w:t>
      </w:r>
      <w:r w:rsidR="00AC0379" w:rsidRPr="00B23319">
        <w:rPr>
          <w:rFonts w:eastAsia="Calibri" w:cs="Times New Roman"/>
          <w:color w:val="000000" w:themeColor="text1"/>
          <w:shd w:val="clear" w:color="auto" w:fill="FFFFFF"/>
          <w:vertAlign w:val="superscript"/>
        </w:rPr>
        <w:footnoteReference w:id="44"/>
      </w:r>
      <w:r w:rsidRPr="00B23319">
        <w:rPr>
          <w:rFonts w:eastAsia="Calibri" w:cs="Times New Roman"/>
          <w:color w:val="000000" w:themeColor="text1"/>
        </w:rPr>
        <w:t xml:space="preserve">. </w:t>
      </w:r>
      <w:r w:rsidR="006809DF" w:rsidRPr="00B23319">
        <w:rPr>
          <w:rFonts w:eastAsia="Calibri" w:cs="Times New Roman"/>
          <w:color w:val="000000" w:themeColor="text1"/>
        </w:rPr>
        <w:t>2022. gada 15. septembrī EK apstiprināj</w:t>
      </w:r>
      <w:r w:rsidR="003E6D45" w:rsidRPr="00B23319">
        <w:rPr>
          <w:rFonts w:eastAsia="Calibri" w:cs="Times New Roman"/>
          <w:color w:val="000000" w:themeColor="text1"/>
        </w:rPr>
        <w:t>a</w:t>
      </w:r>
      <w:r w:rsidR="006809DF" w:rsidRPr="00B23319">
        <w:rPr>
          <w:rFonts w:eastAsia="Calibri" w:cs="Times New Roman"/>
          <w:color w:val="000000" w:themeColor="text1"/>
          <w:vertAlign w:val="superscript"/>
        </w:rPr>
        <w:footnoteReference w:id="45"/>
      </w:r>
      <w:r w:rsidR="006809DF" w:rsidRPr="00B23319">
        <w:rPr>
          <w:rFonts w:eastAsia="Calibri" w:cs="Times New Roman"/>
          <w:color w:val="000000" w:themeColor="text1"/>
        </w:rPr>
        <w:t xml:space="preserve">  lielā projekta grozījumu dokumentāciju. </w:t>
      </w:r>
      <w:r w:rsidR="08912B57" w:rsidRPr="00B23319">
        <w:rPr>
          <w:rFonts w:eastAsia="Calibri" w:cs="Times New Roman"/>
          <w:color w:val="000000" w:themeColor="text1"/>
        </w:rPr>
        <w:t xml:space="preserve"> </w:t>
      </w:r>
      <w:r w:rsidR="006809DF" w:rsidRPr="00B23319">
        <w:rPr>
          <w:rFonts w:eastAsia="Calibri" w:cs="Times New Roman"/>
          <w:color w:val="000000" w:themeColor="text1"/>
        </w:rPr>
        <w:t>P</w:t>
      </w:r>
      <w:r w:rsidR="0D395F50" w:rsidRPr="00B23319">
        <w:rPr>
          <w:rFonts w:eastAsia="Calibri" w:cs="Times New Roman"/>
          <w:color w:val="000000" w:themeColor="text1"/>
        </w:rPr>
        <w:t xml:space="preserve">rojekta </w:t>
      </w:r>
      <w:r w:rsidR="08912B57" w:rsidRPr="00B23319">
        <w:rPr>
          <w:rFonts w:eastAsia="Calibri" w:cs="Times New Roman"/>
          <w:color w:val="000000" w:themeColor="text1"/>
        </w:rPr>
        <w:t xml:space="preserve">līguma grozījumu slēgšana ar CFLA varētu notikt 2022. gada </w:t>
      </w:r>
      <w:r w:rsidR="13C03DE9" w:rsidRPr="00B23319">
        <w:rPr>
          <w:rFonts w:eastAsia="Calibri" w:cs="Times New Roman"/>
          <w:color w:val="000000" w:themeColor="text1"/>
        </w:rPr>
        <w:t>septembrī</w:t>
      </w:r>
      <w:r w:rsidR="08912B57" w:rsidRPr="00B23319">
        <w:rPr>
          <w:rFonts w:eastAsia="Calibri" w:cs="Times New Roman"/>
          <w:color w:val="000000" w:themeColor="text1"/>
        </w:rPr>
        <w:t xml:space="preserve">. </w:t>
      </w:r>
      <w:r w:rsidR="16BE4619" w:rsidRPr="00B23319">
        <w:rPr>
          <w:rFonts w:eastAsia="Calibri" w:cs="Times New Roman"/>
          <w:color w:val="000000" w:themeColor="text1"/>
        </w:rPr>
        <w:t>Projektā no</w:t>
      </w:r>
      <w:r w:rsidR="7A87CDD5" w:rsidRPr="00B23319">
        <w:rPr>
          <w:rFonts w:eastAsia="Calibri" w:cs="Times New Roman"/>
          <w:color w:val="000000" w:themeColor="text1"/>
        </w:rPr>
        <w:t>tiek</w:t>
      </w:r>
      <w:r w:rsidR="16BE4619" w:rsidRPr="00B23319">
        <w:rPr>
          <w:rFonts w:eastAsia="Calibri" w:cs="Times New Roman"/>
          <w:color w:val="000000" w:themeColor="text1"/>
        </w:rPr>
        <w:t xml:space="preserve"> būvdarbi</w:t>
      </w:r>
      <w:r w:rsidR="481C39AB" w:rsidRPr="00B23319">
        <w:rPr>
          <w:rFonts w:eastAsia="Calibri" w:cs="Times New Roman"/>
          <w:color w:val="000000" w:themeColor="text1"/>
        </w:rPr>
        <w:t xml:space="preserve"> un pi</w:t>
      </w:r>
      <w:r w:rsidR="3F7B7671" w:rsidRPr="00B23319">
        <w:rPr>
          <w:rFonts w:eastAsia="Calibri" w:cs="Times New Roman"/>
          <w:color w:val="000000" w:themeColor="text1"/>
        </w:rPr>
        <w:t>rmās piegādes</w:t>
      </w:r>
      <w:r w:rsidR="09BC44A5" w:rsidRPr="00B23319">
        <w:rPr>
          <w:rFonts w:eastAsia="Calibri" w:cs="Times New Roman"/>
          <w:color w:val="000000" w:themeColor="text1"/>
        </w:rPr>
        <w:t xml:space="preserve"> (</w:t>
      </w:r>
      <w:r w:rsidR="481C39AB" w:rsidRPr="00B23319">
        <w:rPr>
          <w:rFonts w:eastAsia="Calibri" w:cs="Times New Roman"/>
          <w:color w:val="000000" w:themeColor="text1"/>
        </w:rPr>
        <w:t>jaundzimušo reanimācijas galds</w:t>
      </w:r>
      <w:r w:rsidR="09BC44A5" w:rsidRPr="00B23319">
        <w:rPr>
          <w:rFonts w:eastAsia="Calibri" w:cs="Times New Roman"/>
          <w:color w:val="000000" w:themeColor="text1"/>
        </w:rPr>
        <w:t>)</w:t>
      </w:r>
      <w:r w:rsidR="481C39AB" w:rsidRPr="00B23319">
        <w:rPr>
          <w:rFonts w:eastAsia="Calibri" w:cs="Times New Roman"/>
          <w:color w:val="000000" w:themeColor="text1"/>
        </w:rPr>
        <w:t>.</w:t>
      </w:r>
      <w:r w:rsidR="08912B57" w:rsidRPr="00B23319">
        <w:rPr>
          <w:rFonts w:eastAsia="Calibri" w:cs="Times New Roman"/>
          <w:color w:val="000000" w:themeColor="text1"/>
        </w:rPr>
        <w:t xml:space="preserve"> </w:t>
      </w:r>
    </w:p>
    <w:p w14:paraId="23E70AE5" w14:textId="77777777" w:rsidR="00850F6C" w:rsidRPr="00B23319" w:rsidRDefault="00850F6C" w:rsidP="006766CA">
      <w:pPr>
        <w:tabs>
          <w:tab w:val="left" w:pos="1843"/>
        </w:tabs>
        <w:ind w:firstLine="720"/>
        <w:rPr>
          <w:rFonts w:eastAsia="Times New Roman" w:cs="Times New Roman"/>
          <w:b/>
          <w:color w:val="000000" w:themeColor="text1"/>
          <w:szCs w:val="28"/>
        </w:rPr>
      </w:pPr>
    </w:p>
    <w:p w14:paraId="38DDACDB" w14:textId="35CE7D9C" w:rsidR="006766CA" w:rsidRPr="00B23319" w:rsidRDefault="006766CA" w:rsidP="006766CA">
      <w:pPr>
        <w:tabs>
          <w:tab w:val="left" w:pos="1843"/>
        </w:tabs>
        <w:ind w:firstLine="720"/>
        <w:rPr>
          <w:rFonts w:eastAsia="Times New Roman" w:cs="Times New Roman"/>
          <w:color w:val="000000" w:themeColor="text1"/>
          <w:szCs w:val="28"/>
        </w:rPr>
      </w:pPr>
      <w:bookmarkStart w:id="14" w:name="_Hlk114826866"/>
      <w:r w:rsidRPr="00B23319">
        <w:rPr>
          <w:rFonts w:eastAsia="Times New Roman" w:cs="Times New Roman"/>
          <w:b/>
          <w:color w:val="000000" w:themeColor="text1"/>
          <w:szCs w:val="28"/>
        </w:rPr>
        <w:t>ES fondu atbalsts Ukrainas kara bēgļiem</w:t>
      </w:r>
      <w:bookmarkEnd w:id="14"/>
      <w:r w:rsidR="007F7352" w:rsidRPr="00B23319">
        <w:rPr>
          <w:rFonts w:eastAsia="Times New Roman" w:cs="Times New Roman"/>
          <w:b/>
          <w:color w:val="000000" w:themeColor="text1"/>
          <w:szCs w:val="28"/>
        </w:rPr>
        <w:t>.</w:t>
      </w:r>
    </w:p>
    <w:p w14:paraId="2B3D20A8" w14:textId="77777777" w:rsidR="006766CA" w:rsidRPr="00B23319" w:rsidRDefault="006766CA" w:rsidP="006766CA">
      <w:pPr>
        <w:tabs>
          <w:tab w:val="left" w:pos="1843"/>
        </w:tabs>
        <w:ind w:firstLine="720"/>
        <w:rPr>
          <w:color w:val="000000" w:themeColor="text1"/>
        </w:rPr>
      </w:pPr>
      <w:r w:rsidRPr="00B23319">
        <w:rPr>
          <w:rFonts w:eastAsia="Times New Roman" w:cs="Times New Roman"/>
          <w:color w:val="000000" w:themeColor="text1"/>
          <w:szCs w:val="28"/>
        </w:rPr>
        <w:t xml:space="preserve">Lai </w:t>
      </w:r>
      <w:r w:rsidRPr="00B23319">
        <w:rPr>
          <w:rFonts w:eastAsia="Times New Roman" w:cs="Times New Roman"/>
          <w:b/>
          <w:color w:val="000000" w:themeColor="text1"/>
          <w:szCs w:val="28"/>
        </w:rPr>
        <w:t>atvieglotu Ukrainas kara bēgļu uzņemšanu ES dalībvalstīs</w:t>
      </w:r>
      <w:r w:rsidRPr="00B23319">
        <w:rPr>
          <w:rFonts w:eastAsia="Times New Roman" w:cs="Times New Roman"/>
          <w:color w:val="000000" w:themeColor="text1"/>
          <w:szCs w:val="28"/>
        </w:rPr>
        <w:t xml:space="preserve"> un paplašinātu dalībvalstu finansiālo spēju šādu atbalstu sniegt, </w:t>
      </w:r>
      <w:r w:rsidRPr="00B23319">
        <w:rPr>
          <w:rFonts w:eastAsia="Times New Roman" w:cs="Times New Roman"/>
          <w:b/>
          <w:color w:val="000000" w:themeColor="text1"/>
          <w:szCs w:val="28"/>
        </w:rPr>
        <w:t>EK</w:t>
      </w:r>
      <w:r w:rsidRPr="00B23319">
        <w:rPr>
          <w:rFonts w:eastAsia="Times New Roman" w:cs="Times New Roman"/>
          <w:color w:val="000000" w:themeColor="text1"/>
          <w:szCs w:val="28"/>
        </w:rPr>
        <w:t xml:space="preserve"> izstrādāja </w:t>
      </w:r>
      <w:r w:rsidRPr="00B23319">
        <w:rPr>
          <w:rFonts w:eastAsia="Times New Roman" w:cs="Times New Roman"/>
          <w:b/>
          <w:color w:val="000000" w:themeColor="text1"/>
          <w:szCs w:val="28"/>
        </w:rPr>
        <w:t>iniciatīvu</w:t>
      </w:r>
      <w:r w:rsidRPr="00B23319">
        <w:rPr>
          <w:rFonts w:eastAsia="Times New Roman" w:cs="Times New Roman"/>
          <w:i/>
          <w:color w:val="000000" w:themeColor="text1"/>
          <w:szCs w:val="28"/>
        </w:rPr>
        <w:t xml:space="preserve"> </w:t>
      </w:r>
      <w:r w:rsidRPr="00B23319">
        <w:rPr>
          <w:rFonts w:eastAsia="Times New Roman" w:cs="Times New Roman"/>
          <w:b/>
          <w:color w:val="000000" w:themeColor="text1"/>
          <w:szCs w:val="28"/>
        </w:rPr>
        <w:t>CARE</w:t>
      </w:r>
      <w:r w:rsidRPr="00B23319">
        <w:rPr>
          <w:rFonts w:eastAsia="Times New Roman" w:cs="Times New Roman"/>
          <w:color w:val="000000" w:themeColor="text1"/>
          <w:szCs w:val="28"/>
        </w:rPr>
        <w:t xml:space="preserve">, kas mērķēta uz potenciālu ERAF, ESF un EAFVP darbības programmas atbalstu ES dalībvalstīm 2014.–2020. gada plānošanas periodā. Tāpat EK ir grozījusi ES fondu regulas, atvieglojot finansējuma pārdales nosacījumus dalībvalstīm jau pieejamā ES fondu finansējuma ietvaros (neparedzot papildu finansējumu). Savukārt 2022. gada 29. jūnijā EK paplašinājusi dalībvalstu iespējas veikt iekšējas pārdales ne vien ERAF, ESF un EAFVP darbības programmas ietvaros, bet arī pārdalot KF atlikumus un ietaupījumus Ukrainas kara bēgļu atbalsta pasākumiem (EK rosinātās CARE iniciatīvas papildinājums – </w:t>
      </w:r>
      <w:r w:rsidRPr="00B23319">
        <w:rPr>
          <w:rFonts w:eastAsia="Times New Roman" w:cs="Times New Roman"/>
          <w:i/>
          <w:color w:val="000000" w:themeColor="text1"/>
          <w:szCs w:val="28"/>
        </w:rPr>
        <w:t>Flexible Assistance to Territories’</w:t>
      </w:r>
      <w:r w:rsidRPr="00B23319">
        <w:rPr>
          <w:rFonts w:eastAsia="Times New Roman" w:cs="Times New Roman"/>
          <w:color w:val="000000" w:themeColor="text1"/>
          <w:szCs w:val="28"/>
        </w:rPr>
        <w:t xml:space="preserve"> (</w:t>
      </w:r>
      <w:r w:rsidRPr="00B23319">
        <w:rPr>
          <w:rFonts w:eastAsia="Times New Roman" w:cs="Times New Roman"/>
          <w:b/>
          <w:color w:val="000000" w:themeColor="text1"/>
          <w:szCs w:val="28"/>
        </w:rPr>
        <w:t>FAST-CARE</w:t>
      </w:r>
      <w:r w:rsidRPr="00B23319">
        <w:rPr>
          <w:rFonts w:eastAsia="Times New Roman" w:cs="Times New Roman"/>
          <w:color w:val="000000" w:themeColor="text1"/>
          <w:szCs w:val="28"/>
        </w:rPr>
        <w:t>)).</w:t>
      </w:r>
    </w:p>
    <w:p w14:paraId="6DB0BE4B" w14:textId="30A2FA90" w:rsidR="0053516B" w:rsidRPr="00D44ADD" w:rsidRDefault="0053516B" w:rsidP="0053516B">
      <w:pPr>
        <w:tabs>
          <w:tab w:val="left" w:pos="1843"/>
        </w:tabs>
        <w:ind w:firstLine="720"/>
        <w:rPr>
          <w:rFonts w:eastAsia="Times New Roman" w:cs="Times New Roman"/>
          <w:color w:val="000000" w:themeColor="text1"/>
        </w:rPr>
      </w:pPr>
      <w:r w:rsidRPr="00D44ADD">
        <w:rPr>
          <w:rFonts w:eastAsia="Times New Roman" w:cs="Times New Roman"/>
          <w:color w:val="000000" w:themeColor="text1"/>
        </w:rPr>
        <w:t>Ņemot vērā, ka atbrīvoto 2.1.2. SAM “Nodrošināt inovatīvu tehnoloģisko risinājumu ieviešanu ārējās robežas kontrolē” (turpmāk – 2.1.2. SAM) projekta</w:t>
      </w:r>
      <w:r w:rsidRPr="00D44ADD">
        <w:rPr>
          <w:rFonts w:eastAsia="Times New Roman" w:cs="Times New Roman"/>
          <w:color w:val="000000" w:themeColor="text1"/>
          <w:vertAlign w:val="superscript"/>
        </w:rPr>
        <w:footnoteReference w:id="46"/>
      </w:r>
      <w:r w:rsidRPr="00D44ADD">
        <w:rPr>
          <w:rFonts w:eastAsia="Times New Roman" w:cs="Times New Roman"/>
          <w:color w:val="000000" w:themeColor="text1"/>
        </w:rPr>
        <w:t xml:space="preserve"> </w:t>
      </w:r>
      <w:r w:rsidRPr="00D44ADD">
        <w:rPr>
          <w:rFonts w:eastAsia="Times New Roman" w:cs="Times New Roman"/>
          <w:color w:val="000000" w:themeColor="text1"/>
        </w:rPr>
        <w:lastRenderedPageBreak/>
        <w:t>ERAF finansējumu (13,2 milj. </w:t>
      </w:r>
      <w:r w:rsidRPr="00D44ADD">
        <w:rPr>
          <w:rFonts w:eastAsia="Times New Roman" w:cs="Times New Roman"/>
          <w:i/>
          <w:color w:val="000000" w:themeColor="text1"/>
        </w:rPr>
        <w:t>euro</w:t>
      </w:r>
      <w:r w:rsidRPr="00D44ADD">
        <w:rPr>
          <w:rFonts w:eastAsia="Times New Roman" w:cs="Times New Roman"/>
          <w:color w:val="000000" w:themeColor="text1"/>
        </w:rPr>
        <w:t>) SM</w:t>
      </w:r>
      <w:r w:rsidRPr="00D44ADD">
        <w:rPr>
          <w:rFonts w:eastAsia="Times New Roman" w:cs="Times New Roman"/>
          <w:color w:val="000000" w:themeColor="text1"/>
          <w:vertAlign w:val="superscript"/>
        </w:rPr>
        <w:footnoteReference w:id="47"/>
      </w:r>
      <w:r w:rsidRPr="00D44ADD">
        <w:rPr>
          <w:rFonts w:eastAsia="Times New Roman" w:cs="Times New Roman"/>
          <w:color w:val="000000" w:themeColor="text1"/>
          <w:vertAlign w:val="superscript"/>
        </w:rPr>
        <w:t xml:space="preserve"> </w:t>
      </w:r>
      <w:r w:rsidRPr="00D44ADD">
        <w:rPr>
          <w:rFonts w:eastAsia="Times New Roman" w:cs="Times New Roman"/>
          <w:color w:val="000000" w:themeColor="text1"/>
        </w:rPr>
        <w:t xml:space="preserve">neplāno izmantot, tas novirzāms </w:t>
      </w:r>
      <w:r w:rsidRPr="00D44ADD">
        <w:rPr>
          <w:color w:val="000000" w:themeColor="text1"/>
          <w:szCs w:val="28"/>
        </w:rPr>
        <w:t xml:space="preserve">EAFVP ietvaros </w:t>
      </w:r>
      <w:r w:rsidRPr="00D44ADD">
        <w:rPr>
          <w:rFonts w:eastAsia="Times New Roman" w:cs="Times New Roman"/>
          <w:color w:val="000000" w:themeColor="text1"/>
        </w:rPr>
        <w:t xml:space="preserve">aktuāli nepieciešamiem </w:t>
      </w:r>
      <w:r w:rsidRPr="00D44ADD">
        <w:rPr>
          <w:color w:val="000000" w:themeColor="text1"/>
          <w:szCs w:val="28"/>
        </w:rPr>
        <w:t xml:space="preserve">pasākumiem atbalsta nodrošināšanai Ukrainas civiliedzīvotājiem (Ukrainas civiliedzīvotāju atbalsta likuma izpratnē) un Latvijas </w:t>
      </w:r>
      <w:r w:rsidR="00EC00E9" w:rsidRPr="00D44ADD">
        <w:rPr>
          <w:color w:val="000000" w:themeColor="text1"/>
          <w:szCs w:val="28"/>
        </w:rPr>
        <w:t xml:space="preserve">vistrūcīgākajiem </w:t>
      </w:r>
      <w:r w:rsidRPr="00D44ADD">
        <w:rPr>
          <w:color w:val="000000" w:themeColor="text1"/>
          <w:szCs w:val="28"/>
        </w:rPr>
        <w:t>iedzīvotājiem.</w:t>
      </w:r>
      <w:r w:rsidRPr="00D44ADD">
        <w:rPr>
          <w:rFonts w:eastAsia="Times New Roman" w:cs="Times New Roman"/>
          <w:color w:val="000000" w:themeColor="text1"/>
        </w:rPr>
        <w:t xml:space="preserve"> Vienlaikus, pēc 2020. gada nav iespējams pārdalīt finansējumu starp fondiem un programmām. Arī REACT-EU piešķīruma pārdale uz EAFVP vairs nav iespējama. Attiecīgi, lai 2.1.2. SAM atbrīvoto finansējumu novirzītu EAFVP aktuālajām vajadzībām, risinājums paredz 2.1.2. SAM finansējumu pārdalīt uz 4. prioritāro virzienu 4.2.2. SAM “Atbilstoši pašvaldības integrētajām attīstības programmām sekmēt energoefektivitātes paaugstināšanu un atjaunojamo energoresursu izmantošanu pašvaldību ēkās” (turpmāk – 4.2.2. SAM):</w:t>
      </w:r>
    </w:p>
    <w:p w14:paraId="30813A75" w14:textId="083AF462" w:rsidR="0053516B" w:rsidRPr="00D44ADD" w:rsidRDefault="0053516B" w:rsidP="009D5428">
      <w:pPr>
        <w:pStyle w:val="ListParagraph"/>
        <w:numPr>
          <w:ilvl w:val="0"/>
          <w:numId w:val="34"/>
        </w:numPr>
        <w:tabs>
          <w:tab w:val="left" w:pos="1843"/>
        </w:tabs>
        <w:ind w:left="851"/>
        <w:rPr>
          <w:rFonts w:eastAsia="Times New Roman" w:cs="Times New Roman"/>
          <w:color w:val="000000" w:themeColor="text1"/>
        </w:rPr>
      </w:pPr>
      <w:r w:rsidRPr="00D44ADD">
        <w:rPr>
          <w:rFonts w:eastAsia="Times New Roman" w:cs="Times New Roman"/>
          <w:color w:val="000000" w:themeColor="text1"/>
        </w:rPr>
        <w:t xml:space="preserve">10 465 225 </w:t>
      </w:r>
      <w:r w:rsidRPr="00D44ADD">
        <w:rPr>
          <w:rFonts w:eastAsia="Times New Roman" w:cs="Times New Roman"/>
          <w:i/>
          <w:iCs/>
          <w:color w:val="000000" w:themeColor="text1"/>
        </w:rPr>
        <w:t>euro</w:t>
      </w:r>
      <w:r w:rsidRPr="00D44ADD">
        <w:rPr>
          <w:rFonts w:eastAsia="Times New Roman" w:cs="Times New Roman"/>
          <w:color w:val="000000" w:themeColor="text1"/>
        </w:rPr>
        <w:t xml:space="preserve"> novirzot 4.2.2.</w:t>
      </w:r>
      <w:r w:rsidR="00DE03DA" w:rsidRPr="00D44ADD">
        <w:rPr>
          <w:rFonts w:eastAsia="Times New Roman" w:cs="Times New Roman"/>
          <w:color w:val="000000" w:themeColor="text1"/>
        </w:rPr>
        <w:t> </w:t>
      </w:r>
      <w:r w:rsidRPr="00D44ADD">
        <w:rPr>
          <w:rFonts w:eastAsia="Times New Roman" w:cs="Times New Roman"/>
          <w:color w:val="000000" w:themeColor="text1"/>
        </w:rPr>
        <w:t>SAM piektās projektu iesniegumu atlases kārtas projektu īstenošanai REACT-EU 13.1.3.1. pasākumā “Energoefektivitātes paaugstināšana pašvaldību infrastruktūrā ekonomiskās situācijas uzlabošanai”</w:t>
      </w:r>
      <w:r w:rsidRPr="00D44ADD">
        <w:rPr>
          <w:rStyle w:val="FootnoteReference"/>
          <w:rFonts w:eastAsia="Times New Roman" w:cs="Times New Roman"/>
          <w:color w:val="000000" w:themeColor="text1"/>
        </w:rPr>
        <w:footnoteReference w:id="48"/>
      </w:r>
      <w:r w:rsidRPr="00D44ADD">
        <w:rPr>
          <w:rFonts w:eastAsia="Times New Roman" w:cs="Times New Roman"/>
          <w:color w:val="000000" w:themeColor="text1"/>
        </w:rPr>
        <w:t xml:space="preserve"> (turpmāk – 13.1.3.1. pasākums), vienlaikus atbrīvojot </w:t>
      </w:r>
      <w:r w:rsidR="00877AE7" w:rsidRPr="00D44ADD">
        <w:rPr>
          <w:color w:val="000000" w:themeColor="text1"/>
          <w:szCs w:val="28"/>
        </w:rPr>
        <w:t>13.1.3.1. pasākumam iedalītā (2022. gada 22. marta MK protokollēmuma Nr. 17 34. § 3.3. apakšpunkts), bet vēl MK noteikumos</w:t>
      </w:r>
      <w:r w:rsidR="00413058" w:rsidRPr="00D44ADD">
        <w:rPr>
          <w:color w:val="000000" w:themeColor="text1"/>
          <w:szCs w:val="28"/>
        </w:rPr>
        <w:t xml:space="preserve"> neiegrozītā</w:t>
      </w:r>
      <w:r w:rsidR="00877AE7" w:rsidRPr="00D44ADD">
        <w:rPr>
          <w:color w:val="000000" w:themeColor="text1"/>
          <w:szCs w:val="28"/>
        </w:rPr>
        <w:t xml:space="preserve">, valsts budžeta finansējuma daļu </w:t>
      </w:r>
      <w:r w:rsidRPr="00D44ADD">
        <w:rPr>
          <w:rFonts w:eastAsia="Times New Roman" w:cs="Times New Roman"/>
          <w:color w:val="000000" w:themeColor="text1"/>
        </w:rPr>
        <w:t xml:space="preserve">10 465 225 </w:t>
      </w:r>
      <w:r w:rsidRPr="00D44ADD">
        <w:rPr>
          <w:rFonts w:eastAsia="Times New Roman" w:cs="Times New Roman"/>
          <w:i/>
          <w:iCs/>
          <w:color w:val="000000" w:themeColor="text1"/>
        </w:rPr>
        <w:t>euro,</w:t>
      </w:r>
      <w:r w:rsidRPr="00D44ADD">
        <w:rPr>
          <w:rFonts w:eastAsia="Times New Roman" w:cs="Times New Roman"/>
          <w:color w:val="000000" w:themeColor="text1"/>
        </w:rPr>
        <w:t xml:space="preserve"> novirzot to EAFVP aktuālajām vajadzībām;</w:t>
      </w:r>
    </w:p>
    <w:p w14:paraId="68AC740B" w14:textId="7512365D" w:rsidR="0053516B" w:rsidRPr="00D44ADD" w:rsidRDefault="0053516B" w:rsidP="009D5428">
      <w:pPr>
        <w:pStyle w:val="ListParagraph"/>
        <w:numPr>
          <w:ilvl w:val="0"/>
          <w:numId w:val="34"/>
        </w:numPr>
        <w:tabs>
          <w:tab w:val="left" w:pos="1843"/>
        </w:tabs>
        <w:ind w:left="851"/>
        <w:rPr>
          <w:rFonts w:eastAsia="Times New Roman" w:cs="Times New Roman"/>
          <w:color w:val="000000" w:themeColor="text1"/>
        </w:rPr>
      </w:pPr>
      <w:r w:rsidRPr="00D44ADD">
        <w:rPr>
          <w:rFonts w:eastAsia="Times New Roman" w:cs="Times New Roman"/>
          <w:color w:val="000000" w:themeColor="text1"/>
        </w:rPr>
        <w:t xml:space="preserve">2 752 612 </w:t>
      </w:r>
      <w:r w:rsidRPr="00D44ADD">
        <w:rPr>
          <w:rFonts w:eastAsia="Times New Roman" w:cs="Times New Roman"/>
          <w:i/>
          <w:iCs/>
          <w:color w:val="000000" w:themeColor="text1"/>
        </w:rPr>
        <w:t>euro</w:t>
      </w:r>
      <w:r w:rsidRPr="00D44ADD">
        <w:rPr>
          <w:rFonts w:eastAsia="Times New Roman" w:cs="Times New Roman"/>
          <w:color w:val="000000" w:themeColor="text1"/>
        </w:rPr>
        <w:t xml:space="preserve"> novirzot 4.2.2.</w:t>
      </w:r>
      <w:r w:rsidR="00F75557" w:rsidRPr="00D44ADD">
        <w:rPr>
          <w:rFonts w:eastAsia="Times New Roman" w:cs="Times New Roman"/>
          <w:color w:val="000000" w:themeColor="text1"/>
        </w:rPr>
        <w:t> </w:t>
      </w:r>
      <w:r w:rsidRPr="00D44ADD">
        <w:rPr>
          <w:rFonts w:eastAsia="Times New Roman" w:cs="Times New Roman"/>
          <w:color w:val="000000" w:themeColor="text1"/>
        </w:rPr>
        <w:t xml:space="preserve">SAM pirmajā projektu iesniegumu atlases kārtā uzņemto virssaistību daļējai kompensēšanai. </w:t>
      </w:r>
    </w:p>
    <w:p w14:paraId="3AECA629" w14:textId="77777777" w:rsidR="0053516B" w:rsidRPr="00B04279" w:rsidRDefault="0053516B" w:rsidP="0053516B">
      <w:pPr>
        <w:tabs>
          <w:tab w:val="left" w:pos="1843"/>
        </w:tabs>
        <w:rPr>
          <w:rFonts w:eastAsia="Times New Roman" w:cs="Times New Roman"/>
          <w:color w:val="2F5496" w:themeColor="accent5" w:themeShade="BF"/>
        </w:rPr>
      </w:pPr>
      <w:r w:rsidRPr="00D44ADD">
        <w:rPr>
          <w:rFonts w:eastAsia="Times New Roman" w:cs="Times New Roman"/>
          <w:color w:val="000000" w:themeColor="text1"/>
        </w:rPr>
        <w:t>Kopumā pašvaldību energoefektivitātei pieejamo investīciju apjoms nemainās, taču tiek precizētas finansējuma avotu proporcijas.</w:t>
      </w:r>
    </w:p>
    <w:p w14:paraId="5D121639" w14:textId="77777777" w:rsidR="0053516B" w:rsidRDefault="0053516B" w:rsidP="006766CA">
      <w:pPr>
        <w:tabs>
          <w:tab w:val="left" w:pos="1843"/>
        </w:tabs>
        <w:ind w:firstLine="720"/>
        <w:rPr>
          <w:rFonts w:eastAsia="Times New Roman" w:cs="Times New Roman"/>
          <w:color w:val="000000" w:themeColor="text1"/>
        </w:rPr>
      </w:pPr>
    </w:p>
    <w:p w14:paraId="631A915D" w14:textId="35F181B2" w:rsidR="006766CA" w:rsidRDefault="006766CA" w:rsidP="006766CA">
      <w:pPr>
        <w:tabs>
          <w:tab w:val="left" w:pos="1843"/>
        </w:tabs>
        <w:ind w:firstLine="720"/>
        <w:rPr>
          <w:rFonts w:eastAsia="Times New Roman" w:cs="Times New Roman"/>
          <w:color w:val="000000" w:themeColor="text1"/>
        </w:rPr>
      </w:pPr>
      <w:r w:rsidRPr="00B23319">
        <w:rPr>
          <w:rFonts w:eastAsia="Times New Roman" w:cs="Times New Roman"/>
          <w:color w:val="000000" w:themeColor="text1"/>
        </w:rPr>
        <w:t xml:space="preserve">FM vērtē </w:t>
      </w:r>
      <w:r w:rsidR="00FA2BA0" w:rsidRPr="00B23319">
        <w:rPr>
          <w:rFonts w:eastAsia="Times New Roman" w:cs="Times New Roman"/>
          <w:color w:val="000000" w:themeColor="text1"/>
        </w:rPr>
        <w:t xml:space="preserve">papildu </w:t>
      </w:r>
      <w:r w:rsidRPr="00B23319">
        <w:rPr>
          <w:rFonts w:eastAsia="Times New Roman" w:cs="Times New Roman"/>
          <w:color w:val="000000" w:themeColor="text1"/>
        </w:rPr>
        <w:t>iespējas DP finansējuma iekšējām pārdalēm primāri no valsts budžeta jau finansēto atbalsta pasākumu Ukrainas kara bēgļiem integrēšanai DP (t. sk. pārfinansēšanai no, piemēram, KF), lai atslogotu valsts budžetu un mazinātu riskus KF izmantošanai pilnā apmērā. Pamatotā gadījumā FM virzīs priekšlikumus rīcībai, t. sk. sagatavojot jaunu DP grozījumu priekšlikumu.</w:t>
      </w:r>
    </w:p>
    <w:p w14:paraId="0D096155" w14:textId="1764413B" w:rsidR="00D67DB4" w:rsidRDefault="00D67DB4" w:rsidP="006766CA">
      <w:pPr>
        <w:tabs>
          <w:tab w:val="left" w:pos="1843"/>
        </w:tabs>
        <w:ind w:firstLine="720"/>
        <w:rPr>
          <w:rFonts w:eastAsia="Times New Roman" w:cs="Times New Roman"/>
          <w:color w:val="000000" w:themeColor="text1"/>
        </w:rPr>
      </w:pPr>
    </w:p>
    <w:p w14:paraId="3C4C3AD1" w14:textId="430FCAE4" w:rsidR="00A95008" w:rsidRPr="00B23319" w:rsidRDefault="005C6BAE" w:rsidP="002C6FBD">
      <w:pPr>
        <w:pStyle w:val="Heading3"/>
        <w:spacing w:before="0" w:after="240"/>
        <w:jc w:val="center"/>
        <w:rPr>
          <w:rFonts w:ascii="Times New Roman" w:hAnsi="Times New Roman" w:cs="Times New Roman"/>
          <w:b/>
          <w:bCs/>
          <w:color w:val="000000" w:themeColor="text1"/>
          <w:szCs w:val="28"/>
        </w:rPr>
      </w:pPr>
      <w:bookmarkStart w:id="15" w:name="_Toc113280175"/>
      <w:bookmarkStart w:id="16" w:name="_Toc115347600"/>
      <w:r w:rsidRPr="00B23319">
        <w:rPr>
          <w:rFonts w:ascii="Times New Roman" w:hAnsi="Times New Roman" w:cs="Times New Roman"/>
          <w:b/>
          <w:bCs/>
          <w:color w:val="000000" w:themeColor="text1"/>
          <w:szCs w:val="28"/>
        </w:rPr>
        <w:t>2.3</w:t>
      </w:r>
      <w:r w:rsidR="00D837D7" w:rsidRPr="00B23319">
        <w:rPr>
          <w:rFonts w:ascii="Times New Roman" w:hAnsi="Times New Roman" w:cs="Times New Roman"/>
          <w:b/>
          <w:bCs/>
          <w:color w:val="000000" w:themeColor="text1"/>
          <w:szCs w:val="28"/>
        </w:rPr>
        <w:t>.</w:t>
      </w:r>
      <w:r w:rsidRPr="00B23319">
        <w:rPr>
          <w:rFonts w:ascii="Times New Roman" w:hAnsi="Times New Roman" w:cs="Times New Roman"/>
          <w:b/>
          <w:bCs/>
          <w:color w:val="000000" w:themeColor="text1"/>
          <w:szCs w:val="28"/>
        </w:rPr>
        <w:t xml:space="preserve"> </w:t>
      </w:r>
      <w:r w:rsidR="003D756C" w:rsidRPr="00B23319">
        <w:rPr>
          <w:rFonts w:ascii="Times New Roman" w:hAnsi="Times New Roman" w:cs="Times New Roman"/>
          <w:b/>
          <w:bCs/>
          <w:color w:val="000000" w:themeColor="text1"/>
          <w:szCs w:val="28"/>
        </w:rPr>
        <w:t>Vadības un kontroles sistēmas darbība</w:t>
      </w:r>
      <w:bookmarkEnd w:id="15"/>
      <w:bookmarkEnd w:id="16"/>
      <w:r w:rsidR="003D756C" w:rsidRPr="00B23319">
        <w:rPr>
          <w:rFonts w:ascii="Times New Roman" w:hAnsi="Times New Roman" w:cs="Times New Roman"/>
          <w:b/>
          <w:bCs/>
          <w:color w:val="000000" w:themeColor="text1"/>
          <w:szCs w:val="28"/>
        </w:rPr>
        <w:t xml:space="preserve"> </w:t>
      </w:r>
    </w:p>
    <w:p w14:paraId="0A4329F1" w14:textId="55D44A5F" w:rsidR="003C46BD" w:rsidRPr="00B23319" w:rsidRDefault="254F9599" w:rsidP="00131220">
      <w:pPr>
        <w:ind w:firstLine="720"/>
        <w:rPr>
          <w:rFonts w:cs="Times New Roman"/>
          <w:color w:val="000000" w:themeColor="text1"/>
          <w:szCs w:val="28"/>
        </w:rPr>
      </w:pPr>
      <w:r w:rsidRPr="00B23319">
        <w:rPr>
          <w:color w:val="000000" w:themeColor="text1"/>
        </w:rPr>
        <w:t xml:space="preserve">Vairāki sistēmiskie uzlabojumi </w:t>
      </w:r>
      <w:r w:rsidR="00541C44" w:rsidRPr="00B23319">
        <w:rPr>
          <w:color w:val="000000" w:themeColor="text1"/>
        </w:rPr>
        <w:t xml:space="preserve">tiek </w:t>
      </w:r>
      <w:r w:rsidRPr="00B23319">
        <w:rPr>
          <w:color w:val="000000" w:themeColor="text1"/>
        </w:rPr>
        <w:t>veikti</w:t>
      </w:r>
      <w:r w:rsidR="699B58B7" w:rsidRPr="00B23319">
        <w:rPr>
          <w:color w:val="000000" w:themeColor="text1"/>
        </w:rPr>
        <w:t xml:space="preserve"> un tiks īstenoti</w:t>
      </w:r>
      <w:r w:rsidRPr="00B23319">
        <w:rPr>
          <w:color w:val="000000" w:themeColor="text1"/>
        </w:rPr>
        <w:t>, pamatojoties uz</w:t>
      </w:r>
      <w:r w:rsidR="4F88AC8B" w:rsidRPr="00B23319">
        <w:rPr>
          <w:color w:val="000000" w:themeColor="text1"/>
        </w:rPr>
        <w:t xml:space="preserve"> ES</w:t>
      </w:r>
      <w:r w:rsidR="5CD3BC61" w:rsidRPr="00B23319">
        <w:rPr>
          <w:color w:val="000000" w:themeColor="text1"/>
        </w:rPr>
        <w:t xml:space="preserve"> un citu</w:t>
      </w:r>
      <w:r w:rsidR="4F88AC8B" w:rsidRPr="00B23319">
        <w:rPr>
          <w:color w:val="000000" w:themeColor="text1"/>
        </w:rPr>
        <w:t xml:space="preserve"> institūciju veiktiem auditiem</w:t>
      </w:r>
      <w:r w:rsidR="00655BE6" w:rsidRPr="00B23319">
        <w:rPr>
          <w:color w:val="000000" w:themeColor="text1"/>
        </w:rPr>
        <w:t>. Piemēram,</w:t>
      </w:r>
      <w:r w:rsidR="00655BE6" w:rsidRPr="00B23319">
        <w:rPr>
          <w:rFonts w:eastAsia="Times New Roman" w:cs="Times New Roman"/>
          <w:color w:val="000000" w:themeColor="text1"/>
        </w:rPr>
        <w:t xml:space="preserve"> ņemot</w:t>
      </w:r>
      <w:bookmarkStart w:id="17" w:name="_Hlk93481910"/>
      <w:r w:rsidR="105157D6" w:rsidRPr="00B23319">
        <w:rPr>
          <w:rFonts w:eastAsia="Times New Roman" w:cs="Times New Roman"/>
          <w:color w:val="000000" w:themeColor="text1"/>
        </w:rPr>
        <w:t xml:space="preserve"> vērā EK viedokli par Eiropas revīzijas palātas likumdošanas audita konstatējumiem par neatļautu </w:t>
      </w:r>
      <w:r w:rsidR="105157D6" w:rsidRPr="00B23319">
        <w:rPr>
          <w:rFonts w:eastAsia="Times New Roman" w:cs="Times New Roman"/>
          <w:color w:val="000000" w:themeColor="text1"/>
        </w:rPr>
        <w:lastRenderedPageBreak/>
        <w:t xml:space="preserve">sadalītu iepirkumu atsevišķu ceļu projektu ietvaros, </w:t>
      </w:r>
      <w:r w:rsidR="00B27FBD" w:rsidRPr="00B23319">
        <w:rPr>
          <w:rFonts w:eastAsia="Times New Roman" w:cs="Times New Roman"/>
          <w:color w:val="000000" w:themeColor="text1"/>
        </w:rPr>
        <w:t>FM</w:t>
      </w:r>
      <w:r w:rsidR="105157D6" w:rsidRPr="00B23319">
        <w:rPr>
          <w:rFonts w:eastAsia="Times New Roman" w:cs="Times New Roman"/>
          <w:color w:val="000000" w:themeColor="text1"/>
        </w:rPr>
        <w:t xml:space="preserve">, IUB, </w:t>
      </w:r>
      <w:r w:rsidR="00655BE6" w:rsidRPr="00B23319">
        <w:rPr>
          <w:rFonts w:eastAsia="Times New Roman" w:cs="Times New Roman"/>
          <w:color w:val="000000" w:themeColor="text1"/>
        </w:rPr>
        <w:t>CFLA</w:t>
      </w:r>
      <w:r w:rsidR="105157D6" w:rsidRPr="00B23319">
        <w:rPr>
          <w:rFonts w:eastAsia="Times New Roman" w:cs="Times New Roman"/>
          <w:color w:val="000000" w:themeColor="text1"/>
        </w:rPr>
        <w:t xml:space="preserve"> uzsāka darbu pie uzlabojumiem</w:t>
      </w:r>
      <w:r w:rsidR="105157D6" w:rsidRPr="00B23319">
        <w:rPr>
          <w:color w:val="000000" w:themeColor="text1"/>
        </w:rPr>
        <w:t xml:space="preserve"> </w:t>
      </w:r>
      <w:r w:rsidR="4B46D7A8" w:rsidRPr="00B23319">
        <w:rPr>
          <w:color w:val="000000" w:themeColor="text1"/>
        </w:rPr>
        <w:t xml:space="preserve">Elektronisko iepirkumu sistēmā, lai ar iepirkumu plānu kontroles pasākumiem mazinātu sadalītu iepirkumu risku, kā arī sniegtu atbalstu </w:t>
      </w:r>
      <w:r w:rsidR="00C53B6A" w:rsidRPr="00B23319">
        <w:rPr>
          <w:color w:val="000000" w:themeColor="text1"/>
        </w:rPr>
        <w:t>projektu īstenotājiem</w:t>
      </w:r>
      <w:r w:rsidR="4B46D7A8" w:rsidRPr="00B23319">
        <w:rPr>
          <w:color w:val="000000" w:themeColor="text1"/>
        </w:rPr>
        <w:t xml:space="preserve"> šāda riska vērtēšanā</w:t>
      </w:r>
      <w:r w:rsidR="4B46D7A8" w:rsidRPr="00B23319">
        <w:rPr>
          <w:rFonts w:cs="Times New Roman"/>
          <w:color w:val="000000" w:themeColor="text1"/>
          <w:szCs w:val="28"/>
        </w:rPr>
        <w:t xml:space="preserve">. </w:t>
      </w:r>
      <w:r w:rsidR="2316E189" w:rsidRPr="00B23319">
        <w:rPr>
          <w:rFonts w:eastAsia="Calibri" w:cs="Times New Roman"/>
          <w:color w:val="000000" w:themeColor="text1"/>
          <w:szCs w:val="28"/>
        </w:rPr>
        <w:t xml:space="preserve">Par konkrētā risinājuma ieviešanu un iestrādi EIS notiek sarunas ar VRAA. </w:t>
      </w:r>
    </w:p>
    <w:p w14:paraId="170FADFF" w14:textId="02F8C768" w:rsidR="003C46BD" w:rsidRPr="00B23319" w:rsidRDefault="15BD8AFC" w:rsidP="006154C6">
      <w:pPr>
        <w:ind w:firstLine="720"/>
        <w:rPr>
          <w:color w:val="000000" w:themeColor="text1"/>
          <w:szCs w:val="28"/>
        </w:rPr>
      </w:pPr>
      <w:r w:rsidRPr="00B23319">
        <w:rPr>
          <w:color w:val="000000" w:themeColor="text1"/>
        </w:rPr>
        <w:t>S</w:t>
      </w:r>
      <w:r w:rsidR="4EAB5BDA" w:rsidRPr="00B23319">
        <w:rPr>
          <w:color w:val="000000" w:themeColor="text1"/>
        </w:rPr>
        <w:t xml:space="preserve">aistībā ar </w:t>
      </w:r>
      <w:r w:rsidR="5E7F1BC5" w:rsidRPr="00B23319">
        <w:rPr>
          <w:color w:val="000000" w:themeColor="text1"/>
        </w:rPr>
        <w:t>EK audit</w:t>
      </w:r>
      <w:r w:rsidR="59EDA643" w:rsidRPr="00B23319">
        <w:rPr>
          <w:color w:val="000000" w:themeColor="text1"/>
        </w:rPr>
        <w:t>u</w:t>
      </w:r>
      <w:r w:rsidR="5E7F1BC5" w:rsidRPr="00B23319">
        <w:rPr>
          <w:color w:val="000000" w:themeColor="text1"/>
        </w:rPr>
        <w:t xml:space="preserve"> par kompetences centriem secinājumi </w:t>
      </w:r>
      <w:r w:rsidR="5BAF429A" w:rsidRPr="00B23319">
        <w:rPr>
          <w:color w:val="000000" w:themeColor="text1"/>
        </w:rPr>
        <w:t>par papildu</w:t>
      </w:r>
      <w:r w:rsidR="5BAF429A" w:rsidRPr="00B23319">
        <w:rPr>
          <w:color w:val="000000" w:themeColor="text1"/>
          <w:szCs w:val="28"/>
        </w:rPr>
        <w:t xml:space="preserve"> </w:t>
      </w:r>
      <w:r w:rsidR="0ABB0E51" w:rsidRPr="00B23319">
        <w:rPr>
          <w:color w:val="000000" w:themeColor="text1"/>
        </w:rPr>
        <w:t xml:space="preserve">nepieciešamajiem uzlabojumiem </w:t>
      </w:r>
      <w:r w:rsidR="378592A6" w:rsidRPr="00B23319">
        <w:rPr>
          <w:color w:val="000000" w:themeColor="text1"/>
        </w:rPr>
        <w:t xml:space="preserve">būs </w:t>
      </w:r>
      <w:r w:rsidR="5E7F1BC5" w:rsidRPr="00B23319">
        <w:rPr>
          <w:color w:val="000000" w:themeColor="text1"/>
        </w:rPr>
        <w:t>pēc EK</w:t>
      </w:r>
      <w:r w:rsidR="752BAD0A" w:rsidRPr="00B23319">
        <w:rPr>
          <w:color w:val="000000" w:themeColor="text1"/>
        </w:rPr>
        <w:t xml:space="preserve"> gala</w:t>
      </w:r>
      <w:r w:rsidR="5E7F1BC5" w:rsidRPr="00B23319">
        <w:rPr>
          <w:color w:val="000000" w:themeColor="text1"/>
        </w:rPr>
        <w:t xml:space="preserve"> ziņojuma saņemšanas</w:t>
      </w:r>
      <w:r w:rsidR="752BAD0A" w:rsidRPr="00B23319">
        <w:rPr>
          <w:color w:val="000000" w:themeColor="text1"/>
        </w:rPr>
        <w:t xml:space="preserve"> (indikatīvi, pēc 2022. gada novembra)</w:t>
      </w:r>
      <w:r w:rsidR="00CE1C98" w:rsidRPr="00B23319">
        <w:rPr>
          <w:rStyle w:val="FootnoteReference"/>
          <w:color w:val="000000" w:themeColor="text1"/>
        </w:rPr>
        <w:footnoteReference w:id="49"/>
      </w:r>
      <w:r w:rsidR="752BAD0A" w:rsidRPr="00B23319">
        <w:rPr>
          <w:color w:val="000000" w:themeColor="text1"/>
          <w:szCs w:val="28"/>
        </w:rPr>
        <w:t>.</w:t>
      </w:r>
      <w:r w:rsidR="4FEEB524" w:rsidRPr="00B23319">
        <w:rPr>
          <w:color w:val="000000" w:themeColor="text1"/>
          <w:szCs w:val="28"/>
        </w:rPr>
        <w:t xml:space="preserve"> </w:t>
      </w:r>
    </w:p>
    <w:bookmarkEnd w:id="17"/>
    <w:p w14:paraId="2FD6C659" w14:textId="77777777" w:rsidR="0009401D" w:rsidRPr="00B23319" w:rsidRDefault="0009401D" w:rsidP="0009401D">
      <w:pPr>
        <w:rPr>
          <w:b/>
          <w:bCs/>
          <w:color w:val="000000" w:themeColor="text1"/>
        </w:rPr>
      </w:pPr>
    </w:p>
    <w:p w14:paraId="71E65CF5" w14:textId="6DC29615" w:rsidR="00F30F27" w:rsidRPr="00B23319" w:rsidRDefault="5E7F1BC5" w:rsidP="006C11AE">
      <w:pPr>
        <w:ind w:firstLine="720"/>
        <w:rPr>
          <w:color w:val="000000" w:themeColor="text1"/>
          <w:vertAlign w:val="superscript"/>
        </w:rPr>
      </w:pPr>
      <w:r w:rsidRPr="00B23319">
        <w:rPr>
          <w:b/>
          <w:bCs/>
          <w:color w:val="000000" w:themeColor="text1"/>
        </w:rPr>
        <w:t>Apstrīdēto CFLA lēmumu izskatīšana VI</w:t>
      </w:r>
      <w:r w:rsidR="00F30F27" w:rsidRPr="00B23319">
        <w:rPr>
          <w:rFonts w:cstheme="majorBidi"/>
          <w:color w:val="000000" w:themeColor="text1"/>
          <w:vertAlign w:val="superscript"/>
        </w:rPr>
        <w:footnoteReference w:id="50"/>
      </w:r>
      <w:r w:rsidR="006C11AE" w:rsidRPr="00B23319">
        <w:rPr>
          <w:b/>
          <w:bCs/>
          <w:color w:val="000000" w:themeColor="text1"/>
        </w:rPr>
        <w:t>.</w:t>
      </w:r>
    </w:p>
    <w:p w14:paraId="2A456368" w14:textId="29C864D2" w:rsidR="00F30F27" w:rsidRPr="00B23319" w:rsidRDefault="6B7BF7EA" w:rsidP="006154C6">
      <w:pPr>
        <w:ind w:firstLine="720"/>
        <w:rPr>
          <w:rFonts w:cs="Times New Roman"/>
          <w:color w:val="000000" w:themeColor="text1"/>
          <w:szCs w:val="28"/>
          <w:highlight w:val="yellow"/>
        </w:rPr>
      </w:pPr>
      <w:r w:rsidRPr="00B23319">
        <w:rPr>
          <w:rFonts w:eastAsia="Times New Roman" w:cs="Times New Roman"/>
          <w:color w:val="000000" w:themeColor="text1"/>
        </w:rPr>
        <w:t>No 2022. gada 1.</w:t>
      </w:r>
      <w:r w:rsidR="410D5E13" w:rsidRPr="00B23319">
        <w:rPr>
          <w:rFonts w:eastAsia="Times New Roman" w:cs="Times New Roman"/>
          <w:color w:val="000000" w:themeColor="text1"/>
        </w:rPr>
        <w:t> </w:t>
      </w:r>
      <w:r w:rsidRPr="00B23319">
        <w:rPr>
          <w:rFonts w:eastAsia="Times New Roman" w:cs="Times New Roman"/>
          <w:color w:val="000000" w:themeColor="text1"/>
        </w:rPr>
        <w:t>februāra līdz 2022. gada 30.</w:t>
      </w:r>
      <w:r w:rsidR="410D5E13" w:rsidRPr="00B23319">
        <w:rPr>
          <w:rFonts w:eastAsia="Times New Roman" w:cs="Times New Roman"/>
          <w:color w:val="000000" w:themeColor="text1"/>
        </w:rPr>
        <w:t> </w:t>
      </w:r>
      <w:r w:rsidRPr="00B23319">
        <w:rPr>
          <w:rFonts w:eastAsia="Times New Roman" w:cs="Times New Roman"/>
          <w:color w:val="000000" w:themeColor="text1"/>
        </w:rPr>
        <w:t>jūnijam VI ir saņemti septiņi jauni apstrīdēšanas iesniegumi</w:t>
      </w:r>
      <w:r w:rsidR="2709D964" w:rsidRPr="00B23319">
        <w:rPr>
          <w:rFonts w:cs="Times New Roman"/>
          <w:color w:val="000000" w:themeColor="text1"/>
        </w:rPr>
        <w:t xml:space="preserve"> </w:t>
      </w:r>
      <w:r w:rsidRPr="00B23319">
        <w:rPr>
          <w:rFonts w:eastAsia="Times New Roman" w:cs="Times New Roman"/>
          <w:color w:val="000000" w:themeColor="text1"/>
        </w:rPr>
        <w:t>CFLA un finansējuma saņēmēja noslēgtās vienošanās izpildes ietvaros</w:t>
      </w:r>
      <w:r w:rsidR="00F30F27" w:rsidRPr="00B23319">
        <w:rPr>
          <w:rStyle w:val="FootnoteReference"/>
          <w:rFonts w:cs="Times New Roman"/>
          <w:color w:val="000000" w:themeColor="text1"/>
        </w:rPr>
        <w:footnoteReference w:id="51"/>
      </w:r>
      <w:r w:rsidRPr="00B23319">
        <w:rPr>
          <w:rFonts w:eastAsia="Times New Roman" w:cs="Times New Roman"/>
          <w:color w:val="000000" w:themeColor="text1"/>
        </w:rPr>
        <w:t>, kā arī pieņemti seši lēmumi par iepriekšējā pārskata perioda beigās vēl procesā esošajām lietām</w:t>
      </w:r>
      <w:r w:rsidR="00F30F27" w:rsidRPr="00B23319">
        <w:rPr>
          <w:rStyle w:val="FootnoteReference"/>
          <w:rFonts w:cs="Times New Roman"/>
          <w:color w:val="000000" w:themeColor="text1"/>
        </w:rPr>
        <w:footnoteReference w:id="52"/>
      </w:r>
      <w:r w:rsidR="2709D964" w:rsidRPr="00B23319">
        <w:rPr>
          <w:rFonts w:cs="Times New Roman"/>
          <w:color w:val="000000" w:themeColor="text1"/>
        </w:rPr>
        <w:t xml:space="preserve">. </w:t>
      </w:r>
      <w:r w:rsidRPr="00B23319">
        <w:rPr>
          <w:rFonts w:eastAsia="Times New Roman" w:cs="Times New Roman"/>
          <w:color w:val="000000" w:themeColor="text1"/>
        </w:rPr>
        <w:t>Apstrīdētie CFLA lēmumi ir par publisko iepirkumu strīdiem, t</w:t>
      </w:r>
      <w:r w:rsidR="46C39B83" w:rsidRPr="00B23319">
        <w:rPr>
          <w:rFonts w:eastAsia="Times New Roman" w:cs="Times New Roman"/>
          <w:color w:val="000000" w:themeColor="text1"/>
        </w:rPr>
        <w:t>. sk.</w:t>
      </w:r>
      <w:r w:rsidRPr="00B23319">
        <w:rPr>
          <w:rFonts w:eastAsia="Times New Roman" w:cs="Times New Roman"/>
          <w:color w:val="000000" w:themeColor="text1"/>
        </w:rPr>
        <w:t xml:space="preserve"> par interešu konflikta jautājumiem iepirkuma ietvaros, SAM MK noteikumu prasībām projekta izdevumu attiecināšanā, kā arī konkurences pārkāpumiem saistībā ar Konkurences padomes konstatējumiem būvnieku karteļa lietā</w:t>
      </w:r>
      <w:r w:rsidR="004D00E8" w:rsidRPr="00B23319">
        <w:rPr>
          <w:rStyle w:val="FootnoteReference"/>
          <w:color w:val="000000" w:themeColor="text1"/>
        </w:rPr>
        <w:footnoteReference w:id="53"/>
      </w:r>
      <w:r w:rsidR="4EE5BA40" w:rsidRPr="00B23319">
        <w:rPr>
          <w:color w:val="000000" w:themeColor="text1"/>
          <w:szCs w:val="28"/>
        </w:rPr>
        <w:t xml:space="preserve">. </w:t>
      </w:r>
      <w:r w:rsidRPr="00B23319">
        <w:rPr>
          <w:rFonts w:eastAsia="Times New Roman" w:cs="Times New Roman"/>
          <w:color w:val="000000" w:themeColor="text1"/>
        </w:rPr>
        <w:t xml:space="preserve">Visi trīspadsmit CFLA lēmumi ir atstāti negrozīti. </w:t>
      </w:r>
      <w:r w:rsidR="378592A6" w:rsidRPr="00B23319">
        <w:rPr>
          <w:rFonts w:eastAsia="Times New Roman" w:cs="Times New Roman"/>
          <w:color w:val="000000" w:themeColor="text1"/>
        </w:rPr>
        <w:t>Papildus</w:t>
      </w:r>
      <w:r w:rsidRPr="00B23319">
        <w:rPr>
          <w:rFonts w:eastAsia="Times New Roman" w:cs="Times New Roman"/>
          <w:color w:val="000000" w:themeColor="text1"/>
        </w:rPr>
        <w:t xml:space="preserve"> VI saņemti arī divi privāto tiesību juridisku personu iesniegumi</w:t>
      </w:r>
      <w:r w:rsidR="2709D964" w:rsidRPr="00B23319">
        <w:rPr>
          <w:rFonts w:cs="Times New Roman"/>
          <w:color w:val="000000" w:themeColor="text1"/>
        </w:rPr>
        <w:t xml:space="preserve"> </w:t>
      </w:r>
      <w:r w:rsidRPr="00B23319">
        <w:rPr>
          <w:rFonts w:eastAsia="Times New Roman" w:cs="Times New Roman"/>
          <w:color w:val="000000" w:themeColor="text1"/>
        </w:rPr>
        <w:t>par CFLA pieņemtajiem lēmumiem līguma izpildes ietvaros</w:t>
      </w:r>
      <w:r w:rsidR="00F30F27" w:rsidRPr="00B23319">
        <w:rPr>
          <w:rStyle w:val="FootnoteReference"/>
          <w:rFonts w:cs="Times New Roman"/>
          <w:color w:val="000000" w:themeColor="text1"/>
        </w:rPr>
        <w:footnoteReference w:id="54"/>
      </w:r>
      <w:r w:rsidRPr="00B23319">
        <w:rPr>
          <w:rFonts w:eastAsia="Times New Roman" w:cs="Times New Roman"/>
          <w:color w:val="000000" w:themeColor="text1"/>
        </w:rPr>
        <w:t xml:space="preserve">. Abos gadījumos VI </w:t>
      </w:r>
      <w:r w:rsidR="33D242B6" w:rsidRPr="00B23319">
        <w:rPr>
          <w:rFonts w:eastAsia="Times New Roman" w:cs="Times New Roman"/>
          <w:color w:val="000000" w:themeColor="text1"/>
        </w:rPr>
        <w:t>nebija</w:t>
      </w:r>
      <w:r w:rsidRPr="00B23319">
        <w:rPr>
          <w:rFonts w:eastAsia="Times New Roman" w:cs="Times New Roman"/>
          <w:color w:val="000000" w:themeColor="text1"/>
        </w:rPr>
        <w:t xml:space="preserve"> pamat</w:t>
      </w:r>
      <w:r w:rsidR="33D242B6" w:rsidRPr="00B23319">
        <w:rPr>
          <w:rFonts w:eastAsia="Times New Roman" w:cs="Times New Roman"/>
          <w:color w:val="000000" w:themeColor="text1"/>
        </w:rPr>
        <w:t>a</w:t>
      </w:r>
      <w:r w:rsidRPr="00B23319">
        <w:rPr>
          <w:rFonts w:eastAsia="Times New Roman" w:cs="Times New Roman"/>
          <w:color w:val="000000" w:themeColor="text1"/>
        </w:rPr>
        <w:t xml:space="preserve"> apšaubīt CFLA pieņemto lēmumu. </w:t>
      </w:r>
      <w:r w:rsidRPr="00B23319">
        <w:rPr>
          <w:rFonts w:eastAsia="Times New Roman" w:cs="Times New Roman"/>
          <w:color w:val="000000" w:themeColor="text1"/>
          <w:sz w:val="22"/>
          <w:szCs w:val="22"/>
        </w:rPr>
        <w:t xml:space="preserve"> </w:t>
      </w:r>
    </w:p>
    <w:p w14:paraId="05B97739" w14:textId="6EEAA72D" w:rsidR="00F30F27" w:rsidRPr="00B23319" w:rsidRDefault="6B7BF7EA" w:rsidP="006154C6">
      <w:pPr>
        <w:ind w:firstLine="720"/>
        <w:rPr>
          <w:color w:val="000000" w:themeColor="text1"/>
          <w:szCs w:val="28"/>
        </w:rPr>
      </w:pPr>
      <w:r w:rsidRPr="00B23319">
        <w:rPr>
          <w:rFonts w:eastAsia="Times New Roman" w:cs="Times New Roman"/>
          <w:color w:val="000000" w:themeColor="text1"/>
        </w:rPr>
        <w:t>No 2022. gada 1.</w:t>
      </w:r>
      <w:r w:rsidR="5D9F60C1" w:rsidRPr="00B23319">
        <w:rPr>
          <w:rFonts w:eastAsia="Times New Roman" w:cs="Times New Roman"/>
          <w:color w:val="000000" w:themeColor="text1"/>
        </w:rPr>
        <w:t> </w:t>
      </w:r>
      <w:r w:rsidRPr="00B23319">
        <w:rPr>
          <w:rFonts w:eastAsia="Times New Roman" w:cs="Times New Roman"/>
          <w:color w:val="000000" w:themeColor="text1"/>
        </w:rPr>
        <w:t>februāra līdz 2022. gada 30.</w:t>
      </w:r>
      <w:r w:rsidR="5D9F60C1" w:rsidRPr="00B23319">
        <w:rPr>
          <w:rFonts w:eastAsia="Times New Roman" w:cs="Times New Roman"/>
          <w:color w:val="000000" w:themeColor="text1"/>
        </w:rPr>
        <w:t> </w:t>
      </w:r>
      <w:r w:rsidRPr="00B23319">
        <w:rPr>
          <w:rFonts w:eastAsia="Times New Roman" w:cs="Times New Roman"/>
          <w:color w:val="000000" w:themeColor="text1"/>
        </w:rPr>
        <w:t>jūnijam saņemti divi projektu iesniegumu atlašu rezultātu apstrīdēšanas iesniegumi</w:t>
      </w:r>
      <w:r w:rsidR="00F30F27" w:rsidRPr="00B23319">
        <w:rPr>
          <w:rStyle w:val="FootnoteReference"/>
          <w:rFonts w:cs="Times New Roman"/>
          <w:color w:val="000000" w:themeColor="text1"/>
        </w:rPr>
        <w:footnoteReference w:id="55"/>
      </w:r>
      <w:r w:rsidRPr="00B23319">
        <w:rPr>
          <w:rFonts w:eastAsia="Times New Roman" w:cs="Times New Roman"/>
          <w:color w:val="000000" w:themeColor="text1"/>
        </w:rPr>
        <w:t>. Vienā gadījumā CFLA lēmums ir atstāts negrozīts, bet otrā – izbeigta lietas izskatīšana sakarā ar CFLA pieņemto lēmumu par sava sākotnējā lēmuma atcelšanu.</w:t>
      </w:r>
    </w:p>
    <w:p w14:paraId="26EF445E" w14:textId="720A812D" w:rsidR="00D06C92" w:rsidRPr="00B23319" w:rsidRDefault="2898E5BB" w:rsidP="006154C6">
      <w:pPr>
        <w:ind w:firstLine="720"/>
        <w:rPr>
          <w:rFonts w:eastAsia="Times New Roman" w:cs="Times New Roman"/>
          <w:color w:val="000000" w:themeColor="text1"/>
          <w:szCs w:val="28"/>
        </w:rPr>
      </w:pPr>
      <w:r w:rsidRPr="00B23319">
        <w:rPr>
          <w:rFonts w:eastAsia="Times New Roman" w:cs="Times New Roman"/>
          <w:color w:val="000000" w:themeColor="text1"/>
          <w:szCs w:val="28"/>
        </w:rPr>
        <w:t>Apstrīdēšanas iesniegumu izskatīšanas procesa ietvaros VI ir pārliecinājusies, ka</w:t>
      </w:r>
      <w:r w:rsidRPr="00B23319">
        <w:rPr>
          <w:rFonts w:eastAsia="Times New Roman" w:cs="Times New Roman"/>
          <w:b/>
          <w:color w:val="000000" w:themeColor="text1"/>
          <w:szCs w:val="28"/>
        </w:rPr>
        <w:t xml:space="preserve"> CFLA </w:t>
      </w:r>
      <w:r w:rsidRPr="00B23319">
        <w:rPr>
          <w:rFonts w:eastAsia="Times New Roman" w:cs="Times New Roman"/>
          <w:color w:val="000000" w:themeColor="text1"/>
          <w:szCs w:val="28"/>
        </w:rPr>
        <w:t xml:space="preserve">pieņemtie </w:t>
      </w:r>
      <w:r w:rsidRPr="00B23319">
        <w:rPr>
          <w:rFonts w:eastAsia="Times New Roman" w:cs="Times New Roman"/>
          <w:b/>
          <w:color w:val="000000" w:themeColor="text1"/>
          <w:szCs w:val="28"/>
        </w:rPr>
        <w:t>lēmumi</w:t>
      </w:r>
      <w:r w:rsidRPr="00B23319">
        <w:rPr>
          <w:rFonts w:eastAsia="Times New Roman" w:cs="Times New Roman"/>
          <w:color w:val="000000" w:themeColor="text1"/>
          <w:szCs w:val="28"/>
        </w:rPr>
        <w:t xml:space="preserve"> šī pusgada ziņojuma periodā </w:t>
      </w:r>
      <w:r w:rsidRPr="00B23319">
        <w:rPr>
          <w:rFonts w:eastAsia="Times New Roman" w:cs="Times New Roman"/>
          <w:b/>
          <w:color w:val="000000" w:themeColor="text1"/>
          <w:szCs w:val="28"/>
        </w:rPr>
        <w:t>ir</w:t>
      </w:r>
      <w:r w:rsidRPr="00B23319">
        <w:rPr>
          <w:rFonts w:eastAsia="Times New Roman" w:cs="Times New Roman"/>
          <w:color w:val="000000" w:themeColor="text1"/>
          <w:szCs w:val="28"/>
        </w:rPr>
        <w:t xml:space="preserve"> </w:t>
      </w:r>
      <w:r w:rsidRPr="00B23319">
        <w:rPr>
          <w:rFonts w:eastAsia="Times New Roman" w:cs="Times New Roman"/>
          <w:b/>
          <w:color w:val="000000" w:themeColor="text1"/>
          <w:szCs w:val="28"/>
        </w:rPr>
        <w:t>tiesiski un pamatoti</w:t>
      </w:r>
      <w:r w:rsidRPr="00B23319">
        <w:rPr>
          <w:rFonts w:eastAsia="Times New Roman" w:cs="Times New Roman"/>
          <w:color w:val="000000" w:themeColor="text1"/>
          <w:szCs w:val="28"/>
        </w:rPr>
        <w:t xml:space="preserve">. </w:t>
      </w:r>
      <w:r w:rsidR="1361EC31" w:rsidRPr="00B23319">
        <w:rPr>
          <w:rFonts w:eastAsia="Times New Roman" w:cs="Times New Roman"/>
          <w:color w:val="000000" w:themeColor="text1"/>
          <w:szCs w:val="28"/>
        </w:rPr>
        <w:t xml:space="preserve">Attiecībā par būvnieku karteļu lietu, </w:t>
      </w:r>
      <w:r w:rsidR="009D1326" w:rsidRPr="00B23319">
        <w:rPr>
          <w:rFonts w:eastAsia="Times New Roman" w:cs="Times New Roman"/>
          <w:color w:val="000000" w:themeColor="text1"/>
          <w:szCs w:val="28"/>
        </w:rPr>
        <w:t>jāņem</w:t>
      </w:r>
      <w:r w:rsidR="1361EC31" w:rsidRPr="00B23319">
        <w:rPr>
          <w:rFonts w:eastAsia="Times New Roman" w:cs="Times New Roman"/>
          <w:color w:val="000000" w:themeColor="text1"/>
          <w:szCs w:val="28"/>
        </w:rPr>
        <w:t xml:space="preserve"> vērā, ka noris aktīvas tiesvedības Administratīvajā apgabaltiesā par Konkurences padomes 2021. gada 30. jūlija lēmuma Nr. 22 “Par pārkāpuma konstatēšanu un naudas soda uzlikšanu” tiesiskumu un pamatotību</w:t>
      </w:r>
      <w:r w:rsidR="00E22389" w:rsidRPr="00B23319">
        <w:rPr>
          <w:rFonts w:eastAsia="Times New Roman" w:cs="Times New Roman"/>
          <w:color w:val="000000" w:themeColor="text1"/>
          <w:szCs w:val="28"/>
        </w:rPr>
        <w:t>. T</w:t>
      </w:r>
      <w:r w:rsidR="1361EC31" w:rsidRPr="00B23319">
        <w:rPr>
          <w:rFonts w:eastAsia="Times New Roman" w:cs="Times New Roman"/>
          <w:color w:val="000000" w:themeColor="text1"/>
          <w:szCs w:val="28"/>
        </w:rPr>
        <w:t xml:space="preserve">iesvedības rezultāts var ietekmēt minētā </w:t>
      </w:r>
      <w:r w:rsidR="1361EC31" w:rsidRPr="00B23319">
        <w:rPr>
          <w:rFonts w:eastAsia="Times New Roman" w:cs="Times New Roman"/>
          <w:color w:val="000000" w:themeColor="text1"/>
          <w:szCs w:val="28"/>
        </w:rPr>
        <w:lastRenderedPageBreak/>
        <w:t xml:space="preserve">Konkurences padomes lēmuma, kā arī secīgi CFLA pieņemto finansējuma saņēmējiem nelabvēlīgo lēmumu saturu (iestāde izdod jauna satura lēmumus). </w:t>
      </w:r>
    </w:p>
    <w:p w14:paraId="264E5F70" w14:textId="77777777" w:rsidR="006C11AE" w:rsidRPr="00B23319" w:rsidRDefault="006C11AE" w:rsidP="006C11AE">
      <w:pPr>
        <w:rPr>
          <w:b/>
          <w:bCs/>
          <w:color w:val="000000" w:themeColor="text1"/>
          <w:szCs w:val="28"/>
        </w:rPr>
      </w:pPr>
    </w:p>
    <w:p w14:paraId="24A58997" w14:textId="27B00695" w:rsidR="00D06C92" w:rsidRPr="00B23319" w:rsidRDefault="00D06C92" w:rsidP="006C11AE">
      <w:pPr>
        <w:ind w:firstLine="720"/>
        <w:rPr>
          <w:b/>
          <w:bCs/>
          <w:color w:val="000000" w:themeColor="text1"/>
          <w:szCs w:val="28"/>
        </w:rPr>
      </w:pPr>
      <w:r w:rsidRPr="00B23319">
        <w:rPr>
          <w:b/>
          <w:bCs/>
          <w:color w:val="000000" w:themeColor="text1"/>
          <w:szCs w:val="28"/>
        </w:rPr>
        <w:t>Projektos konstatētie pārkāpumi</w:t>
      </w:r>
      <w:r w:rsidR="006C11AE" w:rsidRPr="00B23319">
        <w:rPr>
          <w:b/>
          <w:bCs/>
          <w:color w:val="000000" w:themeColor="text1"/>
          <w:szCs w:val="28"/>
        </w:rPr>
        <w:t>.</w:t>
      </w:r>
    </w:p>
    <w:p w14:paraId="104B6D5F" w14:textId="3A214E18" w:rsidR="00B15CC8" w:rsidRPr="00B23319" w:rsidRDefault="00D06C92" w:rsidP="00416F55">
      <w:pPr>
        <w:rPr>
          <w:color w:val="000000" w:themeColor="text1"/>
        </w:rPr>
      </w:pPr>
      <w:r w:rsidRPr="00B23319">
        <w:rPr>
          <w:color w:val="000000" w:themeColor="text1"/>
        </w:rPr>
        <w:t xml:space="preserve"> </w:t>
      </w:r>
      <w:r w:rsidR="001D6411" w:rsidRPr="00B23319">
        <w:rPr>
          <w:color w:val="000000" w:themeColor="text1"/>
        </w:rPr>
        <w:tab/>
      </w:r>
      <w:r w:rsidRPr="00B23319">
        <w:rPr>
          <w:color w:val="000000" w:themeColor="text1"/>
        </w:rPr>
        <w:t xml:space="preserve">No plānošanas perioda sākuma līdz 2022. gada 30. jūnijam ES fondu projektos konstatēti NVI 64 milj. </w:t>
      </w:r>
      <w:r w:rsidRPr="00B23319">
        <w:rPr>
          <w:i/>
          <w:iCs/>
          <w:color w:val="000000" w:themeColor="text1"/>
        </w:rPr>
        <w:t>euro</w:t>
      </w:r>
      <w:r w:rsidRPr="00B23319">
        <w:rPr>
          <w:color w:val="000000" w:themeColor="text1"/>
        </w:rPr>
        <w:t xml:space="preserve"> publiskā finansējuma (attēls Nr. 1</w:t>
      </w:r>
      <w:r w:rsidR="006F17D0" w:rsidRPr="00B23319">
        <w:rPr>
          <w:color w:val="000000" w:themeColor="text1"/>
        </w:rPr>
        <w:t>1</w:t>
      </w:r>
      <w:r w:rsidRPr="00B23319">
        <w:rPr>
          <w:color w:val="000000" w:themeColor="text1"/>
        </w:rPr>
        <w:t>) jeb 1,45</w:t>
      </w:r>
      <w:r w:rsidR="00344F94" w:rsidRPr="00B23319">
        <w:rPr>
          <w:color w:val="000000" w:themeColor="text1"/>
        </w:rPr>
        <w:t> </w:t>
      </w:r>
      <w:r w:rsidRPr="00B23319">
        <w:rPr>
          <w:color w:val="000000" w:themeColor="text1"/>
        </w:rPr>
        <w:t>% no projektu maksājumu pieprasījumos iekļautā, no tiem atgūti 29</w:t>
      </w:r>
      <w:r w:rsidR="00A61229" w:rsidRPr="00B23319">
        <w:rPr>
          <w:color w:val="000000" w:themeColor="text1"/>
        </w:rPr>
        <w:t> </w:t>
      </w:r>
      <w:r w:rsidRPr="00B23319">
        <w:rPr>
          <w:color w:val="000000" w:themeColor="text1"/>
        </w:rPr>
        <w:t>milj.</w:t>
      </w:r>
      <w:r w:rsidR="00A61229" w:rsidRPr="00B23319">
        <w:rPr>
          <w:color w:val="000000" w:themeColor="text1"/>
        </w:rPr>
        <w:t> </w:t>
      </w:r>
      <w:r w:rsidRPr="00B23319">
        <w:rPr>
          <w:i/>
          <w:iCs/>
          <w:color w:val="000000" w:themeColor="text1"/>
        </w:rPr>
        <w:t>euro</w:t>
      </w:r>
      <w:r w:rsidRPr="00B23319">
        <w:rPr>
          <w:color w:val="000000" w:themeColor="text1"/>
        </w:rPr>
        <w:t>.</w:t>
      </w:r>
    </w:p>
    <w:p w14:paraId="29688B48" w14:textId="77777777" w:rsidR="009A4788" w:rsidRPr="00B23319" w:rsidRDefault="009A4788" w:rsidP="009A4788">
      <w:pPr>
        <w:ind w:firstLine="720"/>
        <w:rPr>
          <w:color w:val="000000" w:themeColor="text1"/>
        </w:rPr>
      </w:pPr>
    </w:p>
    <w:p w14:paraId="15E00EE1" w14:textId="1B4080E6" w:rsidR="00B74A1E" w:rsidRPr="00B23319" w:rsidRDefault="00B15CC8" w:rsidP="009A4788">
      <w:pPr>
        <w:rPr>
          <w:color w:val="000000" w:themeColor="text1"/>
        </w:rPr>
      </w:pPr>
      <w:r w:rsidRPr="00B23319">
        <w:rPr>
          <w:noProof/>
          <w:color w:val="000000" w:themeColor="text1"/>
          <w:szCs w:val="28"/>
          <w:lang w:eastAsia="lv-LV"/>
        </w:rPr>
        <w:drawing>
          <wp:anchor distT="0" distB="0" distL="114300" distR="114300" simplePos="0" relativeHeight="251658251" behindDoc="0" locked="0" layoutInCell="1" allowOverlap="1" wp14:anchorId="6175A001" wp14:editId="21E464EB">
            <wp:simplePos x="0" y="0"/>
            <wp:positionH relativeFrom="margin">
              <wp:posOffset>302895</wp:posOffset>
            </wp:positionH>
            <wp:positionV relativeFrom="paragraph">
              <wp:posOffset>438150</wp:posOffset>
            </wp:positionV>
            <wp:extent cx="5093335" cy="2230120"/>
            <wp:effectExtent l="19050" t="19050" r="12065" b="17780"/>
            <wp:wrapTopAndBottom/>
            <wp:docPr id="8" name="Picture 8"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36567" name="Picture 1969836567" descr="Chart, waterfall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93335" cy="2230120"/>
                    </a:xfrm>
                    <a:prstGeom prst="rect">
                      <a:avLst/>
                    </a:prstGeom>
                    <a:ln>
                      <a:solidFill>
                        <a:schemeClr val="bg2"/>
                      </a:solidFill>
                    </a:ln>
                  </pic:spPr>
                </pic:pic>
              </a:graphicData>
            </a:graphic>
            <wp14:sizeRelH relativeFrom="margin">
              <wp14:pctWidth>0</wp14:pctWidth>
            </wp14:sizeRelH>
            <wp14:sizeRelV relativeFrom="margin">
              <wp14:pctHeight>0</wp14:pctHeight>
            </wp14:sizeRelV>
          </wp:anchor>
        </w:drawing>
      </w:r>
      <w:r w:rsidRPr="00B23319">
        <w:rPr>
          <w:i/>
          <w:iCs/>
          <w:color w:val="000000" w:themeColor="text1"/>
          <w:szCs w:val="28"/>
        </w:rPr>
        <w:t>Attēls Nr. 1</w:t>
      </w:r>
      <w:r w:rsidR="006F17D0" w:rsidRPr="00B23319">
        <w:rPr>
          <w:i/>
          <w:iCs/>
          <w:color w:val="000000" w:themeColor="text1"/>
          <w:szCs w:val="28"/>
        </w:rPr>
        <w:t>1</w:t>
      </w:r>
      <w:r w:rsidRPr="00B23319">
        <w:rPr>
          <w:i/>
          <w:iCs/>
          <w:color w:val="000000" w:themeColor="text1"/>
          <w:szCs w:val="28"/>
        </w:rPr>
        <w:t xml:space="preserve"> “2014.</w:t>
      </w:r>
      <w:r w:rsidR="00A61229" w:rsidRPr="00B23319">
        <w:rPr>
          <w:color w:val="000000" w:themeColor="text1"/>
          <w:szCs w:val="28"/>
          <w:lang w:eastAsia="ar-SA"/>
        </w:rPr>
        <w:t>–</w:t>
      </w:r>
      <w:r w:rsidRPr="00B23319">
        <w:rPr>
          <w:i/>
          <w:iCs/>
          <w:color w:val="000000" w:themeColor="text1"/>
          <w:szCs w:val="28"/>
        </w:rPr>
        <w:t>2020. gada plānošanas perioda neatbilstības veidu dalījumā, atgūstamais publiskais finansējum</w:t>
      </w:r>
      <w:r w:rsidR="00A61229" w:rsidRPr="00B23319">
        <w:rPr>
          <w:i/>
          <w:iCs/>
          <w:color w:val="000000" w:themeColor="text1"/>
          <w:szCs w:val="28"/>
        </w:rPr>
        <w:t>s</w:t>
      </w:r>
      <w:r w:rsidRPr="00B23319">
        <w:rPr>
          <w:i/>
          <w:iCs/>
          <w:color w:val="000000" w:themeColor="text1"/>
          <w:szCs w:val="28"/>
        </w:rPr>
        <w:t>, euro”</w:t>
      </w:r>
    </w:p>
    <w:p w14:paraId="62863A6C" w14:textId="77777777" w:rsidR="0009401D" w:rsidRPr="00B23319" w:rsidRDefault="0009401D" w:rsidP="00D34284">
      <w:pPr>
        <w:ind w:firstLine="720"/>
        <w:rPr>
          <w:color w:val="000000" w:themeColor="text1"/>
        </w:rPr>
      </w:pPr>
    </w:p>
    <w:p w14:paraId="44AADB1A" w14:textId="4EF6862D" w:rsidR="006F17D0" w:rsidRPr="00B23319" w:rsidRDefault="2F1B5835" w:rsidP="00A61229">
      <w:pPr>
        <w:ind w:firstLine="720"/>
        <w:rPr>
          <w:color w:val="000000" w:themeColor="text1"/>
        </w:rPr>
      </w:pPr>
      <w:r w:rsidRPr="00B23319">
        <w:rPr>
          <w:color w:val="000000" w:themeColor="text1"/>
        </w:rPr>
        <w:t>2022. gada 1. pusgadā konstatēti 15,6 milj. </w:t>
      </w:r>
      <w:r w:rsidRPr="00B23319">
        <w:rPr>
          <w:i/>
          <w:iCs/>
          <w:color w:val="000000" w:themeColor="text1"/>
        </w:rPr>
        <w:t xml:space="preserve">euro </w:t>
      </w:r>
      <w:r w:rsidRPr="00B23319">
        <w:rPr>
          <w:color w:val="000000" w:themeColor="text1"/>
        </w:rPr>
        <w:t>NVI</w:t>
      </w:r>
      <w:r w:rsidR="00B15CC8" w:rsidRPr="00B23319">
        <w:rPr>
          <w:color w:val="000000" w:themeColor="text1"/>
          <w:vertAlign w:val="superscript"/>
        </w:rPr>
        <w:footnoteReference w:id="56"/>
      </w:r>
      <w:r w:rsidRPr="00B23319">
        <w:rPr>
          <w:color w:val="000000" w:themeColor="text1"/>
        </w:rPr>
        <w:t xml:space="preserve"> (attēls Nr. 1</w:t>
      </w:r>
      <w:r w:rsidR="1A2FAA8A" w:rsidRPr="00B23319">
        <w:rPr>
          <w:color w:val="000000" w:themeColor="text1"/>
        </w:rPr>
        <w:t>2</w:t>
      </w:r>
      <w:r w:rsidRPr="00B23319">
        <w:rPr>
          <w:color w:val="000000" w:themeColor="text1"/>
        </w:rPr>
        <w:t>), kas ir par 22</w:t>
      </w:r>
      <w:r w:rsidR="001B29C6" w:rsidRPr="00B23319">
        <w:rPr>
          <w:color w:val="000000" w:themeColor="text1"/>
        </w:rPr>
        <w:t> </w:t>
      </w:r>
      <w:r w:rsidRPr="00B23319">
        <w:rPr>
          <w:color w:val="000000" w:themeColor="text1"/>
        </w:rPr>
        <w:t>% mazāk, nekā 2021. gada 2. pusgadā –  ievērojami samazinājušies gan iepirkumu normu pārkāpumi</w:t>
      </w:r>
      <w:r w:rsidR="00B15CC8" w:rsidRPr="00B23319">
        <w:rPr>
          <w:color w:val="000000" w:themeColor="text1"/>
          <w:vertAlign w:val="superscript"/>
        </w:rPr>
        <w:footnoteReference w:id="57"/>
      </w:r>
      <w:r w:rsidRPr="00B23319">
        <w:rPr>
          <w:color w:val="000000" w:themeColor="text1"/>
        </w:rPr>
        <w:t xml:space="preserve"> un noteikto ieviešanas nosacījumu neievērošanas pārkāpumi, gan citas neatbilstības. </w:t>
      </w:r>
    </w:p>
    <w:p w14:paraId="39D44C65" w14:textId="77777777" w:rsidR="00A61229" w:rsidRPr="00B23319" w:rsidRDefault="00A61229" w:rsidP="00A61229">
      <w:pPr>
        <w:ind w:firstLine="720"/>
        <w:rPr>
          <w:color w:val="000000" w:themeColor="text1"/>
        </w:rPr>
      </w:pPr>
    </w:p>
    <w:p w14:paraId="75892009" w14:textId="0CF3B273" w:rsidR="00532AFE" w:rsidRPr="00B23319" w:rsidRDefault="00DE5242" w:rsidP="00D34284">
      <w:pPr>
        <w:rPr>
          <w:color w:val="000000" w:themeColor="text1"/>
          <w:szCs w:val="28"/>
        </w:rPr>
      </w:pPr>
      <w:r w:rsidRPr="00B23319">
        <w:rPr>
          <w:noProof/>
          <w:color w:val="000000" w:themeColor="text1"/>
          <w:szCs w:val="28"/>
          <w:lang w:eastAsia="lv-LV"/>
        </w:rPr>
        <w:drawing>
          <wp:anchor distT="0" distB="0" distL="114300" distR="114300" simplePos="0" relativeHeight="251658249" behindDoc="0" locked="0" layoutInCell="1" allowOverlap="1" wp14:anchorId="5958FA7E" wp14:editId="1C0BD16B">
            <wp:simplePos x="0" y="0"/>
            <wp:positionH relativeFrom="margin">
              <wp:posOffset>356235</wp:posOffset>
            </wp:positionH>
            <wp:positionV relativeFrom="paragraph">
              <wp:posOffset>645795</wp:posOffset>
            </wp:positionV>
            <wp:extent cx="5039995" cy="2261870"/>
            <wp:effectExtent l="19050" t="19050" r="27305" b="24130"/>
            <wp:wrapTopAndBottom/>
            <wp:docPr id="645235164" name="Picture 64523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039995" cy="2261870"/>
                    </a:xfrm>
                    <a:prstGeom prst="rect">
                      <a:avLst/>
                    </a:prstGeom>
                    <a:ln>
                      <a:solidFill>
                        <a:schemeClr val="bg2"/>
                      </a:solidFill>
                    </a:ln>
                  </pic:spPr>
                </pic:pic>
              </a:graphicData>
            </a:graphic>
            <wp14:sizeRelH relativeFrom="margin">
              <wp14:pctWidth>0</wp14:pctWidth>
            </wp14:sizeRelH>
            <wp14:sizeRelV relativeFrom="margin">
              <wp14:pctHeight>0</wp14:pctHeight>
            </wp14:sizeRelV>
          </wp:anchor>
        </w:drawing>
      </w:r>
      <w:r w:rsidR="001E1488" w:rsidRPr="00B23319">
        <w:rPr>
          <w:rFonts w:eastAsia="Times New Roman" w:cs="Times New Roman"/>
          <w:i/>
          <w:color w:val="000000" w:themeColor="text1"/>
          <w:szCs w:val="28"/>
        </w:rPr>
        <w:t xml:space="preserve">Attēls Nr. </w:t>
      </w:r>
      <w:r w:rsidR="005064E8" w:rsidRPr="00B23319">
        <w:rPr>
          <w:rFonts w:eastAsia="Times New Roman" w:cs="Times New Roman"/>
          <w:i/>
          <w:color w:val="000000" w:themeColor="text1"/>
          <w:szCs w:val="28"/>
        </w:rPr>
        <w:t>1</w:t>
      </w:r>
      <w:r w:rsidR="006F17D0" w:rsidRPr="00B23319">
        <w:rPr>
          <w:rFonts w:eastAsia="Times New Roman" w:cs="Times New Roman"/>
          <w:i/>
          <w:color w:val="000000" w:themeColor="text1"/>
          <w:szCs w:val="28"/>
        </w:rPr>
        <w:t>2</w:t>
      </w:r>
      <w:r w:rsidR="005064E8" w:rsidRPr="00B23319">
        <w:rPr>
          <w:rFonts w:eastAsia="Times New Roman" w:cs="Times New Roman"/>
          <w:i/>
          <w:color w:val="000000" w:themeColor="text1"/>
          <w:szCs w:val="28"/>
        </w:rPr>
        <w:t xml:space="preserve"> </w:t>
      </w:r>
      <w:r w:rsidR="001E1488" w:rsidRPr="00B23319">
        <w:rPr>
          <w:rFonts w:eastAsia="Times New Roman" w:cs="Times New Roman"/>
          <w:i/>
          <w:color w:val="000000" w:themeColor="text1"/>
          <w:szCs w:val="28"/>
        </w:rPr>
        <w:t>“2014.</w:t>
      </w:r>
      <w:r w:rsidR="00A61229" w:rsidRPr="00B23319">
        <w:rPr>
          <w:color w:val="000000" w:themeColor="text1"/>
          <w:szCs w:val="28"/>
          <w:lang w:eastAsia="ar-SA"/>
        </w:rPr>
        <w:t>–</w:t>
      </w:r>
      <w:r w:rsidR="001E1488" w:rsidRPr="00B23319">
        <w:rPr>
          <w:rFonts w:eastAsia="Times New Roman" w:cs="Times New Roman"/>
          <w:i/>
          <w:color w:val="000000" w:themeColor="text1"/>
          <w:szCs w:val="28"/>
        </w:rPr>
        <w:t xml:space="preserve">2020. gada plānošanas perioda </w:t>
      </w:r>
      <w:r w:rsidR="00005FC2" w:rsidRPr="00B23319">
        <w:rPr>
          <w:rFonts w:eastAsia="Times New Roman" w:cs="Times New Roman"/>
          <w:i/>
          <w:color w:val="000000" w:themeColor="text1"/>
          <w:szCs w:val="28"/>
        </w:rPr>
        <w:t>2022</w:t>
      </w:r>
      <w:r w:rsidR="001E1488" w:rsidRPr="00B23319">
        <w:rPr>
          <w:rFonts w:eastAsia="Times New Roman" w:cs="Times New Roman"/>
          <w:i/>
          <w:color w:val="000000" w:themeColor="text1"/>
          <w:szCs w:val="28"/>
        </w:rPr>
        <w:t xml:space="preserve">. gada </w:t>
      </w:r>
      <w:r w:rsidR="00005FC2" w:rsidRPr="00B23319">
        <w:rPr>
          <w:rFonts w:eastAsia="Times New Roman" w:cs="Times New Roman"/>
          <w:i/>
          <w:color w:val="000000" w:themeColor="text1"/>
          <w:szCs w:val="28"/>
        </w:rPr>
        <w:t xml:space="preserve">pirmajā </w:t>
      </w:r>
      <w:r w:rsidR="001E1488" w:rsidRPr="00B23319">
        <w:rPr>
          <w:rFonts w:eastAsia="Times New Roman" w:cs="Times New Roman"/>
          <w:i/>
          <w:color w:val="000000" w:themeColor="text1"/>
          <w:szCs w:val="28"/>
        </w:rPr>
        <w:t>pusgadā konstatētās neatbilstības projekta iesniedzēju grupu dalījumā, atgūstamais publiskais finansējums, euro”</w:t>
      </w:r>
    </w:p>
    <w:p w14:paraId="7A252451" w14:textId="77777777" w:rsidR="008B6770" w:rsidRPr="00B23319" w:rsidRDefault="620537EB" w:rsidP="00560677">
      <w:pPr>
        <w:rPr>
          <w:color w:val="000000" w:themeColor="text1"/>
        </w:rPr>
      </w:pPr>
      <w:r w:rsidRPr="00B23319">
        <w:rPr>
          <w:rFonts w:eastAsia="Times New Roman" w:cs="Times New Roman"/>
          <w:color w:val="000000" w:themeColor="text1"/>
        </w:rPr>
        <w:lastRenderedPageBreak/>
        <w:t xml:space="preserve"> </w:t>
      </w:r>
      <w:r w:rsidR="15F41225" w:rsidRPr="00B23319">
        <w:rPr>
          <w:color w:val="000000" w:themeColor="text1"/>
        </w:rPr>
        <w:tab/>
      </w:r>
    </w:p>
    <w:p w14:paraId="447C6957" w14:textId="04743BC2" w:rsidR="00346779" w:rsidRPr="00B23319" w:rsidRDefault="6BAA840E" w:rsidP="008B6770">
      <w:pPr>
        <w:ind w:firstLine="720"/>
        <w:rPr>
          <w:rFonts w:eastAsia="Times New Roman" w:cs="Times New Roman"/>
          <w:color w:val="000000" w:themeColor="text1"/>
        </w:rPr>
      </w:pPr>
      <w:r w:rsidRPr="00B23319">
        <w:rPr>
          <w:rFonts w:eastAsia="Times New Roman" w:cs="Times New Roman"/>
          <w:color w:val="000000" w:themeColor="text1"/>
        </w:rPr>
        <w:t>Nodrošinājuma valsts aģentūras (turpmāk – NVA) īstenotajā projektā</w:t>
      </w:r>
      <w:r w:rsidR="00532AFE" w:rsidRPr="00B23319">
        <w:rPr>
          <w:rFonts w:eastAsia="Times New Roman" w:cs="Times New Roman"/>
          <w:color w:val="000000" w:themeColor="text1"/>
          <w:vertAlign w:val="superscript"/>
        </w:rPr>
        <w:footnoteReference w:id="58"/>
      </w:r>
      <w:r w:rsidRPr="00B23319">
        <w:rPr>
          <w:rFonts w:eastAsia="Times New Roman" w:cs="Times New Roman"/>
          <w:color w:val="000000" w:themeColor="text1"/>
        </w:rPr>
        <w:t xml:space="preserve"> konstatēts iepirkuma normu pārkāpums</w:t>
      </w:r>
      <w:r w:rsidR="00532AFE" w:rsidRPr="00B23319">
        <w:rPr>
          <w:rFonts w:eastAsia="Times New Roman" w:cs="Times New Roman"/>
          <w:color w:val="000000" w:themeColor="text1"/>
          <w:vertAlign w:val="superscript"/>
        </w:rPr>
        <w:footnoteReference w:id="59"/>
      </w:r>
      <w:r w:rsidRPr="00B23319">
        <w:rPr>
          <w:rFonts w:eastAsia="Times New Roman" w:cs="Times New Roman"/>
          <w:color w:val="000000" w:themeColor="text1"/>
        </w:rPr>
        <w:t xml:space="preserve"> un </w:t>
      </w:r>
      <w:r w:rsidR="05C517E5" w:rsidRPr="00B23319">
        <w:rPr>
          <w:rFonts w:eastAsia="Times New Roman" w:cs="Times New Roman"/>
          <w:color w:val="000000" w:themeColor="text1"/>
        </w:rPr>
        <w:t>p</w:t>
      </w:r>
      <w:r w:rsidRPr="00B23319">
        <w:rPr>
          <w:rFonts w:eastAsia="Times New Roman" w:cs="Times New Roman"/>
          <w:color w:val="000000" w:themeColor="text1"/>
        </w:rPr>
        <w:t>ar neatbilstoši veiktiem izdevumiem atzīti 50</w:t>
      </w:r>
      <w:r w:rsidR="00516452" w:rsidRPr="00B23319">
        <w:rPr>
          <w:rFonts w:eastAsia="Times New Roman" w:cs="Times New Roman"/>
          <w:color w:val="000000" w:themeColor="text1"/>
        </w:rPr>
        <w:t> </w:t>
      </w:r>
      <w:r w:rsidRPr="00B23319">
        <w:rPr>
          <w:rFonts w:eastAsia="Times New Roman" w:cs="Times New Roman"/>
          <w:color w:val="000000" w:themeColor="text1"/>
        </w:rPr>
        <w:t xml:space="preserve">590,65 </w:t>
      </w:r>
      <w:r w:rsidRPr="00B23319">
        <w:rPr>
          <w:rFonts w:eastAsia="Times New Roman" w:cs="Times New Roman"/>
          <w:i/>
          <w:iCs/>
          <w:color w:val="000000" w:themeColor="text1"/>
        </w:rPr>
        <w:t>euro</w:t>
      </w:r>
      <w:r w:rsidRPr="00B23319">
        <w:rPr>
          <w:rFonts w:eastAsia="Times New Roman" w:cs="Times New Roman"/>
          <w:color w:val="000000" w:themeColor="text1"/>
        </w:rPr>
        <w:t xml:space="preserve"> (ERAF 43 002,04 </w:t>
      </w:r>
      <w:r w:rsidRPr="00B23319">
        <w:rPr>
          <w:rFonts w:eastAsia="Times New Roman" w:cs="Times New Roman"/>
          <w:i/>
          <w:iCs/>
          <w:color w:val="000000" w:themeColor="text1"/>
        </w:rPr>
        <w:t>euro</w:t>
      </w:r>
      <w:r w:rsidRPr="00B23319">
        <w:rPr>
          <w:rFonts w:eastAsia="Times New Roman" w:cs="Times New Roman"/>
          <w:color w:val="000000" w:themeColor="text1"/>
        </w:rPr>
        <w:t>, valsts budžeta fin</w:t>
      </w:r>
      <w:r w:rsidR="05C517E5" w:rsidRPr="00B23319">
        <w:rPr>
          <w:rFonts w:eastAsia="Times New Roman" w:cs="Times New Roman"/>
          <w:color w:val="000000" w:themeColor="text1"/>
        </w:rPr>
        <w:t>ansējums</w:t>
      </w:r>
      <w:r w:rsidRPr="00B23319">
        <w:rPr>
          <w:rFonts w:eastAsia="Times New Roman" w:cs="Times New Roman"/>
          <w:color w:val="000000" w:themeColor="text1"/>
        </w:rPr>
        <w:t xml:space="preserve"> 7 588,61 </w:t>
      </w:r>
      <w:r w:rsidRPr="00B23319">
        <w:rPr>
          <w:rFonts w:eastAsia="Times New Roman" w:cs="Times New Roman"/>
          <w:i/>
          <w:iCs/>
          <w:color w:val="000000" w:themeColor="text1"/>
        </w:rPr>
        <w:t>euro</w:t>
      </w:r>
      <w:r w:rsidRPr="00B23319">
        <w:rPr>
          <w:rFonts w:eastAsia="Times New Roman" w:cs="Times New Roman"/>
          <w:color w:val="000000" w:themeColor="text1"/>
        </w:rPr>
        <w:t xml:space="preserve">), no tiem 45 683,55 </w:t>
      </w:r>
      <w:r w:rsidRPr="00B23319">
        <w:rPr>
          <w:rFonts w:eastAsia="Times New Roman" w:cs="Times New Roman"/>
          <w:i/>
          <w:iCs/>
          <w:color w:val="000000" w:themeColor="text1"/>
        </w:rPr>
        <w:t>euro</w:t>
      </w:r>
      <w:r w:rsidRPr="00B23319">
        <w:rPr>
          <w:rFonts w:eastAsia="Times New Roman" w:cs="Times New Roman"/>
          <w:color w:val="000000" w:themeColor="text1"/>
        </w:rPr>
        <w:t xml:space="preserve"> CFLA ieturēja no noslēguma maksājuma pieprasījuma</w:t>
      </w:r>
      <w:r w:rsidR="05C517E5" w:rsidRPr="00B23319">
        <w:rPr>
          <w:rFonts w:eastAsia="Times New Roman" w:cs="Times New Roman"/>
          <w:color w:val="000000" w:themeColor="text1"/>
        </w:rPr>
        <w:t>. S</w:t>
      </w:r>
      <w:r w:rsidRPr="00B23319">
        <w:rPr>
          <w:rFonts w:eastAsia="Times New Roman" w:cs="Times New Roman"/>
          <w:color w:val="000000" w:themeColor="text1"/>
        </w:rPr>
        <w:t>avukārt</w:t>
      </w:r>
      <w:r w:rsidR="6FD724E3" w:rsidRPr="00B23319">
        <w:rPr>
          <w:rFonts w:eastAsia="Times New Roman" w:cs="Times New Roman"/>
          <w:color w:val="000000" w:themeColor="text1"/>
        </w:rPr>
        <w:t xml:space="preserve">, tā kā projekts ir pabeigts, </w:t>
      </w:r>
      <w:r w:rsidR="36AC98BF" w:rsidRPr="00B23319">
        <w:rPr>
          <w:rFonts w:eastAsia="Times New Roman" w:cs="Times New Roman"/>
          <w:color w:val="000000" w:themeColor="text1"/>
        </w:rPr>
        <w:t xml:space="preserve">atgūstamos </w:t>
      </w:r>
      <w:r w:rsidRPr="00B23319">
        <w:rPr>
          <w:rFonts w:eastAsia="Times New Roman" w:cs="Times New Roman"/>
          <w:color w:val="000000" w:themeColor="text1"/>
        </w:rPr>
        <w:t>izdevumus 4 907,10</w:t>
      </w:r>
      <w:r w:rsidRPr="00B23319">
        <w:rPr>
          <w:rFonts w:eastAsia="Times New Roman" w:cs="Times New Roman"/>
          <w:i/>
          <w:iCs/>
          <w:color w:val="000000" w:themeColor="text1"/>
        </w:rPr>
        <w:t xml:space="preserve"> euro </w:t>
      </w:r>
      <w:r w:rsidRPr="00B23319">
        <w:rPr>
          <w:rFonts w:eastAsia="Times New Roman" w:cs="Times New Roman"/>
          <w:color w:val="000000" w:themeColor="text1"/>
        </w:rPr>
        <w:t xml:space="preserve">(ERAF 4 171,03 </w:t>
      </w:r>
      <w:r w:rsidRPr="00B23319">
        <w:rPr>
          <w:rFonts w:eastAsia="Times New Roman" w:cs="Times New Roman"/>
          <w:i/>
          <w:iCs/>
          <w:color w:val="000000" w:themeColor="text1"/>
        </w:rPr>
        <w:t>euro</w:t>
      </w:r>
      <w:r w:rsidRPr="00B23319">
        <w:rPr>
          <w:rFonts w:eastAsia="Times New Roman" w:cs="Times New Roman"/>
          <w:color w:val="000000" w:themeColor="text1"/>
        </w:rPr>
        <w:t>, valsts budžet</w:t>
      </w:r>
      <w:r w:rsidR="05C517E5" w:rsidRPr="00B23319">
        <w:rPr>
          <w:rFonts w:eastAsia="Times New Roman" w:cs="Times New Roman"/>
          <w:color w:val="000000" w:themeColor="text1"/>
        </w:rPr>
        <w:t xml:space="preserve">s </w:t>
      </w:r>
      <w:r w:rsidR="6BA389A8" w:rsidRPr="00B23319">
        <w:rPr>
          <w:rFonts w:eastAsia="Times New Roman" w:cs="Times New Roman"/>
          <w:color w:val="000000" w:themeColor="text1"/>
        </w:rPr>
        <w:t>–</w:t>
      </w:r>
      <w:r w:rsidRPr="00B23319">
        <w:rPr>
          <w:rFonts w:eastAsia="Times New Roman" w:cs="Times New Roman"/>
          <w:color w:val="000000" w:themeColor="text1"/>
        </w:rPr>
        <w:t xml:space="preserve"> 736,07 </w:t>
      </w:r>
      <w:r w:rsidRPr="00B23319">
        <w:rPr>
          <w:rFonts w:eastAsia="Times New Roman" w:cs="Times New Roman"/>
          <w:i/>
          <w:iCs/>
          <w:color w:val="000000" w:themeColor="text1"/>
        </w:rPr>
        <w:t>euro</w:t>
      </w:r>
      <w:r w:rsidRPr="00B23319">
        <w:rPr>
          <w:rFonts w:eastAsia="Times New Roman" w:cs="Times New Roman"/>
          <w:color w:val="000000" w:themeColor="text1"/>
        </w:rPr>
        <w:t>) NVA rosina</w:t>
      </w:r>
      <w:r w:rsidR="00532AFE" w:rsidRPr="00B23319">
        <w:rPr>
          <w:rFonts w:eastAsia="Times New Roman" w:cs="Times New Roman"/>
          <w:color w:val="000000" w:themeColor="text1"/>
          <w:vertAlign w:val="superscript"/>
        </w:rPr>
        <w:footnoteReference w:id="60"/>
      </w:r>
      <w:r w:rsidRPr="00B23319">
        <w:rPr>
          <w:rFonts w:eastAsia="Times New Roman" w:cs="Times New Roman"/>
          <w:color w:val="000000" w:themeColor="text1"/>
        </w:rPr>
        <w:t xml:space="preserve"> </w:t>
      </w:r>
      <w:r w:rsidR="6FD724E3" w:rsidRPr="00B23319">
        <w:rPr>
          <w:rFonts w:eastAsia="Times New Roman" w:cs="Times New Roman"/>
          <w:color w:val="000000" w:themeColor="text1"/>
        </w:rPr>
        <w:t xml:space="preserve">MK atbalstīt </w:t>
      </w:r>
      <w:r w:rsidRPr="00B23319">
        <w:rPr>
          <w:rFonts w:eastAsia="Times New Roman" w:cs="Times New Roman"/>
          <w:color w:val="000000" w:themeColor="text1"/>
        </w:rPr>
        <w:t xml:space="preserve">attiecināt uz </w:t>
      </w:r>
      <w:r w:rsidR="323B955B" w:rsidRPr="00B23319">
        <w:rPr>
          <w:rFonts w:eastAsia="Times New Roman" w:cs="Times New Roman"/>
          <w:color w:val="000000" w:themeColor="text1"/>
        </w:rPr>
        <w:t>ES</w:t>
      </w:r>
      <w:r w:rsidRPr="00B23319">
        <w:rPr>
          <w:rFonts w:eastAsia="Times New Roman" w:cs="Times New Roman"/>
          <w:color w:val="000000" w:themeColor="text1"/>
        </w:rPr>
        <w:t xml:space="preserve"> fondu 2014.</w:t>
      </w:r>
      <w:r w:rsidR="6BA389A8" w:rsidRPr="00B23319">
        <w:rPr>
          <w:rFonts w:eastAsia="Times New Roman" w:cs="Times New Roman"/>
          <w:color w:val="000000" w:themeColor="text1"/>
        </w:rPr>
        <w:t>–</w:t>
      </w:r>
      <w:r w:rsidRPr="00B23319">
        <w:rPr>
          <w:rFonts w:eastAsia="Times New Roman" w:cs="Times New Roman"/>
          <w:color w:val="000000" w:themeColor="text1"/>
        </w:rPr>
        <w:t>2020.</w:t>
      </w:r>
      <w:r w:rsidR="23D01192" w:rsidRPr="00B23319">
        <w:rPr>
          <w:rFonts w:eastAsia="Times New Roman" w:cs="Times New Roman"/>
          <w:color w:val="000000" w:themeColor="text1"/>
        </w:rPr>
        <w:t> </w:t>
      </w:r>
      <w:r w:rsidRPr="00B23319">
        <w:rPr>
          <w:rFonts w:eastAsia="Times New Roman" w:cs="Times New Roman"/>
          <w:color w:val="000000" w:themeColor="text1"/>
        </w:rPr>
        <w:t>gada plānošanas perioda valsts budžeta virssaistībām. NVA ir izvērtējusi situāciju un secinājusi, ka NVI ir radušies cilvēciskas kļūdas dēļ – lielā darba apjoma, darbinieku mainības, nepietiekamības rezultātā. Lai nepieļautu šādus pārkāpumus turpmāk</w:t>
      </w:r>
      <w:r w:rsidR="323B955B" w:rsidRPr="00B23319">
        <w:rPr>
          <w:rFonts w:eastAsia="Times New Roman" w:cs="Times New Roman"/>
          <w:color w:val="000000" w:themeColor="text1"/>
        </w:rPr>
        <w:t>,</w:t>
      </w:r>
      <w:r w:rsidRPr="00B23319">
        <w:rPr>
          <w:rFonts w:eastAsia="Times New Roman" w:cs="Times New Roman"/>
          <w:color w:val="000000" w:themeColor="text1"/>
        </w:rPr>
        <w:t xml:space="preserve"> </w:t>
      </w:r>
      <w:r w:rsidR="6FD724E3" w:rsidRPr="00B23319">
        <w:rPr>
          <w:rFonts w:eastAsia="Times New Roman" w:cs="Times New Roman"/>
          <w:color w:val="000000" w:themeColor="text1"/>
        </w:rPr>
        <w:t xml:space="preserve">NVA </w:t>
      </w:r>
      <w:r w:rsidRPr="00B23319">
        <w:rPr>
          <w:rFonts w:eastAsia="Times New Roman" w:cs="Times New Roman"/>
          <w:color w:val="000000" w:themeColor="text1"/>
        </w:rPr>
        <w:t>ir veik</w:t>
      </w:r>
      <w:r w:rsidR="6FD724E3" w:rsidRPr="00B23319">
        <w:rPr>
          <w:rFonts w:eastAsia="Times New Roman" w:cs="Times New Roman"/>
          <w:color w:val="000000" w:themeColor="text1"/>
        </w:rPr>
        <w:t>usi</w:t>
      </w:r>
      <w:r w:rsidRPr="00B23319">
        <w:rPr>
          <w:rFonts w:eastAsia="Times New Roman" w:cs="Times New Roman"/>
          <w:color w:val="000000" w:themeColor="text1"/>
        </w:rPr>
        <w:t xml:space="preserve"> pārrunas ar iepirkuma komisijas dalībniekiem, līgumos noteiktajām atbildīgajām personām un snieg</w:t>
      </w:r>
      <w:r w:rsidR="6FD724E3" w:rsidRPr="00B23319">
        <w:rPr>
          <w:rFonts w:eastAsia="Times New Roman" w:cs="Times New Roman"/>
          <w:color w:val="000000" w:themeColor="text1"/>
        </w:rPr>
        <w:t>usi</w:t>
      </w:r>
      <w:r w:rsidRPr="00B23319">
        <w:rPr>
          <w:rFonts w:eastAsia="Times New Roman" w:cs="Times New Roman"/>
          <w:color w:val="000000" w:themeColor="text1"/>
        </w:rPr>
        <w:t xml:space="preserve"> norādījumi turpmākām darbībām.</w:t>
      </w:r>
    </w:p>
    <w:p w14:paraId="6FCC5CC2" w14:textId="77777777" w:rsidR="00881157" w:rsidRPr="00B23319" w:rsidRDefault="00881157" w:rsidP="00F05040">
      <w:pPr>
        <w:rPr>
          <w:rFonts w:eastAsia="Times New Roman" w:cs="Times New Roman"/>
          <w:color w:val="000000" w:themeColor="text1"/>
        </w:rPr>
      </w:pPr>
    </w:p>
    <w:p w14:paraId="588B0D1A" w14:textId="159D1FF1" w:rsidR="00C755C3" w:rsidRPr="00B23319" w:rsidRDefault="00C755C3" w:rsidP="00F05040">
      <w:pPr>
        <w:jc w:val="left"/>
        <w:rPr>
          <w:color w:val="000000" w:themeColor="text1"/>
        </w:rPr>
      </w:pPr>
      <w:bookmarkStart w:id="18" w:name="_Toc93232558"/>
      <w:bookmarkStart w:id="19" w:name="_Toc93232564"/>
      <w:bookmarkStart w:id="20" w:name="_Toc93232568"/>
      <w:bookmarkStart w:id="21" w:name="_Toc93232570"/>
      <w:bookmarkStart w:id="22" w:name="_Toc46158951"/>
      <w:bookmarkStart w:id="23" w:name="_Toc47608816"/>
      <w:bookmarkEnd w:id="18"/>
      <w:bookmarkEnd w:id="19"/>
      <w:bookmarkEnd w:id="20"/>
      <w:bookmarkEnd w:id="21"/>
    </w:p>
    <w:p w14:paraId="548E2A9B" w14:textId="3735572E" w:rsidR="00E4524D" w:rsidRPr="00B23319" w:rsidRDefault="00463B2C" w:rsidP="000A2695">
      <w:pPr>
        <w:pStyle w:val="2lmenis"/>
      </w:pPr>
      <w:bookmarkStart w:id="24" w:name="_Toc113280176"/>
      <w:bookmarkStart w:id="25" w:name="_Toc115347601"/>
      <w:r w:rsidRPr="00B23319">
        <w:t xml:space="preserve">ES fondu </w:t>
      </w:r>
      <w:r w:rsidR="000B05EE" w:rsidRPr="00B23319">
        <w:t>2021</w:t>
      </w:r>
      <w:r w:rsidR="00501EC8" w:rsidRPr="00B23319">
        <w:t>.–</w:t>
      </w:r>
      <w:r w:rsidR="000B05EE" w:rsidRPr="00B23319">
        <w:t>2027. gada plānošanas periods</w:t>
      </w:r>
      <w:bookmarkEnd w:id="22"/>
      <w:bookmarkEnd w:id="23"/>
      <w:bookmarkEnd w:id="24"/>
      <w:bookmarkEnd w:id="25"/>
    </w:p>
    <w:p w14:paraId="76AE00C0" w14:textId="77777777" w:rsidR="00F05040" w:rsidRPr="00B23319" w:rsidRDefault="00F05040" w:rsidP="00F05040">
      <w:pPr>
        <w:ind w:firstLine="720"/>
        <w:contextualSpacing/>
        <w:rPr>
          <w:rFonts w:eastAsia="Times New Roman" w:cs="Times New Roman"/>
          <w:color w:val="000000" w:themeColor="text1"/>
        </w:rPr>
      </w:pPr>
      <w:bookmarkStart w:id="26" w:name="_Hlk62166540"/>
    </w:p>
    <w:p w14:paraId="42F9393A" w14:textId="406E5F8E" w:rsidR="000C7C1D" w:rsidRPr="00B23319" w:rsidRDefault="6BAA840E" w:rsidP="00F05040">
      <w:pPr>
        <w:ind w:firstLine="720"/>
        <w:contextualSpacing/>
        <w:rPr>
          <w:rFonts w:ascii="Times" w:eastAsia="Times" w:hAnsi="Times" w:cs="Times"/>
          <w:color w:val="000000" w:themeColor="text1"/>
          <w:lang w:eastAsia="ar-SA"/>
        </w:rPr>
      </w:pPr>
      <w:r w:rsidRPr="00B23319">
        <w:rPr>
          <w:rFonts w:eastAsia="Times New Roman" w:cs="Times New Roman"/>
          <w:color w:val="000000" w:themeColor="text1"/>
        </w:rPr>
        <w:t xml:space="preserve">FM 2022. gada 25. maijā EK oficiāli iesniedza Partnerības līgumu Eiropas Savienības investīciju fondu 2021.–2027. gada plānošanas </w:t>
      </w:r>
      <w:r w:rsidRPr="00D44ADD">
        <w:rPr>
          <w:rFonts w:eastAsia="Times New Roman" w:cs="Times New Roman"/>
          <w:color w:val="000000" w:themeColor="text1"/>
        </w:rPr>
        <w:t xml:space="preserve">periodam, </w:t>
      </w:r>
      <w:r w:rsidR="00514BA8" w:rsidRPr="00D44ADD">
        <w:rPr>
          <w:rFonts w:eastAsia="Times New Roman" w:cs="Times New Roman"/>
          <w:color w:val="000000" w:themeColor="text1"/>
        </w:rPr>
        <w:t xml:space="preserve">kā arī </w:t>
      </w:r>
      <w:r w:rsidR="005C0B5D" w:rsidRPr="00D44ADD">
        <w:rPr>
          <w:rFonts w:eastAsia="Times New Roman" w:cs="Times New Roman"/>
          <w:color w:val="000000" w:themeColor="text1"/>
        </w:rPr>
        <w:t>š. g. 2</w:t>
      </w:r>
      <w:r w:rsidR="00F75557" w:rsidRPr="00D44ADD">
        <w:rPr>
          <w:rFonts w:eastAsia="Times New Roman" w:cs="Times New Roman"/>
          <w:color w:val="000000" w:themeColor="text1"/>
        </w:rPr>
        <w:t>1</w:t>
      </w:r>
      <w:r w:rsidR="005C0B5D" w:rsidRPr="00D44ADD">
        <w:rPr>
          <w:rFonts w:eastAsia="Times New Roman" w:cs="Times New Roman"/>
          <w:color w:val="000000" w:themeColor="text1"/>
        </w:rPr>
        <w:t xml:space="preserve">. septembrī </w:t>
      </w:r>
      <w:r w:rsidR="00514BA8" w:rsidRPr="00D44ADD">
        <w:rPr>
          <w:rFonts w:eastAsia="Times New Roman" w:cs="Times New Roman"/>
          <w:color w:val="000000" w:themeColor="text1"/>
        </w:rPr>
        <w:t>pēc apstiprināšanas MK</w:t>
      </w:r>
      <w:r w:rsidR="00803711" w:rsidRPr="00D44ADD">
        <w:rPr>
          <w:rFonts w:eastAsia="Times New Roman" w:cs="Times New Roman"/>
          <w:color w:val="000000" w:themeColor="text1"/>
        </w:rPr>
        <w:t xml:space="preserve"> </w:t>
      </w:r>
      <w:r w:rsidR="00514BA8" w:rsidRPr="00D44ADD">
        <w:rPr>
          <w:rFonts w:eastAsia="Times New Roman" w:cs="Times New Roman"/>
          <w:color w:val="000000" w:themeColor="text1"/>
        </w:rPr>
        <w:t xml:space="preserve">– arī precizēto Partnerības līgumu, </w:t>
      </w:r>
      <w:r w:rsidRPr="00D44ADD">
        <w:rPr>
          <w:rFonts w:eastAsia="Times New Roman" w:cs="Times New Roman"/>
          <w:color w:val="000000" w:themeColor="text1"/>
        </w:rPr>
        <w:t>izpildot priekšnoteikumu programmas oficiālai iesniegšanai EK.</w:t>
      </w:r>
      <w:r w:rsidR="00514BA8" w:rsidRPr="00D44ADD">
        <w:rPr>
          <w:rFonts w:eastAsia="Times New Roman" w:cs="Times New Roman"/>
          <w:color w:val="000000" w:themeColor="text1"/>
        </w:rPr>
        <w:t xml:space="preserve"> </w:t>
      </w:r>
      <w:r w:rsidR="138C258C" w:rsidRPr="00D44ADD">
        <w:rPr>
          <w:rFonts w:eastAsia="Times New Roman" w:cs="Times New Roman"/>
          <w:color w:val="000000" w:themeColor="text1"/>
        </w:rPr>
        <w:t>2022. gada 2</w:t>
      </w:r>
      <w:r w:rsidR="10805E56" w:rsidRPr="00D44ADD">
        <w:rPr>
          <w:rFonts w:eastAsia="Times New Roman" w:cs="Times New Roman"/>
          <w:color w:val="000000" w:themeColor="text1"/>
        </w:rPr>
        <w:t>7</w:t>
      </w:r>
      <w:r w:rsidR="138C258C" w:rsidRPr="00D44ADD">
        <w:rPr>
          <w:rFonts w:eastAsia="Times New Roman" w:cs="Times New Roman"/>
          <w:color w:val="000000" w:themeColor="text1"/>
        </w:rPr>
        <w:t xml:space="preserve">. </w:t>
      </w:r>
      <w:r w:rsidR="138C258C" w:rsidRPr="00B23319">
        <w:rPr>
          <w:rFonts w:eastAsia="Times New Roman" w:cs="Times New Roman"/>
          <w:color w:val="000000" w:themeColor="text1"/>
        </w:rPr>
        <w:t>jūnijā</w:t>
      </w:r>
      <w:r w:rsidR="138C258C" w:rsidRPr="00B23319">
        <w:rPr>
          <w:rFonts w:eastAsia="Times New Roman" w:cs="Times New Roman"/>
          <w:b/>
          <w:bCs/>
          <w:color w:val="000000" w:themeColor="text1"/>
        </w:rPr>
        <w:t xml:space="preserve"> </w:t>
      </w:r>
      <w:r w:rsidR="10805E56" w:rsidRPr="00B23319">
        <w:rPr>
          <w:rFonts w:eastAsia="Times New Roman" w:cs="Times New Roman"/>
          <w:b/>
          <w:bCs/>
          <w:color w:val="000000" w:themeColor="text1"/>
        </w:rPr>
        <w:t>EK apstiprināšanai ir iesniegta</w:t>
      </w:r>
      <w:r w:rsidR="138C258C" w:rsidRPr="00B23319">
        <w:rPr>
          <w:rFonts w:eastAsia="Times New Roman" w:cs="Times New Roman"/>
          <w:color w:val="000000" w:themeColor="text1"/>
        </w:rPr>
        <w:t xml:space="preserve"> </w:t>
      </w:r>
      <w:r w:rsidR="138C258C" w:rsidRPr="00B23319">
        <w:rPr>
          <w:rFonts w:eastAsia="Times New Roman" w:cs="Times New Roman"/>
          <w:b/>
          <w:bCs/>
          <w:color w:val="000000" w:themeColor="text1"/>
        </w:rPr>
        <w:t>E</w:t>
      </w:r>
      <w:r w:rsidR="00F61DBE" w:rsidRPr="00B23319">
        <w:rPr>
          <w:rFonts w:eastAsia="Times New Roman" w:cs="Times New Roman"/>
          <w:b/>
          <w:bCs/>
          <w:color w:val="000000" w:themeColor="text1"/>
        </w:rPr>
        <w:t>S</w:t>
      </w:r>
      <w:r w:rsidR="138C258C" w:rsidRPr="00B23319">
        <w:rPr>
          <w:rFonts w:eastAsia="Times New Roman" w:cs="Times New Roman"/>
          <w:color w:val="000000" w:themeColor="text1"/>
        </w:rPr>
        <w:t xml:space="preserve"> </w:t>
      </w:r>
      <w:r w:rsidR="138C258C" w:rsidRPr="00B23319">
        <w:rPr>
          <w:rFonts w:eastAsia="Times New Roman" w:cs="Times New Roman"/>
          <w:b/>
          <w:bCs/>
          <w:color w:val="000000" w:themeColor="text1"/>
        </w:rPr>
        <w:t>kohēzijas politikas programma 2021.–2027.</w:t>
      </w:r>
      <w:r w:rsidR="0048449B" w:rsidRPr="00B23319">
        <w:rPr>
          <w:rFonts w:eastAsia="Times New Roman" w:cs="Times New Roman"/>
          <w:b/>
          <w:bCs/>
          <w:color w:val="000000" w:themeColor="text1"/>
        </w:rPr>
        <w:t> </w:t>
      </w:r>
      <w:r w:rsidR="737E3F10" w:rsidRPr="00B23319">
        <w:rPr>
          <w:rFonts w:eastAsia="Times New Roman" w:cs="Times New Roman"/>
          <w:b/>
          <w:bCs/>
          <w:color w:val="000000" w:themeColor="text1"/>
        </w:rPr>
        <w:t>gadam</w:t>
      </w:r>
      <w:r w:rsidR="02A60053" w:rsidRPr="00B23319">
        <w:rPr>
          <w:rFonts w:eastAsia="Times New Roman" w:cs="Times New Roman"/>
          <w:b/>
          <w:bCs/>
          <w:color w:val="000000" w:themeColor="text1"/>
        </w:rPr>
        <w:t xml:space="preserve"> </w:t>
      </w:r>
      <w:r w:rsidR="02A60053" w:rsidRPr="00B23319">
        <w:rPr>
          <w:rFonts w:eastAsia="Times New Roman" w:cs="Times New Roman"/>
          <w:color w:val="000000" w:themeColor="text1"/>
        </w:rPr>
        <w:t>(</w:t>
      </w:r>
      <w:r w:rsidR="003C2869" w:rsidRPr="00B23319">
        <w:rPr>
          <w:rFonts w:eastAsia="Times New Roman" w:cs="Times New Roman"/>
          <w:color w:val="000000" w:themeColor="text1"/>
        </w:rPr>
        <w:t xml:space="preserve">turpmāk – </w:t>
      </w:r>
      <w:r w:rsidR="02A60053" w:rsidRPr="00B23319">
        <w:rPr>
          <w:rFonts w:eastAsia="Times New Roman" w:cs="Times New Roman"/>
          <w:color w:val="000000" w:themeColor="text1"/>
        </w:rPr>
        <w:t>Programma)</w:t>
      </w:r>
      <w:r w:rsidR="4BA6E82F" w:rsidRPr="00B23319">
        <w:rPr>
          <w:rFonts w:eastAsia="Times New Roman" w:cs="Times New Roman"/>
          <w:color w:val="000000" w:themeColor="text1"/>
        </w:rPr>
        <w:t>.</w:t>
      </w:r>
      <w:r w:rsidR="5413FA5D" w:rsidRPr="00B23319">
        <w:rPr>
          <w:rFonts w:eastAsia="Times New Roman" w:cs="Times New Roman"/>
          <w:color w:val="000000" w:themeColor="text1"/>
        </w:rPr>
        <w:t xml:space="preserve"> </w:t>
      </w:r>
      <w:r w:rsidR="39DFDB18" w:rsidRPr="00B23319">
        <w:rPr>
          <w:rFonts w:eastAsia="Times New Roman" w:cs="Times New Roman"/>
          <w:color w:val="000000" w:themeColor="text1"/>
        </w:rPr>
        <w:t>EK lēmums par Programmas apstiprināšanu sagaidāms 2022.</w:t>
      </w:r>
      <w:r w:rsidR="08713E8C" w:rsidRPr="00B23319">
        <w:rPr>
          <w:rFonts w:eastAsia="Times New Roman" w:cs="Times New Roman"/>
          <w:color w:val="000000" w:themeColor="text1"/>
        </w:rPr>
        <w:t> </w:t>
      </w:r>
      <w:r w:rsidR="39DFDB18" w:rsidRPr="00B23319">
        <w:rPr>
          <w:rFonts w:eastAsia="Times New Roman" w:cs="Times New Roman"/>
          <w:color w:val="000000" w:themeColor="text1"/>
        </w:rPr>
        <w:t>gada 4.</w:t>
      </w:r>
      <w:r w:rsidR="08713E8C" w:rsidRPr="00B23319">
        <w:rPr>
          <w:rFonts w:eastAsia="Times New Roman" w:cs="Times New Roman"/>
          <w:color w:val="000000" w:themeColor="text1"/>
        </w:rPr>
        <w:t> </w:t>
      </w:r>
      <w:r w:rsidR="39DFDB18" w:rsidRPr="00B23319">
        <w:rPr>
          <w:rFonts w:eastAsia="Times New Roman" w:cs="Times New Roman"/>
          <w:color w:val="000000" w:themeColor="text1"/>
        </w:rPr>
        <w:t>ceturksnī.</w:t>
      </w:r>
      <w:r w:rsidR="138C258C" w:rsidRPr="00B23319">
        <w:rPr>
          <w:rFonts w:eastAsia="Times New Roman" w:cs="Times New Roman"/>
          <w:color w:val="000000" w:themeColor="text1"/>
        </w:rPr>
        <w:t xml:space="preserve"> </w:t>
      </w:r>
      <w:r w:rsidRPr="00B23319">
        <w:rPr>
          <w:rFonts w:eastAsia="Times New Roman" w:cs="Times New Roman"/>
          <w:color w:val="000000" w:themeColor="text1"/>
        </w:rPr>
        <w:t>Tomēr</w:t>
      </w:r>
      <w:r w:rsidR="0E2E87CA" w:rsidRPr="00B23319">
        <w:rPr>
          <w:rFonts w:eastAsia="Times New Roman" w:cs="Times New Roman"/>
          <w:color w:val="000000" w:themeColor="text1"/>
        </w:rPr>
        <w:t xml:space="preserve">, negaidot </w:t>
      </w:r>
      <w:r w:rsidRPr="00B23319">
        <w:rPr>
          <w:rFonts w:eastAsia="Times New Roman" w:cs="Times New Roman"/>
          <w:color w:val="000000" w:themeColor="text1"/>
        </w:rPr>
        <w:t>EK lēmum</w:t>
      </w:r>
      <w:r w:rsidR="0E2E87CA" w:rsidRPr="00B23319">
        <w:rPr>
          <w:rFonts w:eastAsia="Times New Roman" w:cs="Times New Roman"/>
          <w:color w:val="000000" w:themeColor="text1"/>
        </w:rPr>
        <w:t>u,</w:t>
      </w:r>
      <w:r w:rsidRPr="00B23319">
        <w:rPr>
          <w:rFonts w:eastAsia="Times New Roman" w:cs="Times New Roman"/>
          <w:color w:val="000000" w:themeColor="text1"/>
        </w:rPr>
        <w:t xml:space="preserve"> </w:t>
      </w:r>
      <w:r w:rsidRPr="00B23319">
        <w:rPr>
          <w:rFonts w:eastAsia="Times New Roman" w:cs="Times New Roman"/>
          <w:b/>
          <w:bCs/>
          <w:color w:val="000000" w:themeColor="text1"/>
        </w:rPr>
        <w:t xml:space="preserve">ministrijām </w:t>
      </w:r>
      <w:r w:rsidR="6D7D15FF" w:rsidRPr="00B23319">
        <w:rPr>
          <w:rFonts w:eastAsia="Times New Roman" w:cs="Times New Roman"/>
          <w:b/>
          <w:bCs/>
          <w:color w:val="000000" w:themeColor="text1"/>
        </w:rPr>
        <w:t xml:space="preserve">jāturpina un aktīvi </w:t>
      </w:r>
      <w:r w:rsidRPr="00B23319">
        <w:rPr>
          <w:rFonts w:eastAsia="Times New Roman" w:cs="Times New Roman"/>
          <w:b/>
          <w:bCs/>
          <w:color w:val="000000" w:themeColor="text1"/>
        </w:rPr>
        <w:t xml:space="preserve">jāuzsāk darbs pie </w:t>
      </w:r>
      <w:r w:rsidR="0989DC09" w:rsidRPr="00B23319">
        <w:rPr>
          <w:rFonts w:eastAsia="Times New Roman" w:cs="Times New Roman"/>
          <w:b/>
          <w:bCs/>
          <w:color w:val="000000" w:themeColor="text1"/>
        </w:rPr>
        <w:t>konkrēto investīciju nosacījumu</w:t>
      </w:r>
      <w:r w:rsidRPr="00B23319">
        <w:rPr>
          <w:rFonts w:eastAsia="Times New Roman" w:cs="Times New Roman"/>
          <w:b/>
          <w:bCs/>
          <w:color w:val="000000" w:themeColor="text1"/>
        </w:rPr>
        <w:t xml:space="preserve"> izstrādes un saskaņošanas</w:t>
      </w:r>
      <w:r w:rsidR="2F2ACFD7" w:rsidRPr="00B23319">
        <w:rPr>
          <w:rFonts w:eastAsia="Times New Roman" w:cs="Times New Roman"/>
          <w:color w:val="000000" w:themeColor="text1"/>
          <w:lang w:eastAsia="ar-SA"/>
        </w:rPr>
        <w:t>.</w:t>
      </w:r>
      <w:r w:rsidR="6D7D15FF" w:rsidRPr="00B23319">
        <w:rPr>
          <w:rFonts w:eastAsia="Times New Roman" w:cs="Times New Roman"/>
          <w:color w:val="000000" w:themeColor="text1"/>
        </w:rPr>
        <w:t xml:space="preserve"> </w:t>
      </w:r>
      <w:r w:rsidR="47336355" w:rsidRPr="00B23319">
        <w:rPr>
          <w:rFonts w:eastAsia="Times New Roman" w:cs="Times New Roman"/>
          <w:color w:val="000000" w:themeColor="text1"/>
        </w:rPr>
        <w:t xml:space="preserve">Lai vadītu un uzraudzītu investīciju uzsākšanas plānveida progresu, FM rosina ar MK lēmumu nostiprināt iestādēm ievērojamo </w:t>
      </w:r>
      <w:r w:rsidR="47336355" w:rsidRPr="00B23319">
        <w:rPr>
          <w:rFonts w:ascii="Times" w:eastAsia="Times" w:hAnsi="Times" w:cs="Times"/>
          <w:color w:val="000000" w:themeColor="text1"/>
          <w:lang w:eastAsia="ar-SA"/>
        </w:rPr>
        <w:t xml:space="preserve">regulējuma izstrādes un projektu iesniegumu atlases uzsākšanas laika grafiku (iekļauts </w:t>
      </w:r>
      <w:r w:rsidR="47336355" w:rsidRPr="00B23319">
        <w:rPr>
          <w:rFonts w:eastAsia="Times New Roman" w:cs="Times New Roman"/>
          <w:color w:val="000000" w:themeColor="text1"/>
          <w:lang w:eastAsia="ar-SA"/>
        </w:rPr>
        <w:t>šī ziņojuma pielikumā</w:t>
      </w:r>
      <w:r w:rsidR="6EBB0D25" w:rsidRPr="00B23319">
        <w:rPr>
          <w:rFonts w:eastAsia="Times New Roman" w:cs="Times New Roman"/>
          <w:color w:val="000000" w:themeColor="text1"/>
          <w:lang w:eastAsia="ar-SA"/>
        </w:rPr>
        <w:t>)</w:t>
      </w:r>
      <w:r w:rsidR="620537EB" w:rsidRPr="00B23319">
        <w:rPr>
          <w:rFonts w:eastAsia="Times New Roman" w:cs="Times New Roman"/>
          <w:color w:val="000000" w:themeColor="text1"/>
          <w:vertAlign w:val="superscript"/>
          <w:lang w:eastAsia="ar-SA"/>
        </w:rPr>
        <w:footnoteReference w:id="61"/>
      </w:r>
      <w:r w:rsidR="6EBB0D25" w:rsidRPr="00B23319">
        <w:rPr>
          <w:rFonts w:eastAsia="Times New Roman" w:cs="Times New Roman"/>
          <w:color w:val="000000" w:themeColor="text1"/>
          <w:lang w:eastAsia="ar-SA"/>
        </w:rPr>
        <w:t>.</w:t>
      </w:r>
      <w:r w:rsidR="47336355" w:rsidRPr="00B23319">
        <w:rPr>
          <w:rFonts w:eastAsia="Times New Roman" w:cs="Times New Roman"/>
          <w:color w:val="000000" w:themeColor="text1"/>
        </w:rPr>
        <w:t xml:space="preserve"> </w:t>
      </w:r>
      <w:r w:rsidR="6D7D15FF" w:rsidRPr="00B23319">
        <w:rPr>
          <w:rFonts w:eastAsia="Times New Roman" w:cs="Times New Roman"/>
          <w:color w:val="000000" w:themeColor="text1"/>
        </w:rPr>
        <w:t>Tāpat</w:t>
      </w:r>
      <w:r w:rsidR="111E0E55" w:rsidRPr="00B23319">
        <w:rPr>
          <w:rFonts w:eastAsia="Times New Roman" w:cs="Times New Roman"/>
          <w:color w:val="000000" w:themeColor="text1"/>
        </w:rPr>
        <w:t xml:space="preserve"> savlaicīgi investīciju sagatavošanas posmā</w:t>
      </w:r>
      <w:r w:rsidR="6D7D15FF" w:rsidRPr="00B23319">
        <w:rPr>
          <w:rFonts w:eastAsia="Times New Roman" w:cs="Times New Roman"/>
          <w:color w:val="000000" w:themeColor="text1"/>
        </w:rPr>
        <w:t xml:space="preserve"> </w:t>
      </w:r>
      <w:r w:rsidR="6D7D15FF" w:rsidRPr="00B23319">
        <w:rPr>
          <w:rFonts w:eastAsia="Times New Roman" w:cs="Times New Roman"/>
          <w:b/>
          <w:bCs/>
          <w:color w:val="000000" w:themeColor="text1"/>
        </w:rPr>
        <w:t xml:space="preserve">īpaši svarīgi ministrijām </w:t>
      </w:r>
      <w:r w:rsidR="111E0E55" w:rsidRPr="00B23319">
        <w:rPr>
          <w:rFonts w:eastAsia="Times New Roman" w:cs="Times New Roman"/>
          <w:b/>
          <w:bCs/>
          <w:color w:val="000000" w:themeColor="text1"/>
        </w:rPr>
        <w:t>iesaistīt pilsonisko sabiedrību</w:t>
      </w:r>
      <w:r w:rsidR="379E6DED" w:rsidRPr="00B23319">
        <w:rPr>
          <w:rFonts w:eastAsia="Times New Roman" w:cs="Times New Roman"/>
          <w:color w:val="000000" w:themeColor="text1"/>
          <w:lang w:eastAsia="ar-SA"/>
        </w:rPr>
        <w:t>.</w:t>
      </w:r>
      <w:r w:rsidR="379E6DED" w:rsidRPr="00B23319">
        <w:rPr>
          <w:rFonts w:eastAsia="Times New Roman" w:cs="Times New Roman"/>
          <w:color w:val="000000" w:themeColor="text1"/>
        </w:rPr>
        <w:t xml:space="preserve"> </w:t>
      </w:r>
      <w:r w:rsidR="618751F2" w:rsidRPr="00B23319">
        <w:rPr>
          <w:rFonts w:eastAsia="Times New Roman" w:cs="Times New Roman"/>
          <w:color w:val="000000" w:themeColor="text1"/>
          <w:lang w:eastAsia="ar-SA"/>
        </w:rPr>
        <w:t>S</w:t>
      </w:r>
      <w:r w:rsidR="4675C3CC" w:rsidRPr="00B23319">
        <w:rPr>
          <w:rFonts w:eastAsia="Times New Roman" w:cs="Times New Roman"/>
          <w:color w:val="000000" w:themeColor="text1"/>
          <w:lang w:eastAsia="ar-SA"/>
        </w:rPr>
        <w:t>askaņā ar</w:t>
      </w:r>
      <w:r w:rsidR="4675C3CC" w:rsidRPr="00B23319">
        <w:rPr>
          <w:rFonts w:ascii="Times" w:eastAsia="Times" w:hAnsi="Times" w:cs="Times"/>
          <w:color w:val="000000" w:themeColor="text1"/>
          <w:lang w:eastAsia="ar-SA"/>
        </w:rPr>
        <w:t xml:space="preserve"> </w:t>
      </w:r>
      <w:r w:rsidR="5773520D" w:rsidRPr="00B23319">
        <w:rPr>
          <w:rFonts w:ascii="Times" w:eastAsia="Times" w:hAnsi="Times" w:cs="Times"/>
          <w:color w:val="000000" w:themeColor="text1"/>
          <w:lang w:eastAsia="ar-SA"/>
        </w:rPr>
        <w:t xml:space="preserve">aktualizēto </w:t>
      </w:r>
      <w:r w:rsidR="47D88BD8" w:rsidRPr="00B23319">
        <w:rPr>
          <w:rFonts w:ascii="Times" w:eastAsia="Times" w:hAnsi="Times" w:cs="Times"/>
          <w:color w:val="000000" w:themeColor="text1"/>
          <w:lang w:eastAsia="ar-SA"/>
        </w:rPr>
        <w:t xml:space="preserve">atbildīgo iestāžu sniegto </w:t>
      </w:r>
      <w:r w:rsidR="46B58B1F" w:rsidRPr="00B23319">
        <w:rPr>
          <w:rFonts w:ascii="Times" w:eastAsia="Times" w:hAnsi="Times" w:cs="Times"/>
          <w:color w:val="000000" w:themeColor="text1"/>
          <w:lang w:eastAsia="ar-SA"/>
        </w:rPr>
        <w:t>informāciju</w:t>
      </w:r>
      <w:r w:rsidR="6A7CD8E9" w:rsidRPr="00B23319">
        <w:rPr>
          <w:rFonts w:ascii="Times" w:eastAsia="Times" w:hAnsi="Times" w:cs="Times"/>
          <w:color w:val="000000" w:themeColor="text1"/>
          <w:lang w:eastAsia="ar-SA"/>
        </w:rPr>
        <w:t xml:space="preserve"> 2022.</w:t>
      </w:r>
      <w:r w:rsidR="10601E3C" w:rsidRPr="00B23319">
        <w:rPr>
          <w:rFonts w:ascii="Times" w:eastAsia="Times" w:hAnsi="Times" w:cs="Times"/>
          <w:color w:val="000000" w:themeColor="text1"/>
          <w:lang w:eastAsia="ar-SA"/>
        </w:rPr>
        <w:t> </w:t>
      </w:r>
      <w:r w:rsidR="49B50D79" w:rsidRPr="00B23319">
        <w:rPr>
          <w:rFonts w:ascii="Times" w:eastAsia="Times" w:hAnsi="Times" w:cs="Times"/>
          <w:color w:val="000000" w:themeColor="text1"/>
          <w:lang w:eastAsia="ar-SA"/>
        </w:rPr>
        <w:t>gadā</w:t>
      </w:r>
      <w:r w:rsidR="7B8DE071" w:rsidRPr="00B23319" w:rsidDel="13AE1A12">
        <w:rPr>
          <w:rFonts w:ascii="Times" w:eastAsia="Times" w:hAnsi="Times" w:cs="Times"/>
          <w:color w:val="000000" w:themeColor="text1"/>
          <w:lang w:eastAsia="ar-SA"/>
        </w:rPr>
        <w:t xml:space="preserve"> </w:t>
      </w:r>
      <w:r w:rsidR="6300D7CB" w:rsidRPr="00B23319">
        <w:rPr>
          <w:rFonts w:ascii="Times" w:eastAsia="Times" w:hAnsi="Times" w:cs="Times"/>
          <w:color w:val="000000" w:themeColor="text1"/>
          <w:lang w:eastAsia="ar-SA"/>
        </w:rPr>
        <w:t xml:space="preserve">ir plānots uzsākt investīcijas </w:t>
      </w:r>
      <w:r w:rsidR="78C7715A" w:rsidRPr="00B23319">
        <w:rPr>
          <w:rFonts w:ascii="Times" w:eastAsia="Times" w:hAnsi="Times" w:cs="Times"/>
          <w:color w:val="000000" w:themeColor="text1"/>
          <w:lang w:eastAsia="ar-SA"/>
        </w:rPr>
        <w:t xml:space="preserve">(projektu iesniegumu atlases) </w:t>
      </w:r>
      <w:r w:rsidR="6E3F4D83" w:rsidRPr="00B23319">
        <w:rPr>
          <w:rFonts w:ascii="Times" w:eastAsia="Times" w:hAnsi="Times" w:cs="Times"/>
          <w:color w:val="000000" w:themeColor="text1"/>
          <w:lang w:eastAsia="ar-SA"/>
        </w:rPr>
        <w:t>21</w:t>
      </w:r>
      <w:r w:rsidR="04A42106" w:rsidRPr="00B23319">
        <w:rPr>
          <w:rFonts w:ascii="Times" w:eastAsia="Times" w:hAnsi="Times" w:cs="Times"/>
          <w:color w:val="000000" w:themeColor="text1"/>
          <w:lang w:eastAsia="ar-SA"/>
        </w:rPr>
        <w:t>,</w:t>
      </w:r>
      <w:r w:rsidR="51906B22" w:rsidRPr="00B23319">
        <w:rPr>
          <w:rFonts w:ascii="Times" w:eastAsia="Times" w:hAnsi="Times" w:cs="Times"/>
          <w:color w:val="000000" w:themeColor="text1"/>
          <w:lang w:eastAsia="ar-SA"/>
        </w:rPr>
        <w:t>2</w:t>
      </w:r>
      <w:r w:rsidR="6BD81DB6" w:rsidRPr="00B23319">
        <w:rPr>
          <w:rFonts w:ascii="Times" w:eastAsia="Times" w:hAnsi="Times" w:cs="Times"/>
          <w:color w:val="000000" w:themeColor="text1"/>
          <w:lang w:eastAsia="ar-SA"/>
        </w:rPr>
        <w:t xml:space="preserve"> milj.</w:t>
      </w:r>
      <w:r w:rsidR="49B50D79" w:rsidRPr="00B23319">
        <w:rPr>
          <w:rFonts w:ascii="Times" w:eastAsia="Times" w:hAnsi="Times" w:cs="Times"/>
          <w:color w:val="000000" w:themeColor="text1"/>
          <w:lang w:eastAsia="ar-SA"/>
        </w:rPr>
        <w:t xml:space="preserve"> </w:t>
      </w:r>
      <w:r w:rsidR="6BD81DB6" w:rsidRPr="00B23319">
        <w:rPr>
          <w:rFonts w:ascii="Times" w:eastAsia="Times" w:hAnsi="Times" w:cs="Times"/>
          <w:i/>
          <w:iCs/>
          <w:color w:val="000000" w:themeColor="text1"/>
          <w:lang w:eastAsia="ar-SA"/>
        </w:rPr>
        <w:t>euro</w:t>
      </w:r>
      <w:r w:rsidR="49B50D79" w:rsidRPr="00B23319">
        <w:rPr>
          <w:rFonts w:ascii="Times" w:eastAsia="Times" w:hAnsi="Times" w:cs="Times"/>
          <w:color w:val="000000" w:themeColor="text1"/>
          <w:lang w:eastAsia="ar-SA"/>
        </w:rPr>
        <w:t xml:space="preserve"> (</w:t>
      </w:r>
      <w:r w:rsidR="540E7591" w:rsidRPr="00B23319">
        <w:rPr>
          <w:rFonts w:ascii="Times" w:eastAsia="Times" w:hAnsi="Times" w:cs="Times"/>
          <w:color w:val="000000" w:themeColor="text1"/>
          <w:lang w:eastAsia="ar-SA"/>
        </w:rPr>
        <w:t>t.</w:t>
      </w:r>
      <w:r w:rsidR="4BE208FD" w:rsidRPr="00B23319">
        <w:rPr>
          <w:rFonts w:ascii="Times" w:eastAsia="Times" w:hAnsi="Times" w:cs="Times"/>
          <w:color w:val="000000" w:themeColor="text1"/>
          <w:lang w:eastAsia="ar-SA"/>
        </w:rPr>
        <w:t> </w:t>
      </w:r>
      <w:r w:rsidR="540E7591" w:rsidRPr="00B23319">
        <w:rPr>
          <w:rFonts w:ascii="Times" w:eastAsia="Times" w:hAnsi="Times" w:cs="Times"/>
          <w:color w:val="000000" w:themeColor="text1"/>
          <w:lang w:eastAsia="ar-SA"/>
        </w:rPr>
        <w:t xml:space="preserve">sk. </w:t>
      </w:r>
      <w:r w:rsidR="42F017AF" w:rsidRPr="00B23319">
        <w:rPr>
          <w:rFonts w:ascii="Times" w:eastAsia="Times" w:hAnsi="Times" w:cs="Times"/>
          <w:color w:val="000000" w:themeColor="text1"/>
          <w:lang w:eastAsia="ar-SA"/>
        </w:rPr>
        <w:t>ES fondu finansējums</w:t>
      </w:r>
      <w:r w:rsidR="60FD4DD6" w:rsidRPr="00B23319">
        <w:rPr>
          <w:rFonts w:ascii="Times" w:eastAsia="Times" w:hAnsi="Times" w:cs="Times"/>
          <w:color w:val="000000" w:themeColor="text1"/>
          <w:lang w:eastAsia="ar-SA"/>
        </w:rPr>
        <w:t xml:space="preserve"> </w:t>
      </w:r>
      <w:r w:rsidR="13C924E0" w:rsidRPr="00B23319">
        <w:rPr>
          <w:rFonts w:ascii="Times" w:eastAsia="Times" w:hAnsi="Times" w:cs="Times"/>
          <w:color w:val="000000" w:themeColor="text1"/>
          <w:lang w:eastAsia="ar-SA"/>
        </w:rPr>
        <w:t>18</w:t>
      </w:r>
      <w:r w:rsidR="30B77257" w:rsidRPr="00B23319">
        <w:rPr>
          <w:rFonts w:ascii="Times" w:eastAsia="Times" w:hAnsi="Times" w:cs="Times"/>
          <w:color w:val="000000" w:themeColor="text1"/>
          <w:lang w:eastAsia="ar-SA"/>
        </w:rPr>
        <w:t>,</w:t>
      </w:r>
      <w:r w:rsidR="38F76B5C" w:rsidRPr="00B23319">
        <w:rPr>
          <w:rFonts w:ascii="Times" w:eastAsia="Times" w:hAnsi="Times" w:cs="Times"/>
          <w:color w:val="000000" w:themeColor="text1"/>
          <w:lang w:eastAsia="ar-SA"/>
        </w:rPr>
        <w:t>0</w:t>
      </w:r>
      <w:r w:rsidR="37C49F37" w:rsidRPr="00B23319">
        <w:rPr>
          <w:rFonts w:ascii="Times" w:eastAsia="Times" w:hAnsi="Times" w:cs="Times"/>
          <w:color w:val="000000" w:themeColor="text1"/>
          <w:lang w:eastAsia="ar-SA"/>
        </w:rPr>
        <w:t> </w:t>
      </w:r>
      <w:r w:rsidR="3B0ED8A5" w:rsidRPr="00B23319">
        <w:rPr>
          <w:rFonts w:ascii="Times" w:eastAsia="Times" w:hAnsi="Times" w:cs="Times"/>
          <w:color w:val="000000" w:themeColor="text1"/>
          <w:lang w:eastAsia="ar-SA"/>
        </w:rPr>
        <w:t xml:space="preserve">milj. </w:t>
      </w:r>
      <w:r w:rsidR="4EB837B0" w:rsidRPr="00B23319">
        <w:rPr>
          <w:rFonts w:ascii="Times" w:eastAsia="Times" w:hAnsi="Times" w:cs="Times"/>
          <w:i/>
          <w:iCs/>
          <w:color w:val="000000" w:themeColor="text1"/>
          <w:lang w:eastAsia="ar-SA"/>
        </w:rPr>
        <w:t>euro</w:t>
      </w:r>
      <w:r w:rsidR="4EB837B0" w:rsidRPr="00B23319">
        <w:rPr>
          <w:rFonts w:ascii="Times" w:eastAsia="Times" w:hAnsi="Times" w:cs="Times"/>
          <w:color w:val="000000" w:themeColor="text1"/>
          <w:lang w:eastAsia="ar-SA"/>
        </w:rPr>
        <w:t>)</w:t>
      </w:r>
      <w:r w:rsidR="16DBD0B1" w:rsidRPr="00B23319">
        <w:rPr>
          <w:rFonts w:ascii="Times" w:eastAsia="Times" w:hAnsi="Times" w:cs="Times"/>
          <w:color w:val="000000" w:themeColor="text1"/>
          <w:lang w:eastAsia="ar-SA"/>
        </w:rPr>
        <w:t>, savukārt 2023.</w:t>
      </w:r>
      <w:r w:rsidR="691C6CF6" w:rsidRPr="00B23319">
        <w:rPr>
          <w:rFonts w:ascii="Times" w:eastAsia="Times" w:hAnsi="Times" w:cs="Times"/>
          <w:color w:val="000000" w:themeColor="text1"/>
          <w:lang w:eastAsia="ar-SA"/>
        </w:rPr>
        <w:t> </w:t>
      </w:r>
      <w:r w:rsidR="16DBD0B1" w:rsidRPr="00B23319">
        <w:rPr>
          <w:rFonts w:ascii="Times" w:eastAsia="Times" w:hAnsi="Times" w:cs="Times"/>
          <w:color w:val="000000" w:themeColor="text1"/>
          <w:lang w:eastAsia="ar-SA"/>
        </w:rPr>
        <w:t xml:space="preserve">gada </w:t>
      </w:r>
      <w:r w:rsidR="691C6CF6" w:rsidRPr="00B23319">
        <w:rPr>
          <w:rFonts w:ascii="Times" w:eastAsia="Times" w:hAnsi="Times" w:cs="Times"/>
          <w:color w:val="000000" w:themeColor="text1"/>
          <w:lang w:eastAsia="ar-SA"/>
        </w:rPr>
        <w:t xml:space="preserve">1. </w:t>
      </w:r>
      <w:r w:rsidR="16DBD0B1" w:rsidRPr="00B23319">
        <w:rPr>
          <w:rFonts w:ascii="Times" w:eastAsia="Times" w:hAnsi="Times" w:cs="Times"/>
          <w:color w:val="000000" w:themeColor="text1"/>
          <w:lang w:eastAsia="ar-SA"/>
        </w:rPr>
        <w:t xml:space="preserve">ceturksnī plānots uzsākt atlases par </w:t>
      </w:r>
      <w:r w:rsidR="00FB1019">
        <w:rPr>
          <w:rFonts w:ascii="Times" w:eastAsia="Times" w:hAnsi="Times" w:cs="Times"/>
          <w:color w:val="000000" w:themeColor="text1"/>
          <w:lang w:eastAsia="ar-SA"/>
        </w:rPr>
        <w:t> </w:t>
      </w:r>
      <w:r w:rsidR="00E169FE">
        <w:rPr>
          <w:rFonts w:ascii="Times" w:eastAsia="Times" w:hAnsi="Times" w:cs="Times"/>
          <w:color w:val="000000" w:themeColor="text1"/>
          <w:lang w:eastAsia="ar-SA"/>
        </w:rPr>
        <w:t>798,0</w:t>
      </w:r>
      <w:r w:rsidR="00FB1019" w:rsidRPr="00B23319">
        <w:rPr>
          <w:rFonts w:ascii="Times" w:eastAsia="Times" w:hAnsi="Times" w:cs="Times"/>
          <w:color w:val="000000" w:themeColor="text1"/>
          <w:lang w:eastAsia="ar-SA"/>
        </w:rPr>
        <w:t xml:space="preserve"> </w:t>
      </w:r>
      <w:r w:rsidR="16DBD0B1" w:rsidRPr="00B23319">
        <w:rPr>
          <w:rFonts w:ascii="Times" w:eastAsia="Times" w:hAnsi="Times" w:cs="Times"/>
          <w:color w:val="000000" w:themeColor="text1"/>
          <w:lang w:eastAsia="ar-SA"/>
        </w:rPr>
        <w:t xml:space="preserve">milj. </w:t>
      </w:r>
      <w:r w:rsidR="16DBD0B1" w:rsidRPr="00B23319">
        <w:rPr>
          <w:rFonts w:ascii="Times" w:eastAsia="Times" w:hAnsi="Times" w:cs="Times"/>
          <w:i/>
          <w:iCs/>
          <w:color w:val="000000" w:themeColor="text1"/>
          <w:lang w:eastAsia="ar-SA"/>
        </w:rPr>
        <w:t>euro</w:t>
      </w:r>
      <w:r w:rsidR="16DBD0B1" w:rsidRPr="00B23319">
        <w:rPr>
          <w:rFonts w:ascii="Times" w:eastAsia="Times" w:hAnsi="Times" w:cs="Times"/>
          <w:color w:val="000000" w:themeColor="text1"/>
          <w:lang w:eastAsia="ar-SA"/>
        </w:rPr>
        <w:t xml:space="preserve"> (t.</w:t>
      </w:r>
      <w:r w:rsidR="691C6CF6" w:rsidRPr="00B23319">
        <w:rPr>
          <w:rFonts w:ascii="Times" w:eastAsia="Times" w:hAnsi="Times" w:cs="Times"/>
          <w:color w:val="000000" w:themeColor="text1"/>
          <w:lang w:eastAsia="ar-SA"/>
        </w:rPr>
        <w:t> </w:t>
      </w:r>
      <w:r w:rsidR="16DBD0B1" w:rsidRPr="00B23319">
        <w:rPr>
          <w:rFonts w:ascii="Times" w:eastAsia="Times" w:hAnsi="Times" w:cs="Times"/>
          <w:color w:val="000000" w:themeColor="text1"/>
          <w:lang w:eastAsia="ar-SA"/>
        </w:rPr>
        <w:t xml:space="preserve">sk. ES fondu finansējums </w:t>
      </w:r>
      <w:r w:rsidR="00E169FE">
        <w:rPr>
          <w:rFonts w:ascii="Times" w:eastAsia="Times" w:hAnsi="Times" w:cs="Times"/>
          <w:color w:val="000000" w:themeColor="text1"/>
          <w:lang w:eastAsia="ar-SA"/>
        </w:rPr>
        <w:t>678,3</w:t>
      </w:r>
      <w:r w:rsidR="16DBD0B1" w:rsidRPr="00B23319">
        <w:rPr>
          <w:rFonts w:ascii="Times" w:eastAsia="Times" w:hAnsi="Times" w:cs="Times"/>
          <w:color w:val="000000" w:themeColor="text1"/>
          <w:lang w:eastAsia="ar-SA"/>
        </w:rPr>
        <w:t xml:space="preserve"> milj. </w:t>
      </w:r>
      <w:r w:rsidR="42F017AF" w:rsidRPr="00B23319">
        <w:rPr>
          <w:rFonts w:ascii="Times" w:eastAsia="Times" w:hAnsi="Times" w:cs="Times"/>
          <w:i/>
          <w:iCs/>
          <w:color w:val="000000" w:themeColor="text1"/>
          <w:lang w:eastAsia="ar-SA"/>
        </w:rPr>
        <w:t>euro</w:t>
      </w:r>
      <w:r w:rsidR="42F017AF" w:rsidRPr="00B23319">
        <w:rPr>
          <w:rFonts w:ascii="Times" w:eastAsia="Times" w:hAnsi="Times" w:cs="Times"/>
          <w:color w:val="000000" w:themeColor="text1"/>
          <w:lang w:eastAsia="ar-SA"/>
        </w:rPr>
        <w:t>)</w:t>
      </w:r>
      <w:r w:rsidR="540E7591" w:rsidRPr="00B23319">
        <w:rPr>
          <w:rFonts w:ascii="Times" w:eastAsia="Times" w:hAnsi="Times" w:cs="Times"/>
          <w:color w:val="000000" w:themeColor="text1"/>
          <w:lang w:eastAsia="ar-SA"/>
        </w:rPr>
        <w:t xml:space="preserve"> </w:t>
      </w:r>
      <w:r w:rsidR="6300D7CB" w:rsidRPr="00B23319">
        <w:rPr>
          <w:rFonts w:ascii="Times" w:eastAsia="Times" w:hAnsi="Times" w:cs="Times"/>
          <w:color w:val="000000" w:themeColor="text1"/>
          <w:lang w:eastAsia="ar-SA"/>
        </w:rPr>
        <w:t>labklājības</w:t>
      </w:r>
      <w:r w:rsidR="540E7591" w:rsidRPr="00B23319">
        <w:rPr>
          <w:rFonts w:ascii="Times" w:eastAsia="Times" w:hAnsi="Times" w:cs="Times"/>
          <w:color w:val="000000" w:themeColor="text1"/>
          <w:lang w:eastAsia="ar-SA"/>
        </w:rPr>
        <w:t xml:space="preserve">, izglītības, </w:t>
      </w:r>
      <w:r w:rsidR="6450DAE9" w:rsidRPr="00B23319">
        <w:rPr>
          <w:rFonts w:ascii="Times" w:eastAsia="Times" w:hAnsi="Times" w:cs="Times"/>
          <w:color w:val="000000" w:themeColor="text1"/>
          <w:lang w:eastAsia="ar-SA"/>
        </w:rPr>
        <w:t>veselības,</w:t>
      </w:r>
      <w:r w:rsidR="3B0ED8A5" w:rsidRPr="00B23319">
        <w:rPr>
          <w:rFonts w:ascii="Times" w:eastAsia="Times" w:hAnsi="Times" w:cs="Times"/>
          <w:color w:val="000000" w:themeColor="text1"/>
          <w:lang w:eastAsia="ar-SA"/>
        </w:rPr>
        <w:t xml:space="preserve"> </w:t>
      </w:r>
      <w:r w:rsidR="540E7591" w:rsidRPr="00B23319">
        <w:rPr>
          <w:rFonts w:ascii="Times" w:eastAsia="Times" w:hAnsi="Times" w:cs="Times"/>
          <w:color w:val="000000" w:themeColor="text1"/>
          <w:lang w:eastAsia="ar-SA"/>
        </w:rPr>
        <w:t xml:space="preserve"> uzņēmējdarbības un </w:t>
      </w:r>
      <w:r w:rsidR="42F017AF" w:rsidRPr="00B23319" w:rsidDel="13AE1A12">
        <w:rPr>
          <w:rFonts w:ascii="Times" w:eastAsia="Times" w:hAnsi="Times" w:cs="Times"/>
          <w:color w:val="000000" w:themeColor="text1"/>
          <w:lang w:eastAsia="ar-SA"/>
        </w:rPr>
        <w:t>energoefektivitātes</w:t>
      </w:r>
      <w:r w:rsidR="540E7591" w:rsidRPr="00B23319">
        <w:rPr>
          <w:rFonts w:ascii="Times" w:eastAsia="Times" w:hAnsi="Times" w:cs="Times"/>
          <w:color w:val="000000" w:themeColor="text1"/>
          <w:lang w:eastAsia="ar-SA"/>
        </w:rPr>
        <w:t xml:space="preserve">  </w:t>
      </w:r>
      <w:r w:rsidR="6300D7CB" w:rsidRPr="00B23319">
        <w:rPr>
          <w:rFonts w:ascii="Times" w:eastAsia="Times" w:hAnsi="Times" w:cs="Times"/>
          <w:color w:val="000000" w:themeColor="text1"/>
          <w:lang w:eastAsia="ar-SA"/>
        </w:rPr>
        <w:t>jom</w:t>
      </w:r>
      <w:r w:rsidR="57A521DA" w:rsidRPr="00B23319">
        <w:rPr>
          <w:rFonts w:ascii="Times" w:eastAsia="Times" w:hAnsi="Times" w:cs="Times"/>
          <w:color w:val="000000" w:themeColor="text1"/>
          <w:lang w:eastAsia="ar-SA"/>
        </w:rPr>
        <w:t>a</w:t>
      </w:r>
      <w:r w:rsidR="6300D7CB" w:rsidRPr="00B23319">
        <w:rPr>
          <w:rFonts w:ascii="Times" w:eastAsia="Times" w:hAnsi="Times" w:cs="Times"/>
          <w:color w:val="000000" w:themeColor="text1"/>
          <w:lang w:eastAsia="ar-SA"/>
        </w:rPr>
        <w:t xml:space="preserve">s </w:t>
      </w:r>
      <w:r w:rsidR="57A521DA" w:rsidRPr="00B23319">
        <w:rPr>
          <w:rFonts w:ascii="Times" w:eastAsia="Times" w:hAnsi="Times" w:cs="Times"/>
          <w:color w:val="000000" w:themeColor="text1"/>
          <w:lang w:eastAsia="ar-SA"/>
        </w:rPr>
        <w:t xml:space="preserve">pasākumos </w:t>
      </w:r>
      <w:r w:rsidR="6300D7CB" w:rsidRPr="00B23319">
        <w:rPr>
          <w:rFonts w:ascii="Times" w:eastAsia="Times" w:hAnsi="Times" w:cs="Times"/>
          <w:color w:val="000000" w:themeColor="text1"/>
          <w:lang w:eastAsia="ar-SA"/>
        </w:rPr>
        <w:t>indikatīvi</w:t>
      </w:r>
      <w:r w:rsidR="6D1909FE" w:rsidRPr="00B23319">
        <w:rPr>
          <w:rFonts w:ascii="Times" w:eastAsia="Times" w:hAnsi="Times" w:cs="Times"/>
          <w:color w:val="000000" w:themeColor="text1"/>
          <w:lang w:eastAsia="ar-SA"/>
        </w:rPr>
        <w:t>.</w:t>
      </w:r>
    </w:p>
    <w:p w14:paraId="2EBB7F07" w14:textId="1C50B8E3" w:rsidR="00DD57B6" w:rsidRPr="00C97E26" w:rsidRDefault="026D10C3" w:rsidP="008D7D4E">
      <w:pPr>
        <w:ind w:firstLine="720"/>
        <w:rPr>
          <w:rFonts w:ascii="Times" w:eastAsia="Times" w:hAnsi="Times" w:cs="Times"/>
          <w:i/>
          <w:color w:val="000000" w:themeColor="text1"/>
          <w:lang w:eastAsia="ar-SA"/>
        </w:rPr>
      </w:pPr>
      <w:r w:rsidRPr="00B23319">
        <w:rPr>
          <w:rFonts w:ascii="Times" w:eastAsia="Times" w:hAnsi="Times" w:cs="Times"/>
          <w:b/>
          <w:bCs/>
          <w:color w:val="000000" w:themeColor="text1"/>
          <w:lang w:eastAsia="ar-SA"/>
        </w:rPr>
        <w:lastRenderedPageBreak/>
        <w:t>LM</w:t>
      </w:r>
      <w:r w:rsidR="46747BB4" w:rsidRPr="00B23319">
        <w:rPr>
          <w:rFonts w:ascii="Times" w:eastAsia="Times" w:hAnsi="Times" w:cs="Times"/>
          <w:b/>
          <w:bCs/>
          <w:color w:val="000000" w:themeColor="text1"/>
          <w:lang w:eastAsia="ar-SA"/>
        </w:rPr>
        <w:t xml:space="preserve"> un </w:t>
      </w:r>
      <w:r w:rsidR="25A3BAEC" w:rsidRPr="00B23319">
        <w:rPr>
          <w:rFonts w:ascii="Times" w:eastAsia="Times" w:hAnsi="Times" w:cs="Times"/>
          <w:b/>
          <w:bCs/>
          <w:color w:val="000000" w:themeColor="text1"/>
          <w:lang w:eastAsia="ar-SA"/>
        </w:rPr>
        <w:t>SM</w:t>
      </w:r>
      <w:r w:rsidR="70224AC1" w:rsidRPr="00B23319" w:rsidDel="00306C34">
        <w:rPr>
          <w:rFonts w:ascii="Times" w:eastAsia="Times" w:hAnsi="Times" w:cs="Times"/>
          <w:color w:val="000000" w:themeColor="text1"/>
          <w:lang w:eastAsia="ar-SA"/>
        </w:rPr>
        <w:t xml:space="preserve"> </w:t>
      </w:r>
      <w:r w:rsidR="25917C2C" w:rsidRPr="00B23319">
        <w:rPr>
          <w:rFonts w:ascii="Times" w:eastAsia="Times" w:hAnsi="Times" w:cs="Times"/>
          <w:color w:val="000000" w:themeColor="text1"/>
          <w:lang w:eastAsia="ar-SA"/>
        </w:rPr>
        <w:t xml:space="preserve">atbilstoši kompetencei </w:t>
      </w:r>
      <w:r w:rsidR="70224AC1" w:rsidRPr="00B23319">
        <w:rPr>
          <w:rFonts w:ascii="Times" w:eastAsia="Times" w:hAnsi="Times" w:cs="Times"/>
          <w:b/>
          <w:bCs/>
          <w:color w:val="000000" w:themeColor="text1"/>
          <w:lang w:eastAsia="ar-SA"/>
        </w:rPr>
        <w:t xml:space="preserve">nepieciešams iespējami ātri pabeigt </w:t>
      </w:r>
      <w:r w:rsidR="10DC6754" w:rsidRPr="00B23319">
        <w:rPr>
          <w:rFonts w:ascii="Times" w:eastAsia="Times" w:hAnsi="Times" w:cs="Times"/>
          <w:b/>
          <w:bCs/>
          <w:color w:val="000000" w:themeColor="text1"/>
          <w:lang w:eastAsia="ar-SA"/>
        </w:rPr>
        <w:t xml:space="preserve">šādu </w:t>
      </w:r>
      <w:r w:rsidR="25917C2C" w:rsidRPr="00B23319">
        <w:rPr>
          <w:rFonts w:ascii="Times" w:eastAsia="Times" w:hAnsi="Times" w:cs="Times"/>
          <w:b/>
          <w:bCs/>
          <w:color w:val="000000" w:themeColor="text1"/>
          <w:lang w:eastAsia="ar-SA"/>
        </w:rPr>
        <w:t xml:space="preserve">divu </w:t>
      </w:r>
      <w:r w:rsidR="25917C2C" w:rsidRPr="00B23319">
        <w:rPr>
          <w:rFonts w:ascii="Times" w:eastAsia="Times" w:hAnsi="Times" w:cs="Times"/>
          <w:color w:val="000000" w:themeColor="text1"/>
        </w:rPr>
        <w:t>ieguldījumu priekšnosacījumu</w:t>
      </w:r>
      <w:r w:rsidR="005444F7" w:rsidRPr="00B23319">
        <w:rPr>
          <w:rStyle w:val="FootnoteReference"/>
          <w:rFonts w:ascii="Times" w:eastAsia="Times" w:hAnsi="Times" w:cs="Times"/>
          <w:color w:val="000000" w:themeColor="text1"/>
          <w:lang w:eastAsia="ar-SA"/>
        </w:rPr>
        <w:footnoteReference w:id="62"/>
      </w:r>
      <w:r w:rsidR="25917C2C" w:rsidRPr="00B23319">
        <w:rPr>
          <w:rFonts w:ascii="Times" w:eastAsia="Times" w:hAnsi="Times" w:cs="Times"/>
          <w:color w:val="000000" w:themeColor="text1"/>
        </w:rPr>
        <w:t xml:space="preserve"> izpildei nepieciešamo nozaru stratēģiju </w:t>
      </w:r>
      <w:r w:rsidR="70224AC1" w:rsidRPr="00B23319">
        <w:rPr>
          <w:rFonts w:ascii="Times" w:eastAsia="Times" w:hAnsi="Times" w:cs="Times"/>
          <w:b/>
          <w:bCs/>
          <w:color w:val="000000" w:themeColor="text1"/>
          <w:lang w:eastAsia="ar-SA"/>
        </w:rPr>
        <w:t xml:space="preserve">izstrādi, </w:t>
      </w:r>
      <w:r w:rsidR="70224AC1" w:rsidRPr="00C97E26">
        <w:rPr>
          <w:rFonts w:ascii="Times" w:eastAsia="Times" w:hAnsi="Times" w:cs="Times"/>
          <w:b/>
          <w:bCs/>
          <w:color w:val="000000" w:themeColor="text1"/>
          <w:lang w:eastAsia="ar-SA"/>
        </w:rPr>
        <w:t>saskaņošanu un nodrošināt to apstiprināšanu MK</w:t>
      </w:r>
      <w:r w:rsidR="7CEF76E8" w:rsidRPr="00C97E26">
        <w:rPr>
          <w:rFonts w:ascii="Times" w:eastAsia="Times" w:hAnsi="Times" w:cs="Times"/>
          <w:b/>
          <w:bCs/>
          <w:color w:val="000000" w:themeColor="text1"/>
          <w:lang w:eastAsia="ar-SA"/>
        </w:rPr>
        <w:t xml:space="preserve"> </w:t>
      </w:r>
      <w:r w:rsidR="788DD142" w:rsidRPr="00C97E26">
        <w:rPr>
          <w:rFonts w:ascii="Times" w:eastAsia="Times" w:hAnsi="Times" w:cs="Times"/>
          <w:color w:val="000000" w:themeColor="text1"/>
          <w:lang w:eastAsia="ar-SA"/>
        </w:rPr>
        <w:t xml:space="preserve"> –</w:t>
      </w:r>
      <w:r w:rsidR="74A7098F" w:rsidRPr="00C97E26">
        <w:rPr>
          <w:rFonts w:ascii="Times" w:eastAsia="Times" w:hAnsi="Times" w:cs="Times"/>
          <w:color w:val="000000" w:themeColor="text1"/>
          <w:lang w:eastAsia="ar-SA"/>
        </w:rPr>
        <w:t xml:space="preserve"> Bērnu, jaunatnes un ģimenes attīstības pamatnostādnes 2021.–2027. </w:t>
      </w:r>
      <w:r w:rsidR="3838B6F6" w:rsidRPr="00C97E26">
        <w:rPr>
          <w:rFonts w:ascii="Times" w:eastAsia="Times" w:hAnsi="Times" w:cs="Times"/>
          <w:color w:val="000000" w:themeColor="text1"/>
          <w:lang w:eastAsia="ar-SA"/>
        </w:rPr>
        <w:t>gadam</w:t>
      </w:r>
      <w:r w:rsidR="788DD142" w:rsidRPr="00C97E26">
        <w:rPr>
          <w:rFonts w:ascii="Times" w:eastAsia="Times" w:hAnsi="Times" w:cs="Times"/>
          <w:color w:val="000000" w:themeColor="text1"/>
          <w:lang w:eastAsia="ar-SA"/>
        </w:rPr>
        <w:t xml:space="preserve"> un </w:t>
      </w:r>
      <w:r w:rsidR="00C02CEA" w:rsidRPr="00C97E26">
        <w:rPr>
          <w:rFonts w:ascii="Times" w:eastAsia="Times" w:hAnsi="Times" w:cs="Times"/>
          <w:color w:val="000000" w:themeColor="text1"/>
          <w:lang w:eastAsia="ar-SA"/>
        </w:rPr>
        <w:t>Indikatīvais dzelzceļa infrastruktūras attīstības plāns 2023.–2027.</w:t>
      </w:r>
      <w:r w:rsidR="005859D9" w:rsidRPr="00C97E26">
        <w:rPr>
          <w:rFonts w:ascii="Times" w:eastAsia="Times" w:hAnsi="Times" w:cs="Times"/>
          <w:color w:val="000000" w:themeColor="text1"/>
          <w:lang w:eastAsia="ar-SA"/>
        </w:rPr>
        <w:t> </w:t>
      </w:r>
      <w:r w:rsidR="00C02CEA" w:rsidRPr="00C97E26">
        <w:rPr>
          <w:rFonts w:ascii="Times" w:eastAsia="Times" w:hAnsi="Times" w:cs="Times"/>
          <w:color w:val="000000" w:themeColor="text1"/>
          <w:lang w:eastAsia="ar-SA"/>
        </w:rPr>
        <w:t>gadam</w:t>
      </w:r>
      <w:r w:rsidRPr="00C97E26">
        <w:rPr>
          <w:rFonts w:ascii="Times" w:eastAsia="Times" w:hAnsi="Times" w:cs="Times"/>
          <w:color w:val="000000" w:themeColor="text1"/>
          <w:vertAlign w:val="superscript"/>
          <w:lang w:eastAsia="ar-SA"/>
        </w:rPr>
        <w:footnoteReference w:id="63"/>
      </w:r>
      <w:r w:rsidR="25917C2C" w:rsidRPr="00C97E26">
        <w:rPr>
          <w:rFonts w:ascii="Times" w:eastAsia="Times" w:hAnsi="Times" w:cs="Times"/>
          <w:color w:val="000000" w:themeColor="text1"/>
          <w:lang w:eastAsia="ar-SA"/>
        </w:rPr>
        <w:t xml:space="preserve"> (</w:t>
      </w:r>
      <w:r w:rsidR="25917C2C" w:rsidRPr="00C97E26">
        <w:rPr>
          <w:rFonts w:ascii="Times" w:eastAsia="Times" w:hAnsi="Times" w:cs="Times"/>
          <w:i/>
          <w:iCs/>
          <w:color w:val="000000" w:themeColor="text1"/>
          <w:lang w:eastAsia="ar-SA"/>
        </w:rPr>
        <w:t>LM un SM plāno to paveikt līdz 2022. gada beigām saskaņā ar iestāžu sniegto informāciju FM)</w:t>
      </w:r>
      <w:r w:rsidR="70224AC1" w:rsidRPr="00C97E26">
        <w:rPr>
          <w:rFonts w:ascii="Times" w:eastAsia="Times" w:hAnsi="Times" w:cs="Times"/>
          <w:i/>
          <w:iCs/>
          <w:color w:val="000000" w:themeColor="text1"/>
          <w:lang w:eastAsia="ar-SA"/>
        </w:rPr>
        <w:t xml:space="preserve">. </w:t>
      </w:r>
      <w:bookmarkEnd w:id="26"/>
    </w:p>
    <w:p w14:paraId="737B6B07" w14:textId="0F472FF9" w:rsidR="00113E40" w:rsidRPr="00C97E26" w:rsidRDefault="5AC8434D" w:rsidP="00D97081">
      <w:pPr>
        <w:ind w:firstLine="567"/>
        <w:rPr>
          <w:rFonts w:eastAsia="Times New Roman" w:cs="Times New Roman"/>
          <w:color w:val="000000" w:themeColor="text1"/>
        </w:rPr>
      </w:pPr>
      <w:r w:rsidRPr="00C97E26">
        <w:rPr>
          <w:color w:val="000000" w:themeColor="text1"/>
        </w:rPr>
        <w:t xml:space="preserve">Vienlaikus </w:t>
      </w:r>
      <w:r w:rsidR="5BF785B9" w:rsidRPr="00C97E26">
        <w:rPr>
          <w:color w:val="000000" w:themeColor="text1"/>
        </w:rPr>
        <w:t xml:space="preserve">FM turpina </w:t>
      </w:r>
      <w:r w:rsidRPr="00C97E26">
        <w:rPr>
          <w:color w:val="000000" w:themeColor="text1"/>
        </w:rPr>
        <w:t xml:space="preserve">aktīvu </w:t>
      </w:r>
      <w:r w:rsidR="5BF785B9" w:rsidRPr="00C97E26">
        <w:rPr>
          <w:b/>
          <w:bCs/>
          <w:color w:val="000000" w:themeColor="text1"/>
        </w:rPr>
        <w:t xml:space="preserve">darbu pie </w:t>
      </w:r>
      <w:r w:rsidR="4CD69A6C" w:rsidRPr="00C97E26">
        <w:rPr>
          <w:b/>
          <w:bCs/>
          <w:color w:val="000000" w:themeColor="text1"/>
        </w:rPr>
        <w:t>horizontālā</w:t>
      </w:r>
      <w:r w:rsidR="46747BB4" w:rsidRPr="00C97E26">
        <w:rPr>
          <w:b/>
          <w:bCs/>
          <w:color w:val="000000" w:themeColor="text1"/>
        </w:rPr>
        <w:t xml:space="preserve"> </w:t>
      </w:r>
      <w:r w:rsidR="2603856C" w:rsidRPr="00C97E26">
        <w:rPr>
          <w:b/>
          <w:bCs/>
          <w:color w:val="000000" w:themeColor="text1"/>
        </w:rPr>
        <w:t>normatīv</w:t>
      </w:r>
      <w:r w:rsidR="4CD69A6C" w:rsidRPr="00C97E26">
        <w:rPr>
          <w:b/>
          <w:bCs/>
          <w:color w:val="000000" w:themeColor="text1"/>
        </w:rPr>
        <w:t>ā regulējuma</w:t>
      </w:r>
      <w:r w:rsidR="631E20D4" w:rsidRPr="00C97E26">
        <w:rPr>
          <w:b/>
          <w:bCs/>
          <w:color w:val="000000" w:themeColor="text1"/>
        </w:rPr>
        <w:t xml:space="preserve"> </w:t>
      </w:r>
      <w:r w:rsidR="631E20D4" w:rsidRPr="00C97E26">
        <w:rPr>
          <w:rFonts w:eastAsia="Times New Roman" w:cs="Times New Roman"/>
          <w:color w:val="000000" w:themeColor="text1"/>
        </w:rPr>
        <w:t>(saskaņošanas stadijā par pārbaužu veikšanu, maksājumu veikšanas kārtību, uzraudzību un izvērtēšanu, neatbilstību konstatēšanas kārtību u.</w:t>
      </w:r>
      <w:r w:rsidR="007A258F" w:rsidRPr="00C97E26">
        <w:rPr>
          <w:rFonts w:eastAsia="Times New Roman" w:cs="Times New Roman"/>
          <w:color w:val="000000" w:themeColor="text1"/>
        </w:rPr>
        <w:t> </w:t>
      </w:r>
      <w:r w:rsidR="631E20D4" w:rsidRPr="00C97E26">
        <w:rPr>
          <w:rFonts w:eastAsia="Times New Roman" w:cs="Times New Roman"/>
          <w:color w:val="000000" w:themeColor="text1"/>
        </w:rPr>
        <w:t>c.)</w:t>
      </w:r>
      <w:r w:rsidR="552546CC" w:rsidRPr="00C97E26">
        <w:rPr>
          <w:rFonts w:eastAsia="Times New Roman" w:cs="Times New Roman"/>
          <w:color w:val="000000" w:themeColor="text1"/>
        </w:rPr>
        <w:t xml:space="preserve"> </w:t>
      </w:r>
      <w:r w:rsidR="38F0F2D9" w:rsidRPr="00C97E26">
        <w:rPr>
          <w:color w:val="000000" w:themeColor="text1"/>
        </w:rPr>
        <w:t>izstrādes un virzības apstiprināšanai MK</w:t>
      </w:r>
      <w:r w:rsidR="631E20D4" w:rsidRPr="00C97E26">
        <w:rPr>
          <w:color w:val="000000" w:themeColor="text1"/>
          <w:szCs w:val="28"/>
        </w:rPr>
        <w:t xml:space="preserve">, </w:t>
      </w:r>
      <w:r w:rsidR="631E20D4" w:rsidRPr="00C97E26">
        <w:rPr>
          <w:rFonts w:eastAsia="Times New Roman" w:cs="Times New Roman"/>
          <w:color w:val="000000" w:themeColor="text1"/>
        </w:rPr>
        <w:t>lai izpildītu MK deleģējumu līdz 2022. gada 31. augustam nodrošināt horizontālā regulējuma izstrādi</w:t>
      </w:r>
      <w:r w:rsidRPr="00C97E26">
        <w:rPr>
          <w:rFonts w:eastAsia="Times New Roman" w:cs="Times New Roman"/>
          <w:color w:val="000000" w:themeColor="text1"/>
          <w:vertAlign w:val="superscript"/>
        </w:rPr>
        <w:footnoteReference w:id="64"/>
      </w:r>
      <w:r w:rsidR="631E20D4" w:rsidRPr="00C97E26">
        <w:rPr>
          <w:rFonts w:eastAsia="Times New Roman" w:cs="Times New Roman"/>
          <w:color w:val="000000" w:themeColor="text1"/>
        </w:rPr>
        <w:t xml:space="preserve">. </w:t>
      </w:r>
      <w:r w:rsidR="501907BD" w:rsidRPr="00C97E26">
        <w:rPr>
          <w:color w:val="000000" w:themeColor="text1"/>
        </w:rPr>
        <w:t xml:space="preserve">Jau ir stājušies spēkā </w:t>
      </w:r>
      <w:r w:rsidR="71132291" w:rsidRPr="00C97E26">
        <w:rPr>
          <w:rFonts w:eastAsia="Times New Roman" w:cs="Times New Roman"/>
          <w:color w:val="000000" w:themeColor="text1"/>
        </w:rPr>
        <w:t xml:space="preserve">ES fondu administrēšanai, finanšu kontroles un revīzijas </w:t>
      </w:r>
      <w:r w:rsidR="000A649E" w:rsidRPr="00C97E26">
        <w:rPr>
          <w:rFonts w:eastAsia="Times New Roman" w:cs="Times New Roman"/>
          <w:color w:val="000000" w:themeColor="text1"/>
        </w:rPr>
        <w:t>n</w:t>
      </w:r>
      <w:r w:rsidR="71132291" w:rsidRPr="00C97E26">
        <w:rPr>
          <w:rFonts w:eastAsia="Times New Roman" w:cs="Times New Roman"/>
          <w:color w:val="000000" w:themeColor="text1"/>
        </w:rPr>
        <w:t>odrošināšanai paredzētā finansējuma (tehniskās palīdzības) izmantošanas noteikumi</w:t>
      </w:r>
      <w:r w:rsidR="2FB34715" w:rsidRPr="00C97E26">
        <w:rPr>
          <w:rFonts w:eastAsia="Times New Roman" w:cs="Times New Roman"/>
          <w:color w:val="000000" w:themeColor="text1"/>
          <w:vertAlign w:val="superscript"/>
        </w:rPr>
        <w:footnoteReference w:id="65"/>
      </w:r>
      <w:r w:rsidR="3448B02D" w:rsidRPr="00C97E26">
        <w:rPr>
          <w:rFonts w:eastAsia="Times New Roman" w:cs="Times New Roman"/>
          <w:color w:val="000000" w:themeColor="text1"/>
        </w:rPr>
        <w:t xml:space="preserve">, </w:t>
      </w:r>
      <w:r w:rsidR="00D97081" w:rsidRPr="00C97E26">
        <w:rPr>
          <w:rFonts w:eastAsia="Times New Roman" w:cs="Times New Roman"/>
          <w:color w:val="000000" w:themeColor="text1"/>
        </w:rPr>
        <w:t xml:space="preserve">vadības un kontroles sistēmas </w:t>
      </w:r>
      <w:r w:rsidR="0095744D" w:rsidRPr="00C97E26">
        <w:rPr>
          <w:rFonts w:eastAsia="Times New Roman" w:cs="Times New Roman"/>
          <w:color w:val="000000" w:themeColor="text1"/>
        </w:rPr>
        <w:t>izveides</w:t>
      </w:r>
      <w:r w:rsidR="006773FE" w:rsidRPr="00C97E26">
        <w:rPr>
          <w:rStyle w:val="FootnoteReference"/>
          <w:rFonts w:eastAsia="Times New Roman" w:cs="Times New Roman"/>
          <w:color w:val="000000" w:themeColor="text1"/>
        </w:rPr>
        <w:footnoteReference w:id="66"/>
      </w:r>
      <w:r w:rsidR="00D97081" w:rsidRPr="00C97E26">
        <w:rPr>
          <w:rFonts w:eastAsia="Times New Roman" w:cs="Times New Roman"/>
          <w:color w:val="000000" w:themeColor="text1"/>
        </w:rPr>
        <w:t xml:space="preserve">, </w:t>
      </w:r>
      <w:r w:rsidR="3448B02D" w:rsidRPr="00C97E26">
        <w:rPr>
          <w:rFonts w:eastAsia="Times New Roman" w:cs="Times New Roman"/>
          <w:color w:val="000000" w:themeColor="text1"/>
        </w:rPr>
        <w:t>kā arī</w:t>
      </w:r>
      <w:r w:rsidR="22566A13" w:rsidRPr="00C97E26">
        <w:rPr>
          <w:rFonts w:eastAsia="Times New Roman" w:cs="Times New Roman"/>
          <w:color w:val="000000" w:themeColor="text1"/>
        </w:rPr>
        <w:t xml:space="preserve"> </w:t>
      </w:r>
      <w:r w:rsidR="196EA06E" w:rsidRPr="00C97E26">
        <w:rPr>
          <w:rFonts w:eastAsia="Times New Roman" w:cs="Times New Roman"/>
          <w:color w:val="000000" w:themeColor="text1"/>
        </w:rPr>
        <w:t xml:space="preserve">noteikumi </w:t>
      </w:r>
      <w:r w:rsidR="3DA7D30B" w:rsidRPr="00C97E26">
        <w:rPr>
          <w:rFonts w:eastAsia="Times New Roman" w:cs="Times New Roman"/>
          <w:color w:val="000000" w:themeColor="text1"/>
        </w:rPr>
        <w:t xml:space="preserve">par </w:t>
      </w:r>
      <w:r w:rsidR="196EA06E" w:rsidRPr="00C97E26">
        <w:rPr>
          <w:rFonts w:eastAsia="Times New Roman" w:cs="Times New Roman"/>
          <w:color w:val="000000" w:themeColor="text1"/>
        </w:rPr>
        <w:t xml:space="preserve">ES fondu revīzijas </w:t>
      </w:r>
      <w:r w:rsidR="6C3AB827" w:rsidRPr="00C97E26">
        <w:rPr>
          <w:rFonts w:eastAsia="Times New Roman" w:cs="Times New Roman"/>
          <w:color w:val="000000" w:themeColor="text1"/>
        </w:rPr>
        <w:t xml:space="preserve">iestādes </w:t>
      </w:r>
      <w:r w:rsidR="3DA7D30B" w:rsidRPr="00C97E26">
        <w:rPr>
          <w:rFonts w:eastAsia="Times New Roman" w:cs="Times New Roman"/>
          <w:color w:val="000000" w:themeColor="text1"/>
        </w:rPr>
        <w:t>funkcijām</w:t>
      </w:r>
      <w:r w:rsidR="2FB34715" w:rsidRPr="00C97E26">
        <w:rPr>
          <w:rFonts w:eastAsia="Times New Roman" w:cs="Times New Roman"/>
          <w:color w:val="000000" w:themeColor="text1"/>
          <w:vertAlign w:val="superscript"/>
        </w:rPr>
        <w:footnoteReference w:id="67"/>
      </w:r>
      <w:r w:rsidR="6636157E" w:rsidRPr="00C97E26">
        <w:rPr>
          <w:rFonts w:eastAsia="Times New Roman" w:cs="Times New Roman"/>
          <w:color w:val="000000" w:themeColor="text1"/>
        </w:rPr>
        <w:t>.</w:t>
      </w:r>
      <w:r w:rsidR="32587D8D" w:rsidRPr="00C97E26">
        <w:rPr>
          <w:rFonts w:eastAsia="Times New Roman" w:cs="Times New Roman"/>
          <w:color w:val="000000" w:themeColor="text1"/>
        </w:rPr>
        <w:t xml:space="preserve"> </w:t>
      </w:r>
    </w:p>
    <w:p w14:paraId="74937368" w14:textId="28DBBBC3" w:rsidR="00875CAA" w:rsidRPr="00B23319" w:rsidRDefault="1584B74D" w:rsidP="003C6B67">
      <w:pPr>
        <w:ind w:firstLine="567"/>
        <w:rPr>
          <w:rFonts w:eastAsia="Times New Roman" w:cs="Times New Roman"/>
          <w:color w:val="000000" w:themeColor="text1"/>
        </w:rPr>
      </w:pPr>
      <w:r w:rsidRPr="00B23319">
        <w:rPr>
          <w:rFonts w:eastAsia="Times New Roman" w:cs="Times New Roman"/>
          <w:color w:val="000000" w:themeColor="text1"/>
        </w:rPr>
        <w:t>Ņemot vērā</w:t>
      </w:r>
      <w:r w:rsidR="1920557B" w:rsidRPr="00B23319">
        <w:rPr>
          <w:rFonts w:eastAsia="Times New Roman" w:cs="Times New Roman"/>
          <w:color w:val="000000" w:themeColor="text1"/>
        </w:rPr>
        <w:t xml:space="preserve"> </w:t>
      </w:r>
      <w:r w:rsidR="7937102C" w:rsidRPr="00B23319">
        <w:rPr>
          <w:rFonts w:eastAsia="Times New Roman" w:cs="Times New Roman"/>
          <w:color w:val="000000" w:themeColor="text1"/>
        </w:rPr>
        <w:t xml:space="preserve">iepriekš minēto informāciju par investīciju </w:t>
      </w:r>
      <w:r w:rsidR="062460BE" w:rsidRPr="00B23319">
        <w:rPr>
          <w:rFonts w:eastAsia="Times New Roman" w:cs="Times New Roman"/>
          <w:color w:val="000000" w:themeColor="text1"/>
        </w:rPr>
        <w:t xml:space="preserve">uzsākšanas </w:t>
      </w:r>
      <w:r w:rsidR="53C622A6" w:rsidRPr="00B23319">
        <w:rPr>
          <w:rFonts w:eastAsia="Times New Roman" w:cs="Times New Roman"/>
          <w:color w:val="000000" w:themeColor="text1"/>
        </w:rPr>
        <w:t xml:space="preserve">gatavības stadiju, šobrīd </w:t>
      </w:r>
      <w:r w:rsidR="5506414A" w:rsidRPr="00B23319">
        <w:rPr>
          <w:rFonts w:eastAsia="Times New Roman" w:cs="Times New Roman"/>
          <w:color w:val="000000" w:themeColor="text1"/>
        </w:rPr>
        <w:t xml:space="preserve">nav iespējams </w:t>
      </w:r>
      <w:r w:rsidR="01641024" w:rsidRPr="00B23319">
        <w:rPr>
          <w:rFonts w:eastAsia="Times New Roman" w:cs="Times New Roman"/>
          <w:color w:val="000000" w:themeColor="text1"/>
        </w:rPr>
        <w:t xml:space="preserve">reālistiski </w:t>
      </w:r>
      <w:r w:rsidR="5506414A" w:rsidRPr="00B23319">
        <w:rPr>
          <w:rFonts w:eastAsia="Times New Roman" w:cs="Times New Roman"/>
          <w:color w:val="000000" w:themeColor="text1"/>
        </w:rPr>
        <w:t xml:space="preserve">prognozēt </w:t>
      </w:r>
      <w:r w:rsidR="2111D033" w:rsidRPr="00B23319">
        <w:rPr>
          <w:rFonts w:eastAsia="Times New Roman" w:cs="Times New Roman"/>
          <w:color w:val="000000" w:themeColor="text1"/>
        </w:rPr>
        <w:t xml:space="preserve">investīciju </w:t>
      </w:r>
      <w:r w:rsidR="01641024" w:rsidRPr="00B23319">
        <w:rPr>
          <w:rFonts w:eastAsia="Times New Roman" w:cs="Times New Roman"/>
          <w:color w:val="000000" w:themeColor="text1"/>
        </w:rPr>
        <w:t xml:space="preserve">budžeta izdevumu </w:t>
      </w:r>
      <w:r w:rsidR="7A5A8E27" w:rsidRPr="00B23319">
        <w:rPr>
          <w:rFonts w:eastAsia="Times New Roman" w:cs="Times New Roman"/>
          <w:color w:val="000000" w:themeColor="text1"/>
        </w:rPr>
        <w:t xml:space="preserve">plūsmu. </w:t>
      </w:r>
      <w:r w:rsidR="6ACEA20F" w:rsidRPr="00B23319">
        <w:rPr>
          <w:rFonts w:eastAsia="Times New Roman" w:cs="Times New Roman"/>
          <w:color w:val="000000" w:themeColor="text1"/>
        </w:rPr>
        <w:t xml:space="preserve">Vienlaikus, </w:t>
      </w:r>
      <w:r w:rsidR="38D8A625" w:rsidRPr="00B23319">
        <w:rPr>
          <w:rFonts w:eastAsia="Times New Roman" w:cs="Times New Roman"/>
          <w:color w:val="000000" w:themeColor="text1"/>
        </w:rPr>
        <w:t>lai paredz</w:t>
      </w:r>
      <w:r w:rsidR="2891993D" w:rsidRPr="00B23319">
        <w:rPr>
          <w:rFonts w:eastAsia="Times New Roman" w:cs="Times New Roman"/>
          <w:color w:val="000000" w:themeColor="text1"/>
        </w:rPr>
        <w:t>ētu</w:t>
      </w:r>
      <w:r w:rsidR="38D8A625" w:rsidRPr="00B23319">
        <w:rPr>
          <w:rFonts w:eastAsia="Times New Roman" w:cs="Times New Roman"/>
          <w:color w:val="000000" w:themeColor="text1"/>
        </w:rPr>
        <w:t xml:space="preserve"> </w:t>
      </w:r>
      <w:r w:rsidR="6ACEA20F" w:rsidRPr="00B23319">
        <w:rPr>
          <w:rFonts w:eastAsia="Times New Roman" w:cs="Times New Roman"/>
          <w:color w:val="000000" w:themeColor="text1"/>
        </w:rPr>
        <w:t xml:space="preserve">valsts budžetā </w:t>
      </w:r>
      <w:r w:rsidR="661160E2" w:rsidRPr="00B23319">
        <w:rPr>
          <w:rFonts w:eastAsia="Times New Roman" w:cs="Times New Roman"/>
          <w:color w:val="000000" w:themeColor="text1"/>
        </w:rPr>
        <w:t>finansējumu</w:t>
      </w:r>
      <w:r w:rsidR="38D8A625" w:rsidRPr="00B23319">
        <w:rPr>
          <w:rFonts w:eastAsia="Times New Roman" w:cs="Times New Roman"/>
          <w:color w:val="000000" w:themeColor="text1"/>
        </w:rPr>
        <w:t xml:space="preserve"> projektu īstenošanai</w:t>
      </w:r>
      <w:r w:rsidR="661160E2" w:rsidRPr="00B23319">
        <w:rPr>
          <w:rFonts w:eastAsia="Times New Roman" w:cs="Times New Roman"/>
          <w:color w:val="000000" w:themeColor="text1"/>
        </w:rPr>
        <w:t xml:space="preserve">, </w:t>
      </w:r>
      <w:r w:rsidR="0039A018" w:rsidRPr="00B23319">
        <w:rPr>
          <w:rFonts w:eastAsia="Times New Roman" w:cs="Times New Roman"/>
          <w:color w:val="000000" w:themeColor="text1"/>
        </w:rPr>
        <w:t xml:space="preserve">FM </w:t>
      </w:r>
      <w:r w:rsidR="5F8184CE" w:rsidRPr="00B23319">
        <w:rPr>
          <w:rFonts w:eastAsia="Times New Roman" w:cs="Times New Roman"/>
          <w:color w:val="000000" w:themeColor="text1"/>
        </w:rPr>
        <w:t xml:space="preserve">šobrīd </w:t>
      </w:r>
      <w:r w:rsidR="2891993D" w:rsidRPr="00B23319">
        <w:rPr>
          <w:rFonts w:eastAsia="Times New Roman" w:cs="Times New Roman"/>
          <w:color w:val="000000" w:themeColor="text1"/>
        </w:rPr>
        <w:t xml:space="preserve">to </w:t>
      </w:r>
      <w:r w:rsidR="339F66C0" w:rsidRPr="00B23319">
        <w:rPr>
          <w:rFonts w:eastAsia="Times New Roman" w:cs="Times New Roman"/>
          <w:color w:val="000000" w:themeColor="text1"/>
        </w:rPr>
        <w:t xml:space="preserve">nosaka </w:t>
      </w:r>
      <w:r w:rsidR="5F8184CE" w:rsidRPr="00B23319">
        <w:rPr>
          <w:rFonts w:eastAsia="Times New Roman" w:cs="Times New Roman"/>
          <w:color w:val="000000" w:themeColor="text1"/>
        </w:rPr>
        <w:t xml:space="preserve">tādā </w:t>
      </w:r>
      <w:r w:rsidR="7EE92EC4" w:rsidRPr="00B23319">
        <w:rPr>
          <w:rFonts w:eastAsia="Times New Roman" w:cs="Times New Roman"/>
          <w:color w:val="000000" w:themeColor="text1"/>
        </w:rPr>
        <w:t xml:space="preserve">minimālā </w:t>
      </w:r>
      <w:r w:rsidR="339F66C0" w:rsidRPr="00B23319">
        <w:rPr>
          <w:rFonts w:eastAsia="Times New Roman" w:cs="Times New Roman"/>
          <w:color w:val="000000" w:themeColor="text1"/>
        </w:rPr>
        <w:t>apjom</w:t>
      </w:r>
      <w:r w:rsidR="26B44321" w:rsidRPr="00B23319">
        <w:rPr>
          <w:rFonts w:eastAsia="Times New Roman" w:cs="Times New Roman"/>
          <w:color w:val="000000" w:themeColor="text1"/>
        </w:rPr>
        <w:t>ā</w:t>
      </w:r>
      <w:r w:rsidR="339F66C0" w:rsidRPr="00B23319">
        <w:rPr>
          <w:rFonts w:eastAsia="Times New Roman" w:cs="Times New Roman"/>
          <w:color w:val="000000" w:themeColor="text1"/>
        </w:rPr>
        <w:t>, lai</w:t>
      </w:r>
      <w:r w:rsidR="339F66C0" w:rsidRPr="00B23319" w:rsidDel="0070389B">
        <w:rPr>
          <w:rFonts w:eastAsia="Times New Roman" w:cs="Times New Roman"/>
          <w:color w:val="000000" w:themeColor="text1"/>
        </w:rPr>
        <w:t xml:space="preserve"> </w:t>
      </w:r>
      <w:r w:rsidR="7EE92EC4" w:rsidRPr="00B23319">
        <w:rPr>
          <w:rFonts w:eastAsia="Times New Roman" w:cs="Times New Roman"/>
          <w:color w:val="000000" w:themeColor="text1"/>
        </w:rPr>
        <w:t xml:space="preserve">Latvija </w:t>
      </w:r>
      <w:r w:rsidR="339F66C0" w:rsidRPr="00B23319">
        <w:rPr>
          <w:rFonts w:eastAsia="Times New Roman" w:cs="Times New Roman"/>
          <w:color w:val="000000" w:themeColor="text1"/>
        </w:rPr>
        <w:t>nezaudētu ES finansējuma piešķīrumu</w:t>
      </w:r>
      <w:r w:rsidR="7EE92EC4" w:rsidRPr="00B23319">
        <w:rPr>
          <w:rFonts w:eastAsia="Times New Roman" w:cs="Times New Roman"/>
          <w:color w:val="000000" w:themeColor="text1"/>
        </w:rPr>
        <w:t xml:space="preserve"> atbilstoši “</w:t>
      </w:r>
      <w:r w:rsidR="6827D461" w:rsidRPr="00B23319">
        <w:rPr>
          <w:rFonts w:eastAsia="Times New Roman" w:cs="Times New Roman"/>
          <w:color w:val="000000" w:themeColor="text1"/>
        </w:rPr>
        <w:t>N+3</w:t>
      </w:r>
      <w:r w:rsidR="7EE92EC4" w:rsidRPr="00B23319">
        <w:rPr>
          <w:rFonts w:eastAsia="Times New Roman" w:cs="Times New Roman"/>
          <w:color w:val="000000" w:themeColor="text1"/>
        </w:rPr>
        <w:t xml:space="preserve">” </w:t>
      </w:r>
      <w:r w:rsidR="0505C81D" w:rsidRPr="00B23319">
        <w:rPr>
          <w:rFonts w:eastAsia="Times New Roman" w:cs="Times New Roman"/>
          <w:color w:val="000000" w:themeColor="text1"/>
        </w:rPr>
        <w:t>nosacījumam</w:t>
      </w:r>
      <w:r w:rsidR="001575BF" w:rsidRPr="00B23319">
        <w:rPr>
          <w:rStyle w:val="FootnoteReference"/>
          <w:rFonts w:eastAsia="Times New Roman" w:cs="Times New Roman"/>
          <w:color w:val="000000" w:themeColor="text1"/>
        </w:rPr>
        <w:footnoteReference w:id="68"/>
      </w:r>
      <w:r w:rsidR="31A19C6E" w:rsidRPr="00B23319">
        <w:rPr>
          <w:rFonts w:eastAsia="Times New Roman" w:cs="Times New Roman"/>
          <w:color w:val="000000" w:themeColor="text1"/>
        </w:rPr>
        <w:t xml:space="preserve"> </w:t>
      </w:r>
      <w:r w:rsidR="14DF9805" w:rsidRPr="00B23319">
        <w:rPr>
          <w:rFonts w:eastAsia="Times New Roman" w:cs="Times New Roman"/>
          <w:color w:val="000000" w:themeColor="text1"/>
        </w:rPr>
        <w:t>(N+3 mērķis)</w:t>
      </w:r>
      <w:r w:rsidR="05766AE7" w:rsidRPr="00B23319">
        <w:rPr>
          <w:rFonts w:eastAsia="Times New Roman" w:cs="Times New Roman"/>
          <w:color w:val="000000" w:themeColor="text1"/>
        </w:rPr>
        <w:t xml:space="preserve"> </w:t>
      </w:r>
      <w:r w:rsidR="0B49E977" w:rsidRPr="00B23319">
        <w:rPr>
          <w:rFonts w:eastAsia="Times New Roman" w:cs="Times New Roman"/>
          <w:color w:val="000000" w:themeColor="text1"/>
        </w:rPr>
        <w:t>–</w:t>
      </w:r>
      <w:r w:rsidR="05766AE7" w:rsidRPr="00B23319">
        <w:rPr>
          <w:rFonts w:eastAsia="Times New Roman" w:cs="Times New Roman"/>
          <w:color w:val="000000" w:themeColor="text1"/>
        </w:rPr>
        <w:t xml:space="preserve"> </w:t>
      </w:r>
      <w:r w:rsidR="0B49E977" w:rsidRPr="00B23319">
        <w:rPr>
          <w:rFonts w:eastAsia="Times New Roman" w:cs="Times New Roman"/>
          <w:color w:val="000000" w:themeColor="text1"/>
        </w:rPr>
        <w:t>maksājumu pieteikum</w:t>
      </w:r>
      <w:r w:rsidR="019C7E94" w:rsidRPr="00B23319">
        <w:rPr>
          <w:rFonts w:eastAsia="Times New Roman" w:cs="Times New Roman"/>
          <w:color w:val="000000" w:themeColor="text1"/>
        </w:rPr>
        <w:t xml:space="preserve">ā EK </w:t>
      </w:r>
      <w:r w:rsidR="4154A705" w:rsidRPr="00B23319">
        <w:rPr>
          <w:rFonts w:eastAsia="Times New Roman" w:cs="Times New Roman"/>
          <w:color w:val="000000" w:themeColor="text1"/>
        </w:rPr>
        <w:t>pieprasītā</w:t>
      </w:r>
      <w:r w:rsidR="019C7E94" w:rsidRPr="00B23319">
        <w:rPr>
          <w:rFonts w:eastAsia="Times New Roman" w:cs="Times New Roman"/>
          <w:color w:val="000000" w:themeColor="text1"/>
        </w:rPr>
        <w:t xml:space="preserve"> ES fondu līdzfinansējuma daļa</w:t>
      </w:r>
      <w:r w:rsidR="004B32CB" w:rsidRPr="00B23319">
        <w:rPr>
          <w:rStyle w:val="FootnoteReference"/>
          <w:rFonts w:eastAsia="Times New Roman" w:cs="Times New Roman"/>
          <w:color w:val="000000" w:themeColor="text1"/>
        </w:rPr>
        <w:footnoteReference w:id="69"/>
      </w:r>
      <w:r w:rsidR="034D50D9" w:rsidRPr="00B23319">
        <w:rPr>
          <w:rFonts w:eastAsia="Times New Roman" w:cs="Times New Roman"/>
          <w:color w:val="000000" w:themeColor="text1"/>
        </w:rPr>
        <w:t>.</w:t>
      </w:r>
      <w:r w:rsidR="6827D461" w:rsidRPr="00B23319" w:rsidDel="00751172">
        <w:rPr>
          <w:rFonts w:eastAsia="Times New Roman" w:cs="Times New Roman"/>
          <w:color w:val="000000" w:themeColor="text1"/>
        </w:rPr>
        <w:t xml:space="preserve"> </w:t>
      </w:r>
      <w:r w:rsidR="56B3AA53" w:rsidRPr="00B23319">
        <w:rPr>
          <w:rFonts w:eastAsia="Times New Roman" w:cs="Times New Roman"/>
          <w:color w:val="000000" w:themeColor="text1"/>
        </w:rPr>
        <w:t xml:space="preserve">Pirmais </w:t>
      </w:r>
      <w:r w:rsidR="67E9A920" w:rsidRPr="00B23319">
        <w:rPr>
          <w:rFonts w:eastAsia="Times New Roman" w:cs="Times New Roman"/>
          <w:color w:val="000000" w:themeColor="text1"/>
        </w:rPr>
        <w:lastRenderedPageBreak/>
        <w:t xml:space="preserve">kumulatīvi </w:t>
      </w:r>
      <w:r w:rsidR="24A1AF2C" w:rsidRPr="00B23319">
        <w:rPr>
          <w:rFonts w:eastAsia="Times New Roman" w:cs="Times New Roman"/>
          <w:color w:val="000000" w:themeColor="text1"/>
        </w:rPr>
        <w:t xml:space="preserve">izpildāmais </w:t>
      </w:r>
      <w:r w:rsidR="56B3AA53" w:rsidRPr="00B23319">
        <w:rPr>
          <w:rFonts w:eastAsia="Times New Roman" w:cs="Times New Roman"/>
          <w:color w:val="000000" w:themeColor="text1"/>
        </w:rPr>
        <w:t xml:space="preserve">N+3 mērķis </w:t>
      </w:r>
      <w:r w:rsidR="67E9A920" w:rsidRPr="00B23319">
        <w:rPr>
          <w:rFonts w:eastAsia="Times New Roman" w:cs="Times New Roman"/>
          <w:color w:val="000000" w:themeColor="text1"/>
        </w:rPr>
        <w:t xml:space="preserve">ir </w:t>
      </w:r>
      <w:r w:rsidR="56B3AA53" w:rsidRPr="00B23319">
        <w:rPr>
          <w:rFonts w:eastAsia="Times New Roman" w:cs="Times New Roman"/>
          <w:color w:val="000000" w:themeColor="text1"/>
        </w:rPr>
        <w:t>2025. gad</w:t>
      </w:r>
      <w:r w:rsidR="67E9A920" w:rsidRPr="00B23319">
        <w:rPr>
          <w:rFonts w:eastAsia="Times New Roman" w:cs="Times New Roman"/>
          <w:color w:val="000000" w:themeColor="text1"/>
        </w:rPr>
        <w:t>a beigās</w:t>
      </w:r>
      <w:r w:rsidR="019C7E94" w:rsidRPr="00B23319">
        <w:rPr>
          <w:rFonts w:eastAsia="Times New Roman" w:cs="Times New Roman"/>
          <w:color w:val="000000" w:themeColor="text1"/>
        </w:rPr>
        <w:t xml:space="preserve">. Attiecīgi, lai to sasniegtu </w:t>
      </w:r>
      <w:r w:rsidR="56B3AA53" w:rsidRPr="00B23319">
        <w:rPr>
          <w:rFonts w:eastAsia="Times New Roman" w:cs="Times New Roman"/>
          <w:color w:val="000000" w:themeColor="text1"/>
        </w:rPr>
        <w:t xml:space="preserve">budžeta izdevumiem investīciju projektu ieviešanai jāsasniedz ~1,4 </w:t>
      </w:r>
      <w:r w:rsidR="6CC631B5" w:rsidRPr="00B23319">
        <w:rPr>
          <w:rFonts w:eastAsia="Calibri" w:cs="Times New Roman"/>
          <w:color w:val="000000" w:themeColor="text1"/>
          <w:lang w:eastAsia="ar-SA"/>
        </w:rPr>
        <w:t>mljrd</w:t>
      </w:r>
      <w:r w:rsidR="4A96F95B" w:rsidRPr="00B23319">
        <w:rPr>
          <w:rFonts w:eastAsia="Times New Roman" w:cs="Times New Roman"/>
          <w:color w:val="000000" w:themeColor="text1"/>
        </w:rPr>
        <w:t>.</w:t>
      </w:r>
      <w:r w:rsidR="56B3AA53" w:rsidRPr="00B23319">
        <w:rPr>
          <w:rFonts w:eastAsia="Times New Roman" w:cs="Times New Roman"/>
          <w:color w:val="000000" w:themeColor="text1"/>
        </w:rPr>
        <w:t xml:space="preserve"> </w:t>
      </w:r>
      <w:r w:rsidR="56B3AA53" w:rsidRPr="00B23319">
        <w:rPr>
          <w:rFonts w:eastAsia="Times New Roman" w:cs="Times New Roman"/>
          <w:i/>
          <w:iCs/>
          <w:color w:val="000000" w:themeColor="text1"/>
        </w:rPr>
        <w:t>euro</w:t>
      </w:r>
      <w:r w:rsidR="000238E8" w:rsidRPr="00B23319">
        <w:rPr>
          <w:rStyle w:val="FootnoteReference"/>
          <w:rFonts w:eastAsia="Times New Roman" w:cs="Times New Roman"/>
          <w:i/>
          <w:iCs/>
          <w:color w:val="000000" w:themeColor="text1"/>
        </w:rPr>
        <w:footnoteReference w:id="70"/>
      </w:r>
      <w:r w:rsidR="56B3AA53" w:rsidRPr="00B23319">
        <w:rPr>
          <w:rFonts w:eastAsia="Times New Roman" w:cs="Times New Roman"/>
          <w:color w:val="000000" w:themeColor="text1"/>
        </w:rPr>
        <w:t xml:space="preserve">. </w:t>
      </w:r>
      <w:r w:rsidR="5B86B414" w:rsidRPr="00B23319">
        <w:rPr>
          <w:rFonts w:eastAsia="Times New Roman" w:cs="Times New Roman"/>
          <w:color w:val="000000" w:themeColor="text1"/>
        </w:rPr>
        <w:t>Skatīt attēlu Nr. 1</w:t>
      </w:r>
      <w:r w:rsidR="3F01A6C9" w:rsidRPr="00B23319">
        <w:rPr>
          <w:rFonts w:eastAsia="Times New Roman" w:cs="Times New Roman"/>
          <w:color w:val="000000" w:themeColor="text1"/>
        </w:rPr>
        <w:t>3</w:t>
      </w:r>
      <w:r w:rsidR="5B86B414" w:rsidRPr="00B23319">
        <w:rPr>
          <w:rFonts w:eastAsia="Times New Roman" w:cs="Times New Roman"/>
          <w:color w:val="000000" w:themeColor="text1"/>
        </w:rPr>
        <w:t xml:space="preserve">. </w:t>
      </w:r>
      <w:r w:rsidR="4F00E60E" w:rsidRPr="00B23319">
        <w:rPr>
          <w:rFonts w:eastAsia="Times New Roman" w:cs="Times New Roman"/>
          <w:color w:val="000000" w:themeColor="text1"/>
        </w:rPr>
        <w:t xml:space="preserve">Pie nosacījuma, ja atbildīgās iestādes nodrošina </w:t>
      </w:r>
      <w:r w:rsidR="5167A335" w:rsidRPr="00B23319">
        <w:rPr>
          <w:rFonts w:eastAsia="Times New Roman" w:cs="Times New Roman"/>
          <w:color w:val="000000" w:themeColor="text1"/>
        </w:rPr>
        <w:t>šī ziņojuma pielikum</w:t>
      </w:r>
      <w:r w:rsidR="4F00E60E" w:rsidRPr="00B23319">
        <w:rPr>
          <w:rFonts w:eastAsia="Times New Roman" w:cs="Times New Roman"/>
          <w:color w:val="000000" w:themeColor="text1"/>
        </w:rPr>
        <w:t>ā</w:t>
      </w:r>
      <w:r w:rsidR="56B3AA53" w:rsidRPr="00B23319">
        <w:rPr>
          <w:rFonts w:eastAsia="Times New Roman" w:cs="Times New Roman"/>
          <w:color w:val="000000" w:themeColor="text1"/>
        </w:rPr>
        <w:t xml:space="preserve"> </w:t>
      </w:r>
      <w:r w:rsidR="05C20203" w:rsidRPr="00B23319">
        <w:rPr>
          <w:rFonts w:eastAsia="Times New Roman" w:cs="Times New Roman"/>
          <w:color w:val="000000" w:themeColor="text1"/>
        </w:rPr>
        <w:t>esošo</w:t>
      </w:r>
      <w:r w:rsidR="56B3AA53" w:rsidRPr="00B23319" w:rsidDel="00EC5BC6">
        <w:rPr>
          <w:rFonts w:eastAsia="Times New Roman" w:cs="Times New Roman"/>
          <w:color w:val="000000" w:themeColor="text1"/>
        </w:rPr>
        <w:t xml:space="preserve"> </w:t>
      </w:r>
      <w:r w:rsidR="56B3AA53" w:rsidRPr="00B23319">
        <w:rPr>
          <w:rFonts w:eastAsia="Times New Roman" w:cs="Times New Roman"/>
          <w:color w:val="000000" w:themeColor="text1"/>
        </w:rPr>
        <w:t xml:space="preserve">SAM </w:t>
      </w:r>
      <w:r w:rsidR="4F00E60E" w:rsidRPr="00B23319">
        <w:rPr>
          <w:rFonts w:eastAsia="Times New Roman" w:cs="Times New Roman"/>
          <w:color w:val="000000" w:themeColor="text1"/>
        </w:rPr>
        <w:t xml:space="preserve">ieviešanas nosacījumu un </w:t>
      </w:r>
      <w:r w:rsidR="56B3AA53" w:rsidRPr="00B23319">
        <w:rPr>
          <w:rFonts w:eastAsia="Times New Roman" w:cs="Times New Roman"/>
          <w:color w:val="000000" w:themeColor="text1"/>
        </w:rPr>
        <w:t>atlašu uzsākšanas laika grafiku</w:t>
      </w:r>
      <w:r w:rsidR="5A937595" w:rsidRPr="00B23319">
        <w:rPr>
          <w:rFonts w:eastAsia="Times New Roman" w:cs="Times New Roman"/>
          <w:color w:val="000000" w:themeColor="text1"/>
        </w:rPr>
        <w:t xml:space="preserve"> </w:t>
      </w:r>
      <w:r w:rsidR="05C20203" w:rsidRPr="00B23319">
        <w:rPr>
          <w:rFonts w:eastAsia="Times New Roman" w:cs="Times New Roman"/>
          <w:color w:val="000000" w:themeColor="text1"/>
        </w:rPr>
        <w:t>bez būtisk</w:t>
      </w:r>
      <w:r w:rsidR="2BC4CA39" w:rsidRPr="00B23319">
        <w:rPr>
          <w:rFonts w:eastAsia="Times New Roman" w:cs="Times New Roman"/>
          <w:color w:val="000000" w:themeColor="text1"/>
        </w:rPr>
        <w:t xml:space="preserve">iem kavējumiem, </w:t>
      </w:r>
      <w:r w:rsidR="5A937595" w:rsidRPr="00B23319">
        <w:rPr>
          <w:rFonts w:eastAsia="Times New Roman" w:cs="Times New Roman"/>
          <w:color w:val="000000" w:themeColor="text1"/>
        </w:rPr>
        <w:t>ievērojot normālu projektu ieviešanas ciklu,</w:t>
      </w:r>
      <w:r w:rsidR="5167A335" w:rsidRPr="00B23319">
        <w:rPr>
          <w:rFonts w:eastAsia="Times New Roman" w:cs="Times New Roman"/>
          <w:color w:val="000000" w:themeColor="text1"/>
        </w:rPr>
        <w:t xml:space="preserve"> līdz 2023.</w:t>
      </w:r>
      <w:r w:rsidR="00795DE7" w:rsidRPr="00B23319">
        <w:rPr>
          <w:rFonts w:eastAsia="Times New Roman" w:cs="Times New Roman"/>
          <w:color w:val="000000" w:themeColor="text1"/>
        </w:rPr>
        <w:t> </w:t>
      </w:r>
      <w:r w:rsidR="5167A335" w:rsidRPr="00B23319">
        <w:rPr>
          <w:rFonts w:eastAsia="Times New Roman" w:cs="Times New Roman"/>
          <w:color w:val="000000" w:themeColor="text1"/>
        </w:rPr>
        <w:t xml:space="preserve">gada beigām atlasēs </w:t>
      </w:r>
      <w:r w:rsidR="2BA8F744" w:rsidRPr="00B23319">
        <w:rPr>
          <w:rFonts w:eastAsia="Times New Roman" w:cs="Times New Roman"/>
          <w:color w:val="000000" w:themeColor="text1"/>
        </w:rPr>
        <w:t>pakāp</w:t>
      </w:r>
      <w:r w:rsidR="784F7EC4" w:rsidRPr="00B23319">
        <w:rPr>
          <w:rFonts w:eastAsia="Times New Roman" w:cs="Times New Roman"/>
          <w:color w:val="000000" w:themeColor="text1"/>
        </w:rPr>
        <w:t>e</w:t>
      </w:r>
      <w:r w:rsidR="2BA8F744" w:rsidRPr="00B23319">
        <w:rPr>
          <w:rFonts w:eastAsia="Times New Roman" w:cs="Times New Roman"/>
          <w:color w:val="000000" w:themeColor="text1"/>
        </w:rPr>
        <w:t xml:space="preserve">niski </w:t>
      </w:r>
      <w:r w:rsidR="5167A335" w:rsidRPr="00B23319">
        <w:rPr>
          <w:rFonts w:eastAsia="Times New Roman" w:cs="Times New Roman"/>
          <w:color w:val="000000" w:themeColor="text1"/>
        </w:rPr>
        <w:t>izsludināmais finansējums (3</w:t>
      </w:r>
      <w:r w:rsidR="00184CB4" w:rsidRPr="00B23319">
        <w:rPr>
          <w:rFonts w:eastAsia="Times New Roman" w:cs="Times New Roman"/>
          <w:color w:val="000000" w:themeColor="text1"/>
        </w:rPr>
        <w:t>,6</w:t>
      </w:r>
      <w:r w:rsidR="27876E80" w:rsidRPr="00B23319">
        <w:rPr>
          <w:rFonts w:eastAsia="Times New Roman" w:cs="Times New Roman"/>
          <w:color w:val="000000" w:themeColor="text1"/>
        </w:rPr>
        <w:t> </w:t>
      </w:r>
      <w:r w:rsidR="6CC631B5" w:rsidRPr="00B23319">
        <w:rPr>
          <w:rFonts w:eastAsia="Calibri" w:cs="Times New Roman"/>
          <w:color w:val="000000" w:themeColor="text1"/>
          <w:lang w:eastAsia="ar-SA"/>
        </w:rPr>
        <w:t>mljrd</w:t>
      </w:r>
      <w:r w:rsidR="6CC631B5" w:rsidRPr="00B23319">
        <w:rPr>
          <w:rFonts w:eastAsia="Times New Roman" w:cs="Times New Roman"/>
          <w:color w:val="000000" w:themeColor="text1"/>
        </w:rPr>
        <w:t>.</w:t>
      </w:r>
      <w:r w:rsidR="0B01C1AF" w:rsidRPr="00B23319">
        <w:rPr>
          <w:rFonts w:eastAsia="Times New Roman" w:cs="Times New Roman"/>
          <w:color w:val="000000" w:themeColor="text1"/>
        </w:rPr>
        <w:t> </w:t>
      </w:r>
      <w:r w:rsidR="5167A335" w:rsidRPr="00B23319">
        <w:rPr>
          <w:rFonts w:eastAsia="Times New Roman" w:cs="Times New Roman"/>
          <w:i/>
          <w:iCs/>
          <w:color w:val="000000" w:themeColor="text1"/>
        </w:rPr>
        <w:t>euro</w:t>
      </w:r>
      <w:r w:rsidR="00184CB4" w:rsidRPr="00B23319">
        <w:rPr>
          <w:rFonts w:eastAsia="Times New Roman" w:cs="Times New Roman"/>
          <w:i/>
          <w:iCs/>
          <w:color w:val="000000" w:themeColor="text1"/>
        </w:rPr>
        <w:t xml:space="preserve"> </w:t>
      </w:r>
      <w:r w:rsidR="00184CB4" w:rsidRPr="00B23319">
        <w:rPr>
          <w:rFonts w:eastAsia="Times New Roman" w:cs="Times New Roman"/>
          <w:color w:val="000000" w:themeColor="text1"/>
        </w:rPr>
        <w:t>ES fondu finansējuma</w:t>
      </w:r>
      <w:r w:rsidR="5167A335" w:rsidRPr="00B23319">
        <w:rPr>
          <w:rFonts w:eastAsia="Times New Roman" w:cs="Times New Roman"/>
          <w:color w:val="000000" w:themeColor="text1"/>
        </w:rPr>
        <w:t xml:space="preserve">) </w:t>
      </w:r>
      <w:r w:rsidR="5A937595" w:rsidRPr="00B23319">
        <w:rPr>
          <w:rFonts w:eastAsia="Times New Roman" w:cs="Times New Roman"/>
          <w:color w:val="000000" w:themeColor="text1"/>
        </w:rPr>
        <w:t>varētu</w:t>
      </w:r>
      <w:r w:rsidR="5167A335" w:rsidRPr="00B23319" w:rsidDel="005C1386">
        <w:rPr>
          <w:rFonts w:eastAsia="Times New Roman" w:cs="Times New Roman"/>
          <w:color w:val="000000" w:themeColor="text1"/>
        </w:rPr>
        <w:t xml:space="preserve"> </w:t>
      </w:r>
      <w:r w:rsidR="5167A335" w:rsidRPr="00B23319">
        <w:rPr>
          <w:rFonts w:eastAsia="Times New Roman" w:cs="Times New Roman"/>
          <w:color w:val="000000" w:themeColor="text1"/>
        </w:rPr>
        <w:t xml:space="preserve">nodrošināt nepieciešamos </w:t>
      </w:r>
      <w:r w:rsidR="40DEC9A5" w:rsidRPr="00B23319">
        <w:rPr>
          <w:rFonts w:eastAsia="Times New Roman" w:cs="Times New Roman"/>
          <w:color w:val="000000" w:themeColor="text1"/>
        </w:rPr>
        <w:t xml:space="preserve">investīciju </w:t>
      </w:r>
      <w:r w:rsidR="5167A335" w:rsidRPr="00B23319">
        <w:rPr>
          <w:rFonts w:eastAsia="Times New Roman" w:cs="Times New Roman"/>
          <w:color w:val="000000" w:themeColor="text1"/>
        </w:rPr>
        <w:t>izdevumus N+3 izpildei</w:t>
      </w:r>
      <w:r w:rsidR="40DEC9A5" w:rsidRPr="00B23319">
        <w:rPr>
          <w:rFonts w:eastAsia="Times New Roman" w:cs="Times New Roman"/>
          <w:color w:val="000000" w:themeColor="text1"/>
        </w:rPr>
        <w:t>. Tādēļ</w:t>
      </w:r>
      <w:r w:rsidR="5167A335" w:rsidRPr="00B23319">
        <w:rPr>
          <w:rFonts w:eastAsia="Times New Roman" w:cs="Times New Roman"/>
          <w:color w:val="000000" w:themeColor="text1"/>
        </w:rPr>
        <w:t xml:space="preserve"> ir </w:t>
      </w:r>
      <w:r w:rsidR="56B3AA53" w:rsidRPr="00B23319">
        <w:rPr>
          <w:rFonts w:eastAsia="Times New Roman" w:cs="Times New Roman"/>
          <w:color w:val="000000" w:themeColor="text1"/>
        </w:rPr>
        <w:t xml:space="preserve">kritiski </w:t>
      </w:r>
      <w:r w:rsidR="5167A335" w:rsidRPr="00B23319">
        <w:rPr>
          <w:rFonts w:eastAsia="Times New Roman" w:cs="Times New Roman"/>
          <w:color w:val="000000" w:themeColor="text1"/>
        </w:rPr>
        <w:t>svarīgi atbildīg</w:t>
      </w:r>
      <w:r w:rsidR="54C72B5E" w:rsidRPr="00B23319">
        <w:rPr>
          <w:rFonts w:eastAsia="Times New Roman" w:cs="Times New Roman"/>
          <w:color w:val="000000" w:themeColor="text1"/>
        </w:rPr>
        <w:t>aj</w:t>
      </w:r>
      <w:r w:rsidR="5167A335" w:rsidRPr="00B23319">
        <w:rPr>
          <w:rFonts w:eastAsia="Times New Roman" w:cs="Times New Roman"/>
          <w:color w:val="000000" w:themeColor="text1"/>
        </w:rPr>
        <w:t>ā</w:t>
      </w:r>
      <w:r w:rsidR="40DEC9A5" w:rsidRPr="00B23319">
        <w:rPr>
          <w:rFonts w:eastAsia="Times New Roman" w:cs="Times New Roman"/>
          <w:color w:val="000000" w:themeColor="text1"/>
        </w:rPr>
        <w:t>m</w:t>
      </w:r>
      <w:r w:rsidR="5167A335" w:rsidRPr="00B23319">
        <w:rPr>
          <w:rFonts w:eastAsia="Times New Roman" w:cs="Times New Roman"/>
          <w:color w:val="000000" w:themeColor="text1"/>
        </w:rPr>
        <w:t xml:space="preserve"> iestād</w:t>
      </w:r>
      <w:r w:rsidR="40DEC9A5" w:rsidRPr="00B23319">
        <w:rPr>
          <w:rFonts w:eastAsia="Times New Roman" w:cs="Times New Roman"/>
          <w:color w:val="000000" w:themeColor="text1"/>
        </w:rPr>
        <w:t>ēm</w:t>
      </w:r>
      <w:r w:rsidR="6EB70352" w:rsidRPr="00B23319">
        <w:rPr>
          <w:rFonts w:eastAsia="Times New Roman" w:cs="Times New Roman"/>
          <w:color w:val="000000" w:themeColor="text1"/>
        </w:rPr>
        <w:t xml:space="preserve"> </w:t>
      </w:r>
      <w:r w:rsidR="1A8571A9" w:rsidRPr="00B23319">
        <w:rPr>
          <w:rFonts w:eastAsia="Times New Roman" w:cs="Times New Roman"/>
          <w:color w:val="000000" w:themeColor="text1"/>
        </w:rPr>
        <w:t xml:space="preserve">nodrošināt </w:t>
      </w:r>
      <w:r w:rsidR="16F38FEA" w:rsidRPr="00B23319">
        <w:rPr>
          <w:rFonts w:eastAsia="Times New Roman" w:cs="Times New Roman"/>
          <w:color w:val="000000" w:themeColor="text1"/>
        </w:rPr>
        <w:t>nepieciešamās darbības</w:t>
      </w:r>
      <w:r w:rsidR="0412E3C6" w:rsidRPr="00B23319">
        <w:rPr>
          <w:rFonts w:eastAsia="Times New Roman" w:cs="Times New Roman"/>
          <w:color w:val="000000" w:themeColor="text1"/>
        </w:rPr>
        <w:t xml:space="preserve">, lai </w:t>
      </w:r>
      <w:r w:rsidR="5167A335" w:rsidRPr="00B23319">
        <w:rPr>
          <w:rFonts w:eastAsia="Times New Roman" w:cs="Times New Roman"/>
          <w:color w:val="000000" w:themeColor="text1"/>
        </w:rPr>
        <w:t xml:space="preserve">būtiski </w:t>
      </w:r>
      <w:r w:rsidR="61304D61" w:rsidRPr="00B23319">
        <w:rPr>
          <w:rFonts w:eastAsia="Times New Roman" w:cs="Times New Roman"/>
          <w:color w:val="000000" w:themeColor="text1"/>
        </w:rPr>
        <w:t>nenovirzītos</w:t>
      </w:r>
      <w:r w:rsidR="5167A335" w:rsidRPr="00B23319">
        <w:rPr>
          <w:rFonts w:eastAsia="Times New Roman" w:cs="Times New Roman"/>
          <w:color w:val="000000" w:themeColor="text1"/>
        </w:rPr>
        <w:t xml:space="preserve"> no </w:t>
      </w:r>
      <w:r w:rsidR="16F38FEA" w:rsidRPr="00B23319">
        <w:rPr>
          <w:rFonts w:eastAsia="Times New Roman" w:cs="Times New Roman"/>
          <w:color w:val="000000" w:themeColor="text1"/>
        </w:rPr>
        <w:t xml:space="preserve">iepriekš minētā investīciju uzsākšanas </w:t>
      </w:r>
      <w:r w:rsidR="5167A335" w:rsidRPr="00B23319">
        <w:rPr>
          <w:rFonts w:eastAsia="Times New Roman" w:cs="Times New Roman"/>
          <w:color w:val="000000" w:themeColor="text1"/>
        </w:rPr>
        <w:t>plāna.</w:t>
      </w:r>
      <w:r w:rsidR="00BC1F63" w:rsidRPr="00B23319">
        <w:rPr>
          <w:rFonts w:eastAsia="Times New Roman" w:cs="Times New Roman"/>
          <w:color w:val="000000" w:themeColor="text1"/>
        </w:rPr>
        <w:t xml:space="preserve"> </w:t>
      </w:r>
      <w:r w:rsidR="00DC3623" w:rsidRPr="003277F6">
        <w:rPr>
          <w:rFonts w:eastAsia="Times New Roman" w:cs="Times New Roman"/>
          <w:color w:val="000000" w:themeColor="text1"/>
        </w:rPr>
        <w:t xml:space="preserve">Vienlaikus </w:t>
      </w:r>
      <w:r w:rsidR="005A296B" w:rsidRPr="003277F6">
        <w:rPr>
          <w:rFonts w:eastAsia="Times New Roman" w:cs="Times New Roman"/>
          <w:color w:val="000000" w:themeColor="text1"/>
        </w:rPr>
        <w:t xml:space="preserve">finanšu </w:t>
      </w:r>
      <w:r w:rsidR="00DC3623" w:rsidRPr="003277F6">
        <w:rPr>
          <w:rFonts w:eastAsia="Times New Roman" w:cs="Times New Roman"/>
          <w:color w:val="000000" w:themeColor="text1"/>
        </w:rPr>
        <w:t>risku vadības ietvaros atbildīgajām iestādēm nepieciešams izveidot investīciju uzsākšanas plānā balstītas ikgadējās budžeta izdevumu prognozes visam plānošanas periodam, t.</w:t>
      </w:r>
      <w:r w:rsidR="008713C3" w:rsidRPr="003277F6">
        <w:rPr>
          <w:rFonts w:eastAsia="Times New Roman" w:cs="Times New Roman"/>
          <w:color w:val="000000" w:themeColor="text1"/>
        </w:rPr>
        <w:t> </w:t>
      </w:r>
      <w:r w:rsidR="00DC3623" w:rsidRPr="003277F6">
        <w:rPr>
          <w:rFonts w:eastAsia="Times New Roman" w:cs="Times New Roman"/>
          <w:color w:val="000000" w:themeColor="text1"/>
        </w:rPr>
        <w:t>sk. nodalot izdevumus būvniecībai. FM nodrošinās veidni un norādes budžeta izdevumu prognozēšanai, ko</w:t>
      </w:r>
      <w:r w:rsidR="005A296B" w:rsidRPr="003277F6">
        <w:rPr>
          <w:rFonts w:eastAsia="Times New Roman" w:cs="Times New Roman"/>
          <w:color w:val="000000" w:themeColor="text1"/>
        </w:rPr>
        <w:t xml:space="preserve"> nosūtīs </w:t>
      </w:r>
      <w:r w:rsidR="00D415B7" w:rsidRPr="003277F6">
        <w:rPr>
          <w:rFonts w:eastAsia="Times New Roman" w:cs="Times New Roman"/>
          <w:color w:val="000000" w:themeColor="text1"/>
        </w:rPr>
        <w:t>atbildīgajām iestādēm</w:t>
      </w:r>
      <w:r w:rsidR="005A296B" w:rsidRPr="003277F6">
        <w:rPr>
          <w:rFonts w:eastAsia="Times New Roman" w:cs="Times New Roman"/>
          <w:color w:val="000000" w:themeColor="text1"/>
        </w:rPr>
        <w:t xml:space="preserve"> aizpildīšanai.</w:t>
      </w:r>
      <w:r w:rsidR="00DC3623" w:rsidRPr="003277F6">
        <w:rPr>
          <w:rFonts w:eastAsia="Times New Roman" w:cs="Times New Roman"/>
          <w:color w:val="000000" w:themeColor="text1"/>
        </w:rPr>
        <w:t xml:space="preserve"> </w:t>
      </w:r>
      <w:r w:rsidR="006B21B4" w:rsidRPr="003277F6">
        <w:rPr>
          <w:rFonts w:eastAsia="Times New Roman" w:cs="Times New Roman"/>
          <w:color w:val="000000" w:themeColor="text1"/>
        </w:rPr>
        <w:t xml:space="preserve">Pēc </w:t>
      </w:r>
      <w:r w:rsidR="003A70A8" w:rsidRPr="003277F6">
        <w:rPr>
          <w:rFonts w:eastAsia="Times New Roman" w:cs="Times New Roman"/>
          <w:color w:val="000000" w:themeColor="text1"/>
        </w:rPr>
        <w:t>P</w:t>
      </w:r>
      <w:r w:rsidR="00E45D58" w:rsidRPr="003277F6">
        <w:rPr>
          <w:rFonts w:eastAsia="Times New Roman" w:cs="Times New Roman"/>
          <w:color w:val="000000" w:themeColor="text1"/>
        </w:rPr>
        <w:t>rogrammas</w:t>
      </w:r>
      <w:r w:rsidR="006B21B4" w:rsidRPr="003277F6">
        <w:rPr>
          <w:rFonts w:eastAsia="Times New Roman" w:cs="Times New Roman"/>
          <w:color w:val="000000" w:themeColor="text1"/>
        </w:rPr>
        <w:t xml:space="preserve"> apstiprināšanas EK turpmāk ikgadējās </w:t>
      </w:r>
      <w:r w:rsidR="00E029C5" w:rsidRPr="003277F6">
        <w:rPr>
          <w:rFonts w:eastAsia="Times New Roman" w:cs="Times New Roman"/>
          <w:color w:val="000000" w:themeColor="text1"/>
        </w:rPr>
        <w:t xml:space="preserve">ES fondu maksājumu </w:t>
      </w:r>
      <w:r w:rsidR="006B21B4" w:rsidRPr="003277F6">
        <w:rPr>
          <w:rFonts w:eastAsia="Times New Roman" w:cs="Times New Roman"/>
          <w:color w:val="000000" w:themeColor="text1"/>
        </w:rPr>
        <w:t>prognozes priekšlikumu izstrādās CFLA sadarbībā ar atbildīgajām iestādēm</w:t>
      </w:r>
      <w:r w:rsidR="00E45D58" w:rsidRPr="003277F6">
        <w:rPr>
          <w:rFonts w:eastAsia="Times New Roman" w:cs="Times New Roman"/>
          <w:color w:val="000000" w:themeColor="text1"/>
        </w:rPr>
        <w:t>,</w:t>
      </w:r>
      <w:r w:rsidR="006B21B4" w:rsidRPr="003277F6">
        <w:rPr>
          <w:rFonts w:eastAsia="Times New Roman" w:cs="Times New Roman"/>
          <w:color w:val="000000" w:themeColor="text1"/>
        </w:rPr>
        <w:t xml:space="preserve"> līdzīgi kā tas tiek darīts 2014.</w:t>
      </w:r>
      <w:r w:rsidR="00E45D58" w:rsidRPr="003277F6">
        <w:rPr>
          <w:rFonts w:eastAsia="Times New Roman" w:cs="Times New Roman"/>
          <w:color w:val="000000" w:themeColor="text1"/>
        </w:rPr>
        <w:t>–</w:t>
      </w:r>
      <w:r w:rsidR="006B21B4" w:rsidRPr="003277F6">
        <w:rPr>
          <w:rFonts w:eastAsia="Times New Roman" w:cs="Times New Roman"/>
          <w:color w:val="000000" w:themeColor="text1"/>
        </w:rPr>
        <w:t>2020.gad</w:t>
      </w:r>
      <w:r w:rsidR="00E45D58" w:rsidRPr="003277F6">
        <w:rPr>
          <w:rFonts w:eastAsia="Times New Roman" w:cs="Times New Roman"/>
          <w:color w:val="000000" w:themeColor="text1"/>
        </w:rPr>
        <w:t>a</w:t>
      </w:r>
      <w:r w:rsidR="006B21B4" w:rsidRPr="003277F6">
        <w:rPr>
          <w:rFonts w:eastAsia="Times New Roman" w:cs="Times New Roman"/>
          <w:color w:val="000000" w:themeColor="text1"/>
        </w:rPr>
        <w:t xml:space="preserve"> </w:t>
      </w:r>
      <w:r w:rsidR="00E45D58" w:rsidRPr="003277F6">
        <w:rPr>
          <w:rFonts w:eastAsia="Times New Roman" w:cs="Times New Roman"/>
          <w:color w:val="000000" w:themeColor="text1"/>
        </w:rPr>
        <w:t xml:space="preserve">plānošanas </w:t>
      </w:r>
      <w:r w:rsidR="006B21B4" w:rsidRPr="003277F6">
        <w:rPr>
          <w:rFonts w:eastAsia="Times New Roman" w:cs="Times New Roman"/>
          <w:color w:val="000000" w:themeColor="text1"/>
        </w:rPr>
        <w:t>periodā</w:t>
      </w:r>
      <w:r w:rsidR="00F10360" w:rsidRPr="003277F6">
        <w:rPr>
          <w:rFonts w:eastAsia="Times New Roman" w:cs="Times New Roman"/>
          <w:color w:val="000000" w:themeColor="text1"/>
        </w:rPr>
        <w:t>, pēc nepieciešamības tās aktualizējot gada laikā</w:t>
      </w:r>
      <w:r w:rsidR="006B21B4" w:rsidRPr="003277F6">
        <w:rPr>
          <w:rFonts w:eastAsia="Times New Roman" w:cs="Times New Roman"/>
          <w:color w:val="000000" w:themeColor="text1"/>
        </w:rPr>
        <w:t xml:space="preserve">. </w:t>
      </w:r>
      <w:r w:rsidR="00E029C5" w:rsidRPr="003277F6">
        <w:rPr>
          <w:rFonts w:eastAsia="Times New Roman" w:cs="Times New Roman"/>
          <w:color w:val="000000" w:themeColor="text1"/>
        </w:rPr>
        <w:t>Uz tā pamata FM izveidos budžeta izdevumu prognozes</w:t>
      </w:r>
      <w:r w:rsidR="00E45D58" w:rsidRPr="003277F6">
        <w:rPr>
          <w:rFonts w:eastAsia="Times New Roman" w:cs="Times New Roman"/>
          <w:color w:val="000000" w:themeColor="text1"/>
        </w:rPr>
        <w:t>,</w:t>
      </w:r>
      <w:r w:rsidR="00E45D58" w:rsidRPr="003277F6">
        <w:rPr>
          <w:color w:val="000000" w:themeColor="text1"/>
        </w:rPr>
        <w:t xml:space="preserve"> </w:t>
      </w:r>
      <w:r w:rsidR="00E45D58">
        <w:rPr>
          <w:color w:val="000000" w:themeColor="text1"/>
        </w:rPr>
        <w:t>l</w:t>
      </w:r>
      <w:r w:rsidR="00E45D58" w:rsidRPr="00B23319">
        <w:rPr>
          <w:color w:val="000000" w:themeColor="text1"/>
        </w:rPr>
        <w:t>ai uzraudzītu N+3 principa izpildes riskus un lemtu par nepieciešamo rīcību</w:t>
      </w:r>
      <w:r w:rsidR="00E029C5">
        <w:rPr>
          <w:rFonts w:eastAsia="Times New Roman" w:cs="Times New Roman"/>
          <w:color w:val="2F5496" w:themeColor="accent5" w:themeShade="BF"/>
        </w:rPr>
        <w:t>.</w:t>
      </w:r>
    </w:p>
    <w:p w14:paraId="6D1569BA" w14:textId="77777777" w:rsidR="00331FB1" w:rsidRPr="00B23319" w:rsidRDefault="00331FB1" w:rsidP="006C3FF9">
      <w:pPr>
        <w:rPr>
          <w:i/>
          <w:color w:val="000000" w:themeColor="text1"/>
        </w:rPr>
      </w:pPr>
    </w:p>
    <w:p w14:paraId="45EF4A25" w14:textId="27B2A4B0" w:rsidR="006B27C4" w:rsidRPr="00B23319" w:rsidRDefault="00B9721B" w:rsidP="006C3FF9">
      <w:pPr>
        <w:rPr>
          <w:i/>
          <w:color w:val="000000" w:themeColor="text1"/>
        </w:rPr>
      </w:pPr>
      <w:r w:rsidRPr="00B23319">
        <w:rPr>
          <w:i/>
          <w:color w:val="000000" w:themeColor="text1"/>
        </w:rPr>
        <w:t>Attēls Nr. </w:t>
      </w:r>
      <w:r w:rsidR="00863D12" w:rsidRPr="00B23319">
        <w:rPr>
          <w:i/>
          <w:color w:val="000000" w:themeColor="text1"/>
        </w:rPr>
        <w:t>1</w:t>
      </w:r>
      <w:r w:rsidR="00346779" w:rsidRPr="00B23319">
        <w:rPr>
          <w:i/>
          <w:color w:val="000000" w:themeColor="text1"/>
        </w:rPr>
        <w:t>3</w:t>
      </w:r>
      <w:r w:rsidR="00863D12" w:rsidRPr="00B23319">
        <w:rPr>
          <w:i/>
          <w:color w:val="000000" w:themeColor="text1"/>
        </w:rPr>
        <w:t xml:space="preserve"> </w:t>
      </w:r>
      <w:r w:rsidRPr="00B23319">
        <w:rPr>
          <w:i/>
          <w:color w:val="000000" w:themeColor="text1"/>
        </w:rPr>
        <w:t>“</w:t>
      </w:r>
      <w:r w:rsidR="00102A85" w:rsidRPr="00B23319">
        <w:rPr>
          <w:i/>
          <w:color w:val="000000" w:themeColor="text1"/>
        </w:rPr>
        <w:t xml:space="preserve">ES fondu 2021.–2027. gada plānošanas perioda </w:t>
      </w:r>
      <w:r w:rsidR="0072480B" w:rsidRPr="00B23319">
        <w:rPr>
          <w:i/>
          <w:color w:val="000000" w:themeColor="text1"/>
        </w:rPr>
        <w:t>investīcij</w:t>
      </w:r>
      <w:r w:rsidR="006C43F9" w:rsidRPr="00B23319">
        <w:rPr>
          <w:i/>
          <w:color w:val="000000" w:themeColor="text1"/>
        </w:rPr>
        <w:t xml:space="preserve">ām nepieciešamā minimālā </w:t>
      </w:r>
      <w:r w:rsidR="0072480B" w:rsidRPr="00B23319">
        <w:rPr>
          <w:i/>
          <w:color w:val="000000" w:themeColor="text1"/>
        </w:rPr>
        <w:t>b</w:t>
      </w:r>
      <w:r w:rsidRPr="00B23319">
        <w:rPr>
          <w:i/>
          <w:color w:val="000000" w:themeColor="text1"/>
        </w:rPr>
        <w:t xml:space="preserve">udžeta izdevumu </w:t>
      </w:r>
      <w:r w:rsidR="007D5E65" w:rsidRPr="00B23319">
        <w:rPr>
          <w:i/>
          <w:color w:val="000000" w:themeColor="text1"/>
        </w:rPr>
        <w:t>plūsma, indikatīvi</w:t>
      </w:r>
      <w:r w:rsidRPr="00B23319">
        <w:rPr>
          <w:i/>
          <w:color w:val="000000" w:themeColor="text1"/>
        </w:rPr>
        <w:t xml:space="preserve"> (ES fondu un valsts budžeta finansējums)</w:t>
      </w:r>
      <w:r w:rsidRPr="00B23319">
        <w:rPr>
          <w:rFonts w:eastAsia="Times New Roman"/>
          <w:i/>
          <w:color w:val="000000" w:themeColor="text1"/>
        </w:rPr>
        <w:t>,</w:t>
      </w:r>
      <w:r w:rsidRPr="00B23319">
        <w:rPr>
          <w:i/>
          <w:color w:val="000000" w:themeColor="text1"/>
        </w:rPr>
        <w:t xml:space="preserve"> milj.</w:t>
      </w:r>
      <w:r w:rsidR="006B27C4" w:rsidRPr="00B23319">
        <w:rPr>
          <w:i/>
          <w:color w:val="000000" w:themeColor="text1"/>
        </w:rPr>
        <w:t> </w:t>
      </w:r>
      <w:r w:rsidRPr="00B23319">
        <w:rPr>
          <w:i/>
          <w:color w:val="000000" w:themeColor="text1"/>
        </w:rPr>
        <w:t>euro”</w:t>
      </w:r>
      <w:r w:rsidR="009A0851" w:rsidRPr="00B23319">
        <w:rPr>
          <w:noProof/>
          <w:color w:val="000000" w:themeColor="text1"/>
          <w:lang w:eastAsia="lv-LV"/>
        </w:rPr>
        <w:t xml:space="preserve"> </w:t>
      </w:r>
    </w:p>
    <w:p w14:paraId="75F6D3BF" w14:textId="09B727A0" w:rsidR="00A8135A" w:rsidRPr="00B23319" w:rsidRDefault="001575BF" w:rsidP="00F05040">
      <w:pPr>
        <w:jc w:val="center"/>
        <w:rPr>
          <w:iCs/>
          <w:color w:val="000000" w:themeColor="text1"/>
        </w:rPr>
      </w:pPr>
      <w:r w:rsidRPr="00B23319">
        <w:rPr>
          <w:noProof/>
          <w:color w:val="000000" w:themeColor="text1"/>
          <w:lang w:eastAsia="lv-LV"/>
        </w:rPr>
        <w:drawing>
          <wp:inline distT="0" distB="0" distL="0" distR="0" wp14:anchorId="770098BA" wp14:editId="725C5707">
            <wp:extent cx="5049520" cy="19812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6"/>
                    <a:stretch>
                      <a:fillRect/>
                    </a:stretch>
                  </pic:blipFill>
                  <pic:spPr>
                    <a:xfrm>
                      <a:off x="0" y="0"/>
                      <a:ext cx="5120885" cy="2009200"/>
                    </a:xfrm>
                    <a:prstGeom prst="rect">
                      <a:avLst/>
                    </a:prstGeom>
                  </pic:spPr>
                </pic:pic>
              </a:graphicData>
            </a:graphic>
          </wp:inline>
        </w:drawing>
      </w:r>
    </w:p>
    <w:p w14:paraId="7C9D3145" w14:textId="57EBE0F0" w:rsidR="008713C3" w:rsidRDefault="008713C3" w:rsidP="005F7D82">
      <w:pPr>
        <w:ind w:firstLine="720"/>
        <w:rPr>
          <w:color w:val="000000" w:themeColor="text1"/>
        </w:rPr>
      </w:pPr>
    </w:p>
    <w:p w14:paraId="0F214569" w14:textId="77777777" w:rsidR="003277F6" w:rsidRDefault="003277F6" w:rsidP="005F7D82">
      <w:pPr>
        <w:ind w:firstLine="720"/>
        <w:rPr>
          <w:color w:val="000000" w:themeColor="text1"/>
        </w:rPr>
      </w:pPr>
    </w:p>
    <w:p w14:paraId="69108D7B" w14:textId="2CEF2069" w:rsidR="000B05EE" w:rsidRPr="00B23319" w:rsidRDefault="42CC8861" w:rsidP="000A2695">
      <w:pPr>
        <w:pStyle w:val="2lmenis"/>
      </w:pPr>
      <w:bookmarkStart w:id="27" w:name="_Toc113280177"/>
      <w:bookmarkStart w:id="28" w:name="_Toc115347602"/>
      <w:r w:rsidRPr="00B23319">
        <w:t xml:space="preserve">Atveseļošanas fonda </w:t>
      </w:r>
      <w:r w:rsidR="63E31ADE" w:rsidRPr="00B23319">
        <w:t>plāna ieviešana</w:t>
      </w:r>
      <w:r w:rsidR="00AD5D2D" w:rsidRPr="00B23319">
        <w:rPr>
          <w:rStyle w:val="FootnoteReference"/>
          <w:color w:val="000000" w:themeColor="text1"/>
        </w:rPr>
        <w:footnoteReference w:id="71"/>
      </w:r>
      <w:bookmarkEnd w:id="27"/>
      <w:bookmarkEnd w:id="28"/>
      <w:r w:rsidRPr="00B23319">
        <w:t xml:space="preserve"> </w:t>
      </w:r>
    </w:p>
    <w:p w14:paraId="3DD4757C" w14:textId="77777777" w:rsidR="00526F9C" w:rsidRDefault="00526F9C" w:rsidP="00A676C5">
      <w:pPr>
        <w:ind w:firstLine="851"/>
        <w:rPr>
          <w:rFonts w:cs="Times New Roman"/>
          <w:b/>
          <w:bCs/>
          <w:color w:val="000000" w:themeColor="text1"/>
        </w:rPr>
      </w:pPr>
    </w:p>
    <w:p w14:paraId="03F6C0A4" w14:textId="1FD437F6" w:rsidR="00684668" w:rsidRPr="003277F6" w:rsidRDefault="73C0A545" w:rsidP="00A676C5">
      <w:pPr>
        <w:ind w:firstLine="851"/>
        <w:rPr>
          <w:rFonts w:cs="Times New Roman"/>
          <w:b/>
          <w:color w:val="000000" w:themeColor="text1"/>
          <w:szCs w:val="28"/>
        </w:rPr>
      </w:pPr>
      <w:r w:rsidRPr="00B23319">
        <w:rPr>
          <w:rFonts w:cs="Times New Roman"/>
          <w:b/>
          <w:bCs/>
          <w:color w:val="000000" w:themeColor="text1"/>
        </w:rPr>
        <w:t>A</w:t>
      </w:r>
      <w:r w:rsidR="7ADA7746" w:rsidRPr="00B23319">
        <w:rPr>
          <w:rFonts w:cs="Times New Roman"/>
          <w:b/>
          <w:bCs/>
          <w:color w:val="000000" w:themeColor="text1"/>
        </w:rPr>
        <w:t>F p</w:t>
      </w:r>
      <w:r w:rsidRPr="00B23319">
        <w:rPr>
          <w:rFonts w:cs="Times New Roman"/>
          <w:b/>
          <w:bCs/>
          <w:color w:val="000000" w:themeColor="text1"/>
        </w:rPr>
        <w:t>lān</w:t>
      </w:r>
      <w:r w:rsidR="5229A412" w:rsidRPr="00B23319">
        <w:rPr>
          <w:rFonts w:cs="Times New Roman"/>
          <w:b/>
          <w:bCs/>
          <w:color w:val="000000" w:themeColor="text1"/>
        </w:rPr>
        <w:t>s</w:t>
      </w:r>
      <w:r w:rsidRPr="00B23319">
        <w:rPr>
          <w:rFonts w:cs="Times New Roman"/>
          <w:color w:val="000000" w:themeColor="text1"/>
        </w:rPr>
        <w:t xml:space="preserve"> </w:t>
      </w:r>
      <w:r w:rsidR="13B19A45" w:rsidRPr="00B23319">
        <w:rPr>
          <w:rFonts w:cs="Times New Roman"/>
          <w:color w:val="000000" w:themeColor="text1"/>
        </w:rPr>
        <w:t xml:space="preserve">ar </w:t>
      </w:r>
      <w:r w:rsidRPr="00B23319">
        <w:rPr>
          <w:rFonts w:cs="Times New Roman"/>
          <w:b/>
          <w:bCs/>
          <w:color w:val="000000" w:themeColor="text1"/>
        </w:rPr>
        <w:t>1,82</w:t>
      </w:r>
      <w:r w:rsidRPr="00B23319">
        <w:rPr>
          <w:rFonts w:cs="Times New Roman"/>
          <w:color w:val="000000" w:themeColor="text1"/>
        </w:rPr>
        <w:t xml:space="preserve"> </w:t>
      </w:r>
      <w:r w:rsidRPr="00B23319">
        <w:rPr>
          <w:rFonts w:eastAsia="Calibri"/>
          <w:b/>
          <w:bCs/>
          <w:color w:val="000000" w:themeColor="text1"/>
          <w:lang w:eastAsia="ar-SA"/>
        </w:rPr>
        <w:t>mljrd.</w:t>
      </w:r>
      <w:r w:rsidRPr="00B23319">
        <w:rPr>
          <w:rFonts w:eastAsia="Calibri"/>
          <w:color w:val="000000" w:themeColor="text1"/>
          <w:lang w:eastAsia="ar-SA"/>
        </w:rPr>
        <w:t> </w:t>
      </w:r>
      <w:r w:rsidRPr="00B23319">
        <w:rPr>
          <w:rFonts w:eastAsia="Calibri"/>
          <w:i/>
          <w:iCs/>
          <w:color w:val="000000" w:themeColor="text1"/>
          <w:lang w:eastAsia="ar-SA"/>
        </w:rPr>
        <w:t>euro</w:t>
      </w:r>
      <w:r w:rsidRPr="00B23319">
        <w:rPr>
          <w:rFonts w:cs="Times New Roman"/>
          <w:color w:val="000000" w:themeColor="text1"/>
        </w:rPr>
        <w:t xml:space="preserve"> </w:t>
      </w:r>
      <w:r w:rsidR="6F38449C" w:rsidRPr="00B23319">
        <w:rPr>
          <w:rFonts w:cs="Times New Roman"/>
          <w:color w:val="000000" w:themeColor="text1"/>
        </w:rPr>
        <w:t xml:space="preserve">ES finansējumu </w:t>
      </w:r>
      <w:r w:rsidR="5229A412" w:rsidRPr="00B23319">
        <w:rPr>
          <w:rFonts w:cs="Times New Roman"/>
          <w:color w:val="000000" w:themeColor="text1"/>
        </w:rPr>
        <w:t xml:space="preserve">ir aktīvā ieviešanā. </w:t>
      </w:r>
      <w:r w:rsidR="1DC47F5A" w:rsidRPr="00B23319">
        <w:rPr>
          <w:rFonts w:eastAsia="Times New Roman" w:cs="Times New Roman"/>
          <w:color w:val="000000" w:themeColor="text1"/>
          <w:lang w:eastAsia="ar-SA"/>
        </w:rPr>
        <w:t xml:space="preserve">FM sadarbībā ar atbildīgajām ministrijām un iestādēm ir uzsākusi gatavot </w:t>
      </w:r>
      <w:r w:rsidR="1DC47F5A" w:rsidRPr="00B23319">
        <w:rPr>
          <w:rFonts w:eastAsia="Times New Roman" w:cs="Times New Roman"/>
          <w:b/>
          <w:bCs/>
          <w:color w:val="000000" w:themeColor="text1"/>
          <w:lang w:eastAsia="ar-SA"/>
        </w:rPr>
        <w:lastRenderedPageBreak/>
        <w:t>priekšlikumus AF plāna grozījumiem</w:t>
      </w:r>
      <w:r w:rsidR="23A6E3D4" w:rsidRPr="00B23319">
        <w:rPr>
          <w:rFonts w:eastAsia="Times New Roman" w:cs="Times New Roman"/>
          <w:b/>
          <w:bCs/>
          <w:color w:val="000000" w:themeColor="text1"/>
          <w:lang w:eastAsia="ar-SA"/>
        </w:rPr>
        <w:t xml:space="preserve">, </w:t>
      </w:r>
      <w:r w:rsidR="23A6E3D4" w:rsidRPr="00B23319">
        <w:rPr>
          <w:rFonts w:cs="Times New Roman"/>
          <w:color w:val="000000" w:themeColor="text1"/>
          <w:shd w:val="clear" w:color="auto" w:fill="FFFFFF"/>
        </w:rPr>
        <w:t xml:space="preserve">t. sk. izvērtējot </w:t>
      </w:r>
      <w:r w:rsidR="23A6E3D4" w:rsidRPr="00B23319">
        <w:rPr>
          <w:rFonts w:eastAsia="Times New Roman" w:cs="Times New Roman"/>
          <w:color w:val="000000" w:themeColor="text1"/>
          <w:lang w:eastAsia="ar-SA"/>
        </w:rPr>
        <w:t xml:space="preserve">kritiski nepieciešamos precizējumus </w:t>
      </w:r>
      <w:r w:rsidR="23A6E3D4" w:rsidRPr="00B23319">
        <w:rPr>
          <w:rFonts w:cs="Times New Roman"/>
          <w:color w:val="000000" w:themeColor="text1"/>
          <w:shd w:val="clear" w:color="auto" w:fill="FFFFFF"/>
        </w:rPr>
        <w:t xml:space="preserve">saistībā ar </w:t>
      </w:r>
      <w:r w:rsidR="23A6E3D4" w:rsidRPr="00B23319">
        <w:rPr>
          <w:rFonts w:cs="Times New Roman"/>
          <w:color w:val="000000" w:themeColor="text1"/>
        </w:rPr>
        <w:t>būvniecības projektu sadārdzinājumu un ietekmi uz ieviešanas grafiku</w:t>
      </w:r>
      <w:r w:rsidR="008C0DF4" w:rsidRPr="00B23319">
        <w:rPr>
          <w:rFonts w:eastAsia="Times New Roman" w:cs="Times New Roman"/>
          <w:color w:val="000000" w:themeColor="text1"/>
          <w:vertAlign w:val="superscript"/>
          <w:lang w:eastAsia="ar-SA"/>
        </w:rPr>
        <w:footnoteReference w:id="72"/>
      </w:r>
      <w:r w:rsidR="1DC47F5A" w:rsidRPr="00B23319">
        <w:rPr>
          <w:rFonts w:eastAsia="Times New Roman" w:cs="Times New Roman"/>
          <w:color w:val="000000" w:themeColor="text1"/>
          <w:lang w:eastAsia="ar-SA"/>
        </w:rPr>
        <w:t xml:space="preserve">. </w:t>
      </w:r>
      <w:r w:rsidR="1DC47F5A" w:rsidRPr="00B23319">
        <w:rPr>
          <w:rFonts w:eastAsia="Times New Roman" w:cs="Times New Roman"/>
          <w:color w:val="000000" w:themeColor="text1"/>
        </w:rPr>
        <w:t xml:space="preserve">Balstoties uz jaunākajām ekonomikas prognozēm, kas tiek izmantotas AF finansējuma aprēķinā, Latvijai pieejamais AF finansējums indikatīvi varētu palielināties par 8 milj. </w:t>
      </w:r>
      <w:r w:rsidR="1DC47F5A" w:rsidRPr="00B23319">
        <w:rPr>
          <w:rFonts w:eastAsia="Times New Roman" w:cs="Times New Roman"/>
          <w:i/>
          <w:iCs/>
          <w:color w:val="000000" w:themeColor="text1"/>
        </w:rPr>
        <w:t>euro</w:t>
      </w:r>
      <w:r w:rsidR="1DC47F5A" w:rsidRPr="00B23319">
        <w:rPr>
          <w:rFonts w:eastAsia="Times New Roman" w:cs="Times New Roman"/>
          <w:color w:val="000000" w:themeColor="text1"/>
        </w:rPr>
        <w:t xml:space="preserve">. Tāpat EK 2022. gada 8. martā ir nākusi klajā ar priekšlikumu AF papildu piešķīrumam enerģētikas jomai – “RePowerEU” iniciatīva. Pēc FM aprēķiniem Latvija no šobrīd EK piedāvātās “RePowerEU” iniciatīvas priekšlikuma papildu finansējuma varētu saņemt 109,05 milj. </w:t>
      </w:r>
      <w:r w:rsidR="1DC47F5A" w:rsidRPr="00B23319">
        <w:rPr>
          <w:rFonts w:eastAsia="Times New Roman" w:cs="Times New Roman"/>
          <w:i/>
          <w:iCs/>
          <w:color w:val="000000" w:themeColor="text1"/>
        </w:rPr>
        <w:t>euro</w:t>
      </w:r>
      <w:r w:rsidR="1DC47F5A" w:rsidRPr="00B23319">
        <w:rPr>
          <w:rFonts w:eastAsia="Times New Roman" w:cs="Times New Roman"/>
          <w:color w:val="000000" w:themeColor="text1"/>
        </w:rPr>
        <w:t>. Par šī piešķīruma izmantošanu AF plāna ietvaros sākotnējo priekšlikumu gatavo EM. Savukārt, AF aizdevums plānots tādām AF reformām un investīcijām, kas paredzētas esošajā un plānotajā valsts budžetā un atbilst AF regulas prasībām. Jaunu reformu vai investīciju finansēšana aizdevuma ietvaros šobrīd netiek plānota.</w:t>
      </w:r>
      <w:r w:rsidRPr="00B23319">
        <w:rPr>
          <w:rFonts w:cs="Times New Roman"/>
          <w:color w:val="000000" w:themeColor="text1"/>
        </w:rPr>
        <w:t xml:space="preserve"> </w:t>
      </w:r>
      <w:r w:rsidR="1436F6F9" w:rsidRPr="00B23319">
        <w:rPr>
          <w:rStyle w:val="normaltextrun"/>
          <w:rFonts w:cs="Times New Roman"/>
          <w:color w:val="000000" w:themeColor="text1"/>
          <w:shd w:val="clear" w:color="auto" w:fill="FFFFFF"/>
        </w:rPr>
        <w:t>2022</w:t>
      </w:r>
      <w:r w:rsidRPr="00B23319">
        <w:rPr>
          <w:rFonts w:cs="Times New Roman"/>
          <w:color w:val="000000" w:themeColor="text1"/>
        </w:rPr>
        <w:t>. g</w:t>
      </w:r>
      <w:r w:rsidR="1436F6F9" w:rsidRPr="00B23319">
        <w:rPr>
          <w:rFonts w:cs="Times New Roman"/>
          <w:color w:val="000000" w:themeColor="text1"/>
        </w:rPr>
        <w:t>ada</w:t>
      </w:r>
      <w:r w:rsidRPr="00B23319">
        <w:rPr>
          <w:rFonts w:cs="Times New Roman"/>
          <w:color w:val="000000" w:themeColor="text1"/>
        </w:rPr>
        <w:t xml:space="preserve"> </w:t>
      </w:r>
      <w:r w:rsidRPr="00B23319">
        <w:rPr>
          <w:rFonts w:cs="Times New Roman"/>
          <w:b/>
          <w:bCs/>
          <w:color w:val="000000" w:themeColor="text1"/>
        </w:rPr>
        <w:t>17. jūnijā</w:t>
      </w:r>
      <w:r w:rsidRPr="00B23319">
        <w:rPr>
          <w:rFonts w:cs="Times New Roman"/>
          <w:color w:val="000000" w:themeColor="text1"/>
        </w:rPr>
        <w:t xml:space="preserve"> </w:t>
      </w:r>
      <w:r w:rsidRPr="00B23319">
        <w:rPr>
          <w:rFonts w:cs="Times New Roman"/>
          <w:b/>
          <w:bCs/>
          <w:color w:val="000000" w:themeColor="text1"/>
        </w:rPr>
        <w:t xml:space="preserve">FM ir iesniegusi EK pirmo AF maksājumu pieprasījumu </w:t>
      </w:r>
      <w:r w:rsidRPr="00B23319">
        <w:rPr>
          <w:rFonts w:cs="Times New Roman"/>
          <w:color w:val="000000" w:themeColor="text1"/>
        </w:rPr>
        <w:t>par 231</w:t>
      </w:r>
      <w:r w:rsidR="3BCB6787" w:rsidRPr="00B23319">
        <w:rPr>
          <w:rFonts w:cs="Times New Roman"/>
          <w:color w:val="000000" w:themeColor="text1"/>
        </w:rPr>
        <w:t> </w:t>
      </w:r>
      <w:r w:rsidRPr="00B23319">
        <w:rPr>
          <w:rFonts w:cs="Times New Roman"/>
          <w:color w:val="000000" w:themeColor="text1"/>
        </w:rPr>
        <w:t xml:space="preserve">milj. </w:t>
      </w:r>
      <w:r w:rsidRPr="00B23319">
        <w:rPr>
          <w:rFonts w:cs="Times New Roman"/>
          <w:i/>
          <w:iCs/>
          <w:color w:val="000000" w:themeColor="text1"/>
        </w:rPr>
        <w:t>euro</w:t>
      </w:r>
      <w:r w:rsidRPr="00B23319">
        <w:rPr>
          <w:rFonts w:cs="Times New Roman"/>
          <w:color w:val="000000" w:themeColor="text1"/>
        </w:rPr>
        <w:t xml:space="preserve"> </w:t>
      </w:r>
      <w:r w:rsidRPr="00B23319">
        <w:rPr>
          <w:rStyle w:val="normaltextrun"/>
          <w:rFonts w:cs="Times New Roman"/>
          <w:color w:val="000000" w:themeColor="text1"/>
          <w:shd w:val="clear" w:color="auto" w:fill="FFFFFF"/>
        </w:rPr>
        <w:t xml:space="preserve">par </w:t>
      </w:r>
      <w:r w:rsidR="00E34954">
        <w:rPr>
          <w:rStyle w:val="normaltextrun"/>
          <w:rFonts w:cs="Times New Roman"/>
          <w:color w:val="000000" w:themeColor="text1"/>
          <w:shd w:val="clear" w:color="auto" w:fill="FFFFFF"/>
        </w:rPr>
        <w:t>deviņiem</w:t>
      </w:r>
      <w:r w:rsidR="00E34954" w:rsidRPr="00B23319">
        <w:rPr>
          <w:rStyle w:val="normaltextrun"/>
          <w:rFonts w:cs="Times New Roman"/>
          <w:color w:val="000000" w:themeColor="text1"/>
          <w:shd w:val="clear" w:color="auto" w:fill="FFFFFF"/>
        </w:rPr>
        <w:t xml:space="preserve"> </w:t>
      </w:r>
      <w:r w:rsidRPr="00B23319">
        <w:rPr>
          <w:rStyle w:val="normaltextrun"/>
          <w:rFonts w:cs="Times New Roman"/>
          <w:color w:val="000000" w:themeColor="text1"/>
          <w:shd w:val="clear" w:color="auto" w:fill="FFFFFF"/>
        </w:rPr>
        <w:t xml:space="preserve">sasniegtajiem 2021. gada reformu </w:t>
      </w:r>
      <w:r w:rsidR="00CC4B51" w:rsidRPr="00B23319">
        <w:rPr>
          <w:rFonts w:eastAsia="Calibri" w:cs="Times New Roman"/>
          <w:color w:val="000000" w:themeColor="text1"/>
          <w:lang w:eastAsia="ar-SA"/>
        </w:rPr>
        <w:t>un investīciju atskaites punktiem</w:t>
      </w:r>
      <w:r w:rsidR="1B7A6787" w:rsidRPr="00B23319">
        <w:rPr>
          <w:rStyle w:val="normaltextrun"/>
          <w:rFonts w:cs="Times New Roman"/>
          <w:color w:val="000000" w:themeColor="text1"/>
          <w:shd w:val="clear" w:color="auto" w:fill="FFFFFF"/>
        </w:rPr>
        <w:t xml:space="preserve"> (skatīt </w:t>
      </w:r>
      <w:r w:rsidR="1D308622" w:rsidRPr="00B23319">
        <w:rPr>
          <w:rStyle w:val="normaltextrun"/>
          <w:rFonts w:cs="Times New Roman"/>
          <w:color w:val="000000" w:themeColor="text1"/>
          <w:shd w:val="clear" w:color="auto" w:fill="FFFFFF"/>
        </w:rPr>
        <w:t>3</w:t>
      </w:r>
      <w:r w:rsidR="03FAD0BA" w:rsidRPr="00B23319">
        <w:rPr>
          <w:rStyle w:val="normaltextrun"/>
          <w:rFonts w:cs="Times New Roman"/>
          <w:color w:val="000000" w:themeColor="text1"/>
          <w:shd w:val="clear" w:color="auto" w:fill="FFFFFF"/>
        </w:rPr>
        <w:t>.</w:t>
      </w:r>
      <w:r w:rsidR="1D308622" w:rsidRPr="00B23319">
        <w:rPr>
          <w:rStyle w:val="normaltextrun"/>
          <w:rFonts w:cs="Times New Roman"/>
          <w:color w:val="000000" w:themeColor="text1"/>
          <w:shd w:val="clear" w:color="auto" w:fill="FFFFFF"/>
        </w:rPr>
        <w:t> </w:t>
      </w:r>
      <w:r w:rsidR="1D308622" w:rsidRPr="003277F6">
        <w:rPr>
          <w:rStyle w:val="normaltextrun"/>
          <w:rFonts w:cs="Times New Roman"/>
          <w:color w:val="000000" w:themeColor="text1"/>
          <w:shd w:val="clear" w:color="auto" w:fill="FFFFFF"/>
        </w:rPr>
        <w:t>attēlu ziņojuma sākumā)</w:t>
      </w:r>
      <w:r w:rsidR="749DBFF6" w:rsidRPr="003277F6">
        <w:rPr>
          <w:rStyle w:val="normaltextrun"/>
          <w:rFonts w:cs="Times New Roman"/>
          <w:color w:val="000000" w:themeColor="text1"/>
          <w:shd w:val="clear" w:color="auto" w:fill="FFFFFF"/>
        </w:rPr>
        <w:t>, par ko</w:t>
      </w:r>
      <w:r w:rsidRPr="003277F6">
        <w:rPr>
          <w:rStyle w:val="normaltextrun"/>
          <w:rFonts w:cs="Times New Roman"/>
          <w:color w:val="000000" w:themeColor="text1"/>
          <w:shd w:val="clear" w:color="auto" w:fill="FFFFFF"/>
        </w:rPr>
        <w:t xml:space="preserve"> </w:t>
      </w:r>
      <w:r w:rsidR="003542DE" w:rsidRPr="003277F6">
        <w:rPr>
          <w:rStyle w:val="normaltextrun"/>
          <w:rFonts w:cs="Times New Roman"/>
          <w:color w:val="000000" w:themeColor="text1"/>
          <w:shd w:val="clear" w:color="auto" w:fill="FFFFFF"/>
        </w:rPr>
        <w:t xml:space="preserve">EK 2022. gada 23. septembrī </w:t>
      </w:r>
      <w:r w:rsidR="003542DE" w:rsidRPr="003277F6">
        <w:rPr>
          <w:bCs/>
          <w:color w:val="000000" w:themeColor="text1"/>
          <w:szCs w:val="28"/>
        </w:rPr>
        <w:t xml:space="preserve">pieņēmusi īstenošanas lēmumu par atļauju izmaksāt </w:t>
      </w:r>
      <w:r w:rsidR="00EF7459" w:rsidRPr="003277F6">
        <w:rPr>
          <w:bCs/>
          <w:color w:val="000000" w:themeColor="text1"/>
          <w:szCs w:val="28"/>
        </w:rPr>
        <w:t xml:space="preserve">Latvijai </w:t>
      </w:r>
      <w:r w:rsidR="1C901940" w:rsidRPr="003277F6">
        <w:rPr>
          <w:rFonts w:cs="Times New Roman"/>
          <w:color w:val="000000" w:themeColor="text1"/>
        </w:rPr>
        <w:t xml:space="preserve">valsts budžeta ieņēmumos </w:t>
      </w:r>
      <w:r w:rsidR="1C901940" w:rsidRPr="003277F6">
        <w:rPr>
          <w:rFonts w:cs="Times New Roman"/>
          <w:b/>
          <w:bCs/>
          <w:color w:val="000000" w:themeColor="text1"/>
        </w:rPr>
        <w:t>201</w:t>
      </w:r>
      <w:r w:rsidR="055E1E33" w:rsidRPr="003277F6">
        <w:rPr>
          <w:rFonts w:cs="Times New Roman"/>
          <w:b/>
          <w:bCs/>
          <w:color w:val="000000" w:themeColor="text1"/>
        </w:rPr>
        <w:t> </w:t>
      </w:r>
      <w:r w:rsidR="1C901940" w:rsidRPr="003277F6">
        <w:rPr>
          <w:rFonts w:cs="Times New Roman"/>
          <w:b/>
          <w:bCs/>
          <w:color w:val="000000" w:themeColor="text1"/>
        </w:rPr>
        <w:t xml:space="preserve">milj. </w:t>
      </w:r>
      <w:r w:rsidR="1C901940" w:rsidRPr="003277F6">
        <w:rPr>
          <w:rFonts w:cs="Times New Roman"/>
          <w:i/>
          <w:iCs/>
          <w:color w:val="000000" w:themeColor="text1"/>
        </w:rPr>
        <w:t>euro</w:t>
      </w:r>
      <w:r w:rsidR="00711C1D" w:rsidRPr="003277F6">
        <w:rPr>
          <w:rStyle w:val="FootnoteReference"/>
          <w:rFonts w:cs="Times New Roman"/>
          <w:color w:val="000000" w:themeColor="text1"/>
        </w:rPr>
        <w:footnoteReference w:id="73"/>
      </w:r>
      <w:r w:rsidR="1C901940" w:rsidRPr="003277F6">
        <w:rPr>
          <w:rFonts w:cs="Times New Roman"/>
          <w:i/>
          <w:iCs/>
          <w:color w:val="000000" w:themeColor="text1"/>
        </w:rPr>
        <w:t>.</w:t>
      </w:r>
      <w:r w:rsidR="1C901940" w:rsidRPr="003277F6">
        <w:rPr>
          <w:rFonts w:cs="Times New Roman"/>
          <w:b/>
          <w:bCs/>
          <w:color w:val="000000" w:themeColor="text1"/>
        </w:rPr>
        <w:t xml:space="preserve"> </w:t>
      </w:r>
    </w:p>
    <w:p w14:paraId="15EF02A8" w14:textId="265477BA" w:rsidR="00E32BAC" w:rsidRPr="00B23319" w:rsidRDefault="00C563C5" w:rsidP="004A473C">
      <w:pPr>
        <w:tabs>
          <w:tab w:val="left" w:pos="720"/>
        </w:tabs>
        <w:autoSpaceDE w:val="0"/>
        <w:autoSpaceDN w:val="0"/>
        <w:adjustRightInd w:val="0"/>
        <w:ind w:right="-1"/>
        <w:rPr>
          <w:rFonts w:cs="Times New Roman"/>
          <w:color w:val="000000" w:themeColor="text1"/>
        </w:rPr>
      </w:pPr>
      <w:r w:rsidRPr="00B23319">
        <w:rPr>
          <w:b/>
          <w:bCs/>
          <w:color w:val="000000" w:themeColor="text1"/>
        </w:rPr>
        <w:tab/>
      </w:r>
      <w:r w:rsidR="769ABCE4" w:rsidRPr="00B23319">
        <w:rPr>
          <w:b/>
          <w:bCs/>
          <w:color w:val="000000" w:themeColor="text1"/>
        </w:rPr>
        <w:t xml:space="preserve">2022. gadā </w:t>
      </w:r>
      <w:r w:rsidR="769ABCE4" w:rsidRPr="00B23319">
        <w:rPr>
          <w:color w:val="000000" w:themeColor="text1"/>
        </w:rPr>
        <w:t>Latvijai ir jāizpilda</w:t>
      </w:r>
      <w:r w:rsidR="769ABCE4" w:rsidRPr="00B23319">
        <w:rPr>
          <w:b/>
          <w:bCs/>
          <w:color w:val="000000" w:themeColor="text1"/>
        </w:rPr>
        <w:t xml:space="preserve"> 49 atskaites punkti un mērķi</w:t>
      </w:r>
      <w:r w:rsidR="769ABCE4" w:rsidRPr="00B23319">
        <w:rPr>
          <w:color w:val="000000" w:themeColor="text1"/>
        </w:rPr>
        <w:t xml:space="preserve"> </w:t>
      </w:r>
      <w:r w:rsidR="0075DD60" w:rsidRPr="00B23319">
        <w:rPr>
          <w:color w:val="000000" w:themeColor="text1"/>
        </w:rPr>
        <w:t>un</w:t>
      </w:r>
      <w:r w:rsidR="769ABCE4" w:rsidRPr="00B23319">
        <w:rPr>
          <w:color w:val="000000" w:themeColor="text1"/>
        </w:rPr>
        <w:t xml:space="preserve"> </w:t>
      </w:r>
      <w:r w:rsidR="0075DD60" w:rsidRPr="00B23319">
        <w:rPr>
          <w:b/>
          <w:bCs/>
          <w:color w:val="000000" w:themeColor="text1"/>
        </w:rPr>
        <w:t xml:space="preserve">otrais </w:t>
      </w:r>
      <w:r w:rsidR="769ABCE4" w:rsidRPr="00B23319">
        <w:rPr>
          <w:b/>
          <w:bCs/>
          <w:color w:val="000000" w:themeColor="text1"/>
        </w:rPr>
        <w:t>maksājuma pieprasījum</w:t>
      </w:r>
      <w:r w:rsidR="3D64A028" w:rsidRPr="00B23319">
        <w:rPr>
          <w:b/>
          <w:bCs/>
          <w:color w:val="000000" w:themeColor="text1"/>
        </w:rPr>
        <w:t>s</w:t>
      </w:r>
      <w:r w:rsidR="769ABCE4" w:rsidRPr="00B23319">
        <w:rPr>
          <w:color w:val="000000" w:themeColor="text1"/>
        </w:rPr>
        <w:t xml:space="preserve"> par </w:t>
      </w:r>
      <w:r w:rsidR="769ABCE4" w:rsidRPr="00B23319">
        <w:rPr>
          <w:rFonts w:eastAsia="Times New Roman"/>
          <w:b/>
          <w:bCs/>
          <w:color w:val="000000" w:themeColor="text1"/>
        </w:rPr>
        <w:t>503 milj. </w:t>
      </w:r>
      <w:r w:rsidR="769ABCE4" w:rsidRPr="00B23319">
        <w:rPr>
          <w:rFonts w:eastAsia="Times New Roman"/>
          <w:i/>
          <w:iCs/>
          <w:color w:val="000000" w:themeColor="text1"/>
        </w:rPr>
        <w:t>euro</w:t>
      </w:r>
      <w:r w:rsidR="769ABCE4" w:rsidRPr="00B23319">
        <w:rPr>
          <w:color w:val="000000" w:themeColor="text1"/>
        </w:rPr>
        <w:t xml:space="preserve"> </w:t>
      </w:r>
      <w:r w:rsidR="3D64A028" w:rsidRPr="00B23319">
        <w:rPr>
          <w:b/>
          <w:color w:val="000000" w:themeColor="text1"/>
        </w:rPr>
        <w:t>jāiesniedz</w:t>
      </w:r>
      <w:r w:rsidR="769ABCE4" w:rsidRPr="00B23319">
        <w:rPr>
          <w:b/>
          <w:color w:val="000000" w:themeColor="text1"/>
        </w:rPr>
        <w:t xml:space="preserve"> EK</w:t>
      </w:r>
      <w:r w:rsidR="769ABCE4" w:rsidRPr="00B23319">
        <w:rPr>
          <w:b/>
          <w:bCs/>
          <w:color w:val="000000" w:themeColor="text1"/>
        </w:rPr>
        <w:t xml:space="preserve"> </w:t>
      </w:r>
      <w:r w:rsidR="14964D86" w:rsidRPr="00B23319">
        <w:rPr>
          <w:b/>
          <w:color w:val="000000" w:themeColor="text1"/>
        </w:rPr>
        <w:t>2023.</w:t>
      </w:r>
      <w:r w:rsidR="00E9260E" w:rsidRPr="00B23319">
        <w:rPr>
          <w:b/>
          <w:color w:val="000000" w:themeColor="text1"/>
        </w:rPr>
        <w:t> </w:t>
      </w:r>
      <w:r w:rsidR="14964D86" w:rsidRPr="00B23319">
        <w:rPr>
          <w:b/>
          <w:color w:val="000000" w:themeColor="text1"/>
        </w:rPr>
        <w:t>gada</w:t>
      </w:r>
      <w:r w:rsidR="3C2E38AA" w:rsidRPr="00B23319">
        <w:rPr>
          <w:b/>
          <w:color w:val="000000" w:themeColor="text1"/>
        </w:rPr>
        <w:t xml:space="preserve"> </w:t>
      </w:r>
      <w:r w:rsidR="50F61936" w:rsidRPr="00B23319">
        <w:rPr>
          <w:b/>
          <w:color w:val="000000" w:themeColor="text1"/>
        </w:rPr>
        <w:t>2.</w:t>
      </w:r>
      <w:r w:rsidR="208ECB66" w:rsidRPr="00B23319">
        <w:rPr>
          <w:b/>
          <w:color w:val="000000" w:themeColor="text1"/>
        </w:rPr>
        <w:t> </w:t>
      </w:r>
      <w:r w:rsidR="3C2E38AA" w:rsidRPr="00B23319">
        <w:rPr>
          <w:b/>
          <w:color w:val="000000" w:themeColor="text1"/>
        </w:rPr>
        <w:t>ceturksnī</w:t>
      </w:r>
      <w:r w:rsidR="0B95E454" w:rsidRPr="00B23319">
        <w:rPr>
          <w:b/>
          <w:color w:val="000000" w:themeColor="text1"/>
        </w:rPr>
        <w:t xml:space="preserve"> vai</w:t>
      </w:r>
      <w:r w:rsidR="14964D86" w:rsidRPr="00B23319">
        <w:rPr>
          <w:b/>
          <w:color w:val="000000" w:themeColor="text1"/>
        </w:rPr>
        <w:t xml:space="preserve"> </w:t>
      </w:r>
      <w:r w:rsidR="769ABCE4" w:rsidRPr="00B23319">
        <w:rPr>
          <w:b/>
          <w:color w:val="000000" w:themeColor="text1"/>
        </w:rPr>
        <w:t>ne vēlāk kā līdz 2023. gada beigām</w:t>
      </w:r>
      <w:r w:rsidR="07CA70FA" w:rsidRPr="00B23319">
        <w:rPr>
          <w:bCs/>
          <w:color w:val="000000" w:themeColor="text1"/>
        </w:rPr>
        <w:t>,</w:t>
      </w:r>
      <w:r w:rsidR="07CA70FA" w:rsidRPr="00B23319">
        <w:rPr>
          <w:color w:val="000000" w:themeColor="text1"/>
        </w:rPr>
        <w:t xml:space="preserve"> lai Latvija saņemtu šo AF finansējumu</w:t>
      </w:r>
      <w:r w:rsidR="00C57EE9" w:rsidRPr="00B23319">
        <w:rPr>
          <w:color w:val="000000" w:themeColor="text1"/>
        </w:rPr>
        <w:t xml:space="preserve"> </w:t>
      </w:r>
      <w:r w:rsidR="00C57EE9" w:rsidRPr="00B23319">
        <w:rPr>
          <w:i/>
          <w:iCs/>
          <w:color w:val="000000" w:themeColor="text1"/>
        </w:rPr>
        <w:t xml:space="preserve">(EK maksājums 438 milj. </w:t>
      </w:r>
      <w:r w:rsidR="00C57EE9" w:rsidRPr="00B23319">
        <w:rPr>
          <w:rFonts w:eastAsia="Times New Roman"/>
          <w:i/>
          <w:iCs/>
          <w:color w:val="000000" w:themeColor="text1"/>
        </w:rPr>
        <w:t>euro, proporcionāli ikgadēji atskaitot 13</w:t>
      </w:r>
      <w:r w:rsidR="008B6770" w:rsidRPr="00B23319">
        <w:rPr>
          <w:rFonts w:eastAsia="Times New Roman"/>
          <w:i/>
          <w:iCs/>
          <w:color w:val="000000" w:themeColor="text1"/>
        </w:rPr>
        <w:t> </w:t>
      </w:r>
      <w:r w:rsidR="00C57EE9" w:rsidRPr="00B23319">
        <w:rPr>
          <w:rFonts w:eastAsia="Times New Roman"/>
          <w:i/>
          <w:iCs/>
          <w:color w:val="000000" w:themeColor="text1"/>
        </w:rPr>
        <w:t>% no 2021. gadā EK izmaksātā avansa)</w:t>
      </w:r>
      <w:r w:rsidR="769ABCE4" w:rsidRPr="00B23319">
        <w:rPr>
          <w:i/>
          <w:iCs/>
          <w:color w:val="000000" w:themeColor="text1"/>
        </w:rPr>
        <w:t>.</w:t>
      </w:r>
      <w:r w:rsidR="7F25FF16" w:rsidRPr="00B23319">
        <w:rPr>
          <w:color w:val="000000" w:themeColor="text1"/>
        </w:rPr>
        <w:t xml:space="preserve"> </w:t>
      </w:r>
      <w:r w:rsidR="00941933" w:rsidRPr="00B23319">
        <w:rPr>
          <w:color w:val="000000" w:themeColor="text1"/>
        </w:rPr>
        <w:t xml:space="preserve">Ziņojot EK par AF plāna ieviešanas progresu </w:t>
      </w:r>
      <w:r w:rsidR="00D93F33" w:rsidRPr="00B23319">
        <w:rPr>
          <w:color w:val="000000" w:themeColor="text1"/>
        </w:rPr>
        <w:t xml:space="preserve">aktuālajā pārskata periodā, </w:t>
      </w:r>
      <w:r w:rsidR="5745F69E" w:rsidRPr="00B23319">
        <w:rPr>
          <w:rFonts w:cs="Times New Roman"/>
          <w:color w:val="000000" w:themeColor="text1"/>
        </w:rPr>
        <w:t xml:space="preserve">Latvija </w:t>
      </w:r>
      <w:r w:rsidR="00066ECD" w:rsidRPr="00B23319">
        <w:rPr>
          <w:color w:val="000000" w:themeColor="text1"/>
        </w:rPr>
        <w:t xml:space="preserve">2022. gada </w:t>
      </w:r>
      <w:r w:rsidR="0082607B" w:rsidRPr="00B23319">
        <w:rPr>
          <w:color w:val="000000" w:themeColor="text1"/>
        </w:rPr>
        <w:t>26</w:t>
      </w:r>
      <w:r w:rsidR="00066ECD" w:rsidRPr="00B23319">
        <w:rPr>
          <w:color w:val="000000" w:themeColor="text1"/>
        </w:rPr>
        <w:t>.</w:t>
      </w:r>
      <w:r w:rsidR="00E9260E" w:rsidRPr="00B23319">
        <w:rPr>
          <w:color w:val="000000" w:themeColor="text1"/>
        </w:rPr>
        <w:t> </w:t>
      </w:r>
      <w:r w:rsidR="00066ECD" w:rsidRPr="00B23319">
        <w:rPr>
          <w:color w:val="000000" w:themeColor="text1"/>
        </w:rPr>
        <w:t>august</w:t>
      </w:r>
      <w:r w:rsidR="0082607B" w:rsidRPr="00B23319">
        <w:rPr>
          <w:color w:val="000000" w:themeColor="text1"/>
        </w:rPr>
        <w:t>ā</w:t>
      </w:r>
      <w:r w:rsidR="5745F69E" w:rsidRPr="00B23319" w:rsidDel="007B46C6">
        <w:rPr>
          <w:rFonts w:cs="Times New Roman"/>
          <w:color w:val="000000" w:themeColor="text1"/>
        </w:rPr>
        <w:t xml:space="preserve"> </w:t>
      </w:r>
      <w:r w:rsidR="007B46C6" w:rsidRPr="00B23319">
        <w:rPr>
          <w:rFonts w:cs="Times New Roman"/>
          <w:color w:val="000000" w:themeColor="text1"/>
        </w:rPr>
        <w:t xml:space="preserve">ir iesniegusi </w:t>
      </w:r>
      <w:r w:rsidR="5745F69E" w:rsidRPr="00B23319">
        <w:rPr>
          <w:rFonts w:cs="Times New Roman"/>
          <w:color w:val="000000" w:themeColor="text1"/>
        </w:rPr>
        <w:t xml:space="preserve">EK </w:t>
      </w:r>
      <w:r w:rsidR="00066ECD" w:rsidRPr="00B23319">
        <w:rPr>
          <w:rFonts w:cs="Times New Roman"/>
          <w:color w:val="000000" w:themeColor="text1"/>
        </w:rPr>
        <w:t>informācij</w:t>
      </w:r>
      <w:r w:rsidR="007B46C6" w:rsidRPr="00B23319">
        <w:rPr>
          <w:rFonts w:cs="Times New Roman"/>
          <w:color w:val="000000" w:themeColor="text1"/>
        </w:rPr>
        <w:t>u</w:t>
      </w:r>
      <w:r w:rsidR="00066ECD" w:rsidRPr="00B23319">
        <w:rPr>
          <w:rFonts w:cs="Times New Roman"/>
          <w:color w:val="000000" w:themeColor="text1"/>
        </w:rPr>
        <w:t xml:space="preserve"> </w:t>
      </w:r>
      <w:r w:rsidR="00B95671" w:rsidRPr="00B23319">
        <w:rPr>
          <w:color w:val="000000" w:themeColor="text1"/>
        </w:rPr>
        <w:t>par</w:t>
      </w:r>
      <w:r w:rsidR="00E17880" w:rsidRPr="00B23319">
        <w:rPr>
          <w:color w:val="000000" w:themeColor="text1"/>
        </w:rPr>
        <w:t xml:space="preserve"> kopēj</w:t>
      </w:r>
      <w:r w:rsidR="00B95671" w:rsidRPr="00B23319">
        <w:rPr>
          <w:color w:val="000000" w:themeColor="text1"/>
        </w:rPr>
        <w:t>o</w:t>
      </w:r>
      <w:r w:rsidR="00E17880" w:rsidRPr="00B23319">
        <w:rPr>
          <w:color w:val="000000" w:themeColor="text1"/>
        </w:rPr>
        <w:t xml:space="preserve"> rādītāju</w:t>
      </w:r>
      <w:r w:rsidR="00B95671" w:rsidRPr="00B23319">
        <w:rPr>
          <w:color w:val="000000" w:themeColor="text1"/>
        </w:rPr>
        <w:t xml:space="preserve"> progresu</w:t>
      </w:r>
      <w:r w:rsidR="00B95671" w:rsidRPr="00B23319">
        <w:rPr>
          <w:color w:val="000000" w:themeColor="text1"/>
          <w:vertAlign w:val="superscript"/>
        </w:rPr>
        <w:footnoteReference w:id="74"/>
      </w:r>
      <w:r w:rsidR="00B95671" w:rsidRPr="00B23319">
        <w:rPr>
          <w:color w:val="000000" w:themeColor="text1"/>
          <w:vertAlign w:val="superscript"/>
        </w:rPr>
        <w:t xml:space="preserve"> </w:t>
      </w:r>
      <w:r w:rsidR="007A3454" w:rsidRPr="00B23319">
        <w:rPr>
          <w:color w:val="000000" w:themeColor="text1"/>
        </w:rPr>
        <w:t>(skatīt šī ziņojuma pielikumā Nr.</w:t>
      </w:r>
      <w:r w:rsidR="000E5A2B" w:rsidRPr="00B23319">
        <w:rPr>
          <w:color w:val="000000" w:themeColor="text1"/>
        </w:rPr>
        <w:t> 4</w:t>
      </w:r>
      <w:r w:rsidR="007A3454" w:rsidRPr="00B23319">
        <w:rPr>
          <w:color w:val="000000" w:themeColor="text1"/>
        </w:rPr>
        <w:t>) u</w:t>
      </w:r>
      <w:r w:rsidR="00A35375" w:rsidRPr="00B23319">
        <w:rPr>
          <w:color w:val="000000" w:themeColor="text1"/>
        </w:rPr>
        <w:t xml:space="preserve">n </w:t>
      </w:r>
      <w:r w:rsidR="00E17880" w:rsidRPr="00B23319" w:rsidDel="00066ECD">
        <w:rPr>
          <w:rFonts w:cs="Times New Roman"/>
          <w:color w:val="000000" w:themeColor="text1"/>
        </w:rPr>
        <w:t>līdz 2022. </w:t>
      </w:r>
      <w:r w:rsidR="00A35375" w:rsidRPr="00B23319">
        <w:rPr>
          <w:rFonts w:cs="Times New Roman"/>
          <w:color w:val="000000" w:themeColor="text1"/>
        </w:rPr>
        <w:t xml:space="preserve">gada 15. oktobrim </w:t>
      </w:r>
      <w:r w:rsidR="0088181A" w:rsidRPr="00B23319">
        <w:rPr>
          <w:rFonts w:cs="Times New Roman"/>
          <w:color w:val="000000" w:themeColor="text1"/>
        </w:rPr>
        <w:t xml:space="preserve">iesniegs EK </w:t>
      </w:r>
      <w:r w:rsidR="00815524" w:rsidRPr="00B23319">
        <w:rPr>
          <w:rFonts w:cs="Times New Roman"/>
          <w:color w:val="000000" w:themeColor="text1"/>
        </w:rPr>
        <w:t>kārtējo</w:t>
      </w:r>
      <w:r w:rsidR="0088181A" w:rsidRPr="00B23319">
        <w:rPr>
          <w:rFonts w:cs="Times New Roman"/>
          <w:color w:val="000000" w:themeColor="text1"/>
        </w:rPr>
        <w:t xml:space="preserve"> </w:t>
      </w:r>
      <w:r w:rsidR="5745F69E" w:rsidRPr="00B23319">
        <w:rPr>
          <w:rFonts w:cs="Times New Roman"/>
          <w:color w:val="000000" w:themeColor="text1"/>
        </w:rPr>
        <w:t>īstenošanas progresa pusgada ziņojum</w:t>
      </w:r>
      <w:r w:rsidR="009C70F2" w:rsidRPr="00B23319">
        <w:rPr>
          <w:rFonts w:cs="Times New Roman"/>
          <w:color w:val="000000" w:themeColor="text1"/>
        </w:rPr>
        <w:t>u</w:t>
      </w:r>
      <w:r w:rsidR="00A35375" w:rsidRPr="00B23319">
        <w:rPr>
          <w:rStyle w:val="FootnoteReference"/>
          <w:rFonts w:cs="Times New Roman"/>
          <w:color w:val="000000" w:themeColor="text1"/>
        </w:rPr>
        <w:footnoteReference w:id="75"/>
      </w:r>
      <w:r w:rsidR="30C4831F" w:rsidRPr="00B23319">
        <w:rPr>
          <w:rFonts w:cs="Times New Roman"/>
          <w:color w:val="000000" w:themeColor="text1"/>
        </w:rPr>
        <w:t>.</w:t>
      </w:r>
    </w:p>
    <w:p w14:paraId="0D2D321C" w14:textId="3464D3F5" w:rsidR="008F162A" w:rsidRDefault="00E32BAC" w:rsidP="004A473C">
      <w:pPr>
        <w:tabs>
          <w:tab w:val="left" w:pos="720"/>
        </w:tabs>
        <w:autoSpaceDE w:val="0"/>
        <w:autoSpaceDN w:val="0"/>
        <w:adjustRightInd w:val="0"/>
        <w:ind w:right="-1"/>
        <w:rPr>
          <w:color w:val="000000" w:themeColor="text1"/>
        </w:rPr>
      </w:pPr>
      <w:r w:rsidRPr="00B23319">
        <w:rPr>
          <w:rFonts w:cs="Times New Roman"/>
          <w:color w:val="000000" w:themeColor="text1"/>
        </w:rPr>
        <w:tab/>
      </w:r>
      <w:r w:rsidR="00435843" w:rsidRPr="00B23319">
        <w:rPr>
          <w:color w:val="000000" w:themeColor="text1"/>
        </w:rPr>
        <w:t>Sa</w:t>
      </w:r>
      <w:r w:rsidR="006F3B66" w:rsidRPr="00B23319">
        <w:rPr>
          <w:color w:val="000000" w:themeColor="text1"/>
        </w:rPr>
        <w:t>s</w:t>
      </w:r>
      <w:r w:rsidR="00435843" w:rsidRPr="00B23319">
        <w:rPr>
          <w:color w:val="000000" w:themeColor="text1"/>
        </w:rPr>
        <w:t xml:space="preserve">kaņā ar iestāžu </w:t>
      </w:r>
      <w:r w:rsidR="0097463B" w:rsidRPr="00B23319">
        <w:rPr>
          <w:color w:val="000000" w:themeColor="text1"/>
        </w:rPr>
        <w:t>aktuālo</w:t>
      </w:r>
      <w:r w:rsidR="00435843" w:rsidRPr="00B23319">
        <w:rPr>
          <w:color w:val="000000" w:themeColor="text1"/>
        </w:rPr>
        <w:t xml:space="preserve"> informāciju</w:t>
      </w:r>
      <w:r w:rsidR="003E272F" w:rsidRPr="00B23319">
        <w:rPr>
          <w:rStyle w:val="FootnoteReference"/>
          <w:color w:val="000000" w:themeColor="text1"/>
        </w:rPr>
        <w:footnoteReference w:id="76"/>
      </w:r>
      <w:r w:rsidR="00435843" w:rsidRPr="00B23319">
        <w:rPr>
          <w:color w:val="000000" w:themeColor="text1"/>
        </w:rPr>
        <w:t xml:space="preserve">, </w:t>
      </w:r>
      <w:r w:rsidR="00C70711" w:rsidRPr="00B23319">
        <w:rPr>
          <w:color w:val="000000" w:themeColor="text1"/>
        </w:rPr>
        <w:t xml:space="preserve">ir </w:t>
      </w:r>
      <w:r w:rsidR="00F5312F" w:rsidRPr="00B23319">
        <w:rPr>
          <w:b/>
          <w:color w:val="000000" w:themeColor="text1"/>
        </w:rPr>
        <w:t>izpildīti</w:t>
      </w:r>
      <w:r w:rsidR="00C70711" w:rsidRPr="00B23319">
        <w:rPr>
          <w:b/>
          <w:color w:val="000000" w:themeColor="text1"/>
        </w:rPr>
        <w:t xml:space="preserve"> </w:t>
      </w:r>
      <w:r w:rsidR="00496BC8" w:rsidRPr="00B23319">
        <w:rPr>
          <w:b/>
          <w:color w:val="000000" w:themeColor="text1"/>
        </w:rPr>
        <w:t>9</w:t>
      </w:r>
      <w:r w:rsidR="00F5312F" w:rsidRPr="00B23319">
        <w:rPr>
          <w:b/>
          <w:color w:val="000000" w:themeColor="text1"/>
        </w:rPr>
        <w:t xml:space="preserve"> no 49 </w:t>
      </w:r>
      <w:r w:rsidR="001520E7" w:rsidRPr="00B23319">
        <w:rPr>
          <w:b/>
          <w:color w:val="000000" w:themeColor="text1"/>
        </w:rPr>
        <w:t>atskaites punkt</w:t>
      </w:r>
      <w:r w:rsidR="00BD0B84" w:rsidRPr="00B23319">
        <w:rPr>
          <w:b/>
          <w:color w:val="000000" w:themeColor="text1"/>
        </w:rPr>
        <w:t>iem</w:t>
      </w:r>
      <w:r w:rsidR="001520E7" w:rsidRPr="00B23319">
        <w:rPr>
          <w:b/>
          <w:color w:val="000000" w:themeColor="text1"/>
        </w:rPr>
        <w:t xml:space="preserve"> un mērķ</w:t>
      </w:r>
      <w:r w:rsidR="00BD0B84" w:rsidRPr="00B23319">
        <w:rPr>
          <w:b/>
          <w:color w:val="000000" w:themeColor="text1"/>
        </w:rPr>
        <w:t xml:space="preserve">iem, kas </w:t>
      </w:r>
      <w:r w:rsidR="009A14F6" w:rsidRPr="00B23319">
        <w:rPr>
          <w:b/>
          <w:color w:val="000000" w:themeColor="text1"/>
        </w:rPr>
        <w:t xml:space="preserve">ir </w:t>
      </w:r>
      <w:r w:rsidR="00BD0B84" w:rsidRPr="00B23319">
        <w:rPr>
          <w:b/>
          <w:color w:val="000000" w:themeColor="text1"/>
        </w:rPr>
        <w:t>jāizpilda 2022.</w:t>
      </w:r>
      <w:r w:rsidR="00F22804" w:rsidRPr="00B23319">
        <w:rPr>
          <w:b/>
          <w:color w:val="000000" w:themeColor="text1"/>
        </w:rPr>
        <w:t> </w:t>
      </w:r>
      <w:r w:rsidR="00BD0B84" w:rsidRPr="00B23319">
        <w:rPr>
          <w:b/>
          <w:color w:val="000000" w:themeColor="text1"/>
        </w:rPr>
        <w:t>gadā</w:t>
      </w:r>
      <w:r w:rsidR="00B87CB0" w:rsidRPr="00B23319">
        <w:rPr>
          <w:rStyle w:val="FootnoteReference"/>
          <w:color w:val="000000" w:themeColor="text1"/>
        </w:rPr>
        <w:footnoteReference w:id="77"/>
      </w:r>
      <w:r w:rsidR="00077BEE" w:rsidRPr="00B23319">
        <w:rPr>
          <w:color w:val="000000" w:themeColor="text1"/>
        </w:rPr>
        <w:t xml:space="preserve"> </w:t>
      </w:r>
      <w:r w:rsidR="00673955" w:rsidRPr="00B23319">
        <w:rPr>
          <w:rFonts w:eastAsia="Times New Roman" w:cs="Times New Roman"/>
          <w:color w:val="000000" w:themeColor="text1"/>
        </w:rPr>
        <w:t>–</w:t>
      </w:r>
      <w:r w:rsidR="00077BEE" w:rsidRPr="00B23319">
        <w:rPr>
          <w:color w:val="000000" w:themeColor="text1"/>
        </w:rPr>
        <w:t xml:space="preserve"> </w:t>
      </w:r>
      <w:r w:rsidR="00E9432D" w:rsidRPr="00B23319">
        <w:rPr>
          <w:color w:val="000000" w:themeColor="text1"/>
        </w:rPr>
        <w:t xml:space="preserve">klimata pārmaiņu, </w:t>
      </w:r>
      <w:r w:rsidR="000D6D1A" w:rsidRPr="00B23319">
        <w:rPr>
          <w:color w:val="000000" w:themeColor="text1"/>
        </w:rPr>
        <w:t>likuma varas</w:t>
      </w:r>
      <w:r w:rsidR="00C25867" w:rsidRPr="00B23319">
        <w:rPr>
          <w:color w:val="000000" w:themeColor="text1"/>
        </w:rPr>
        <w:t>, nevienlīdzības mazināšanas</w:t>
      </w:r>
      <w:r w:rsidR="006B6FF2" w:rsidRPr="00B23319">
        <w:rPr>
          <w:color w:val="000000" w:themeColor="text1"/>
        </w:rPr>
        <w:t xml:space="preserve"> un digitālās transformācijas jomās</w:t>
      </w:r>
      <w:r w:rsidR="00266871" w:rsidRPr="00B23319">
        <w:rPr>
          <w:color w:val="000000" w:themeColor="text1"/>
        </w:rPr>
        <w:t xml:space="preserve"> </w:t>
      </w:r>
      <w:r w:rsidR="00077BEE" w:rsidRPr="00B23319">
        <w:rPr>
          <w:color w:val="000000" w:themeColor="text1"/>
        </w:rPr>
        <w:t>(</w:t>
      </w:r>
      <w:r w:rsidR="00ED4EC7" w:rsidRPr="00B23319">
        <w:rPr>
          <w:color w:val="000000" w:themeColor="text1"/>
        </w:rPr>
        <w:t>s</w:t>
      </w:r>
      <w:r w:rsidR="008F162A" w:rsidRPr="00B23319">
        <w:rPr>
          <w:color w:val="000000" w:themeColor="text1"/>
        </w:rPr>
        <w:t>katīt attēl</w:t>
      </w:r>
      <w:r w:rsidR="005E47F7" w:rsidRPr="00B23319">
        <w:rPr>
          <w:color w:val="000000" w:themeColor="text1"/>
        </w:rPr>
        <w:t>u</w:t>
      </w:r>
      <w:r w:rsidR="00ED4EC7" w:rsidRPr="00B23319">
        <w:rPr>
          <w:color w:val="000000" w:themeColor="text1"/>
        </w:rPr>
        <w:t>s</w:t>
      </w:r>
      <w:r w:rsidR="008F162A" w:rsidRPr="00B23319">
        <w:rPr>
          <w:color w:val="000000" w:themeColor="text1"/>
        </w:rPr>
        <w:t xml:space="preserve"> Nr. 14</w:t>
      </w:r>
      <w:r w:rsidR="00ED4EC7" w:rsidRPr="00B23319">
        <w:rPr>
          <w:color w:val="000000" w:themeColor="text1"/>
        </w:rPr>
        <w:t>, Nr.</w:t>
      </w:r>
      <w:r w:rsidR="00673955" w:rsidRPr="00B23319">
        <w:rPr>
          <w:color w:val="000000" w:themeColor="text1"/>
        </w:rPr>
        <w:t> </w:t>
      </w:r>
      <w:r w:rsidR="00ED4D20" w:rsidRPr="00B23319">
        <w:rPr>
          <w:color w:val="000000" w:themeColor="text1"/>
        </w:rPr>
        <w:t>15</w:t>
      </w:r>
      <w:r w:rsidR="00ED4EC7" w:rsidRPr="00B23319">
        <w:rPr>
          <w:color w:val="000000" w:themeColor="text1"/>
        </w:rPr>
        <w:t>, Nr.</w:t>
      </w:r>
      <w:r w:rsidR="00673955" w:rsidRPr="00B23319">
        <w:rPr>
          <w:color w:val="000000" w:themeColor="text1"/>
        </w:rPr>
        <w:t> </w:t>
      </w:r>
      <w:r w:rsidR="00ED4D20" w:rsidRPr="00B23319">
        <w:rPr>
          <w:color w:val="000000" w:themeColor="text1"/>
        </w:rPr>
        <w:t>16</w:t>
      </w:r>
      <w:r w:rsidR="005E47F7" w:rsidRPr="00B23319">
        <w:rPr>
          <w:color w:val="000000" w:themeColor="text1"/>
        </w:rPr>
        <w:t>, kā arī detalizētu informāciju par atskaites punktiem, mērķiem pielikumā Nr.</w:t>
      </w:r>
      <w:r w:rsidR="008F4BC0" w:rsidRPr="00B23319">
        <w:rPr>
          <w:color w:val="000000" w:themeColor="text1"/>
        </w:rPr>
        <w:t> 5</w:t>
      </w:r>
      <w:r w:rsidR="005E47F7" w:rsidRPr="00B23319">
        <w:rPr>
          <w:color w:val="000000" w:themeColor="text1"/>
        </w:rPr>
        <w:t xml:space="preserve">, par uzraudzības rādītājiem </w:t>
      </w:r>
      <w:r w:rsidR="00673955" w:rsidRPr="00B23319">
        <w:rPr>
          <w:rFonts w:eastAsia="Times New Roman" w:cs="Times New Roman"/>
          <w:color w:val="000000" w:themeColor="text1"/>
        </w:rPr>
        <w:t>–</w:t>
      </w:r>
      <w:r w:rsidR="005E47F7" w:rsidRPr="00B23319">
        <w:rPr>
          <w:color w:val="000000" w:themeColor="text1"/>
        </w:rPr>
        <w:t xml:space="preserve"> pielikumā Nr</w:t>
      </w:r>
      <w:r w:rsidR="00673955" w:rsidRPr="00B23319">
        <w:rPr>
          <w:color w:val="000000" w:themeColor="text1"/>
        </w:rPr>
        <w:t>.</w:t>
      </w:r>
      <w:r w:rsidR="002F0FAF" w:rsidRPr="00B23319">
        <w:rPr>
          <w:color w:val="000000" w:themeColor="text1"/>
        </w:rPr>
        <w:t> </w:t>
      </w:r>
      <w:r w:rsidR="008F4BC0" w:rsidRPr="00B23319">
        <w:rPr>
          <w:color w:val="000000" w:themeColor="text1"/>
        </w:rPr>
        <w:t>6</w:t>
      </w:r>
      <w:r w:rsidR="005E47F7" w:rsidRPr="00B23319">
        <w:rPr>
          <w:color w:val="000000" w:themeColor="text1"/>
        </w:rPr>
        <w:t xml:space="preserve">, </w:t>
      </w:r>
      <w:bookmarkStart w:id="29" w:name="_Hlk113538679"/>
      <w:r w:rsidR="0803E4E8" w:rsidRPr="00B23319">
        <w:rPr>
          <w:color w:val="000000" w:themeColor="text1"/>
        </w:rPr>
        <w:t>informāciju par</w:t>
      </w:r>
      <w:r w:rsidR="005E47F7" w:rsidRPr="00B23319">
        <w:rPr>
          <w:color w:val="000000" w:themeColor="text1"/>
        </w:rPr>
        <w:t xml:space="preserve"> papildu finansējumu</w:t>
      </w:r>
      <w:r w:rsidR="0B8776BD" w:rsidRPr="00B23319">
        <w:rPr>
          <w:color w:val="000000" w:themeColor="text1"/>
        </w:rPr>
        <w:t xml:space="preserve"> AF reformu un investīciju īstenošanai no citiem finanšu avotiem</w:t>
      </w:r>
      <w:bookmarkEnd w:id="29"/>
      <w:r w:rsidR="005E47F7" w:rsidRPr="00B23319">
        <w:rPr>
          <w:rStyle w:val="FootnoteReference"/>
          <w:color w:val="000000" w:themeColor="text1"/>
        </w:rPr>
        <w:footnoteReference w:id="78"/>
      </w:r>
      <w:r w:rsidR="005E47F7" w:rsidRPr="00B23319">
        <w:rPr>
          <w:color w:val="000000" w:themeColor="text1"/>
        </w:rPr>
        <w:t xml:space="preserve"> </w:t>
      </w:r>
      <w:r w:rsidR="00673955" w:rsidRPr="00B23319">
        <w:rPr>
          <w:rFonts w:eastAsia="Times New Roman" w:cs="Times New Roman"/>
          <w:color w:val="000000" w:themeColor="text1"/>
        </w:rPr>
        <w:t>–</w:t>
      </w:r>
      <w:r w:rsidR="005E47F7" w:rsidRPr="00B23319">
        <w:rPr>
          <w:color w:val="000000" w:themeColor="text1"/>
        </w:rPr>
        <w:t xml:space="preserve"> pielikumā Nr.</w:t>
      </w:r>
      <w:r w:rsidR="002F0FAF" w:rsidRPr="00B23319">
        <w:rPr>
          <w:color w:val="000000" w:themeColor="text1"/>
        </w:rPr>
        <w:t xml:space="preserve"> </w:t>
      </w:r>
      <w:r w:rsidR="00C50A99" w:rsidRPr="00B23319">
        <w:rPr>
          <w:color w:val="000000" w:themeColor="text1"/>
        </w:rPr>
        <w:t>7</w:t>
      </w:r>
      <w:r w:rsidR="00445211" w:rsidRPr="00B23319">
        <w:rPr>
          <w:color w:val="000000" w:themeColor="text1"/>
        </w:rPr>
        <w:t>)</w:t>
      </w:r>
      <w:r w:rsidR="008F162A" w:rsidRPr="00B23319">
        <w:rPr>
          <w:color w:val="000000" w:themeColor="text1"/>
        </w:rPr>
        <w:t>.</w:t>
      </w:r>
    </w:p>
    <w:p w14:paraId="1B2439F2" w14:textId="74F36C55" w:rsidR="00D32665" w:rsidRDefault="00D32665" w:rsidP="004A473C">
      <w:pPr>
        <w:tabs>
          <w:tab w:val="left" w:pos="720"/>
        </w:tabs>
        <w:autoSpaceDE w:val="0"/>
        <w:autoSpaceDN w:val="0"/>
        <w:adjustRightInd w:val="0"/>
        <w:ind w:right="-1"/>
        <w:rPr>
          <w:color w:val="000000" w:themeColor="text1"/>
        </w:rPr>
      </w:pPr>
    </w:p>
    <w:p w14:paraId="398FF184" w14:textId="62311983" w:rsidR="003277F6" w:rsidRDefault="003277F6" w:rsidP="004A473C">
      <w:pPr>
        <w:tabs>
          <w:tab w:val="left" w:pos="720"/>
        </w:tabs>
        <w:autoSpaceDE w:val="0"/>
        <w:autoSpaceDN w:val="0"/>
        <w:adjustRightInd w:val="0"/>
        <w:ind w:right="-1"/>
        <w:rPr>
          <w:color w:val="000000" w:themeColor="text1"/>
        </w:rPr>
      </w:pPr>
    </w:p>
    <w:p w14:paraId="10AC9826" w14:textId="77777777" w:rsidR="003277F6" w:rsidRPr="00B23319" w:rsidRDefault="003277F6" w:rsidP="004A473C">
      <w:pPr>
        <w:tabs>
          <w:tab w:val="left" w:pos="720"/>
        </w:tabs>
        <w:autoSpaceDE w:val="0"/>
        <w:autoSpaceDN w:val="0"/>
        <w:adjustRightInd w:val="0"/>
        <w:ind w:right="-1"/>
        <w:rPr>
          <w:color w:val="000000" w:themeColor="text1"/>
        </w:rPr>
      </w:pPr>
    </w:p>
    <w:p w14:paraId="0099DCFB" w14:textId="57CFA785" w:rsidR="00F74A5A" w:rsidRPr="00B23319" w:rsidRDefault="001F7067" w:rsidP="004A473C">
      <w:pPr>
        <w:tabs>
          <w:tab w:val="left" w:pos="720"/>
        </w:tabs>
        <w:autoSpaceDE w:val="0"/>
        <w:autoSpaceDN w:val="0"/>
        <w:adjustRightInd w:val="0"/>
        <w:ind w:right="-1"/>
        <w:rPr>
          <w:color w:val="000000" w:themeColor="text1"/>
        </w:rPr>
      </w:pPr>
      <w:r w:rsidRPr="00B23319">
        <w:rPr>
          <w:i/>
          <w:color w:val="000000" w:themeColor="text1"/>
        </w:rPr>
        <w:lastRenderedPageBreak/>
        <w:t xml:space="preserve">Attēls Nr. 14 </w:t>
      </w:r>
      <w:r w:rsidR="001933DD" w:rsidRPr="00B23319">
        <w:rPr>
          <w:i/>
          <w:color w:val="000000" w:themeColor="text1"/>
        </w:rPr>
        <w:t>“2022.</w:t>
      </w:r>
      <w:r w:rsidR="0032253E" w:rsidRPr="00B23319">
        <w:rPr>
          <w:i/>
          <w:color w:val="000000" w:themeColor="text1"/>
        </w:rPr>
        <w:t> </w:t>
      </w:r>
      <w:r w:rsidR="001933DD" w:rsidRPr="00B23319">
        <w:rPr>
          <w:i/>
          <w:color w:val="000000" w:themeColor="text1"/>
        </w:rPr>
        <w:t>gada atskaites punktu /mērķu izpilde</w:t>
      </w:r>
      <w:r w:rsidR="008E7358" w:rsidRPr="00B23319">
        <w:rPr>
          <w:i/>
          <w:color w:val="000000" w:themeColor="text1"/>
        </w:rPr>
        <w:t xml:space="preserve"> pret AF plānā noteikto izpildes termiņu</w:t>
      </w:r>
      <w:r w:rsidR="00A82E1F" w:rsidRPr="00B23319">
        <w:rPr>
          <w:i/>
          <w:color w:val="000000" w:themeColor="text1"/>
        </w:rPr>
        <w:t>”</w:t>
      </w:r>
    </w:p>
    <w:p w14:paraId="78898BB4" w14:textId="5BE8408B" w:rsidR="008F162A" w:rsidRDefault="00AE045B" w:rsidP="002B6017">
      <w:pPr>
        <w:tabs>
          <w:tab w:val="left" w:pos="720"/>
        </w:tabs>
        <w:autoSpaceDE w:val="0"/>
        <w:autoSpaceDN w:val="0"/>
        <w:adjustRightInd w:val="0"/>
        <w:ind w:right="-1"/>
        <w:jc w:val="center"/>
        <w:rPr>
          <w:color w:val="000000" w:themeColor="text1"/>
        </w:rPr>
      </w:pPr>
      <w:r w:rsidRPr="00B23319">
        <w:rPr>
          <w:noProof/>
          <w:color w:val="000000" w:themeColor="text1"/>
          <w:lang w:eastAsia="lv-LV"/>
        </w:rPr>
        <w:drawing>
          <wp:inline distT="0" distB="0" distL="0" distR="0" wp14:anchorId="32FDA775" wp14:editId="75F261DE">
            <wp:extent cx="3457301" cy="34137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06362" cy="3462203"/>
                    </a:xfrm>
                    <a:prstGeom prst="rect">
                      <a:avLst/>
                    </a:prstGeom>
                    <a:noFill/>
                  </pic:spPr>
                </pic:pic>
              </a:graphicData>
            </a:graphic>
          </wp:inline>
        </w:drawing>
      </w:r>
    </w:p>
    <w:p w14:paraId="7800F287" w14:textId="77777777" w:rsidR="0047303C" w:rsidRPr="00B23319" w:rsidRDefault="0047303C" w:rsidP="002B6017">
      <w:pPr>
        <w:tabs>
          <w:tab w:val="left" w:pos="720"/>
        </w:tabs>
        <w:autoSpaceDE w:val="0"/>
        <w:autoSpaceDN w:val="0"/>
        <w:adjustRightInd w:val="0"/>
        <w:ind w:right="-1"/>
        <w:jc w:val="center"/>
        <w:rPr>
          <w:color w:val="000000" w:themeColor="text1"/>
        </w:rPr>
      </w:pPr>
    </w:p>
    <w:p w14:paraId="7D339948" w14:textId="2D491C5A" w:rsidR="009C346B" w:rsidRPr="00B23319" w:rsidRDefault="001A0BB6" w:rsidP="009C346B">
      <w:pPr>
        <w:rPr>
          <w:i/>
          <w:color w:val="000000" w:themeColor="text1"/>
        </w:rPr>
      </w:pPr>
      <w:r w:rsidRPr="00B23319">
        <w:rPr>
          <w:i/>
          <w:color w:val="000000" w:themeColor="text1"/>
        </w:rPr>
        <w:t>Attēls Nr.</w:t>
      </w:r>
      <w:r w:rsidR="00D50211" w:rsidRPr="00B23319">
        <w:rPr>
          <w:i/>
          <w:color w:val="000000" w:themeColor="text1"/>
        </w:rPr>
        <w:t> </w:t>
      </w:r>
      <w:r w:rsidR="00D50211" w:rsidRPr="00B23319">
        <w:rPr>
          <w:i/>
          <w:iCs/>
          <w:color w:val="000000" w:themeColor="text1"/>
        </w:rPr>
        <w:t>15</w:t>
      </w:r>
      <w:r w:rsidRPr="00B23319">
        <w:rPr>
          <w:i/>
          <w:color w:val="000000" w:themeColor="text1"/>
        </w:rPr>
        <w:t xml:space="preserve"> “</w:t>
      </w:r>
      <w:r w:rsidR="009C346B" w:rsidRPr="00B23319">
        <w:rPr>
          <w:i/>
          <w:color w:val="000000" w:themeColor="text1"/>
        </w:rPr>
        <w:t>2022.</w:t>
      </w:r>
      <w:r w:rsidR="00DA4E86" w:rsidRPr="00B23319">
        <w:rPr>
          <w:i/>
          <w:color w:val="000000" w:themeColor="text1"/>
        </w:rPr>
        <w:t> </w:t>
      </w:r>
      <w:r w:rsidR="009C346B" w:rsidRPr="00B23319">
        <w:rPr>
          <w:i/>
          <w:color w:val="000000" w:themeColor="text1"/>
        </w:rPr>
        <w:t xml:space="preserve">gada </w:t>
      </w:r>
      <w:r w:rsidR="00D71F10" w:rsidRPr="00B23319">
        <w:rPr>
          <w:i/>
          <w:color w:val="000000" w:themeColor="text1"/>
        </w:rPr>
        <w:t>atskaites punktu/ mērķu</w:t>
      </w:r>
      <w:r w:rsidR="009C346B" w:rsidRPr="00B23319">
        <w:rPr>
          <w:i/>
          <w:color w:val="000000" w:themeColor="text1"/>
        </w:rPr>
        <w:t xml:space="preserve"> izpilde</w:t>
      </w:r>
      <w:r w:rsidR="00C87BC5" w:rsidRPr="00B23319">
        <w:rPr>
          <w:color w:val="000000" w:themeColor="text1"/>
        </w:rPr>
        <w:t xml:space="preserve"> </w:t>
      </w:r>
      <w:r w:rsidR="00C87BC5" w:rsidRPr="00B23319">
        <w:rPr>
          <w:i/>
          <w:color w:val="000000" w:themeColor="text1"/>
        </w:rPr>
        <w:t>pret AF plānā noteikto izpildes termiņu</w:t>
      </w:r>
      <w:r w:rsidR="003F5C26" w:rsidRPr="00B23319">
        <w:rPr>
          <w:i/>
          <w:color w:val="000000" w:themeColor="text1"/>
        </w:rPr>
        <w:t xml:space="preserve"> dalījumā pa jomām</w:t>
      </w:r>
      <w:r w:rsidR="009C346B" w:rsidRPr="00B23319">
        <w:rPr>
          <w:i/>
          <w:color w:val="000000" w:themeColor="text1"/>
        </w:rPr>
        <w:t>”</w:t>
      </w:r>
    </w:p>
    <w:p w14:paraId="0A4E04EB" w14:textId="2C1A17BE" w:rsidR="00ED4EC7" w:rsidRPr="00B23319" w:rsidRDefault="00BE2EC3" w:rsidP="009E2679">
      <w:pPr>
        <w:tabs>
          <w:tab w:val="left" w:pos="720"/>
        </w:tabs>
        <w:autoSpaceDE w:val="0"/>
        <w:autoSpaceDN w:val="0"/>
        <w:adjustRightInd w:val="0"/>
        <w:ind w:right="-1"/>
        <w:jc w:val="center"/>
        <w:rPr>
          <w:color w:val="000000" w:themeColor="text1"/>
          <w:szCs w:val="28"/>
        </w:rPr>
      </w:pPr>
      <w:r w:rsidRPr="00B23319">
        <w:rPr>
          <w:noProof/>
          <w:color w:val="000000" w:themeColor="text1"/>
          <w:lang w:eastAsia="lv-LV"/>
        </w:rPr>
        <w:drawing>
          <wp:inline distT="0" distB="0" distL="0" distR="0" wp14:anchorId="2A62DF36" wp14:editId="2E19D49D">
            <wp:extent cx="5274310" cy="2932430"/>
            <wp:effectExtent l="0" t="0" r="2540" b="1270"/>
            <wp:docPr id="18" name="Chart 18">
              <a:extLst xmlns:a="http://schemas.openxmlformats.org/drawingml/2006/main">
                <a:ext uri="{FF2B5EF4-FFF2-40B4-BE49-F238E27FC236}">
                  <a16:creationId xmlns:a16="http://schemas.microsoft.com/office/drawing/2014/main" id="{2C7264BC-40F8-408D-90F9-BF6E36CAE5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07AFDC2" w14:textId="77777777" w:rsidR="009C346B" w:rsidRPr="00B23319" w:rsidRDefault="00ED4EC7" w:rsidP="004A473C">
      <w:pPr>
        <w:tabs>
          <w:tab w:val="left" w:pos="720"/>
        </w:tabs>
        <w:autoSpaceDE w:val="0"/>
        <w:autoSpaceDN w:val="0"/>
        <w:adjustRightInd w:val="0"/>
        <w:ind w:right="-1"/>
        <w:rPr>
          <w:color w:val="000000" w:themeColor="text1"/>
          <w:szCs w:val="28"/>
        </w:rPr>
      </w:pPr>
      <w:r w:rsidRPr="00B23319">
        <w:rPr>
          <w:color w:val="000000" w:themeColor="text1"/>
          <w:szCs w:val="28"/>
        </w:rPr>
        <w:tab/>
      </w:r>
    </w:p>
    <w:p w14:paraId="19312E0F" w14:textId="0B7B6931" w:rsidR="003E53CB" w:rsidRDefault="003E53CB" w:rsidP="004A473C">
      <w:pPr>
        <w:tabs>
          <w:tab w:val="left" w:pos="720"/>
        </w:tabs>
        <w:autoSpaceDE w:val="0"/>
        <w:autoSpaceDN w:val="0"/>
        <w:adjustRightInd w:val="0"/>
        <w:ind w:right="-1"/>
        <w:rPr>
          <w:i/>
          <w:color w:val="000000" w:themeColor="text1"/>
          <w:szCs w:val="28"/>
        </w:rPr>
      </w:pPr>
    </w:p>
    <w:p w14:paraId="187F2770" w14:textId="4855B050" w:rsidR="0047303C" w:rsidRDefault="0047303C" w:rsidP="004A473C">
      <w:pPr>
        <w:tabs>
          <w:tab w:val="left" w:pos="720"/>
        </w:tabs>
        <w:autoSpaceDE w:val="0"/>
        <w:autoSpaceDN w:val="0"/>
        <w:adjustRightInd w:val="0"/>
        <w:ind w:right="-1"/>
        <w:rPr>
          <w:i/>
          <w:color w:val="000000" w:themeColor="text1"/>
          <w:szCs w:val="28"/>
        </w:rPr>
      </w:pPr>
    </w:p>
    <w:p w14:paraId="1A59C3FB" w14:textId="00C042A3" w:rsidR="003277F6" w:rsidRDefault="003277F6" w:rsidP="004A473C">
      <w:pPr>
        <w:tabs>
          <w:tab w:val="left" w:pos="720"/>
        </w:tabs>
        <w:autoSpaceDE w:val="0"/>
        <w:autoSpaceDN w:val="0"/>
        <w:adjustRightInd w:val="0"/>
        <w:ind w:right="-1"/>
        <w:rPr>
          <w:i/>
          <w:color w:val="000000" w:themeColor="text1"/>
          <w:szCs w:val="28"/>
        </w:rPr>
      </w:pPr>
    </w:p>
    <w:p w14:paraId="6AC92182" w14:textId="41175E35" w:rsidR="003277F6" w:rsidRDefault="003277F6" w:rsidP="004A473C">
      <w:pPr>
        <w:tabs>
          <w:tab w:val="left" w:pos="720"/>
        </w:tabs>
        <w:autoSpaceDE w:val="0"/>
        <w:autoSpaceDN w:val="0"/>
        <w:adjustRightInd w:val="0"/>
        <w:ind w:right="-1"/>
        <w:rPr>
          <w:i/>
          <w:color w:val="000000" w:themeColor="text1"/>
          <w:szCs w:val="28"/>
        </w:rPr>
      </w:pPr>
    </w:p>
    <w:p w14:paraId="3885DE83" w14:textId="02B61778" w:rsidR="003277F6" w:rsidRDefault="003277F6" w:rsidP="004A473C">
      <w:pPr>
        <w:tabs>
          <w:tab w:val="left" w:pos="720"/>
        </w:tabs>
        <w:autoSpaceDE w:val="0"/>
        <w:autoSpaceDN w:val="0"/>
        <w:adjustRightInd w:val="0"/>
        <w:ind w:right="-1"/>
        <w:rPr>
          <w:i/>
          <w:color w:val="000000" w:themeColor="text1"/>
          <w:szCs w:val="28"/>
        </w:rPr>
      </w:pPr>
    </w:p>
    <w:p w14:paraId="1EAEFBD6" w14:textId="39FFFEC9" w:rsidR="003277F6" w:rsidRDefault="003277F6" w:rsidP="004A473C">
      <w:pPr>
        <w:tabs>
          <w:tab w:val="left" w:pos="720"/>
        </w:tabs>
        <w:autoSpaceDE w:val="0"/>
        <w:autoSpaceDN w:val="0"/>
        <w:adjustRightInd w:val="0"/>
        <w:ind w:right="-1"/>
        <w:rPr>
          <w:i/>
          <w:color w:val="000000" w:themeColor="text1"/>
          <w:szCs w:val="28"/>
        </w:rPr>
      </w:pPr>
    </w:p>
    <w:p w14:paraId="2CDE3EC9" w14:textId="651B6FB9" w:rsidR="003277F6" w:rsidRDefault="003277F6" w:rsidP="004A473C">
      <w:pPr>
        <w:tabs>
          <w:tab w:val="left" w:pos="720"/>
        </w:tabs>
        <w:autoSpaceDE w:val="0"/>
        <w:autoSpaceDN w:val="0"/>
        <w:adjustRightInd w:val="0"/>
        <w:ind w:right="-1"/>
        <w:rPr>
          <w:i/>
          <w:color w:val="000000" w:themeColor="text1"/>
          <w:szCs w:val="28"/>
        </w:rPr>
      </w:pPr>
    </w:p>
    <w:p w14:paraId="6899E9B7" w14:textId="77777777" w:rsidR="003277F6" w:rsidRDefault="003277F6" w:rsidP="004A473C">
      <w:pPr>
        <w:tabs>
          <w:tab w:val="left" w:pos="720"/>
        </w:tabs>
        <w:autoSpaceDE w:val="0"/>
        <w:autoSpaceDN w:val="0"/>
        <w:adjustRightInd w:val="0"/>
        <w:ind w:right="-1"/>
        <w:rPr>
          <w:i/>
          <w:color w:val="000000" w:themeColor="text1"/>
          <w:szCs w:val="28"/>
        </w:rPr>
      </w:pPr>
    </w:p>
    <w:p w14:paraId="28836BB3" w14:textId="77777777" w:rsidR="0047303C" w:rsidRPr="00B23319" w:rsidRDefault="0047303C" w:rsidP="004A473C">
      <w:pPr>
        <w:tabs>
          <w:tab w:val="left" w:pos="720"/>
        </w:tabs>
        <w:autoSpaceDE w:val="0"/>
        <w:autoSpaceDN w:val="0"/>
        <w:adjustRightInd w:val="0"/>
        <w:ind w:right="-1"/>
        <w:rPr>
          <w:i/>
          <w:color w:val="000000" w:themeColor="text1"/>
          <w:szCs w:val="28"/>
        </w:rPr>
      </w:pPr>
    </w:p>
    <w:p w14:paraId="14C35E95" w14:textId="02A2AE32" w:rsidR="009C346B" w:rsidRPr="00B23319" w:rsidRDefault="003F74F0" w:rsidP="004A473C">
      <w:pPr>
        <w:tabs>
          <w:tab w:val="left" w:pos="720"/>
        </w:tabs>
        <w:autoSpaceDE w:val="0"/>
        <w:autoSpaceDN w:val="0"/>
        <w:adjustRightInd w:val="0"/>
        <w:ind w:right="-1"/>
        <w:rPr>
          <w:i/>
          <w:color w:val="000000" w:themeColor="text1"/>
        </w:rPr>
      </w:pPr>
      <w:r w:rsidRPr="00B23319">
        <w:rPr>
          <w:i/>
          <w:color w:val="000000" w:themeColor="text1"/>
          <w:szCs w:val="28"/>
        </w:rPr>
        <w:lastRenderedPageBreak/>
        <w:t>Attēls Nr.</w:t>
      </w:r>
      <w:r w:rsidR="00F9376F" w:rsidRPr="00B23319">
        <w:rPr>
          <w:i/>
          <w:color w:val="000000" w:themeColor="text1"/>
          <w:szCs w:val="28"/>
        </w:rPr>
        <w:t> </w:t>
      </w:r>
      <w:r w:rsidR="00D50211" w:rsidRPr="00B23319">
        <w:rPr>
          <w:i/>
          <w:iCs/>
          <w:color w:val="000000" w:themeColor="text1"/>
          <w:szCs w:val="28"/>
        </w:rPr>
        <w:t>16</w:t>
      </w:r>
      <w:r w:rsidRPr="00B23319">
        <w:rPr>
          <w:color w:val="000000" w:themeColor="text1"/>
          <w:szCs w:val="28"/>
        </w:rPr>
        <w:t xml:space="preserve"> </w:t>
      </w:r>
      <w:r w:rsidR="00D442A7" w:rsidRPr="00B23319">
        <w:rPr>
          <w:i/>
          <w:color w:val="000000" w:themeColor="text1"/>
        </w:rPr>
        <w:t>“</w:t>
      </w:r>
      <w:r w:rsidR="004A2623" w:rsidRPr="00B23319">
        <w:rPr>
          <w:i/>
          <w:color w:val="000000" w:themeColor="text1"/>
        </w:rPr>
        <w:t>2022. gada atskaites punktu/ mērķu izpilde</w:t>
      </w:r>
      <w:r w:rsidR="00A31EFD" w:rsidRPr="00B23319">
        <w:rPr>
          <w:color w:val="000000" w:themeColor="text1"/>
        </w:rPr>
        <w:t xml:space="preserve"> </w:t>
      </w:r>
      <w:r w:rsidR="00A31EFD" w:rsidRPr="00B23319">
        <w:rPr>
          <w:i/>
          <w:color w:val="000000" w:themeColor="text1"/>
        </w:rPr>
        <w:t>pret AF plānā noteikto izpildes termiņu</w:t>
      </w:r>
      <w:r w:rsidR="004A2623" w:rsidRPr="00B23319">
        <w:rPr>
          <w:i/>
          <w:color w:val="000000" w:themeColor="text1"/>
        </w:rPr>
        <w:t xml:space="preserve"> </w:t>
      </w:r>
      <w:r w:rsidR="00587061" w:rsidRPr="00B23319">
        <w:rPr>
          <w:i/>
          <w:color w:val="000000" w:themeColor="text1"/>
        </w:rPr>
        <w:t xml:space="preserve">iestāžu </w:t>
      </w:r>
      <w:r w:rsidR="004A2623" w:rsidRPr="00B23319">
        <w:rPr>
          <w:i/>
          <w:color w:val="000000" w:themeColor="text1"/>
        </w:rPr>
        <w:t>dalījumā</w:t>
      </w:r>
      <w:r w:rsidR="00D442A7" w:rsidRPr="00B23319">
        <w:rPr>
          <w:i/>
          <w:color w:val="000000" w:themeColor="text1"/>
        </w:rPr>
        <w:t>”</w:t>
      </w:r>
    </w:p>
    <w:p w14:paraId="789C3284" w14:textId="51F876CA" w:rsidR="00304FF2" w:rsidRPr="00B23319" w:rsidRDefault="00304FF2" w:rsidP="002B6017">
      <w:pPr>
        <w:tabs>
          <w:tab w:val="left" w:pos="720"/>
        </w:tabs>
        <w:autoSpaceDE w:val="0"/>
        <w:autoSpaceDN w:val="0"/>
        <w:adjustRightInd w:val="0"/>
        <w:ind w:right="-1"/>
        <w:jc w:val="center"/>
        <w:rPr>
          <w:color w:val="000000" w:themeColor="text1"/>
          <w:szCs w:val="28"/>
        </w:rPr>
      </w:pPr>
      <w:r w:rsidRPr="00B23319">
        <w:rPr>
          <w:noProof/>
          <w:color w:val="000000" w:themeColor="text1"/>
          <w:lang w:eastAsia="lv-LV"/>
        </w:rPr>
        <w:drawing>
          <wp:inline distT="0" distB="0" distL="0" distR="0" wp14:anchorId="43F1F5CE" wp14:editId="2419A529">
            <wp:extent cx="5261317" cy="2897505"/>
            <wp:effectExtent l="0" t="0" r="15875" b="17145"/>
            <wp:docPr id="2" name="Chart 2">
              <a:extLst xmlns:a="http://schemas.openxmlformats.org/drawingml/2006/main">
                <a:ext uri="{FF2B5EF4-FFF2-40B4-BE49-F238E27FC236}">
                  <a16:creationId xmlns:a16="http://schemas.microsoft.com/office/drawing/2014/main" id="{F66F2DF9-EA6F-A0B6-67E9-CF9799D35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9AED712" w14:textId="77777777" w:rsidR="009C346B" w:rsidRPr="00B23319" w:rsidRDefault="009C346B" w:rsidP="004A473C">
      <w:pPr>
        <w:tabs>
          <w:tab w:val="left" w:pos="720"/>
        </w:tabs>
        <w:autoSpaceDE w:val="0"/>
        <w:autoSpaceDN w:val="0"/>
        <w:adjustRightInd w:val="0"/>
        <w:ind w:right="-1"/>
        <w:rPr>
          <w:color w:val="000000" w:themeColor="text1"/>
          <w:szCs w:val="28"/>
        </w:rPr>
      </w:pPr>
    </w:p>
    <w:p w14:paraId="20E20ABF" w14:textId="0C008327" w:rsidR="007F175A" w:rsidRPr="00B23319" w:rsidRDefault="003F74F0" w:rsidP="0079583D">
      <w:pPr>
        <w:tabs>
          <w:tab w:val="left" w:pos="720"/>
        </w:tabs>
        <w:autoSpaceDE w:val="0"/>
        <w:autoSpaceDN w:val="0"/>
        <w:adjustRightInd w:val="0"/>
        <w:ind w:right="-1"/>
        <w:rPr>
          <w:color w:val="000000" w:themeColor="text1"/>
        </w:rPr>
      </w:pPr>
      <w:r w:rsidRPr="00B23319">
        <w:rPr>
          <w:color w:val="000000" w:themeColor="text1"/>
          <w:szCs w:val="28"/>
        </w:rPr>
        <w:tab/>
      </w:r>
      <w:r w:rsidR="00FA5083" w:rsidRPr="00B23319">
        <w:rPr>
          <w:b/>
          <w:bCs/>
          <w:color w:val="000000" w:themeColor="text1"/>
          <w:szCs w:val="28"/>
        </w:rPr>
        <w:t>I</w:t>
      </w:r>
      <w:r w:rsidR="007F175A" w:rsidRPr="00B23319">
        <w:rPr>
          <w:b/>
          <w:bCs/>
          <w:color w:val="000000" w:themeColor="text1"/>
          <w:szCs w:val="28"/>
        </w:rPr>
        <w:t>estā</w:t>
      </w:r>
      <w:r w:rsidR="00FA5083" w:rsidRPr="00B23319">
        <w:rPr>
          <w:b/>
          <w:bCs/>
          <w:color w:val="000000" w:themeColor="text1"/>
          <w:szCs w:val="28"/>
        </w:rPr>
        <w:t>des informē</w:t>
      </w:r>
      <w:r w:rsidR="007F175A" w:rsidRPr="00B23319">
        <w:rPr>
          <w:b/>
          <w:bCs/>
          <w:color w:val="000000" w:themeColor="text1"/>
          <w:szCs w:val="28"/>
        </w:rPr>
        <w:t xml:space="preserve"> par</w:t>
      </w:r>
      <w:r w:rsidR="000262B2" w:rsidRPr="00B23319">
        <w:rPr>
          <w:b/>
          <w:bCs/>
          <w:color w:val="000000" w:themeColor="text1"/>
          <w:szCs w:val="28"/>
        </w:rPr>
        <w:t xml:space="preserve"> </w:t>
      </w:r>
      <w:r w:rsidR="000262B2" w:rsidRPr="00B23319">
        <w:rPr>
          <w:rFonts w:cs="Times New Roman"/>
          <w:b/>
          <w:bCs/>
          <w:color w:val="000000" w:themeColor="text1"/>
        </w:rPr>
        <w:t>prognozētiem</w:t>
      </w:r>
      <w:r w:rsidR="000262B2" w:rsidRPr="00B23319">
        <w:rPr>
          <w:rFonts w:cs="Times New Roman"/>
          <w:color w:val="000000" w:themeColor="text1"/>
        </w:rPr>
        <w:t xml:space="preserve"> </w:t>
      </w:r>
      <w:r w:rsidR="000262B2" w:rsidRPr="00B23319">
        <w:rPr>
          <w:rFonts w:eastAsia="Times New Roman"/>
          <w:b/>
          <w:bCs/>
          <w:color w:val="000000" w:themeColor="text1"/>
        </w:rPr>
        <w:t>atskaites punktu/mērķu sasniegšanas</w:t>
      </w:r>
      <w:r w:rsidR="000262B2" w:rsidRPr="00B23319">
        <w:rPr>
          <w:rFonts w:cs="Times New Roman"/>
          <w:b/>
          <w:bCs/>
          <w:color w:val="000000" w:themeColor="text1"/>
        </w:rPr>
        <w:t xml:space="preserve"> kavējumiem</w:t>
      </w:r>
      <w:r w:rsidR="007F175A" w:rsidRPr="00B23319">
        <w:rPr>
          <w:color w:val="000000" w:themeColor="text1"/>
          <w:szCs w:val="28"/>
        </w:rPr>
        <w:t>:</w:t>
      </w:r>
    </w:p>
    <w:p w14:paraId="13A71CD8" w14:textId="387538AA" w:rsidR="007F175A" w:rsidRPr="00B23319" w:rsidRDefault="00C71D4A" w:rsidP="00B44992">
      <w:pPr>
        <w:pStyle w:val="ListParagraph"/>
        <w:numPr>
          <w:ilvl w:val="1"/>
          <w:numId w:val="31"/>
        </w:numPr>
        <w:ind w:left="1134" w:hanging="425"/>
        <w:rPr>
          <w:color w:val="000000" w:themeColor="text1"/>
        </w:rPr>
      </w:pPr>
      <w:r w:rsidRPr="00B23319">
        <w:rPr>
          <w:color w:val="000000" w:themeColor="text1"/>
        </w:rPr>
        <w:t>astoņu</w:t>
      </w:r>
      <w:r w:rsidR="00CF153C" w:rsidRPr="00B23319">
        <w:rPr>
          <w:color w:val="000000" w:themeColor="text1"/>
        </w:rPr>
        <w:t xml:space="preserve"> atskaites </w:t>
      </w:r>
      <w:r w:rsidR="001F11D1" w:rsidRPr="00B23319">
        <w:rPr>
          <w:color w:val="000000" w:themeColor="text1"/>
        </w:rPr>
        <w:t>punktu un mērķu ne</w:t>
      </w:r>
      <w:r w:rsidR="00741D22" w:rsidRPr="00B23319">
        <w:rPr>
          <w:color w:val="000000" w:themeColor="text1"/>
        </w:rPr>
        <w:t>izpildi</w:t>
      </w:r>
      <w:r w:rsidR="001F11D1" w:rsidRPr="00B23319">
        <w:rPr>
          <w:color w:val="000000" w:themeColor="text1"/>
        </w:rPr>
        <w:t xml:space="preserve"> </w:t>
      </w:r>
      <w:r w:rsidR="00DD285F" w:rsidRPr="00B23319">
        <w:rPr>
          <w:color w:val="000000" w:themeColor="text1"/>
        </w:rPr>
        <w:t xml:space="preserve">AF </w:t>
      </w:r>
      <w:r w:rsidR="007E4093" w:rsidRPr="00B23319">
        <w:rPr>
          <w:color w:val="000000" w:themeColor="text1"/>
        </w:rPr>
        <w:t>plānā</w:t>
      </w:r>
      <w:r w:rsidR="00BF7907" w:rsidRPr="00B23319">
        <w:rPr>
          <w:color w:val="000000" w:themeColor="text1"/>
        </w:rPr>
        <w:t xml:space="preserve"> noteikt</w:t>
      </w:r>
      <w:r w:rsidR="00DD285F" w:rsidRPr="00B23319">
        <w:rPr>
          <w:color w:val="000000" w:themeColor="text1"/>
        </w:rPr>
        <w:t>ajos</w:t>
      </w:r>
      <w:r w:rsidR="00BF7907" w:rsidRPr="00B23319">
        <w:rPr>
          <w:color w:val="000000" w:themeColor="text1"/>
        </w:rPr>
        <w:t xml:space="preserve"> izpildes termiņ</w:t>
      </w:r>
      <w:r w:rsidR="00DD285F" w:rsidRPr="00B23319">
        <w:rPr>
          <w:color w:val="000000" w:themeColor="text1"/>
        </w:rPr>
        <w:t>os</w:t>
      </w:r>
      <w:r w:rsidR="00196D31" w:rsidRPr="00B23319">
        <w:rPr>
          <w:color w:val="000000" w:themeColor="text1"/>
        </w:rPr>
        <w:t xml:space="preserve"> (</w:t>
      </w:r>
      <w:r w:rsidR="006809DF" w:rsidRPr="00B23319">
        <w:rPr>
          <w:color w:val="000000" w:themeColor="text1"/>
        </w:rPr>
        <w:t xml:space="preserve">6 </w:t>
      </w:r>
      <w:r w:rsidR="00196D31" w:rsidRPr="00B23319">
        <w:rPr>
          <w:color w:val="000000" w:themeColor="text1"/>
        </w:rPr>
        <w:t>EM</w:t>
      </w:r>
      <w:r w:rsidR="006C3CD1" w:rsidRPr="00B23319">
        <w:rPr>
          <w:color w:val="000000" w:themeColor="text1"/>
        </w:rPr>
        <w:t>,</w:t>
      </w:r>
      <w:r w:rsidR="00196D31" w:rsidRPr="00B23319">
        <w:rPr>
          <w:color w:val="000000" w:themeColor="text1"/>
        </w:rPr>
        <w:t xml:space="preserve"> </w:t>
      </w:r>
      <w:r w:rsidR="006809DF" w:rsidRPr="00B23319">
        <w:rPr>
          <w:color w:val="000000" w:themeColor="text1"/>
        </w:rPr>
        <w:t xml:space="preserve">2 </w:t>
      </w:r>
      <w:r w:rsidR="00E13772" w:rsidRPr="00B23319">
        <w:rPr>
          <w:color w:val="000000" w:themeColor="text1"/>
        </w:rPr>
        <w:t>L</w:t>
      </w:r>
      <w:r w:rsidR="00196D31" w:rsidRPr="00B23319">
        <w:rPr>
          <w:color w:val="000000" w:themeColor="text1"/>
        </w:rPr>
        <w:t>M</w:t>
      </w:r>
      <w:r w:rsidR="007F175A" w:rsidRPr="00B23319">
        <w:rPr>
          <w:color w:val="000000" w:themeColor="text1"/>
        </w:rPr>
        <w:t>);</w:t>
      </w:r>
    </w:p>
    <w:p w14:paraId="7DBA25F5" w14:textId="2488C6D3" w:rsidR="007F175A" w:rsidRPr="00B23319" w:rsidRDefault="00C71D4A" w:rsidP="00B44992">
      <w:pPr>
        <w:pStyle w:val="ListParagraph"/>
        <w:numPr>
          <w:ilvl w:val="0"/>
          <w:numId w:val="31"/>
        </w:numPr>
        <w:tabs>
          <w:tab w:val="left" w:pos="720"/>
        </w:tabs>
        <w:autoSpaceDE w:val="0"/>
        <w:autoSpaceDN w:val="0"/>
        <w:adjustRightInd w:val="0"/>
        <w:ind w:left="1134" w:right="-1" w:hanging="425"/>
        <w:rPr>
          <w:color w:val="000000" w:themeColor="text1"/>
        </w:rPr>
      </w:pPr>
      <w:r w:rsidRPr="00B23319">
        <w:rPr>
          <w:color w:val="000000" w:themeColor="text1"/>
        </w:rPr>
        <w:t>piecu</w:t>
      </w:r>
      <w:r w:rsidR="00F31B35" w:rsidRPr="00B23319">
        <w:rPr>
          <w:color w:val="000000" w:themeColor="text1"/>
        </w:rPr>
        <w:t xml:space="preserve"> </w:t>
      </w:r>
      <w:r w:rsidR="00FF4434" w:rsidRPr="00B23319">
        <w:rPr>
          <w:color w:val="000000" w:themeColor="text1"/>
        </w:rPr>
        <w:t>2022.</w:t>
      </w:r>
      <w:r w:rsidR="00930C8E" w:rsidRPr="00B23319">
        <w:rPr>
          <w:color w:val="000000" w:themeColor="text1"/>
        </w:rPr>
        <w:t> </w:t>
      </w:r>
      <w:r w:rsidR="00FF4434" w:rsidRPr="00B23319">
        <w:rPr>
          <w:color w:val="000000" w:themeColor="text1"/>
        </w:rPr>
        <w:t>gadā sasniedzamo</w:t>
      </w:r>
      <w:r w:rsidRPr="00B23319">
        <w:rPr>
          <w:color w:val="000000" w:themeColor="text1"/>
        </w:rPr>
        <w:t xml:space="preserve"> </w:t>
      </w:r>
      <w:r w:rsidR="00F31B35" w:rsidRPr="00B23319">
        <w:rPr>
          <w:color w:val="000000" w:themeColor="text1"/>
        </w:rPr>
        <w:t>atskaites punktu un mērķu izpil</w:t>
      </w:r>
      <w:r w:rsidR="00354BEF" w:rsidRPr="00B23319">
        <w:rPr>
          <w:color w:val="000000" w:themeColor="text1"/>
        </w:rPr>
        <w:t>de</w:t>
      </w:r>
      <w:r w:rsidR="007F175A" w:rsidRPr="00B23319">
        <w:rPr>
          <w:color w:val="000000" w:themeColor="text1"/>
        </w:rPr>
        <w:t>s kavēšanu</w:t>
      </w:r>
      <w:r w:rsidR="000C301F" w:rsidRPr="00B23319">
        <w:rPr>
          <w:color w:val="000000" w:themeColor="text1"/>
        </w:rPr>
        <w:t xml:space="preserve"> (</w:t>
      </w:r>
      <w:r w:rsidR="006809DF" w:rsidRPr="00B23319">
        <w:rPr>
          <w:color w:val="000000" w:themeColor="text1"/>
        </w:rPr>
        <w:t xml:space="preserve">3 </w:t>
      </w:r>
      <w:r w:rsidR="006C3CD1" w:rsidRPr="00B23319">
        <w:rPr>
          <w:color w:val="000000" w:themeColor="text1"/>
        </w:rPr>
        <w:t xml:space="preserve">LM, </w:t>
      </w:r>
      <w:r w:rsidR="006809DF" w:rsidRPr="00B23319">
        <w:rPr>
          <w:color w:val="000000" w:themeColor="text1"/>
        </w:rPr>
        <w:t xml:space="preserve">2 </w:t>
      </w:r>
      <w:r w:rsidR="006C3CD1" w:rsidRPr="00B23319">
        <w:rPr>
          <w:color w:val="000000" w:themeColor="text1"/>
        </w:rPr>
        <w:t>IZM</w:t>
      </w:r>
      <w:r w:rsidR="007F175A" w:rsidRPr="00B23319">
        <w:rPr>
          <w:color w:val="000000" w:themeColor="text1"/>
        </w:rPr>
        <w:t>);</w:t>
      </w:r>
    </w:p>
    <w:p w14:paraId="5314B8BC" w14:textId="51ACB82D" w:rsidR="007F175A" w:rsidRPr="00B23319" w:rsidRDefault="00D87CDE" w:rsidP="00B44992">
      <w:pPr>
        <w:pStyle w:val="ListParagraph"/>
        <w:numPr>
          <w:ilvl w:val="0"/>
          <w:numId w:val="31"/>
        </w:numPr>
        <w:tabs>
          <w:tab w:val="left" w:pos="720"/>
        </w:tabs>
        <w:autoSpaceDE w:val="0"/>
        <w:autoSpaceDN w:val="0"/>
        <w:adjustRightInd w:val="0"/>
        <w:ind w:left="1134" w:right="-1" w:hanging="425"/>
        <w:rPr>
          <w:color w:val="000000" w:themeColor="text1"/>
        </w:rPr>
      </w:pPr>
      <w:r w:rsidRPr="00B23319">
        <w:rPr>
          <w:color w:val="000000" w:themeColor="text1"/>
        </w:rPr>
        <w:t>ne</w:t>
      </w:r>
      <w:r w:rsidR="009A35D5" w:rsidRPr="00B23319">
        <w:rPr>
          <w:color w:val="000000" w:themeColor="text1"/>
        </w:rPr>
        <w:t>izpildīto</w:t>
      </w:r>
      <w:r w:rsidRPr="00B23319">
        <w:rPr>
          <w:color w:val="000000" w:themeColor="text1"/>
        </w:rPr>
        <w:t xml:space="preserve"> </w:t>
      </w:r>
      <w:r w:rsidR="00120004" w:rsidRPr="00B23319">
        <w:rPr>
          <w:color w:val="000000" w:themeColor="text1"/>
        </w:rPr>
        <w:t>a</w:t>
      </w:r>
      <w:r w:rsidR="00D461FE" w:rsidRPr="00B23319">
        <w:rPr>
          <w:color w:val="000000" w:themeColor="text1"/>
        </w:rPr>
        <w:t>t</w:t>
      </w:r>
      <w:r w:rsidR="00120004" w:rsidRPr="00B23319">
        <w:rPr>
          <w:color w:val="000000" w:themeColor="text1"/>
        </w:rPr>
        <w:t>skaites punktu un mērķ</w:t>
      </w:r>
      <w:r w:rsidR="007F3CD1" w:rsidRPr="00B23319">
        <w:rPr>
          <w:color w:val="000000" w:themeColor="text1"/>
        </w:rPr>
        <w:t xml:space="preserve">u </w:t>
      </w:r>
      <w:r w:rsidR="00DA3687" w:rsidRPr="00B23319">
        <w:rPr>
          <w:color w:val="000000" w:themeColor="text1"/>
        </w:rPr>
        <w:t>i</w:t>
      </w:r>
      <w:r w:rsidR="007F3CD1" w:rsidRPr="00B23319">
        <w:rPr>
          <w:color w:val="000000" w:themeColor="text1"/>
        </w:rPr>
        <w:t>zpildi</w:t>
      </w:r>
      <w:r w:rsidR="00DA3687" w:rsidRPr="00B23319">
        <w:rPr>
          <w:color w:val="000000" w:themeColor="text1"/>
        </w:rPr>
        <w:t xml:space="preserve"> līdz 2022. gada beigām, kas ir pieņemami, izņemot </w:t>
      </w:r>
      <w:r w:rsidR="00E94E37" w:rsidRPr="00B23319">
        <w:rPr>
          <w:color w:val="000000" w:themeColor="text1"/>
        </w:rPr>
        <w:t xml:space="preserve">IZM </w:t>
      </w:r>
      <w:r w:rsidR="00D21F93" w:rsidRPr="00B23319">
        <w:rPr>
          <w:color w:val="000000" w:themeColor="text1"/>
        </w:rPr>
        <w:t>69. </w:t>
      </w:r>
      <w:r w:rsidR="00E03EAA" w:rsidRPr="00B23319">
        <w:rPr>
          <w:color w:val="000000" w:themeColor="text1"/>
        </w:rPr>
        <w:t xml:space="preserve">atskaites punktu </w:t>
      </w:r>
      <w:r w:rsidR="00E94E37" w:rsidRPr="00B23319">
        <w:rPr>
          <w:color w:val="000000" w:themeColor="text1"/>
        </w:rPr>
        <w:t>un LM</w:t>
      </w:r>
      <w:r w:rsidR="00D21F93" w:rsidRPr="00B23319">
        <w:rPr>
          <w:color w:val="000000" w:themeColor="text1"/>
        </w:rPr>
        <w:t xml:space="preserve"> 115. atskaites punkt</w:t>
      </w:r>
      <w:r w:rsidR="0063311D" w:rsidRPr="00B23319">
        <w:rPr>
          <w:color w:val="000000" w:themeColor="text1"/>
        </w:rPr>
        <w:t>u</w:t>
      </w:r>
      <w:r w:rsidR="00DA3687" w:rsidRPr="00B23319">
        <w:rPr>
          <w:color w:val="000000" w:themeColor="text1"/>
        </w:rPr>
        <w:t>, k</w:t>
      </w:r>
      <w:r w:rsidR="007D6AA1" w:rsidRPr="00B23319">
        <w:rPr>
          <w:color w:val="000000" w:themeColor="text1"/>
        </w:rPr>
        <w:t>urus</w:t>
      </w:r>
      <w:r w:rsidR="00DA3687" w:rsidRPr="00B23319">
        <w:rPr>
          <w:color w:val="000000" w:themeColor="text1"/>
        </w:rPr>
        <w:t xml:space="preserve"> </w:t>
      </w:r>
      <w:r w:rsidR="00984C3A" w:rsidRPr="00B23319">
        <w:rPr>
          <w:color w:val="000000" w:themeColor="text1"/>
        </w:rPr>
        <w:t>plāno</w:t>
      </w:r>
      <w:r w:rsidR="00E03EAA" w:rsidRPr="00B23319">
        <w:rPr>
          <w:color w:val="000000" w:themeColor="text1"/>
        </w:rPr>
        <w:t xml:space="preserve"> pabeigt līdz 2023.</w:t>
      </w:r>
      <w:r w:rsidR="00077F51" w:rsidRPr="00B23319">
        <w:rPr>
          <w:color w:val="000000" w:themeColor="text1"/>
        </w:rPr>
        <w:t xml:space="preserve"> </w:t>
      </w:r>
      <w:r w:rsidR="00CA04A1" w:rsidRPr="00B23319">
        <w:rPr>
          <w:color w:val="000000" w:themeColor="text1"/>
        </w:rPr>
        <w:t>gada 31. martam</w:t>
      </w:r>
      <w:r w:rsidR="007F175A" w:rsidRPr="00B23319">
        <w:rPr>
          <w:color w:val="000000" w:themeColor="text1"/>
        </w:rPr>
        <w:t>;</w:t>
      </w:r>
    </w:p>
    <w:p w14:paraId="2F9B7EC8" w14:textId="6D813240" w:rsidR="009A2BF2" w:rsidRPr="00B23319" w:rsidRDefault="00BF58C7" w:rsidP="00B44992">
      <w:pPr>
        <w:pStyle w:val="ListParagraph"/>
        <w:numPr>
          <w:ilvl w:val="0"/>
          <w:numId w:val="31"/>
        </w:numPr>
        <w:tabs>
          <w:tab w:val="left" w:pos="720"/>
        </w:tabs>
        <w:autoSpaceDE w:val="0"/>
        <w:autoSpaceDN w:val="0"/>
        <w:adjustRightInd w:val="0"/>
        <w:ind w:left="1134" w:right="-1" w:hanging="425"/>
        <w:rPr>
          <w:color w:val="000000" w:themeColor="text1"/>
        </w:rPr>
      </w:pPr>
      <w:r w:rsidRPr="00B23319">
        <w:rPr>
          <w:color w:val="000000" w:themeColor="text1"/>
        </w:rPr>
        <w:t xml:space="preserve">augstu risku iekļauties </w:t>
      </w:r>
      <w:r w:rsidR="003E55D2" w:rsidRPr="00B23319">
        <w:rPr>
          <w:color w:val="000000" w:themeColor="text1"/>
        </w:rPr>
        <w:t>202</w:t>
      </w:r>
      <w:r w:rsidR="003C6D46" w:rsidRPr="00B23319">
        <w:rPr>
          <w:color w:val="000000" w:themeColor="text1"/>
        </w:rPr>
        <w:t>3</w:t>
      </w:r>
      <w:r w:rsidR="003E55D2" w:rsidRPr="00B23319">
        <w:rPr>
          <w:color w:val="000000" w:themeColor="text1"/>
        </w:rPr>
        <w:t>. gada maksājuma pie</w:t>
      </w:r>
      <w:r w:rsidR="00712DEB" w:rsidRPr="00B23319">
        <w:rPr>
          <w:color w:val="000000" w:themeColor="text1"/>
        </w:rPr>
        <w:t>p</w:t>
      </w:r>
      <w:r w:rsidR="003E55D2" w:rsidRPr="00B23319">
        <w:rPr>
          <w:color w:val="000000" w:themeColor="text1"/>
        </w:rPr>
        <w:t>rasījuma EK iesniegšanas termiņos</w:t>
      </w:r>
      <w:r w:rsidR="00712DEB" w:rsidRPr="00B23319">
        <w:rPr>
          <w:color w:val="000000" w:themeColor="text1"/>
        </w:rPr>
        <w:t xml:space="preserve">, kavējot </w:t>
      </w:r>
      <w:r w:rsidR="00A05BAF" w:rsidRPr="00B23319">
        <w:rPr>
          <w:color w:val="000000" w:themeColor="text1"/>
        </w:rPr>
        <w:t xml:space="preserve">78. mērķa un </w:t>
      </w:r>
      <w:r w:rsidR="00983BA7" w:rsidRPr="00B23319">
        <w:rPr>
          <w:color w:val="000000" w:themeColor="text1"/>
        </w:rPr>
        <w:t>113.</w:t>
      </w:r>
      <w:r w:rsidR="0002642E" w:rsidRPr="00B23319">
        <w:rPr>
          <w:color w:val="000000" w:themeColor="text1"/>
        </w:rPr>
        <w:t> </w:t>
      </w:r>
      <w:r w:rsidR="00983BA7" w:rsidRPr="00B23319">
        <w:rPr>
          <w:color w:val="000000" w:themeColor="text1"/>
        </w:rPr>
        <w:t>atskaites p</w:t>
      </w:r>
      <w:r w:rsidR="00414CDC" w:rsidRPr="00B23319">
        <w:rPr>
          <w:color w:val="000000" w:themeColor="text1"/>
        </w:rPr>
        <w:t>unkta izpildes termiņus</w:t>
      </w:r>
      <w:r w:rsidR="009A2BF2" w:rsidRPr="00B23319">
        <w:rPr>
          <w:color w:val="000000" w:themeColor="text1"/>
        </w:rPr>
        <w:t xml:space="preserve"> (IZM un LM)</w:t>
      </w:r>
      <w:r w:rsidR="003C6D46" w:rsidRPr="00B23319">
        <w:rPr>
          <w:color w:val="000000" w:themeColor="text1"/>
        </w:rPr>
        <w:t>.</w:t>
      </w:r>
    </w:p>
    <w:p w14:paraId="363D496D" w14:textId="1071B086" w:rsidR="005022EC" w:rsidRPr="00B23319" w:rsidRDefault="009A2BF2" w:rsidP="00B44992">
      <w:pPr>
        <w:tabs>
          <w:tab w:val="left" w:pos="720"/>
        </w:tabs>
        <w:autoSpaceDE w:val="0"/>
        <w:autoSpaceDN w:val="0"/>
        <w:adjustRightInd w:val="0"/>
        <w:ind w:right="-1"/>
        <w:rPr>
          <w:color w:val="000000" w:themeColor="text1"/>
        </w:rPr>
      </w:pPr>
      <w:r w:rsidRPr="00B23319">
        <w:rPr>
          <w:color w:val="000000" w:themeColor="text1"/>
        </w:rPr>
        <w:tab/>
      </w:r>
      <w:r w:rsidR="003C6D46" w:rsidRPr="00B23319">
        <w:rPr>
          <w:color w:val="000000" w:themeColor="text1"/>
        </w:rPr>
        <w:t>Par</w:t>
      </w:r>
      <w:r w:rsidR="00DA0887" w:rsidRPr="00B23319">
        <w:rPr>
          <w:color w:val="000000" w:themeColor="text1"/>
        </w:rPr>
        <w:t xml:space="preserve"> </w:t>
      </w:r>
      <w:r w:rsidR="00B51FDA" w:rsidRPr="00B23319">
        <w:rPr>
          <w:color w:val="000000" w:themeColor="text1"/>
        </w:rPr>
        <w:t>atskaites punktiem un mērķiem, kuru</w:t>
      </w:r>
      <w:r w:rsidR="001E7D09" w:rsidRPr="00B23319">
        <w:rPr>
          <w:color w:val="000000" w:themeColor="text1"/>
        </w:rPr>
        <w:t xml:space="preserve"> plānotais</w:t>
      </w:r>
      <w:r w:rsidR="00B51FDA" w:rsidRPr="00B23319">
        <w:rPr>
          <w:color w:val="000000" w:themeColor="text1"/>
        </w:rPr>
        <w:t xml:space="preserve"> izpildes termiņš</w:t>
      </w:r>
      <w:r w:rsidR="001E7D09" w:rsidRPr="00B23319">
        <w:rPr>
          <w:color w:val="000000" w:themeColor="text1"/>
        </w:rPr>
        <w:t xml:space="preserve"> neiekļausies </w:t>
      </w:r>
      <w:r w:rsidR="00FA3AB9" w:rsidRPr="00B23319">
        <w:rPr>
          <w:color w:val="000000" w:themeColor="text1"/>
        </w:rPr>
        <w:t>2022. gadā</w:t>
      </w:r>
      <w:r w:rsidR="001E7D09" w:rsidRPr="00B23319">
        <w:rPr>
          <w:color w:val="000000" w:themeColor="text1"/>
        </w:rPr>
        <w:t xml:space="preserve">, atbildīgās iestādes ir iesniegušas </w:t>
      </w:r>
      <w:r w:rsidR="007B1A5F" w:rsidRPr="00B23319">
        <w:rPr>
          <w:color w:val="000000" w:themeColor="text1"/>
        </w:rPr>
        <w:t xml:space="preserve">priekšlikumus </w:t>
      </w:r>
      <w:r w:rsidR="001E7D09" w:rsidRPr="00B23319">
        <w:rPr>
          <w:color w:val="000000" w:themeColor="text1"/>
        </w:rPr>
        <w:t>AF plāna grozīju</w:t>
      </w:r>
      <w:r w:rsidR="003F32CA" w:rsidRPr="00B23319">
        <w:rPr>
          <w:color w:val="000000" w:themeColor="text1"/>
        </w:rPr>
        <w:t>m</w:t>
      </w:r>
      <w:r w:rsidR="007B1A5F" w:rsidRPr="00B23319">
        <w:rPr>
          <w:color w:val="000000" w:themeColor="text1"/>
        </w:rPr>
        <w:t>iem</w:t>
      </w:r>
      <w:r w:rsidR="003F32CA" w:rsidRPr="00B23319">
        <w:rPr>
          <w:color w:val="000000" w:themeColor="text1"/>
        </w:rPr>
        <w:t>. Skatīt tabulu Nr.</w:t>
      </w:r>
      <w:r w:rsidR="00343CF2" w:rsidRPr="00B23319">
        <w:rPr>
          <w:color w:val="000000" w:themeColor="text1"/>
        </w:rPr>
        <w:t> 1</w:t>
      </w:r>
      <w:r w:rsidR="003F32CA" w:rsidRPr="00B23319">
        <w:rPr>
          <w:color w:val="000000" w:themeColor="text1"/>
        </w:rPr>
        <w:t>.</w:t>
      </w:r>
      <w:r w:rsidR="00FA3AB9" w:rsidRPr="00B23319">
        <w:rPr>
          <w:color w:val="000000" w:themeColor="text1"/>
        </w:rPr>
        <w:t xml:space="preserve"> </w:t>
      </w:r>
      <w:r w:rsidR="003C6D46" w:rsidRPr="00B23319">
        <w:rPr>
          <w:color w:val="000000" w:themeColor="text1"/>
        </w:rPr>
        <w:t xml:space="preserve"> </w:t>
      </w:r>
      <w:r w:rsidR="00C71D4A" w:rsidRPr="00B23319">
        <w:rPr>
          <w:color w:val="000000" w:themeColor="text1"/>
        </w:rPr>
        <w:t xml:space="preserve"> </w:t>
      </w:r>
    </w:p>
    <w:p w14:paraId="59D56035" w14:textId="77777777" w:rsidR="00984C3A" w:rsidRPr="00B23319" w:rsidRDefault="00984C3A" w:rsidP="004F47D9">
      <w:pPr>
        <w:tabs>
          <w:tab w:val="left" w:pos="720"/>
        </w:tabs>
        <w:autoSpaceDE w:val="0"/>
        <w:autoSpaceDN w:val="0"/>
        <w:adjustRightInd w:val="0"/>
        <w:rPr>
          <w:color w:val="000000" w:themeColor="text1"/>
        </w:rPr>
      </w:pPr>
    </w:p>
    <w:p w14:paraId="4A1C91BE" w14:textId="5A5492AD" w:rsidR="00D73C6A" w:rsidRPr="00B23319" w:rsidRDefault="00D73C6A" w:rsidP="00D73C6A">
      <w:pPr>
        <w:rPr>
          <w:i/>
          <w:color w:val="000000" w:themeColor="text1"/>
        </w:rPr>
      </w:pPr>
      <w:r w:rsidRPr="00B23319">
        <w:rPr>
          <w:i/>
          <w:color w:val="000000" w:themeColor="text1"/>
        </w:rPr>
        <w:t>Tabula Nr.</w:t>
      </w:r>
      <w:r w:rsidR="008B255A" w:rsidRPr="00B23319">
        <w:rPr>
          <w:i/>
          <w:color w:val="000000" w:themeColor="text1"/>
        </w:rPr>
        <w:t> </w:t>
      </w:r>
      <w:r w:rsidR="008B255A" w:rsidRPr="00B23319">
        <w:rPr>
          <w:i/>
          <w:iCs/>
          <w:color w:val="000000" w:themeColor="text1"/>
        </w:rPr>
        <w:t>1</w:t>
      </w:r>
      <w:r w:rsidRPr="00B23319">
        <w:rPr>
          <w:i/>
          <w:color w:val="000000" w:themeColor="text1"/>
        </w:rPr>
        <w:t xml:space="preserve"> “2022. gada atskaites punkti /mērķi, kuru </w:t>
      </w:r>
      <w:r w:rsidRPr="00B23319">
        <w:rPr>
          <w:b/>
          <w:bCs/>
          <w:i/>
          <w:color w:val="000000" w:themeColor="text1"/>
        </w:rPr>
        <w:t xml:space="preserve">izpilde </w:t>
      </w:r>
      <w:r w:rsidR="00E15194" w:rsidRPr="00B23319">
        <w:rPr>
          <w:b/>
          <w:bCs/>
          <w:i/>
          <w:color w:val="000000" w:themeColor="text1"/>
        </w:rPr>
        <w:t>tiek kavēta</w:t>
      </w:r>
      <w:r w:rsidR="00A31EFD" w:rsidRPr="00B23319">
        <w:rPr>
          <w:color w:val="000000" w:themeColor="text1"/>
        </w:rPr>
        <w:t xml:space="preserve"> </w:t>
      </w:r>
      <w:r w:rsidR="00A31EFD" w:rsidRPr="00B23319">
        <w:rPr>
          <w:i/>
          <w:color w:val="000000" w:themeColor="text1"/>
        </w:rPr>
        <w:t>pret AF plānā noteikto izpildes termiņu</w:t>
      </w:r>
      <w:r w:rsidRPr="00B23319">
        <w:rPr>
          <w:i/>
          <w:color w:val="000000" w:themeColor="text1"/>
        </w:rPr>
        <w:t>”</w:t>
      </w:r>
    </w:p>
    <w:tbl>
      <w:tblPr>
        <w:tblStyle w:val="PlainTable1"/>
        <w:tblW w:w="9337" w:type="dxa"/>
        <w:tblLayout w:type="fixed"/>
        <w:tblLook w:val="04A0" w:firstRow="1" w:lastRow="0" w:firstColumn="1" w:lastColumn="0" w:noHBand="0" w:noVBand="1"/>
      </w:tblPr>
      <w:tblGrid>
        <w:gridCol w:w="746"/>
        <w:gridCol w:w="2551"/>
        <w:gridCol w:w="1007"/>
        <w:gridCol w:w="1001"/>
        <w:gridCol w:w="1006"/>
        <w:gridCol w:w="2058"/>
        <w:gridCol w:w="968"/>
      </w:tblGrid>
      <w:tr w:rsidR="00B23319" w:rsidRPr="00B23319" w14:paraId="17082BFF" w14:textId="77777777" w:rsidTr="00F0440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746" w:type="dxa"/>
            <w:vMerge w:val="restart"/>
            <w:noWrap/>
            <w:vAlign w:val="center"/>
            <w:hideMark/>
          </w:tcPr>
          <w:p w14:paraId="451006C2"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Iestāde</w:t>
            </w:r>
          </w:p>
        </w:tc>
        <w:tc>
          <w:tcPr>
            <w:tcW w:w="2551" w:type="dxa"/>
            <w:vMerge w:val="restart"/>
            <w:noWrap/>
            <w:vAlign w:val="center"/>
            <w:hideMark/>
          </w:tcPr>
          <w:p w14:paraId="73C6620C" w14:textId="77777777" w:rsidR="00D73C6A" w:rsidRPr="00B23319" w:rsidRDefault="00D73C6A" w:rsidP="007039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Atskaites punkti/ mērķi</w:t>
            </w:r>
          </w:p>
          <w:p w14:paraId="12E00710" w14:textId="33E419C8" w:rsidR="00AB573E" w:rsidRPr="00B23319" w:rsidRDefault="00AB573E" w:rsidP="007039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(10 investīcijas, 3 reformas)</w:t>
            </w:r>
          </w:p>
        </w:tc>
        <w:tc>
          <w:tcPr>
            <w:tcW w:w="3014" w:type="dxa"/>
            <w:gridSpan w:val="3"/>
            <w:noWrap/>
            <w:vAlign w:val="center"/>
            <w:hideMark/>
          </w:tcPr>
          <w:p w14:paraId="377BA856" w14:textId="77777777" w:rsidR="00D73C6A" w:rsidRPr="00B23319" w:rsidRDefault="00D73C6A" w:rsidP="007039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Riska līmenis</w:t>
            </w:r>
          </w:p>
        </w:tc>
        <w:tc>
          <w:tcPr>
            <w:tcW w:w="2058" w:type="dxa"/>
            <w:vMerge w:val="restart"/>
            <w:vAlign w:val="center"/>
            <w:hideMark/>
          </w:tcPr>
          <w:p w14:paraId="1DF5B593" w14:textId="77777777" w:rsidR="00D73C6A" w:rsidRPr="00B23319" w:rsidRDefault="00D73C6A" w:rsidP="007039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Iestādes rīcība, piedāvātais risinājums</w:t>
            </w:r>
            <w:r w:rsidRPr="00B23319">
              <w:rPr>
                <w:rFonts w:ascii="Times New Roman" w:eastAsia="Times New Roman" w:hAnsi="Times New Roman" w:cs="Times New Roman"/>
                <w:color w:val="000000" w:themeColor="text1"/>
                <w:sz w:val="16"/>
                <w:szCs w:val="16"/>
                <w:lang w:eastAsia="lv-LV"/>
              </w:rPr>
              <w:br/>
              <w:t xml:space="preserve"> </w:t>
            </w:r>
            <w:r w:rsidRPr="00B23319">
              <w:rPr>
                <w:rFonts w:ascii="Times New Roman" w:eastAsia="Times New Roman" w:hAnsi="Times New Roman" w:cs="Times New Roman"/>
                <w:color w:val="000000" w:themeColor="text1"/>
                <w:sz w:val="16"/>
                <w:szCs w:val="16"/>
                <w:lang w:eastAsia="lv-LV"/>
              </w:rPr>
              <w:br/>
            </w:r>
            <w:r w:rsidRPr="00B23319">
              <w:rPr>
                <w:rFonts w:ascii="Times New Roman" w:eastAsia="Times New Roman" w:hAnsi="Times New Roman" w:cs="Times New Roman"/>
                <w:b w:val="0"/>
                <w:bCs w:val="0"/>
                <w:color w:val="000000" w:themeColor="text1"/>
                <w:sz w:val="16"/>
                <w:szCs w:val="16"/>
                <w:lang w:eastAsia="lv-LV"/>
              </w:rPr>
              <w:t>(vidējam un augstam riskam)</w:t>
            </w:r>
          </w:p>
        </w:tc>
        <w:tc>
          <w:tcPr>
            <w:tcW w:w="968" w:type="dxa"/>
            <w:vMerge w:val="restart"/>
            <w:vAlign w:val="center"/>
            <w:hideMark/>
          </w:tcPr>
          <w:p w14:paraId="76438311" w14:textId="77777777" w:rsidR="00D73C6A" w:rsidRPr="00B23319" w:rsidRDefault="00D73C6A" w:rsidP="007039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Izpildes prognoze</w:t>
            </w:r>
            <w:r w:rsidRPr="00B23319">
              <w:rPr>
                <w:rFonts w:ascii="Times New Roman" w:eastAsia="Times New Roman" w:hAnsi="Times New Roman" w:cs="Times New Roman"/>
                <w:color w:val="000000" w:themeColor="text1"/>
                <w:sz w:val="16"/>
                <w:szCs w:val="16"/>
                <w:lang w:eastAsia="lv-LV"/>
              </w:rPr>
              <w:br/>
              <w:t xml:space="preserve"> </w:t>
            </w:r>
            <w:r w:rsidRPr="00B23319">
              <w:rPr>
                <w:rFonts w:ascii="Times New Roman" w:eastAsia="Times New Roman" w:hAnsi="Times New Roman" w:cs="Times New Roman"/>
                <w:color w:val="000000" w:themeColor="text1"/>
                <w:sz w:val="16"/>
                <w:szCs w:val="16"/>
                <w:lang w:eastAsia="lv-LV"/>
              </w:rPr>
              <w:br/>
            </w:r>
            <w:r w:rsidRPr="00B23319">
              <w:rPr>
                <w:rFonts w:ascii="Times New Roman" w:eastAsia="Times New Roman" w:hAnsi="Times New Roman" w:cs="Times New Roman"/>
                <w:b w:val="0"/>
                <w:bCs w:val="0"/>
                <w:color w:val="000000" w:themeColor="text1"/>
                <w:sz w:val="16"/>
                <w:szCs w:val="16"/>
                <w:lang w:eastAsia="lv-LV"/>
              </w:rPr>
              <w:t>(nobīde no plāna)</w:t>
            </w:r>
          </w:p>
        </w:tc>
      </w:tr>
      <w:tr w:rsidR="00B23319" w:rsidRPr="00B23319" w14:paraId="44EF7547" w14:textId="77777777" w:rsidTr="00F04400">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746" w:type="dxa"/>
            <w:vMerge/>
            <w:hideMark/>
          </w:tcPr>
          <w:p w14:paraId="2F8CA330"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p>
        </w:tc>
        <w:tc>
          <w:tcPr>
            <w:tcW w:w="2551" w:type="dxa"/>
            <w:vMerge/>
            <w:hideMark/>
          </w:tcPr>
          <w:p w14:paraId="415D4234"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6"/>
                <w:szCs w:val="16"/>
                <w:lang w:eastAsia="lv-LV"/>
              </w:rPr>
            </w:pPr>
          </w:p>
        </w:tc>
        <w:tc>
          <w:tcPr>
            <w:tcW w:w="1007" w:type="dxa"/>
            <w:hideMark/>
          </w:tcPr>
          <w:p w14:paraId="31C18F98"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6"/>
                <w:szCs w:val="16"/>
                <w:lang w:eastAsia="lv-LV"/>
              </w:rPr>
            </w:pPr>
            <w:r w:rsidRPr="00B23319">
              <w:rPr>
                <w:rFonts w:ascii="Times New Roman" w:eastAsia="Times New Roman" w:hAnsi="Times New Roman" w:cs="Times New Roman"/>
                <w:b/>
                <w:bCs/>
                <w:color w:val="000000" w:themeColor="text1"/>
                <w:sz w:val="16"/>
                <w:szCs w:val="16"/>
                <w:lang w:eastAsia="lv-LV"/>
              </w:rPr>
              <w:t>Zems</w:t>
            </w:r>
            <w:r w:rsidRPr="00B23319">
              <w:rPr>
                <w:rFonts w:ascii="Times New Roman" w:eastAsia="Times New Roman" w:hAnsi="Times New Roman" w:cs="Times New Roman"/>
                <w:b/>
                <w:bCs/>
                <w:color w:val="000000" w:themeColor="text1"/>
                <w:sz w:val="16"/>
                <w:szCs w:val="16"/>
                <w:lang w:eastAsia="lv-LV"/>
              </w:rPr>
              <w:br/>
            </w:r>
            <w:r w:rsidRPr="00B23319">
              <w:rPr>
                <w:rFonts w:ascii="Times New Roman" w:eastAsia="Times New Roman" w:hAnsi="Times New Roman" w:cs="Times New Roman"/>
                <w:b/>
                <w:bCs/>
                <w:color w:val="000000" w:themeColor="text1"/>
                <w:sz w:val="16"/>
                <w:szCs w:val="16"/>
                <w:lang w:eastAsia="lv-LV"/>
              </w:rPr>
              <w:br/>
            </w:r>
            <w:r w:rsidRPr="00B23319">
              <w:rPr>
                <w:rFonts w:ascii="Times New Roman" w:eastAsia="Times New Roman" w:hAnsi="Times New Roman" w:cs="Times New Roman"/>
                <w:color w:val="000000" w:themeColor="text1"/>
                <w:sz w:val="16"/>
                <w:szCs w:val="16"/>
                <w:lang w:eastAsia="lv-LV"/>
              </w:rPr>
              <w:t>var pabeigt līdz 31.12.2022.</w:t>
            </w:r>
          </w:p>
        </w:tc>
        <w:tc>
          <w:tcPr>
            <w:tcW w:w="1001" w:type="dxa"/>
            <w:hideMark/>
          </w:tcPr>
          <w:p w14:paraId="69AE97BA"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6"/>
                <w:szCs w:val="16"/>
                <w:lang w:eastAsia="lv-LV"/>
              </w:rPr>
            </w:pPr>
            <w:r w:rsidRPr="00B23319">
              <w:rPr>
                <w:rFonts w:ascii="Times New Roman" w:eastAsia="Times New Roman" w:hAnsi="Times New Roman" w:cs="Times New Roman"/>
                <w:b/>
                <w:bCs/>
                <w:color w:val="000000" w:themeColor="text1"/>
                <w:sz w:val="16"/>
                <w:szCs w:val="16"/>
                <w:lang w:eastAsia="lv-LV"/>
              </w:rPr>
              <w:t>Vidējs</w:t>
            </w:r>
            <w:r w:rsidRPr="00B23319">
              <w:rPr>
                <w:rFonts w:ascii="Times New Roman" w:eastAsia="Times New Roman" w:hAnsi="Times New Roman" w:cs="Times New Roman"/>
                <w:b/>
                <w:bCs/>
                <w:color w:val="000000" w:themeColor="text1"/>
                <w:sz w:val="16"/>
                <w:szCs w:val="16"/>
                <w:lang w:eastAsia="lv-LV"/>
              </w:rPr>
              <w:br/>
            </w:r>
            <w:r w:rsidRPr="00B23319">
              <w:rPr>
                <w:rFonts w:ascii="Times New Roman" w:eastAsia="Times New Roman" w:hAnsi="Times New Roman" w:cs="Times New Roman"/>
                <w:b/>
                <w:bCs/>
                <w:color w:val="000000" w:themeColor="text1"/>
                <w:sz w:val="16"/>
                <w:szCs w:val="16"/>
                <w:lang w:eastAsia="lv-LV"/>
              </w:rPr>
              <w:br/>
            </w:r>
            <w:r w:rsidRPr="00B23319">
              <w:rPr>
                <w:rFonts w:ascii="Times New Roman" w:eastAsia="Times New Roman" w:hAnsi="Times New Roman" w:cs="Times New Roman"/>
                <w:color w:val="000000" w:themeColor="text1"/>
                <w:sz w:val="16"/>
                <w:szCs w:val="16"/>
                <w:lang w:eastAsia="lv-LV"/>
              </w:rPr>
              <w:t>var pabeigt līdz 31.03.2023.</w:t>
            </w:r>
          </w:p>
        </w:tc>
        <w:tc>
          <w:tcPr>
            <w:tcW w:w="1004" w:type="dxa"/>
            <w:hideMark/>
          </w:tcPr>
          <w:p w14:paraId="69FFAEC8"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6"/>
                <w:szCs w:val="16"/>
                <w:lang w:eastAsia="lv-LV"/>
              </w:rPr>
            </w:pPr>
            <w:r w:rsidRPr="00B23319">
              <w:rPr>
                <w:rFonts w:ascii="Times New Roman" w:eastAsia="Times New Roman" w:hAnsi="Times New Roman" w:cs="Times New Roman"/>
                <w:b/>
                <w:bCs/>
                <w:color w:val="000000" w:themeColor="text1"/>
                <w:sz w:val="16"/>
                <w:szCs w:val="16"/>
                <w:lang w:eastAsia="lv-LV"/>
              </w:rPr>
              <w:t>Augsts</w:t>
            </w:r>
          </w:p>
          <w:p w14:paraId="10E1244C"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6"/>
                <w:szCs w:val="16"/>
                <w:lang w:eastAsia="lv-LV"/>
              </w:rPr>
            </w:pPr>
          </w:p>
          <w:p w14:paraId="283A31D5"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risks iekļauties 2023.g. MPEK*</w:t>
            </w:r>
          </w:p>
        </w:tc>
        <w:tc>
          <w:tcPr>
            <w:tcW w:w="2058" w:type="dxa"/>
            <w:vMerge/>
            <w:hideMark/>
          </w:tcPr>
          <w:p w14:paraId="5B967106"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6"/>
                <w:szCs w:val="16"/>
                <w:lang w:eastAsia="lv-LV"/>
              </w:rPr>
            </w:pPr>
          </w:p>
        </w:tc>
        <w:tc>
          <w:tcPr>
            <w:tcW w:w="968" w:type="dxa"/>
            <w:vMerge/>
            <w:hideMark/>
          </w:tcPr>
          <w:p w14:paraId="357AD94F"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6"/>
                <w:szCs w:val="16"/>
                <w:lang w:eastAsia="lv-LV"/>
              </w:rPr>
            </w:pPr>
          </w:p>
        </w:tc>
      </w:tr>
      <w:tr w:rsidR="00B23319" w:rsidRPr="00B23319" w14:paraId="340C9C1B" w14:textId="77777777" w:rsidTr="00F04400">
        <w:trPr>
          <w:trHeight w:val="941"/>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31730CDF"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IZM</w:t>
            </w:r>
          </w:p>
        </w:tc>
        <w:tc>
          <w:tcPr>
            <w:tcW w:w="2551" w:type="dxa"/>
            <w:vAlign w:val="center"/>
            <w:hideMark/>
          </w:tcPr>
          <w:p w14:paraId="25C185F4"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(78) IKT aprīkojuma vienību skaits mērķgrupai (izglītojamajiem) - investīcija</w:t>
            </w:r>
          </w:p>
        </w:tc>
        <w:tc>
          <w:tcPr>
            <w:tcW w:w="1007" w:type="dxa"/>
            <w:noWrap/>
            <w:vAlign w:val="center"/>
            <w:hideMark/>
          </w:tcPr>
          <w:p w14:paraId="0C3CAB4C"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0E844B4B"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shd w:val="clear" w:color="auto" w:fill="FF0000"/>
            <w:noWrap/>
            <w:vAlign w:val="center"/>
            <w:hideMark/>
          </w:tcPr>
          <w:p w14:paraId="04493712"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Align w:val="center"/>
            <w:hideMark/>
          </w:tcPr>
          <w:p w14:paraId="07D25135" w14:textId="624FBA4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r w:rsidRPr="00B23319">
              <w:rPr>
                <w:rFonts w:eastAsia="Times New Roman" w:cs="Times New Roman"/>
                <w:b/>
                <w:color w:val="000000" w:themeColor="text1"/>
                <w:sz w:val="16"/>
                <w:szCs w:val="16"/>
                <w:lang w:eastAsia="lv-LV"/>
              </w:rPr>
              <w:t>78.mērķrādītāj</w:t>
            </w:r>
            <w:r w:rsidR="00D96879" w:rsidRPr="00B23319">
              <w:rPr>
                <w:rFonts w:eastAsia="Times New Roman" w:cs="Times New Roman"/>
                <w:b/>
                <w:color w:val="000000" w:themeColor="text1"/>
                <w:sz w:val="16"/>
                <w:szCs w:val="16"/>
                <w:lang w:eastAsia="lv-LV"/>
              </w:rPr>
              <w:t>u var</w:t>
            </w:r>
            <w:r w:rsidR="00D17F6F" w:rsidRPr="00B23319">
              <w:rPr>
                <w:rFonts w:eastAsia="Times New Roman" w:cs="Times New Roman"/>
                <w:b/>
                <w:color w:val="000000" w:themeColor="text1"/>
                <w:sz w:val="16"/>
                <w:szCs w:val="16"/>
                <w:lang w:eastAsia="lv-LV"/>
              </w:rPr>
              <w:t xml:space="preserve"> </w:t>
            </w:r>
            <w:r w:rsidRPr="00B23319">
              <w:rPr>
                <w:rFonts w:eastAsia="Times New Roman" w:cs="Times New Roman"/>
                <w:b/>
                <w:color w:val="000000" w:themeColor="text1"/>
                <w:sz w:val="16"/>
                <w:szCs w:val="16"/>
                <w:lang w:eastAsia="lv-LV"/>
              </w:rPr>
              <w:t xml:space="preserve"> izpild</w:t>
            </w:r>
            <w:r w:rsidR="00D17F6F" w:rsidRPr="00B23319">
              <w:rPr>
                <w:rFonts w:eastAsia="Times New Roman" w:cs="Times New Roman"/>
                <w:b/>
                <w:color w:val="000000" w:themeColor="text1"/>
                <w:sz w:val="16"/>
                <w:szCs w:val="16"/>
                <w:lang w:eastAsia="lv-LV"/>
              </w:rPr>
              <w:t>īt</w:t>
            </w:r>
            <w:r w:rsidRPr="00B23319">
              <w:rPr>
                <w:rFonts w:eastAsia="Times New Roman" w:cs="Times New Roman"/>
                <w:b/>
                <w:color w:val="000000" w:themeColor="text1"/>
                <w:sz w:val="16"/>
                <w:szCs w:val="16"/>
                <w:lang w:eastAsia="lv-LV"/>
              </w:rPr>
              <w:t xml:space="preserve"> indikatīvi 30.06.2023.</w:t>
            </w:r>
          </w:p>
          <w:p w14:paraId="2A82236A"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highlight w:val="yellow"/>
                <w:lang w:eastAsia="lv-LV"/>
              </w:rPr>
            </w:pPr>
            <w:r w:rsidRPr="00B23319">
              <w:rPr>
                <w:rFonts w:ascii="Times New Roman" w:eastAsia="Times New Roman" w:hAnsi="Times New Roman" w:cs="Times New Roman"/>
                <w:color w:val="000000" w:themeColor="text1"/>
                <w:sz w:val="16"/>
                <w:szCs w:val="16"/>
                <w:lang w:eastAsia="lv-LV"/>
              </w:rPr>
              <w:t>Vienlaikus iesniegts priekšlikums AF plāna grozījumiem, lūdzot svītrot 78.mērķrādītāju, apvienojot to ar 79.mērķrādītāju un samazinot vērtību (plānots sasniegt 31.12.2023.)</w:t>
            </w:r>
          </w:p>
        </w:tc>
        <w:tc>
          <w:tcPr>
            <w:tcW w:w="968" w:type="dxa"/>
            <w:vAlign w:val="center"/>
            <w:hideMark/>
          </w:tcPr>
          <w:p w14:paraId="5D956615" w14:textId="77777777" w:rsidR="00D73C6A" w:rsidRPr="00B23319" w:rsidRDefault="00D73C6A"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xml:space="preserve">30.06.2023. </w:t>
            </w:r>
          </w:p>
          <w:p w14:paraId="477A25E5" w14:textId="77777777" w:rsidR="00D73C6A" w:rsidRPr="00B23319" w:rsidRDefault="00D73C6A"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(+6 mēn.)</w:t>
            </w:r>
          </w:p>
        </w:tc>
      </w:tr>
      <w:tr w:rsidR="00B23319" w:rsidRPr="00B23319" w14:paraId="6DD58D6E" w14:textId="77777777" w:rsidTr="00F04400">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62CD9072"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lastRenderedPageBreak/>
              <w:t>LM</w:t>
            </w:r>
          </w:p>
        </w:tc>
        <w:tc>
          <w:tcPr>
            <w:tcW w:w="2551" w:type="dxa"/>
            <w:vAlign w:val="center"/>
            <w:hideMark/>
          </w:tcPr>
          <w:p w14:paraId="032B610D"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(113) Līgumu slēgšanas tiesību piešķiršana, lai nodrošinātu piekļuvi publiskām telpām valsts un pašvaldību ēkās - investīcija</w:t>
            </w:r>
          </w:p>
        </w:tc>
        <w:tc>
          <w:tcPr>
            <w:tcW w:w="1007" w:type="dxa"/>
            <w:noWrap/>
            <w:vAlign w:val="center"/>
            <w:hideMark/>
          </w:tcPr>
          <w:p w14:paraId="3236D7F6"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7D07C099"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shd w:val="clear" w:color="auto" w:fill="FF0000"/>
            <w:noWrap/>
            <w:vAlign w:val="center"/>
            <w:hideMark/>
          </w:tcPr>
          <w:p w14:paraId="2D74A252"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Align w:val="center"/>
            <w:hideMark/>
          </w:tcPr>
          <w:p w14:paraId="4268E70B" w14:textId="77777777" w:rsidR="00F65896" w:rsidRPr="00B23319" w:rsidRDefault="00F46370"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r w:rsidRPr="00B23319">
              <w:rPr>
                <w:rFonts w:eastAsia="Times New Roman" w:cs="Times New Roman"/>
                <w:b/>
                <w:color w:val="000000" w:themeColor="text1"/>
                <w:sz w:val="16"/>
                <w:szCs w:val="16"/>
                <w:lang w:eastAsia="lv-LV"/>
              </w:rPr>
              <w:t xml:space="preserve">LM </w:t>
            </w:r>
            <w:r w:rsidR="002C02E2" w:rsidRPr="00B23319">
              <w:rPr>
                <w:rFonts w:eastAsia="Times New Roman" w:cs="Times New Roman"/>
                <w:b/>
                <w:color w:val="000000" w:themeColor="text1"/>
                <w:sz w:val="16"/>
                <w:szCs w:val="16"/>
                <w:lang w:eastAsia="lv-LV"/>
              </w:rPr>
              <w:t xml:space="preserve">neredz </w:t>
            </w:r>
            <w:r w:rsidRPr="00B23319">
              <w:rPr>
                <w:rFonts w:eastAsia="Times New Roman" w:cs="Times New Roman"/>
                <w:b/>
                <w:color w:val="000000" w:themeColor="text1"/>
                <w:sz w:val="16"/>
                <w:szCs w:val="16"/>
                <w:lang w:eastAsia="lv-LV"/>
              </w:rPr>
              <w:t xml:space="preserve">iespēju </w:t>
            </w:r>
            <w:r w:rsidR="005D531B" w:rsidRPr="00B23319">
              <w:rPr>
                <w:rFonts w:eastAsia="Times New Roman" w:cs="Times New Roman"/>
                <w:b/>
                <w:color w:val="000000" w:themeColor="text1"/>
                <w:sz w:val="16"/>
                <w:szCs w:val="16"/>
                <w:lang w:eastAsia="lv-LV"/>
              </w:rPr>
              <w:t xml:space="preserve">izpildīt </w:t>
            </w:r>
            <w:r w:rsidR="00F65896" w:rsidRPr="00B23319">
              <w:rPr>
                <w:rFonts w:eastAsia="Times New Roman" w:cs="Times New Roman"/>
                <w:b/>
                <w:color w:val="000000" w:themeColor="text1"/>
                <w:sz w:val="16"/>
                <w:szCs w:val="16"/>
                <w:lang w:eastAsia="lv-LV"/>
              </w:rPr>
              <w:t>pat 2023. gada ietvaros.</w:t>
            </w:r>
          </w:p>
          <w:p w14:paraId="6E83FDA0" w14:textId="142008A3"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xml:space="preserve">Iesniegts </w:t>
            </w:r>
            <w:r w:rsidR="003B038C" w:rsidRPr="00B23319">
              <w:rPr>
                <w:rFonts w:ascii="Times New Roman" w:eastAsia="Times New Roman" w:hAnsi="Times New Roman" w:cs="Times New Roman"/>
                <w:color w:val="000000" w:themeColor="text1"/>
                <w:sz w:val="16"/>
                <w:szCs w:val="16"/>
                <w:lang w:eastAsia="lv-LV"/>
              </w:rPr>
              <w:t>p</w:t>
            </w:r>
            <w:r w:rsidRPr="00B23319">
              <w:rPr>
                <w:rFonts w:ascii="Times New Roman" w:eastAsia="Times New Roman" w:hAnsi="Times New Roman" w:cs="Times New Roman"/>
                <w:color w:val="000000" w:themeColor="text1"/>
                <w:sz w:val="16"/>
                <w:szCs w:val="16"/>
                <w:lang w:eastAsia="lv-LV"/>
              </w:rPr>
              <w:t>riekšlikums</w:t>
            </w:r>
            <w:r w:rsidR="003B038C" w:rsidRPr="00B23319">
              <w:rPr>
                <w:rFonts w:ascii="Times New Roman" w:eastAsia="Times New Roman" w:hAnsi="Times New Roman" w:cs="Times New Roman"/>
                <w:color w:val="000000" w:themeColor="text1"/>
                <w:sz w:val="16"/>
                <w:szCs w:val="16"/>
                <w:lang w:eastAsia="lv-LV"/>
              </w:rPr>
              <w:t xml:space="preserve"> </w:t>
            </w:r>
            <w:r w:rsidRPr="00B23319">
              <w:rPr>
                <w:rFonts w:ascii="Times New Roman" w:eastAsia="Times New Roman" w:hAnsi="Times New Roman" w:cs="Times New Roman"/>
                <w:color w:val="000000" w:themeColor="text1"/>
                <w:sz w:val="16"/>
                <w:szCs w:val="16"/>
                <w:lang w:eastAsia="lv-LV"/>
              </w:rPr>
              <w:t>AF plāna grozījumiem</w:t>
            </w:r>
          </w:p>
        </w:tc>
        <w:tc>
          <w:tcPr>
            <w:tcW w:w="968" w:type="dxa"/>
            <w:vAlign w:val="center"/>
            <w:hideMark/>
          </w:tcPr>
          <w:p w14:paraId="58A5DB29"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30.06.2024.</w:t>
            </w:r>
            <w:r w:rsidRPr="00B23319">
              <w:rPr>
                <w:rFonts w:ascii="Times New Roman" w:eastAsia="Times New Roman" w:hAnsi="Times New Roman" w:cs="Times New Roman"/>
                <w:color w:val="000000" w:themeColor="text1"/>
                <w:sz w:val="16"/>
                <w:szCs w:val="16"/>
                <w:lang w:eastAsia="lv-LV"/>
              </w:rPr>
              <w:br/>
              <w:t>(+18 mēn.)</w:t>
            </w:r>
          </w:p>
        </w:tc>
      </w:tr>
      <w:tr w:rsidR="00B23319" w:rsidRPr="00B23319" w14:paraId="5D431F83" w14:textId="77777777" w:rsidTr="00F04400">
        <w:trPr>
          <w:trHeight w:val="753"/>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349FB77D"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IZM</w:t>
            </w:r>
          </w:p>
        </w:tc>
        <w:tc>
          <w:tcPr>
            <w:tcW w:w="2551" w:type="dxa"/>
            <w:vAlign w:val="center"/>
            <w:hideMark/>
          </w:tcPr>
          <w:p w14:paraId="6E4EFA11"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(69) Normatīvais regulējums stiprina un īsteno vienotu sistēmu digitālo pamatprasmju novērtēšanai, mācību vajadzību apzināšanai, plānošanai un novērtēšanai - reforma</w:t>
            </w:r>
          </w:p>
        </w:tc>
        <w:tc>
          <w:tcPr>
            <w:tcW w:w="1007" w:type="dxa"/>
            <w:noWrap/>
            <w:vAlign w:val="center"/>
            <w:hideMark/>
          </w:tcPr>
          <w:p w14:paraId="66DC5F33"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shd w:val="clear" w:color="auto" w:fill="FFC000" w:themeFill="accent4"/>
            <w:noWrap/>
            <w:vAlign w:val="center"/>
            <w:hideMark/>
          </w:tcPr>
          <w:p w14:paraId="2F3D1FA4"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56F39092"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Align w:val="center"/>
            <w:hideMark/>
          </w:tcPr>
          <w:p w14:paraId="58FE2181"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highlight w:val="yellow"/>
                <w:lang w:eastAsia="lv-LV"/>
              </w:rPr>
            </w:pPr>
            <w:r w:rsidRPr="00B23319">
              <w:rPr>
                <w:rFonts w:ascii="Times New Roman" w:eastAsia="Times New Roman" w:hAnsi="Times New Roman" w:cs="Times New Roman"/>
                <w:color w:val="000000" w:themeColor="text1"/>
                <w:sz w:val="16"/>
                <w:szCs w:val="16"/>
                <w:lang w:eastAsia="lv-LV"/>
              </w:rPr>
              <w:t xml:space="preserve">Iesniegts priekšlikums AF plāna grozījumiem </w:t>
            </w:r>
          </w:p>
        </w:tc>
        <w:tc>
          <w:tcPr>
            <w:tcW w:w="968" w:type="dxa"/>
            <w:vAlign w:val="center"/>
            <w:hideMark/>
          </w:tcPr>
          <w:p w14:paraId="2858445B" w14:textId="77777777" w:rsidR="00D73C6A" w:rsidRPr="00B23319" w:rsidRDefault="00D73C6A"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31.03.2023.</w:t>
            </w:r>
            <w:r w:rsidRPr="00B23319">
              <w:rPr>
                <w:rFonts w:ascii="Times New Roman" w:eastAsia="Times New Roman" w:hAnsi="Times New Roman" w:cs="Times New Roman"/>
                <w:color w:val="000000" w:themeColor="text1"/>
                <w:sz w:val="16"/>
                <w:szCs w:val="16"/>
                <w:lang w:eastAsia="lv-LV"/>
              </w:rPr>
              <w:br/>
              <w:t>(+ 3 mēn.)</w:t>
            </w:r>
          </w:p>
        </w:tc>
      </w:tr>
      <w:tr w:rsidR="00B23319" w:rsidRPr="00B23319" w14:paraId="43010F27" w14:textId="77777777" w:rsidTr="00F0440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731CD73A"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LM</w:t>
            </w:r>
          </w:p>
        </w:tc>
        <w:tc>
          <w:tcPr>
            <w:tcW w:w="2551" w:type="dxa"/>
            <w:vAlign w:val="center"/>
            <w:hideMark/>
          </w:tcPr>
          <w:p w14:paraId="3479C8D4"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(115) Konkrētas mērķgrupas izvēle mājokļa fiziskās pieejamības uzlabošanai - investīcija</w:t>
            </w:r>
          </w:p>
        </w:tc>
        <w:tc>
          <w:tcPr>
            <w:tcW w:w="1007" w:type="dxa"/>
            <w:noWrap/>
            <w:vAlign w:val="center"/>
            <w:hideMark/>
          </w:tcPr>
          <w:p w14:paraId="3F1A3120"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shd w:val="clear" w:color="auto" w:fill="FFC000" w:themeFill="accent4"/>
            <w:noWrap/>
            <w:vAlign w:val="center"/>
            <w:hideMark/>
          </w:tcPr>
          <w:p w14:paraId="6ADB76BC"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0066E989"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Align w:val="center"/>
            <w:hideMark/>
          </w:tcPr>
          <w:p w14:paraId="0719DB27"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Iesniegts priekšlikums AF plāna grozījumiem</w:t>
            </w:r>
          </w:p>
        </w:tc>
        <w:tc>
          <w:tcPr>
            <w:tcW w:w="968" w:type="dxa"/>
            <w:vAlign w:val="center"/>
            <w:hideMark/>
          </w:tcPr>
          <w:p w14:paraId="05F92B5C"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31.03.2023.</w:t>
            </w:r>
            <w:r w:rsidRPr="00B23319">
              <w:rPr>
                <w:rFonts w:ascii="Times New Roman" w:eastAsia="Times New Roman" w:hAnsi="Times New Roman" w:cs="Times New Roman"/>
                <w:color w:val="000000" w:themeColor="text1"/>
                <w:sz w:val="16"/>
                <w:szCs w:val="16"/>
                <w:lang w:eastAsia="lv-LV"/>
              </w:rPr>
              <w:br/>
              <w:t>(+ 6 mēn.)</w:t>
            </w:r>
          </w:p>
        </w:tc>
      </w:tr>
      <w:tr w:rsidR="00B23319" w:rsidRPr="00B23319" w14:paraId="0CE3C1BD" w14:textId="77777777" w:rsidTr="00F04400">
        <w:trPr>
          <w:trHeight w:val="376"/>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1AAF123B"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EM</w:t>
            </w:r>
          </w:p>
        </w:tc>
        <w:tc>
          <w:tcPr>
            <w:tcW w:w="2551" w:type="dxa"/>
            <w:vAlign w:val="center"/>
            <w:hideMark/>
          </w:tcPr>
          <w:p w14:paraId="495B23D2"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(7) Dzīvojamo ēku energoefektivitātes uzlabošanas atbalsta programmas stāšanās spēkā - investīcija</w:t>
            </w:r>
          </w:p>
        </w:tc>
        <w:tc>
          <w:tcPr>
            <w:tcW w:w="1007" w:type="dxa"/>
            <w:shd w:val="clear" w:color="auto" w:fill="70AD47" w:themeFill="accent6"/>
            <w:noWrap/>
            <w:vAlign w:val="center"/>
            <w:hideMark/>
          </w:tcPr>
          <w:p w14:paraId="487A0695"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0C5B4D10"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25A80481"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Merge w:val="restart"/>
            <w:vAlign w:val="center"/>
            <w:hideMark/>
          </w:tcPr>
          <w:p w14:paraId="39C18A5A" w14:textId="77777777" w:rsidR="00D73C6A" w:rsidRPr="00B23319" w:rsidRDefault="00D73C6A"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n/a</w:t>
            </w:r>
          </w:p>
        </w:tc>
        <w:tc>
          <w:tcPr>
            <w:tcW w:w="968" w:type="dxa"/>
            <w:vAlign w:val="center"/>
            <w:hideMark/>
          </w:tcPr>
          <w:p w14:paraId="47B6AEB5" w14:textId="77777777" w:rsidR="005D756B" w:rsidRPr="00B23319" w:rsidRDefault="00D73C6A" w:rsidP="00703920">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23319">
              <w:rPr>
                <w:rFonts w:ascii="Times New Roman" w:eastAsia="Times New Roman" w:hAnsi="Times New Roman" w:cs="Times New Roman"/>
                <w:color w:val="000000" w:themeColor="text1"/>
                <w:sz w:val="16"/>
                <w:szCs w:val="16"/>
                <w:lang w:eastAsia="lv-LV"/>
              </w:rPr>
              <w:t>31.10.2022.</w:t>
            </w:r>
            <w:r w:rsidR="005D756B" w:rsidRPr="00B23319">
              <w:rPr>
                <w:color w:val="000000" w:themeColor="text1"/>
              </w:rPr>
              <w:t xml:space="preserve"> </w:t>
            </w:r>
          </w:p>
          <w:p w14:paraId="50E56F18" w14:textId="501EC69F" w:rsidR="00D73C6A" w:rsidRPr="00B23319" w:rsidRDefault="005D756B"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(+ 7 mēn.)</w:t>
            </w:r>
          </w:p>
        </w:tc>
      </w:tr>
      <w:tr w:rsidR="00B23319" w:rsidRPr="00B23319" w14:paraId="5D2FE3AB" w14:textId="77777777" w:rsidTr="00F0440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188C3738"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EM</w:t>
            </w:r>
          </w:p>
        </w:tc>
        <w:tc>
          <w:tcPr>
            <w:tcW w:w="2551" w:type="dxa"/>
            <w:vAlign w:val="center"/>
            <w:hideMark/>
          </w:tcPr>
          <w:p w14:paraId="562F24BA"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(10) Uzņēmējdarbības energoefektivitātes atbalsta programmas stāšanās spēkā - investīcija</w:t>
            </w:r>
          </w:p>
        </w:tc>
        <w:tc>
          <w:tcPr>
            <w:tcW w:w="1007" w:type="dxa"/>
            <w:shd w:val="clear" w:color="auto" w:fill="70AD47" w:themeFill="accent6"/>
            <w:noWrap/>
            <w:vAlign w:val="center"/>
            <w:hideMark/>
          </w:tcPr>
          <w:p w14:paraId="69A0D50D"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5A1A39A0"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3B218A2A"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Merge/>
            <w:hideMark/>
          </w:tcPr>
          <w:p w14:paraId="10BE3B56"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68" w:type="dxa"/>
            <w:vAlign w:val="center"/>
            <w:hideMark/>
          </w:tcPr>
          <w:p w14:paraId="7A1BF7A7"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31.10.2022.</w:t>
            </w:r>
          </w:p>
          <w:p w14:paraId="6CF7100E" w14:textId="60E05DC0" w:rsidR="00D73C6A" w:rsidRPr="00B23319" w:rsidRDefault="00473F5F"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(+ 7 mēn.)</w:t>
            </w:r>
          </w:p>
        </w:tc>
      </w:tr>
      <w:tr w:rsidR="00B23319" w:rsidRPr="00B23319" w14:paraId="638B58DE" w14:textId="77777777" w:rsidTr="00F04400">
        <w:trPr>
          <w:trHeight w:val="376"/>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113DF742"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EM</w:t>
            </w:r>
          </w:p>
        </w:tc>
        <w:tc>
          <w:tcPr>
            <w:tcW w:w="2551" w:type="dxa"/>
            <w:vAlign w:val="center"/>
            <w:hideMark/>
          </w:tcPr>
          <w:p w14:paraId="1143542E"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(16) Valsts un vēsturisko ēku energoefektivitātes uzlabošanas atbalsta programmas stāšanās spēkā - investīcija</w:t>
            </w:r>
          </w:p>
        </w:tc>
        <w:tc>
          <w:tcPr>
            <w:tcW w:w="1007" w:type="dxa"/>
            <w:shd w:val="clear" w:color="auto" w:fill="70AD47" w:themeFill="accent6"/>
            <w:noWrap/>
            <w:vAlign w:val="center"/>
            <w:hideMark/>
          </w:tcPr>
          <w:p w14:paraId="5F011AD6"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486F7170"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765FAC87"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Merge/>
            <w:hideMark/>
          </w:tcPr>
          <w:p w14:paraId="4F6AA4E3"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68" w:type="dxa"/>
            <w:vAlign w:val="center"/>
            <w:hideMark/>
          </w:tcPr>
          <w:p w14:paraId="5DF03CEA" w14:textId="77777777" w:rsidR="00D73C6A" w:rsidRPr="00B23319" w:rsidRDefault="00D73C6A"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31.12.2022.</w:t>
            </w:r>
          </w:p>
          <w:p w14:paraId="49447D65" w14:textId="5E02B385" w:rsidR="00D73C6A" w:rsidRPr="00B23319" w:rsidRDefault="00473F5F"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(+ 9 mēn.)</w:t>
            </w:r>
          </w:p>
        </w:tc>
      </w:tr>
      <w:tr w:rsidR="00B23319" w:rsidRPr="00B23319" w14:paraId="5554AB1F" w14:textId="77777777" w:rsidTr="00F0440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73DD19EE"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EM</w:t>
            </w:r>
          </w:p>
        </w:tc>
        <w:tc>
          <w:tcPr>
            <w:tcW w:w="2551" w:type="dxa"/>
            <w:vAlign w:val="center"/>
            <w:hideMark/>
          </w:tcPr>
          <w:p w14:paraId="0438C523"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(40) Izveidots Eiropas Digitālās inovācijas centrs (EDIC) - reforma</w:t>
            </w:r>
          </w:p>
        </w:tc>
        <w:tc>
          <w:tcPr>
            <w:tcW w:w="1007" w:type="dxa"/>
            <w:shd w:val="clear" w:color="auto" w:fill="70AD47" w:themeFill="accent6"/>
            <w:noWrap/>
            <w:vAlign w:val="center"/>
            <w:hideMark/>
          </w:tcPr>
          <w:p w14:paraId="10EF84FE"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4FCDBD5E"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22E6A8B9"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Merge/>
            <w:hideMark/>
          </w:tcPr>
          <w:p w14:paraId="05E3986D"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68" w:type="dxa"/>
            <w:vAlign w:val="center"/>
            <w:hideMark/>
          </w:tcPr>
          <w:p w14:paraId="51ECC5E1"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30.09.2022.</w:t>
            </w:r>
          </w:p>
          <w:p w14:paraId="075B5190" w14:textId="066DA9C9" w:rsidR="00D73C6A" w:rsidRPr="00B23319" w:rsidRDefault="00473F5F"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xml:space="preserve">(+ </w:t>
            </w:r>
            <w:r w:rsidR="00EC5203" w:rsidRPr="00B23319">
              <w:rPr>
                <w:rFonts w:ascii="Times New Roman" w:eastAsia="Times New Roman" w:hAnsi="Times New Roman" w:cs="Times New Roman"/>
                <w:color w:val="000000" w:themeColor="text1"/>
                <w:sz w:val="16"/>
                <w:szCs w:val="16"/>
                <w:lang w:eastAsia="lv-LV"/>
              </w:rPr>
              <w:t>3</w:t>
            </w:r>
            <w:r w:rsidRPr="00B23319">
              <w:rPr>
                <w:rFonts w:ascii="Times New Roman" w:eastAsia="Times New Roman" w:hAnsi="Times New Roman" w:cs="Times New Roman"/>
                <w:color w:val="000000" w:themeColor="text1"/>
                <w:sz w:val="16"/>
                <w:szCs w:val="16"/>
                <w:lang w:eastAsia="lv-LV"/>
              </w:rPr>
              <w:t xml:space="preserve"> mēn.)</w:t>
            </w:r>
          </w:p>
        </w:tc>
      </w:tr>
      <w:tr w:rsidR="00B23319" w:rsidRPr="00B23319" w14:paraId="0F2425D8" w14:textId="77777777" w:rsidTr="00F04400">
        <w:trPr>
          <w:trHeight w:val="564"/>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2C35ABBD"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EM</w:t>
            </w:r>
          </w:p>
        </w:tc>
        <w:tc>
          <w:tcPr>
            <w:tcW w:w="2551" w:type="dxa"/>
            <w:vAlign w:val="center"/>
            <w:hideMark/>
          </w:tcPr>
          <w:p w14:paraId="220A4595"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(42) Digitālā brieduma testa sistēmas izveide uzņēmumiem, lai noteiktu uzņēmumiem nepieciešamās darbības un valsts atbalstu - reforma</w:t>
            </w:r>
          </w:p>
        </w:tc>
        <w:tc>
          <w:tcPr>
            <w:tcW w:w="1007" w:type="dxa"/>
            <w:shd w:val="clear" w:color="auto" w:fill="70AD47" w:themeFill="accent6"/>
            <w:noWrap/>
            <w:vAlign w:val="center"/>
            <w:hideMark/>
          </w:tcPr>
          <w:p w14:paraId="7F1C2963"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766CA702"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414FF53B"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Merge/>
            <w:hideMark/>
          </w:tcPr>
          <w:p w14:paraId="337FBBDD"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68" w:type="dxa"/>
            <w:vAlign w:val="center"/>
            <w:hideMark/>
          </w:tcPr>
          <w:p w14:paraId="2CBA484F" w14:textId="77777777" w:rsidR="00D73C6A" w:rsidRPr="00B23319" w:rsidRDefault="00D73C6A"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31.12.2022.</w:t>
            </w:r>
          </w:p>
          <w:p w14:paraId="4656E88C" w14:textId="73F91ADA" w:rsidR="00D73C6A" w:rsidRPr="00B23319" w:rsidRDefault="00473F5F"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xml:space="preserve">(+ </w:t>
            </w:r>
            <w:r w:rsidR="00EC5203" w:rsidRPr="00B23319">
              <w:rPr>
                <w:rFonts w:ascii="Times New Roman" w:eastAsia="Times New Roman" w:hAnsi="Times New Roman" w:cs="Times New Roman"/>
                <w:color w:val="000000" w:themeColor="text1"/>
                <w:sz w:val="16"/>
                <w:szCs w:val="16"/>
                <w:lang w:eastAsia="lv-LV"/>
              </w:rPr>
              <w:t>6</w:t>
            </w:r>
            <w:r w:rsidRPr="00B23319">
              <w:rPr>
                <w:rFonts w:ascii="Times New Roman" w:eastAsia="Times New Roman" w:hAnsi="Times New Roman" w:cs="Times New Roman"/>
                <w:color w:val="000000" w:themeColor="text1"/>
                <w:sz w:val="16"/>
                <w:szCs w:val="16"/>
                <w:lang w:eastAsia="lv-LV"/>
              </w:rPr>
              <w:t xml:space="preserve"> mēn.)</w:t>
            </w:r>
          </w:p>
        </w:tc>
      </w:tr>
      <w:tr w:rsidR="00B23319" w:rsidRPr="00B23319" w14:paraId="7E773FA4" w14:textId="77777777" w:rsidTr="00F0440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78CC80EB"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LM</w:t>
            </w:r>
          </w:p>
        </w:tc>
        <w:tc>
          <w:tcPr>
            <w:tcW w:w="2551" w:type="dxa"/>
            <w:vAlign w:val="center"/>
            <w:hideMark/>
          </w:tcPr>
          <w:p w14:paraId="587AB314"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(112) To valsts un pašvaldību ēku izvēle, kurās jāveic vides pielāgojumi - investīcija</w:t>
            </w:r>
          </w:p>
        </w:tc>
        <w:tc>
          <w:tcPr>
            <w:tcW w:w="1007" w:type="dxa"/>
            <w:shd w:val="clear" w:color="auto" w:fill="70AD47" w:themeFill="accent6"/>
            <w:noWrap/>
            <w:vAlign w:val="center"/>
            <w:hideMark/>
          </w:tcPr>
          <w:p w14:paraId="7634DBE8"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64E544B9"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4A8A4758"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Merge/>
            <w:hideMark/>
          </w:tcPr>
          <w:p w14:paraId="35DFE884"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68" w:type="dxa"/>
            <w:vAlign w:val="center"/>
            <w:hideMark/>
          </w:tcPr>
          <w:p w14:paraId="5C4D5888"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31.10.2022.</w:t>
            </w:r>
          </w:p>
          <w:p w14:paraId="69E7D8DB" w14:textId="433F4911" w:rsidR="00D73C6A" w:rsidRPr="00B23319" w:rsidRDefault="00473F5F"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(+ 7 mēn.)</w:t>
            </w:r>
          </w:p>
        </w:tc>
      </w:tr>
      <w:tr w:rsidR="00B23319" w:rsidRPr="00B23319" w14:paraId="012F4183" w14:textId="77777777" w:rsidTr="00F04400">
        <w:trPr>
          <w:trHeight w:val="753"/>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3FD180F9"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LM</w:t>
            </w:r>
          </w:p>
        </w:tc>
        <w:tc>
          <w:tcPr>
            <w:tcW w:w="2551" w:type="dxa"/>
            <w:vAlign w:val="center"/>
            <w:hideMark/>
          </w:tcPr>
          <w:p w14:paraId="634D96D0"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(118) Līguma noslēgšana par prognozēšanas modeļa algoritmu izstrādi, informācijas sistēmas tehnisko specifikāciju izstrādi un sistēmas izstrādes uzraudzību - investīcija</w:t>
            </w:r>
          </w:p>
        </w:tc>
        <w:tc>
          <w:tcPr>
            <w:tcW w:w="1007" w:type="dxa"/>
            <w:shd w:val="clear" w:color="auto" w:fill="70AD47" w:themeFill="accent6"/>
            <w:noWrap/>
            <w:vAlign w:val="center"/>
            <w:hideMark/>
          </w:tcPr>
          <w:p w14:paraId="329F98E8"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2FB9D2F9"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06DF7A5E"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Merge/>
            <w:hideMark/>
          </w:tcPr>
          <w:p w14:paraId="46662ECE"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68" w:type="dxa"/>
            <w:vAlign w:val="center"/>
            <w:hideMark/>
          </w:tcPr>
          <w:p w14:paraId="2826BE31" w14:textId="77777777" w:rsidR="00D73C6A" w:rsidRPr="00B23319" w:rsidRDefault="00D73C6A"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31.11.2022.</w:t>
            </w:r>
          </w:p>
          <w:p w14:paraId="591E79B0" w14:textId="5598546E" w:rsidR="00D73C6A" w:rsidRPr="00B23319" w:rsidRDefault="00473F5F"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xml:space="preserve">(+ </w:t>
            </w:r>
            <w:r w:rsidR="00EC5203" w:rsidRPr="00B23319">
              <w:rPr>
                <w:rFonts w:ascii="Times New Roman" w:eastAsia="Times New Roman" w:hAnsi="Times New Roman" w:cs="Times New Roman"/>
                <w:color w:val="000000" w:themeColor="text1"/>
                <w:sz w:val="16"/>
                <w:szCs w:val="16"/>
                <w:lang w:eastAsia="lv-LV"/>
              </w:rPr>
              <w:t>5</w:t>
            </w:r>
            <w:r w:rsidRPr="00B23319">
              <w:rPr>
                <w:rFonts w:ascii="Times New Roman" w:eastAsia="Times New Roman" w:hAnsi="Times New Roman" w:cs="Times New Roman"/>
                <w:color w:val="000000" w:themeColor="text1"/>
                <w:sz w:val="16"/>
                <w:szCs w:val="16"/>
                <w:lang w:eastAsia="lv-LV"/>
              </w:rPr>
              <w:t xml:space="preserve"> mēn.)</w:t>
            </w:r>
          </w:p>
        </w:tc>
      </w:tr>
      <w:tr w:rsidR="00B23319" w:rsidRPr="00B23319" w14:paraId="2A9A9B35" w14:textId="77777777" w:rsidTr="00F04400">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0CF0F9A3"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LM</w:t>
            </w:r>
          </w:p>
        </w:tc>
        <w:tc>
          <w:tcPr>
            <w:tcW w:w="2551" w:type="dxa"/>
            <w:vAlign w:val="center"/>
            <w:hideMark/>
          </w:tcPr>
          <w:p w14:paraId="13A59ACA"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(121) Tipveida būvprojekta izstrāde - investīcija</w:t>
            </w:r>
          </w:p>
        </w:tc>
        <w:tc>
          <w:tcPr>
            <w:tcW w:w="1007" w:type="dxa"/>
            <w:shd w:val="clear" w:color="auto" w:fill="70AD47" w:themeFill="accent6"/>
            <w:noWrap/>
            <w:vAlign w:val="center"/>
            <w:hideMark/>
          </w:tcPr>
          <w:p w14:paraId="532FFBAE"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72D71E8F"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41BC3C1A"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Merge/>
            <w:hideMark/>
          </w:tcPr>
          <w:p w14:paraId="6D5A7780" w14:textId="77777777" w:rsidR="00D73C6A" w:rsidRPr="00B23319" w:rsidRDefault="00D73C6A" w:rsidP="007039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68" w:type="dxa"/>
            <w:vAlign w:val="center"/>
            <w:hideMark/>
          </w:tcPr>
          <w:p w14:paraId="2E94F37E" w14:textId="77777777" w:rsidR="00D73C6A" w:rsidRPr="00B23319" w:rsidRDefault="00D73C6A"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31.12.2022.</w:t>
            </w:r>
          </w:p>
          <w:p w14:paraId="42A76355" w14:textId="35902D42" w:rsidR="00D73C6A" w:rsidRPr="00B23319" w:rsidRDefault="00473F5F" w:rsidP="007039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xml:space="preserve">(+ </w:t>
            </w:r>
            <w:r w:rsidR="00EC5203" w:rsidRPr="00B23319">
              <w:rPr>
                <w:rFonts w:ascii="Times New Roman" w:eastAsia="Times New Roman" w:hAnsi="Times New Roman" w:cs="Times New Roman"/>
                <w:color w:val="000000" w:themeColor="text1"/>
                <w:sz w:val="16"/>
                <w:szCs w:val="16"/>
                <w:lang w:eastAsia="lv-LV"/>
              </w:rPr>
              <w:t>3</w:t>
            </w:r>
            <w:r w:rsidRPr="00B23319">
              <w:rPr>
                <w:rFonts w:ascii="Times New Roman" w:eastAsia="Times New Roman" w:hAnsi="Times New Roman" w:cs="Times New Roman"/>
                <w:color w:val="000000" w:themeColor="text1"/>
                <w:sz w:val="16"/>
                <w:szCs w:val="16"/>
                <w:lang w:eastAsia="lv-LV"/>
              </w:rPr>
              <w:t xml:space="preserve"> mēn.)</w:t>
            </w:r>
          </w:p>
        </w:tc>
      </w:tr>
      <w:tr w:rsidR="00B23319" w:rsidRPr="00B23319" w14:paraId="4F1AB8C0" w14:textId="77777777" w:rsidTr="00F04400">
        <w:trPr>
          <w:trHeight w:val="527"/>
        </w:trPr>
        <w:tc>
          <w:tcPr>
            <w:cnfStyle w:val="001000000000" w:firstRow="0" w:lastRow="0" w:firstColumn="1" w:lastColumn="0" w:oddVBand="0" w:evenVBand="0" w:oddHBand="0" w:evenHBand="0" w:firstRowFirstColumn="0" w:firstRowLastColumn="0" w:lastRowFirstColumn="0" w:lastRowLastColumn="0"/>
            <w:tcW w:w="746" w:type="dxa"/>
            <w:vAlign w:val="center"/>
            <w:hideMark/>
          </w:tcPr>
          <w:p w14:paraId="0841063E" w14:textId="77777777" w:rsidR="00D73C6A" w:rsidRPr="00B23319" w:rsidRDefault="00D73C6A" w:rsidP="00B44992">
            <w:pPr>
              <w:jc w:val="left"/>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EM</w:t>
            </w:r>
          </w:p>
        </w:tc>
        <w:tc>
          <w:tcPr>
            <w:tcW w:w="2551" w:type="dxa"/>
            <w:vAlign w:val="center"/>
            <w:hideMark/>
          </w:tcPr>
          <w:p w14:paraId="41991EAA"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(99) Mājokļu pieejamības pamatnostādņu pieņemšana - investīcija</w:t>
            </w:r>
          </w:p>
        </w:tc>
        <w:tc>
          <w:tcPr>
            <w:tcW w:w="1007" w:type="dxa"/>
            <w:shd w:val="clear" w:color="auto" w:fill="70AD47" w:themeFill="accent6"/>
            <w:noWrap/>
            <w:vAlign w:val="center"/>
            <w:hideMark/>
          </w:tcPr>
          <w:p w14:paraId="2A3A24B2"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139E7857"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4" w:type="dxa"/>
            <w:noWrap/>
            <w:vAlign w:val="center"/>
            <w:hideMark/>
          </w:tcPr>
          <w:p w14:paraId="417B5382"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2058" w:type="dxa"/>
            <w:vMerge/>
            <w:hideMark/>
          </w:tcPr>
          <w:p w14:paraId="333F7B05" w14:textId="77777777" w:rsidR="00D73C6A" w:rsidRPr="00B23319" w:rsidRDefault="00D73C6A" w:rsidP="007039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68" w:type="dxa"/>
            <w:vAlign w:val="center"/>
            <w:hideMark/>
          </w:tcPr>
          <w:p w14:paraId="49998AC9" w14:textId="77777777" w:rsidR="00D73C6A" w:rsidRPr="00B23319" w:rsidRDefault="00D73C6A"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31.12.2022.</w:t>
            </w:r>
          </w:p>
          <w:p w14:paraId="255F2BA9" w14:textId="06C153C9" w:rsidR="00D73C6A" w:rsidRPr="00B23319" w:rsidRDefault="00473F5F" w:rsidP="007039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xml:space="preserve">(+ </w:t>
            </w:r>
            <w:r w:rsidR="00EC5203" w:rsidRPr="00B23319">
              <w:rPr>
                <w:rFonts w:ascii="Times New Roman" w:eastAsia="Times New Roman" w:hAnsi="Times New Roman" w:cs="Times New Roman"/>
                <w:color w:val="000000" w:themeColor="text1"/>
                <w:sz w:val="16"/>
                <w:szCs w:val="16"/>
                <w:lang w:eastAsia="lv-LV"/>
              </w:rPr>
              <w:t>6</w:t>
            </w:r>
            <w:r w:rsidRPr="00B23319">
              <w:rPr>
                <w:rFonts w:ascii="Times New Roman" w:eastAsia="Times New Roman" w:hAnsi="Times New Roman" w:cs="Times New Roman"/>
                <w:color w:val="000000" w:themeColor="text1"/>
                <w:sz w:val="16"/>
                <w:szCs w:val="16"/>
                <w:lang w:eastAsia="lv-LV"/>
              </w:rPr>
              <w:t xml:space="preserve"> mēn.)</w:t>
            </w:r>
          </w:p>
        </w:tc>
      </w:tr>
    </w:tbl>
    <w:p w14:paraId="4F2E8D18" w14:textId="77777777" w:rsidR="00D73C6A" w:rsidRPr="00B23319" w:rsidRDefault="00D73C6A" w:rsidP="00D73C6A">
      <w:pPr>
        <w:rPr>
          <w:color w:val="000000" w:themeColor="text1"/>
          <w:sz w:val="16"/>
          <w:szCs w:val="16"/>
        </w:rPr>
      </w:pPr>
      <w:r w:rsidRPr="00B23319">
        <w:rPr>
          <w:color w:val="000000" w:themeColor="text1"/>
          <w:sz w:val="16"/>
          <w:szCs w:val="16"/>
        </w:rPr>
        <w:t>* risks nodrošināt izpildi līdz nākamajam maksājumu pieprasījumam EK (indikatīvi līdz 2023. gada 2. ceturksnim)</w:t>
      </w:r>
    </w:p>
    <w:p w14:paraId="6EAE04FC" w14:textId="77777777" w:rsidR="00672C22" w:rsidRDefault="00672C22" w:rsidP="00C73025">
      <w:pPr>
        <w:ind w:firstLine="709"/>
        <w:rPr>
          <w:rFonts w:eastAsia="Times New Roman" w:cs="Times New Roman"/>
          <w:color w:val="000000" w:themeColor="text1"/>
          <w:shd w:val="clear" w:color="auto" w:fill="FFFFFF"/>
        </w:rPr>
      </w:pPr>
    </w:p>
    <w:p w14:paraId="301DE9AD" w14:textId="0BE1C0CC" w:rsidR="001552EE" w:rsidRPr="00B23319" w:rsidRDefault="00C73025" w:rsidP="00C73025">
      <w:pPr>
        <w:ind w:firstLine="709"/>
        <w:rPr>
          <w:rFonts w:eastAsia="Calibri" w:cs="Times New Roman"/>
          <w:i/>
          <w:color w:val="000000" w:themeColor="text1"/>
          <w:szCs w:val="28"/>
        </w:rPr>
      </w:pPr>
      <w:r w:rsidRPr="00B23319">
        <w:rPr>
          <w:rFonts w:eastAsia="Times New Roman" w:cs="Times New Roman"/>
          <w:color w:val="000000" w:themeColor="text1"/>
          <w:shd w:val="clear" w:color="auto" w:fill="FFFFFF"/>
        </w:rPr>
        <w:t>Vienlaikus iestādes ziņo arī par atsevišķiem 2023. gada atskaites punktiem un mērķiem, kuru izpilde tiks kavēta. Skatīt tabulu Nr. 2.</w:t>
      </w:r>
    </w:p>
    <w:p w14:paraId="6AFFE6CD" w14:textId="77777777" w:rsidR="00C73025" w:rsidRPr="00B23319" w:rsidRDefault="00C73025" w:rsidP="004F47D9">
      <w:pPr>
        <w:rPr>
          <w:rFonts w:eastAsia="Calibri" w:cs="Times New Roman"/>
          <w:i/>
          <w:color w:val="000000" w:themeColor="text1"/>
          <w:szCs w:val="28"/>
        </w:rPr>
      </w:pPr>
    </w:p>
    <w:p w14:paraId="6FE65238" w14:textId="4226F132" w:rsidR="00A103A8" w:rsidRPr="00B23319" w:rsidRDefault="00A103A8" w:rsidP="004F47D9">
      <w:pPr>
        <w:rPr>
          <w:rFonts w:eastAsia="Calibri" w:cs="Times New Roman"/>
          <w:i/>
          <w:color w:val="000000" w:themeColor="text1"/>
          <w:szCs w:val="28"/>
        </w:rPr>
      </w:pPr>
      <w:r w:rsidRPr="00B23319">
        <w:rPr>
          <w:rFonts w:eastAsia="Calibri" w:cs="Times New Roman"/>
          <w:i/>
          <w:color w:val="000000" w:themeColor="text1"/>
          <w:szCs w:val="28"/>
        </w:rPr>
        <w:t>Tabula Nr.</w:t>
      </w:r>
      <w:r w:rsidR="0022693B" w:rsidRPr="00B23319">
        <w:rPr>
          <w:rFonts w:eastAsia="Calibri" w:cs="Times New Roman"/>
          <w:i/>
          <w:color w:val="000000" w:themeColor="text1"/>
          <w:szCs w:val="28"/>
        </w:rPr>
        <w:t> </w:t>
      </w:r>
      <w:r w:rsidR="0022693B" w:rsidRPr="00B23319">
        <w:rPr>
          <w:rFonts w:eastAsia="Calibri" w:cs="Times New Roman"/>
          <w:i/>
          <w:iCs/>
          <w:color w:val="000000" w:themeColor="text1"/>
          <w:szCs w:val="28"/>
        </w:rPr>
        <w:t>2</w:t>
      </w:r>
      <w:r w:rsidRPr="00B23319">
        <w:rPr>
          <w:rFonts w:eastAsia="Calibri" w:cs="Times New Roman"/>
          <w:i/>
          <w:color w:val="000000" w:themeColor="text1"/>
          <w:szCs w:val="28"/>
        </w:rPr>
        <w:t xml:space="preserve"> “2023.</w:t>
      </w:r>
      <w:r w:rsidR="005321B6" w:rsidRPr="00B23319">
        <w:rPr>
          <w:rFonts w:eastAsia="Calibri" w:cs="Times New Roman"/>
          <w:i/>
          <w:color w:val="000000" w:themeColor="text1"/>
          <w:szCs w:val="28"/>
        </w:rPr>
        <w:t> </w:t>
      </w:r>
      <w:r w:rsidRPr="00B23319">
        <w:rPr>
          <w:rFonts w:eastAsia="Calibri" w:cs="Times New Roman"/>
          <w:i/>
          <w:color w:val="000000" w:themeColor="text1"/>
          <w:szCs w:val="28"/>
        </w:rPr>
        <w:t xml:space="preserve">gada atskaites punkti /mērķi, kuru </w:t>
      </w:r>
      <w:r w:rsidRPr="00B23319">
        <w:rPr>
          <w:rFonts w:eastAsia="Calibri" w:cs="Times New Roman"/>
          <w:iCs/>
          <w:color w:val="000000" w:themeColor="text1"/>
          <w:szCs w:val="28"/>
        </w:rPr>
        <w:t xml:space="preserve">izpilde </w:t>
      </w:r>
      <w:r w:rsidR="00713C87" w:rsidRPr="00B23319">
        <w:rPr>
          <w:rFonts w:eastAsia="Calibri" w:cs="Times New Roman"/>
          <w:iCs/>
          <w:color w:val="000000" w:themeColor="text1"/>
          <w:szCs w:val="28"/>
        </w:rPr>
        <w:t>tik</w:t>
      </w:r>
      <w:r w:rsidR="00176296" w:rsidRPr="00B23319">
        <w:rPr>
          <w:rFonts w:eastAsia="Calibri" w:cs="Times New Roman"/>
          <w:iCs/>
          <w:color w:val="000000" w:themeColor="text1"/>
          <w:szCs w:val="28"/>
        </w:rPr>
        <w:t>s</w:t>
      </w:r>
      <w:r w:rsidR="00713C87" w:rsidRPr="00B23319">
        <w:rPr>
          <w:rFonts w:eastAsia="Calibri" w:cs="Times New Roman"/>
          <w:iCs/>
          <w:color w:val="000000" w:themeColor="text1"/>
          <w:szCs w:val="28"/>
        </w:rPr>
        <w:t xml:space="preserve"> </w:t>
      </w:r>
      <w:r w:rsidRPr="00B23319">
        <w:rPr>
          <w:rFonts w:eastAsia="Calibri" w:cs="Times New Roman"/>
          <w:iCs/>
          <w:color w:val="000000" w:themeColor="text1"/>
          <w:szCs w:val="28"/>
        </w:rPr>
        <w:t>kavē</w:t>
      </w:r>
      <w:r w:rsidR="00713C87" w:rsidRPr="00B23319">
        <w:rPr>
          <w:rFonts w:eastAsia="Calibri" w:cs="Times New Roman"/>
          <w:iCs/>
          <w:color w:val="000000" w:themeColor="text1"/>
          <w:szCs w:val="28"/>
        </w:rPr>
        <w:t>ta</w:t>
      </w:r>
      <w:r w:rsidR="00A31EFD" w:rsidRPr="00B23319">
        <w:rPr>
          <w:color w:val="000000" w:themeColor="text1"/>
        </w:rPr>
        <w:t xml:space="preserve"> </w:t>
      </w:r>
      <w:r w:rsidR="00A31EFD" w:rsidRPr="00B23319">
        <w:rPr>
          <w:rFonts w:eastAsia="Calibri" w:cs="Times New Roman"/>
          <w:i/>
          <w:color w:val="000000" w:themeColor="text1"/>
          <w:szCs w:val="28"/>
        </w:rPr>
        <w:t>pret AF plānā noteikto izpildes termiņu</w:t>
      </w:r>
      <w:r w:rsidRPr="00B23319">
        <w:rPr>
          <w:rFonts w:eastAsia="Calibri" w:cs="Times New Roman"/>
          <w:i/>
          <w:color w:val="000000" w:themeColor="text1"/>
          <w:szCs w:val="28"/>
        </w:rPr>
        <w:t>”</w:t>
      </w:r>
    </w:p>
    <w:tbl>
      <w:tblPr>
        <w:tblStyle w:val="PlainTable1"/>
        <w:tblW w:w="9219" w:type="dxa"/>
        <w:tblLook w:val="04A0" w:firstRow="1" w:lastRow="0" w:firstColumn="1" w:lastColumn="0" w:noHBand="0" w:noVBand="1"/>
      </w:tblPr>
      <w:tblGrid>
        <w:gridCol w:w="716"/>
        <w:gridCol w:w="2555"/>
        <w:gridCol w:w="994"/>
        <w:gridCol w:w="986"/>
        <w:gridCol w:w="1001"/>
        <w:gridCol w:w="1991"/>
        <w:gridCol w:w="976"/>
      </w:tblGrid>
      <w:tr w:rsidR="00B23319" w:rsidRPr="00B23319" w14:paraId="6090CC90" w14:textId="77777777" w:rsidTr="005321B6">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16" w:type="dxa"/>
            <w:vMerge w:val="restart"/>
            <w:noWrap/>
            <w:vAlign w:val="center"/>
            <w:hideMark/>
          </w:tcPr>
          <w:p w14:paraId="71ED28EC" w14:textId="77777777" w:rsidR="00A103A8" w:rsidRPr="00B23319" w:rsidRDefault="00A103A8" w:rsidP="00A103A8">
            <w:pPr>
              <w:jc w:val="center"/>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Iestāde</w:t>
            </w:r>
          </w:p>
        </w:tc>
        <w:tc>
          <w:tcPr>
            <w:tcW w:w="2555" w:type="dxa"/>
            <w:vMerge w:val="restart"/>
            <w:noWrap/>
            <w:vAlign w:val="center"/>
            <w:hideMark/>
          </w:tcPr>
          <w:p w14:paraId="32B33922" w14:textId="77777777" w:rsidR="00A103A8" w:rsidRPr="00B23319" w:rsidRDefault="00A103A8" w:rsidP="00A103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2023.gada atskaites punkti, mērķi, kas kavēsies</w:t>
            </w:r>
          </w:p>
          <w:p w14:paraId="3247EC3B" w14:textId="321915ED" w:rsidR="00AB573E" w:rsidRPr="00B23319" w:rsidRDefault="00AB573E" w:rsidP="00A103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 investīcijas, 1 reforma)</w:t>
            </w:r>
          </w:p>
        </w:tc>
        <w:tc>
          <w:tcPr>
            <w:tcW w:w="2981" w:type="dxa"/>
            <w:gridSpan w:val="3"/>
            <w:noWrap/>
            <w:vAlign w:val="center"/>
            <w:hideMark/>
          </w:tcPr>
          <w:p w14:paraId="0C3E6F13" w14:textId="77777777" w:rsidR="00A103A8" w:rsidRPr="00B23319" w:rsidRDefault="00A103A8" w:rsidP="00A103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Riska līmenis</w:t>
            </w:r>
          </w:p>
        </w:tc>
        <w:tc>
          <w:tcPr>
            <w:tcW w:w="1991" w:type="dxa"/>
            <w:vMerge w:val="restart"/>
            <w:vAlign w:val="center"/>
            <w:hideMark/>
          </w:tcPr>
          <w:p w14:paraId="5237E4FF" w14:textId="77777777" w:rsidR="00A103A8" w:rsidRPr="00B23319" w:rsidRDefault="00A103A8" w:rsidP="00A103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Iestādes rīcība, piedāvātais risinājums</w:t>
            </w:r>
            <w:r w:rsidRPr="00B23319">
              <w:rPr>
                <w:rFonts w:ascii="Times New Roman" w:eastAsia="Times New Roman" w:hAnsi="Times New Roman" w:cs="Times New Roman"/>
                <w:color w:val="000000" w:themeColor="text1"/>
                <w:sz w:val="16"/>
                <w:szCs w:val="16"/>
                <w:lang w:eastAsia="lv-LV"/>
              </w:rPr>
              <w:br/>
            </w:r>
            <w:r w:rsidRPr="00B23319">
              <w:rPr>
                <w:rFonts w:ascii="Times New Roman" w:eastAsia="Times New Roman" w:hAnsi="Times New Roman" w:cs="Times New Roman"/>
                <w:color w:val="000000" w:themeColor="text1"/>
                <w:sz w:val="16"/>
                <w:szCs w:val="16"/>
                <w:lang w:eastAsia="lv-LV"/>
              </w:rPr>
              <w:br/>
              <w:t>(augstam riskam)</w:t>
            </w:r>
          </w:p>
        </w:tc>
        <w:tc>
          <w:tcPr>
            <w:tcW w:w="976" w:type="dxa"/>
            <w:vMerge w:val="restart"/>
            <w:vAlign w:val="center"/>
            <w:hideMark/>
          </w:tcPr>
          <w:p w14:paraId="4558F436" w14:textId="77777777" w:rsidR="00A103A8" w:rsidRPr="00B23319" w:rsidRDefault="00A103A8" w:rsidP="00A103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Izpildes prognoze</w:t>
            </w:r>
          </w:p>
          <w:p w14:paraId="009D92D7" w14:textId="77777777" w:rsidR="00A103A8" w:rsidRPr="00B23319" w:rsidRDefault="00A103A8" w:rsidP="00A103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xml:space="preserve"> </w:t>
            </w:r>
          </w:p>
          <w:p w14:paraId="3816DFB4" w14:textId="77777777" w:rsidR="00A103A8" w:rsidRPr="00B23319" w:rsidRDefault="00A103A8" w:rsidP="00A103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(nobīde no plānotā)</w:t>
            </w:r>
          </w:p>
        </w:tc>
      </w:tr>
      <w:tr w:rsidR="00B23319" w:rsidRPr="00B23319" w14:paraId="538CC142" w14:textId="77777777" w:rsidTr="005321B6">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716" w:type="dxa"/>
            <w:vMerge/>
            <w:hideMark/>
          </w:tcPr>
          <w:p w14:paraId="2E04A341" w14:textId="77777777" w:rsidR="00A103A8" w:rsidRPr="00B23319" w:rsidRDefault="00A103A8" w:rsidP="00A103A8">
            <w:pPr>
              <w:jc w:val="left"/>
              <w:rPr>
                <w:rFonts w:ascii="Times New Roman" w:eastAsia="Times New Roman" w:hAnsi="Times New Roman" w:cs="Times New Roman"/>
                <w:color w:val="000000" w:themeColor="text1"/>
                <w:sz w:val="16"/>
                <w:szCs w:val="16"/>
                <w:lang w:eastAsia="lv-LV"/>
              </w:rPr>
            </w:pPr>
          </w:p>
        </w:tc>
        <w:tc>
          <w:tcPr>
            <w:tcW w:w="2555" w:type="dxa"/>
            <w:vMerge/>
            <w:hideMark/>
          </w:tcPr>
          <w:p w14:paraId="02F7C085" w14:textId="77777777" w:rsidR="00A103A8" w:rsidRPr="00B23319" w:rsidRDefault="00A103A8" w:rsidP="00A103A8">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p>
        </w:tc>
        <w:tc>
          <w:tcPr>
            <w:tcW w:w="994" w:type="dxa"/>
            <w:hideMark/>
          </w:tcPr>
          <w:p w14:paraId="75A161DD" w14:textId="3ECC8125"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r w:rsidRPr="00B23319">
              <w:rPr>
                <w:rFonts w:ascii="Times New Roman" w:eastAsia="Times New Roman" w:hAnsi="Times New Roman" w:cs="Times New Roman"/>
                <w:b/>
                <w:color w:val="000000" w:themeColor="text1"/>
                <w:sz w:val="16"/>
                <w:szCs w:val="16"/>
                <w:lang w:eastAsia="lv-LV"/>
              </w:rPr>
              <w:t>Zems</w:t>
            </w:r>
            <w:r w:rsidRPr="00B23319">
              <w:rPr>
                <w:rFonts w:ascii="Times New Roman" w:eastAsia="Times New Roman" w:hAnsi="Times New Roman" w:cs="Times New Roman"/>
                <w:b/>
                <w:color w:val="000000" w:themeColor="text1"/>
                <w:sz w:val="16"/>
                <w:szCs w:val="16"/>
                <w:lang w:eastAsia="lv-LV"/>
              </w:rPr>
              <w:br/>
            </w:r>
            <w:r w:rsidRPr="00B23319">
              <w:rPr>
                <w:rFonts w:ascii="Times New Roman" w:eastAsia="Times New Roman" w:hAnsi="Times New Roman" w:cs="Times New Roman"/>
                <w:b/>
                <w:color w:val="000000" w:themeColor="text1"/>
                <w:sz w:val="16"/>
                <w:szCs w:val="16"/>
                <w:lang w:eastAsia="lv-LV"/>
              </w:rPr>
              <w:br/>
            </w:r>
            <w:r w:rsidRPr="00B23319">
              <w:rPr>
                <w:rFonts w:ascii="Times New Roman" w:eastAsia="Times New Roman" w:hAnsi="Times New Roman" w:cs="Times New Roman"/>
                <w:color w:val="000000" w:themeColor="text1"/>
                <w:sz w:val="16"/>
                <w:szCs w:val="16"/>
                <w:lang w:eastAsia="lv-LV"/>
              </w:rPr>
              <w:t>var pabeigt līdz 31.12.202</w:t>
            </w:r>
            <w:r w:rsidR="006641FC" w:rsidRPr="00B23319">
              <w:rPr>
                <w:rFonts w:ascii="Times New Roman" w:eastAsia="Times New Roman" w:hAnsi="Times New Roman" w:cs="Times New Roman"/>
                <w:color w:val="000000" w:themeColor="text1"/>
                <w:sz w:val="16"/>
                <w:szCs w:val="16"/>
                <w:lang w:eastAsia="lv-LV"/>
              </w:rPr>
              <w:t>3</w:t>
            </w:r>
            <w:r w:rsidRPr="00B23319">
              <w:rPr>
                <w:rFonts w:ascii="Times New Roman" w:eastAsia="Times New Roman" w:hAnsi="Times New Roman" w:cs="Times New Roman"/>
                <w:color w:val="000000" w:themeColor="text1"/>
                <w:sz w:val="16"/>
                <w:szCs w:val="16"/>
                <w:lang w:eastAsia="lv-LV"/>
              </w:rPr>
              <w:t>.</w:t>
            </w:r>
          </w:p>
        </w:tc>
        <w:tc>
          <w:tcPr>
            <w:tcW w:w="986" w:type="dxa"/>
            <w:hideMark/>
          </w:tcPr>
          <w:p w14:paraId="4B345A4A" w14:textId="4683369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r w:rsidRPr="00B23319">
              <w:rPr>
                <w:rFonts w:ascii="Times New Roman" w:eastAsia="Times New Roman" w:hAnsi="Times New Roman" w:cs="Times New Roman"/>
                <w:b/>
                <w:color w:val="000000" w:themeColor="text1"/>
                <w:sz w:val="16"/>
                <w:szCs w:val="16"/>
                <w:lang w:eastAsia="lv-LV"/>
              </w:rPr>
              <w:t>Vidējs</w:t>
            </w:r>
            <w:r w:rsidRPr="00B23319">
              <w:rPr>
                <w:rFonts w:ascii="Times New Roman" w:eastAsia="Times New Roman" w:hAnsi="Times New Roman" w:cs="Times New Roman"/>
                <w:b/>
                <w:color w:val="000000" w:themeColor="text1"/>
                <w:sz w:val="16"/>
                <w:szCs w:val="16"/>
                <w:lang w:eastAsia="lv-LV"/>
              </w:rPr>
              <w:br/>
            </w:r>
            <w:r w:rsidRPr="00B23319">
              <w:rPr>
                <w:rFonts w:ascii="Times New Roman" w:eastAsia="Times New Roman" w:hAnsi="Times New Roman" w:cs="Times New Roman"/>
                <w:b/>
                <w:color w:val="000000" w:themeColor="text1"/>
                <w:sz w:val="16"/>
                <w:szCs w:val="16"/>
                <w:lang w:eastAsia="lv-LV"/>
              </w:rPr>
              <w:br/>
            </w:r>
            <w:r w:rsidRPr="00B23319">
              <w:rPr>
                <w:rFonts w:ascii="Times New Roman" w:eastAsia="Times New Roman" w:hAnsi="Times New Roman" w:cs="Times New Roman"/>
                <w:color w:val="000000" w:themeColor="text1"/>
                <w:sz w:val="16"/>
                <w:szCs w:val="16"/>
                <w:lang w:eastAsia="lv-LV"/>
              </w:rPr>
              <w:t>var pabeigt līdz 31.03.202</w:t>
            </w:r>
            <w:r w:rsidR="006641FC" w:rsidRPr="00B23319">
              <w:rPr>
                <w:rFonts w:ascii="Times New Roman" w:eastAsia="Times New Roman" w:hAnsi="Times New Roman" w:cs="Times New Roman"/>
                <w:color w:val="000000" w:themeColor="text1"/>
                <w:sz w:val="16"/>
                <w:szCs w:val="16"/>
                <w:lang w:eastAsia="lv-LV"/>
              </w:rPr>
              <w:t>4</w:t>
            </w:r>
            <w:r w:rsidRPr="00B23319">
              <w:rPr>
                <w:rFonts w:ascii="Times New Roman" w:eastAsia="Times New Roman" w:hAnsi="Times New Roman" w:cs="Times New Roman"/>
                <w:color w:val="000000" w:themeColor="text1"/>
                <w:sz w:val="16"/>
                <w:szCs w:val="16"/>
                <w:lang w:eastAsia="lv-LV"/>
              </w:rPr>
              <w:t>.</w:t>
            </w:r>
          </w:p>
        </w:tc>
        <w:tc>
          <w:tcPr>
            <w:tcW w:w="1001" w:type="dxa"/>
            <w:hideMark/>
          </w:tcPr>
          <w:p w14:paraId="3278B528"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r w:rsidRPr="00B23319">
              <w:rPr>
                <w:rFonts w:ascii="Times New Roman" w:eastAsia="Times New Roman" w:hAnsi="Times New Roman" w:cs="Times New Roman"/>
                <w:b/>
                <w:color w:val="000000" w:themeColor="text1"/>
                <w:sz w:val="16"/>
                <w:szCs w:val="16"/>
                <w:lang w:eastAsia="lv-LV"/>
              </w:rPr>
              <w:t>Augsts</w:t>
            </w:r>
          </w:p>
          <w:p w14:paraId="5BCA8510"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p>
          <w:p w14:paraId="035FA63C"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risks iekļauties 2024.g. MPEK*</w:t>
            </w:r>
          </w:p>
        </w:tc>
        <w:tc>
          <w:tcPr>
            <w:tcW w:w="1991" w:type="dxa"/>
            <w:vMerge/>
            <w:hideMark/>
          </w:tcPr>
          <w:p w14:paraId="07790319" w14:textId="77777777" w:rsidR="00A103A8" w:rsidRPr="00B23319" w:rsidRDefault="00A103A8" w:rsidP="00A103A8">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p>
        </w:tc>
        <w:tc>
          <w:tcPr>
            <w:tcW w:w="976" w:type="dxa"/>
            <w:vMerge/>
            <w:hideMark/>
          </w:tcPr>
          <w:p w14:paraId="48788B81" w14:textId="77777777" w:rsidR="00A103A8" w:rsidRPr="00B23319" w:rsidRDefault="00A103A8" w:rsidP="00A103A8">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6"/>
                <w:szCs w:val="16"/>
                <w:lang w:eastAsia="lv-LV"/>
              </w:rPr>
            </w:pPr>
          </w:p>
        </w:tc>
      </w:tr>
      <w:tr w:rsidR="00B23319" w:rsidRPr="00B23319" w14:paraId="325E2BDD" w14:textId="77777777" w:rsidTr="005321B6">
        <w:trPr>
          <w:trHeight w:val="542"/>
        </w:trPr>
        <w:tc>
          <w:tcPr>
            <w:cnfStyle w:val="001000000000" w:firstRow="0" w:lastRow="0" w:firstColumn="1" w:lastColumn="0" w:oddVBand="0" w:evenVBand="0" w:oddHBand="0" w:evenHBand="0" w:firstRowFirstColumn="0" w:firstRowLastColumn="0" w:lastRowFirstColumn="0" w:lastRowLastColumn="0"/>
            <w:tcW w:w="716" w:type="dxa"/>
            <w:vAlign w:val="center"/>
            <w:hideMark/>
          </w:tcPr>
          <w:p w14:paraId="59DEE24F" w14:textId="77777777" w:rsidR="00A103A8" w:rsidRPr="00B23319" w:rsidRDefault="00A103A8" w:rsidP="00A103A8">
            <w:pPr>
              <w:jc w:val="center"/>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LM</w:t>
            </w:r>
          </w:p>
        </w:tc>
        <w:tc>
          <w:tcPr>
            <w:tcW w:w="2555" w:type="dxa"/>
            <w:vAlign w:val="center"/>
            <w:hideMark/>
          </w:tcPr>
          <w:p w14:paraId="569CC8AA" w14:textId="64978614" w:rsidR="00A103A8" w:rsidRPr="00B23319" w:rsidRDefault="00A103A8" w:rsidP="00A103A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xml:space="preserve">(116) Darba līgumu noslēgšana, lai personām ar invaliditāti pielāgotu mājokļus </w:t>
            </w:r>
            <w:r w:rsidR="00AB573E" w:rsidRPr="00B23319">
              <w:rPr>
                <w:rFonts w:ascii="Times New Roman" w:eastAsia="Times New Roman" w:hAnsi="Times New Roman" w:cs="Times New Roman"/>
                <w:color w:val="000000" w:themeColor="text1"/>
                <w:sz w:val="16"/>
                <w:szCs w:val="16"/>
                <w:lang w:eastAsia="lv-LV"/>
              </w:rPr>
              <w:t xml:space="preserve">- </w:t>
            </w:r>
            <w:r w:rsidRPr="00B23319">
              <w:rPr>
                <w:rFonts w:ascii="Times New Roman" w:eastAsia="Times New Roman" w:hAnsi="Times New Roman" w:cs="Times New Roman"/>
                <w:color w:val="000000" w:themeColor="text1"/>
                <w:sz w:val="16"/>
                <w:szCs w:val="16"/>
                <w:lang w:eastAsia="lv-LV"/>
              </w:rPr>
              <w:t>investīcija</w:t>
            </w:r>
          </w:p>
        </w:tc>
        <w:tc>
          <w:tcPr>
            <w:tcW w:w="994" w:type="dxa"/>
            <w:noWrap/>
            <w:vAlign w:val="center"/>
            <w:hideMark/>
          </w:tcPr>
          <w:p w14:paraId="57CB0509" w14:textId="77777777" w:rsidR="00A103A8" w:rsidRPr="00B23319" w:rsidRDefault="00A103A8"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86" w:type="dxa"/>
            <w:noWrap/>
            <w:vAlign w:val="center"/>
            <w:hideMark/>
          </w:tcPr>
          <w:p w14:paraId="228D1DF6" w14:textId="77777777" w:rsidR="00A103A8" w:rsidRPr="00B23319" w:rsidRDefault="00A103A8"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shd w:val="clear" w:color="auto" w:fill="FF0000"/>
            <w:noWrap/>
            <w:vAlign w:val="center"/>
            <w:hideMark/>
          </w:tcPr>
          <w:p w14:paraId="1AC32B3B" w14:textId="77777777" w:rsidR="00A103A8" w:rsidRPr="00B23319" w:rsidRDefault="00A103A8"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991" w:type="dxa"/>
            <w:vAlign w:val="center"/>
            <w:hideMark/>
          </w:tcPr>
          <w:p w14:paraId="4C5E2723" w14:textId="77777777" w:rsidR="00A103A8" w:rsidRPr="00B23319" w:rsidRDefault="00A103A8" w:rsidP="00A103A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Iesniegts priekšlikums AF plāna grozījumiem</w:t>
            </w:r>
          </w:p>
        </w:tc>
        <w:tc>
          <w:tcPr>
            <w:tcW w:w="976" w:type="dxa"/>
            <w:vAlign w:val="center"/>
            <w:hideMark/>
          </w:tcPr>
          <w:p w14:paraId="5310461A" w14:textId="77777777" w:rsidR="00A103A8" w:rsidRPr="00B23319" w:rsidRDefault="00A103A8"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highlight w:val="yellow"/>
                <w:lang w:eastAsia="lv-LV"/>
              </w:rPr>
            </w:pPr>
            <w:r w:rsidRPr="00B23319">
              <w:rPr>
                <w:rFonts w:ascii="Times New Roman" w:eastAsia="Times New Roman" w:hAnsi="Times New Roman" w:cs="Times New Roman"/>
                <w:color w:val="000000" w:themeColor="text1"/>
                <w:sz w:val="16"/>
                <w:szCs w:val="16"/>
                <w:lang w:eastAsia="lv-LV"/>
              </w:rPr>
              <w:t xml:space="preserve">30.09.2024. </w:t>
            </w:r>
            <w:r w:rsidRPr="00B23319">
              <w:rPr>
                <w:rFonts w:ascii="Times New Roman" w:eastAsia="Times New Roman" w:hAnsi="Times New Roman" w:cs="Times New Roman"/>
                <w:color w:val="000000" w:themeColor="text1"/>
                <w:sz w:val="16"/>
                <w:szCs w:val="16"/>
                <w:lang w:eastAsia="lv-LV"/>
              </w:rPr>
              <w:br/>
              <w:t>(+ 9 mēn.)</w:t>
            </w:r>
          </w:p>
        </w:tc>
      </w:tr>
      <w:tr w:rsidR="00B23319" w:rsidRPr="00B23319" w14:paraId="5E97A08B" w14:textId="77777777" w:rsidTr="005321B6">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716" w:type="dxa"/>
            <w:vAlign w:val="center"/>
            <w:hideMark/>
          </w:tcPr>
          <w:p w14:paraId="61C57DA6" w14:textId="77777777" w:rsidR="00A103A8" w:rsidRPr="00B23319" w:rsidRDefault="00A103A8" w:rsidP="00A103A8">
            <w:pPr>
              <w:jc w:val="center"/>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LM</w:t>
            </w:r>
          </w:p>
        </w:tc>
        <w:tc>
          <w:tcPr>
            <w:tcW w:w="2555" w:type="dxa"/>
            <w:vAlign w:val="center"/>
            <w:hideMark/>
          </w:tcPr>
          <w:p w14:paraId="70722444" w14:textId="3D00D366" w:rsidR="00A103A8" w:rsidRPr="00B23319" w:rsidRDefault="00A103A8" w:rsidP="00A103A8">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(119) Sociālās nodrošināšanas prognozēšanas rīka informācijas sistēmas tehnisko specifikāciju pabeigšana</w:t>
            </w:r>
            <w:r w:rsidR="00AB573E" w:rsidRPr="00B23319">
              <w:rPr>
                <w:rFonts w:ascii="Times New Roman" w:eastAsia="Times New Roman" w:hAnsi="Times New Roman" w:cs="Times New Roman"/>
                <w:color w:val="000000" w:themeColor="text1"/>
                <w:sz w:val="16"/>
                <w:szCs w:val="16"/>
                <w:lang w:eastAsia="lv-LV"/>
              </w:rPr>
              <w:t>- investīcija</w:t>
            </w:r>
          </w:p>
        </w:tc>
        <w:tc>
          <w:tcPr>
            <w:tcW w:w="994" w:type="dxa"/>
            <w:shd w:val="clear" w:color="auto" w:fill="70AD47"/>
            <w:noWrap/>
            <w:vAlign w:val="center"/>
            <w:hideMark/>
          </w:tcPr>
          <w:p w14:paraId="65E6322C"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86" w:type="dxa"/>
            <w:noWrap/>
            <w:vAlign w:val="center"/>
            <w:hideMark/>
          </w:tcPr>
          <w:p w14:paraId="4B1FAA5C"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18D7663D"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991" w:type="dxa"/>
            <w:vMerge w:val="restart"/>
            <w:vAlign w:val="center"/>
            <w:hideMark/>
          </w:tcPr>
          <w:p w14:paraId="1A79EB55"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n/a</w:t>
            </w:r>
          </w:p>
        </w:tc>
        <w:tc>
          <w:tcPr>
            <w:tcW w:w="976" w:type="dxa"/>
            <w:vAlign w:val="center"/>
            <w:hideMark/>
          </w:tcPr>
          <w:p w14:paraId="452F8512"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31.07.2023.</w:t>
            </w:r>
          </w:p>
          <w:p w14:paraId="5245E60F" w14:textId="1DCCDCC7" w:rsidR="00A103A8" w:rsidRPr="00B23319" w:rsidRDefault="00EC5203"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(+ 1 mēn.)</w:t>
            </w:r>
          </w:p>
        </w:tc>
      </w:tr>
      <w:tr w:rsidR="00B23319" w:rsidRPr="00B23319" w14:paraId="3708E311" w14:textId="77777777" w:rsidTr="005321B6">
        <w:trPr>
          <w:trHeight w:val="361"/>
        </w:trPr>
        <w:tc>
          <w:tcPr>
            <w:cnfStyle w:val="001000000000" w:firstRow="0" w:lastRow="0" w:firstColumn="1" w:lastColumn="0" w:oddVBand="0" w:evenVBand="0" w:oddHBand="0" w:evenHBand="0" w:firstRowFirstColumn="0" w:firstRowLastColumn="0" w:lastRowFirstColumn="0" w:lastRowLastColumn="0"/>
            <w:tcW w:w="716" w:type="dxa"/>
            <w:noWrap/>
            <w:vAlign w:val="center"/>
            <w:hideMark/>
          </w:tcPr>
          <w:p w14:paraId="79F6DF31" w14:textId="77777777" w:rsidR="00A103A8" w:rsidRPr="00B23319" w:rsidRDefault="00A103A8" w:rsidP="00A103A8">
            <w:pPr>
              <w:jc w:val="center"/>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LM</w:t>
            </w:r>
          </w:p>
        </w:tc>
        <w:tc>
          <w:tcPr>
            <w:tcW w:w="2555" w:type="dxa"/>
            <w:vAlign w:val="center"/>
            <w:hideMark/>
          </w:tcPr>
          <w:p w14:paraId="0EDD4DD2" w14:textId="66F67FE1" w:rsidR="00A103A8" w:rsidRPr="00B23319" w:rsidRDefault="00A103A8" w:rsidP="00A103A8">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(122) Līgumu noslēgšana ar pašvaldībām par projektu īstenošanu</w:t>
            </w:r>
            <w:r w:rsidR="00AB573E" w:rsidRPr="00B23319">
              <w:rPr>
                <w:rFonts w:ascii="Times New Roman" w:eastAsia="Times New Roman" w:hAnsi="Times New Roman" w:cs="Times New Roman"/>
                <w:color w:val="000000" w:themeColor="text1"/>
                <w:sz w:val="16"/>
                <w:szCs w:val="16"/>
                <w:lang w:eastAsia="lv-LV"/>
              </w:rPr>
              <w:t xml:space="preserve"> - investīcija</w:t>
            </w:r>
          </w:p>
        </w:tc>
        <w:tc>
          <w:tcPr>
            <w:tcW w:w="994" w:type="dxa"/>
            <w:shd w:val="clear" w:color="auto" w:fill="70AD47"/>
            <w:noWrap/>
            <w:vAlign w:val="center"/>
            <w:hideMark/>
          </w:tcPr>
          <w:p w14:paraId="5AFF1DDF" w14:textId="77777777" w:rsidR="00A103A8" w:rsidRPr="00B23319" w:rsidRDefault="00A103A8"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86" w:type="dxa"/>
            <w:vAlign w:val="center"/>
            <w:hideMark/>
          </w:tcPr>
          <w:p w14:paraId="0829D0C7" w14:textId="77777777" w:rsidR="00A103A8" w:rsidRPr="00B23319" w:rsidRDefault="00A103A8"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vAlign w:val="center"/>
            <w:hideMark/>
          </w:tcPr>
          <w:p w14:paraId="473B10D3" w14:textId="77777777" w:rsidR="00A103A8" w:rsidRPr="00B23319" w:rsidRDefault="00A103A8"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991" w:type="dxa"/>
            <w:vMerge/>
            <w:vAlign w:val="center"/>
            <w:hideMark/>
          </w:tcPr>
          <w:p w14:paraId="400140C6" w14:textId="77777777" w:rsidR="00A103A8" w:rsidRPr="00B23319" w:rsidRDefault="00A103A8"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76" w:type="dxa"/>
            <w:vAlign w:val="center"/>
            <w:hideMark/>
          </w:tcPr>
          <w:p w14:paraId="4C7DA75F" w14:textId="77777777" w:rsidR="00A103A8" w:rsidRPr="00B23319" w:rsidRDefault="00A103A8"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30.09.2023.</w:t>
            </w:r>
          </w:p>
          <w:p w14:paraId="0B1EC8C5" w14:textId="42358362" w:rsidR="00A103A8" w:rsidRPr="00B23319" w:rsidRDefault="00EC5203" w:rsidP="00A103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(+ 3 mēn.)</w:t>
            </w:r>
          </w:p>
        </w:tc>
      </w:tr>
      <w:tr w:rsidR="00B23319" w:rsidRPr="00B23319" w14:paraId="2F934955" w14:textId="77777777" w:rsidTr="005321B6">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716" w:type="dxa"/>
            <w:vAlign w:val="center"/>
            <w:hideMark/>
          </w:tcPr>
          <w:p w14:paraId="6AFBD12D" w14:textId="77777777" w:rsidR="00A103A8" w:rsidRPr="00B23319" w:rsidRDefault="00A103A8" w:rsidP="00A103A8">
            <w:pPr>
              <w:jc w:val="center"/>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IZM</w:t>
            </w:r>
          </w:p>
        </w:tc>
        <w:tc>
          <w:tcPr>
            <w:tcW w:w="2555" w:type="dxa"/>
            <w:vAlign w:val="center"/>
            <w:hideMark/>
          </w:tcPr>
          <w:p w14:paraId="5994888F" w14:textId="32B8F912" w:rsidR="00A103A8" w:rsidRPr="00B23319" w:rsidRDefault="00A103A8" w:rsidP="00A103A8">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(161) Augstāko izglītības iestāžu konsolidācija</w:t>
            </w:r>
            <w:r w:rsidR="00AB573E" w:rsidRPr="00B23319">
              <w:rPr>
                <w:rFonts w:ascii="Times New Roman" w:eastAsia="Times New Roman" w:hAnsi="Times New Roman" w:cs="Times New Roman"/>
                <w:color w:val="000000" w:themeColor="text1"/>
                <w:sz w:val="16"/>
                <w:szCs w:val="16"/>
                <w:lang w:eastAsia="lv-LV"/>
              </w:rPr>
              <w:t xml:space="preserve"> - reforma</w:t>
            </w:r>
          </w:p>
        </w:tc>
        <w:tc>
          <w:tcPr>
            <w:tcW w:w="994" w:type="dxa"/>
            <w:shd w:val="clear" w:color="auto" w:fill="70AD47"/>
            <w:noWrap/>
            <w:vAlign w:val="center"/>
            <w:hideMark/>
          </w:tcPr>
          <w:p w14:paraId="3247AE4A"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86" w:type="dxa"/>
            <w:noWrap/>
            <w:vAlign w:val="center"/>
            <w:hideMark/>
          </w:tcPr>
          <w:p w14:paraId="02F62CA5"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001" w:type="dxa"/>
            <w:noWrap/>
            <w:vAlign w:val="center"/>
            <w:hideMark/>
          </w:tcPr>
          <w:p w14:paraId="391B6EAA"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1991" w:type="dxa"/>
            <w:vMerge/>
            <w:vAlign w:val="center"/>
            <w:hideMark/>
          </w:tcPr>
          <w:p w14:paraId="6C71367D"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p>
        </w:tc>
        <w:tc>
          <w:tcPr>
            <w:tcW w:w="976" w:type="dxa"/>
            <w:vAlign w:val="center"/>
            <w:hideMark/>
          </w:tcPr>
          <w:p w14:paraId="00DF5D23" w14:textId="77777777" w:rsidR="00A103A8" w:rsidRPr="00B23319" w:rsidRDefault="00A103A8"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31.12.2023.</w:t>
            </w:r>
          </w:p>
          <w:p w14:paraId="4E445C3C" w14:textId="2158E141" w:rsidR="00A103A8" w:rsidRPr="00B23319" w:rsidRDefault="00EC5203" w:rsidP="00A103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lang w:eastAsia="lv-LV"/>
              </w:rPr>
            </w:pPr>
            <w:r w:rsidRPr="00B23319">
              <w:rPr>
                <w:rFonts w:ascii="Times New Roman" w:eastAsia="Times New Roman" w:hAnsi="Times New Roman" w:cs="Times New Roman"/>
                <w:color w:val="000000" w:themeColor="text1"/>
                <w:sz w:val="16"/>
                <w:szCs w:val="16"/>
                <w:lang w:eastAsia="lv-LV"/>
              </w:rPr>
              <w:t>(+ 6 mēn.)</w:t>
            </w:r>
          </w:p>
        </w:tc>
      </w:tr>
    </w:tbl>
    <w:p w14:paraId="40710C0F" w14:textId="2E3FBAB1" w:rsidR="00A103A8" w:rsidRPr="00B23319" w:rsidRDefault="00A103A8" w:rsidP="00A103A8">
      <w:pPr>
        <w:spacing w:after="160" w:line="259" w:lineRule="auto"/>
        <w:jc w:val="left"/>
        <w:rPr>
          <w:rFonts w:ascii="Calibri" w:eastAsia="Calibri" w:hAnsi="Calibri" w:cs="Times New Roman"/>
          <w:color w:val="000000" w:themeColor="text1"/>
          <w:sz w:val="16"/>
          <w:szCs w:val="16"/>
        </w:rPr>
      </w:pPr>
      <w:r w:rsidRPr="00B23319">
        <w:rPr>
          <w:rFonts w:eastAsia="Calibri" w:cs="Times New Roman"/>
          <w:color w:val="000000" w:themeColor="text1"/>
          <w:sz w:val="16"/>
          <w:szCs w:val="16"/>
        </w:rPr>
        <w:t>* risks nodrošināt izpildi līdz 2024.</w:t>
      </w:r>
      <w:r w:rsidR="00B23319">
        <w:rPr>
          <w:rFonts w:eastAsia="Calibri" w:cs="Times New Roman"/>
          <w:color w:val="000000" w:themeColor="text1"/>
          <w:sz w:val="16"/>
          <w:szCs w:val="16"/>
        </w:rPr>
        <w:t> </w:t>
      </w:r>
      <w:r w:rsidRPr="00B23319">
        <w:rPr>
          <w:rFonts w:eastAsia="Calibri" w:cs="Times New Roman"/>
          <w:color w:val="000000" w:themeColor="text1"/>
          <w:sz w:val="16"/>
          <w:szCs w:val="16"/>
        </w:rPr>
        <w:t>gadā iesniedzamajam maksājumu pieprasījumam EK (indikatīvi līdz 2024. gada 2. ceturksnim</w:t>
      </w:r>
      <w:r w:rsidRPr="00B23319">
        <w:rPr>
          <w:rFonts w:ascii="Calibri" w:eastAsia="Calibri" w:hAnsi="Calibri" w:cs="Times New Roman"/>
          <w:color w:val="000000" w:themeColor="text1"/>
          <w:sz w:val="16"/>
          <w:szCs w:val="16"/>
        </w:rPr>
        <w:t>)</w:t>
      </w:r>
    </w:p>
    <w:p w14:paraId="72131057" w14:textId="77777777" w:rsidR="007D0AC8" w:rsidRPr="00B23319" w:rsidRDefault="007D0AC8" w:rsidP="00FB06F6">
      <w:pPr>
        <w:ind w:firstLine="709"/>
        <w:rPr>
          <w:rFonts w:eastAsia="Times New Roman" w:cs="Times New Roman"/>
          <w:color w:val="000000" w:themeColor="text1"/>
          <w:shd w:val="clear" w:color="auto" w:fill="FFFFFF"/>
        </w:rPr>
      </w:pPr>
    </w:p>
    <w:p w14:paraId="70E4E204" w14:textId="22A600EA" w:rsidR="001E5C84" w:rsidRPr="003277F6" w:rsidRDefault="00525CC4" w:rsidP="00174008">
      <w:pPr>
        <w:ind w:firstLine="709"/>
        <w:rPr>
          <w:rFonts w:eastAsia="Times New Roman" w:cs="Times New Roman"/>
          <w:color w:val="000000" w:themeColor="text1"/>
          <w:shd w:val="clear" w:color="auto" w:fill="FFFFFF"/>
        </w:rPr>
      </w:pPr>
      <w:r w:rsidRPr="00B23319">
        <w:rPr>
          <w:rFonts w:eastAsia="Times New Roman" w:cs="Times New Roman"/>
          <w:color w:val="000000" w:themeColor="text1"/>
          <w:shd w:val="clear" w:color="auto" w:fill="FFFFFF"/>
        </w:rPr>
        <w:t xml:space="preserve">Lai </w:t>
      </w:r>
      <w:r w:rsidR="007C4AE5" w:rsidRPr="00B23319">
        <w:rPr>
          <w:rFonts w:eastAsia="Times New Roman" w:cs="Times New Roman"/>
          <w:color w:val="000000" w:themeColor="text1"/>
          <w:shd w:val="clear" w:color="auto" w:fill="FFFFFF"/>
        </w:rPr>
        <w:t>2023.</w:t>
      </w:r>
      <w:r w:rsidR="005321B6" w:rsidRPr="00B23319">
        <w:rPr>
          <w:rFonts w:eastAsia="Times New Roman" w:cs="Times New Roman"/>
          <w:color w:val="000000" w:themeColor="text1"/>
          <w:shd w:val="clear" w:color="auto" w:fill="FFFFFF"/>
        </w:rPr>
        <w:t> </w:t>
      </w:r>
      <w:r w:rsidR="007C4AE5" w:rsidRPr="00B23319">
        <w:rPr>
          <w:rFonts w:eastAsia="Times New Roman" w:cs="Times New Roman"/>
          <w:color w:val="000000" w:themeColor="text1"/>
          <w:shd w:val="clear" w:color="auto" w:fill="FFFFFF"/>
        </w:rPr>
        <w:t xml:space="preserve">gadā </w:t>
      </w:r>
      <w:r w:rsidR="00543F24" w:rsidRPr="00B23319">
        <w:rPr>
          <w:rFonts w:eastAsia="Times New Roman" w:cs="Times New Roman"/>
          <w:color w:val="000000" w:themeColor="text1"/>
          <w:shd w:val="clear" w:color="auto" w:fill="FFFFFF"/>
        </w:rPr>
        <w:t>iesniegt</w:t>
      </w:r>
      <w:r w:rsidR="004663D0" w:rsidRPr="00B23319">
        <w:rPr>
          <w:rFonts w:eastAsia="Times New Roman" w:cs="Times New Roman"/>
          <w:color w:val="000000" w:themeColor="text1"/>
          <w:shd w:val="clear" w:color="auto" w:fill="FFFFFF"/>
        </w:rPr>
        <w:t>u</w:t>
      </w:r>
      <w:r w:rsidR="00543F24" w:rsidRPr="00B23319">
        <w:rPr>
          <w:rFonts w:eastAsia="Times New Roman" w:cs="Times New Roman"/>
          <w:color w:val="000000" w:themeColor="text1"/>
          <w:shd w:val="clear" w:color="auto" w:fill="FFFFFF"/>
        </w:rPr>
        <w:t xml:space="preserve"> maksājuma piepr</w:t>
      </w:r>
      <w:r w:rsidR="00E47240" w:rsidRPr="00B23319">
        <w:rPr>
          <w:rFonts w:eastAsia="Times New Roman" w:cs="Times New Roman"/>
          <w:color w:val="000000" w:themeColor="text1"/>
          <w:shd w:val="clear" w:color="auto" w:fill="FFFFFF"/>
        </w:rPr>
        <w:t xml:space="preserve">asījumu </w:t>
      </w:r>
      <w:r w:rsidR="00F6571E" w:rsidRPr="00B23319">
        <w:rPr>
          <w:rFonts w:eastAsia="Times New Roman" w:cs="Times New Roman"/>
          <w:color w:val="000000" w:themeColor="text1"/>
          <w:shd w:val="clear" w:color="auto" w:fill="FFFFFF"/>
        </w:rPr>
        <w:t>EK</w:t>
      </w:r>
      <w:r w:rsidR="00CA535C" w:rsidRPr="00B23319">
        <w:rPr>
          <w:rFonts w:eastAsia="Times New Roman" w:cs="Times New Roman"/>
          <w:color w:val="000000" w:themeColor="text1"/>
          <w:shd w:val="clear" w:color="auto" w:fill="FFFFFF"/>
        </w:rPr>
        <w:t>,</w:t>
      </w:r>
      <w:r w:rsidR="009C5780" w:rsidRPr="00B23319">
        <w:rPr>
          <w:rFonts w:eastAsia="Times New Roman" w:cs="Times New Roman"/>
          <w:color w:val="000000" w:themeColor="text1"/>
          <w:shd w:val="clear" w:color="auto" w:fill="FFFFFF"/>
        </w:rPr>
        <w:t xml:space="preserve"> </w:t>
      </w:r>
      <w:r w:rsidR="00F10734" w:rsidRPr="00B23319">
        <w:rPr>
          <w:rFonts w:eastAsia="Times New Roman" w:cs="Times New Roman"/>
          <w:b/>
          <w:bCs/>
          <w:color w:val="000000" w:themeColor="text1"/>
          <w:shd w:val="clear" w:color="auto" w:fill="FFFFFF"/>
        </w:rPr>
        <w:t>nozares ministrijām</w:t>
      </w:r>
      <w:r w:rsidR="00F10734" w:rsidRPr="00B23319">
        <w:rPr>
          <w:rFonts w:eastAsia="Times New Roman" w:cs="Times New Roman"/>
          <w:color w:val="000000" w:themeColor="text1"/>
          <w:shd w:val="clear" w:color="auto" w:fill="FFFFFF"/>
        </w:rPr>
        <w:t xml:space="preserve"> </w:t>
      </w:r>
      <w:r w:rsidR="00F10734" w:rsidRPr="00B23319">
        <w:rPr>
          <w:rFonts w:eastAsia="Times New Roman" w:cs="Times New Roman"/>
          <w:b/>
          <w:bCs/>
          <w:color w:val="000000" w:themeColor="text1"/>
          <w:shd w:val="clear" w:color="auto" w:fill="FFFFFF"/>
        </w:rPr>
        <w:t>ir jāveic visi iespējamie pasākumi, lai nodrošinātu šādu atskaites punktu un mērķu izpildi</w:t>
      </w:r>
      <w:r w:rsidR="001E5C84" w:rsidRPr="00B23319">
        <w:rPr>
          <w:rFonts w:eastAsia="Times New Roman" w:cs="Times New Roman"/>
          <w:color w:val="000000" w:themeColor="text1"/>
          <w:shd w:val="clear" w:color="auto" w:fill="FFFFFF"/>
        </w:rPr>
        <w:t>:</w:t>
      </w:r>
    </w:p>
    <w:p w14:paraId="37545B69" w14:textId="342248BA" w:rsidR="001E5C84" w:rsidRPr="003277F6" w:rsidRDefault="00A42226" w:rsidP="006D2E8A">
      <w:pPr>
        <w:pStyle w:val="ListParagraph"/>
        <w:numPr>
          <w:ilvl w:val="0"/>
          <w:numId w:val="30"/>
        </w:numPr>
        <w:tabs>
          <w:tab w:val="left" w:pos="1134"/>
        </w:tabs>
        <w:ind w:left="1134" w:hanging="425"/>
        <w:rPr>
          <w:rFonts w:eastAsia="Times New Roman" w:cs="Times New Roman"/>
          <w:color w:val="000000" w:themeColor="text1"/>
          <w:shd w:val="clear" w:color="auto" w:fill="FFFFFF"/>
        </w:rPr>
      </w:pPr>
      <w:r w:rsidRPr="003277F6">
        <w:rPr>
          <w:rFonts w:eastAsia="Times New Roman" w:cs="Times New Roman"/>
          <w:b/>
          <w:color w:val="000000" w:themeColor="text1"/>
          <w:shd w:val="clear" w:color="auto" w:fill="FFFFFF"/>
        </w:rPr>
        <w:t xml:space="preserve">EM </w:t>
      </w:r>
      <w:r w:rsidR="00C009E9" w:rsidRPr="003277F6">
        <w:rPr>
          <w:rFonts w:eastAsia="Times New Roman" w:cs="Times New Roman"/>
          <w:b/>
          <w:color w:val="000000" w:themeColor="text1"/>
          <w:shd w:val="clear" w:color="auto" w:fill="FFFFFF"/>
        </w:rPr>
        <w:t xml:space="preserve">un LM </w:t>
      </w:r>
      <w:r w:rsidR="00556AA2" w:rsidRPr="003277F6">
        <w:rPr>
          <w:rFonts w:eastAsia="Times New Roman" w:cs="Times New Roman"/>
          <w:b/>
          <w:color w:val="000000" w:themeColor="text1"/>
          <w:shd w:val="clear" w:color="auto" w:fill="FFFFFF"/>
        </w:rPr>
        <w:t xml:space="preserve"> </w:t>
      </w:r>
      <w:r w:rsidR="005321B6" w:rsidRPr="003277F6">
        <w:rPr>
          <w:rFonts w:eastAsia="Calibri" w:cs="Times New Roman"/>
          <w:color w:val="000000" w:themeColor="text1"/>
        </w:rPr>
        <w:t>–</w:t>
      </w:r>
      <w:r w:rsidR="00F10734" w:rsidRPr="003277F6">
        <w:rPr>
          <w:rFonts w:eastAsia="Times New Roman" w:cs="Times New Roman"/>
          <w:b/>
          <w:bCs/>
          <w:color w:val="000000" w:themeColor="text1"/>
          <w:shd w:val="clear" w:color="auto" w:fill="FFFFFF"/>
        </w:rPr>
        <w:t xml:space="preserve"> </w:t>
      </w:r>
      <w:r w:rsidR="00582075" w:rsidRPr="003277F6">
        <w:rPr>
          <w:rFonts w:eastAsia="Times New Roman" w:cs="Times New Roman"/>
          <w:color w:val="000000" w:themeColor="text1"/>
          <w:shd w:val="clear" w:color="auto" w:fill="FFFFFF"/>
        </w:rPr>
        <w:t xml:space="preserve">kuru izpilde </w:t>
      </w:r>
      <w:r w:rsidR="00B87232" w:rsidRPr="003277F6">
        <w:rPr>
          <w:rFonts w:eastAsia="Times New Roman" w:cs="Times New Roman"/>
          <w:color w:val="000000" w:themeColor="text1"/>
          <w:shd w:val="clear" w:color="auto" w:fill="FFFFFF"/>
        </w:rPr>
        <w:t>nav pabeigta</w:t>
      </w:r>
      <w:r w:rsidR="003D61E9" w:rsidRPr="003277F6">
        <w:rPr>
          <w:rFonts w:eastAsia="Times New Roman" w:cs="Times New Roman"/>
          <w:color w:val="000000" w:themeColor="text1"/>
          <w:shd w:val="clear" w:color="auto" w:fill="FFFFFF"/>
        </w:rPr>
        <w:t>/</w:t>
      </w:r>
      <w:r w:rsidR="00B87232" w:rsidRPr="003277F6">
        <w:rPr>
          <w:rFonts w:eastAsia="Times New Roman" w:cs="Times New Roman"/>
          <w:color w:val="000000" w:themeColor="text1"/>
          <w:shd w:val="clear" w:color="auto" w:fill="FFFFFF"/>
        </w:rPr>
        <w:t xml:space="preserve"> </w:t>
      </w:r>
      <w:r w:rsidR="00582075" w:rsidRPr="003277F6">
        <w:rPr>
          <w:rFonts w:eastAsia="Times New Roman" w:cs="Times New Roman"/>
          <w:color w:val="000000" w:themeColor="text1"/>
          <w:shd w:val="clear" w:color="auto" w:fill="FFFFFF"/>
        </w:rPr>
        <w:t xml:space="preserve">tiek kavēta, </w:t>
      </w:r>
      <w:r w:rsidR="000B2494" w:rsidRPr="003277F6">
        <w:rPr>
          <w:rFonts w:eastAsia="Times New Roman" w:cs="Times New Roman"/>
          <w:color w:val="000000" w:themeColor="text1"/>
          <w:shd w:val="clear" w:color="auto" w:fill="FFFFFF"/>
        </w:rPr>
        <w:t xml:space="preserve">bet </w:t>
      </w:r>
      <w:r w:rsidR="007361F5" w:rsidRPr="003277F6">
        <w:rPr>
          <w:rFonts w:eastAsia="Times New Roman" w:cs="Times New Roman"/>
          <w:color w:val="000000" w:themeColor="text1"/>
          <w:shd w:val="clear" w:color="auto" w:fill="FFFFFF"/>
        </w:rPr>
        <w:t>kurus</w:t>
      </w:r>
      <w:r w:rsidR="003C6838" w:rsidRPr="003277F6">
        <w:rPr>
          <w:rFonts w:eastAsia="Times New Roman" w:cs="Times New Roman"/>
          <w:color w:val="000000" w:themeColor="text1"/>
          <w:shd w:val="clear" w:color="auto" w:fill="FFFFFF"/>
        </w:rPr>
        <w:t xml:space="preserve">, saskaņā ar </w:t>
      </w:r>
      <w:r w:rsidR="007243ED" w:rsidRPr="003277F6">
        <w:rPr>
          <w:rFonts w:eastAsia="Times New Roman" w:cs="Times New Roman"/>
          <w:color w:val="000000" w:themeColor="text1"/>
          <w:shd w:val="clear" w:color="auto" w:fill="FFFFFF"/>
        </w:rPr>
        <w:t>iestāžu informāciju</w:t>
      </w:r>
      <w:r w:rsidR="00DD7394" w:rsidRPr="003277F6">
        <w:rPr>
          <w:rFonts w:eastAsia="Times New Roman" w:cs="Times New Roman"/>
          <w:color w:val="000000" w:themeColor="text1"/>
          <w:shd w:val="clear" w:color="auto" w:fill="FFFFFF"/>
        </w:rPr>
        <w:t>,</w:t>
      </w:r>
      <w:r w:rsidR="007243ED" w:rsidRPr="003277F6">
        <w:rPr>
          <w:rFonts w:eastAsia="Times New Roman" w:cs="Times New Roman"/>
          <w:color w:val="000000" w:themeColor="text1"/>
          <w:shd w:val="clear" w:color="auto" w:fill="FFFFFF"/>
        </w:rPr>
        <w:t xml:space="preserve"> </w:t>
      </w:r>
      <w:r w:rsidR="00F05ABD" w:rsidRPr="003277F6">
        <w:rPr>
          <w:rFonts w:eastAsia="Times New Roman" w:cs="Times New Roman"/>
          <w:color w:val="000000" w:themeColor="text1"/>
          <w:shd w:val="clear" w:color="auto" w:fill="FFFFFF"/>
        </w:rPr>
        <w:t>var</w:t>
      </w:r>
      <w:r w:rsidR="007361F5" w:rsidRPr="003277F6">
        <w:rPr>
          <w:rFonts w:eastAsia="Times New Roman" w:cs="Times New Roman"/>
          <w:color w:val="000000" w:themeColor="text1"/>
          <w:shd w:val="clear" w:color="auto" w:fill="FFFFFF"/>
        </w:rPr>
        <w:t xml:space="preserve"> </w:t>
      </w:r>
      <w:r w:rsidR="00074887" w:rsidRPr="003277F6">
        <w:rPr>
          <w:rFonts w:eastAsia="Times New Roman" w:cs="Times New Roman"/>
          <w:color w:val="000000" w:themeColor="text1"/>
          <w:shd w:val="clear" w:color="auto" w:fill="FFFFFF"/>
        </w:rPr>
        <w:t>izpildīt</w:t>
      </w:r>
      <w:r w:rsidR="007361F5" w:rsidRPr="003277F6">
        <w:rPr>
          <w:rFonts w:eastAsia="Times New Roman" w:cs="Times New Roman"/>
          <w:color w:val="000000" w:themeColor="text1"/>
          <w:shd w:val="clear" w:color="auto" w:fill="FFFFFF"/>
        </w:rPr>
        <w:t xml:space="preserve"> līdz 20</w:t>
      </w:r>
      <w:r w:rsidR="005876F0" w:rsidRPr="003277F6">
        <w:rPr>
          <w:rFonts w:eastAsia="Times New Roman" w:cs="Times New Roman"/>
          <w:color w:val="000000" w:themeColor="text1"/>
          <w:shd w:val="clear" w:color="auto" w:fill="FFFFFF"/>
        </w:rPr>
        <w:t>22. gada 31. decembrim</w:t>
      </w:r>
      <w:r w:rsidR="006C6FA8" w:rsidRPr="003277F6">
        <w:rPr>
          <w:rFonts w:eastAsia="Times New Roman" w:cs="Times New Roman"/>
          <w:color w:val="000000" w:themeColor="text1"/>
          <w:shd w:val="clear" w:color="auto" w:fill="FFFFFF"/>
        </w:rPr>
        <w:t>;</w:t>
      </w:r>
    </w:p>
    <w:p w14:paraId="22FD03D1" w14:textId="1A3B0BBA" w:rsidR="004B071D" w:rsidRPr="003277F6" w:rsidRDefault="00460A22" w:rsidP="006D2E8A">
      <w:pPr>
        <w:pStyle w:val="ListParagraph"/>
        <w:numPr>
          <w:ilvl w:val="0"/>
          <w:numId w:val="30"/>
        </w:numPr>
        <w:tabs>
          <w:tab w:val="left" w:pos="1134"/>
        </w:tabs>
        <w:ind w:left="1134" w:hanging="425"/>
        <w:rPr>
          <w:rFonts w:eastAsia="Times New Roman" w:cs="Times New Roman"/>
          <w:color w:val="000000" w:themeColor="text1"/>
          <w:shd w:val="clear" w:color="auto" w:fill="FFFFFF"/>
        </w:rPr>
      </w:pPr>
      <w:r w:rsidRPr="003277F6">
        <w:rPr>
          <w:rFonts w:eastAsia="Times New Roman" w:cs="Times New Roman"/>
          <w:b/>
          <w:color w:val="000000" w:themeColor="text1"/>
          <w:shd w:val="clear" w:color="auto" w:fill="FFFFFF"/>
        </w:rPr>
        <w:t xml:space="preserve">IZM un LM </w:t>
      </w:r>
      <w:r w:rsidR="005321B6" w:rsidRPr="003277F6">
        <w:rPr>
          <w:rFonts w:eastAsia="Calibri" w:cs="Times New Roman"/>
          <w:color w:val="000000" w:themeColor="text1"/>
        </w:rPr>
        <w:t>–</w:t>
      </w:r>
      <w:r w:rsidR="006C6FA8" w:rsidRPr="003277F6">
        <w:rPr>
          <w:rFonts w:eastAsia="Times New Roman" w:cs="Times New Roman"/>
          <w:color w:val="000000" w:themeColor="text1"/>
          <w:shd w:val="clear" w:color="auto" w:fill="FFFFFF"/>
        </w:rPr>
        <w:t xml:space="preserve"> </w:t>
      </w:r>
      <w:r w:rsidR="005C5424" w:rsidRPr="003277F6">
        <w:rPr>
          <w:rFonts w:eastAsia="Times New Roman" w:cs="Times New Roman"/>
          <w:color w:val="000000" w:themeColor="text1"/>
          <w:shd w:val="clear" w:color="auto" w:fill="FFFFFF"/>
        </w:rPr>
        <w:t>69. un 115. atskaites punkt</w:t>
      </w:r>
      <w:r w:rsidR="0032695F" w:rsidRPr="003277F6">
        <w:rPr>
          <w:rFonts w:eastAsia="Times New Roman" w:cs="Times New Roman"/>
          <w:color w:val="000000" w:themeColor="text1"/>
          <w:shd w:val="clear" w:color="auto" w:fill="FFFFFF"/>
        </w:rPr>
        <w:t>s</w:t>
      </w:r>
      <w:r w:rsidR="00E70F40" w:rsidRPr="003277F6">
        <w:rPr>
          <w:rFonts w:eastAsia="Times New Roman" w:cs="Times New Roman"/>
          <w:color w:val="000000" w:themeColor="text1"/>
          <w:shd w:val="clear" w:color="auto" w:fill="FFFFFF"/>
        </w:rPr>
        <w:t xml:space="preserve"> </w:t>
      </w:r>
      <w:r w:rsidR="005321B6" w:rsidRPr="003277F6">
        <w:rPr>
          <w:rFonts w:eastAsia="Calibri" w:cs="Times New Roman"/>
          <w:color w:val="000000" w:themeColor="text1"/>
        </w:rPr>
        <w:t>–</w:t>
      </w:r>
      <w:r w:rsidR="00E70F40" w:rsidRPr="003277F6">
        <w:rPr>
          <w:rFonts w:eastAsia="Times New Roman" w:cs="Times New Roman"/>
          <w:color w:val="000000" w:themeColor="text1"/>
          <w:shd w:val="clear" w:color="auto" w:fill="FFFFFF"/>
        </w:rPr>
        <w:t xml:space="preserve"> līdz </w:t>
      </w:r>
      <w:r w:rsidR="001763CE" w:rsidRPr="003277F6">
        <w:rPr>
          <w:rFonts w:eastAsia="Times New Roman" w:cs="Times New Roman"/>
          <w:color w:val="000000" w:themeColor="text1"/>
          <w:shd w:val="clear" w:color="auto" w:fill="FFFFFF"/>
        </w:rPr>
        <w:t>2023. gada 3</w:t>
      </w:r>
      <w:r w:rsidR="00D14FCE" w:rsidRPr="003277F6">
        <w:rPr>
          <w:rFonts w:eastAsia="Times New Roman" w:cs="Times New Roman"/>
          <w:color w:val="000000" w:themeColor="text1"/>
          <w:shd w:val="clear" w:color="auto" w:fill="FFFFFF"/>
        </w:rPr>
        <w:t>1. martam</w:t>
      </w:r>
      <w:r w:rsidR="00577088" w:rsidRPr="003277F6">
        <w:rPr>
          <w:rFonts w:eastAsia="Times New Roman" w:cs="Times New Roman"/>
          <w:color w:val="000000" w:themeColor="text1"/>
          <w:shd w:val="clear" w:color="auto" w:fill="FFFFFF"/>
        </w:rPr>
        <w:t xml:space="preserve">, </w:t>
      </w:r>
      <w:r w:rsidR="0040035F" w:rsidRPr="003277F6">
        <w:rPr>
          <w:rFonts w:eastAsia="Times New Roman" w:cs="Times New Roman"/>
          <w:color w:val="000000" w:themeColor="text1"/>
          <w:shd w:val="clear" w:color="auto" w:fill="FFFFFF"/>
        </w:rPr>
        <w:t>pamatojoš</w:t>
      </w:r>
      <w:r w:rsidR="004B071D" w:rsidRPr="003277F6">
        <w:rPr>
          <w:rFonts w:eastAsia="Times New Roman" w:cs="Times New Roman"/>
          <w:color w:val="000000" w:themeColor="text1"/>
          <w:shd w:val="clear" w:color="auto" w:fill="FFFFFF"/>
        </w:rPr>
        <w:t>o</w:t>
      </w:r>
      <w:r w:rsidR="0040035F" w:rsidRPr="003277F6">
        <w:rPr>
          <w:rFonts w:eastAsia="Times New Roman" w:cs="Times New Roman"/>
          <w:color w:val="000000" w:themeColor="text1"/>
          <w:shd w:val="clear" w:color="auto" w:fill="FFFFFF"/>
        </w:rPr>
        <w:t xml:space="preserve"> dokumentācij</w:t>
      </w:r>
      <w:r w:rsidR="004B071D" w:rsidRPr="003277F6">
        <w:rPr>
          <w:rFonts w:eastAsia="Times New Roman" w:cs="Times New Roman"/>
          <w:color w:val="000000" w:themeColor="text1"/>
          <w:shd w:val="clear" w:color="auto" w:fill="FFFFFF"/>
        </w:rPr>
        <w:t>u iesniedzot</w:t>
      </w:r>
      <w:r w:rsidR="001F58DA" w:rsidRPr="003277F6">
        <w:rPr>
          <w:rStyle w:val="FootnoteReference"/>
          <w:rFonts w:eastAsia="Times New Roman" w:cs="Times New Roman"/>
          <w:color w:val="000000" w:themeColor="text1"/>
          <w:shd w:val="clear" w:color="auto" w:fill="FFFFFF"/>
        </w:rPr>
        <w:footnoteReference w:id="79"/>
      </w:r>
      <w:r w:rsidR="0040035F" w:rsidRPr="003277F6">
        <w:rPr>
          <w:rFonts w:eastAsia="Times New Roman" w:cs="Times New Roman"/>
          <w:color w:val="000000" w:themeColor="text1"/>
          <w:shd w:val="clear" w:color="auto" w:fill="FFFFFF"/>
        </w:rPr>
        <w:t xml:space="preserve"> līdz 2023.</w:t>
      </w:r>
      <w:r w:rsidR="00774DE3" w:rsidRPr="003277F6">
        <w:rPr>
          <w:rFonts w:eastAsia="Times New Roman" w:cs="Times New Roman"/>
          <w:color w:val="000000" w:themeColor="text1"/>
          <w:shd w:val="clear" w:color="auto" w:fill="FFFFFF"/>
        </w:rPr>
        <w:t> </w:t>
      </w:r>
      <w:r w:rsidR="0040035F" w:rsidRPr="003277F6">
        <w:rPr>
          <w:rFonts w:eastAsia="Times New Roman" w:cs="Times New Roman"/>
          <w:color w:val="000000" w:themeColor="text1"/>
          <w:shd w:val="clear" w:color="auto" w:fill="FFFFFF"/>
        </w:rPr>
        <w:t>gada 14.</w:t>
      </w:r>
      <w:r w:rsidR="00774DE3" w:rsidRPr="003277F6">
        <w:rPr>
          <w:rFonts w:eastAsia="Times New Roman" w:cs="Times New Roman"/>
          <w:color w:val="000000" w:themeColor="text1"/>
          <w:shd w:val="clear" w:color="auto" w:fill="FFFFFF"/>
        </w:rPr>
        <w:t> aprīlim</w:t>
      </w:r>
      <w:r w:rsidR="005E4E6D" w:rsidRPr="003277F6">
        <w:rPr>
          <w:rFonts w:eastAsia="Times New Roman" w:cs="Times New Roman"/>
          <w:color w:val="000000" w:themeColor="text1"/>
          <w:szCs w:val="28"/>
          <w:shd w:val="clear" w:color="auto" w:fill="FFFFFF"/>
        </w:rPr>
        <w:t xml:space="preserve">, </w:t>
      </w:r>
      <w:r w:rsidR="005E4E6D" w:rsidRPr="003277F6">
        <w:rPr>
          <w:rStyle w:val="normaltextrun"/>
          <w:color w:val="000000" w:themeColor="text1"/>
          <w:szCs w:val="28"/>
          <w:bdr w:val="none" w:sz="0" w:space="0" w:color="auto" w:frame="1"/>
        </w:rPr>
        <w:t>ja netiks saņemts pozitīvs EK lēmums par AF plāna grozījumu priekšlikumiem</w:t>
      </w:r>
      <w:r w:rsidR="006C6FA8" w:rsidRPr="003277F6">
        <w:rPr>
          <w:rFonts w:eastAsia="Times New Roman" w:cs="Times New Roman"/>
          <w:color w:val="000000" w:themeColor="text1"/>
          <w:shd w:val="clear" w:color="auto" w:fill="FFFFFF"/>
        </w:rPr>
        <w:t>;</w:t>
      </w:r>
    </w:p>
    <w:p w14:paraId="7938670D" w14:textId="68B8836E" w:rsidR="004F7615" w:rsidRPr="003277F6" w:rsidRDefault="00DC04B0" w:rsidP="006D2E8A">
      <w:pPr>
        <w:pStyle w:val="ListParagraph"/>
        <w:numPr>
          <w:ilvl w:val="0"/>
          <w:numId w:val="30"/>
        </w:numPr>
        <w:tabs>
          <w:tab w:val="left" w:pos="1134"/>
        </w:tabs>
        <w:ind w:left="1134" w:hanging="425"/>
        <w:rPr>
          <w:rFonts w:eastAsia="Times New Roman" w:cs="Times New Roman"/>
          <w:color w:val="000000" w:themeColor="text1"/>
          <w:shd w:val="clear" w:color="auto" w:fill="FFFFFF"/>
        </w:rPr>
      </w:pPr>
      <w:r w:rsidRPr="003277F6">
        <w:rPr>
          <w:rFonts w:eastAsia="Times New Roman" w:cs="Times New Roman"/>
          <w:b/>
          <w:color w:val="000000" w:themeColor="text1"/>
          <w:shd w:val="clear" w:color="auto" w:fill="FFFFFF"/>
        </w:rPr>
        <w:t>IZM</w:t>
      </w:r>
      <w:r w:rsidRPr="003277F6">
        <w:rPr>
          <w:rFonts w:eastAsia="Times New Roman" w:cs="Times New Roman"/>
          <w:color w:val="000000" w:themeColor="text1"/>
          <w:shd w:val="clear" w:color="auto" w:fill="FFFFFF"/>
        </w:rPr>
        <w:t xml:space="preserve"> </w:t>
      </w:r>
      <w:r w:rsidR="005321B6" w:rsidRPr="003277F6">
        <w:rPr>
          <w:rFonts w:eastAsia="Calibri" w:cs="Times New Roman"/>
          <w:color w:val="000000" w:themeColor="text1"/>
        </w:rPr>
        <w:t>–</w:t>
      </w:r>
      <w:r w:rsidR="006C6FA8" w:rsidRPr="003277F6">
        <w:rPr>
          <w:rFonts w:eastAsia="Times New Roman" w:cs="Times New Roman"/>
          <w:color w:val="000000" w:themeColor="text1"/>
          <w:shd w:val="clear" w:color="auto" w:fill="FFFFFF"/>
        </w:rPr>
        <w:t xml:space="preserve"> </w:t>
      </w:r>
      <w:r w:rsidR="00EE4A10" w:rsidRPr="003277F6">
        <w:rPr>
          <w:rFonts w:eastAsia="Times New Roman" w:cs="Times New Roman"/>
          <w:color w:val="000000" w:themeColor="text1"/>
          <w:shd w:val="clear" w:color="auto" w:fill="FFFFFF"/>
        </w:rPr>
        <w:t>78.</w:t>
      </w:r>
      <w:r w:rsidR="00B87232" w:rsidRPr="003277F6">
        <w:rPr>
          <w:rFonts w:eastAsia="Times New Roman" w:cs="Times New Roman"/>
          <w:color w:val="000000" w:themeColor="text1"/>
          <w:shd w:val="clear" w:color="auto" w:fill="FFFFFF"/>
        </w:rPr>
        <w:t> </w:t>
      </w:r>
      <w:r w:rsidR="00EE4A10" w:rsidRPr="003277F6">
        <w:rPr>
          <w:rFonts w:eastAsia="Times New Roman" w:cs="Times New Roman"/>
          <w:color w:val="000000" w:themeColor="text1"/>
          <w:shd w:val="clear" w:color="auto" w:fill="FFFFFF"/>
        </w:rPr>
        <w:t>mērķ</w:t>
      </w:r>
      <w:r w:rsidR="004F7615" w:rsidRPr="003277F6">
        <w:rPr>
          <w:rFonts w:eastAsia="Times New Roman" w:cs="Times New Roman"/>
          <w:color w:val="000000" w:themeColor="text1"/>
          <w:shd w:val="clear" w:color="auto" w:fill="FFFFFF"/>
        </w:rPr>
        <w:t>i</w:t>
      </w:r>
      <w:r w:rsidR="00695704" w:rsidRPr="003277F6">
        <w:rPr>
          <w:rFonts w:eastAsia="Times New Roman" w:cs="Times New Roman"/>
          <w:color w:val="000000" w:themeColor="text1"/>
          <w:shd w:val="clear" w:color="auto" w:fill="FFFFFF"/>
        </w:rPr>
        <w:t xml:space="preserve">s </w:t>
      </w:r>
      <w:r w:rsidR="005321B6" w:rsidRPr="003277F6">
        <w:rPr>
          <w:rFonts w:eastAsia="Calibri" w:cs="Times New Roman"/>
          <w:color w:val="000000" w:themeColor="text1"/>
        </w:rPr>
        <w:t>–</w:t>
      </w:r>
      <w:r w:rsidR="00EE4A10" w:rsidRPr="003277F6">
        <w:rPr>
          <w:rFonts w:eastAsia="Times New Roman" w:cs="Times New Roman"/>
          <w:color w:val="000000" w:themeColor="text1"/>
          <w:shd w:val="clear" w:color="auto" w:fill="FFFFFF"/>
        </w:rPr>
        <w:t xml:space="preserve"> </w:t>
      </w:r>
      <w:r w:rsidR="008531CC" w:rsidRPr="003277F6">
        <w:rPr>
          <w:rFonts w:eastAsia="Times New Roman" w:cs="Times New Roman"/>
          <w:color w:val="000000" w:themeColor="text1"/>
          <w:shd w:val="clear" w:color="auto" w:fill="FFFFFF"/>
        </w:rPr>
        <w:t>līdz 202</w:t>
      </w:r>
      <w:r w:rsidR="00BA54D1" w:rsidRPr="003277F6">
        <w:rPr>
          <w:rFonts w:eastAsia="Times New Roman" w:cs="Times New Roman"/>
          <w:color w:val="000000" w:themeColor="text1"/>
          <w:shd w:val="clear" w:color="auto" w:fill="FFFFFF"/>
        </w:rPr>
        <w:t>3</w:t>
      </w:r>
      <w:r w:rsidR="008531CC" w:rsidRPr="003277F6">
        <w:rPr>
          <w:rFonts w:eastAsia="Times New Roman" w:cs="Times New Roman"/>
          <w:color w:val="000000" w:themeColor="text1"/>
          <w:shd w:val="clear" w:color="auto" w:fill="FFFFFF"/>
        </w:rPr>
        <w:t xml:space="preserve">. gada </w:t>
      </w:r>
      <w:r w:rsidR="00E16156" w:rsidRPr="003277F6">
        <w:rPr>
          <w:rFonts w:eastAsia="Times New Roman" w:cs="Times New Roman"/>
          <w:color w:val="000000" w:themeColor="text1"/>
          <w:shd w:val="clear" w:color="auto" w:fill="FFFFFF"/>
        </w:rPr>
        <w:t>30. jūnijam</w:t>
      </w:r>
      <w:r w:rsidR="004F7615" w:rsidRPr="003277F6">
        <w:rPr>
          <w:rFonts w:eastAsia="Times New Roman" w:cs="Times New Roman"/>
          <w:color w:val="000000" w:themeColor="text1"/>
          <w:shd w:val="clear" w:color="auto" w:fill="FFFFFF"/>
        </w:rPr>
        <w:t>, pamatojošo dokumentāciju iesniedzot</w:t>
      </w:r>
      <w:r w:rsidR="00687958" w:rsidRPr="003277F6">
        <w:rPr>
          <w:rFonts w:eastAsia="Times New Roman" w:cs="Times New Roman"/>
          <w:color w:val="000000" w:themeColor="text1"/>
          <w:shd w:val="clear" w:color="auto" w:fill="FFFFFF"/>
        </w:rPr>
        <w:t xml:space="preserve"> </w:t>
      </w:r>
      <w:r w:rsidR="00BA54D1" w:rsidRPr="003277F6">
        <w:rPr>
          <w:rFonts w:eastAsia="Times New Roman" w:cs="Times New Roman"/>
          <w:color w:val="000000" w:themeColor="text1"/>
          <w:shd w:val="clear" w:color="auto" w:fill="FFFFFF"/>
        </w:rPr>
        <w:t xml:space="preserve">līdz 2023. gada </w:t>
      </w:r>
      <w:r w:rsidR="000C663C" w:rsidRPr="003277F6">
        <w:rPr>
          <w:rFonts w:eastAsia="Times New Roman" w:cs="Times New Roman"/>
          <w:color w:val="000000" w:themeColor="text1"/>
          <w:shd w:val="clear" w:color="auto" w:fill="FFFFFF"/>
        </w:rPr>
        <w:t>14. jūlijam</w:t>
      </w:r>
      <w:r w:rsidR="009E475B" w:rsidRPr="003277F6">
        <w:rPr>
          <w:rFonts w:eastAsia="Times New Roman" w:cs="Times New Roman"/>
          <w:color w:val="000000" w:themeColor="text1"/>
          <w:shd w:val="clear" w:color="auto" w:fill="FFFFFF"/>
        </w:rPr>
        <w:t>, ja netiks saņemts pozitīvs EK lēmums par AF plāna grozījumu priekšlikumiem</w:t>
      </w:r>
      <w:r w:rsidR="004F7615" w:rsidRPr="003277F6">
        <w:rPr>
          <w:rFonts w:eastAsia="Times New Roman" w:cs="Times New Roman"/>
          <w:color w:val="000000" w:themeColor="text1"/>
          <w:shd w:val="clear" w:color="auto" w:fill="FFFFFF"/>
        </w:rPr>
        <w:t>;</w:t>
      </w:r>
    </w:p>
    <w:p w14:paraId="5A073442" w14:textId="783164AE" w:rsidR="006272EC" w:rsidRPr="00B23319" w:rsidRDefault="00BA54D1" w:rsidP="006D2E8A">
      <w:pPr>
        <w:pStyle w:val="ListParagraph"/>
        <w:numPr>
          <w:ilvl w:val="0"/>
          <w:numId w:val="30"/>
        </w:numPr>
        <w:tabs>
          <w:tab w:val="left" w:pos="1134"/>
        </w:tabs>
        <w:ind w:left="1134" w:hanging="425"/>
        <w:rPr>
          <w:rFonts w:eastAsia="Times New Roman" w:cs="Times New Roman"/>
          <w:color w:val="000000" w:themeColor="text1"/>
          <w:shd w:val="clear" w:color="auto" w:fill="FFFFFF"/>
        </w:rPr>
      </w:pPr>
      <w:r w:rsidRPr="003277F6">
        <w:rPr>
          <w:rFonts w:eastAsia="Times New Roman" w:cs="Times New Roman"/>
          <w:b/>
          <w:color w:val="000000" w:themeColor="text1"/>
          <w:shd w:val="clear" w:color="auto" w:fill="FFFFFF"/>
        </w:rPr>
        <w:t xml:space="preserve"> </w:t>
      </w:r>
      <w:r w:rsidR="00A20529" w:rsidRPr="003277F6">
        <w:rPr>
          <w:rFonts w:eastAsia="Times New Roman" w:cs="Times New Roman"/>
          <w:b/>
          <w:color w:val="000000" w:themeColor="text1"/>
          <w:shd w:val="clear" w:color="auto" w:fill="FFFFFF"/>
        </w:rPr>
        <w:t xml:space="preserve">LM </w:t>
      </w:r>
      <w:r w:rsidR="005321B6" w:rsidRPr="003277F6">
        <w:rPr>
          <w:rFonts w:eastAsia="Calibri" w:cs="Times New Roman"/>
          <w:color w:val="000000" w:themeColor="text1"/>
        </w:rPr>
        <w:t>–</w:t>
      </w:r>
      <w:r w:rsidR="004F7615" w:rsidRPr="003277F6">
        <w:rPr>
          <w:rFonts w:eastAsia="Times New Roman" w:cs="Times New Roman"/>
          <w:color w:val="000000" w:themeColor="text1"/>
          <w:shd w:val="clear" w:color="auto" w:fill="FFFFFF"/>
        </w:rPr>
        <w:t xml:space="preserve"> </w:t>
      </w:r>
      <w:r w:rsidR="006635E2" w:rsidRPr="003277F6">
        <w:rPr>
          <w:rFonts w:eastAsia="Times New Roman" w:cs="Times New Roman"/>
          <w:color w:val="000000" w:themeColor="text1"/>
          <w:shd w:val="clear" w:color="auto" w:fill="FFFFFF"/>
        </w:rPr>
        <w:t>113.</w:t>
      </w:r>
      <w:r w:rsidR="00F970BE" w:rsidRPr="003277F6">
        <w:rPr>
          <w:rFonts w:eastAsia="Times New Roman" w:cs="Times New Roman"/>
          <w:color w:val="000000" w:themeColor="text1"/>
          <w:shd w:val="clear" w:color="auto" w:fill="FFFFFF"/>
        </w:rPr>
        <w:t> atskaites punkt</w:t>
      </w:r>
      <w:r w:rsidR="00400C04" w:rsidRPr="003277F6">
        <w:rPr>
          <w:rFonts w:eastAsia="Times New Roman" w:cs="Times New Roman"/>
          <w:color w:val="000000" w:themeColor="text1"/>
          <w:shd w:val="clear" w:color="auto" w:fill="FFFFFF"/>
        </w:rPr>
        <w:t xml:space="preserve">s </w:t>
      </w:r>
      <w:r w:rsidR="005321B6" w:rsidRPr="003277F6">
        <w:rPr>
          <w:rFonts w:eastAsia="Calibri" w:cs="Times New Roman"/>
          <w:color w:val="000000" w:themeColor="text1"/>
        </w:rPr>
        <w:t>–</w:t>
      </w:r>
      <w:r w:rsidR="00EE3805" w:rsidRPr="003277F6">
        <w:rPr>
          <w:rFonts w:eastAsia="Times New Roman" w:cs="Times New Roman"/>
          <w:color w:val="000000" w:themeColor="text1"/>
          <w:shd w:val="clear" w:color="auto" w:fill="FFFFFF"/>
        </w:rPr>
        <w:t xml:space="preserve"> līdz 2023. gada </w:t>
      </w:r>
      <w:r w:rsidR="00EC627A" w:rsidRPr="003277F6">
        <w:rPr>
          <w:rFonts w:eastAsia="Times New Roman" w:cs="Times New Roman"/>
          <w:color w:val="000000" w:themeColor="text1"/>
          <w:shd w:val="clear" w:color="auto" w:fill="FFFFFF"/>
        </w:rPr>
        <w:t>30. jūnijam</w:t>
      </w:r>
      <w:r w:rsidR="004314BF" w:rsidRPr="003277F6">
        <w:rPr>
          <w:rFonts w:eastAsia="Times New Roman" w:cs="Times New Roman"/>
          <w:color w:val="000000" w:themeColor="text1"/>
          <w:shd w:val="clear" w:color="auto" w:fill="FFFFFF"/>
        </w:rPr>
        <w:t>, pamatojošo dokumentāciju iesniedzot</w:t>
      </w:r>
      <w:r w:rsidR="00B87232" w:rsidRPr="003277F6">
        <w:rPr>
          <w:color w:val="000000" w:themeColor="text1"/>
        </w:rPr>
        <w:t xml:space="preserve"> </w:t>
      </w:r>
      <w:r w:rsidR="00B87232" w:rsidRPr="003277F6">
        <w:rPr>
          <w:rFonts w:eastAsia="Times New Roman" w:cs="Times New Roman"/>
          <w:color w:val="000000" w:themeColor="text1"/>
          <w:shd w:val="clear" w:color="auto" w:fill="FFFFFF"/>
        </w:rPr>
        <w:t xml:space="preserve"> līdz 2023. </w:t>
      </w:r>
      <w:r w:rsidR="00B87232" w:rsidRPr="00B23319">
        <w:rPr>
          <w:rFonts w:eastAsia="Times New Roman" w:cs="Times New Roman"/>
          <w:color w:val="000000" w:themeColor="text1"/>
          <w:shd w:val="clear" w:color="auto" w:fill="FFFFFF"/>
        </w:rPr>
        <w:t>gada 14</w:t>
      </w:r>
      <w:r w:rsidR="00CA7FA7" w:rsidRPr="00B23319">
        <w:rPr>
          <w:rFonts w:eastAsia="Times New Roman" w:cs="Times New Roman"/>
          <w:color w:val="000000" w:themeColor="text1"/>
          <w:shd w:val="clear" w:color="auto" w:fill="FFFFFF"/>
        </w:rPr>
        <w:t>. </w:t>
      </w:r>
      <w:r w:rsidR="00B87232" w:rsidRPr="00B23319">
        <w:rPr>
          <w:rFonts w:eastAsia="Times New Roman" w:cs="Times New Roman"/>
          <w:color w:val="000000" w:themeColor="text1"/>
          <w:shd w:val="clear" w:color="auto" w:fill="FFFFFF"/>
        </w:rPr>
        <w:t>jūlijam</w:t>
      </w:r>
      <w:r w:rsidR="00EC627A" w:rsidRPr="00B23319">
        <w:rPr>
          <w:rFonts w:eastAsia="Times New Roman" w:cs="Times New Roman"/>
          <w:color w:val="000000" w:themeColor="text1"/>
          <w:shd w:val="clear" w:color="auto" w:fill="FFFFFF"/>
        </w:rPr>
        <w:t xml:space="preserve">, </w:t>
      </w:r>
      <w:r w:rsidR="007B6C79" w:rsidRPr="00B23319">
        <w:rPr>
          <w:rFonts w:eastAsia="Times New Roman" w:cs="Times New Roman"/>
          <w:color w:val="000000" w:themeColor="text1"/>
          <w:shd w:val="clear" w:color="auto" w:fill="FFFFFF"/>
        </w:rPr>
        <w:t xml:space="preserve">ja </w:t>
      </w:r>
      <w:r w:rsidR="00AF0B50" w:rsidRPr="00B23319">
        <w:rPr>
          <w:rFonts w:eastAsia="Times New Roman" w:cs="Times New Roman"/>
          <w:color w:val="000000" w:themeColor="text1"/>
          <w:shd w:val="clear" w:color="auto" w:fill="FFFFFF"/>
        </w:rPr>
        <w:t xml:space="preserve">netiks saņemts </w:t>
      </w:r>
      <w:r w:rsidR="00377906" w:rsidRPr="00B23319">
        <w:rPr>
          <w:rFonts w:eastAsia="Times New Roman" w:cs="Times New Roman"/>
          <w:color w:val="000000" w:themeColor="text1"/>
          <w:shd w:val="clear" w:color="auto" w:fill="FFFFFF"/>
        </w:rPr>
        <w:t>pozitīvs EK lēmums par AF plāna grozījumu priekšlikumiem.</w:t>
      </w:r>
    </w:p>
    <w:p w14:paraId="257F5C24" w14:textId="4C242457" w:rsidR="00740239" w:rsidRPr="00B23319" w:rsidRDefault="006272EC" w:rsidP="00B44992">
      <w:pPr>
        <w:tabs>
          <w:tab w:val="left" w:pos="720"/>
        </w:tabs>
        <w:autoSpaceDE w:val="0"/>
        <w:autoSpaceDN w:val="0"/>
        <w:adjustRightInd w:val="0"/>
        <w:rPr>
          <w:rFonts w:eastAsia="Times New Roman" w:cs="Times New Roman"/>
          <w:color w:val="000000" w:themeColor="text1"/>
          <w:shd w:val="clear" w:color="auto" w:fill="FFFFFF"/>
        </w:rPr>
      </w:pPr>
      <w:r w:rsidRPr="00B23319">
        <w:rPr>
          <w:color w:val="000000" w:themeColor="text1"/>
          <w:szCs w:val="28"/>
        </w:rPr>
        <w:tab/>
      </w:r>
      <w:r w:rsidR="00A20529" w:rsidRPr="00B23319">
        <w:rPr>
          <w:rFonts w:eastAsia="Times New Roman" w:cs="Times New Roman"/>
          <w:color w:val="000000" w:themeColor="text1"/>
          <w:shd w:val="clear" w:color="auto" w:fill="FFFFFF"/>
        </w:rPr>
        <w:t xml:space="preserve"> </w:t>
      </w:r>
    </w:p>
    <w:p w14:paraId="33B646A0" w14:textId="336E1905" w:rsidR="00CD7626" w:rsidRPr="00B23319" w:rsidRDefault="6BBC06F8" w:rsidP="00FB06F6">
      <w:pPr>
        <w:ind w:firstLine="709"/>
        <w:rPr>
          <w:rFonts w:eastAsia="Times New Roman" w:cs="Times New Roman"/>
          <w:color w:val="000000" w:themeColor="text1"/>
        </w:rPr>
      </w:pPr>
      <w:r w:rsidRPr="00B23319">
        <w:rPr>
          <w:rFonts w:eastAsia="Times New Roman" w:cs="Times New Roman"/>
          <w:color w:val="000000" w:themeColor="text1"/>
          <w:shd w:val="clear" w:color="auto" w:fill="FFFFFF"/>
        </w:rPr>
        <w:t>Līdz 2022</w:t>
      </w:r>
      <w:r w:rsidR="6F875A27" w:rsidRPr="00B23319">
        <w:rPr>
          <w:rFonts w:eastAsia="Times New Roman" w:cs="Times New Roman"/>
          <w:color w:val="000000" w:themeColor="text1"/>
          <w:shd w:val="clear" w:color="auto" w:fill="FFFFFF"/>
        </w:rPr>
        <w:t>.</w:t>
      </w:r>
      <w:r w:rsidR="23AE4383" w:rsidRPr="00B23319">
        <w:rPr>
          <w:rFonts w:eastAsia="Times New Roman" w:cs="Times New Roman"/>
          <w:color w:val="000000" w:themeColor="text1"/>
          <w:shd w:val="clear" w:color="auto" w:fill="FFFFFF"/>
        </w:rPr>
        <w:t> </w:t>
      </w:r>
      <w:r w:rsidRPr="00B23319">
        <w:rPr>
          <w:rFonts w:eastAsia="Times New Roman" w:cs="Times New Roman"/>
          <w:color w:val="000000" w:themeColor="text1"/>
          <w:shd w:val="clear" w:color="auto" w:fill="FFFFFF"/>
        </w:rPr>
        <w:t xml:space="preserve">gada </w:t>
      </w:r>
      <w:r w:rsidR="1ADE23E3" w:rsidRPr="00B23319">
        <w:rPr>
          <w:rFonts w:eastAsia="Times New Roman" w:cs="Times New Roman"/>
          <w:color w:val="000000" w:themeColor="text1"/>
        </w:rPr>
        <w:t>3</w:t>
      </w:r>
      <w:r w:rsidR="001F25BE" w:rsidRPr="00B23319">
        <w:rPr>
          <w:rFonts w:eastAsia="Times New Roman" w:cs="Times New Roman"/>
          <w:color w:val="000000" w:themeColor="text1"/>
        </w:rPr>
        <w:t>1</w:t>
      </w:r>
      <w:r w:rsidR="6F875A27" w:rsidRPr="00B23319">
        <w:rPr>
          <w:rFonts w:eastAsia="Times New Roman" w:cs="Times New Roman"/>
          <w:color w:val="000000" w:themeColor="text1"/>
        </w:rPr>
        <w:t>.</w:t>
      </w:r>
      <w:r w:rsidR="23AE4383" w:rsidRPr="00B23319">
        <w:rPr>
          <w:rFonts w:eastAsia="Times New Roman" w:cs="Times New Roman"/>
          <w:color w:val="000000" w:themeColor="text1"/>
        </w:rPr>
        <w:t> </w:t>
      </w:r>
      <w:r w:rsidR="23769C0E" w:rsidRPr="00B23319">
        <w:rPr>
          <w:rFonts w:eastAsia="Times New Roman" w:cs="Times New Roman"/>
          <w:color w:val="000000" w:themeColor="text1"/>
        </w:rPr>
        <w:t>augustam</w:t>
      </w:r>
      <w:r w:rsidRPr="00B23319">
        <w:rPr>
          <w:rFonts w:eastAsia="Times New Roman" w:cs="Times New Roman"/>
          <w:color w:val="000000" w:themeColor="text1"/>
        </w:rPr>
        <w:t xml:space="preserve"> </w:t>
      </w:r>
      <w:r w:rsidR="50CC5AA4" w:rsidRPr="00B23319">
        <w:rPr>
          <w:rFonts w:eastAsia="Times New Roman" w:cs="Times New Roman"/>
          <w:color w:val="000000" w:themeColor="text1"/>
        </w:rPr>
        <w:t>par AF ieviešanu</w:t>
      </w:r>
      <w:r w:rsidR="7A19435B" w:rsidRPr="00B23319">
        <w:rPr>
          <w:rFonts w:eastAsia="Times New Roman" w:cs="Times New Roman"/>
          <w:color w:val="000000" w:themeColor="text1"/>
        </w:rPr>
        <w:t xml:space="preserve"> </w:t>
      </w:r>
      <w:r w:rsidRPr="00B23319">
        <w:rPr>
          <w:rFonts w:eastAsia="Times New Roman" w:cs="Times New Roman"/>
          <w:color w:val="000000" w:themeColor="text1"/>
        </w:rPr>
        <w:t>atbildīgās iestādes</w:t>
      </w:r>
      <w:r w:rsidR="7A19435B" w:rsidRPr="00B23319">
        <w:rPr>
          <w:rFonts w:eastAsia="Times New Roman" w:cs="Times New Roman"/>
          <w:color w:val="000000" w:themeColor="text1"/>
        </w:rPr>
        <w:t xml:space="preserve"> turpina darbu pie </w:t>
      </w:r>
      <w:r w:rsidR="5933A209" w:rsidRPr="00B23319">
        <w:rPr>
          <w:rFonts w:eastAsia="Times New Roman" w:cs="Times New Roman"/>
          <w:color w:val="000000" w:themeColor="text1"/>
        </w:rPr>
        <w:t>53</w:t>
      </w:r>
      <w:r w:rsidR="7A19435B" w:rsidRPr="00B23319">
        <w:rPr>
          <w:rFonts w:eastAsia="Times New Roman" w:cs="Times New Roman"/>
          <w:color w:val="000000" w:themeColor="text1"/>
        </w:rPr>
        <w:t xml:space="preserve"> normatīvo regulējumu izstrādes AF investīciju īstenošanai</w:t>
      </w:r>
      <w:r w:rsidR="6A9D28F2" w:rsidRPr="00B23319">
        <w:rPr>
          <w:rFonts w:eastAsia="Times New Roman" w:cs="Times New Roman"/>
          <w:color w:val="000000" w:themeColor="text1"/>
        </w:rPr>
        <w:t>.</w:t>
      </w:r>
      <w:r w:rsidR="41A6EFFE" w:rsidRPr="00B23319">
        <w:rPr>
          <w:color w:val="000000" w:themeColor="text1"/>
        </w:rPr>
        <w:t xml:space="preserve"> </w:t>
      </w:r>
      <w:r w:rsidR="5723535B" w:rsidRPr="00B23319">
        <w:rPr>
          <w:rFonts w:eastAsia="Times New Roman" w:cs="Times New Roman"/>
          <w:b/>
          <w:color w:val="000000" w:themeColor="text1"/>
        </w:rPr>
        <w:t>MK ir apstiprināti jau 2</w:t>
      </w:r>
      <w:r w:rsidR="00C7193E" w:rsidRPr="00B23319">
        <w:rPr>
          <w:rFonts w:eastAsia="Times New Roman" w:cs="Times New Roman"/>
          <w:b/>
          <w:color w:val="000000" w:themeColor="text1"/>
        </w:rPr>
        <w:t>3</w:t>
      </w:r>
      <w:r w:rsidR="5723535B" w:rsidRPr="00B23319">
        <w:rPr>
          <w:rFonts w:eastAsia="Times New Roman" w:cs="Times New Roman"/>
          <w:b/>
          <w:color w:val="000000" w:themeColor="text1"/>
        </w:rPr>
        <w:t xml:space="preserve"> MK noteikumi/informatīvie ziņojumi par kopējo AF finansējumu </w:t>
      </w:r>
      <w:r w:rsidR="69671959" w:rsidRPr="00B23319">
        <w:rPr>
          <w:rFonts w:eastAsia="Times New Roman" w:cs="Times New Roman"/>
          <w:b/>
          <w:color w:val="000000" w:themeColor="text1"/>
        </w:rPr>
        <w:t>70</w:t>
      </w:r>
      <w:r w:rsidR="29C60271" w:rsidRPr="00B23319">
        <w:rPr>
          <w:rFonts w:eastAsia="Times New Roman" w:cs="Times New Roman"/>
          <w:b/>
          <w:color w:val="000000" w:themeColor="text1"/>
        </w:rPr>
        <w:t>7,</w:t>
      </w:r>
      <w:r w:rsidR="7880659B" w:rsidRPr="00B23319">
        <w:rPr>
          <w:rFonts w:eastAsia="Times New Roman" w:cs="Times New Roman"/>
          <w:b/>
          <w:color w:val="000000" w:themeColor="text1"/>
        </w:rPr>
        <w:t>2</w:t>
      </w:r>
      <w:r w:rsidR="5723535B" w:rsidRPr="00B23319">
        <w:rPr>
          <w:rFonts w:eastAsia="Times New Roman" w:cs="Times New Roman"/>
          <w:b/>
          <w:color w:val="000000" w:themeColor="text1"/>
        </w:rPr>
        <w:t xml:space="preserve"> milj. </w:t>
      </w:r>
      <w:r w:rsidR="0058174A" w:rsidRPr="00B23319">
        <w:rPr>
          <w:rFonts w:eastAsia="Times New Roman" w:cs="Times New Roman"/>
          <w:b/>
          <w:bCs/>
          <w:i/>
          <w:iCs/>
          <w:color w:val="000000" w:themeColor="text1"/>
        </w:rPr>
        <w:t>euro</w:t>
      </w:r>
      <w:r w:rsidR="00CD7626" w:rsidRPr="00B23319">
        <w:rPr>
          <w:rFonts w:eastAsia="Times New Roman" w:cs="Times New Roman"/>
          <w:color w:val="000000" w:themeColor="text1"/>
        </w:rPr>
        <w:t xml:space="preserve"> šādās jomās:</w:t>
      </w:r>
    </w:p>
    <w:p w14:paraId="0A29D731" w14:textId="33B4022C" w:rsidR="00CD7626" w:rsidRPr="00B23319" w:rsidRDefault="00CD7626" w:rsidP="00FB06F6">
      <w:pPr>
        <w:ind w:firstLine="709"/>
        <w:rPr>
          <w:rFonts w:eastAsia="Times New Roman" w:cs="Times New Roman"/>
          <w:color w:val="000000" w:themeColor="text1"/>
        </w:rPr>
      </w:pPr>
      <w:r w:rsidRPr="00B23319">
        <w:rPr>
          <w:rFonts w:eastAsia="Times New Roman" w:cs="Times New Roman"/>
          <w:b/>
          <w:bCs/>
          <w:color w:val="000000" w:themeColor="text1"/>
        </w:rPr>
        <w:t>V</w:t>
      </w:r>
      <w:r w:rsidR="5723535B" w:rsidRPr="00B23319">
        <w:rPr>
          <w:rFonts w:eastAsia="Times New Roman" w:cs="Times New Roman"/>
          <w:b/>
          <w:bCs/>
          <w:color w:val="000000" w:themeColor="text1"/>
        </w:rPr>
        <w:t>eselība</w:t>
      </w:r>
      <w:r w:rsidRPr="00B23319">
        <w:rPr>
          <w:rFonts w:eastAsia="Times New Roman" w:cs="Times New Roman"/>
          <w:b/>
          <w:bCs/>
          <w:color w:val="000000" w:themeColor="text1"/>
        </w:rPr>
        <w:t xml:space="preserve"> </w:t>
      </w:r>
      <w:r w:rsidR="005321B6" w:rsidRPr="00B23319">
        <w:rPr>
          <w:rFonts w:eastAsia="Calibri" w:cs="Times New Roman"/>
          <w:color w:val="000000" w:themeColor="text1"/>
        </w:rPr>
        <w:t>–</w:t>
      </w:r>
      <w:r w:rsidRPr="00B23319">
        <w:rPr>
          <w:rFonts w:eastAsia="Times New Roman" w:cs="Times New Roman"/>
          <w:b/>
          <w:bCs/>
          <w:color w:val="000000" w:themeColor="text1"/>
        </w:rPr>
        <w:t xml:space="preserve"> </w:t>
      </w:r>
      <w:r w:rsidR="5723535B" w:rsidRPr="00B23319">
        <w:rPr>
          <w:rFonts w:eastAsia="Times New Roman" w:cs="Times New Roman"/>
          <w:color w:val="000000" w:themeColor="text1"/>
        </w:rPr>
        <w:t xml:space="preserve">par 169 milj. </w:t>
      </w:r>
      <w:r w:rsidR="0058174A" w:rsidRPr="00B23319">
        <w:rPr>
          <w:rFonts w:eastAsia="Times New Roman" w:cs="Times New Roman"/>
          <w:i/>
          <w:iCs/>
          <w:color w:val="000000" w:themeColor="text1"/>
        </w:rPr>
        <w:t>euro</w:t>
      </w:r>
      <w:r w:rsidR="5723535B" w:rsidRPr="00B23319">
        <w:rPr>
          <w:rFonts w:eastAsia="Times New Roman" w:cs="Times New Roman"/>
          <w:color w:val="000000" w:themeColor="text1"/>
        </w:rPr>
        <w:t xml:space="preserve"> (GoLatvia projekts, veselības infrastruktūra, veselības aprūpe, pētījumi),</w:t>
      </w:r>
    </w:p>
    <w:p w14:paraId="05243622" w14:textId="50D1E3D0" w:rsidR="00CD7626" w:rsidRPr="00B23319" w:rsidRDefault="00CD7626" w:rsidP="00FB06F6">
      <w:pPr>
        <w:ind w:firstLine="709"/>
        <w:rPr>
          <w:rFonts w:eastAsia="Times New Roman" w:cs="Times New Roman"/>
          <w:color w:val="000000" w:themeColor="text1"/>
        </w:rPr>
      </w:pPr>
      <w:r w:rsidRPr="00B23319">
        <w:rPr>
          <w:rFonts w:eastAsia="Times New Roman" w:cs="Times New Roman"/>
          <w:b/>
          <w:bCs/>
          <w:color w:val="000000" w:themeColor="text1"/>
        </w:rPr>
        <w:t>L</w:t>
      </w:r>
      <w:r w:rsidR="5723535B" w:rsidRPr="00B23319">
        <w:rPr>
          <w:rFonts w:eastAsia="Times New Roman" w:cs="Times New Roman"/>
          <w:b/>
          <w:bCs/>
          <w:color w:val="000000" w:themeColor="text1"/>
        </w:rPr>
        <w:t>ikuma vara</w:t>
      </w:r>
      <w:r w:rsidRPr="00B23319">
        <w:rPr>
          <w:rFonts w:eastAsia="Times New Roman" w:cs="Times New Roman"/>
          <w:color w:val="000000" w:themeColor="text1"/>
        </w:rPr>
        <w:t xml:space="preserve"> </w:t>
      </w:r>
      <w:r w:rsidR="005321B6" w:rsidRPr="00B23319">
        <w:rPr>
          <w:rFonts w:eastAsia="Calibri" w:cs="Times New Roman"/>
          <w:color w:val="000000" w:themeColor="text1"/>
        </w:rPr>
        <w:t>–</w:t>
      </w:r>
      <w:r w:rsidRPr="00B23319">
        <w:rPr>
          <w:rFonts w:eastAsia="Times New Roman" w:cs="Times New Roman"/>
          <w:color w:val="000000" w:themeColor="text1"/>
        </w:rPr>
        <w:t xml:space="preserve"> </w:t>
      </w:r>
      <w:r w:rsidR="00EF5163" w:rsidRPr="00B23319">
        <w:rPr>
          <w:rFonts w:eastAsia="Times New Roman" w:cs="Times New Roman"/>
          <w:color w:val="000000" w:themeColor="text1"/>
        </w:rPr>
        <w:t>17,3</w:t>
      </w:r>
      <w:r w:rsidR="5723535B" w:rsidRPr="00B23319">
        <w:rPr>
          <w:rFonts w:eastAsia="Times New Roman" w:cs="Times New Roman"/>
          <w:color w:val="000000" w:themeColor="text1"/>
        </w:rPr>
        <w:t xml:space="preserve"> milj. </w:t>
      </w:r>
      <w:r w:rsidR="0058174A" w:rsidRPr="00B23319">
        <w:rPr>
          <w:rFonts w:eastAsia="Times New Roman" w:cs="Times New Roman"/>
          <w:i/>
          <w:iCs/>
          <w:color w:val="000000" w:themeColor="text1"/>
        </w:rPr>
        <w:t>euro</w:t>
      </w:r>
      <w:r w:rsidR="5723535B" w:rsidRPr="00B23319">
        <w:rPr>
          <w:rFonts w:eastAsia="Times New Roman" w:cs="Times New Roman"/>
          <w:color w:val="000000" w:themeColor="text1"/>
        </w:rPr>
        <w:t xml:space="preserve"> (nodokļu administrēšanas un muitas jomas stiprināšana, publiskās pārvaldes modernizācija</w:t>
      </w:r>
      <w:r w:rsidR="7F2B48DC" w:rsidRPr="00B23319">
        <w:rPr>
          <w:rFonts w:eastAsia="Times New Roman" w:cs="Times New Roman"/>
          <w:color w:val="000000" w:themeColor="text1"/>
        </w:rPr>
        <w:t xml:space="preserve"> un profesionalizācija</w:t>
      </w:r>
      <w:r w:rsidR="5723535B" w:rsidRPr="00B23319">
        <w:rPr>
          <w:rFonts w:eastAsia="Times New Roman" w:cs="Times New Roman"/>
          <w:color w:val="000000" w:themeColor="text1"/>
        </w:rPr>
        <w:t>, noziedzīgi iegūtu līdzekļu legalizācijas novēršana un ekonomisko noziegumu izmeklēšana, tiesu jomas mācību centra izveide),</w:t>
      </w:r>
    </w:p>
    <w:p w14:paraId="08A72A5E" w14:textId="4BAFD0C4" w:rsidR="00CD7626" w:rsidRPr="00B23319" w:rsidRDefault="00CD7626" w:rsidP="00FB06F6">
      <w:pPr>
        <w:ind w:firstLine="709"/>
        <w:rPr>
          <w:rFonts w:eastAsia="Times New Roman" w:cs="Times New Roman"/>
          <w:color w:val="000000" w:themeColor="text1"/>
        </w:rPr>
      </w:pPr>
      <w:r w:rsidRPr="00B23319">
        <w:rPr>
          <w:rFonts w:eastAsia="Times New Roman" w:cs="Times New Roman"/>
          <w:b/>
          <w:bCs/>
          <w:color w:val="000000" w:themeColor="text1"/>
        </w:rPr>
        <w:t>N</w:t>
      </w:r>
      <w:r w:rsidR="5723535B" w:rsidRPr="00B23319">
        <w:rPr>
          <w:rFonts w:eastAsia="Times New Roman" w:cs="Times New Roman"/>
          <w:b/>
          <w:color w:val="000000" w:themeColor="text1"/>
        </w:rPr>
        <w:t xml:space="preserve">evienlīdzības </w:t>
      </w:r>
      <w:r w:rsidR="5723535B" w:rsidRPr="00B23319">
        <w:rPr>
          <w:rFonts w:eastAsia="Times New Roman" w:cs="Times New Roman"/>
          <w:b/>
          <w:bCs/>
          <w:color w:val="000000" w:themeColor="text1"/>
        </w:rPr>
        <w:t>mazināšana</w:t>
      </w:r>
      <w:r w:rsidRPr="00B23319">
        <w:rPr>
          <w:rFonts w:eastAsia="Times New Roman" w:cs="Times New Roman"/>
          <w:color w:val="000000" w:themeColor="text1"/>
        </w:rPr>
        <w:t xml:space="preserve"> </w:t>
      </w:r>
      <w:r w:rsidR="005321B6" w:rsidRPr="00B23319">
        <w:rPr>
          <w:rFonts w:eastAsia="Calibri" w:cs="Times New Roman"/>
          <w:color w:val="000000" w:themeColor="text1"/>
        </w:rPr>
        <w:t>–</w:t>
      </w:r>
      <w:r w:rsidRPr="00B23319">
        <w:rPr>
          <w:rFonts w:eastAsia="Times New Roman" w:cs="Times New Roman"/>
          <w:color w:val="000000" w:themeColor="text1"/>
        </w:rPr>
        <w:t xml:space="preserve"> </w:t>
      </w:r>
      <w:r w:rsidR="6C70666B" w:rsidRPr="00B23319">
        <w:rPr>
          <w:rFonts w:eastAsia="Times New Roman" w:cs="Times New Roman"/>
          <w:color w:val="000000" w:themeColor="text1"/>
        </w:rPr>
        <w:t>130</w:t>
      </w:r>
      <w:r w:rsidR="5723535B" w:rsidRPr="00B23319">
        <w:rPr>
          <w:rFonts w:eastAsia="Times New Roman" w:cs="Times New Roman"/>
          <w:color w:val="000000" w:themeColor="text1"/>
        </w:rPr>
        <w:t xml:space="preserve">,5 milj.  </w:t>
      </w:r>
      <w:r w:rsidR="0058174A" w:rsidRPr="00B23319">
        <w:rPr>
          <w:rFonts w:eastAsia="Times New Roman" w:cs="Times New Roman"/>
          <w:i/>
          <w:iCs/>
          <w:color w:val="000000" w:themeColor="text1"/>
        </w:rPr>
        <w:t>euro</w:t>
      </w:r>
      <w:r w:rsidR="5723535B" w:rsidRPr="00B23319">
        <w:rPr>
          <w:rFonts w:eastAsia="Times New Roman" w:cs="Times New Roman"/>
          <w:color w:val="000000" w:themeColor="text1"/>
        </w:rPr>
        <w:t xml:space="preserve"> (prognozēšanas rīks</w:t>
      </w:r>
      <w:r w:rsidR="7F59E588" w:rsidRPr="00B23319">
        <w:rPr>
          <w:rFonts w:eastAsia="Times New Roman" w:cs="Times New Roman"/>
          <w:color w:val="000000" w:themeColor="text1"/>
        </w:rPr>
        <w:t>,</w:t>
      </w:r>
      <w:r w:rsidR="5723535B" w:rsidRPr="00B23319">
        <w:rPr>
          <w:rFonts w:eastAsia="Times New Roman" w:cs="Times New Roman"/>
          <w:color w:val="000000" w:themeColor="text1"/>
        </w:rPr>
        <w:t xml:space="preserve"> sociālā rehabilitācija, sociālās aprūpes pakalpojumi, īres mājokļu būvniecība</w:t>
      </w:r>
      <w:r w:rsidR="10BF44C7" w:rsidRPr="00B23319">
        <w:rPr>
          <w:rFonts w:eastAsia="Times New Roman" w:cs="Times New Roman"/>
          <w:color w:val="000000" w:themeColor="text1"/>
        </w:rPr>
        <w:t>, industriālie parki</w:t>
      </w:r>
      <w:r w:rsidR="5723535B" w:rsidRPr="00B23319">
        <w:rPr>
          <w:rFonts w:eastAsia="Times New Roman" w:cs="Times New Roman"/>
          <w:color w:val="000000" w:themeColor="text1"/>
        </w:rPr>
        <w:t>),</w:t>
      </w:r>
    </w:p>
    <w:p w14:paraId="32E67C24" w14:textId="2A1EBE05" w:rsidR="00CD7626" w:rsidRPr="00B23319" w:rsidRDefault="00CD7626" w:rsidP="00FB06F6">
      <w:pPr>
        <w:ind w:firstLine="709"/>
        <w:rPr>
          <w:rFonts w:eastAsia="Times New Roman" w:cs="Times New Roman"/>
          <w:color w:val="000000" w:themeColor="text1"/>
        </w:rPr>
      </w:pPr>
      <w:r w:rsidRPr="00B23319">
        <w:rPr>
          <w:rFonts w:eastAsia="Times New Roman" w:cs="Times New Roman"/>
          <w:b/>
          <w:bCs/>
          <w:color w:val="000000" w:themeColor="text1"/>
        </w:rPr>
        <w:t>K</w:t>
      </w:r>
      <w:r w:rsidR="5723535B" w:rsidRPr="00B23319">
        <w:rPr>
          <w:rFonts w:eastAsia="Times New Roman" w:cs="Times New Roman"/>
          <w:b/>
          <w:color w:val="000000" w:themeColor="text1"/>
        </w:rPr>
        <w:t xml:space="preserve">limata </w:t>
      </w:r>
      <w:r w:rsidRPr="00B23319">
        <w:rPr>
          <w:rFonts w:eastAsia="Times New Roman" w:cs="Times New Roman"/>
          <w:b/>
          <w:bCs/>
          <w:color w:val="000000" w:themeColor="text1"/>
        </w:rPr>
        <w:t xml:space="preserve">pārmaiņas </w:t>
      </w:r>
      <w:r w:rsidR="5723535B" w:rsidRPr="00B23319">
        <w:rPr>
          <w:rFonts w:eastAsia="Times New Roman" w:cs="Times New Roman"/>
          <w:b/>
          <w:color w:val="000000" w:themeColor="text1"/>
        </w:rPr>
        <w:t xml:space="preserve">un </w:t>
      </w:r>
      <w:r w:rsidR="5723535B" w:rsidRPr="00B23319">
        <w:rPr>
          <w:rFonts w:eastAsia="Times New Roman" w:cs="Times New Roman"/>
          <w:b/>
          <w:bCs/>
          <w:color w:val="000000" w:themeColor="text1"/>
        </w:rPr>
        <w:t>ilgtspēja</w:t>
      </w:r>
      <w:r w:rsidRPr="00B23319">
        <w:rPr>
          <w:rFonts w:eastAsia="Times New Roman" w:cs="Times New Roman"/>
          <w:color w:val="000000" w:themeColor="text1"/>
        </w:rPr>
        <w:t xml:space="preserve"> </w:t>
      </w:r>
      <w:r w:rsidR="005321B6" w:rsidRPr="00B23319">
        <w:rPr>
          <w:rFonts w:eastAsia="Calibri" w:cs="Times New Roman"/>
          <w:color w:val="000000" w:themeColor="text1"/>
        </w:rPr>
        <w:t>–</w:t>
      </w:r>
      <w:r w:rsidRPr="00B23319">
        <w:rPr>
          <w:rFonts w:eastAsia="Times New Roman" w:cs="Times New Roman"/>
          <w:color w:val="000000" w:themeColor="text1"/>
        </w:rPr>
        <w:t xml:space="preserve"> </w:t>
      </w:r>
      <w:r w:rsidR="5723535B" w:rsidRPr="00B23319">
        <w:rPr>
          <w:rFonts w:eastAsia="Times New Roman" w:cs="Times New Roman"/>
          <w:color w:val="000000" w:themeColor="text1"/>
        </w:rPr>
        <w:t xml:space="preserve">174,4 milj. </w:t>
      </w:r>
      <w:r w:rsidR="0058174A" w:rsidRPr="00B23319">
        <w:rPr>
          <w:rFonts w:eastAsia="Times New Roman" w:cs="Times New Roman"/>
          <w:i/>
          <w:iCs/>
          <w:color w:val="000000" w:themeColor="text1"/>
        </w:rPr>
        <w:t>euro</w:t>
      </w:r>
      <w:r w:rsidR="5723535B" w:rsidRPr="00B23319">
        <w:rPr>
          <w:rFonts w:eastAsia="Times New Roman" w:cs="Times New Roman"/>
          <w:color w:val="000000" w:themeColor="text1"/>
        </w:rPr>
        <w:t xml:space="preserve"> (energoefektivitāte uzņēmējdarbībai, glābšanas dienestu kapacitātes stiprināšana, daudzdzīvokļu māju energoefektivitāte),</w:t>
      </w:r>
    </w:p>
    <w:p w14:paraId="40720A2E" w14:textId="778100DE" w:rsidR="00CD7626" w:rsidRPr="00B23319" w:rsidRDefault="00CD7626" w:rsidP="00FB06F6">
      <w:pPr>
        <w:ind w:firstLine="709"/>
        <w:rPr>
          <w:rFonts w:eastAsia="Times New Roman" w:cs="Times New Roman"/>
          <w:color w:val="000000" w:themeColor="text1"/>
        </w:rPr>
      </w:pPr>
      <w:r w:rsidRPr="00B23319">
        <w:rPr>
          <w:rFonts w:eastAsia="Times New Roman" w:cs="Times New Roman"/>
          <w:b/>
          <w:bCs/>
          <w:color w:val="000000" w:themeColor="text1"/>
        </w:rPr>
        <w:t>P</w:t>
      </w:r>
      <w:r w:rsidR="5723535B" w:rsidRPr="00B23319">
        <w:rPr>
          <w:rFonts w:eastAsia="Times New Roman" w:cs="Times New Roman"/>
          <w:b/>
          <w:bCs/>
          <w:color w:val="000000" w:themeColor="text1"/>
        </w:rPr>
        <w:t>roduktivitāte</w:t>
      </w:r>
      <w:r w:rsidRPr="00B23319">
        <w:rPr>
          <w:rFonts w:eastAsia="Times New Roman" w:cs="Times New Roman"/>
          <w:color w:val="000000" w:themeColor="text1"/>
        </w:rPr>
        <w:t xml:space="preserve"> </w:t>
      </w:r>
      <w:r w:rsidR="005321B6" w:rsidRPr="00B23319">
        <w:rPr>
          <w:rFonts w:eastAsia="Calibri" w:cs="Times New Roman"/>
          <w:color w:val="000000" w:themeColor="text1"/>
        </w:rPr>
        <w:t>–</w:t>
      </w:r>
      <w:r w:rsidRPr="00B23319">
        <w:rPr>
          <w:rFonts w:eastAsia="Times New Roman" w:cs="Times New Roman"/>
          <w:color w:val="000000" w:themeColor="text1"/>
        </w:rPr>
        <w:t xml:space="preserve"> </w:t>
      </w:r>
      <w:r w:rsidR="5723535B" w:rsidRPr="00B23319">
        <w:rPr>
          <w:rFonts w:eastAsia="Times New Roman" w:cs="Times New Roman"/>
          <w:color w:val="000000" w:themeColor="text1"/>
        </w:rPr>
        <w:t xml:space="preserve">25 milj. </w:t>
      </w:r>
      <w:r w:rsidR="0058174A" w:rsidRPr="00B23319">
        <w:rPr>
          <w:rFonts w:eastAsia="Times New Roman" w:cs="Times New Roman"/>
          <w:i/>
          <w:iCs/>
          <w:color w:val="000000" w:themeColor="text1"/>
        </w:rPr>
        <w:t>euro</w:t>
      </w:r>
      <w:r w:rsidR="5723535B" w:rsidRPr="00B23319">
        <w:rPr>
          <w:rFonts w:eastAsia="Times New Roman" w:cs="Times New Roman"/>
          <w:color w:val="000000" w:themeColor="text1"/>
        </w:rPr>
        <w:t xml:space="preserve"> (kompetenču centri)</w:t>
      </w:r>
      <w:r w:rsidRPr="00B23319">
        <w:rPr>
          <w:rFonts w:eastAsia="Times New Roman" w:cs="Times New Roman"/>
          <w:color w:val="000000" w:themeColor="text1"/>
        </w:rPr>
        <w:t>;</w:t>
      </w:r>
    </w:p>
    <w:p w14:paraId="0E7C3620" w14:textId="69AAF8F5" w:rsidR="002A3030" w:rsidRPr="00B23319" w:rsidRDefault="00CD7626" w:rsidP="00FB06F6">
      <w:pPr>
        <w:ind w:firstLine="709"/>
        <w:rPr>
          <w:color w:val="000000" w:themeColor="text1"/>
        </w:rPr>
      </w:pPr>
      <w:r w:rsidRPr="00B23319">
        <w:rPr>
          <w:rFonts w:eastAsia="Times New Roman" w:cs="Times New Roman"/>
          <w:b/>
          <w:bCs/>
          <w:color w:val="000000" w:themeColor="text1"/>
        </w:rPr>
        <w:t>D</w:t>
      </w:r>
      <w:r w:rsidR="5723535B" w:rsidRPr="00B23319">
        <w:rPr>
          <w:rFonts w:eastAsia="Times New Roman" w:cs="Times New Roman"/>
          <w:b/>
          <w:bCs/>
          <w:color w:val="000000" w:themeColor="text1"/>
        </w:rPr>
        <w:t>igitālā transformācija</w:t>
      </w:r>
      <w:r w:rsidRPr="00B23319">
        <w:rPr>
          <w:rFonts w:eastAsia="Times New Roman" w:cs="Times New Roman"/>
          <w:color w:val="000000" w:themeColor="text1"/>
        </w:rPr>
        <w:t xml:space="preserve"> </w:t>
      </w:r>
      <w:r w:rsidR="005321B6" w:rsidRPr="00B23319">
        <w:rPr>
          <w:rFonts w:eastAsia="Calibri" w:cs="Times New Roman"/>
          <w:color w:val="000000" w:themeColor="text1"/>
        </w:rPr>
        <w:t>–</w:t>
      </w:r>
      <w:r w:rsidRPr="00B23319">
        <w:rPr>
          <w:rFonts w:eastAsia="Times New Roman" w:cs="Times New Roman"/>
          <w:color w:val="000000" w:themeColor="text1"/>
        </w:rPr>
        <w:t xml:space="preserve"> </w:t>
      </w:r>
      <w:r w:rsidR="5723535B" w:rsidRPr="00B23319">
        <w:rPr>
          <w:rFonts w:eastAsia="Times New Roman" w:cs="Times New Roman"/>
          <w:color w:val="000000" w:themeColor="text1"/>
        </w:rPr>
        <w:t xml:space="preserve">191 milj. </w:t>
      </w:r>
      <w:r w:rsidR="00301391" w:rsidRPr="00B23319">
        <w:rPr>
          <w:rFonts w:eastAsia="Times New Roman" w:cs="Times New Roman"/>
          <w:i/>
          <w:iCs/>
          <w:color w:val="000000" w:themeColor="text1"/>
        </w:rPr>
        <w:t>euro</w:t>
      </w:r>
      <w:r w:rsidR="5723535B" w:rsidRPr="00B23319">
        <w:rPr>
          <w:rFonts w:eastAsia="Times New Roman" w:cs="Times New Roman"/>
          <w:color w:val="000000" w:themeColor="text1"/>
        </w:rPr>
        <w:t xml:space="preserve"> (finanšu instrumenti, valsts pārvaldes un pašvaldību digitalizācija, digitālās prasmes)</w:t>
      </w:r>
      <w:r w:rsidR="00A75CA6" w:rsidRPr="00B23319">
        <w:rPr>
          <w:color w:val="000000" w:themeColor="text1"/>
          <w:vertAlign w:val="superscript"/>
        </w:rPr>
        <w:footnoteReference w:id="80"/>
      </w:r>
      <w:r w:rsidR="36BDFADA" w:rsidRPr="00B23319">
        <w:rPr>
          <w:rFonts w:eastAsia="Times New Roman" w:cs="Times New Roman"/>
          <w:color w:val="000000" w:themeColor="text1"/>
        </w:rPr>
        <w:t>.</w:t>
      </w:r>
    </w:p>
    <w:p w14:paraId="244C3CA1" w14:textId="2A9512AE" w:rsidR="00FA57CE" w:rsidRPr="00B23319" w:rsidRDefault="00ED5815" w:rsidP="009742E7">
      <w:pPr>
        <w:ind w:firstLine="709"/>
        <w:rPr>
          <w:rFonts w:ascii="Times" w:eastAsia="Times" w:hAnsi="Times" w:cs="Times"/>
          <w:color w:val="000000" w:themeColor="text1"/>
          <w:szCs w:val="28"/>
        </w:rPr>
      </w:pPr>
      <w:r w:rsidRPr="00B23319">
        <w:rPr>
          <w:rFonts w:ascii="Times" w:eastAsia="Times" w:hAnsi="Times" w:cs="Times"/>
          <w:color w:val="000000" w:themeColor="text1"/>
          <w:szCs w:val="28"/>
        </w:rPr>
        <w:t>Kopumā</w:t>
      </w:r>
      <w:r w:rsidR="2E41B2F6" w:rsidRPr="00B23319">
        <w:rPr>
          <w:rFonts w:ascii="Times" w:eastAsia="Times" w:hAnsi="Times" w:cs="Times"/>
          <w:color w:val="000000" w:themeColor="text1"/>
          <w:szCs w:val="28"/>
        </w:rPr>
        <w:t xml:space="preserve"> </w:t>
      </w:r>
      <w:r w:rsidR="2E41B2F6" w:rsidRPr="00B23319">
        <w:rPr>
          <w:rFonts w:ascii="Times" w:eastAsia="Times" w:hAnsi="Times" w:cs="Times"/>
          <w:b/>
          <w:color w:val="000000" w:themeColor="text1"/>
          <w:szCs w:val="28"/>
        </w:rPr>
        <w:t>AF plāna investīciju pasākumu īstenošanas laika grafika izpildes statuss</w:t>
      </w:r>
      <w:r w:rsidR="2E41B2F6" w:rsidRPr="00B23319">
        <w:rPr>
          <w:rFonts w:ascii="Times" w:eastAsia="Times" w:hAnsi="Times" w:cs="Times"/>
          <w:color w:val="000000" w:themeColor="text1"/>
          <w:szCs w:val="28"/>
        </w:rPr>
        <w:t xml:space="preserve"> uz 2022. gada 1. septembri (skatīt šī ziņojuma pielikumā Nr.</w:t>
      </w:r>
      <w:r w:rsidR="008A7B78" w:rsidRPr="00B23319">
        <w:rPr>
          <w:rFonts w:ascii="Times" w:eastAsia="Times" w:hAnsi="Times" w:cs="Times"/>
          <w:color w:val="000000" w:themeColor="text1"/>
          <w:szCs w:val="28"/>
        </w:rPr>
        <w:t xml:space="preserve"> </w:t>
      </w:r>
      <w:r w:rsidR="00C50A99" w:rsidRPr="00B23319">
        <w:rPr>
          <w:rFonts w:ascii="Times" w:eastAsia="Times" w:hAnsi="Times" w:cs="Times"/>
          <w:color w:val="000000" w:themeColor="text1"/>
          <w:szCs w:val="28"/>
        </w:rPr>
        <w:t>8</w:t>
      </w:r>
      <w:r w:rsidR="2E41B2F6" w:rsidRPr="00B23319">
        <w:rPr>
          <w:rFonts w:ascii="Times" w:eastAsia="Times" w:hAnsi="Times" w:cs="Times"/>
          <w:color w:val="000000" w:themeColor="text1"/>
          <w:szCs w:val="28"/>
        </w:rPr>
        <w:t xml:space="preserve">) parāda, ka </w:t>
      </w:r>
      <w:r w:rsidR="2E41B2F6" w:rsidRPr="00B23319">
        <w:rPr>
          <w:rFonts w:ascii="Times" w:eastAsia="Times" w:hAnsi="Times" w:cs="Times"/>
          <w:color w:val="000000" w:themeColor="text1"/>
          <w:szCs w:val="28"/>
          <w:u w:val="single"/>
        </w:rPr>
        <w:t>MK noteikumu vai informatīvo ziņojumu izstrādi šobrīd kavē</w:t>
      </w:r>
      <w:r w:rsidR="2E41B2F6" w:rsidRPr="00B23319">
        <w:rPr>
          <w:rFonts w:ascii="Times" w:eastAsia="Times" w:hAnsi="Times" w:cs="Times"/>
          <w:color w:val="000000" w:themeColor="text1"/>
          <w:szCs w:val="28"/>
        </w:rPr>
        <w:t xml:space="preserve"> šādas </w:t>
      </w:r>
      <w:r w:rsidR="00083FD3" w:rsidRPr="00B23319">
        <w:rPr>
          <w:rFonts w:ascii="Times" w:eastAsia="Times" w:hAnsi="Times" w:cs="Times"/>
          <w:color w:val="000000" w:themeColor="text1"/>
          <w:szCs w:val="28"/>
        </w:rPr>
        <w:t>iestādes</w:t>
      </w:r>
      <w:r w:rsidR="2E41B2F6" w:rsidRPr="00B23319">
        <w:rPr>
          <w:rFonts w:ascii="Times" w:eastAsia="Times" w:hAnsi="Times" w:cs="Times"/>
          <w:color w:val="000000" w:themeColor="text1"/>
          <w:szCs w:val="28"/>
        </w:rPr>
        <w:t>, kuras jau līdz 2022. gada 3.</w:t>
      </w:r>
      <w:r w:rsidR="00A16DA2" w:rsidRPr="00B23319">
        <w:rPr>
          <w:rFonts w:ascii="Times" w:eastAsia="Times" w:hAnsi="Times" w:cs="Times"/>
          <w:color w:val="000000" w:themeColor="text1"/>
          <w:szCs w:val="28"/>
        </w:rPr>
        <w:t> </w:t>
      </w:r>
      <w:r w:rsidR="2E41B2F6" w:rsidRPr="00B23319">
        <w:rPr>
          <w:rFonts w:ascii="Times" w:eastAsia="Times" w:hAnsi="Times" w:cs="Times"/>
          <w:color w:val="000000" w:themeColor="text1"/>
          <w:szCs w:val="28"/>
        </w:rPr>
        <w:t xml:space="preserve">ceturksnim bija plānojušas sagatavotos normatīvo aktu projektus apstiprināt MK – SM, EM, IZM, VARAM, LM, ZM, KM, FM, VM un Valsts kanceleja. Lai nodrošinātu atskaites punktu un mērķu </w:t>
      </w:r>
      <w:r w:rsidR="2E41B2F6" w:rsidRPr="00B23319">
        <w:rPr>
          <w:rFonts w:ascii="Times" w:eastAsia="Times" w:hAnsi="Times" w:cs="Times"/>
          <w:color w:val="000000" w:themeColor="text1"/>
          <w:szCs w:val="28"/>
        </w:rPr>
        <w:lastRenderedPageBreak/>
        <w:t xml:space="preserve">sasniegšanu, </w:t>
      </w:r>
      <w:r w:rsidR="00197A49" w:rsidRPr="00B23319">
        <w:rPr>
          <w:rFonts w:ascii="Times" w:eastAsia="Times" w:hAnsi="Times" w:cs="Times"/>
          <w:color w:val="000000" w:themeColor="text1"/>
          <w:szCs w:val="28"/>
        </w:rPr>
        <w:t>t.</w:t>
      </w:r>
      <w:r w:rsidR="0052517B">
        <w:rPr>
          <w:rFonts w:ascii="Times" w:eastAsia="Times" w:hAnsi="Times" w:cs="Times"/>
          <w:color w:val="000000" w:themeColor="text1"/>
          <w:szCs w:val="28"/>
        </w:rPr>
        <w:t> </w:t>
      </w:r>
      <w:r w:rsidR="00197A49" w:rsidRPr="00B23319">
        <w:rPr>
          <w:rFonts w:ascii="Times" w:eastAsia="Times" w:hAnsi="Times" w:cs="Times"/>
          <w:color w:val="000000" w:themeColor="text1"/>
          <w:szCs w:val="28"/>
        </w:rPr>
        <w:t xml:space="preserve">sk. </w:t>
      </w:r>
      <w:r w:rsidR="00EB71DE" w:rsidRPr="00B23319">
        <w:rPr>
          <w:rFonts w:ascii="Times" w:eastAsia="Times" w:hAnsi="Times" w:cs="Times"/>
          <w:color w:val="000000" w:themeColor="text1"/>
          <w:szCs w:val="28"/>
        </w:rPr>
        <w:t xml:space="preserve">plānotās investīcijas, </w:t>
      </w:r>
      <w:r w:rsidR="004D1408" w:rsidRPr="00B23319">
        <w:rPr>
          <w:rFonts w:ascii="Times" w:eastAsia="Times" w:hAnsi="Times" w:cs="Times"/>
          <w:color w:val="000000" w:themeColor="text1"/>
          <w:szCs w:val="28"/>
        </w:rPr>
        <w:t>atbildīgajām iestādēm</w:t>
      </w:r>
      <w:r w:rsidR="2E41B2F6" w:rsidRPr="00B23319">
        <w:rPr>
          <w:rFonts w:ascii="Times" w:eastAsia="Times" w:hAnsi="Times" w:cs="Times"/>
          <w:color w:val="000000" w:themeColor="text1"/>
          <w:szCs w:val="28"/>
        </w:rPr>
        <w:t xml:space="preserve"> ir būtiski ievērot sākotnēji noteikto grafiku</w:t>
      </w:r>
      <w:r w:rsidR="00EB71DE" w:rsidRPr="00B23319">
        <w:rPr>
          <w:rFonts w:ascii="Times" w:eastAsia="Times" w:hAnsi="Times" w:cs="Times"/>
          <w:color w:val="000000" w:themeColor="text1"/>
          <w:szCs w:val="28"/>
        </w:rPr>
        <w:t>,</w:t>
      </w:r>
      <w:r w:rsidR="2E41B2F6" w:rsidRPr="00B23319">
        <w:rPr>
          <w:rFonts w:ascii="Times" w:eastAsia="Times" w:hAnsi="Times" w:cs="Times"/>
          <w:color w:val="000000" w:themeColor="text1"/>
          <w:szCs w:val="28"/>
        </w:rPr>
        <w:t xml:space="preserve"> nekavējoties uzsāk</w:t>
      </w:r>
      <w:r w:rsidR="00EB71DE" w:rsidRPr="00B23319">
        <w:rPr>
          <w:rFonts w:ascii="Times" w:eastAsia="Times" w:hAnsi="Times" w:cs="Times"/>
          <w:color w:val="000000" w:themeColor="text1"/>
          <w:szCs w:val="28"/>
        </w:rPr>
        <w:t>o</w:t>
      </w:r>
      <w:r w:rsidR="2E41B2F6" w:rsidRPr="00B23319">
        <w:rPr>
          <w:rFonts w:ascii="Times" w:eastAsia="Times" w:hAnsi="Times" w:cs="Times"/>
          <w:color w:val="000000" w:themeColor="text1"/>
          <w:szCs w:val="28"/>
        </w:rPr>
        <w:t>t regulējuma izstrādi.</w:t>
      </w:r>
    </w:p>
    <w:p w14:paraId="6D7A050B" w14:textId="77777777" w:rsidR="00FD2C3D" w:rsidRPr="00B23319" w:rsidRDefault="00FD2C3D" w:rsidP="009742E7">
      <w:pPr>
        <w:ind w:firstLine="709"/>
        <w:rPr>
          <w:rFonts w:ascii="Times" w:eastAsia="Times" w:hAnsi="Times" w:cs="Times"/>
          <w:color w:val="000000" w:themeColor="text1"/>
          <w:szCs w:val="28"/>
        </w:rPr>
      </w:pPr>
    </w:p>
    <w:p w14:paraId="44435749" w14:textId="25008272" w:rsidR="00343CAE" w:rsidRDefault="008D0E3B" w:rsidP="009742E7">
      <w:pPr>
        <w:ind w:firstLine="709"/>
        <w:rPr>
          <w:rStyle w:val="cf01"/>
          <w:rFonts w:ascii="Times New Roman" w:hAnsi="Times New Roman" w:cs="Times New Roman"/>
          <w:color w:val="000000" w:themeColor="text1"/>
          <w:sz w:val="28"/>
          <w:szCs w:val="28"/>
        </w:rPr>
      </w:pPr>
      <w:r w:rsidRPr="00B23319">
        <w:rPr>
          <w:rFonts w:eastAsia="Calibri" w:cs="Times New Roman"/>
          <w:color w:val="000000" w:themeColor="text1"/>
          <w:szCs w:val="28"/>
          <w:lang w:eastAsia="ar-SA"/>
        </w:rPr>
        <w:tab/>
      </w:r>
      <w:r w:rsidR="00A85101" w:rsidRPr="00B23319">
        <w:rPr>
          <w:rFonts w:eastAsia="Calibri" w:cs="Times New Roman"/>
          <w:color w:val="000000" w:themeColor="text1"/>
          <w:lang w:eastAsia="ar-SA"/>
        </w:rPr>
        <w:t>Saskaņā ar Valsts kases datiem 2022. gada septiņos mēnešos AF projektu un pasākumu īstenošanai no valsts budžeta ir iztērēt</w:t>
      </w:r>
      <w:r w:rsidR="00E23AAC" w:rsidRPr="00B23319">
        <w:rPr>
          <w:rFonts w:eastAsia="Calibri" w:cs="Times New Roman"/>
          <w:color w:val="000000" w:themeColor="text1"/>
          <w:lang w:eastAsia="ar-SA"/>
        </w:rPr>
        <w:t>i</w:t>
      </w:r>
      <w:r w:rsidR="00A85101" w:rsidRPr="00B23319">
        <w:rPr>
          <w:rFonts w:eastAsia="Calibri" w:cs="Times New Roman"/>
          <w:color w:val="000000" w:themeColor="text1"/>
          <w:lang w:eastAsia="ar-SA"/>
        </w:rPr>
        <w:t xml:space="preserve"> 1,5 milj. </w:t>
      </w:r>
      <w:r w:rsidR="00A85101" w:rsidRPr="00B23319">
        <w:rPr>
          <w:rFonts w:eastAsia="Calibri" w:cs="Times New Roman"/>
          <w:i/>
          <w:color w:val="000000" w:themeColor="text1"/>
          <w:lang w:eastAsia="ar-SA"/>
        </w:rPr>
        <w:t>euro</w:t>
      </w:r>
      <w:r w:rsidR="00A85101" w:rsidRPr="00B23319">
        <w:rPr>
          <w:rFonts w:eastAsia="Calibri" w:cs="Times New Roman"/>
          <w:color w:val="000000" w:themeColor="text1"/>
          <w:lang w:eastAsia="ar-SA"/>
        </w:rPr>
        <w:t xml:space="preserve">. </w:t>
      </w:r>
      <w:r w:rsidR="7F055D6E" w:rsidRPr="00B23319">
        <w:rPr>
          <w:color w:val="000000" w:themeColor="text1"/>
        </w:rPr>
        <w:t>2022. gada jūlijā atbilstoši nozaru ministriju un Valsts kancelejas</w:t>
      </w:r>
      <w:r w:rsidR="5DEA75B4" w:rsidRPr="00B23319">
        <w:rPr>
          <w:color w:val="000000" w:themeColor="text1"/>
        </w:rPr>
        <w:t xml:space="preserve"> sniegtajai informācijai </w:t>
      </w:r>
      <w:r w:rsidR="5DEA75B4" w:rsidRPr="00B23319">
        <w:rPr>
          <w:b/>
          <w:bCs/>
          <w:color w:val="000000" w:themeColor="text1"/>
        </w:rPr>
        <w:t>aktualizēta AF investīciju prognoze</w:t>
      </w:r>
      <w:r w:rsidR="67B0A435" w:rsidRPr="00B23319">
        <w:rPr>
          <w:color w:val="000000" w:themeColor="text1"/>
          <w:szCs w:val="28"/>
        </w:rPr>
        <w:t xml:space="preserve"> </w:t>
      </w:r>
      <w:bookmarkStart w:id="30" w:name="_Hlk62166505"/>
      <w:r w:rsidR="67B0A435" w:rsidRPr="00B23319">
        <w:rPr>
          <w:color w:val="000000" w:themeColor="text1"/>
        </w:rPr>
        <w:t>(prognozi skatīt attēlā Nr. 1</w:t>
      </w:r>
      <w:r w:rsidR="00D04043" w:rsidRPr="00B23319">
        <w:rPr>
          <w:color w:val="000000" w:themeColor="text1"/>
        </w:rPr>
        <w:t>7</w:t>
      </w:r>
      <w:r w:rsidR="67B0A435" w:rsidRPr="00B23319">
        <w:rPr>
          <w:color w:val="000000" w:themeColor="text1"/>
          <w:szCs w:val="28"/>
        </w:rPr>
        <w:t>)</w:t>
      </w:r>
      <w:r w:rsidR="00CA6372" w:rsidRPr="00B23319">
        <w:rPr>
          <w:rStyle w:val="FootnoteReference"/>
          <w:color w:val="000000" w:themeColor="text1"/>
        </w:rPr>
        <w:footnoteReference w:id="81"/>
      </w:r>
      <w:r w:rsidR="133BBCE5" w:rsidRPr="00B23319">
        <w:rPr>
          <w:color w:val="000000" w:themeColor="text1"/>
          <w:szCs w:val="28"/>
        </w:rPr>
        <w:t>.</w:t>
      </w:r>
      <w:r w:rsidR="31D3A474" w:rsidRPr="00B23319">
        <w:rPr>
          <w:color w:val="000000" w:themeColor="text1"/>
        </w:rPr>
        <w:t xml:space="preserve"> Salīdzinot ar sākotnējo AF plānu, </w:t>
      </w:r>
      <w:r w:rsidR="31D3A474" w:rsidRPr="00B23319">
        <w:rPr>
          <w:b/>
          <w:bCs/>
          <w:color w:val="000000" w:themeColor="text1"/>
        </w:rPr>
        <w:t>izdevumu līmen</w:t>
      </w:r>
      <w:r w:rsidR="092E31D4" w:rsidRPr="00B23319">
        <w:rPr>
          <w:b/>
          <w:bCs/>
          <w:color w:val="000000" w:themeColor="text1"/>
        </w:rPr>
        <w:t xml:space="preserve">is </w:t>
      </w:r>
      <w:r w:rsidR="092E31D4" w:rsidRPr="00B23319">
        <w:rPr>
          <w:color w:val="000000" w:themeColor="text1"/>
        </w:rPr>
        <w:t>visvairāk</w:t>
      </w:r>
      <w:r w:rsidR="092E31D4" w:rsidRPr="00B23319">
        <w:rPr>
          <w:b/>
          <w:bCs/>
          <w:color w:val="000000" w:themeColor="text1"/>
        </w:rPr>
        <w:t xml:space="preserve"> samazinājies 2022. </w:t>
      </w:r>
      <w:r w:rsidR="31D3A474" w:rsidRPr="00B23319">
        <w:rPr>
          <w:b/>
          <w:bCs/>
          <w:color w:val="000000" w:themeColor="text1"/>
        </w:rPr>
        <w:t>gadā</w:t>
      </w:r>
      <w:r w:rsidR="31D3A474" w:rsidRPr="00B23319">
        <w:rPr>
          <w:color w:val="000000" w:themeColor="text1"/>
        </w:rPr>
        <w:t xml:space="preserve"> – par 144 milj. </w:t>
      </w:r>
      <w:r w:rsidR="6778AB29" w:rsidRPr="00B23319">
        <w:rPr>
          <w:rFonts w:eastAsia="Times New Roman"/>
          <w:i/>
          <w:iCs/>
          <w:color w:val="000000" w:themeColor="text1"/>
        </w:rPr>
        <w:t>euro</w:t>
      </w:r>
      <w:r w:rsidR="31D3A474" w:rsidRPr="00B23319">
        <w:rPr>
          <w:color w:val="000000" w:themeColor="text1"/>
        </w:rPr>
        <w:t xml:space="preserve"> (lielākoties VARAM, EM, SM un VM pārraudzītajos pasākumos).</w:t>
      </w:r>
      <w:r w:rsidR="31EEDFB8" w:rsidRPr="00B23319">
        <w:rPr>
          <w:color w:val="000000" w:themeColor="text1"/>
        </w:rPr>
        <w:t xml:space="preserve"> Visbūtiskākie samazinājumi 2022. gadā tādās komponentēs kā “Ekonomiskā transformācija un produktivitāte” (mīnus 93</w:t>
      </w:r>
      <w:r w:rsidR="73A82B92" w:rsidRPr="00B23319">
        <w:rPr>
          <w:color w:val="000000" w:themeColor="text1"/>
          <w:szCs w:val="28"/>
        </w:rPr>
        <w:t> </w:t>
      </w:r>
      <w:r w:rsidR="31EEDFB8" w:rsidRPr="00B23319">
        <w:rPr>
          <w:color w:val="000000" w:themeColor="text1"/>
        </w:rPr>
        <w:t>%), “Nevienlīdzības mazināšana” (mīnus 82</w:t>
      </w:r>
      <w:r w:rsidR="73A82B92" w:rsidRPr="00B23319">
        <w:rPr>
          <w:color w:val="000000" w:themeColor="text1"/>
          <w:szCs w:val="28"/>
        </w:rPr>
        <w:t> </w:t>
      </w:r>
      <w:r w:rsidR="31EEDFB8" w:rsidRPr="00B23319">
        <w:rPr>
          <w:color w:val="000000" w:themeColor="text1"/>
        </w:rPr>
        <w:t>%) un “Veselība” (mīnus 69</w:t>
      </w:r>
      <w:r w:rsidR="73A82B92" w:rsidRPr="00B23319">
        <w:rPr>
          <w:color w:val="000000" w:themeColor="text1"/>
          <w:szCs w:val="28"/>
        </w:rPr>
        <w:t> </w:t>
      </w:r>
      <w:r w:rsidR="30358333" w:rsidRPr="00B23319">
        <w:rPr>
          <w:color w:val="000000" w:themeColor="text1"/>
          <w:szCs w:val="28"/>
        </w:rPr>
        <w:t>%)</w:t>
      </w:r>
      <w:r w:rsidR="092E31D4" w:rsidRPr="00B23319">
        <w:rPr>
          <w:color w:val="000000" w:themeColor="text1"/>
          <w:szCs w:val="28"/>
        </w:rPr>
        <w:t xml:space="preserve">. </w:t>
      </w:r>
      <w:r w:rsidR="67B0A435" w:rsidRPr="00B23319">
        <w:rPr>
          <w:rStyle w:val="cf01"/>
          <w:rFonts w:ascii="Times New Roman" w:hAnsi="Times New Roman" w:cs="Times New Roman"/>
          <w:color w:val="000000" w:themeColor="text1"/>
          <w:sz w:val="28"/>
          <w:szCs w:val="28"/>
        </w:rPr>
        <w:t xml:space="preserve">Lai nodrošinātu aktuālu un iespējami precīzu valsts budžeta izdevumu prognožu informāciju budžeta likuma un stabilitātes programmas sagatavošanas vajadzībām, </w:t>
      </w:r>
      <w:r w:rsidR="13AFF68D" w:rsidRPr="00B23319">
        <w:rPr>
          <w:rStyle w:val="cf01"/>
          <w:rFonts w:ascii="Times New Roman" w:hAnsi="Times New Roman" w:cs="Times New Roman"/>
          <w:color w:val="000000" w:themeColor="text1"/>
          <w:sz w:val="28"/>
          <w:szCs w:val="28"/>
        </w:rPr>
        <w:t xml:space="preserve">FM turpinās regulāru sadarbību ar </w:t>
      </w:r>
      <w:r w:rsidR="00900B22" w:rsidRPr="00B23319">
        <w:rPr>
          <w:rStyle w:val="cf01"/>
          <w:rFonts w:ascii="Times New Roman" w:hAnsi="Times New Roman" w:cs="Times New Roman"/>
          <w:color w:val="000000" w:themeColor="text1"/>
          <w:sz w:val="28"/>
          <w:szCs w:val="28"/>
        </w:rPr>
        <w:t>atbildīgajām iestādēm</w:t>
      </w:r>
      <w:r w:rsidR="13AFF68D" w:rsidRPr="00B23319">
        <w:rPr>
          <w:rStyle w:val="cf01"/>
          <w:rFonts w:ascii="Times New Roman" w:hAnsi="Times New Roman" w:cs="Times New Roman"/>
          <w:color w:val="000000" w:themeColor="text1"/>
          <w:sz w:val="28"/>
          <w:szCs w:val="28"/>
        </w:rPr>
        <w:t>,</w:t>
      </w:r>
      <w:r w:rsidR="67B0A435" w:rsidRPr="00B23319">
        <w:rPr>
          <w:rStyle w:val="cf01"/>
          <w:rFonts w:ascii="Times New Roman" w:hAnsi="Times New Roman" w:cs="Times New Roman"/>
          <w:color w:val="000000" w:themeColor="text1"/>
          <w:sz w:val="28"/>
          <w:szCs w:val="28"/>
        </w:rPr>
        <w:t xml:space="preserve"> aktualizē</w:t>
      </w:r>
      <w:r w:rsidR="13AFF68D" w:rsidRPr="00B23319">
        <w:rPr>
          <w:rStyle w:val="cf01"/>
          <w:rFonts w:ascii="Times New Roman" w:hAnsi="Times New Roman" w:cs="Times New Roman"/>
          <w:color w:val="000000" w:themeColor="text1"/>
          <w:sz w:val="28"/>
          <w:szCs w:val="28"/>
        </w:rPr>
        <w:t>jot</w:t>
      </w:r>
      <w:r w:rsidR="67B0A435" w:rsidRPr="00B23319">
        <w:rPr>
          <w:rStyle w:val="cf01"/>
          <w:rFonts w:ascii="Times New Roman" w:hAnsi="Times New Roman" w:cs="Times New Roman"/>
          <w:color w:val="000000" w:themeColor="text1"/>
          <w:sz w:val="28"/>
          <w:szCs w:val="28"/>
        </w:rPr>
        <w:t xml:space="preserve"> AF ieviešanas finanšu plūsmu.</w:t>
      </w:r>
    </w:p>
    <w:p w14:paraId="2678CFCC" w14:textId="3C908AAC" w:rsidR="003B376D" w:rsidRPr="003277F6" w:rsidRDefault="0087401E" w:rsidP="006763AE">
      <w:pPr>
        <w:ind w:firstLine="709"/>
        <w:rPr>
          <w:color w:val="000000" w:themeColor="text1"/>
          <w:szCs w:val="28"/>
        </w:rPr>
      </w:pPr>
      <w:r>
        <w:rPr>
          <w:color w:val="000000" w:themeColor="text1"/>
          <w:szCs w:val="28"/>
          <w:lang w:bidi="lo-LA"/>
        </w:rPr>
        <w:t>A</w:t>
      </w:r>
      <w:r w:rsidR="00FF26BA" w:rsidRPr="003277F6">
        <w:rPr>
          <w:color w:val="000000" w:themeColor="text1"/>
          <w:szCs w:val="28"/>
          <w:lang w:bidi="lo-LA"/>
        </w:rPr>
        <w:t xml:space="preserve">tbildīgajām iestādēm ir jānodrošina </w:t>
      </w:r>
      <w:r w:rsidR="00FF26BA" w:rsidRPr="003277F6">
        <w:rPr>
          <w:b/>
          <w:bCs/>
          <w:color w:val="000000" w:themeColor="text1"/>
          <w:szCs w:val="28"/>
          <w:lang w:bidi="lo-LA"/>
        </w:rPr>
        <w:t xml:space="preserve">valsts budžeta līdzekļu </w:t>
      </w:r>
      <w:r w:rsidR="00DD1F3C" w:rsidRPr="003277F6">
        <w:rPr>
          <w:b/>
          <w:bCs/>
          <w:color w:val="000000" w:themeColor="text1"/>
          <w:szCs w:val="28"/>
          <w:lang w:bidi="lo-LA"/>
        </w:rPr>
        <w:t>pieprasījumu</w:t>
      </w:r>
      <w:r w:rsidR="00DD1F3C" w:rsidRPr="003277F6">
        <w:rPr>
          <w:color w:val="000000" w:themeColor="text1"/>
          <w:szCs w:val="28"/>
          <w:lang w:bidi="lo-LA"/>
        </w:rPr>
        <w:t xml:space="preserve"> izstrāde </w:t>
      </w:r>
      <w:r w:rsidR="00B07BB4" w:rsidRPr="003277F6">
        <w:rPr>
          <w:color w:val="000000" w:themeColor="text1"/>
          <w:szCs w:val="28"/>
          <w:lang w:bidi="lo-LA"/>
        </w:rPr>
        <w:t xml:space="preserve">un līdzekļu izmantošana </w:t>
      </w:r>
      <w:r w:rsidR="00DD1F3C" w:rsidRPr="003277F6">
        <w:rPr>
          <w:color w:val="000000" w:themeColor="text1"/>
          <w:szCs w:val="28"/>
          <w:lang w:bidi="lo-LA"/>
        </w:rPr>
        <w:t xml:space="preserve">atbilstoši </w:t>
      </w:r>
      <w:r w:rsidR="00B07BB4" w:rsidRPr="003277F6">
        <w:rPr>
          <w:color w:val="000000" w:themeColor="text1"/>
          <w:szCs w:val="28"/>
          <w:lang w:bidi="lo-LA"/>
        </w:rPr>
        <w:t xml:space="preserve">nacionālajai </w:t>
      </w:r>
      <w:r w:rsidR="00523C43" w:rsidRPr="0087401E">
        <w:rPr>
          <w:color w:val="000000" w:themeColor="text1"/>
          <w:szCs w:val="28"/>
          <w:lang w:bidi="lo-LA"/>
        </w:rPr>
        <w:t>valsts budžeta pārvaldības sistēm</w:t>
      </w:r>
      <w:r w:rsidR="00B07BB4" w:rsidRPr="0087401E">
        <w:rPr>
          <w:color w:val="000000" w:themeColor="text1"/>
          <w:szCs w:val="28"/>
          <w:lang w:bidi="lo-LA"/>
        </w:rPr>
        <w:t>ai</w:t>
      </w:r>
      <w:r w:rsidR="00523C43" w:rsidRPr="0087401E">
        <w:rPr>
          <w:color w:val="000000" w:themeColor="text1"/>
          <w:szCs w:val="28"/>
          <w:lang w:bidi="lo-LA"/>
        </w:rPr>
        <w:t>.</w:t>
      </w:r>
      <w:r w:rsidR="006763AE" w:rsidRPr="0087401E">
        <w:rPr>
          <w:color w:val="000000" w:themeColor="text1"/>
          <w:szCs w:val="28"/>
          <w:lang w:bidi="lo-LA"/>
        </w:rPr>
        <w:t xml:space="preserve"> </w:t>
      </w:r>
      <w:r w:rsidR="006763AE" w:rsidRPr="003277F6">
        <w:rPr>
          <w:rFonts w:eastAsia="Times New Roman"/>
          <w:color w:val="000000" w:themeColor="text1"/>
          <w:szCs w:val="28"/>
        </w:rPr>
        <w:t xml:space="preserve">Proti, </w:t>
      </w:r>
      <w:r w:rsidR="00B549CD" w:rsidRPr="003277F6">
        <w:rPr>
          <w:color w:val="000000" w:themeColor="text1"/>
          <w:szCs w:val="28"/>
        </w:rPr>
        <w:t xml:space="preserve">nozares ministrijas un Valsts kanceleja, pieprasot 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w:t>
      </w:r>
      <w:r w:rsidR="002758ED" w:rsidRPr="003277F6">
        <w:rPr>
          <w:color w:val="000000" w:themeColor="text1"/>
          <w:szCs w:val="28"/>
        </w:rPr>
        <w:t>AF</w:t>
      </w:r>
      <w:r w:rsidR="00B549CD" w:rsidRPr="003277F6">
        <w:rPr>
          <w:color w:val="000000" w:themeColor="text1"/>
          <w:szCs w:val="28"/>
        </w:rPr>
        <w:t xml:space="preserve"> plāna ietvaros plānoto reformu un investīciju īstenošanai,  ir atbildīgas par</w:t>
      </w:r>
      <w:r w:rsidR="003B376D" w:rsidRPr="003277F6">
        <w:rPr>
          <w:color w:val="000000" w:themeColor="text1"/>
          <w:szCs w:val="28"/>
        </w:rPr>
        <w:t>:</w:t>
      </w:r>
    </w:p>
    <w:p w14:paraId="2DD06956" w14:textId="77777777" w:rsidR="009105BF" w:rsidRPr="003277F6" w:rsidRDefault="00B549CD" w:rsidP="003B376D">
      <w:pPr>
        <w:pStyle w:val="ListParagraph"/>
        <w:numPr>
          <w:ilvl w:val="0"/>
          <w:numId w:val="33"/>
        </w:numPr>
        <w:rPr>
          <w:color w:val="000000" w:themeColor="text1"/>
          <w:szCs w:val="28"/>
          <w:lang w:bidi="lo-LA"/>
        </w:rPr>
      </w:pPr>
      <w:r w:rsidRPr="003277F6">
        <w:rPr>
          <w:color w:val="000000" w:themeColor="text1"/>
          <w:szCs w:val="28"/>
        </w:rPr>
        <w:t xml:space="preserve">līdzekļu pieprasījumu pamatotību, atbilstību maksājumu laika grafikiem un pieprasītā finansējuma atbilstību normatīvajiem aktiem un </w:t>
      </w:r>
      <w:r w:rsidR="002758ED" w:rsidRPr="003277F6">
        <w:rPr>
          <w:color w:val="000000" w:themeColor="text1"/>
          <w:szCs w:val="28"/>
        </w:rPr>
        <w:t>MK</w:t>
      </w:r>
      <w:r w:rsidRPr="003277F6">
        <w:rPr>
          <w:color w:val="000000" w:themeColor="text1"/>
          <w:szCs w:val="28"/>
        </w:rPr>
        <w:t xml:space="preserve"> lēmumiem par </w:t>
      </w:r>
      <w:r w:rsidR="002758ED" w:rsidRPr="003277F6">
        <w:rPr>
          <w:color w:val="000000" w:themeColor="text1"/>
          <w:szCs w:val="28"/>
        </w:rPr>
        <w:t>AF</w:t>
      </w:r>
      <w:r w:rsidRPr="003277F6">
        <w:rPr>
          <w:color w:val="000000" w:themeColor="text1"/>
          <w:szCs w:val="28"/>
        </w:rPr>
        <w:t xml:space="preserve"> plāna investīciju īstenošanu</w:t>
      </w:r>
      <w:r w:rsidR="009105BF" w:rsidRPr="003277F6">
        <w:rPr>
          <w:color w:val="000000" w:themeColor="text1"/>
          <w:szCs w:val="28"/>
        </w:rPr>
        <w:t>;</w:t>
      </w:r>
    </w:p>
    <w:p w14:paraId="677420D1" w14:textId="2CC9A318" w:rsidR="00B549CD" w:rsidRPr="003277F6" w:rsidRDefault="00B549CD" w:rsidP="009105BF">
      <w:pPr>
        <w:pStyle w:val="ListParagraph"/>
        <w:numPr>
          <w:ilvl w:val="0"/>
          <w:numId w:val="33"/>
        </w:numPr>
        <w:rPr>
          <w:color w:val="000000" w:themeColor="text1"/>
          <w:szCs w:val="28"/>
          <w:lang w:bidi="lo-LA"/>
        </w:rPr>
      </w:pPr>
      <w:r w:rsidRPr="003277F6">
        <w:rPr>
          <w:color w:val="000000" w:themeColor="text1"/>
          <w:szCs w:val="28"/>
        </w:rPr>
        <w:t xml:space="preserve">pārdalītā finansējuma izlietojumu </w:t>
      </w:r>
      <w:r w:rsidR="002758ED" w:rsidRPr="003277F6">
        <w:rPr>
          <w:color w:val="000000" w:themeColor="text1"/>
          <w:szCs w:val="28"/>
        </w:rPr>
        <w:t>AF</w:t>
      </w:r>
      <w:r w:rsidRPr="003277F6">
        <w:rPr>
          <w:color w:val="000000" w:themeColor="text1"/>
          <w:szCs w:val="28"/>
        </w:rPr>
        <w:t xml:space="preserve"> plāna ietvaros noteikto reformu un investīciju atskaites punktu un mērķu sasniegšanai saskaņā ar </w:t>
      </w:r>
      <w:r w:rsidR="009105BF" w:rsidRPr="003277F6">
        <w:rPr>
          <w:color w:val="000000" w:themeColor="text1"/>
          <w:szCs w:val="28"/>
        </w:rPr>
        <w:t>ES</w:t>
      </w:r>
      <w:r w:rsidRPr="003277F6">
        <w:rPr>
          <w:color w:val="000000" w:themeColor="text1"/>
          <w:szCs w:val="28"/>
        </w:rPr>
        <w:t xml:space="preserve"> un </w:t>
      </w:r>
      <w:r w:rsidR="009105BF" w:rsidRPr="003277F6">
        <w:rPr>
          <w:color w:val="000000" w:themeColor="text1"/>
          <w:szCs w:val="28"/>
        </w:rPr>
        <w:t>nacionālajiem</w:t>
      </w:r>
      <w:r w:rsidRPr="003277F6">
        <w:rPr>
          <w:color w:val="000000" w:themeColor="text1"/>
          <w:szCs w:val="28"/>
        </w:rPr>
        <w:t xml:space="preserve"> normatīvajiem aktiem, un ievērojot ar </w:t>
      </w:r>
      <w:r w:rsidR="009105BF" w:rsidRPr="003277F6">
        <w:rPr>
          <w:color w:val="000000" w:themeColor="text1"/>
          <w:szCs w:val="28"/>
        </w:rPr>
        <w:t>AF</w:t>
      </w:r>
      <w:r w:rsidRPr="003277F6">
        <w:rPr>
          <w:color w:val="000000" w:themeColor="text1"/>
          <w:szCs w:val="28"/>
        </w:rPr>
        <w:t xml:space="preserve"> plāna īstenošanu saistītās prasības.   </w:t>
      </w:r>
    </w:p>
    <w:p w14:paraId="1A5F932C" w14:textId="682A4A7A" w:rsidR="006E1F08" w:rsidRPr="00B23319" w:rsidRDefault="00FC2EA5" w:rsidP="006E1F08">
      <w:pPr>
        <w:pStyle w:val="pf0"/>
        <w:spacing w:before="0" w:beforeAutospacing="0" w:after="0" w:afterAutospacing="0"/>
        <w:ind w:firstLine="709"/>
        <w:rPr>
          <w:color w:val="000000" w:themeColor="text1"/>
          <w:lang w:val="lv-LV"/>
        </w:rPr>
      </w:pPr>
      <w:r>
        <w:rPr>
          <w:color w:val="000000" w:themeColor="text1"/>
          <w:lang w:val="lv-LV"/>
        </w:rPr>
        <w:t>Savukārt, ņ</w:t>
      </w:r>
      <w:r w:rsidR="006E1F08" w:rsidRPr="00B23319">
        <w:rPr>
          <w:color w:val="000000" w:themeColor="text1"/>
          <w:lang w:val="lv-LV"/>
        </w:rPr>
        <w:t xml:space="preserve">emot vērā, ka iestādes šobrīd norāda uz iespējamiem 2022. gada atskaites punktu un mērķu izpildes kavējumiem, FM aktualizēja </w:t>
      </w:r>
      <w:r w:rsidR="006E1F08" w:rsidRPr="005859D9">
        <w:rPr>
          <w:b/>
          <w:bCs/>
          <w:color w:val="000000" w:themeColor="text1"/>
          <w:lang w:val="lv-LV"/>
        </w:rPr>
        <w:t>indikatīvo AF ieņēmumu plūsmu</w:t>
      </w:r>
      <w:r w:rsidR="006E1F08" w:rsidRPr="00B23319">
        <w:rPr>
          <w:color w:val="000000" w:themeColor="text1"/>
          <w:lang w:val="lv-LV"/>
        </w:rPr>
        <w:t xml:space="preserve"> (skatīt attēlā Nr. 18).  Atšķirībā no ES fondu sistēmas AF ieņēmumiem nav tiešas korelācijas ar izdevumiem – saņemami noteikti apjomi par atskaites punktu un mērķu izpildi. </w:t>
      </w:r>
      <w:bookmarkStart w:id="31" w:name="_Hlk113451664"/>
      <w:r w:rsidR="006E1F08" w:rsidRPr="00B23319">
        <w:rPr>
          <w:color w:val="000000" w:themeColor="text1"/>
          <w:lang w:val="lv-LV"/>
        </w:rPr>
        <w:t xml:space="preserve">Jāizpilda pilnīgi visi konkrētā gadā sasniedzamie atskaites punkti un mērķi, lai varētu iesniegt maksājuma pieprasījumu EK. Tādējādi vēlāk par 2023. gada 2. ceturksni iesniegts maksājuma pieprasījums par </w:t>
      </w:r>
      <w:r w:rsidR="00F82A8F" w:rsidRPr="00B23319">
        <w:rPr>
          <w:color w:val="000000" w:themeColor="text1"/>
          <w:lang w:val="lv-LV"/>
        </w:rPr>
        <w:t xml:space="preserve">2022. gada atskaites punktu un mērķu izpildes </w:t>
      </w:r>
      <w:r w:rsidR="00F82A8F" w:rsidRPr="00B23319">
        <w:rPr>
          <w:b/>
          <w:bCs/>
          <w:color w:val="000000" w:themeColor="text1"/>
          <w:lang w:val="lv-LV"/>
        </w:rPr>
        <w:t>būtiskie kavējumi rada tiešu negatīvu ietekmi uz budžeta ieņēmumiem</w:t>
      </w:r>
      <w:r w:rsidR="00F82A8F" w:rsidRPr="00B23319">
        <w:rPr>
          <w:color w:val="000000" w:themeColor="text1"/>
          <w:lang w:val="lv-LV"/>
        </w:rPr>
        <w:t xml:space="preserve"> </w:t>
      </w:r>
      <w:r w:rsidR="00F82A8F" w:rsidRPr="00B23319">
        <w:rPr>
          <w:b/>
          <w:bCs/>
          <w:color w:val="000000" w:themeColor="text1"/>
          <w:lang w:val="lv-LV"/>
        </w:rPr>
        <w:t>2023. gadā</w:t>
      </w:r>
      <w:r w:rsidR="00F82A8F" w:rsidRPr="00B23319">
        <w:rPr>
          <w:color w:val="000000" w:themeColor="text1"/>
          <w:lang w:val="lv-LV"/>
        </w:rPr>
        <w:t xml:space="preserve"> – būtu iespējams saņemt vien 2024. gadā, ja Latvija maksājuma pieprasījumu neiesniedz EK 2023. gada vidū.</w:t>
      </w:r>
    </w:p>
    <w:bookmarkEnd w:id="31"/>
    <w:p w14:paraId="5333C499" w14:textId="77777777" w:rsidR="00F44EE4" w:rsidRDefault="00F44EE4" w:rsidP="00466569">
      <w:pPr>
        <w:pStyle w:val="pf0"/>
        <w:spacing w:before="0" w:beforeAutospacing="0" w:after="0" w:afterAutospacing="0"/>
        <w:rPr>
          <w:i/>
          <w:color w:val="000000" w:themeColor="text1"/>
          <w:lang w:val="lv-LV"/>
        </w:rPr>
      </w:pPr>
    </w:p>
    <w:p w14:paraId="2A59C91B" w14:textId="177734DD" w:rsidR="00A07109" w:rsidRPr="00B23319" w:rsidRDefault="00466569" w:rsidP="00466569">
      <w:pPr>
        <w:pStyle w:val="pf0"/>
        <w:spacing w:before="0" w:beforeAutospacing="0" w:after="0" w:afterAutospacing="0"/>
        <w:rPr>
          <w:b/>
          <w:i/>
          <w:color w:val="000000" w:themeColor="text1"/>
          <w:lang w:val="lv-LV"/>
        </w:rPr>
      </w:pPr>
      <w:r w:rsidRPr="00B23319">
        <w:rPr>
          <w:i/>
          <w:noProof/>
          <w:color w:val="000000" w:themeColor="text1"/>
          <w:lang w:val="lv-LV" w:eastAsia="lv-LV"/>
        </w:rPr>
        <w:lastRenderedPageBreak/>
        <w:drawing>
          <wp:anchor distT="0" distB="0" distL="114300" distR="114300" simplePos="0" relativeHeight="251658250" behindDoc="0" locked="0" layoutInCell="1" allowOverlap="1" wp14:anchorId="3875A88F" wp14:editId="261B40FB">
            <wp:simplePos x="0" y="0"/>
            <wp:positionH relativeFrom="margin">
              <wp:posOffset>337185</wp:posOffset>
            </wp:positionH>
            <wp:positionV relativeFrom="paragraph">
              <wp:posOffset>454025</wp:posOffset>
            </wp:positionV>
            <wp:extent cx="5052695" cy="2854325"/>
            <wp:effectExtent l="19050" t="19050" r="14605" b="2222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52695" cy="2854325"/>
                    </a:xfrm>
                    <a:prstGeom prst="rect">
                      <a:avLst/>
                    </a:prstGeom>
                    <a:noFill/>
                    <a:ln>
                      <a:solidFill>
                        <a:schemeClr val="bg2"/>
                      </a:solidFill>
                    </a:ln>
                  </pic:spPr>
                </pic:pic>
              </a:graphicData>
            </a:graphic>
            <wp14:sizeRelH relativeFrom="margin">
              <wp14:pctWidth>0</wp14:pctWidth>
            </wp14:sizeRelH>
            <wp14:sizeRelV relativeFrom="margin">
              <wp14:pctHeight>0</wp14:pctHeight>
            </wp14:sizeRelV>
          </wp:anchor>
        </w:drawing>
      </w:r>
      <w:r w:rsidR="00343CAE" w:rsidRPr="00B23319">
        <w:rPr>
          <w:i/>
          <w:color w:val="000000" w:themeColor="text1"/>
          <w:lang w:val="lv-LV"/>
        </w:rPr>
        <w:t>Attēls Nr. 1</w:t>
      </w:r>
      <w:r w:rsidR="00D04043" w:rsidRPr="00B23319">
        <w:rPr>
          <w:i/>
          <w:color w:val="000000" w:themeColor="text1"/>
          <w:lang w:val="lv-LV"/>
        </w:rPr>
        <w:t>7</w:t>
      </w:r>
      <w:r w:rsidR="00343CAE" w:rsidRPr="00B23319">
        <w:rPr>
          <w:i/>
          <w:color w:val="000000" w:themeColor="text1"/>
          <w:lang w:val="lv-LV"/>
        </w:rPr>
        <w:t xml:space="preserve"> “AF budžeta izdevumu indikatīvā prognoze, AF finansējums, milj. euro”</w:t>
      </w:r>
      <w:bookmarkStart w:id="32" w:name="_Hlk94543277"/>
    </w:p>
    <w:p w14:paraId="0FC9C7C9" w14:textId="77777777" w:rsidR="00331FB1" w:rsidRPr="00B23319" w:rsidRDefault="00331FB1" w:rsidP="00466569">
      <w:pPr>
        <w:pStyle w:val="pf0"/>
        <w:spacing w:before="0" w:beforeAutospacing="0" w:after="0" w:afterAutospacing="0"/>
        <w:ind w:firstLine="709"/>
        <w:rPr>
          <w:color w:val="000000" w:themeColor="text1"/>
          <w:lang w:val="lv-LV"/>
        </w:rPr>
      </w:pPr>
    </w:p>
    <w:p w14:paraId="48638A96" w14:textId="70748572" w:rsidR="001C4C23" w:rsidRPr="00B23319" w:rsidRDefault="00A07109" w:rsidP="001C4C23">
      <w:pPr>
        <w:pStyle w:val="pf0"/>
        <w:spacing w:before="0" w:beforeAutospacing="0" w:after="0" w:afterAutospacing="0"/>
        <w:rPr>
          <w:i/>
          <w:color w:val="000000" w:themeColor="text1"/>
          <w:lang w:val="lv-LV"/>
        </w:rPr>
      </w:pPr>
      <w:r w:rsidRPr="00B23319">
        <w:rPr>
          <w:i/>
          <w:color w:val="000000" w:themeColor="text1"/>
          <w:lang w:val="lv-LV"/>
        </w:rPr>
        <w:t>Attēls Nr. 1</w:t>
      </w:r>
      <w:r w:rsidR="00D04043" w:rsidRPr="00B23319">
        <w:rPr>
          <w:i/>
          <w:color w:val="000000" w:themeColor="text1"/>
          <w:lang w:val="lv-LV"/>
        </w:rPr>
        <w:t>8</w:t>
      </w:r>
      <w:r w:rsidRPr="00B23319">
        <w:rPr>
          <w:b/>
          <w:i/>
          <w:color w:val="000000" w:themeColor="text1"/>
          <w:lang w:val="lv-LV"/>
        </w:rPr>
        <w:t xml:space="preserve"> </w:t>
      </w:r>
      <w:r w:rsidRPr="00B23319">
        <w:rPr>
          <w:bCs/>
          <w:i/>
          <w:color w:val="000000" w:themeColor="text1"/>
          <w:lang w:val="lv-LV"/>
        </w:rPr>
        <w:t>“</w:t>
      </w:r>
      <w:r w:rsidRPr="00B23319">
        <w:rPr>
          <w:i/>
          <w:color w:val="000000" w:themeColor="text1"/>
          <w:lang w:val="lv-LV"/>
        </w:rPr>
        <w:t>AF budžeta ieņēmumu indikatīvā prognoze, AF finansējums, milj.</w:t>
      </w:r>
      <w:r w:rsidR="001C4C23" w:rsidRPr="00B23319">
        <w:rPr>
          <w:i/>
          <w:color w:val="000000" w:themeColor="text1"/>
          <w:lang w:val="lv-LV"/>
        </w:rPr>
        <w:t xml:space="preserve"> euro”</w:t>
      </w:r>
    </w:p>
    <w:p w14:paraId="36E3B5EE" w14:textId="4F139B26" w:rsidR="00F42680" w:rsidRPr="00B23319" w:rsidRDefault="00A07109" w:rsidP="008D7D4E">
      <w:pPr>
        <w:pStyle w:val="pf0"/>
        <w:spacing w:before="0" w:beforeAutospacing="0" w:after="0" w:afterAutospacing="0"/>
        <w:jc w:val="center"/>
        <w:rPr>
          <w:bCs/>
          <w:iCs/>
          <w:color w:val="000000" w:themeColor="text1"/>
          <w:lang w:val="lv-LV"/>
        </w:rPr>
      </w:pPr>
      <w:r w:rsidRPr="00B23319">
        <w:rPr>
          <w:b/>
          <w:i/>
          <w:noProof/>
          <w:color w:val="000000" w:themeColor="text1"/>
          <w:lang w:val="lv-LV" w:eastAsia="lv-LV"/>
        </w:rPr>
        <w:drawing>
          <wp:inline distT="0" distB="0" distL="0" distR="0" wp14:anchorId="4A0EC55E" wp14:editId="227E8747">
            <wp:extent cx="5083810" cy="2278985"/>
            <wp:effectExtent l="0" t="0" r="254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73793" cy="2319323"/>
                    </a:xfrm>
                    <a:prstGeom prst="rect">
                      <a:avLst/>
                    </a:prstGeom>
                    <a:noFill/>
                  </pic:spPr>
                </pic:pic>
              </a:graphicData>
            </a:graphic>
          </wp:inline>
        </w:drawing>
      </w:r>
    </w:p>
    <w:p w14:paraId="0A92AE2A" w14:textId="77777777" w:rsidR="00A51FA4" w:rsidRDefault="00D27A84" w:rsidP="001650AF">
      <w:pPr>
        <w:tabs>
          <w:tab w:val="left" w:pos="720"/>
        </w:tabs>
        <w:autoSpaceDE w:val="0"/>
        <w:autoSpaceDN w:val="0"/>
        <w:adjustRightInd w:val="0"/>
        <w:rPr>
          <w:color w:val="000000" w:themeColor="text1"/>
          <w:szCs w:val="28"/>
        </w:rPr>
      </w:pPr>
      <w:r w:rsidRPr="00B23319">
        <w:rPr>
          <w:color w:val="000000" w:themeColor="text1"/>
          <w:szCs w:val="28"/>
        </w:rPr>
        <w:tab/>
      </w:r>
    </w:p>
    <w:p w14:paraId="03913A66" w14:textId="034C7C68" w:rsidR="001650AF" w:rsidRDefault="00A51FA4" w:rsidP="001650AF">
      <w:pPr>
        <w:tabs>
          <w:tab w:val="left" w:pos="720"/>
        </w:tabs>
        <w:autoSpaceDE w:val="0"/>
        <w:autoSpaceDN w:val="0"/>
        <w:adjustRightInd w:val="0"/>
        <w:rPr>
          <w:color w:val="000000" w:themeColor="text1"/>
        </w:rPr>
      </w:pPr>
      <w:r>
        <w:rPr>
          <w:color w:val="000000" w:themeColor="text1"/>
          <w:szCs w:val="28"/>
        </w:rPr>
        <w:tab/>
      </w:r>
      <w:r w:rsidR="00D27A84" w:rsidRPr="00B23319">
        <w:rPr>
          <w:color w:val="000000" w:themeColor="text1"/>
          <w:szCs w:val="28"/>
        </w:rPr>
        <w:t>Līdz ar to</w:t>
      </w:r>
      <w:r w:rsidR="001650AF" w:rsidRPr="00B23319">
        <w:rPr>
          <w:color w:val="000000" w:themeColor="text1"/>
          <w:szCs w:val="28"/>
        </w:rPr>
        <w:t>, saskaņā ar</w:t>
      </w:r>
      <w:r w:rsidR="001650AF" w:rsidRPr="00B23319">
        <w:rPr>
          <w:color w:val="000000" w:themeColor="text1"/>
        </w:rPr>
        <w:t xml:space="preserve"> MK 2022. gada 22. marta sēdes protokolu Nr. 17, 34. § 8.</w:t>
      </w:r>
      <w:r w:rsidR="001650AF" w:rsidRPr="00B23319">
        <w:rPr>
          <w:color w:val="000000" w:themeColor="text1"/>
          <w:szCs w:val="28"/>
        </w:rPr>
        <w:t> </w:t>
      </w:r>
      <w:r w:rsidR="001650AF" w:rsidRPr="00B23319">
        <w:rPr>
          <w:color w:val="000000" w:themeColor="text1"/>
        </w:rPr>
        <w:t>punkta 7.</w:t>
      </w:r>
      <w:r w:rsidR="001650AF" w:rsidRPr="00B23319">
        <w:rPr>
          <w:color w:val="000000" w:themeColor="text1"/>
          <w:szCs w:val="28"/>
        </w:rPr>
        <w:t> </w:t>
      </w:r>
      <w:r w:rsidR="001650AF" w:rsidRPr="00B23319">
        <w:rPr>
          <w:color w:val="000000" w:themeColor="text1"/>
        </w:rPr>
        <w:t>apakšpunktu par AF plāna investīciju un reformu ieviešanu</w:t>
      </w:r>
      <w:r w:rsidR="00DC0249" w:rsidRPr="00B23319">
        <w:rPr>
          <w:color w:val="000000" w:themeColor="text1"/>
        </w:rPr>
        <w:t xml:space="preserve"> atbildīgajām iestādēm ir</w:t>
      </w:r>
      <w:r w:rsidR="001650AF" w:rsidRPr="00B23319">
        <w:rPr>
          <w:color w:val="000000" w:themeColor="text1"/>
        </w:rPr>
        <w:t xml:space="preserve"> jāievieš efektīva risku pārvaldība un, konstatējot būtiskus riskus ar divu mēnešu kavējumu saistošo atskaites punktu un mērķu sasniegšanā, steidzamības kārtībā jāinformē MK (vai izņēmuma kārtā vienoties ar FM par informācijas iekļaušanu FM pusgada ziņojumā), t. sk. rīcības variantus, priekšnosacījumus, pasākumus šķēršļu novēršanai un konkrētu priekšlikumu rīcībai, kas nodrošina saistību izpildi AF finansējuma saņemšanai no EK.</w:t>
      </w:r>
    </w:p>
    <w:p w14:paraId="0C922056" w14:textId="0344B111" w:rsidR="00F44EE4" w:rsidRDefault="00F44EE4" w:rsidP="001650AF">
      <w:pPr>
        <w:tabs>
          <w:tab w:val="left" w:pos="720"/>
        </w:tabs>
        <w:autoSpaceDE w:val="0"/>
        <w:autoSpaceDN w:val="0"/>
        <w:adjustRightInd w:val="0"/>
        <w:rPr>
          <w:color w:val="000000" w:themeColor="text1"/>
        </w:rPr>
      </w:pPr>
    </w:p>
    <w:p w14:paraId="7D498C33" w14:textId="7B21C1BA" w:rsidR="00F44EE4" w:rsidRDefault="00F44EE4" w:rsidP="001650AF">
      <w:pPr>
        <w:tabs>
          <w:tab w:val="left" w:pos="720"/>
        </w:tabs>
        <w:autoSpaceDE w:val="0"/>
        <w:autoSpaceDN w:val="0"/>
        <w:adjustRightInd w:val="0"/>
        <w:rPr>
          <w:color w:val="000000" w:themeColor="text1"/>
        </w:rPr>
      </w:pPr>
    </w:p>
    <w:p w14:paraId="591203D1" w14:textId="7A504D29" w:rsidR="0047303C" w:rsidRDefault="0047303C" w:rsidP="001650AF">
      <w:pPr>
        <w:tabs>
          <w:tab w:val="left" w:pos="720"/>
        </w:tabs>
        <w:autoSpaceDE w:val="0"/>
        <w:autoSpaceDN w:val="0"/>
        <w:adjustRightInd w:val="0"/>
        <w:rPr>
          <w:color w:val="000000" w:themeColor="text1"/>
        </w:rPr>
      </w:pPr>
    </w:p>
    <w:p w14:paraId="75AD0F09" w14:textId="77777777" w:rsidR="0047303C" w:rsidRPr="00B23319" w:rsidRDefault="0047303C" w:rsidP="001650AF">
      <w:pPr>
        <w:tabs>
          <w:tab w:val="left" w:pos="720"/>
        </w:tabs>
        <w:autoSpaceDE w:val="0"/>
        <w:autoSpaceDN w:val="0"/>
        <w:adjustRightInd w:val="0"/>
        <w:rPr>
          <w:color w:val="000000" w:themeColor="text1"/>
        </w:rPr>
      </w:pPr>
    </w:p>
    <w:p w14:paraId="433B65B7" w14:textId="10F68930" w:rsidR="004D2DD9" w:rsidRPr="00B23319" w:rsidRDefault="1E0A870B" w:rsidP="000A2695">
      <w:pPr>
        <w:pStyle w:val="2lmenis"/>
      </w:pPr>
      <w:bookmarkStart w:id="33" w:name="_Toc113280178"/>
      <w:bookmarkStart w:id="34" w:name="_Toc115347603"/>
      <w:bookmarkEnd w:id="32"/>
      <w:r w:rsidRPr="00B23319">
        <w:rPr>
          <w:rStyle w:val="Heading1Char"/>
          <w:rFonts w:ascii="Times New Roman" w:hAnsi="Times New Roman" w:cs="Times New Roman"/>
          <w:color w:val="000000" w:themeColor="text1"/>
          <w:sz w:val="28"/>
          <w:szCs w:val="28"/>
        </w:rPr>
        <w:lastRenderedPageBreak/>
        <w:t>EEZ/Norvēģijas grantu investīciju progress</w:t>
      </w:r>
      <w:r w:rsidR="00BC0938" w:rsidRPr="00B23319">
        <w:rPr>
          <w:vertAlign w:val="superscript"/>
        </w:rPr>
        <w:footnoteReference w:id="82"/>
      </w:r>
      <w:bookmarkEnd w:id="33"/>
      <w:bookmarkEnd w:id="34"/>
    </w:p>
    <w:p w14:paraId="14A8E12E" w14:textId="77777777" w:rsidR="005321B6" w:rsidRPr="00B23319" w:rsidRDefault="005321B6" w:rsidP="00F05040">
      <w:pPr>
        <w:pStyle w:val="ListParagraph"/>
        <w:ind w:left="0" w:firstLine="720"/>
        <w:rPr>
          <w:color w:val="000000" w:themeColor="text1"/>
        </w:rPr>
      </w:pPr>
    </w:p>
    <w:p w14:paraId="2D6A17C1" w14:textId="5F1DC8B0" w:rsidR="00042192" w:rsidRPr="00B23319" w:rsidRDefault="1E0A870B" w:rsidP="00F05040">
      <w:pPr>
        <w:pStyle w:val="ListParagraph"/>
        <w:ind w:left="0" w:firstLine="720"/>
        <w:rPr>
          <w:color w:val="000000" w:themeColor="text1"/>
          <w:szCs w:val="28"/>
        </w:rPr>
      </w:pPr>
      <w:r w:rsidRPr="00B23319">
        <w:rPr>
          <w:color w:val="000000" w:themeColor="text1"/>
        </w:rPr>
        <w:t>Līdz 2024. gada beigām Latvijā ir iespēja investēt 99,7 milj. </w:t>
      </w:r>
      <w:r w:rsidRPr="00B23319">
        <w:rPr>
          <w:i/>
          <w:iCs/>
          <w:color w:val="000000" w:themeColor="text1"/>
        </w:rPr>
        <w:t xml:space="preserve">euro, </w:t>
      </w:r>
      <w:r w:rsidRPr="00B23319">
        <w:rPr>
          <w:color w:val="000000" w:themeColor="text1"/>
        </w:rPr>
        <w:t>t.</w:t>
      </w:r>
      <w:r w:rsidR="295CBE73" w:rsidRPr="00B23319">
        <w:rPr>
          <w:color w:val="000000" w:themeColor="text1"/>
          <w:szCs w:val="28"/>
        </w:rPr>
        <w:t> </w:t>
      </w:r>
      <w:r w:rsidRPr="00B23319">
        <w:rPr>
          <w:color w:val="000000" w:themeColor="text1"/>
        </w:rPr>
        <w:t xml:space="preserve">sk. </w:t>
      </w:r>
      <w:r w:rsidRPr="00B23319">
        <w:rPr>
          <w:b/>
          <w:bCs/>
          <w:color w:val="000000" w:themeColor="text1"/>
        </w:rPr>
        <w:t>85,4 milj. </w:t>
      </w:r>
      <w:r w:rsidRPr="00B23319">
        <w:rPr>
          <w:b/>
          <w:bCs/>
          <w:i/>
          <w:iCs/>
          <w:color w:val="000000" w:themeColor="text1"/>
        </w:rPr>
        <w:t>euro</w:t>
      </w:r>
      <w:r w:rsidR="00BC0938" w:rsidRPr="00B23319">
        <w:rPr>
          <w:rStyle w:val="FootnoteReference"/>
          <w:b/>
          <w:bCs/>
          <w:i/>
          <w:iCs/>
          <w:color w:val="000000" w:themeColor="text1"/>
        </w:rPr>
        <w:footnoteReference w:id="83"/>
      </w:r>
      <w:r w:rsidRPr="00B23319">
        <w:rPr>
          <w:b/>
          <w:bCs/>
          <w:color w:val="000000" w:themeColor="text1"/>
        </w:rPr>
        <w:t xml:space="preserve"> EEZ/Norvēģijas grant</w:t>
      </w:r>
      <w:r w:rsidR="5BC1D9EE" w:rsidRPr="00B23319">
        <w:rPr>
          <w:b/>
          <w:bCs/>
          <w:color w:val="000000" w:themeColor="text1"/>
        </w:rPr>
        <w:t>us</w:t>
      </w:r>
      <w:r w:rsidRPr="00B23319">
        <w:rPr>
          <w:color w:val="000000" w:themeColor="text1"/>
        </w:rPr>
        <w:t xml:space="preserve"> un</w:t>
      </w:r>
      <w:r w:rsidRPr="00B23319">
        <w:rPr>
          <w:i/>
          <w:iCs/>
          <w:color w:val="000000" w:themeColor="text1"/>
        </w:rPr>
        <w:t xml:space="preserve"> </w:t>
      </w:r>
      <w:r w:rsidRPr="00B23319">
        <w:rPr>
          <w:color w:val="000000" w:themeColor="text1"/>
        </w:rPr>
        <w:t>14,3 milj. </w:t>
      </w:r>
      <w:r w:rsidRPr="00B23319">
        <w:rPr>
          <w:i/>
          <w:iCs/>
          <w:color w:val="000000" w:themeColor="text1"/>
        </w:rPr>
        <w:t>euro</w:t>
      </w:r>
      <w:r w:rsidRPr="00B23319">
        <w:rPr>
          <w:color w:val="000000" w:themeColor="text1"/>
        </w:rPr>
        <w:t xml:space="preserve"> valsts budžeta līdzfinansējum</w:t>
      </w:r>
      <w:r w:rsidR="5BC1D9EE" w:rsidRPr="00B23319">
        <w:rPr>
          <w:color w:val="000000" w:themeColor="text1"/>
        </w:rPr>
        <w:t>u</w:t>
      </w:r>
      <w:r w:rsidRPr="00B23319">
        <w:rPr>
          <w:color w:val="000000" w:themeColor="text1"/>
        </w:rPr>
        <w:t>. Līdz 2022. gada vidum</w:t>
      </w:r>
      <w:r w:rsidRPr="00B23319">
        <w:rPr>
          <w:color w:val="000000" w:themeColor="text1"/>
          <w:szCs w:val="28"/>
        </w:rPr>
        <w:t xml:space="preserve"> </w:t>
      </w:r>
      <w:r w:rsidR="560EA0C8" w:rsidRPr="00B23319">
        <w:rPr>
          <w:color w:val="000000" w:themeColor="text1"/>
        </w:rPr>
        <w:t xml:space="preserve">21,8 </w:t>
      </w:r>
      <w:r w:rsidRPr="00B23319">
        <w:rPr>
          <w:color w:val="000000" w:themeColor="text1"/>
        </w:rPr>
        <w:t>milj. </w:t>
      </w:r>
      <w:r w:rsidRPr="00B23319">
        <w:rPr>
          <w:i/>
          <w:iCs/>
          <w:color w:val="000000" w:themeColor="text1"/>
        </w:rPr>
        <w:t>euro</w:t>
      </w:r>
      <w:r w:rsidRPr="00B23319">
        <w:rPr>
          <w:color w:val="000000" w:themeColor="text1"/>
        </w:rPr>
        <w:t xml:space="preserve"> ir priekšfinansēti investīciju uzsākšanas darbībām</w:t>
      </w:r>
      <w:r w:rsidR="70556AA0" w:rsidRPr="00B23319">
        <w:rPr>
          <w:color w:val="000000" w:themeColor="text1"/>
          <w:szCs w:val="28"/>
        </w:rPr>
        <w:t xml:space="preserve"> </w:t>
      </w:r>
      <w:r w:rsidRPr="00B23319">
        <w:rPr>
          <w:color w:val="000000" w:themeColor="text1"/>
        </w:rPr>
        <w:t>no valsts budžeta, t.</w:t>
      </w:r>
      <w:r w:rsidR="295CBE73" w:rsidRPr="00B23319">
        <w:rPr>
          <w:color w:val="000000" w:themeColor="text1"/>
          <w:szCs w:val="28"/>
        </w:rPr>
        <w:t> </w:t>
      </w:r>
      <w:r w:rsidRPr="00B23319">
        <w:rPr>
          <w:color w:val="000000" w:themeColor="text1"/>
        </w:rPr>
        <w:t xml:space="preserve">sk. </w:t>
      </w:r>
      <w:r w:rsidR="560EA0C8" w:rsidRPr="00B23319">
        <w:rPr>
          <w:color w:val="000000" w:themeColor="text1"/>
        </w:rPr>
        <w:t>18,6</w:t>
      </w:r>
      <w:r w:rsidRPr="00B23319">
        <w:rPr>
          <w:color w:val="000000" w:themeColor="text1"/>
        </w:rPr>
        <w:t> milj. </w:t>
      </w:r>
      <w:r w:rsidRPr="00B23319">
        <w:rPr>
          <w:i/>
          <w:iCs/>
          <w:color w:val="000000" w:themeColor="text1"/>
        </w:rPr>
        <w:t xml:space="preserve">euro </w:t>
      </w:r>
      <w:r w:rsidRPr="00B23319">
        <w:rPr>
          <w:color w:val="000000" w:themeColor="text1"/>
        </w:rPr>
        <w:t>jeb</w:t>
      </w:r>
      <w:r w:rsidR="70556AA0" w:rsidRPr="00B23319">
        <w:rPr>
          <w:color w:val="000000" w:themeColor="text1"/>
          <w:szCs w:val="28"/>
        </w:rPr>
        <w:t xml:space="preserve"> </w:t>
      </w:r>
      <w:r w:rsidRPr="00B23319">
        <w:rPr>
          <w:color w:val="000000" w:themeColor="text1"/>
        </w:rPr>
        <w:t>85 % grants. Skatīt attēlu Nr. </w:t>
      </w:r>
      <w:r w:rsidR="3F17218E" w:rsidRPr="00B23319">
        <w:rPr>
          <w:color w:val="000000" w:themeColor="text1"/>
        </w:rPr>
        <w:t>1</w:t>
      </w:r>
      <w:r w:rsidR="00CB7675" w:rsidRPr="00B23319">
        <w:rPr>
          <w:color w:val="000000" w:themeColor="text1"/>
        </w:rPr>
        <w:t>9</w:t>
      </w:r>
      <w:r w:rsidRPr="00B23319">
        <w:rPr>
          <w:color w:val="000000" w:themeColor="text1"/>
          <w:szCs w:val="28"/>
        </w:rPr>
        <w:t>.</w:t>
      </w:r>
    </w:p>
    <w:p w14:paraId="3B968827" w14:textId="77777777" w:rsidR="00335E1E" w:rsidRPr="00B23319" w:rsidRDefault="00335E1E" w:rsidP="002D06D7">
      <w:pPr>
        <w:pStyle w:val="ListParagraph"/>
        <w:ind w:left="0" w:firstLine="720"/>
        <w:rPr>
          <w:i/>
          <w:color w:val="000000" w:themeColor="text1"/>
        </w:rPr>
      </w:pPr>
    </w:p>
    <w:p w14:paraId="5269F30D" w14:textId="76036DFE" w:rsidR="00BC0938" w:rsidRPr="00B23319" w:rsidRDefault="00BC0938" w:rsidP="007E2435">
      <w:pPr>
        <w:pStyle w:val="ListParagraph"/>
        <w:ind w:left="0"/>
        <w:rPr>
          <w:rFonts w:eastAsia="Calibri" w:cs="Times New Roman"/>
          <w:i/>
          <w:color w:val="000000" w:themeColor="text1"/>
        </w:rPr>
      </w:pPr>
      <w:r w:rsidRPr="00B23319">
        <w:rPr>
          <w:i/>
          <w:color w:val="000000" w:themeColor="text1"/>
        </w:rPr>
        <w:t>Attēls</w:t>
      </w:r>
      <w:r w:rsidRPr="00B23319">
        <w:rPr>
          <w:rFonts w:eastAsia="Calibri" w:cs="Times New Roman"/>
          <w:i/>
          <w:color w:val="000000" w:themeColor="text1"/>
        </w:rPr>
        <w:t xml:space="preserve"> Nr. </w:t>
      </w:r>
      <w:r w:rsidR="00F42680" w:rsidRPr="00B23319">
        <w:rPr>
          <w:rFonts w:eastAsia="Calibri" w:cs="Times New Roman"/>
          <w:i/>
          <w:color w:val="000000" w:themeColor="text1"/>
        </w:rPr>
        <w:t>1</w:t>
      </w:r>
      <w:r w:rsidR="00CB7675" w:rsidRPr="00B23319">
        <w:rPr>
          <w:rFonts w:eastAsia="Calibri" w:cs="Times New Roman"/>
          <w:i/>
          <w:color w:val="000000" w:themeColor="text1"/>
        </w:rPr>
        <w:t>9</w:t>
      </w:r>
      <w:r w:rsidR="00863D12" w:rsidRPr="00B23319">
        <w:rPr>
          <w:i/>
          <w:iCs/>
          <w:color w:val="000000" w:themeColor="text1"/>
        </w:rPr>
        <w:t xml:space="preserve"> </w:t>
      </w:r>
      <w:r w:rsidRPr="00B23319">
        <w:rPr>
          <w:i/>
          <w:iCs/>
          <w:color w:val="000000" w:themeColor="text1"/>
        </w:rPr>
        <w:t>“</w:t>
      </w:r>
      <w:r w:rsidRPr="00B23319">
        <w:rPr>
          <w:rFonts w:eastAsia="Calibri" w:cs="Times New Roman"/>
          <w:i/>
          <w:iCs/>
          <w:color w:val="000000" w:themeColor="text1"/>
        </w:rPr>
        <w:t>Investīciju kopējais progress līdz 2022.</w:t>
      </w:r>
      <w:r w:rsidR="0076733E" w:rsidRPr="00B23319">
        <w:rPr>
          <w:rFonts w:eastAsia="Calibri" w:cs="Times New Roman"/>
          <w:i/>
          <w:iCs/>
          <w:color w:val="000000" w:themeColor="text1"/>
        </w:rPr>
        <w:t> </w:t>
      </w:r>
      <w:r w:rsidRPr="00B23319">
        <w:rPr>
          <w:rFonts w:eastAsia="Calibri" w:cs="Times New Roman"/>
          <w:i/>
          <w:iCs/>
          <w:color w:val="000000" w:themeColor="text1"/>
        </w:rPr>
        <w:t xml:space="preserve">gada </w:t>
      </w:r>
      <w:r w:rsidR="0076733E" w:rsidRPr="00B23319">
        <w:rPr>
          <w:rFonts w:eastAsia="Calibri" w:cs="Times New Roman"/>
          <w:i/>
          <w:iCs/>
          <w:color w:val="000000" w:themeColor="text1"/>
        </w:rPr>
        <w:t>jūlijam</w:t>
      </w:r>
      <w:r w:rsidRPr="00B23319">
        <w:rPr>
          <w:rFonts w:eastAsia="Calibri" w:cs="Times New Roman"/>
          <w:i/>
          <w:iCs/>
          <w:color w:val="000000" w:themeColor="text1"/>
        </w:rPr>
        <w:t xml:space="preserve">, </w:t>
      </w:r>
      <w:r w:rsidRPr="00B23319">
        <w:rPr>
          <w:i/>
          <w:iCs/>
          <w:color w:val="000000" w:themeColor="text1"/>
        </w:rPr>
        <w:t>EEZ/Norvēģijas grant</w:t>
      </w:r>
      <w:r w:rsidR="000A4A1C" w:rsidRPr="00B23319">
        <w:rPr>
          <w:i/>
          <w:iCs/>
          <w:color w:val="000000" w:themeColor="text1"/>
        </w:rPr>
        <w:t>i</w:t>
      </w:r>
      <w:r w:rsidRPr="00B23319">
        <w:rPr>
          <w:rFonts w:eastAsia="Calibri" w:cs="Times New Roman"/>
          <w:i/>
          <w:iCs/>
          <w:color w:val="000000" w:themeColor="text1"/>
        </w:rPr>
        <w:t>, milj. euro”</w:t>
      </w:r>
    </w:p>
    <w:p w14:paraId="459E100A" w14:textId="77777777" w:rsidR="002D06D7" w:rsidRPr="00B23319" w:rsidRDefault="00BC0938" w:rsidP="002D06D7">
      <w:pPr>
        <w:rPr>
          <w:rFonts w:cs="Times New Roman"/>
          <w:i/>
          <w:iCs/>
          <w:color w:val="000000" w:themeColor="text1"/>
        </w:rPr>
      </w:pPr>
      <w:r w:rsidRPr="00B23319">
        <w:rPr>
          <w:rFonts w:cs="Times New Roman"/>
          <w:color w:val="000000" w:themeColor="text1"/>
        </w:rPr>
        <w:t>“</w:t>
      </w:r>
      <w:r w:rsidRPr="00B23319">
        <w:rPr>
          <w:rFonts w:cs="Times New Roman"/>
          <w:b/>
          <w:bCs/>
          <w:color w:val="000000" w:themeColor="text1"/>
          <w:sz w:val="32"/>
          <w:szCs w:val="32"/>
        </w:rPr>
        <w:t>+</w:t>
      </w:r>
      <w:r w:rsidRPr="00B23319">
        <w:rPr>
          <w:rFonts w:cs="Times New Roman"/>
          <w:color w:val="000000" w:themeColor="text1"/>
        </w:rPr>
        <w:t>” t. sk. sasniegtais</w:t>
      </w:r>
      <w:r w:rsidRPr="00B23319">
        <w:rPr>
          <w:rFonts w:cs="Times New Roman"/>
          <w:i/>
          <w:iCs/>
          <w:color w:val="000000" w:themeColor="text1"/>
        </w:rPr>
        <w:t xml:space="preserve"> progress periodā no 2022.</w:t>
      </w:r>
      <w:r w:rsidR="0065350F" w:rsidRPr="00B23319">
        <w:rPr>
          <w:rFonts w:cs="Times New Roman"/>
          <w:i/>
          <w:iCs/>
          <w:color w:val="000000" w:themeColor="text1"/>
        </w:rPr>
        <w:t xml:space="preserve"> </w:t>
      </w:r>
      <w:r w:rsidRPr="00B23319">
        <w:rPr>
          <w:rFonts w:cs="Times New Roman"/>
          <w:i/>
          <w:iCs/>
          <w:color w:val="000000" w:themeColor="text1"/>
        </w:rPr>
        <w:t>gada 1.</w:t>
      </w:r>
      <w:r w:rsidR="0065350F" w:rsidRPr="00B23319">
        <w:rPr>
          <w:rFonts w:cs="Times New Roman"/>
          <w:i/>
          <w:iCs/>
          <w:color w:val="000000" w:themeColor="text1"/>
        </w:rPr>
        <w:t xml:space="preserve"> </w:t>
      </w:r>
      <w:r w:rsidRPr="00B23319">
        <w:rPr>
          <w:rFonts w:cs="Times New Roman"/>
          <w:i/>
          <w:iCs/>
          <w:color w:val="000000" w:themeColor="text1"/>
        </w:rPr>
        <w:t>janvāra līdz augustam</w:t>
      </w:r>
    </w:p>
    <w:p w14:paraId="17E9EE6A" w14:textId="42607526" w:rsidR="00BC0938" w:rsidRPr="00B23319" w:rsidRDefault="443792F3" w:rsidP="002D06D7">
      <w:pPr>
        <w:pStyle w:val="ListParagraph"/>
        <w:spacing w:after="240"/>
        <w:ind w:left="0" w:firstLine="720"/>
        <w:rPr>
          <w:rFonts w:cs="Times New Roman"/>
          <w:i/>
          <w:iCs/>
          <w:color w:val="000000" w:themeColor="text1"/>
        </w:rPr>
      </w:pPr>
      <w:r w:rsidRPr="00B23319">
        <w:rPr>
          <w:noProof/>
          <w:color w:val="000000" w:themeColor="text1"/>
          <w:lang w:eastAsia="lv-LV"/>
        </w:rPr>
        <w:drawing>
          <wp:inline distT="0" distB="0" distL="0" distR="0" wp14:anchorId="7186E1F6" wp14:editId="541BA447">
            <wp:extent cx="4753416" cy="2278380"/>
            <wp:effectExtent l="0" t="0" r="9525" b="7620"/>
            <wp:docPr id="1094937164" name="Picture 109493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937164"/>
                    <pic:cNvPicPr/>
                  </pic:nvPicPr>
                  <pic:blipFill>
                    <a:blip r:embed="rId42">
                      <a:extLst>
                        <a:ext uri="{28A0092B-C50C-407E-A947-70E740481C1C}">
                          <a14:useLocalDpi xmlns:a14="http://schemas.microsoft.com/office/drawing/2010/main" val="0"/>
                        </a:ext>
                      </a:extLst>
                    </a:blip>
                    <a:stretch>
                      <a:fillRect/>
                    </a:stretch>
                  </pic:blipFill>
                  <pic:spPr>
                    <a:xfrm>
                      <a:off x="0" y="0"/>
                      <a:ext cx="4797646" cy="2299580"/>
                    </a:xfrm>
                    <a:prstGeom prst="rect">
                      <a:avLst/>
                    </a:prstGeom>
                  </pic:spPr>
                </pic:pic>
              </a:graphicData>
            </a:graphic>
          </wp:inline>
        </w:drawing>
      </w:r>
    </w:p>
    <w:p w14:paraId="3535F97D" w14:textId="51185248" w:rsidR="00EA74EF" w:rsidRPr="00B23319" w:rsidRDefault="00BC0938" w:rsidP="00EA74EF">
      <w:pPr>
        <w:spacing w:before="120" w:after="240"/>
        <w:ind w:firstLine="720"/>
        <w:rPr>
          <w:color w:val="000000" w:themeColor="text1"/>
          <w:szCs w:val="28"/>
        </w:rPr>
      </w:pPr>
      <w:r w:rsidRPr="00B23319">
        <w:rPr>
          <w:color w:val="000000" w:themeColor="text1"/>
          <w:szCs w:val="28"/>
        </w:rPr>
        <w:t xml:space="preserve">Analizējot 2022. gada aprīlī programmu apsaimniekotāju sniegto informāciju, </w:t>
      </w:r>
      <w:r w:rsidRPr="00B23319">
        <w:rPr>
          <w:b/>
          <w:color w:val="000000" w:themeColor="text1"/>
          <w:szCs w:val="28"/>
        </w:rPr>
        <w:t>lielākā finanšu plūsmas intensitāte paredzama 2023. un 2024. gadā</w:t>
      </w:r>
      <w:r w:rsidRPr="00B23319">
        <w:rPr>
          <w:color w:val="000000" w:themeColor="text1"/>
          <w:szCs w:val="28"/>
        </w:rPr>
        <w:t xml:space="preserve">. </w:t>
      </w:r>
      <w:r w:rsidR="00D47B64" w:rsidRPr="00B23319">
        <w:rPr>
          <w:color w:val="000000" w:themeColor="text1"/>
          <w:szCs w:val="28"/>
        </w:rPr>
        <w:t>Skatīt attēlā Nr.</w:t>
      </w:r>
      <w:r w:rsidR="003A66A5" w:rsidRPr="00B23319">
        <w:rPr>
          <w:color w:val="000000" w:themeColor="text1"/>
          <w:szCs w:val="28"/>
        </w:rPr>
        <w:t> </w:t>
      </w:r>
      <w:r w:rsidR="00CB7675" w:rsidRPr="00B23319">
        <w:rPr>
          <w:color w:val="000000" w:themeColor="text1"/>
          <w:szCs w:val="28"/>
        </w:rPr>
        <w:t>20</w:t>
      </w:r>
      <w:r w:rsidR="00D47B64" w:rsidRPr="00B23319">
        <w:rPr>
          <w:color w:val="000000" w:themeColor="text1"/>
          <w:szCs w:val="28"/>
        </w:rPr>
        <w:t>. un Nr.</w:t>
      </w:r>
      <w:r w:rsidR="003A66A5" w:rsidRPr="00B23319">
        <w:rPr>
          <w:color w:val="000000" w:themeColor="text1"/>
          <w:szCs w:val="28"/>
        </w:rPr>
        <w:t> </w:t>
      </w:r>
      <w:r w:rsidR="00CB7675" w:rsidRPr="00B23319">
        <w:rPr>
          <w:color w:val="000000" w:themeColor="text1"/>
          <w:szCs w:val="28"/>
        </w:rPr>
        <w:t>21</w:t>
      </w:r>
      <w:r w:rsidR="00D47B64" w:rsidRPr="00B23319">
        <w:rPr>
          <w:color w:val="000000" w:themeColor="text1"/>
          <w:szCs w:val="28"/>
        </w:rPr>
        <w:t xml:space="preserve">, kā arī par programmu konkursos sasniegto progresu </w:t>
      </w:r>
      <w:r w:rsidR="00D61B05" w:rsidRPr="00B23319">
        <w:rPr>
          <w:color w:val="000000" w:themeColor="text1"/>
          <w:szCs w:val="28"/>
        </w:rPr>
        <w:t>– ta</w:t>
      </w:r>
      <w:r w:rsidR="00D47B64" w:rsidRPr="00B23319">
        <w:rPr>
          <w:color w:val="000000" w:themeColor="text1"/>
          <w:szCs w:val="28"/>
        </w:rPr>
        <w:t>bulā Nr.</w:t>
      </w:r>
      <w:r w:rsidR="003A66A5" w:rsidRPr="00B23319">
        <w:rPr>
          <w:color w:val="000000" w:themeColor="text1"/>
          <w:szCs w:val="28"/>
        </w:rPr>
        <w:t> </w:t>
      </w:r>
      <w:r w:rsidR="007A3612" w:rsidRPr="00B23319">
        <w:rPr>
          <w:color w:val="000000" w:themeColor="text1"/>
          <w:szCs w:val="28"/>
        </w:rPr>
        <w:t>3</w:t>
      </w:r>
      <w:r w:rsidR="00D47B64" w:rsidRPr="00B23319">
        <w:rPr>
          <w:color w:val="000000" w:themeColor="text1"/>
          <w:szCs w:val="28"/>
        </w:rPr>
        <w:t xml:space="preserve">. </w:t>
      </w:r>
      <w:r w:rsidRPr="00B23319">
        <w:rPr>
          <w:color w:val="000000" w:themeColor="text1"/>
          <w:szCs w:val="28"/>
        </w:rPr>
        <w:t>Attiecīgi īpaš</w:t>
      </w:r>
      <w:r w:rsidR="00D47B64" w:rsidRPr="00B23319">
        <w:rPr>
          <w:color w:val="000000" w:themeColor="text1"/>
          <w:szCs w:val="28"/>
        </w:rPr>
        <w:t>i</w:t>
      </w:r>
      <w:r w:rsidRPr="00B23319">
        <w:rPr>
          <w:color w:val="000000" w:themeColor="text1"/>
          <w:szCs w:val="28"/>
        </w:rPr>
        <w:t xml:space="preserve"> </w:t>
      </w:r>
      <w:r w:rsidR="00D47B64" w:rsidRPr="00B23319">
        <w:rPr>
          <w:color w:val="000000" w:themeColor="text1"/>
          <w:szCs w:val="28"/>
        </w:rPr>
        <w:t>svarīga ir</w:t>
      </w:r>
      <w:r w:rsidRPr="00B23319">
        <w:rPr>
          <w:color w:val="000000" w:themeColor="text1"/>
          <w:szCs w:val="28"/>
        </w:rPr>
        <w:t xml:space="preserve"> proaktīva risku vadība, lai </w:t>
      </w:r>
      <w:r w:rsidR="43D547DE" w:rsidRPr="00B23319">
        <w:rPr>
          <w:color w:val="000000" w:themeColor="text1"/>
          <w:szCs w:val="28"/>
        </w:rPr>
        <w:t>programmu</w:t>
      </w:r>
      <w:r w:rsidRPr="00B23319">
        <w:rPr>
          <w:color w:val="000000" w:themeColor="text1"/>
          <w:szCs w:val="28"/>
        </w:rPr>
        <w:t xml:space="preserve"> apsaimniekotāji sekmīgi sasniegtu investīciju mērķus un rezultātus līdz 2024. gada 30. aprīlim.</w:t>
      </w:r>
    </w:p>
    <w:p w14:paraId="3FCCB774" w14:textId="017CEE95" w:rsidR="00BC0938" w:rsidRPr="00B23319" w:rsidRDefault="005321B6" w:rsidP="006E1F08">
      <w:pPr>
        <w:spacing w:before="120" w:after="240"/>
        <w:rPr>
          <w:color w:val="000000" w:themeColor="text1"/>
          <w:szCs w:val="28"/>
        </w:rPr>
      </w:pPr>
      <w:r w:rsidRPr="00B23319">
        <w:rPr>
          <w:noProof/>
          <w:color w:val="000000" w:themeColor="text1"/>
          <w:lang w:eastAsia="lv-LV"/>
        </w:rPr>
        <w:drawing>
          <wp:anchor distT="0" distB="0" distL="114300" distR="114300" simplePos="0" relativeHeight="251658247" behindDoc="1" locked="0" layoutInCell="1" allowOverlap="1" wp14:anchorId="4D6A7C50" wp14:editId="6140048E">
            <wp:simplePos x="0" y="0"/>
            <wp:positionH relativeFrom="margin">
              <wp:posOffset>408940</wp:posOffset>
            </wp:positionH>
            <wp:positionV relativeFrom="paragraph">
              <wp:posOffset>515620</wp:posOffset>
            </wp:positionV>
            <wp:extent cx="4760595" cy="1734433"/>
            <wp:effectExtent l="19050" t="19050" r="20955" b="18415"/>
            <wp:wrapNone/>
            <wp:docPr id="1042300490" name="Picture 104230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30049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760595" cy="1734433"/>
                    </a:xfrm>
                    <a:prstGeom prst="rect">
                      <a:avLst/>
                    </a:prstGeom>
                    <a:ln>
                      <a:solidFill>
                        <a:schemeClr val="bg2"/>
                      </a:solidFill>
                    </a:ln>
                  </pic:spPr>
                </pic:pic>
              </a:graphicData>
            </a:graphic>
            <wp14:sizeRelH relativeFrom="margin">
              <wp14:pctWidth>0</wp14:pctWidth>
            </wp14:sizeRelH>
            <wp14:sizeRelV relativeFrom="margin">
              <wp14:pctHeight>0</wp14:pctHeight>
            </wp14:sizeRelV>
          </wp:anchor>
        </w:drawing>
      </w:r>
      <w:r w:rsidR="1E0A870B" w:rsidRPr="00B23319">
        <w:rPr>
          <w:rFonts w:eastAsia="Calibri" w:cs="Times New Roman"/>
          <w:i/>
          <w:iCs/>
          <w:color w:val="000000" w:themeColor="text1"/>
        </w:rPr>
        <w:t>Attēls Nr. </w:t>
      </w:r>
      <w:r w:rsidR="00CB7675" w:rsidRPr="00B23319">
        <w:rPr>
          <w:rFonts w:eastAsia="Calibri" w:cs="Times New Roman"/>
          <w:i/>
          <w:iCs/>
          <w:color w:val="000000" w:themeColor="text1"/>
        </w:rPr>
        <w:t>20</w:t>
      </w:r>
      <w:r w:rsidR="3F17218E" w:rsidRPr="00B23319">
        <w:rPr>
          <w:rFonts w:eastAsia="Calibri" w:cs="Times New Roman"/>
          <w:i/>
          <w:iCs/>
          <w:color w:val="000000" w:themeColor="text1"/>
        </w:rPr>
        <w:t xml:space="preserve"> </w:t>
      </w:r>
      <w:r w:rsidR="1E0A870B" w:rsidRPr="00B23319">
        <w:rPr>
          <w:rFonts w:eastAsia="Calibri" w:cs="Times New Roman"/>
          <w:i/>
          <w:iCs/>
          <w:color w:val="000000" w:themeColor="text1"/>
        </w:rPr>
        <w:t xml:space="preserve">“Investīciju plūsmas </w:t>
      </w:r>
      <w:r w:rsidR="7DF691B9" w:rsidRPr="00B23319">
        <w:rPr>
          <w:rFonts w:eastAsia="Calibri" w:cs="Times New Roman"/>
          <w:i/>
          <w:iCs/>
          <w:color w:val="000000" w:themeColor="text1"/>
        </w:rPr>
        <w:t xml:space="preserve">indikatīvais </w:t>
      </w:r>
      <w:r w:rsidR="1E0A870B" w:rsidRPr="00B23319">
        <w:rPr>
          <w:rFonts w:eastAsia="Calibri" w:cs="Times New Roman"/>
          <w:i/>
          <w:iCs/>
          <w:color w:val="000000" w:themeColor="text1"/>
        </w:rPr>
        <w:t>plāns 2022.</w:t>
      </w:r>
      <w:r w:rsidR="2725936A" w:rsidRPr="00B23319">
        <w:rPr>
          <w:color w:val="000000" w:themeColor="text1"/>
          <w:szCs w:val="28"/>
        </w:rPr>
        <w:t>–</w:t>
      </w:r>
      <w:r w:rsidR="1E0A870B" w:rsidRPr="00B23319">
        <w:rPr>
          <w:rFonts w:eastAsia="Calibri" w:cs="Times New Roman"/>
          <w:i/>
          <w:iCs/>
          <w:color w:val="000000" w:themeColor="text1"/>
        </w:rPr>
        <w:t>2025. gadam, EEZ/Norvēģijas</w:t>
      </w:r>
      <w:r w:rsidR="197CC878" w:rsidRPr="00B23319">
        <w:rPr>
          <w:rFonts w:eastAsia="Calibri" w:cs="Times New Roman"/>
          <w:i/>
          <w:iCs/>
          <w:color w:val="000000" w:themeColor="text1"/>
        </w:rPr>
        <w:t xml:space="preserve"> granti</w:t>
      </w:r>
      <w:r w:rsidR="1E0A870B" w:rsidRPr="00B23319">
        <w:rPr>
          <w:rFonts w:eastAsia="Calibri" w:cs="Times New Roman"/>
          <w:i/>
          <w:iCs/>
          <w:color w:val="000000" w:themeColor="text1"/>
        </w:rPr>
        <w:t>, milj. euro”</w:t>
      </w:r>
      <w:r w:rsidR="00BC0938" w:rsidRPr="00B23319">
        <w:rPr>
          <w:rStyle w:val="FootnoteReference"/>
          <w:rFonts w:eastAsia="Calibri" w:cs="Times New Roman"/>
          <w:i/>
          <w:iCs/>
          <w:color w:val="000000" w:themeColor="text1"/>
        </w:rPr>
        <w:footnoteReference w:id="84"/>
      </w:r>
    </w:p>
    <w:p w14:paraId="49B92107" w14:textId="35D18EFD" w:rsidR="00466569" w:rsidRPr="00B23319" w:rsidRDefault="00466569" w:rsidP="0090061F">
      <w:pPr>
        <w:rPr>
          <w:i/>
          <w:color w:val="000000" w:themeColor="text1"/>
        </w:rPr>
      </w:pPr>
    </w:p>
    <w:p w14:paraId="1462CB76" w14:textId="26395BA1" w:rsidR="00590BB1" w:rsidRPr="00B23319" w:rsidRDefault="00590BB1" w:rsidP="004A473C">
      <w:pPr>
        <w:rPr>
          <w:i/>
          <w:color w:val="000000" w:themeColor="text1"/>
        </w:rPr>
      </w:pPr>
    </w:p>
    <w:p w14:paraId="5F22B300" w14:textId="77777777" w:rsidR="00590BB1" w:rsidRPr="00B23319" w:rsidRDefault="00590BB1" w:rsidP="004A473C">
      <w:pPr>
        <w:rPr>
          <w:i/>
          <w:color w:val="000000" w:themeColor="text1"/>
        </w:rPr>
      </w:pPr>
    </w:p>
    <w:p w14:paraId="364AD492" w14:textId="77777777" w:rsidR="00590BB1" w:rsidRPr="00B23319" w:rsidRDefault="00590BB1" w:rsidP="004A473C">
      <w:pPr>
        <w:rPr>
          <w:i/>
          <w:color w:val="000000" w:themeColor="text1"/>
        </w:rPr>
      </w:pPr>
    </w:p>
    <w:p w14:paraId="260EF90E" w14:textId="77777777" w:rsidR="00590BB1" w:rsidRPr="00B23319" w:rsidRDefault="00590BB1" w:rsidP="004A473C">
      <w:pPr>
        <w:rPr>
          <w:i/>
          <w:color w:val="000000" w:themeColor="text1"/>
        </w:rPr>
      </w:pPr>
    </w:p>
    <w:p w14:paraId="5BB3DCB4" w14:textId="4683CEA6" w:rsidR="00590BB1" w:rsidRDefault="00590BB1" w:rsidP="004A473C">
      <w:pPr>
        <w:rPr>
          <w:i/>
          <w:color w:val="000000" w:themeColor="text1"/>
        </w:rPr>
      </w:pPr>
    </w:p>
    <w:p w14:paraId="499B9337" w14:textId="3EAA3ED2" w:rsidR="00335E1E" w:rsidRDefault="00335E1E" w:rsidP="004A473C">
      <w:pPr>
        <w:rPr>
          <w:i/>
          <w:color w:val="000000" w:themeColor="text1"/>
        </w:rPr>
      </w:pPr>
    </w:p>
    <w:p w14:paraId="2438DB6D" w14:textId="032599B6" w:rsidR="00335E1E" w:rsidRDefault="00335E1E" w:rsidP="004A473C">
      <w:pPr>
        <w:rPr>
          <w:i/>
          <w:color w:val="000000" w:themeColor="text1"/>
        </w:rPr>
      </w:pPr>
    </w:p>
    <w:p w14:paraId="5570596E" w14:textId="3B661495" w:rsidR="00335E1E" w:rsidRDefault="00335E1E" w:rsidP="004A473C">
      <w:pPr>
        <w:rPr>
          <w:i/>
          <w:color w:val="000000" w:themeColor="text1"/>
        </w:rPr>
      </w:pPr>
    </w:p>
    <w:p w14:paraId="42E9E824" w14:textId="24B398B7" w:rsidR="0090061F" w:rsidRPr="00B23319" w:rsidRDefault="0074440A" w:rsidP="004A473C">
      <w:pPr>
        <w:rPr>
          <w:i/>
          <w:iCs/>
          <w:color w:val="000000" w:themeColor="text1"/>
        </w:rPr>
      </w:pPr>
      <w:r w:rsidRPr="00B23319">
        <w:rPr>
          <w:i/>
          <w:color w:val="000000" w:themeColor="text1"/>
        </w:rPr>
        <w:lastRenderedPageBreak/>
        <w:t>Attēls Nr. </w:t>
      </w:r>
      <w:r w:rsidR="00CB7675" w:rsidRPr="00B23319">
        <w:rPr>
          <w:i/>
          <w:color w:val="000000" w:themeColor="text1"/>
        </w:rPr>
        <w:t>21</w:t>
      </w:r>
      <w:r w:rsidR="00CB7675" w:rsidRPr="00B23319">
        <w:rPr>
          <w:i/>
          <w:iCs/>
          <w:color w:val="000000" w:themeColor="text1"/>
        </w:rPr>
        <w:t xml:space="preserve"> </w:t>
      </w:r>
      <w:r w:rsidRPr="00B23319">
        <w:rPr>
          <w:i/>
          <w:iCs/>
          <w:color w:val="000000" w:themeColor="text1"/>
        </w:rPr>
        <w:t>“Programmu investīciju progress līdz 2022. gada jūlijam, EEZ/Norvēģijas granti</w:t>
      </w:r>
      <w:r w:rsidRPr="00B23319">
        <w:rPr>
          <w:rFonts w:eastAsia="Calibri" w:cs="Times New Roman"/>
          <w:i/>
          <w:iCs/>
          <w:color w:val="000000" w:themeColor="text1"/>
        </w:rPr>
        <w:t>,</w:t>
      </w:r>
      <w:r w:rsidRPr="00B23319">
        <w:rPr>
          <w:i/>
          <w:iCs/>
          <w:color w:val="000000" w:themeColor="text1"/>
        </w:rPr>
        <w:t xml:space="preserve"> milj. euro”</w:t>
      </w:r>
    </w:p>
    <w:p w14:paraId="3ADD8DF9" w14:textId="7BF8E288" w:rsidR="004A473C" w:rsidRPr="00B23319" w:rsidRDefault="0074440A" w:rsidP="004A473C">
      <w:pPr>
        <w:rPr>
          <w:rFonts w:cs="Times New Roman"/>
          <w:i/>
          <w:iCs/>
          <w:color w:val="000000" w:themeColor="text1"/>
        </w:rPr>
      </w:pPr>
      <w:r w:rsidRPr="00B23319">
        <w:rPr>
          <w:rFonts w:cs="Times New Roman"/>
          <w:color w:val="000000" w:themeColor="text1"/>
        </w:rPr>
        <w:t>“</w:t>
      </w:r>
      <w:r w:rsidRPr="00B23319">
        <w:rPr>
          <w:rFonts w:cs="Times New Roman"/>
          <w:b/>
          <w:bCs/>
          <w:color w:val="000000" w:themeColor="text1"/>
          <w:sz w:val="32"/>
          <w:szCs w:val="32"/>
        </w:rPr>
        <w:t>+</w:t>
      </w:r>
      <w:r w:rsidRPr="00B23319">
        <w:rPr>
          <w:rFonts w:cs="Times New Roman"/>
          <w:color w:val="000000" w:themeColor="text1"/>
        </w:rPr>
        <w:t xml:space="preserve">” t. sk. </w:t>
      </w:r>
      <w:r w:rsidRPr="00B23319">
        <w:rPr>
          <w:rFonts w:cs="Times New Roman"/>
          <w:i/>
          <w:iCs/>
          <w:color w:val="000000" w:themeColor="text1"/>
        </w:rPr>
        <w:t>progress periodā no 2022. gada sākuma līdz jūlijam</w:t>
      </w:r>
    </w:p>
    <w:p w14:paraId="3E804547" w14:textId="748D9EBE" w:rsidR="426CCBD7" w:rsidRPr="00B23319" w:rsidRDefault="426CCBD7" w:rsidP="004A473C">
      <w:pPr>
        <w:jc w:val="center"/>
        <w:rPr>
          <w:i/>
          <w:iCs/>
          <w:color w:val="000000" w:themeColor="text1"/>
        </w:rPr>
      </w:pPr>
      <w:r w:rsidRPr="00B23319">
        <w:rPr>
          <w:noProof/>
          <w:color w:val="000000" w:themeColor="text1"/>
          <w:lang w:eastAsia="lv-LV"/>
        </w:rPr>
        <w:drawing>
          <wp:inline distT="0" distB="0" distL="0" distR="0" wp14:anchorId="57A17551" wp14:editId="59239F2D">
            <wp:extent cx="5010412" cy="3810000"/>
            <wp:effectExtent l="0" t="0" r="0" b="0"/>
            <wp:docPr id="1951688437" name="Picture 195168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688437"/>
                    <pic:cNvPicPr/>
                  </pic:nvPicPr>
                  <pic:blipFill>
                    <a:blip r:embed="rId44">
                      <a:extLst>
                        <a:ext uri="{28A0092B-C50C-407E-A947-70E740481C1C}">
                          <a14:useLocalDpi xmlns:a14="http://schemas.microsoft.com/office/drawing/2010/main" val="0"/>
                        </a:ext>
                      </a:extLst>
                    </a:blip>
                    <a:stretch>
                      <a:fillRect/>
                    </a:stretch>
                  </pic:blipFill>
                  <pic:spPr>
                    <a:xfrm>
                      <a:off x="0" y="0"/>
                      <a:ext cx="5034158" cy="3828057"/>
                    </a:xfrm>
                    <a:prstGeom prst="rect">
                      <a:avLst/>
                    </a:prstGeom>
                  </pic:spPr>
                </pic:pic>
              </a:graphicData>
            </a:graphic>
          </wp:inline>
        </w:drawing>
      </w:r>
    </w:p>
    <w:p w14:paraId="529C410A" w14:textId="5115EF6A" w:rsidR="00294004" w:rsidRDefault="00294004" w:rsidP="00CD083D">
      <w:pPr>
        <w:rPr>
          <w:i/>
          <w:color w:val="000000" w:themeColor="text1"/>
        </w:rPr>
      </w:pPr>
    </w:p>
    <w:p w14:paraId="13F80A01" w14:textId="0C05B924" w:rsidR="00BC0938" w:rsidRPr="00B23319" w:rsidRDefault="00BC0938" w:rsidP="00CD083D">
      <w:pPr>
        <w:rPr>
          <w:i/>
          <w:iCs/>
          <w:color w:val="000000" w:themeColor="text1"/>
        </w:rPr>
      </w:pPr>
      <w:r w:rsidRPr="00B23319">
        <w:rPr>
          <w:i/>
          <w:color w:val="000000" w:themeColor="text1"/>
        </w:rPr>
        <w:t>Tabula Nr. </w:t>
      </w:r>
      <w:r w:rsidR="006C3EF7" w:rsidRPr="00B23319">
        <w:rPr>
          <w:i/>
          <w:color w:val="000000" w:themeColor="text1"/>
        </w:rPr>
        <w:t>3</w:t>
      </w:r>
      <w:r w:rsidR="007A22D5" w:rsidRPr="00B23319">
        <w:rPr>
          <w:i/>
          <w:iCs/>
          <w:color w:val="000000" w:themeColor="text1"/>
        </w:rPr>
        <w:t xml:space="preserve"> </w:t>
      </w:r>
      <w:r w:rsidRPr="00B23319">
        <w:rPr>
          <w:i/>
          <w:iCs/>
          <w:color w:val="000000" w:themeColor="text1"/>
        </w:rPr>
        <w:t xml:space="preserve">“Programmu investīciju konkursu rezultāti līdz 2022. gada </w:t>
      </w:r>
      <w:r w:rsidR="00872070" w:rsidRPr="00B23319">
        <w:rPr>
          <w:i/>
          <w:color w:val="000000" w:themeColor="text1"/>
        </w:rPr>
        <w:t>augustam</w:t>
      </w:r>
      <w:r w:rsidRPr="00B23319">
        <w:rPr>
          <w:i/>
          <w:iCs/>
          <w:color w:val="000000" w:themeColor="text1"/>
        </w:rPr>
        <w:t>, EEZ/Norvēģijas grant</w:t>
      </w:r>
      <w:r w:rsidR="000A4A1C" w:rsidRPr="00B23319">
        <w:rPr>
          <w:i/>
          <w:iCs/>
          <w:color w:val="000000" w:themeColor="text1"/>
        </w:rPr>
        <w:t>i</w:t>
      </w:r>
      <w:r w:rsidRPr="00B23319">
        <w:rPr>
          <w:i/>
          <w:iCs/>
          <w:color w:val="000000" w:themeColor="text1"/>
        </w:rPr>
        <w:t xml:space="preserve"> 85</w:t>
      </w:r>
      <w:r w:rsidR="00830121" w:rsidRPr="00B23319">
        <w:rPr>
          <w:i/>
          <w:iCs/>
          <w:color w:val="000000" w:themeColor="text1"/>
        </w:rPr>
        <w:t> </w:t>
      </w:r>
      <w:r w:rsidRPr="00B23319">
        <w:rPr>
          <w:i/>
          <w:iCs/>
          <w:color w:val="000000" w:themeColor="text1"/>
        </w:rPr>
        <w:t>% un valsts budžets 15</w:t>
      </w:r>
      <w:r w:rsidR="00830121" w:rsidRPr="00B23319">
        <w:rPr>
          <w:i/>
          <w:iCs/>
          <w:color w:val="000000" w:themeColor="text1"/>
        </w:rPr>
        <w:t> </w:t>
      </w:r>
      <w:r w:rsidRPr="00B23319">
        <w:rPr>
          <w:i/>
          <w:iCs/>
          <w:color w:val="000000" w:themeColor="text1"/>
        </w:rPr>
        <w:t>%, milj. euro”</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1609"/>
        <w:gridCol w:w="1383"/>
        <w:gridCol w:w="1251"/>
        <w:gridCol w:w="1317"/>
        <w:gridCol w:w="1450"/>
      </w:tblGrid>
      <w:tr w:rsidR="00B23319" w:rsidRPr="00B23319" w14:paraId="266C1290" w14:textId="77777777" w:rsidTr="3D092977">
        <w:trPr>
          <w:tblHeader/>
          <w:jc w:val="center"/>
        </w:trPr>
        <w:tc>
          <w:tcPr>
            <w:tcW w:w="2033" w:type="dxa"/>
            <w:shd w:val="clear" w:color="auto" w:fill="DEEAF6" w:themeFill="accent1" w:themeFillTint="33"/>
            <w:vAlign w:val="center"/>
          </w:tcPr>
          <w:p w14:paraId="2DA47CF7"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Programma/ Konkursa nosaukums</w:t>
            </w:r>
          </w:p>
        </w:tc>
        <w:tc>
          <w:tcPr>
            <w:tcW w:w="1609" w:type="dxa"/>
            <w:shd w:val="clear" w:color="auto" w:fill="DEEAF6" w:themeFill="accent1" w:themeFillTint="33"/>
          </w:tcPr>
          <w:p w14:paraId="1A5AD6D7" w14:textId="77777777" w:rsidR="00BC0938" w:rsidRPr="00B23319" w:rsidRDefault="1E0A870B"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Izsludināšanas laiks</w:t>
            </w:r>
            <w:r w:rsidR="00BC0938" w:rsidRPr="00B23319">
              <w:rPr>
                <w:rStyle w:val="FootnoteReference"/>
                <w:rFonts w:eastAsia="Times New Roman" w:cs="Times New Roman"/>
                <w:color w:val="000000" w:themeColor="text1"/>
                <w:sz w:val="20"/>
                <w:szCs w:val="20"/>
                <w:lang w:eastAsia="lv-LV"/>
              </w:rPr>
              <w:footnoteReference w:id="85"/>
            </w:r>
          </w:p>
        </w:tc>
        <w:tc>
          <w:tcPr>
            <w:tcW w:w="1383" w:type="dxa"/>
            <w:shd w:val="clear" w:color="auto" w:fill="DEEAF6" w:themeFill="accent1" w:themeFillTint="33"/>
            <w:vAlign w:val="center"/>
          </w:tcPr>
          <w:p w14:paraId="29F0B80B"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Saņemto/ apstiprināto iesniegumu skaits</w:t>
            </w:r>
          </w:p>
        </w:tc>
        <w:tc>
          <w:tcPr>
            <w:tcW w:w="1251" w:type="dxa"/>
            <w:shd w:val="clear" w:color="auto" w:fill="DEEAF6" w:themeFill="accent1" w:themeFillTint="33"/>
            <w:vAlign w:val="center"/>
          </w:tcPr>
          <w:p w14:paraId="12D151D8" w14:textId="02522EA6"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Pieejamās investīcijas milj. </w:t>
            </w:r>
            <w:r w:rsidRPr="00B23319">
              <w:rPr>
                <w:rFonts w:eastAsia="Times New Roman" w:cs="Times New Roman"/>
                <w:i/>
                <w:color w:val="000000" w:themeColor="text1"/>
                <w:sz w:val="20"/>
                <w:szCs w:val="20"/>
                <w:lang w:eastAsia="lv-LV"/>
              </w:rPr>
              <w:t>euro</w:t>
            </w:r>
          </w:p>
        </w:tc>
        <w:tc>
          <w:tcPr>
            <w:tcW w:w="1317" w:type="dxa"/>
            <w:shd w:val="clear" w:color="auto" w:fill="DEEAF6" w:themeFill="accent1" w:themeFillTint="33"/>
            <w:vAlign w:val="center"/>
          </w:tcPr>
          <w:p w14:paraId="033D88C4" w14:textId="682BF504"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Pieprasītās investīcijas, milj. </w:t>
            </w:r>
            <w:r w:rsidRPr="00B23319">
              <w:rPr>
                <w:rFonts w:eastAsia="Times New Roman" w:cs="Times New Roman"/>
                <w:i/>
                <w:iCs/>
                <w:color w:val="000000" w:themeColor="text1"/>
                <w:sz w:val="20"/>
                <w:szCs w:val="20"/>
                <w:lang w:eastAsia="lv-LV"/>
              </w:rPr>
              <w:t>euro</w:t>
            </w:r>
          </w:p>
        </w:tc>
        <w:tc>
          <w:tcPr>
            <w:tcW w:w="1450" w:type="dxa"/>
            <w:shd w:val="clear" w:color="auto" w:fill="DEEAF6" w:themeFill="accent1" w:themeFillTint="33"/>
            <w:vAlign w:val="center"/>
          </w:tcPr>
          <w:p w14:paraId="6AB46AA4" w14:textId="0D10CF6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Pieprasījums pārsniedz pieejamās investīcijas</w:t>
            </w:r>
          </w:p>
        </w:tc>
      </w:tr>
      <w:tr w:rsidR="00B23319" w:rsidRPr="00B23319" w14:paraId="729CFDE7" w14:textId="77777777" w:rsidTr="3D092977">
        <w:trPr>
          <w:tblHeader/>
          <w:jc w:val="center"/>
        </w:trPr>
        <w:tc>
          <w:tcPr>
            <w:tcW w:w="9043" w:type="dxa"/>
            <w:gridSpan w:val="6"/>
            <w:shd w:val="clear" w:color="auto" w:fill="DEEAF6" w:themeFill="accent1" w:themeFillTint="33"/>
            <w:vAlign w:val="center"/>
          </w:tcPr>
          <w:p w14:paraId="1B10E7E5" w14:textId="77777777" w:rsidR="00BC0938" w:rsidRPr="00B23319" w:rsidRDefault="00BC0938" w:rsidP="006154C6">
            <w:pPr>
              <w:jc w:val="center"/>
              <w:rPr>
                <w:rFonts w:eastAsia="Times New Roman" w:cs="Times New Roman"/>
                <w:b/>
                <w:color w:val="000000" w:themeColor="text1"/>
                <w:sz w:val="20"/>
                <w:szCs w:val="20"/>
                <w:lang w:eastAsia="lv-LV"/>
              </w:rPr>
            </w:pPr>
            <w:r w:rsidRPr="00B23319">
              <w:rPr>
                <w:b/>
                <w:color w:val="000000" w:themeColor="text1"/>
                <w:sz w:val="20"/>
                <w:szCs w:val="20"/>
              </w:rPr>
              <w:t>Pētniecība un izglītība</w:t>
            </w:r>
          </w:p>
        </w:tc>
      </w:tr>
      <w:tr w:rsidR="00B23319" w:rsidRPr="00B23319" w14:paraId="1CE7F2D3" w14:textId="77777777" w:rsidTr="3D092977">
        <w:trPr>
          <w:jc w:val="center"/>
        </w:trPr>
        <w:tc>
          <w:tcPr>
            <w:tcW w:w="2033" w:type="dxa"/>
            <w:shd w:val="clear" w:color="auto" w:fill="DEEAF6" w:themeFill="accent1" w:themeFillTint="33"/>
            <w:vAlign w:val="center"/>
          </w:tcPr>
          <w:p w14:paraId="0BC56C39" w14:textId="77777777" w:rsidR="00BC0938" w:rsidRPr="00B23319" w:rsidRDefault="00BC0938" w:rsidP="006154C6">
            <w:pPr>
              <w:rPr>
                <w:rFonts w:eastAsia="Times New Roman" w:cs="Times New Roman"/>
                <w:color w:val="000000" w:themeColor="text1"/>
                <w:sz w:val="20"/>
                <w:szCs w:val="20"/>
                <w:lang w:eastAsia="lv-LV"/>
              </w:rPr>
            </w:pPr>
            <w:r w:rsidRPr="00B23319">
              <w:rPr>
                <w:color w:val="000000" w:themeColor="text1"/>
                <w:sz w:val="20"/>
                <w:szCs w:val="20"/>
              </w:rPr>
              <w:t xml:space="preserve">1.Baltijas </w:t>
            </w:r>
            <w:r w:rsidRPr="00B23319">
              <w:rPr>
                <w:b/>
                <w:color w:val="000000" w:themeColor="text1"/>
                <w:sz w:val="20"/>
                <w:szCs w:val="20"/>
              </w:rPr>
              <w:t>pētniecība</w:t>
            </w:r>
            <w:r w:rsidRPr="00B23319">
              <w:rPr>
                <w:color w:val="000000" w:themeColor="text1"/>
                <w:sz w:val="20"/>
                <w:szCs w:val="20"/>
              </w:rPr>
              <w:t xml:space="preserve"> programma</w:t>
            </w:r>
          </w:p>
        </w:tc>
        <w:tc>
          <w:tcPr>
            <w:tcW w:w="1609" w:type="dxa"/>
            <w:shd w:val="clear" w:color="auto" w:fill="auto"/>
          </w:tcPr>
          <w:p w14:paraId="2FD5905D" w14:textId="54BDE731"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19.08.- 19.10.2020.</w:t>
            </w:r>
          </w:p>
        </w:tc>
        <w:tc>
          <w:tcPr>
            <w:tcW w:w="1383" w:type="dxa"/>
            <w:shd w:val="clear" w:color="auto" w:fill="auto"/>
            <w:vAlign w:val="center"/>
          </w:tcPr>
          <w:p w14:paraId="2F100878"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81/ 9</w:t>
            </w:r>
          </w:p>
        </w:tc>
        <w:tc>
          <w:tcPr>
            <w:tcW w:w="1251" w:type="dxa"/>
            <w:shd w:val="clear" w:color="auto" w:fill="auto"/>
            <w:vAlign w:val="center"/>
          </w:tcPr>
          <w:p w14:paraId="15219E6A"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8,5</w:t>
            </w:r>
          </w:p>
        </w:tc>
        <w:tc>
          <w:tcPr>
            <w:tcW w:w="1317" w:type="dxa"/>
            <w:shd w:val="clear" w:color="auto" w:fill="auto"/>
            <w:vAlign w:val="center"/>
          </w:tcPr>
          <w:p w14:paraId="45C71289"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75,9</w:t>
            </w:r>
          </w:p>
        </w:tc>
        <w:tc>
          <w:tcPr>
            <w:tcW w:w="1450" w:type="dxa"/>
            <w:shd w:val="clear" w:color="auto" w:fill="auto"/>
            <w:vAlign w:val="center"/>
          </w:tcPr>
          <w:p w14:paraId="011EFD4C"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 9 reizes</w:t>
            </w:r>
          </w:p>
        </w:tc>
      </w:tr>
      <w:tr w:rsidR="00B23319" w:rsidRPr="00B23319" w14:paraId="1C9CBCE8" w14:textId="77777777" w:rsidTr="3D092977">
        <w:trPr>
          <w:jc w:val="center"/>
        </w:trPr>
        <w:tc>
          <w:tcPr>
            <w:tcW w:w="2033" w:type="dxa"/>
            <w:shd w:val="clear" w:color="auto" w:fill="DEEAF6" w:themeFill="accent1" w:themeFillTint="33"/>
            <w:vAlign w:val="center"/>
          </w:tcPr>
          <w:p w14:paraId="095B548F" w14:textId="75994C73" w:rsidR="00BC0938" w:rsidRPr="00B23319" w:rsidRDefault="00BC0938" w:rsidP="006154C6">
            <w:pPr>
              <w:rPr>
                <w:color w:val="000000" w:themeColor="text1"/>
                <w:sz w:val="20"/>
                <w:szCs w:val="20"/>
              </w:rPr>
            </w:pPr>
            <w:r w:rsidRPr="00B23319">
              <w:rPr>
                <w:color w:val="000000" w:themeColor="text1"/>
                <w:sz w:val="20"/>
                <w:szCs w:val="20"/>
              </w:rPr>
              <w:t>2.Pētniecība un izglītība/</w:t>
            </w:r>
            <w:r w:rsidRPr="00B23319">
              <w:rPr>
                <w:rFonts w:eastAsia="Times New Roman" w:cs="Times New Roman"/>
                <w:color w:val="000000" w:themeColor="text1"/>
                <w:sz w:val="20"/>
                <w:szCs w:val="20"/>
                <w:lang w:eastAsia="lv-LV"/>
              </w:rPr>
              <w:t xml:space="preserve"> </w:t>
            </w:r>
            <w:r w:rsidRPr="00B23319">
              <w:rPr>
                <w:rFonts w:eastAsia="Times New Roman" w:cs="Times New Roman"/>
                <w:b/>
                <w:color w:val="000000" w:themeColor="text1"/>
                <w:sz w:val="20"/>
                <w:szCs w:val="20"/>
                <w:lang w:eastAsia="lv-LV"/>
              </w:rPr>
              <w:t>Stipendijas</w:t>
            </w:r>
            <w:r w:rsidRPr="00B23319">
              <w:rPr>
                <w:rFonts w:eastAsia="Times New Roman" w:cs="Times New Roman"/>
                <w:color w:val="000000" w:themeColor="text1"/>
                <w:sz w:val="20"/>
                <w:szCs w:val="20"/>
                <w:lang w:eastAsia="lv-LV"/>
              </w:rPr>
              <w:t xml:space="preserve"> 1.konkurss</w:t>
            </w:r>
          </w:p>
        </w:tc>
        <w:tc>
          <w:tcPr>
            <w:tcW w:w="1609" w:type="dxa"/>
            <w:shd w:val="clear" w:color="auto" w:fill="auto"/>
          </w:tcPr>
          <w:p w14:paraId="0FC7B101" w14:textId="590A23AA" w:rsidR="00BC0938" w:rsidRPr="00B23319" w:rsidRDefault="34CB0DAA"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10</w:t>
            </w:r>
            <w:r w:rsidR="00BC0938" w:rsidRPr="00B23319">
              <w:rPr>
                <w:rFonts w:eastAsia="Times New Roman" w:cs="Times New Roman"/>
                <w:color w:val="000000" w:themeColor="text1"/>
                <w:sz w:val="20"/>
                <w:szCs w:val="20"/>
                <w:lang w:eastAsia="lv-LV"/>
              </w:rPr>
              <w:t xml:space="preserve">.02.- </w:t>
            </w:r>
            <w:r w:rsidR="6F9613FE" w:rsidRPr="00B23319">
              <w:rPr>
                <w:rFonts w:eastAsia="Times New Roman" w:cs="Times New Roman"/>
                <w:color w:val="000000" w:themeColor="text1"/>
                <w:sz w:val="20"/>
                <w:szCs w:val="20"/>
                <w:lang w:eastAsia="lv-LV"/>
              </w:rPr>
              <w:t>19</w:t>
            </w:r>
            <w:r w:rsidR="00BC0938" w:rsidRPr="00B23319">
              <w:rPr>
                <w:rFonts w:eastAsia="Times New Roman" w:cs="Times New Roman"/>
                <w:color w:val="000000" w:themeColor="text1"/>
                <w:sz w:val="20"/>
                <w:szCs w:val="20"/>
                <w:lang w:eastAsia="lv-LV"/>
              </w:rPr>
              <w:t>.04.2021.</w:t>
            </w:r>
          </w:p>
        </w:tc>
        <w:tc>
          <w:tcPr>
            <w:tcW w:w="1383" w:type="dxa"/>
            <w:shd w:val="clear" w:color="auto" w:fill="auto"/>
            <w:vAlign w:val="center"/>
          </w:tcPr>
          <w:p w14:paraId="7ADE3449"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5/ 4</w:t>
            </w:r>
          </w:p>
        </w:tc>
        <w:tc>
          <w:tcPr>
            <w:tcW w:w="1251" w:type="dxa"/>
            <w:shd w:val="clear" w:color="auto" w:fill="auto"/>
            <w:vAlign w:val="center"/>
          </w:tcPr>
          <w:p w14:paraId="3988D090"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0,3</w:t>
            </w:r>
          </w:p>
        </w:tc>
        <w:tc>
          <w:tcPr>
            <w:tcW w:w="1317" w:type="dxa"/>
            <w:shd w:val="clear" w:color="auto" w:fill="auto"/>
            <w:vAlign w:val="center"/>
          </w:tcPr>
          <w:p w14:paraId="50B60618"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0,2</w:t>
            </w:r>
          </w:p>
        </w:tc>
        <w:tc>
          <w:tcPr>
            <w:tcW w:w="1450" w:type="dxa"/>
            <w:shd w:val="clear" w:color="auto" w:fill="auto"/>
            <w:vAlign w:val="center"/>
          </w:tcPr>
          <w:p w14:paraId="7214A221"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p>
        </w:tc>
      </w:tr>
      <w:tr w:rsidR="00B23319" w:rsidRPr="00B23319" w14:paraId="2ED9B653" w14:textId="77777777" w:rsidTr="3D092977">
        <w:trPr>
          <w:jc w:val="center"/>
        </w:trPr>
        <w:tc>
          <w:tcPr>
            <w:tcW w:w="2033" w:type="dxa"/>
            <w:shd w:val="clear" w:color="auto" w:fill="DEEAF6" w:themeFill="accent1" w:themeFillTint="33"/>
            <w:vAlign w:val="center"/>
          </w:tcPr>
          <w:p w14:paraId="07672C3B" w14:textId="18030EEB" w:rsidR="00BC0938" w:rsidRPr="00B23319" w:rsidRDefault="00BC0938" w:rsidP="006154C6">
            <w:pPr>
              <w:rPr>
                <w:color w:val="000000" w:themeColor="text1"/>
                <w:sz w:val="20"/>
                <w:szCs w:val="20"/>
              </w:rPr>
            </w:pPr>
            <w:r w:rsidRPr="00B23319">
              <w:rPr>
                <w:color w:val="000000" w:themeColor="text1"/>
                <w:sz w:val="20"/>
                <w:szCs w:val="20"/>
              </w:rPr>
              <w:t>3.Pētniecība un izglītība/</w:t>
            </w:r>
            <w:r w:rsidRPr="00B23319">
              <w:rPr>
                <w:rFonts w:eastAsia="Times New Roman" w:cs="Times New Roman"/>
                <w:color w:val="000000" w:themeColor="text1"/>
                <w:sz w:val="20"/>
                <w:szCs w:val="20"/>
                <w:lang w:eastAsia="lv-LV"/>
              </w:rPr>
              <w:t xml:space="preserve"> </w:t>
            </w:r>
            <w:r w:rsidRPr="00B23319">
              <w:rPr>
                <w:rFonts w:eastAsia="Times New Roman" w:cs="Times New Roman"/>
                <w:b/>
                <w:bCs/>
                <w:color w:val="000000" w:themeColor="text1"/>
                <w:sz w:val="20"/>
                <w:szCs w:val="20"/>
                <w:lang w:eastAsia="lv-LV"/>
              </w:rPr>
              <w:t xml:space="preserve">Stipendijas </w:t>
            </w:r>
            <w:r w:rsidRPr="00B23319">
              <w:rPr>
                <w:rFonts w:eastAsia="Times New Roman" w:cs="Times New Roman"/>
                <w:color w:val="000000" w:themeColor="text1"/>
                <w:sz w:val="20"/>
                <w:szCs w:val="20"/>
                <w:lang w:eastAsia="lv-LV"/>
              </w:rPr>
              <w:t>2.konkurss</w:t>
            </w:r>
          </w:p>
        </w:tc>
        <w:tc>
          <w:tcPr>
            <w:tcW w:w="1609" w:type="dxa"/>
            <w:shd w:val="clear" w:color="auto" w:fill="auto"/>
          </w:tcPr>
          <w:p w14:paraId="0F0185AD" w14:textId="0C668F80"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15.02.- 19.04.2022</w:t>
            </w:r>
          </w:p>
        </w:tc>
        <w:tc>
          <w:tcPr>
            <w:tcW w:w="1383" w:type="dxa"/>
            <w:shd w:val="clear" w:color="auto" w:fill="auto"/>
            <w:vAlign w:val="center"/>
          </w:tcPr>
          <w:p w14:paraId="471D0CDB" w14:textId="726157BB"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w:t>
            </w:r>
          </w:p>
        </w:tc>
        <w:tc>
          <w:tcPr>
            <w:tcW w:w="1251" w:type="dxa"/>
            <w:shd w:val="clear" w:color="auto" w:fill="auto"/>
            <w:vAlign w:val="center"/>
          </w:tcPr>
          <w:p w14:paraId="562C9B8D" w14:textId="6A5B5670"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0,3</w:t>
            </w:r>
          </w:p>
        </w:tc>
        <w:tc>
          <w:tcPr>
            <w:tcW w:w="1317" w:type="dxa"/>
            <w:shd w:val="clear" w:color="auto" w:fill="auto"/>
            <w:vAlign w:val="center"/>
          </w:tcPr>
          <w:p w14:paraId="7777E127" w14:textId="51081580"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0,03</w:t>
            </w:r>
          </w:p>
        </w:tc>
        <w:tc>
          <w:tcPr>
            <w:tcW w:w="1450" w:type="dxa"/>
            <w:shd w:val="clear" w:color="auto" w:fill="auto"/>
            <w:vAlign w:val="center"/>
          </w:tcPr>
          <w:p w14:paraId="67AC5C5E" w14:textId="12444DAA"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p>
        </w:tc>
      </w:tr>
      <w:tr w:rsidR="00B23319" w:rsidRPr="00B23319" w14:paraId="7D268A85" w14:textId="77777777" w:rsidTr="3D092977">
        <w:trPr>
          <w:jc w:val="center"/>
        </w:trPr>
        <w:tc>
          <w:tcPr>
            <w:tcW w:w="9043" w:type="dxa"/>
            <w:gridSpan w:val="6"/>
            <w:shd w:val="clear" w:color="auto" w:fill="DEEAF6" w:themeFill="accent1" w:themeFillTint="33"/>
            <w:vAlign w:val="center"/>
          </w:tcPr>
          <w:p w14:paraId="4407DFEE" w14:textId="77777777" w:rsidR="00BC0938" w:rsidRPr="00B23319" w:rsidRDefault="00BC0938" w:rsidP="006154C6">
            <w:pPr>
              <w:jc w:val="center"/>
              <w:rPr>
                <w:rFonts w:eastAsia="Times New Roman" w:cs="Times New Roman"/>
                <w:b/>
                <w:color w:val="000000" w:themeColor="text1"/>
                <w:sz w:val="20"/>
                <w:szCs w:val="20"/>
                <w:lang w:eastAsia="lv-LV"/>
              </w:rPr>
            </w:pPr>
            <w:r w:rsidRPr="00B23319">
              <w:rPr>
                <w:b/>
                <w:color w:val="000000" w:themeColor="text1"/>
                <w:sz w:val="20"/>
                <w:szCs w:val="20"/>
              </w:rPr>
              <w:t>Klimats un vide</w:t>
            </w:r>
          </w:p>
        </w:tc>
      </w:tr>
      <w:tr w:rsidR="00B23319" w:rsidRPr="00B23319" w14:paraId="61625852" w14:textId="77777777" w:rsidTr="3D092977">
        <w:trPr>
          <w:jc w:val="center"/>
        </w:trPr>
        <w:tc>
          <w:tcPr>
            <w:tcW w:w="2033" w:type="dxa"/>
            <w:shd w:val="clear" w:color="auto" w:fill="DEEAF6" w:themeFill="accent1" w:themeFillTint="33"/>
            <w:vAlign w:val="center"/>
          </w:tcPr>
          <w:p w14:paraId="4A9D0115" w14:textId="4EBC51A3" w:rsidR="00BC0938" w:rsidRPr="00B23319" w:rsidRDefault="00BC0938" w:rsidP="006154C6">
            <w:pPr>
              <w:rPr>
                <w:rFonts w:eastAsia="Times New Roman" w:cs="Times New Roman"/>
                <w:color w:val="000000" w:themeColor="text1"/>
                <w:sz w:val="20"/>
                <w:szCs w:val="20"/>
                <w:lang w:eastAsia="lv-LV"/>
              </w:rPr>
            </w:pPr>
            <w:r w:rsidRPr="00B23319">
              <w:rPr>
                <w:color w:val="000000" w:themeColor="text1"/>
                <w:sz w:val="20"/>
                <w:szCs w:val="20"/>
              </w:rPr>
              <w:t xml:space="preserve">4.Ar </w:t>
            </w:r>
            <w:r w:rsidRPr="00B23319">
              <w:rPr>
                <w:b/>
                <w:color w:val="000000" w:themeColor="text1"/>
                <w:sz w:val="20"/>
                <w:szCs w:val="20"/>
              </w:rPr>
              <w:t>vēsturiski piesārņotajām teritorijām</w:t>
            </w:r>
            <w:r w:rsidRPr="00B23319">
              <w:rPr>
                <w:color w:val="000000" w:themeColor="text1"/>
                <w:sz w:val="20"/>
                <w:szCs w:val="20"/>
              </w:rPr>
              <w:t xml:space="preserve"> saistīto risku samazināšana</w:t>
            </w:r>
          </w:p>
        </w:tc>
        <w:tc>
          <w:tcPr>
            <w:tcW w:w="1609" w:type="dxa"/>
          </w:tcPr>
          <w:p w14:paraId="043F6AB5" w14:textId="4752438F"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05.06.- 07.12.2020.</w:t>
            </w:r>
          </w:p>
        </w:tc>
        <w:tc>
          <w:tcPr>
            <w:tcW w:w="1383" w:type="dxa"/>
            <w:vAlign w:val="center"/>
          </w:tcPr>
          <w:p w14:paraId="0FED60B2"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5/ 3</w:t>
            </w:r>
          </w:p>
        </w:tc>
        <w:tc>
          <w:tcPr>
            <w:tcW w:w="1251" w:type="dxa"/>
            <w:vAlign w:val="center"/>
          </w:tcPr>
          <w:p w14:paraId="20A35652"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11,0</w:t>
            </w:r>
          </w:p>
        </w:tc>
        <w:tc>
          <w:tcPr>
            <w:tcW w:w="1317" w:type="dxa"/>
            <w:vAlign w:val="center"/>
          </w:tcPr>
          <w:p w14:paraId="35335078"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17,9</w:t>
            </w:r>
          </w:p>
        </w:tc>
        <w:tc>
          <w:tcPr>
            <w:tcW w:w="1450" w:type="dxa"/>
            <w:vAlign w:val="center"/>
          </w:tcPr>
          <w:p w14:paraId="0CA2ECC7"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1,6 reizes</w:t>
            </w:r>
          </w:p>
        </w:tc>
      </w:tr>
      <w:tr w:rsidR="00B23319" w:rsidRPr="00B23319" w14:paraId="6A4E22A3" w14:textId="77777777" w:rsidTr="3D092977">
        <w:trPr>
          <w:jc w:val="center"/>
        </w:trPr>
        <w:tc>
          <w:tcPr>
            <w:tcW w:w="9043" w:type="dxa"/>
            <w:gridSpan w:val="6"/>
            <w:shd w:val="clear" w:color="auto" w:fill="DEEAF6" w:themeFill="accent1" w:themeFillTint="33"/>
            <w:vAlign w:val="center"/>
          </w:tcPr>
          <w:p w14:paraId="14E32D50" w14:textId="77777777" w:rsidR="00BC0938" w:rsidRPr="00B23319" w:rsidRDefault="00BC0938" w:rsidP="006154C6">
            <w:pPr>
              <w:jc w:val="center"/>
              <w:rPr>
                <w:rFonts w:eastAsia="Times New Roman" w:cs="Times New Roman"/>
                <w:b/>
                <w:color w:val="000000" w:themeColor="text1"/>
                <w:sz w:val="20"/>
                <w:szCs w:val="20"/>
                <w:lang w:eastAsia="lv-LV"/>
              </w:rPr>
            </w:pPr>
            <w:r w:rsidRPr="00B23319">
              <w:rPr>
                <w:b/>
                <w:color w:val="000000" w:themeColor="text1"/>
                <w:sz w:val="20"/>
                <w:szCs w:val="20"/>
              </w:rPr>
              <w:t>Uzņēmējdarbības attīstība, inovācijas un MVU</w:t>
            </w:r>
          </w:p>
        </w:tc>
      </w:tr>
      <w:tr w:rsidR="00B23319" w:rsidRPr="00B23319" w14:paraId="09B5EA91" w14:textId="77777777" w:rsidTr="3D092977">
        <w:trPr>
          <w:jc w:val="center"/>
        </w:trPr>
        <w:tc>
          <w:tcPr>
            <w:tcW w:w="2033" w:type="dxa"/>
            <w:vMerge w:val="restart"/>
            <w:shd w:val="clear" w:color="auto" w:fill="DEEAF6" w:themeFill="accent1" w:themeFillTint="33"/>
            <w:vAlign w:val="center"/>
          </w:tcPr>
          <w:p w14:paraId="5293B97B" w14:textId="0B0292F2" w:rsidR="00BC0938" w:rsidRPr="00B23319" w:rsidRDefault="00BC0938" w:rsidP="006154C6">
            <w:pPr>
              <w:rPr>
                <w:color w:val="000000" w:themeColor="text1"/>
                <w:sz w:val="20"/>
                <w:szCs w:val="20"/>
              </w:rPr>
            </w:pPr>
            <w:r w:rsidRPr="00B23319">
              <w:rPr>
                <w:color w:val="000000" w:themeColor="text1"/>
                <w:sz w:val="20"/>
                <w:szCs w:val="20"/>
              </w:rPr>
              <w:t>5.</w:t>
            </w:r>
            <w:r w:rsidRPr="00B23319">
              <w:rPr>
                <w:iCs/>
                <w:color w:val="000000" w:themeColor="text1"/>
                <w:sz w:val="20"/>
                <w:szCs w:val="20"/>
              </w:rPr>
              <w:t>Atbalsts</w:t>
            </w:r>
            <w:r w:rsidRPr="00B23319">
              <w:rPr>
                <w:b/>
                <w:iCs/>
                <w:color w:val="000000" w:themeColor="text1"/>
                <w:sz w:val="20"/>
                <w:szCs w:val="20"/>
              </w:rPr>
              <w:t xml:space="preserve"> zaļo inovāciju (ZI) </w:t>
            </w:r>
            <w:r w:rsidRPr="00B23319">
              <w:rPr>
                <w:iCs/>
                <w:color w:val="000000" w:themeColor="text1"/>
                <w:sz w:val="20"/>
                <w:szCs w:val="20"/>
              </w:rPr>
              <w:t>un</w:t>
            </w:r>
            <w:r w:rsidRPr="00B23319">
              <w:rPr>
                <w:b/>
                <w:iCs/>
                <w:color w:val="000000" w:themeColor="text1"/>
                <w:sz w:val="20"/>
                <w:szCs w:val="20"/>
              </w:rPr>
              <w:t xml:space="preserve"> IT risinājumu</w:t>
            </w:r>
            <w:r w:rsidRPr="00B23319">
              <w:rPr>
                <w:iCs/>
                <w:color w:val="000000" w:themeColor="text1"/>
                <w:sz w:val="20"/>
                <w:szCs w:val="20"/>
              </w:rPr>
              <w:t xml:space="preserve"> ieviešanā</w:t>
            </w:r>
            <w:r w:rsidRPr="00B23319">
              <w:rPr>
                <w:b/>
                <w:iCs/>
                <w:color w:val="000000" w:themeColor="text1"/>
                <w:sz w:val="20"/>
                <w:szCs w:val="20"/>
              </w:rPr>
              <w:t xml:space="preserve"> jaunu produktu ražošanā</w:t>
            </w:r>
          </w:p>
        </w:tc>
        <w:tc>
          <w:tcPr>
            <w:tcW w:w="1609" w:type="dxa"/>
            <w:vMerge w:val="restart"/>
          </w:tcPr>
          <w:p w14:paraId="083F7D9A" w14:textId="31D109C9"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14.04.- 30.06.2021.</w:t>
            </w:r>
          </w:p>
        </w:tc>
        <w:tc>
          <w:tcPr>
            <w:tcW w:w="1383" w:type="dxa"/>
            <w:vAlign w:val="center"/>
          </w:tcPr>
          <w:p w14:paraId="06C22F3A"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ZI</w:t>
            </w:r>
          </w:p>
          <w:p w14:paraId="629A72F9" w14:textId="65FFC930"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45/ 1</w:t>
            </w:r>
            <w:r w:rsidR="023F5D2F" w:rsidRPr="00B23319">
              <w:rPr>
                <w:rFonts w:eastAsia="Times New Roman" w:cs="Times New Roman"/>
                <w:color w:val="000000" w:themeColor="text1"/>
                <w:sz w:val="20"/>
                <w:szCs w:val="20"/>
                <w:lang w:eastAsia="lv-LV"/>
              </w:rPr>
              <w:t>5</w:t>
            </w:r>
          </w:p>
        </w:tc>
        <w:tc>
          <w:tcPr>
            <w:tcW w:w="1251" w:type="dxa"/>
            <w:vAlign w:val="center"/>
          </w:tcPr>
          <w:p w14:paraId="5A39AF6B" w14:textId="1D148674" w:rsidR="00BC0938" w:rsidRPr="00B23319" w:rsidRDefault="43DD81C1" w:rsidP="006154C6">
            <w:pPr>
              <w:jc w:val="center"/>
              <w:rPr>
                <w:color w:val="000000" w:themeColor="text1"/>
              </w:rPr>
            </w:pPr>
            <w:r w:rsidRPr="00B23319">
              <w:rPr>
                <w:rFonts w:eastAsia="Times New Roman" w:cs="Times New Roman"/>
                <w:color w:val="000000" w:themeColor="text1"/>
                <w:sz w:val="20"/>
                <w:szCs w:val="20"/>
                <w:lang w:eastAsia="lv-LV"/>
              </w:rPr>
              <w:t>6,4</w:t>
            </w:r>
          </w:p>
        </w:tc>
        <w:tc>
          <w:tcPr>
            <w:tcW w:w="1317" w:type="dxa"/>
            <w:vAlign w:val="center"/>
          </w:tcPr>
          <w:p w14:paraId="720B8A76"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20</w:t>
            </w:r>
          </w:p>
        </w:tc>
        <w:tc>
          <w:tcPr>
            <w:tcW w:w="1450" w:type="dxa"/>
            <w:vAlign w:val="center"/>
          </w:tcPr>
          <w:p w14:paraId="3FCBD4F7" w14:textId="12C56A7D"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3,1 reizes</w:t>
            </w:r>
          </w:p>
        </w:tc>
      </w:tr>
      <w:tr w:rsidR="00B23319" w:rsidRPr="00B23319" w14:paraId="0BCD517D" w14:textId="77777777" w:rsidTr="3D092977">
        <w:trPr>
          <w:jc w:val="center"/>
        </w:trPr>
        <w:tc>
          <w:tcPr>
            <w:tcW w:w="2033" w:type="dxa"/>
            <w:vMerge/>
            <w:vAlign w:val="center"/>
          </w:tcPr>
          <w:p w14:paraId="22F46032" w14:textId="77777777" w:rsidR="00BC0938" w:rsidRPr="00B23319" w:rsidRDefault="00BC0938" w:rsidP="006154C6">
            <w:pPr>
              <w:rPr>
                <w:color w:val="000000" w:themeColor="text1"/>
                <w:sz w:val="20"/>
                <w:szCs w:val="20"/>
              </w:rPr>
            </w:pPr>
          </w:p>
        </w:tc>
        <w:tc>
          <w:tcPr>
            <w:tcW w:w="1609" w:type="dxa"/>
            <w:vMerge/>
          </w:tcPr>
          <w:p w14:paraId="141B1564" w14:textId="77777777" w:rsidR="00BC0938" w:rsidRPr="00B23319" w:rsidRDefault="00BC0938" w:rsidP="006154C6">
            <w:pPr>
              <w:jc w:val="center"/>
              <w:rPr>
                <w:rFonts w:eastAsia="Times New Roman" w:cs="Times New Roman"/>
                <w:color w:val="000000" w:themeColor="text1"/>
                <w:sz w:val="20"/>
                <w:szCs w:val="20"/>
                <w:lang w:eastAsia="lv-LV"/>
              </w:rPr>
            </w:pPr>
          </w:p>
        </w:tc>
        <w:tc>
          <w:tcPr>
            <w:tcW w:w="1383" w:type="dxa"/>
            <w:vAlign w:val="center"/>
          </w:tcPr>
          <w:p w14:paraId="6E104BC8" w14:textId="77777777" w:rsidR="00BC0938" w:rsidRPr="00B23319" w:rsidRDefault="00BC0938" w:rsidP="006154C6">
            <w:pPr>
              <w:jc w:val="center"/>
              <w:rPr>
                <w:rFonts w:eastAsia="Times New Roman" w:cs="Times New Roman"/>
                <w:iCs/>
                <w:color w:val="000000" w:themeColor="text1"/>
                <w:sz w:val="20"/>
                <w:szCs w:val="20"/>
                <w:lang w:eastAsia="lv-LV"/>
              </w:rPr>
            </w:pPr>
            <w:r w:rsidRPr="00B23319">
              <w:rPr>
                <w:rFonts w:eastAsia="Times New Roman" w:cs="Times New Roman"/>
                <w:iCs/>
                <w:color w:val="000000" w:themeColor="text1"/>
                <w:sz w:val="20"/>
                <w:szCs w:val="20"/>
                <w:lang w:eastAsia="lv-LV"/>
              </w:rPr>
              <w:t>Informācijas un komunikācijas tehnoloģijas (IKT)</w:t>
            </w:r>
          </w:p>
          <w:p w14:paraId="0238292D"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iCs/>
                <w:color w:val="000000" w:themeColor="text1"/>
                <w:sz w:val="20"/>
                <w:szCs w:val="20"/>
                <w:lang w:eastAsia="lv-LV"/>
              </w:rPr>
              <w:lastRenderedPageBreak/>
              <w:t>15/ 6</w:t>
            </w:r>
          </w:p>
        </w:tc>
        <w:tc>
          <w:tcPr>
            <w:tcW w:w="1251" w:type="dxa"/>
            <w:vAlign w:val="center"/>
          </w:tcPr>
          <w:p w14:paraId="3F905E04" w14:textId="314868C5"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lastRenderedPageBreak/>
              <w:t>2,2</w:t>
            </w:r>
          </w:p>
        </w:tc>
        <w:tc>
          <w:tcPr>
            <w:tcW w:w="1317" w:type="dxa"/>
            <w:vAlign w:val="center"/>
          </w:tcPr>
          <w:p w14:paraId="2073A1EA" w14:textId="238F0F43"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5,8</w:t>
            </w:r>
          </w:p>
        </w:tc>
        <w:tc>
          <w:tcPr>
            <w:tcW w:w="1450" w:type="dxa"/>
            <w:vAlign w:val="center"/>
          </w:tcPr>
          <w:p w14:paraId="0F174C0D" w14:textId="0907C351"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2,6 reizes</w:t>
            </w:r>
          </w:p>
        </w:tc>
      </w:tr>
      <w:tr w:rsidR="00B23319" w:rsidRPr="00B23319" w14:paraId="632F89B0" w14:textId="77777777" w:rsidTr="3D092977">
        <w:trPr>
          <w:trHeight w:val="511"/>
          <w:jc w:val="center"/>
        </w:trPr>
        <w:tc>
          <w:tcPr>
            <w:tcW w:w="2033" w:type="dxa"/>
            <w:vMerge w:val="restart"/>
            <w:shd w:val="clear" w:color="auto" w:fill="DEEAF6" w:themeFill="accent1" w:themeFillTint="33"/>
            <w:vAlign w:val="center"/>
          </w:tcPr>
          <w:p w14:paraId="5EBBD5D1" w14:textId="73408086" w:rsidR="00BC0938" w:rsidRPr="00B23319" w:rsidRDefault="00BC0938" w:rsidP="006154C6">
            <w:pPr>
              <w:rPr>
                <w:color w:val="000000" w:themeColor="text1"/>
                <w:sz w:val="20"/>
                <w:szCs w:val="20"/>
              </w:rPr>
            </w:pPr>
            <w:r w:rsidRPr="00B23319">
              <w:rPr>
                <w:color w:val="000000" w:themeColor="text1"/>
                <w:sz w:val="20"/>
                <w:szCs w:val="20"/>
              </w:rPr>
              <w:t>6.</w:t>
            </w:r>
            <w:r w:rsidRPr="00B23319">
              <w:rPr>
                <w:b/>
                <w:color w:val="000000" w:themeColor="text1"/>
                <w:sz w:val="20"/>
                <w:szCs w:val="20"/>
              </w:rPr>
              <w:t>ZI</w:t>
            </w:r>
            <w:r w:rsidRPr="00B23319">
              <w:rPr>
                <w:color w:val="000000" w:themeColor="text1"/>
                <w:sz w:val="20"/>
                <w:szCs w:val="20"/>
              </w:rPr>
              <w:t xml:space="preserve"> un </w:t>
            </w:r>
            <w:r w:rsidRPr="00B23319">
              <w:rPr>
                <w:b/>
                <w:color w:val="000000" w:themeColor="text1"/>
                <w:sz w:val="20"/>
                <w:szCs w:val="20"/>
              </w:rPr>
              <w:t>IKT</w:t>
            </w:r>
            <w:r w:rsidRPr="00B23319">
              <w:rPr>
                <w:color w:val="000000" w:themeColor="text1"/>
                <w:sz w:val="20"/>
                <w:szCs w:val="20"/>
              </w:rPr>
              <w:t xml:space="preserve"> produktu izstrāde</w:t>
            </w:r>
          </w:p>
        </w:tc>
        <w:tc>
          <w:tcPr>
            <w:tcW w:w="1609" w:type="dxa"/>
            <w:vMerge w:val="restart"/>
          </w:tcPr>
          <w:p w14:paraId="67068F9C" w14:textId="62022866"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07.06.- 31.08.2021.</w:t>
            </w:r>
          </w:p>
        </w:tc>
        <w:tc>
          <w:tcPr>
            <w:tcW w:w="1383" w:type="dxa"/>
            <w:vAlign w:val="center"/>
          </w:tcPr>
          <w:p w14:paraId="01C047F7"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ZI</w:t>
            </w:r>
          </w:p>
          <w:p w14:paraId="48957E9C"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16/ 7</w:t>
            </w:r>
          </w:p>
        </w:tc>
        <w:tc>
          <w:tcPr>
            <w:tcW w:w="1251" w:type="dxa"/>
            <w:vAlign w:val="center"/>
          </w:tcPr>
          <w:p w14:paraId="2A270323" w14:textId="4E430F9C"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0,8</w:t>
            </w:r>
          </w:p>
        </w:tc>
        <w:tc>
          <w:tcPr>
            <w:tcW w:w="1317" w:type="dxa"/>
            <w:vAlign w:val="center"/>
          </w:tcPr>
          <w:p w14:paraId="35B025BD"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1,6</w:t>
            </w:r>
          </w:p>
        </w:tc>
        <w:tc>
          <w:tcPr>
            <w:tcW w:w="1450" w:type="dxa"/>
            <w:vAlign w:val="center"/>
          </w:tcPr>
          <w:p w14:paraId="41A49D33" w14:textId="3D2A299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 reizes</w:t>
            </w:r>
          </w:p>
        </w:tc>
      </w:tr>
      <w:tr w:rsidR="00B23319" w:rsidRPr="00B23319" w14:paraId="3141B56D" w14:textId="77777777" w:rsidTr="3D092977">
        <w:trPr>
          <w:trHeight w:val="322"/>
          <w:jc w:val="center"/>
        </w:trPr>
        <w:tc>
          <w:tcPr>
            <w:tcW w:w="2033" w:type="dxa"/>
            <w:vMerge/>
            <w:vAlign w:val="center"/>
          </w:tcPr>
          <w:p w14:paraId="31C20ED0" w14:textId="77777777" w:rsidR="00BC0938" w:rsidRPr="00B23319" w:rsidRDefault="00BC0938" w:rsidP="006154C6">
            <w:pPr>
              <w:rPr>
                <w:color w:val="000000" w:themeColor="text1"/>
                <w:sz w:val="20"/>
                <w:szCs w:val="20"/>
              </w:rPr>
            </w:pPr>
          </w:p>
        </w:tc>
        <w:tc>
          <w:tcPr>
            <w:tcW w:w="1609" w:type="dxa"/>
            <w:vMerge/>
          </w:tcPr>
          <w:p w14:paraId="7CBF0E49" w14:textId="77777777" w:rsidR="00BC0938" w:rsidRPr="00B23319" w:rsidRDefault="00BC0938" w:rsidP="006154C6">
            <w:pPr>
              <w:jc w:val="center"/>
              <w:rPr>
                <w:rFonts w:eastAsia="Times New Roman" w:cs="Times New Roman"/>
                <w:color w:val="000000" w:themeColor="text1"/>
                <w:sz w:val="20"/>
                <w:szCs w:val="20"/>
                <w:lang w:eastAsia="lv-LV"/>
              </w:rPr>
            </w:pPr>
          </w:p>
        </w:tc>
        <w:tc>
          <w:tcPr>
            <w:tcW w:w="1383" w:type="dxa"/>
            <w:vAlign w:val="center"/>
          </w:tcPr>
          <w:p w14:paraId="489406B9" w14:textId="77777777" w:rsidR="00BC0938" w:rsidRPr="00B23319" w:rsidRDefault="00BC0938" w:rsidP="006154C6">
            <w:pPr>
              <w:jc w:val="center"/>
              <w:rPr>
                <w:rFonts w:eastAsia="Times New Roman" w:cs="Times New Roman"/>
                <w:iCs/>
                <w:color w:val="000000" w:themeColor="text1"/>
                <w:sz w:val="20"/>
                <w:szCs w:val="20"/>
                <w:lang w:eastAsia="lv-LV"/>
              </w:rPr>
            </w:pPr>
            <w:r w:rsidRPr="00B23319">
              <w:rPr>
                <w:rFonts w:eastAsia="Times New Roman" w:cs="Times New Roman"/>
                <w:iCs/>
                <w:color w:val="000000" w:themeColor="text1"/>
                <w:sz w:val="20"/>
                <w:szCs w:val="20"/>
                <w:lang w:eastAsia="lv-LV"/>
              </w:rPr>
              <w:t>IKT</w:t>
            </w:r>
          </w:p>
          <w:p w14:paraId="71D2B8F3" w14:textId="4B045A4E"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18/ 7</w:t>
            </w:r>
          </w:p>
        </w:tc>
        <w:tc>
          <w:tcPr>
            <w:tcW w:w="1251" w:type="dxa"/>
            <w:vAlign w:val="center"/>
          </w:tcPr>
          <w:p w14:paraId="3C0E4900" w14:textId="4A7AA88A"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0,9</w:t>
            </w:r>
          </w:p>
        </w:tc>
        <w:tc>
          <w:tcPr>
            <w:tcW w:w="1317" w:type="dxa"/>
            <w:vAlign w:val="center"/>
          </w:tcPr>
          <w:p w14:paraId="0B134F42"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w:t>
            </w:r>
          </w:p>
        </w:tc>
        <w:tc>
          <w:tcPr>
            <w:tcW w:w="1450" w:type="dxa"/>
            <w:vAlign w:val="center"/>
          </w:tcPr>
          <w:p w14:paraId="7ED44AAC" w14:textId="7F29DA49"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2,2 reizes</w:t>
            </w:r>
          </w:p>
        </w:tc>
      </w:tr>
      <w:tr w:rsidR="00B23319" w:rsidRPr="00B23319" w14:paraId="392063A3" w14:textId="77777777" w:rsidTr="3D092977">
        <w:trPr>
          <w:jc w:val="center"/>
        </w:trPr>
        <w:tc>
          <w:tcPr>
            <w:tcW w:w="2033" w:type="dxa"/>
            <w:shd w:val="clear" w:color="auto" w:fill="DEEAF6" w:themeFill="accent1" w:themeFillTint="33"/>
            <w:vAlign w:val="center"/>
          </w:tcPr>
          <w:p w14:paraId="40D9E3B3" w14:textId="5AA34B8C" w:rsidR="00BC0938" w:rsidRPr="00B23319" w:rsidRDefault="00BC0938" w:rsidP="006154C6">
            <w:pPr>
              <w:rPr>
                <w:color w:val="000000" w:themeColor="text1"/>
                <w:sz w:val="20"/>
                <w:szCs w:val="20"/>
              </w:rPr>
            </w:pPr>
            <w:r w:rsidRPr="00B23319">
              <w:rPr>
                <w:color w:val="000000" w:themeColor="text1"/>
                <w:sz w:val="20"/>
                <w:szCs w:val="20"/>
              </w:rPr>
              <w:t xml:space="preserve">7.Dzīves </w:t>
            </w:r>
            <w:r w:rsidRPr="00B23319">
              <w:rPr>
                <w:b/>
                <w:color w:val="000000" w:themeColor="text1"/>
                <w:sz w:val="20"/>
                <w:szCs w:val="20"/>
              </w:rPr>
              <w:t>kvalitāti atbalstošu tehnoloģiju</w:t>
            </w:r>
            <w:r w:rsidRPr="00B23319">
              <w:rPr>
                <w:color w:val="000000" w:themeColor="text1"/>
                <w:sz w:val="20"/>
                <w:szCs w:val="20"/>
              </w:rPr>
              <w:t xml:space="preserve"> izstrāde</w:t>
            </w:r>
          </w:p>
        </w:tc>
        <w:tc>
          <w:tcPr>
            <w:tcW w:w="1609" w:type="dxa"/>
          </w:tcPr>
          <w:p w14:paraId="02012059" w14:textId="79A4D449"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01.07.- 30.09.2021.</w:t>
            </w:r>
          </w:p>
        </w:tc>
        <w:tc>
          <w:tcPr>
            <w:tcW w:w="1383" w:type="dxa"/>
            <w:vAlign w:val="center"/>
          </w:tcPr>
          <w:p w14:paraId="0042B367" w14:textId="6EB0E920"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 xml:space="preserve">22/ </w:t>
            </w:r>
            <w:r w:rsidR="00D60F49" w:rsidRPr="00B23319">
              <w:rPr>
                <w:rFonts w:eastAsia="Times New Roman" w:cs="Times New Roman"/>
                <w:color w:val="000000" w:themeColor="text1"/>
                <w:sz w:val="20"/>
                <w:szCs w:val="20"/>
                <w:lang w:eastAsia="lv-LV"/>
              </w:rPr>
              <w:t>9</w:t>
            </w:r>
          </w:p>
        </w:tc>
        <w:tc>
          <w:tcPr>
            <w:tcW w:w="1251" w:type="dxa"/>
            <w:vAlign w:val="center"/>
          </w:tcPr>
          <w:p w14:paraId="19E92B53" w14:textId="373F916D"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1,2</w:t>
            </w:r>
          </w:p>
        </w:tc>
        <w:tc>
          <w:tcPr>
            <w:tcW w:w="1317" w:type="dxa"/>
            <w:vAlign w:val="center"/>
          </w:tcPr>
          <w:p w14:paraId="212FBC68"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2,7</w:t>
            </w:r>
          </w:p>
        </w:tc>
        <w:tc>
          <w:tcPr>
            <w:tcW w:w="1450" w:type="dxa"/>
            <w:vAlign w:val="center"/>
          </w:tcPr>
          <w:p w14:paraId="3F5BA046" w14:textId="098CAC6F"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2,3 reizes</w:t>
            </w:r>
          </w:p>
        </w:tc>
      </w:tr>
      <w:tr w:rsidR="00B23319" w:rsidRPr="00B23319" w14:paraId="21CAC3B3" w14:textId="77777777" w:rsidTr="3D092977">
        <w:trPr>
          <w:jc w:val="center"/>
        </w:trPr>
        <w:tc>
          <w:tcPr>
            <w:tcW w:w="9043" w:type="dxa"/>
            <w:gridSpan w:val="6"/>
            <w:shd w:val="clear" w:color="auto" w:fill="DEEAF6" w:themeFill="accent1" w:themeFillTint="33"/>
            <w:vAlign w:val="center"/>
          </w:tcPr>
          <w:p w14:paraId="2A9B45A0" w14:textId="77777777" w:rsidR="00BC0938" w:rsidRPr="00B23319" w:rsidRDefault="00BC0938" w:rsidP="006154C6">
            <w:pPr>
              <w:jc w:val="center"/>
              <w:rPr>
                <w:rFonts w:eastAsia="Times New Roman" w:cs="Times New Roman"/>
                <w:b/>
                <w:color w:val="000000" w:themeColor="text1"/>
                <w:sz w:val="20"/>
                <w:szCs w:val="20"/>
                <w:lang w:eastAsia="lv-LV"/>
              </w:rPr>
            </w:pPr>
            <w:r w:rsidRPr="00B23319">
              <w:rPr>
                <w:b/>
                <w:color w:val="000000" w:themeColor="text1"/>
                <w:sz w:val="20"/>
                <w:szCs w:val="20"/>
              </w:rPr>
              <w:t>Vietējā attīstība, nabadzības mazināšana un kultūras sadarbība</w:t>
            </w:r>
          </w:p>
        </w:tc>
      </w:tr>
      <w:tr w:rsidR="00B23319" w:rsidRPr="00B23319" w14:paraId="1E2E1C2E" w14:textId="77777777" w:rsidTr="3D092977">
        <w:trPr>
          <w:jc w:val="center"/>
        </w:trPr>
        <w:tc>
          <w:tcPr>
            <w:tcW w:w="2033" w:type="dxa"/>
            <w:shd w:val="clear" w:color="auto" w:fill="DEEAF6" w:themeFill="accent1" w:themeFillTint="33"/>
            <w:vAlign w:val="center"/>
          </w:tcPr>
          <w:p w14:paraId="7AC262D2" w14:textId="6795C7F2" w:rsidR="00BC0938" w:rsidRPr="00B23319" w:rsidRDefault="00BC0938" w:rsidP="006154C6">
            <w:pPr>
              <w:rPr>
                <w:color w:val="000000" w:themeColor="text1"/>
                <w:sz w:val="20"/>
                <w:szCs w:val="20"/>
              </w:rPr>
            </w:pPr>
            <w:r w:rsidRPr="00B23319">
              <w:rPr>
                <w:color w:val="000000" w:themeColor="text1"/>
                <w:sz w:val="20"/>
                <w:szCs w:val="20"/>
              </w:rPr>
              <w:t xml:space="preserve">8.Atbalsts profesionālās </w:t>
            </w:r>
            <w:r w:rsidRPr="00B23319">
              <w:rPr>
                <w:b/>
                <w:color w:val="000000" w:themeColor="text1"/>
                <w:sz w:val="20"/>
                <w:szCs w:val="20"/>
              </w:rPr>
              <w:t>mākslas un kultūras</w:t>
            </w:r>
            <w:r w:rsidRPr="00B23319">
              <w:rPr>
                <w:color w:val="000000" w:themeColor="text1"/>
                <w:sz w:val="20"/>
                <w:szCs w:val="20"/>
              </w:rPr>
              <w:t xml:space="preserve"> </w:t>
            </w:r>
            <w:r w:rsidRPr="00B23319">
              <w:rPr>
                <w:b/>
                <w:color w:val="000000" w:themeColor="text1"/>
                <w:sz w:val="20"/>
                <w:szCs w:val="20"/>
              </w:rPr>
              <w:t>produktu radīšanai bērnu un jauniešu auditorijai</w:t>
            </w:r>
            <w:r w:rsidRPr="00B23319">
              <w:rPr>
                <w:color w:val="000000" w:themeColor="text1"/>
                <w:sz w:val="20"/>
                <w:szCs w:val="20"/>
              </w:rPr>
              <w:t xml:space="preserve"> 1.kārta</w:t>
            </w:r>
          </w:p>
        </w:tc>
        <w:tc>
          <w:tcPr>
            <w:tcW w:w="1609" w:type="dxa"/>
          </w:tcPr>
          <w:p w14:paraId="0E56065B" w14:textId="1B7C8CC5"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31.03.- 02.07.2021.</w:t>
            </w:r>
          </w:p>
        </w:tc>
        <w:tc>
          <w:tcPr>
            <w:tcW w:w="1383" w:type="dxa"/>
            <w:vAlign w:val="center"/>
          </w:tcPr>
          <w:p w14:paraId="153E9279"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29/ 9</w:t>
            </w:r>
          </w:p>
        </w:tc>
        <w:tc>
          <w:tcPr>
            <w:tcW w:w="1251" w:type="dxa"/>
            <w:vAlign w:val="center"/>
          </w:tcPr>
          <w:p w14:paraId="1C85F564"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1,9</w:t>
            </w:r>
          </w:p>
        </w:tc>
        <w:tc>
          <w:tcPr>
            <w:tcW w:w="1317" w:type="dxa"/>
            <w:vAlign w:val="center"/>
          </w:tcPr>
          <w:p w14:paraId="5A23B11A"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2,6</w:t>
            </w:r>
          </w:p>
        </w:tc>
        <w:tc>
          <w:tcPr>
            <w:tcW w:w="1450" w:type="dxa"/>
            <w:vAlign w:val="center"/>
          </w:tcPr>
          <w:p w14:paraId="264E1FFE" w14:textId="0A248CA9"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3,3 reizes</w:t>
            </w:r>
          </w:p>
        </w:tc>
      </w:tr>
      <w:tr w:rsidR="00B23319" w:rsidRPr="00B23319" w14:paraId="11ED796D" w14:textId="77777777" w:rsidTr="3D092977">
        <w:trPr>
          <w:jc w:val="center"/>
        </w:trPr>
        <w:tc>
          <w:tcPr>
            <w:tcW w:w="2033" w:type="dxa"/>
            <w:shd w:val="clear" w:color="auto" w:fill="DEEAF6" w:themeFill="accent1" w:themeFillTint="33"/>
            <w:vAlign w:val="center"/>
          </w:tcPr>
          <w:p w14:paraId="34CA153F" w14:textId="2664F0D7" w:rsidR="00BC0938" w:rsidRPr="00B23319" w:rsidRDefault="00BC0938" w:rsidP="006154C6">
            <w:pPr>
              <w:rPr>
                <w:color w:val="000000" w:themeColor="text1"/>
                <w:sz w:val="20"/>
                <w:szCs w:val="20"/>
              </w:rPr>
            </w:pPr>
            <w:r w:rsidRPr="00B23319">
              <w:rPr>
                <w:color w:val="000000" w:themeColor="text1"/>
                <w:sz w:val="20"/>
                <w:szCs w:val="20"/>
              </w:rPr>
              <w:t xml:space="preserve">9.Atbalsts profesionālās </w:t>
            </w:r>
            <w:r w:rsidRPr="00B23319">
              <w:rPr>
                <w:b/>
                <w:bCs/>
                <w:color w:val="000000" w:themeColor="text1"/>
                <w:sz w:val="20"/>
                <w:szCs w:val="20"/>
              </w:rPr>
              <w:t xml:space="preserve">mākslas un kultūras produktu radīšanai bērnu un jauniešu auditorijai </w:t>
            </w:r>
            <w:r w:rsidRPr="00B23319">
              <w:rPr>
                <w:color w:val="000000" w:themeColor="text1"/>
                <w:sz w:val="20"/>
                <w:szCs w:val="20"/>
              </w:rPr>
              <w:t>2.kārta</w:t>
            </w:r>
          </w:p>
          <w:p w14:paraId="20E780B9" w14:textId="27F6C587" w:rsidR="1361EC31" w:rsidRPr="00B23319" w:rsidRDefault="1361EC31" w:rsidP="006154C6">
            <w:pPr>
              <w:rPr>
                <w:color w:val="000000" w:themeColor="text1"/>
                <w:sz w:val="20"/>
                <w:szCs w:val="20"/>
              </w:rPr>
            </w:pPr>
          </w:p>
        </w:tc>
        <w:tc>
          <w:tcPr>
            <w:tcW w:w="1609" w:type="dxa"/>
          </w:tcPr>
          <w:p w14:paraId="4A5C6C1D" w14:textId="3EA78F90"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04.01.-</w:t>
            </w:r>
          </w:p>
          <w:p w14:paraId="25AAF878" w14:textId="79934581"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07.03.2022.</w:t>
            </w:r>
          </w:p>
          <w:p w14:paraId="5A7AE887" w14:textId="29DD1E6E" w:rsidR="1361EC31" w:rsidRPr="00B23319" w:rsidRDefault="1361EC31" w:rsidP="006154C6">
            <w:pPr>
              <w:jc w:val="center"/>
              <w:rPr>
                <w:rFonts w:eastAsia="Times New Roman" w:cs="Times New Roman"/>
                <w:color w:val="000000" w:themeColor="text1"/>
                <w:sz w:val="20"/>
                <w:szCs w:val="20"/>
                <w:lang w:eastAsia="lv-LV"/>
              </w:rPr>
            </w:pPr>
          </w:p>
        </w:tc>
        <w:tc>
          <w:tcPr>
            <w:tcW w:w="1383" w:type="dxa"/>
            <w:vAlign w:val="center"/>
          </w:tcPr>
          <w:p w14:paraId="78FE3278" w14:textId="0F59D115"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31/-</w:t>
            </w:r>
          </w:p>
        </w:tc>
        <w:tc>
          <w:tcPr>
            <w:tcW w:w="1251" w:type="dxa"/>
            <w:vAlign w:val="center"/>
          </w:tcPr>
          <w:p w14:paraId="6A2386DF" w14:textId="7823A9DE"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1,3</w:t>
            </w:r>
          </w:p>
        </w:tc>
        <w:tc>
          <w:tcPr>
            <w:tcW w:w="1317" w:type="dxa"/>
            <w:vAlign w:val="center"/>
          </w:tcPr>
          <w:p w14:paraId="0D414F54" w14:textId="58F89666"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6,5</w:t>
            </w:r>
          </w:p>
        </w:tc>
        <w:tc>
          <w:tcPr>
            <w:tcW w:w="1450" w:type="dxa"/>
            <w:vAlign w:val="center"/>
          </w:tcPr>
          <w:p w14:paraId="428B6D8E" w14:textId="33C1A3C9"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5 reizes</w:t>
            </w:r>
          </w:p>
        </w:tc>
      </w:tr>
      <w:tr w:rsidR="00B23319" w:rsidRPr="00B23319" w14:paraId="09E7CB93" w14:textId="77777777" w:rsidTr="3D092977">
        <w:trPr>
          <w:jc w:val="center"/>
        </w:trPr>
        <w:tc>
          <w:tcPr>
            <w:tcW w:w="2033" w:type="dxa"/>
            <w:shd w:val="clear" w:color="auto" w:fill="DEEAF6" w:themeFill="accent1" w:themeFillTint="33"/>
            <w:vAlign w:val="center"/>
          </w:tcPr>
          <w:p w14:paraId="69FBE06F" w14:textId="16B78ABE" w:rsidR="00BC0938" w:rsidRPr="00B23319" w:rsidRDefault="00BC0938" w:rsidP="006154C6">
            <w:pPr>
              <w:rPr>
                <w:color w:val="000000" w:themeColor="text1"/>
                <w:sz w:val="20"/>
                <w:szCs w:val="20"/>
              </w:rPr>
            </w:pPr>
            <w:r w:rsidRPr="00B23319">
              <w:rPr>
                <w:color w:val="000000" w:themeColor="text1"/>
                <w:sz w:val="20"/>
                <w:szCs w:val="20"/>
              </w:rPr>
              <w:t xml:space="preserve">10.Atbalsts </w:t>
            </w:r>
            <w:r w:rsidRPr="00B23319">
              <w:rPr>
                <w:b/>
                <w:color w:val="000000" w:themeColor="text1"/>
                <w:sz w:val="20"/>
                <w:szCs w:val="20"/>
              </w:rPr>
              <w:t>biznesa</w:t>
            </w:r>
            <w:r w:rsidRPr="00B23319">
              <w:rPr>
                <w:color w:val="000000" w:themeColor="text1"/>
                <w:sz w:val="20"/>
                <w:szCs w:val="20"/>
              </w:rPr>
              <w:t xml:space="preserve"> </w:t>
            </w:r>
            <w:r w:rsidRPr="00B23319">
              <w:rPr>
                <w:b/>
                <w:color w:val="000000" w:themeColor="text1"/>
                <w:sz w:val="20"/>
                <w:szCs w:val="20"/>
              </w:rPr>
              <w:t>ideju</w:t>
            </w:r>
            <w:r w:rsidRPr="00B23319">
              <w:rPr>
                <w:color w:val="000000" w:themeColor="text1"/>
                <w:sz w:val="20"/>
                <w:szCs w:val="20"/>
              </w:rPr>
              <w:t xml:space="preserve"> īstenošanai </w:t>
            </w:r>
            <w:r w:rsidRPr="00B23319">
              <w:rPr>
                <w:b/>
                <w:color w:val="000000" w:themeColor="text1"/>
                <w:sz w:val="20"/>
                <w:szCs w:val="20"/>
              </w:rPr>
              <w:t>Latgalē</w:t>
            </w:r>
            <w:r w:rsidRPr="00B23319">
              <w:rPr>
                <w:b/>
                <w:bCs/>
                <w:color w:val="000000" w:themeColor="text1"/>
                <w:sz w:val="20"/>
                <w:szCs w:val="20"/>
              </w:rPr>
              <w:t xml:space="preserve"> </w:t>
            </w:r>
            <w:r w:rsidRPr="00B23319">
              <w:rPr>
                <w:color w:val="000000" w:themeColor="text1"/>
                <w:sz w:val="20"/>
                <w:szCs w:val="20"/>
              </w:rPr>
              <w:t>1.kārta</w:t>
            </w:r>
          </w:p>
        </w:tc>
        <w:tc>
          <w:tcPr>
            <w:tcW w:w="1609" w:type="dxa"/>
          </w:tcPr>
          <w:p w14:paraId="6A157899" w14:textId="3EA78F90"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17.06.-</w:t>
            </w:r>
          </w:p>
          <w:p w14:paraId="7EDDE65A" w14:textId="3EA78F90"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21.09.2021.</w:t>
            </w:r>
          </w:p>
        </w:tc>
        <w:tc>
          <w:tcPr>
            <w:tcW w:w="1383" w:type="dxa"/>
            <w:vAlign w:val="center"/>
          </w:tcPr>
          <w:p w14:paraId="21DAF758" w14:textId="6835DCDF"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16/9</w:t>
            </w:r>
          </w:p>
        </w:tc>
        <w:tc>
          <w:tcPr>
            <w:tcW w:w="1251" w:type="dxa"/>
            <w:vAlign w:val="center"/>
          </w:tcPr>
          <w:p w14:paraId="684FAD21"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0,5</w:t>
            </w:r>
          </w:p>
        </w:tc>
        <w:tc>
          <w:tcPr>
            <w:tcW w:w="1317" w:type="dxa"/>
            <w:vAlign w:val="center"/>
          </w:tcPr>
          <w:p w14:paraId="53B1B3BD"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0,1</w:t>
            </w:r>
          </w:p>
        </w:tc>
        <w:tc>
          <w:tcPr>
            <w:tcW w:w="1450" w:type="dxa"/>
            <w:vAlign w:val="center"/>
          </w:tcPr>
          <w:p w14:paraId="634930F3" w14:textId="77777777" w:rsidR="00BC0938" w:rsidRPr="00B23319" w:rsidRDefault="00BC0938"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p>
        </w:tc>
      </w:tr>
      <w:tr w:rsidR="00B23319" w:rsidRPr="00B23319" w14:paraId="4910DF46" w14:textId="77777777" w:rsidTr="3D092977">
        <w:trPr>
          <w:jc w:val="center"/>
        </w:trPr>
        <w:tc>
          <w:tcPr>
            <w:tcW w:w="2033" w:type="dxa"/>
            <w:shd w:val="clear" w:color="auto" w:fill="DEEAF6" w:themeFill="accent1" w:themeFillTint="33"/>
            <w:vAlign w:val="center"/>
          </w:tcPr>
          <w:p w14:paraId="31AD661C" w14:textId="0A364D6A" w:rsidR="00BC0938" w:rsidRPr="00B23319" w:rsidRDefault="44CAA90A" w:rsidP="006154C6">
            <w:pPr>
              <w:rPr>
                <w:color w:val="000000" w:themeColor="text1"/>
                <w:sz w:val="20"/>
                <w:szCs w:val="20"/>
              </w:rPr>
            </w:pPr>
            <w:r w:rsidRPr="00B23319">
              <w:rPr>
                <w:color w:val="000000" w:themeColor="text1"/>
                <w:sz w:val="20"/>
                <w:szCs w:val="20"/>
              </w:rPr>
              <w:t xml:space="preserve">10.Atbalsts </w:t>
            </w:r>
            <w:r w:rsidRPr="00B23319">
              <w:rPr>
                <w:b/>
                <w:bCs/>
                <w:color w:val="000000" w:themeColor="text1"/>
                <w:sz w:val="20"/>
                <w:szCs w:val="20"/>
              </w:rPr>
              <w:t>biznesa</w:t>
            </w:r>
            <w:r w:rsidRPr="00B23319">
              <w:rPr>
                <w:color w:val="000000" w:themeColor="text1"/>
                <w:sz w:val="20"/>
                <w:szCs w:val="20"/>
              </w:rPr>
              <w:t xml:space="preserve"> </w:t>
            </w:r>
            <w:r w:rsidRPr="00B23319">
              <w:rPr>
                <w:b/>
                <w:bCs/>
                <w:color w:val="000000" w:themeColor="text1"/>
                <w:sz w:val="20"/>
                <w:szCs w:val="20"/>
              </w:rPr>
              <w:t>ideju</w:t>
            </w:r>
            <w:r w:rsidRPr="00B23319">
              <w:rPr>
                <w:color w:val="000000" w:themeColor="text1"/>
                <w:sz w:val="20"/>
                <w:szCs w:val="20"/>
              </w:rPr>
              <w:t xml:space="preserve"> īstenošanai </w:t>
            </w:r>
            <w:r w:rsidRPr="00B23319">
              <w:rPr>
                <w:b/>
                <w:bCs/>
                <w:color w:val="000000" w:themeColor="text1"/>
                <w:sz w:val="20"/>
                <w:szCs w:val="20"/>
              </w:rPr>
              <w:t xml:space="preserve">Latgalē </w:t>
            </w:r>
            <w:r w:rsidRPr="00B23319">
              <w:rPr>
                <w:color w:val="000000" w:themeColor="text1"/>
                <w:sz w:val="20"/>
                <w:szCs w:val="20"/>
              </w:rPr>
              <w:t>2.kārta</w:t>
            </w:r>
            <w:r w:rsidR="00BC0938" w:rsidRPr="00B23319">
              <w:rPr>
                <w:rStyle w:val="FootnoteReference"/>
                <w:b/>
                <w:bCs/>
                <w:color w:val="000000" w:themeColor="text1"/>
                <w:sz w:val="20"/>
                <w:szCs w:val="20"/>
              </w:rPr>
              <w:footnoteReference w:id="86"/>
            </w:r>
          </w:p>
          <w:p w14:paraId="0BF8EB2D" w14:textId="159BE356" w:rsidR="1361EC31" w:rsidRPr="00B23319" w:rsidRDefault="1361EC31" w:rsidP="006154C6">
            <w:pPr>
              <w:rPr>
                <w:color w:val="000000" w:themeColor="text1"/>
                <w:sz w:val="20"/>
                <w:szCs w:val="20"/>
              </w:rPr>
            </w:pPr>
          </w:p>
        </w:tc>
        <w:tc>
          <w:tcPr>
            <w:tcW w:w="1609" w:type="dxa"/>
          </w:tcPr>
          <w:p w14:paraId="08EECB74" w14:textId="6AFC7274"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01.04.- 01.06.2022</w:t>
            </w:r>
          </w:p>
        </w:tc>
        <w:tc>
          <w:tcPr>
            <w:tcW w:w="1383" w:type="dxa"/>
            <w:vAlign w:val="center"/>
          </w:tcPr>
          <w:p w14:paraId="7628F0C1" w14:textId="3F832E0E"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17/-</w:t>
            </w:r>
          </w:p>
        </w:tc>
        <w:tc>
          <w:tcPr>
            <w:tcW w:w="1251" w:type="dxa"/>
            <w:vAlign w:val="center"/>
          </w:tcPr>
          <w:p w14:paraId="4ECCCE11" w14:textId="0DC2BBBC"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0,4</w:t>
            </w:r>
          </w:p>
        </w:tc>
        <w:tc>
          <w:tcPr>
            <w:tcW w:w="1317" w:type="dxa"/>
            <w:vAlign w:val="center"/>
          </w:tcPr>
          <w:p w14:paraId="133EE3A1" w14:textId="00B82A86"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0,2</w:t>
            </w:r>
          </w:p>
        </w:tc>
        <w:tc>
          <w:tcPr>
            <w:tcW w:w="1450" w:type="dxa"/>
            <w:vAlign w:val="center"/>
          </w:tcPr>
          <w:p w14:paraId="69D388D9" w14:textId="4DBDB391" w:rsidR="1361EC31" w:rsidRPr="00B23319" w:rsidRDefault="1361EC31" w:rsidP="006154C6">
            <w:pPr>
              <w:jc w:val="center"/>
              <w:rPr>
                <w:rFonts w:eastAsia="Times New Roman" w:cs="Times New Roman"/>
                <w:color w:val="000000" w:themeColor="text1"/>
                <w:sz w:val="20"/>
                <w:szCs w:val="20"/>
                <w:lang w:eastAsia="lv-LV"/>
              </w:rPr>
            </w:pPr>
            <w:r w:rsidRPr="00B23319">
              <w:rPr>
                <w:rFonts w:eastAsia="Times New Roman" w:cs="Times New Roman"/>
                <w:color w:val="000000" w:themeColor="text1"/>
                <w:sz w:val="20"/>
                <w:szCs w:val="20"/>
                <w:lang w:eastAsia="lv-LV"/>
              </w:rPr>
              <w:t>0</w:t>
            </w:r>
          </w:p>
        </w:tc>
      </w:tr>
    </w:tbl>
    <w:p w14:paraId="2AF2E37A" w14:textId="43A1A541" w:rsidR="00BC0938" w:rsidRPr="00B23319" w:rsidRDefault="00BC0938" w:rsidP="00466569">
      <w:pPr>
        <w:jc w:val="right"/>
        <w:rPr>
          <w:rFonts w:eastAsia="Times New Roman" w:cs="Times New Roman"/>
          <w:i/>
          <w:iCs/>
          <w:color w:val="000000" w:themeColor="text1"/>
          <w:highlight w:val="yellow"/>
          <w:lang w:eastAsia="lv-LV"/>
        </w:rPr>
      </w:pPr>
    </w:p>
    <w:p w14:paraId="3FB8EB31" w14:textId="3FC3A81B" w:rsidR="004C2C8E" w:rsidRPr="00B23319" w:rsidRDefault="1E0A870B" w:rsidP="007E2435">
      <w:pPr>
        <w:ind w:firstLine="709"/>
        <w:rPr>
          <w:rFonts w:eastAsia="Calibri" w:cs="Times New Roman"/>
          <w:color w:val="000000" w:themeColor="text1"/>
        </w:rPr>
      </w:pPr>
      <w:r w:rsidRPr="00B23319">
        <w:rPr>
          <w:rFonts w:eastAsia="Calibri" w:cs="Times New Roman"/>
          <w:b/>
          <w:bCs/>
          <w:color w:val="000000" w:themeColor="text1"/>
        </w:rPr>
        <w:t>DSF</w:t>
      </w:r>
      <w:r w:rsidRPr="00B23319">
        <w:rPr>
          <w:rFonts w:eastAsia="Calibri" w:cs="Times New Roman"/>
          <w:color w:val="000000" w:themeColor="text1"/>
        </w:rPr>
        <w:t xml:space="preserve"> no līdz šim MK apstiprinātajām 1</w:t>
      </w:r>
      <w:r w:rsidR="071362BD" w:rsidRPr="00B23319">
        <w:rPr>
          <w:rFonts w:eastAsia="Calibri" w:cs="Times New Roman"/>
          <w:color w:val="000000" w:themeColor="text1"/>
        </w:rPr>
        <w:t>4</w:t>
      </w:r>
      <w:r w:rsidR="5CC799DC" w:rsidRPr="00B23319">
        <w:rPr>
          <w:rFonts w:eastAsia="Calibri" w:cs="Times New Roman"/>
          <w:color w:val="000000" w:themeColor="text1"/>
        </w:rPr>
        <w:t> </w:t>
      </w:r>
      <w:r w:rsidRPr="00B23319">
        <w:rPr>
          <w:rFonts w:eastAsia="Calibri" w:cs="Times New Roman"/>
          <w:color w:val="000000" w:themeColor="text1"/>
        </w:rPr>
        <w:t>iniciatīvām</w:t>
      </w:r>
      <w:r w:rsidR="00BC0938" w:rsidRPr="00B23319">
        <w:rPr>
          <w:rFonts w:eastAsia="Times New Roman" w:cs="Times New Roman"/>
          <w:b/>
          <w:bCs/>
          <w:color w:val="000000" w:themeColor="text1"/>
          <w:vertAlign w:val="superscript"/>
        </w:rPr>
        <w:footnoteReference w:id="87"/>
      </w:r>
      <w:r w:rsidRPr="00B23319">
        <w:rPr>
          <w:rFonts w:eastAsia="Calibri" w:cs="Times New Roman"/>
          <w:color w:val="000000" w:themeColor="text1"/>
        </w:rPr>
        <w:t xml:space="preserve"> (1,</w:t>
      </w:r>
      <w:r w:rsidR="6C984583" w:rsidRPr="00B23319">
        <w:rPr>
          <w:rFonts w:eastAsia="Calibri" w:cs="Times New Roman"/>
          <w:color w:val="000000" w:themeColor="text1"/>
        </w:rPr>
        <w:t>4</w:t>
      </w:r>
      <w:r w:rsidRPr="00B23319">
        <w:rPr>
          <w:rFonts w:eastAsia="Calibri" w:cs="Times New Roman"/>
          <w:color w:val="000000" w:themeColor="text1"/>
        </w:rPr>
        <w:t xml:space="preserve"> milj. </w:t>
      </w:r>
      <w:r w:rsidRPr="00B23319">
        <w:rPr>
          <w:rFonts w:eastAsia="Calibri" w:cs="Times New Roman"/>
          <w:i/>
          <w:iCs/>
          <w:color w:val="000000" w:themeColor="text1"/>
        </w:rPr>
        <w:t>euro</w:t>
      </w:r>
      <w:r w:rsidRPr="00B23319">
        <w:rPr>
          <w:rFonts w:eastAsia="Calibri" w:cs="Times New Roman"/>
          <w:color w:val="000000" w:themeColor="text1"/>
        </w:rPr>
        <w:t>)</w:t>
      </w:r>
      <w:r w:rsidR="1A7D0A2A" w:rsidRPr="00B23319">
        <w:rPr>
          <w:rFonts w:eastAsia="Calibri" w:cs="Times New Roman"/>
          <w:color w:val="000000" w:themeColor="text1"/>
        </w:rPr>
        <w:t xml:space="preserve"> </w:t>
      </w:r>
      <w:r w:rsidR="51910FB7" w:rsidRPr="00B23319">
        <w:rPr>
          <w:rFonts w:eastAsia="Calibri" w:cs="Times New Roman"/>
          <w:color w:val="000000" w:themeColor="text1"/>
        </w:rPr>
        <w:t>5</w:t>
      </w:r>
      <w:r w:rsidR="0F4F2938" w:rsidRPr="00B23319">
        <w:rPr>
          <w:rFonts w:eastAsia="Calibri" w:cs="Times New Roman"/>
          <w:color w:val="000000" w:themeColor="text1"/>
        </w:rPr>
        <w:t xml:space="preserve"> iniciatīv</w:t>
      </w:r>
      <w:r w:rsidR="7EE1B9FE" w:rsidRPr="00B23319">
        <w:rPr>
          <w:rFonts w:eastAsia="Calibri" w:cs="Times New Roman"/>
          <w:color w:val="000000" w:themeColor="text1"/>
        </w:rPr>
        <w:t>as</w:t>
      </w:r>
      <w:r w:rsidR="0F4F2938" w:rsidRPr="00B23319">
        <w:rPr>
          <w:rFonts w:eastAsia="Calibri" w:cs="Times New Roman"/>
          <w:color w:val="000000" w:themeColor="text1"/>
        </w:rPr>
        <w:t xml:space="preserve"> uzsāk</w:t>
      </w:r>
      <w:r w:rsidR="7EE1B9FE" w:rsidRPr="00B23319">
        <w:rPr>
          <w:rFonts w:eastAsia="Calibri" w:cs="Times New Roman"/>
          <w:color w:val="000000" w:themeColor="text1"/>
        </w:rPr>
        <w:t>ta</w:t>
      </w:r>
      <w:r w:rsidR="0F4F2938" w:rsidRPr="00B23319">
        <w:rPr>
          <w:rFonts w:eastAsia="Calibri" w:cs="Times New Roman"/>
          <w:color w:val="000000" w:themeColor="text1"/>
        </w:rPr>
        <w:t>s</w:t>
      </w:r>
      <w:r w:rsidR="54D7E979" w:rsidRPr="00B23319">
        <w:rPr>
          <w:rFonts w:eastAsia="Calibri" w:cs="Times New Roman"/>
          <w:color w:val="000000" w:themeColor="text1"/>
        </w:rPr>
        <w:t xml:space="preserve"> 2022.</w:t>
      </w:r>
      <w:r w:rsidR="7EE1B9FE" w:rsidRPr="00B23319">
        <w:rPr>
          <w:rFonts w:eastAsia="Calibri" w:cs="Times New Roman"/>
          <w:color w:val="000000" w:themeColor="text1"/>
        </w:rPr>
        <w:t> </w:t>
      </w:r>
      <w:r w:rsidR="54D7E979" w:rsidRPr="00B23319">
        <w:rPr>
          <w:rFonts w:eastAsia="Calibri" w:cs="Times New Roman"/>
          <w:color w:val="000000" w:themeColor="text1"/>
        </w:rPr>
        <w:t>gadā</w:t>
      </w:r>
      <w:r w:rsidR="08C5138B" w:rsidRPr="00B23319">
        <w:rPr>
          <w:rFonts w:eastAsia="Calibri" w:cs="Times New Roman"/>
          <w:color w:val="000000" w:themeColor="text1"/>
        </w:rPr>
        <w:t xml:space="preserve"> (</w:t>
      </w:r>
      <w:r w:rsidR="213B8962" w:rsidRPr="00B23319">
        <w:rPr>
          <w:rFonts w:eastAsia="Calibri" w:cs="Times New Roman"/>
          <w:color w:val="000000" w:themeColor="text1"/>
        </w:rPr>
        <w:t>0</w:t>
      </w:r>
      <w:r w:rsidR="6F955268" w:rsidRPr="00B23319">
        <w:rPr>
          <w:rFonts w:eastAsia="Calibri" w:cs="Times New Roman"/>
          <w:color w:val="000000" w:themeColor="text1"/>
        </w:rPr>
        <w:t>,41</w:t>
      </w:r>
      <w:r w:rsidR="5CDE7A70" w:rsidRPr="00B23319">
        <w:rPr>
          <w:rFonts w:eastAsia="Calibri" w:cs="Times New Roman"/>
          <w:color w:val="000000" w:themeColor="text1"/>
        </w:rPr>
        <w:t> </w:t>
      </w:r>
      <w:r w:rsidR="6F955268" w:rsidRPr="00B23319">
        <w:rPr>
          <w:rFonts w:eastAsia="Calibri" w:cs="Times New Roman"/>
          <w:color w:val="000000" w:themeColor="text1"/>
        </w:rPr>
        <w:t>milj.</w:t>
      </w:r>
      <w:r w:rsidR="5CDE7A70" w:rsidRPr="00B23319">
        <w:rPr>
          <w:rFonts w:eastAsia="Calibri" w:cs="Times New Roman"/>
          <w:color w:val="000000" w:themeColor="text1"/>
        </w:rPr>
        <w:t> </w:t>
      </w:r>
      <w:r w:rsidR="6F955268" w:rsidRPr="00B23319">
        <w:rPr>
          <w:rFonts w:eastAsia="Calibri" w:cs="Times New Roman"/>
          <w:i/>
          <w:iCs/>
          <w:color w:val="000000" w:themeColor="text1"/>
        </w:rPr>
        <w:t>euro</w:t>
      </w:r>
      <w:r w:rsidR="6F955268" w:rsidRPr="00B23319">
        <w:rPr>
          <w:rFonts w:eastAsia="Calibri" w:cs="Times New Roman"/>
          <w:color w:val="000000" w:themeColor="text1"/>
        </w:rPr>
        <w:t>)</w:t>
      </w:r>
      <w:r w:rsidR="0F4F2938" w:rsidRPr="00B23319">
        <w:rPr>
          <w:rFonts w:eastAsia="Calibri" w:cs="Times New Roman"/>
          <w:color w:val="000000" w:themeColor="text1"/>
        </w:rPr>
        <w:t xml:space="preserve">, </w:t>
      </w:r>
      <w:r w:rsidR="1A7D0A2A" w:rsidRPr="00B23319">
        <w:rPr>
          <w:rFonts w:eastAsia="Calibri" w:cs="Times New Roman"/>
          <w:color w:val="000000" w:themeColor="text1"/>
        </w:rPr>
        <w:t xml:space="preserve">viena </w:t>
      </w:r>
      <w:r w:rsidR="3D0E7277" w:rsidRPr="00B23319">
        <w:rPr>
          <w:rFonts w:eastAsia="Calibri" w:cs="Times New Roman"/>
          <w:color w:val="000000" w:themeColor="text1"/>
        </w:rPr>
        <w:t>ir pabeigta</w:t>
      </w:r>
      <w:r w:rsidR="009C6F4D" w:rsidRPr="00B23319">
        <w:rPr>
          <w:rStyle w:val="FootnoteReference"/>
          <w:rFonts w:eastAsia="Calibri" w:cs="Times New Roman"/>
          <w:color w:val="000000" w:themeColor="text1"/>
        </w:rPr>
        <w:footnoteReference w:id="88"/>
      </w:r>
      <w:r w:rsidR="0F4F2938" w:rsidRPr="00B23319">
        <w:rPr>
          <w:rFonts w:eastAsia="Calibri" w:cs="Times New Roman"/>
          <w:color w:val="000000" w:themeColor="text1"/>
        </w:rPr>
        <w:t>,</w:t>
      </w:r>
      <w:r w:rsidRPr="00B23319" w:rsidDel="00891A23">
        <w:rPr>
          <w:rFonts w:eastAsia="Calibri" w:cs="Times New Roman"/>
          <w:color w:val="000000" w:themeColor="text1"/>
        </w:rPr>
        <w:t xml:space="preserve"> </w:t>
      </w:r>
      <w:r w:rsidRPr="00B23319">
        <w:rPr>
          <w:rFonts w:eastAsia="Calibri" w:cs="Times New Roman"/>
          <w:color w:val="000000" w:themeColor="text1"/>
        </w:rPr>
        <w:t xml:space="preserve">turpinās </w:t>
      </w:r>
      <w:r w:rsidR="5ED4AAD8" w:rsidRPr="00B23319">
        <w:rPr>
          <w:rFonts w:eastAsia="Calibri" w:cs="Times New Roman"/>
          <w:color w:val="000000" w:themeColor="text1"/>
        </w:rPr>
        <w:t>8</w:t>
      </w:r>
      <w:r w:rsidRPr="00B23319">
        <w:rPr>
          <w:rFonts w:eastAsia="Calibri" w:cs="Times New Roman"/>
          <w:color w:val="000000" w:themeColor="text1"/>
        </w:rPr>
        <w:t xml:space="preserve"> iniciatīvu īstenošana par </w:t>
      </w:r>
      <w:r w:rsidR="7EE1B9FE" w:rsidRPr="00B23319">
        <w:rPr>
          <w:rFonts w:eastAsia="Calibri" w:cs="Times New Roman"/>
          <w:color w:val="000000" w:themeColor="text1"/>
        </w:rPr>
        <w:t>gandrīz 1</w:t>
      </w:r>
      <w:r w:rsidRPr="00B23319">
        <w:rPr>
          <w:rFonts w:eastAsia="Calibri" w:cs="Times New Roman"/>
          <w:color w:val="000000" w:themeColor="text1"/>
        </w:rPr>
        <w:t> milj. </w:t>
      </w:r>
      <w:r w:rsidRPr="00B23319">
        <w:rPr>
          <w:rFonts w:eastAsia="Calibri" w:cs="Times New Roman"/>
          <w:i/>
          <w:iCs/>
          <w:color w:val="000000" w:themeColor="text1"/>
        </w:rPr>
        <w:t>euro</w:t>
      </w:r>
      <w:r w:rsidRPr="00B23319">
        <w:rPr>
          <w:rFonts w:eastAsia="Calibri" w:cs="Times New Roman"/>
          <w:color w:val="000000" w:themeColor="text1"/>
        </w:rPr>
        <w:t>. Vienlaikus visās programmās īstenojas divpusējās sadarbības pasākumi kopā par 0,9 milj. </w:t>
      </w:r>
      <w:r w:rsidRPr="00B23319">
        <w:rPr>
          <w:rFonts w:eastAsia="Calibri" w:cs="Times New Roman"/>
          <w:i/>
          <w:iCs/>
          <w:color w:val="000000" w:themeColor="text1"/>
        </w:rPr>
        <w:t>euro</w:t>
      </w:r>
      <w:r w:rsidRPr="00B23319">
        <w:rPr>
          <w:rFonts w:eastAsia="Calibri" w:cs="Times New Roman"/>
          <w:color w:val="000000" w:themeColor="text1"/>
        </w:rPr>
        <w:t>.</w:t>
      </w:r>
      <w:r w:rsidR="39878C84" w:rsidRPr="00B23319">
        <w:rPr>
          <w:rFonts w:eastAsia="Calibri" w:cs="Times New Roman"/>
          <w:color w:val="000000" w:themeColor="text1"/>
        </w:rPr>
        <w:t xml:space="preserve"> </w:t>
      </w:r>
    </w:p>
    <w:p w14:paraId="7219D10F" w14:textId="5F7C954A" w:rsidR="004C2C8E" w:rsidRPr="00B23319" w:rsidRDefault="04D2190B" w:rsidP="007E2435">
      <w:pPr>
        <w:ind w:firstLine="709"/>
        <w:rPr>
          <w:rFonts w:eastAsia="Calibri" w:cs="Times New Roman"/>
          <w:color w:val="000000" w:themeColor="text1"/>
        </w:rPr>
      </w:pPr>
      <w:r w:rsidRPr="00B23319">
        <w:rPr>
          <w:rFonts w:cs="Times New Roman"/>
          <w:color w:val="000000" w:themeColor="text1"/>
        </w:rPr>
        <w:t>Saskaņā ar 2022. gada 10. maijā MK lemto</w:t>
      </w:r>
      <w:r w:rsidR="00B944C8" w:rsidRPr="00B23319">
        <w:rPr>
          <w:rStyle w:val="FootnoteReference"/>
          <w:rFonts w:eastAsia="Calibri" w:cs="Times New Roman"/>
          <w:color w:val="000000" w:themeColor="text1"/>
        </w:rPr>
        <w:footnoteReference w:id="89"/>
      </w:r>
      <w:r w:rsidRPr="00B23319">
        <w:rPr>
          <w:rFonts w:eastAsia="Calibri" w:cs="Times New Roman"/>
          <w:color w:val="000000" w:themeColor="text1"/>
        </w:rPr>
        <w:t>,</w:t>
      </w:r>
      <w:r w:rsidRPr="00B23319">
        <w:rPr>
          <w:rFonts w:cs="Times New Roman"/>
          <w:color w:val="000000" w:themeColor="text1"/>
        </w:rPr>
        <w:t xml:space="preserve"> EEZ/Norvēģijas finansējumu indikatīvi 387 tūkst. </w:t>
      </w:r>
      <w:r w:rsidRPr="00B23319">
        <w:rPr>
          <w:rFonts w:cs="Times New Roman"/>
          <w:i/>
          <w:iCs/>
          <w:color w:val="000000" w:themeColor="text1"/>
        </w:rPr>
        <w:t>euro</w:t>
      </w:r>
      <w:r w:rsidRPr="00B23319">
        <w:rPr>
          <w:rFonts w:cs="Times New Roman"/>
          <w:color w:val="000000" w:themeColor="text1"/>
        </w:rPr>
        <w:t xml:space="preserve"> plānots izmantot </w:t>
      </w:r>
      <w:r w:rsidR="00A37A57" w:rsidRPr="00B23319">
        <w:rPr>
          <w:rFonts w:cs="Times New Roman"/>
          <w:color w:val="000000" w:themeColor="text1"/>
        </w:rPr>
        <w:t xml:space="preserve">Ukrainas kara </w:t>
      </w:r>
      <w:r w:rsidRPr="00B23319">
        <w:rPr>
          <w:rFonts w:cs="Times New Roman"/>
          <w:color w:val="000000" w:themeColor="text1"/>
        </w:rPr>
        <w:t xml:space="preserve">bēgļu atbalstam Latvijā </w:t>
      </w:r>
      <w:r w:rsidR="437BA61D" w:rsidRPr="00B23319">
        <w:rPr>
          <w:rFonts w:cs="Times New Roman"/>
          <w:color w:val="000000" w:themeColor="text1"/>
        </w:rPr>
        <w:t>–</w:t>
      </w:r>
      <w:r w:rsidRPr="00B23319">
        <w:rPr>
          <w:rFonts w:cs="Times New Roman"/>
          <w:color w:val="000000" w:themeColor="text1"/>
        </w:rPr>
        <w:t xml:space="preserve"> fonds “Ziedot.lv” sniegs palīdzību Ukrainas</w:t>
      </w:r>
      <w:r w:rsidR="000C6697" w:rsidRPr="00B23319">
        <w:rPr>
          <w:rFonts w:cs="Times New Roman"/>
          <w:color w:val="000000" w:themeColor="text1"/>
        </w:rPr>
        <w:t xml:space="preserve"> kara</w:t>
      </w:r>
      <w:r w:rsidRPr="00B23319">
        <w:rPr>
          <w:rFonts w:cs="Times New Roman"/>
          <w:color w:val="000000" w:themeColor="text1"/>
        </w:rPr>
        <w:t xml:space="preserve"> bēgļiem Latvijā </w:t>
      </w:r>
      <w:r w:rsidR="78392A27" w:rsidRPr="00B23319">
        <w:rPr>
          <w:rFonts w:cs="Times New Roman"/>
          <w:color w:val="000000" w:themeColor="text1"/>
        </w:rPr>
        <w:t xml:space="preserve">kopā par </w:t>
      </w:r>
      <w:r w:rsidRPr="00B23319">
        <w:rPr>
          <w:rFonts w:cs="Times New Roman"/>
          <w:color w:val="000000" w:themeColor="text1"/>
        </w:rPr>
        <w:t xml:space="preserve">150 </w:t>
      </w:r>
      <w:r w:rsidRPr="00B23319">
        <w:rPr>
          <w:rFonts w:cs="Times New Roman"/>
          <w:color w:val="000000" w:themeColor="text1"/>
        </w:rPr>
        <w:lastRenderedPageBreak/>
        <w:t xml:space="preserve">tūkst. </w:t>
      </w:r>
      <w:r w:rsidRPr="00B23319">
        <w:rPr>
          <w:rFonts w:cs="Times New Roman"/>
          <w:i/>
          <w:iCs/>
          <w:color w:val="000000" w:themeColor="text1"/>
        </w:rPr>
        <w:t>euro</w:t>
      </w:r>
      <w:r w:rsidR="00906BB6" w:rsidRPr="00B23319">
        <w:rPr>
          <w:rStyle w:val="FootnoteReference"/>
          <w:rFonts w:cs="Times New Roman"/>
          <w:color w:val="000000" w:themeColor="text1"/>
        </w:rPr>
        <w:footnoteReference w:id="90"/>
      </w:r>
      <w:r w:rsidRPr="00B23319">
        <w:rPr>
          <w:rFonts w:cs="Times New Roman"/>
          <w:color w:val="000000" w:themeColor="text1"/>
        </w:rPr>
        <w:t xml:space="preserve"> un </w:t>
      </w:r>
      <w:r w:rsidR="5BD7639A" w:rsidRPr="00B23319">
        <w:rPr>
          <w:rFonts w:cs="Times New Roman"/>
          <w:color w:val="000000" w:themeColor="text1"/>
        </w:rPr>
        <w:t xml:space="preserve">tiek izskatītas </w:t>
      </w:r>
      <w:r w:rsidR="05A3BC78" w:rsidRPr="00B23319">
        <w:rPr>
          <w:rFonts w:cs="Times New Roman"/>
          <w:color w:val="000000" w:themeColor="text1"/>
        </w:rPr>
        <w:t xml:space="preserve">iespējas </w:t>
      </w:r>
      <w:r w:rsidRPr="00B23319">
        <w:rPr>
          <w:rFonts w:cs="Times New Roman"/>
          <w:color w:val="000000" w:themeColor="text1"/>
        </w:rPr>
        <w:t xml:space="preserve">par indikatīvi 237 tūkst. </w:t>
      </w:r>
      <w:r w:rsidRPr="00B23319">
        <w:rPr>
          <w:rFonts w:cs="Times New Roman"/>
          <w:i/>
          <w:iCs/>
          <w:color w:val="000000" w:themeColor="text1"/>
        </w:rPr>
        <w:t>euro</w:t>
      </w:r>
      <w:r w:rsidRPr="00B23319">
        <w:rPr>
          <w:rFonts w:cs="Times New Roman"/>
          <w:color w:val="000000" w:themeColor="text1"/>
        </w:rPr>
        <w:t xml:space="preserve"> </w:t>
      </w:r>
      <w:r w:rsidR="05A3BC78" w:rsidRPr="00B23319">
        <w:rPr>
          <w:rFonts w:cs="Times New Roman"/>
          <w:color w:val="000000" w:themeColor="text1"/>
        </w:rPr>
        <w:t>atbalstīt</w:t>
      </w:r>
      <w:r w:rsidRPr="00B23319">
        <w:rPr>
          <w:rFonts w:cs="Times New Roman"/>
          <w:color w:val="000000" w:themeColor="text1"/>
        </w:rPr>
        <w:t xml:space="preserve"> citas iniciatīvas </w:t>
      </w:r>
      <w:r w:rsidR="006B6787" w:rsidRPr="00B23319">
        <w:rPr>
          <w:rFonts w:cs="Times New Roman"/>
          <w:color w:val="000000" w:themeColor="text1"/>
        </w:rPr>
        <w:t xml:space="preserve">Ukrainas kara </w:t>
      </w:r>
      <w:r w:rsidRPr="00B23319">
        <w:rPr>
          <w:rFonts w:cs="Times New Roman"/>
          <w:color w:val="000000" w:themeColor="text1"/>
        </w:rPr>
        <w:t>bēgļu vajadzību risināšanai.</w:t>
      </w:r>
      <w:r w:rsidR="05A3BC78" w:rsidRPr="00B23319">
        <w:rPr>
          <w:rFonts w:eastAsia="Calibri" w:cs="Times New Roman"/>
          <w:color w:val="000000" w:themeColor="text1"/>
        </w:rPr>
        <w:t xml:space="preserve"> N</w:t>
      </w:r>
      <w:r w:rsidR="24178089" w:rsidRPr="00B23319">
        <w:rPr>
          <w:rFonts w:eastAsia="Calibri" w:cs="Times New Roman"/>
          <w:color w:val="000000" w:themeColor="text1"/>
        </w:rPr>
        <w:t xml:space="preserve">o DSF konsultatīvās darba grupas pārstāvjiem saņemti četri priekšlikumi par kopējo summu 0,59 milj. </w:t>
      </w:r>
      <w:r w:rsidR="24178089" w:rsidRPr="00B23319">
        <w:rPr>
          <w:rFonts w:eastAsia="Calibri" w:cs="Times New Roman"/>
          <w:i/>
          <w:iCs/>
          <w:color w:val="000000" w:themeColor="text1"/>
        </w:rPr>
        <w:t>euro</w:t>
      </w:r>
      <w:r w:rsidR="50BC84E8" w:rsidRPr="00B23319">
        <w:rPr>
          <w:rFonts w:eastAsia="Calibri" w:cs="Times New Roman"/>
          <w:i/>
          <w:iCs/>
          <w:color w:val="000000" w:themeColor="text1"/>
        </w:rPr>
        <w:t xml:space="preserve">. </w:t>
      </w:r>
      <w:r w:rsidR="0EDB4F04" w:rsidRPr="00B23319">
        <w:rPr>
          <w:rFonts w:eastAsia="Calibri" w:cs="Times New Roman"/>
          <w:color w:val="000000" w:themeColor="text1"/>
        </w:rPr>
        <w:t xml:space="preserve">FM </w:t>
      </w:r>
      <w:r w:rsidR="24178089" w:rsidRPr="00B23319">
        <w:rPr>
          <w:rFonts w:eastAsia="Calibri" w:cs="Times New Roman"/>
          <w:color w:val="000000" w:themeColor="text1"/>
        </w:rPr>
        <w:t>virzī</w:t>
      </w:r>
      <w:r w:rsidR="0EDB4F04" w:rsidRPr="00B23319">
        <w:rPr>
          <w:rFonts w:eastAsia="Calibri" w:cs="Times New Roman"/>
          <w:color w:val="000000" w:themeColor="text1"/>
        </w:rPr>
        <w:t>s</w:t>
      </w:r>
      <w:r w:rsidR="24178089" w:rsidRPr="00B23319">
        <w:rPr>
          <w:rFonts w:eastAsia="Calibri" w:cs="Times New Roman"/>
          <w:color w:val="000000" w:themeColor="text1"/>
        </w:rPr>
        <w:t xml:space="preserve"> </w:t>
      </w:r>
      <w:r w:rsidR="6B984F35" w:rsidRPr="00B23319">
        <w:rPr>
          <w:rFonts w:eastAsia="Calibri" w:cs="Times New Roman"/>
          <w:color w:val="000000" w:themeColor="text1"/>
        </w:rPr>
        <w:t xml:space="preserve">ar Iekšlietu ministriju saskaņotus no </w:t>
      </w:r>
      <w:r w:rsidR="002E436D" w:rsidRPr="00B23319">
        <w:rPr>
          <w:rFonts w:cs="Times New Roman"/>
          <w:color w:val="000000" w:themeColor="text1"/>
        </w:rPr>
        <w:t xml:space="preserve">Ukrainas kara </w:t>
      </w:r>
      <w:r w:rsidR="6B984F35" w:rsidRPr="00B23319">
        <w:rPr>
          <w:rFonts w:cs="Times New Roman"/>
          <w:color w:val="000000" w:themeColor="text1"/>
        </w:rPr>
        <w:t xml:space="preserve">bēgļu atbalsta prioritāšu viedokļa </w:t>
      </w:r>
      <w:r w:rsidR="0EDB4F04" w:rsidRPr="00B23319">
        <w:rPr>
          <w:rFonts w:eastAsia="Calibri" w:cs="Times New Roman"/>
          <w:color w:val="000000" w:themeColor="text1"/>
        </w:rPr>
        <w:t>iniciatīvu priekšlikumus</w:t>
      </w:r>
      <w:r w:rsidR="6B984F35" w:rsidRPr="00B23319">
        <w:rPr>
          <w:rFonts w:eastAsia="Calibri" w:cs="Times New Roman"/>
          <w:color w:val="000000" w:themeColor="text1"/>
        </w:rPr>
        <w:t xml:space="preserve"> </w:t>
      </w:r>
      <w:r w:rsidR="3157A6C6" w:rsidRPr="00B23319">
        <w:rPr>
          <w:rFonts w:eastAsia="Calibri" w:cs="Times New Roman"/>
          <w:color w:val="000000" w:themeColor="text1"/>
        </w:rPr>
        <w:t>gala lēmuma pieņemšanai DSF Komitejā</w:t>
      </w:r>
      <w:r w:rsidR="6B984F35" w:rsidRPr="00B23319">
        <w:rPr>
          <w:rFonts w:cs="Times New Roman"/>
          <w:color w:val="000000" w:themeColor="text1"/>
        </w:rPr>
        <w:t xml:space="preserve">, ievērojot </w:t>
      </w:r>
      <w:r w:rsidR="6B984F35" w:rsidRPr="00B23319">
        <w:rPr>
          <w:rFonts w:eastAsia="Calibri" w:cs="Times New Roman"/>
          <w:color w:val="000000" w:themeColor="text1"/>
        </w:rPr>
        <w:t>DSF finansējuma atlikumu – 0,23</w:t>
      </w:r>
      <w:r w:rsidR="00FB3AA7" w:rsidRPr="00B23319">
        <w:rPr>
          <w:rFonts w:eastAsia="Calibri" w:cs="Times New Roman"/>
          <w:color w:val="000000" w:themeColor="text1"/>
        </w:rPr>
        <w:t> </w:t>
      </w:r>
      <w:r w:rsidR="6B984F35" w:rsidRPr="00B23319">
        <w:rPr>
          <w:rFonts w:eastAsia="Calibri" w:cs="Times New Roman"/>
          <w:color w:val="000000" w:themeColor="text1"/>
        </w:rPr>
        <w:t>milj.</w:t>
      </w:r>
      <w:r w:rsidR="6B984F35" w:rsidRPr="00B23319">
        <w:rPr>
          <w:rFonts w:eastAsia="Calibri" w:cs="Times New Roman"/>
          <w:i/>
          <w:iCs/>
          <w:color w:val="000000" w:themeColor="text1"/>
        </w:rPr>
        <w:t xml:space="preserve"> euro</w:t>
      </w:r>
      <w:r w:rsidR="24178089" w:rsidRPr="00B23319">
        <w:rPr>
          <w:rFonts w:eastAsia="Calibri" w:cs="Times New Roman"/>
          <w:color w:val="000000" w:themeColor="text1"/>
        </w:rPr>
        <w:t xml:space="preserve">. </w:t>
      </w:r>
    </w:p>
    <w:p w14:paraId="459A56D3" w14:textId="6EA18958" w:rsidR="001934F4" w:rsidRDefault="77A6D94B" w:rsidP="0090061F">
      <w:pPr>
        <w:ind w:firstLine="720"/>
        <w:rPr>
          <w:rFonts w:eastAsia="Calibri" w:cs="Times New Roman"/>
          <w:color w:val="000000" w:themeColor="text1"/>
        </w:rPr>
      </w:pPr>
      <w:r w:rsidRPr="00B23319">
        <w:rPr>
          <w:rFonts w:eastAsia="Calibri" w:cs="Times New Roman"/>
          <w:color w:val="000000" w:themeColor="text1"/>
        </w:rPr>
        <w:t>2022.</w:t>
      </w:r>
      <w:r w:rsidR="493E7D5B" w:rsidRPr="00B23319">
        <w:rPr>
          <w:rFonts w:eastAsia="Calibri" w:cs="Times New Roman"/>
          <w:color w:val="000000" w:themeColor="text1"/>
        </w:rPr>
        <w:t> </w:t>
      </w:r>
      <w:r w:rsidRPr="00B23319">
        <w:rPr>
          <w:rFonts w:eastAsia="Calibri" w:cs="Times New Roman"/>
          <w:color w:val="000000" w:themeColor="text1"/>
        </w:rPr>
        <w:t xml:space="preserve">gada jūlijā </w:t>
      </w:r>
      <w:r w:rsidR="5FF3E3FA" w:rsidRPr="00B23319">
        <w:rPr>
          <w:rFonts w:eastAsia="Calibri" w:cs="Times New Roman"/>
          <w:color w:val="000000" w:themeColor="text1"/>
        </w:rPr>
        <w:t xml:space="preserve">DSF </w:t>
      </w:r>
      <w:r w:rsidR="1E0A870B" w:rsidRPr="00B23319">
        <w:rPr>
          <w:rFonts w:eastAsia="Calibri" w:cs="Times New Roman"/>
          <w:color w:val="000000" w:themeColor="text1"/>
        </w:rPr>
        <w:t>Konsultatīvajā darba grupā</w:t>
      </w:r>
      <w:r w:rsidR="00BC0938" w:rsidRPr="00B23319">
        <w:rPr>
          <w:rFonts w:eastAsia="Times New Roman" w:cs="Times New Roman"/>
          <w:color w:val="000000" w:themeColor="text1"/>
          <w:vertAlign w:val="superscript"/>
        </w:rPr>
        <w:footnoteReference w:id="91"/>
      </w:r>
      <w:r w:rsidR="1E0A870B" w:rsidRPr="00B23319">
        <w:rPr>
          <w:rFonts w:eastAsia="Calibri" w:cs="Times New Roman"/>
          <w:color w:val="000000" w:themeColor="text1"/>
        </w:rPr>
        <w:t xml:space="preserve"> </w:t>
      </w:r>
      <w:r w:rsidR="5FF3E3FA" w:rsidRPr="00B23319">
        <w:rPr>
          <w:rFonts w:eastAsia="Calibri" w:cs="Times New Roman"/>
          <w:color w:val="000000" w:themeColor="text1"/>
        </w:rPr>
        <w:t xml:space="preserve">ir </w:t>
      </w:r>
      <w:r w:rsidR="1E0A870B" w:rsidRPr="00B23319">
        <w:rPr>
          <w:rFonts w:eastAsia="Calibri" w:cs="Times New Roman"/>
          <w:color w:val="000000" w:themeColor="text1"/>
        </w:rPr>
        <w:t xml:space="preserve">konceptuāli saskaņota </w:t>
      </w:r>
      <w:r w:rsidRPr="00B23319">
        <w:rPr>
          <w:rFonts w:eastAsia="Calibri" w:cs="Times New Roman"/>
          <w:color w:val="000000" w:themeColor="text1"/>
        </w:rPr>
        <w:t>un DSF Komitejā apstiprināta</w:t>
      </w:r>
      <w:r w:rsidR="408B10CB" w:rsidRPr="00B23319">
        <w:rPr>
          <w:rFonts w:eastAsia="Calibri" w:cs="Times New Roman"/>
          <w:color w:val="000000" w:themeColor="text1"/>
        </w:rPr>
        <w:t xml:space="preserve"> ar nosacījumu par attiecīga </w:t>
      </w:r>
      <w:r w:rsidR="5FF3E3FA" w:rsidRPr="00B23319">
        <w:rPr>
          <w:rFonts w:eastAsia="Calibri" w:cs="Times New Roman"/>
          <w:b/>
          <w:bCs/>
          <w:color w:val="000000" w:themeColor="text1"/>
        </w:rPr>
        <w:t xml:space="preserve">MK </w:t>
      </w:r>
      <w:r w:rsidR="1E0A870B" w:rsidRPr="00B23319">
        <w:rPr>
          <w:rFonts w:eastAsia="Calibri" w:cs="Times New Roman"/>
          <w:color w:val="000000" w:themeColor="text1"/>
        </w:rPr>
        <w:t>lēmuma pieņemšan</w:t>
      </w:r>
      <w:r w:rsidR="408B10CB" w:rsidRPr="00B23319">
        <w:rPr>
          <w:rFonts w:eastAsia="Calibri" w:cs="Times New Roman"/>
          <w:color w:val="000000" w:themeColor="text1"/>
        </w:rPr>
        <w:t>u</w:t>
      </w:r>
      <w:r w:rsidR="1E0A870B" w:rsidRPr="00B23319">
        <w:rPr>
          <w:rFonts w:eastAsia="Calibri" w:cs="Times New Roman"/>
          <w:color w:val="000000" w:themeColor="text1"/>
        </w:rPr>
        <w:t xml:space="preserve"> </w:t>
      </w:r>
      <w:r w:rsidR="5FF3E3FA" w:rsidRPr="00B23319">
        <w:rPr>
          <w:rFonts w:eastAsia="Calibri" w:cs="Times New Roman"/>
          <w:b/>
          <w:bCs/>
          <w:color w:val="000000" w:themeColor="text1"/>
        </w:rPr>
        <w:t>jauna iniciatīva</w:t>
      </w:r>
      <w:r w:rsidR="408B10CB" w:rsidRPr="00B23319">
        <w:rPr>
          <w:rFonts w:eastAsia="Calibri" w:cs="Times New Roman"/>
          <w:b/>
          <w:bCs/>
          <w:color w:val="000000" w:themeColor="text1"/>
        </w:rPr>
        <w:t xml:space="preserve"> - </w:t>
      </w:r>
      <w:r w:rsidR="5FF3E3FA" w:rsidRPr="00B23319">
        <w:rPr>
          <w:rFonts w:eastAsia="Calibri" w:cs="Times New Roman"/>
          <w:color w:val="000000" w:themeColor="text1"/>
        </w:rPr>
        <w:t xml:space="preserve"> </w:t>
      </w:r>
      <w:r w:rsidR="1E0A870B" w:rsidRPr="00B23319">
        <w:rPr>
          <w:rFonts w:eastAsia="Calibri" w:cs="Times New Roman"/>
          <w:color w:val="000000" w:themeColor="text1"/>
        </w:rPr>
        <w:t>Norvēģijas vēstniecības Rīgā pieteikta stratēģiskā iniciatīva</w:t>
      </w:r>
      <w:r w:rsidR="00BC0938" w:rsidRPr="00B23319">
        <w:rPr>
          <w:rFonts w:eastAsia="Times New Roman" w:cs="Times New Roman"/>
          <w:color w:val="000000" w:themeColor="text1"/>
          <w:vertAlign w:val="superscript"/>
        </w:rPr>
        <w:footnoteReference w:id="92"/>
      </w:r>
      <w:r w:rsidR="1E0A870B" w:rsidRPr="00B23319">
        <w:rPr>
          <w:rFonts w:eastAsia="Calibri" w:cs="Times New Roman"/>
          <w:color w:val="000000" w:themeColor="text1"/>
        </w:rPr>
        <w:t xml:space="preserve"> “</w:t>
      </w:r>
      <w:r w:rsidR="54E5BE9A" w:rsidRPr="00B23319">
        <w:rPr>
          <w:rFonts w:eastAsia="Calibri" w:cs="Times New Roman"/>
          <w:b/>
          <w:bCs/>
          <w:color w:val="000000" w:themeColor="text1"/>
        </w:rPr>
        <w:t>Vēsturisko ēku saglabāšanas pieredzes veicināšana Latvijā un Norvēģijā “Sens nams, jauns stāsts</w:t>
      </w:r>
      <w:r w:rsidR="1E0A870B" w:rsidRPr="00B23319">
        <w:rPr>
          <w:rFonts w:eastAsia="Calibri" w:cs="Times New Roman"/>
          <w:b/>
          <w:bCs/>
          <w:color w:val="000000" w:themeColor="text1"/>
        </w:rPr>
        <w:t>”</w:t>
      </w:r>
      <w:r w:rsidR="20EF591F" w:rsidRPr="00B23319">
        <w:rPr>
          <w:rFonts w:eastAsia="Calibri" w:cs="Times New Roman"/>
          <w:b/>
          <w:bCs/>
          <w:color w:val="000000" w:themeColor="text1"/>
        </w:rPr>
        <w:t>”</w:t>
      </w:r>
      <w:r w:rsidR="1E0A870B" w:rsidRPr="00B23319">
        <w:rPr>
          <w:rFonts w:eastAsia="Calibri" w:cs="Times New Roman"/>
          <w:color w:val="000000" w:themeColor="text1"/>
        </w:rPr>
        <w:t xml:space="preserve"> </w:t>
      </w:r>
      <w:r w:rsidR="1F118852" w:rsidRPr="00B23319">
        <w:rPr>
          <w:rFonts w:eastAsia="Calibri" w:cs="Times New Roman"/>
          <w:color w:val="000000" w:themeColor="text1"/>
        </w:rPr>
        <w:t>par 53,4</w:t>
      </w:r>
      <w:r w:rsidR="5CDE7A70" w:rsidRPr="00B23319">
        <w:rPr>
          <w:rFonts w:eastAsia="Calibri" w:cs="Times New Roman"/>
          <w:color w:val="000000" w:themeColor="text1"/>
        </w:rPr>
        <w:t> </w:t>
      </w:r>
      <w:r w:rsidR="1F118852" w:rsidRPr="00B23319">
        <w:rPr>
          <w:rFonts w:eastAsia="Calibri" w:cs="Times New Roman"/>
          <w:color w:val="000000" w:themeColor="text1"/>
        </w:rPr>
        <w:t>tūkst.</w:t>
      </w:r>
      <w:r w:rsidR="5CDE7A70" w:rsidRPr="00B23319">
        <w:rPr>
          <w:rFonts w:eastAsia="Calibri" w:cs="Times New Roman"/>
          <w:color w:val="000000" w:themeColor="text1"/>
        </w:rPr>
        <w:t> </w:t>
      </w:r>
      <w:r w:rsidR="1F118852" w:rsidRPr="00B23319">
        <w:rPr>
          <w:rFonts w:eastAsia="Calibri" w:cs="Times New Roman"/>
          <w:i/>
          <w:iCs/>
          <w:color w:val="000000" w:themeColor="text1"/>
        </w:rPr>
        <w:t>euro</w:t>
      </w:r>
      <w:r w:rsidR="1E0A870B" w:rsidRPr="00B23319">
        <w:rPr>
          <w:rFonts w:eastAsia="Calibri" w:cs="Times New Roman"/>
          <w:color w:val="000000" w:themeColor="text1"/>
        </w:rPr>
        <w:t xml:space="preserve"> 100</w:t>
      </w:r>
      <w:r w:rsidR="547B8470" w:rsidRPr="00B23319">
        <w:rPr>
          <w:rFonts w:eastAsia="Calibri" w:cs="Times New Roman"/>
          <w:color w:val="000000" w:themeColor="text1"/>
        </w:rPr>
        <w:t> </w:t>
      </w:r>
      <w:r w:rsidR="1E0A870B" w:rsidRPr="00B23319">
        <w:rPr>
          <w:rFonts w:eastAsia="Calibri" w:cs="Times New Roman"/>
          <w:color w:val="000000" w:themeColor="text1"/>
        </w:rPr>
        <w:t>% donorvalstu finansējumu</w:t>
      </w:r>
      <w:r w:rsidR="39878C84" w:rsidRPr="00B23319">
        <w:rPr>
          <w:rFonts w:eastAsia="Calibri" w:cs="Times New Roman"/>
          <w:color w:val="000000" w:themeColor="text1"/>
        </w:rPr>
        <w:t>, ko īstenotu b</w:t>
      </w:r>
      <w:r w:rsidR="36742308" w:rsidRPr="00B23319">
        <w:rPr>
          <w:rFonts w:eastAsia="Calibri" w:cs="Times New Roman"/>
          <w:color w:val="000000" w:themeColor="text1"/>
        </w:rPr>
        <w:t>iedrība “Kultūras projektu koordinācijas centrs</w:t>
      </w:r>
      <w:r w:rsidR="1E0A870B" w:rsidRPr="00B23319">
        <w:rPr>
          <w:rFonts w:eastAsia="Calibri" w:cs="Times New Roman"/>
          <w:color w:val="000000" w:themeColor="text1"/>
        </w:rPr>
        <w:t>” sadarbībā ar Norvēģijas partneri (</w:t>
      </w:r>
      <w:r w:rsidR="36742308" w:rsidRPr="00B23319">
        <w:rPr>
          <w:rFonts w:eastAsia="Calibri" w:cs="Times New Roman"/>
          <w:color w:val="000000" w:themeColor="text1"/>
        </w:rPr>
        <w:t>Akershus ēku konservācijas centrs</w:t>
      </w:r>
      <w:r w:rsidR="1E0A870B" w:rsidRPr="00B23319">
        <w:rPr>
          <w:rFonts w:eastAsia="Calibri" w:cs="Times New Roman"/>
          <w:color w:val="000000" w:themeColor="text1"/>
        </w:rPr>
        <w:t xml:space="preserve">) </w:t>
      </w:r>
      <w:r w:rsidR="5FF3E3FA" w:rsidRPr="00B23319">
        <w:rPr>
          <w:rFonts w:eastAsia="Calibri" w:cs="Times New Roman"/>
          <w:color w:val="000000" w:themeColor="text1"/>
        </w:rPr>
        <w:t xml:space="preserve">indikatīvi </w:t>
      </w:r>
      <w:r w:rsidR="1E0A870B" w:rsidRPr="00B23319">
        <w:rPr>
          <w:rFonts w:eastAsia="Calibri" w:cs="Times New Roman"/>
          <w:color w:val="000000" w:themeColor="text1"/>
        </w:rPr>
        <w:t>no 2023.</w:t>
      </w:r>
      <w:r w:rsidR="453B5EF0" w:rsidRPr="00B23319">
        <w:rPr>
          <w:rFonts w:eastAsia="Calibri" w:cs="Times New Roman"/>
          <w:color w:val="000000" w:themeColor="text1"/>
        </w:rPr>
        <w:t> </w:t>
      </w:r>
      <w:r w:rsidR="1E0A870B" w:rsidRPr="00B23319">
        <w:rPr>
          <w:rFonts w:eastAsia="Calibri" w:cs="Times New Roman"/>
          <w:color w:val="000000" w:themeColor="text1"/>
        </w:rPr>
        <w:t>gada janvāra līdz 2024.</w:t>
      </w:r>
      <w:r w:rsidR="453B5EF0" w:rsidRPr="00B23319">
        <w:rPr>
          <w:rFonts w:eastAsia="Calibri" w:cs="Times New Roman"/>
          <w:color w:val="000000" w:themeColor="text1"/>
        </w:rPr>
        <w:t> </w:t>
      </w:r>
      <w:r w:rsidR="1E0A870B" w:rsidRPr="00B23319">
        <w:rPr>
          <w:rFonts w:eastAsia="Calibri" w:cs="Times New Roman"/>
          <w:color w:val="000000" w:themeColor="text1"/>
        </w:rPr>
        <w:t>gada aprīlim</w:t>
      </w:r>
      <w:r w:rsidR="1F118852" w:rsidRPr="00B23319">
        <w:rPr>
          <w:rFonts w:eastAsia="Calibri" w:cs="Times New Roman"/>
          <w:color w:val="000000" w:themeColor="text1"/>
        </w:rPr>
        <w:t>. I</w:t>
      </w:r>
      <w:r w:rsidR="1E0A870B" w:rsidRPr="00B23319">
        <w:rPr>
          <w:rFonts w:eastAsia="Calibri" w:cs="Times New Roman"/>
          <w:color w:val="000000" w:themeColor="text1"/>
        </w:rPr>
        <w:t>niciatīv</w:t>
      </w:r>
      <w:r w:rsidR="1F118852" w:rsidRPr="00B23319">
        <w:rPr>
          <w:rFonts w:eastAsia="Calibri" w:cs="Times New Roman"/>
          <w:color w:val="000000" w:themeColor="text1"/>
        </w:rPr>
        <w:t>as</w:t>
      </w:r>
      <w:r w:rsidR="1E0A870B" w:rsidRPr="00B23319">
        <w:rPr>
          <w:rFonts w:eastAsia="Calibri" w:cs="Times New Roman"/>
          <w:color w:val="000000" w:themeColor="text1"/>
        </w:rPr>
        <w:t xml:space="preserve"> mērķi</w:t>
      </w:r>
      <w:r w:rsidR="1F118852" w:rsidRPr="00B23319">
        <w:rPr>
          <w:rFonts w:eastAsia="Calibri" w:cs="Times New Roman"/>
          <w:color w:val="000000" w:themeColor="text1"/>
        </w:rPr>
        <w:t>s ir</w:t>
      </w:r>
      <w:r w:rsidR="1E0A870B" w:rsidRPr="00B23319">
        <w:rPr>
          <w:rFonts w:eastAsia="Calibri" w:cs="Times New Roman"/>
          <w:color w:val="000000" w:themeColor="text1"/>
        </w:rPr>
        <w:t xml:space="preserve"> </w:t>
      </w:r>
      <w:r w:rsidR="6EB127A9" w:rsidRPr="00B23319">
        <w:rPr>
          <w:rFonts w:eastAsia="Calibri" w:cs="Times New Roman"/>
          <w:color w:val="000000" w:themeColor="text1"/>
        </w:rPr>
        <w:t>sekmēt Kuldīgas un Drøbak (Norvēģija)</w:t>
      </w:r>
      <w:r w:rsidR="1F118852" w:rsidRPr="00B23319">
        <w:rPr>
          <w:rFonts w:eastAsia="Calibri" w:cs="Times New Roman"/>
          <w:color w:val="000000" w:themeColor="text1"/>
        </w:rPr>
        <w:t xml:space="preserve"> sadarbības </w:t>
      </w:r>
      <w:r w:rsidR="6EB127A9" w:rsidRPr="00B23319">
        <w:rPr>
          <w:rFonts w:eastAsia="Calibri" w:cs="Times New Roman"/>
          <w:color w:val="000000" w:themeColor="text1"/>
        </w:rPr>
        <w:t xml:space="preserve">nepārtrauktību un ilgtspēju kultūras mantojuma saglabāšanas un atjaunošanas (restaurācijas) jomā, paplašinot labās prakses un pieredzes apmaiņas izplatīšanas mērogu plašākā Latvijas teritorijā. </w:t>
      </w:r>
      <w:r w:rsidR="15E79B72" w:rsidRPr="00B23319">
        <w:rPr>
          <w:rFonts w:eastAsia="Calibri" w:cs="Times New Roman"/>
          <w:color w:val="000000" w:themeColor="text1"/>
        </w:rPr>
        <w:t>Attiecīgi tiek rosināts</w:t>
      </w:r>
      <w:r w:rsidR="1E0A870B" w:rsidRPr="00B23319">
        <w:rPr>
          <w:rFonts w:eastAsia="Calibri" w:cs="Times New Roman"/>
          <w:color w:val="000000" w:themeColor="text1"/>
        </w:rPr>
        <w:t xml:space="preserve"> MK atbalstīt EEZ/Norvēģijas grantu DSF iniciatīvas priekšlikumu par 53</w:t>
      </w:r>
      <w:r w:rsidR="229FB680" w:rsidRPr="00B23319">
        <w:rPr>
          <w:rFonts w:eastAsia="Calibri" w:cs="Times New Roman"/>
          <w:color w:val="000000" w:themeColor="text1"/>
        </w:rPr>
        <w:t> </w:t>
      </w:r>
      <w:r w:rsidR="1E0A870B" w:rsidRPr="00B23319">
        <w:rPr>
          <w:rFonts w:eastAsia="Calibri" w:cs="Times New Roman"/>
          <w:color w:val="000000" w:themeColor="text1"/>
        </w:rPr>
        <w:t xml:space="preserve">390 </w:t>
      </w:r>
      <w:r w:rsidR="1E0A870B" w:rsidRPr="00B23319">
        <w:rPr>
          <w:rFonts w:eastAsia="Calibri" w:cs="Times New Roman"/>
          <w:i/>
          <w:iCs/>
          <w:color w:val="000000" w:themeColor="text1"/>
        </w:rPr>
        <w:t>euro</w:t>
      </w:r>
      <w:r w:rsidR="1E0A870B" w:rsidRPr="00B23319">
        <w:rPr>
          <w:rFonts w:eastAsia="Calibri" w:cs="Times New Roman"/>
          <w:color w:val="000000" w:themeColor="text1"/>
        </w:rPr>
        <w:t xml:space="preserve"> (100</w:t>
      </w:r>
      <w:r w:rsidR="229FB680" w:rsidRPr="00B23319">
        <w:rPr>
          <w:rFonts w:eastAsia="Calibri" w:cs="Times New Roman"/>
          <w:color w:val="000000" w:themeColor="text1"/>
        </w:rPr>
        <w:t> </w:t>
      </w:r>
      <w:r w:rsidR="74C67193" w:rsidRPr="00B23319">
        <w:rPr>
          <w:rFonts w:eastAsia="Calibri" w:cs="Times New Roman"/>
          <w:color w:val="000000" w:themeColor="text1"/>
        </w:rPr>
        <w:t>% donorvalstu finansējums)</w:t>
      </w:r>
      <w:r w:rsidR="6EB127A9" w:rsidRPr="00B23319">
        <w:rPr>
          <w:rFonts w:eastAsia="Calibri" w:cs="Times New Roman"/>
          <w:color w:val="000000" w:themeColor="text1"/>
        </w:rPr>
        <w:t>.</w:t>
      </w:r>
      <w:r w:rsidR="74C67193" w:rsidRPr="00B23319">
        <w:rPr>
          <w:rFonts w:eastAsia="Calibri" w:cs="Times New Roman"/>
          <w:color w:val="000000" w:themeColor="text1"/>
        </w:rPr>
        <w:t xml:space="preserve"> </w:t>
      </w:r>
    </w:p>
    <w:p w14:paraId="461EDB65" w14:textId="28D39739" w:rsidR="003277F6" w:rsidRDefault="003277F6" w:rsidP="0090061F">
      <w:pPr>
        <w:ind w:firstLine="720"/>
        <w:rPr>
          <w:rFonts w:eastAsia="Calibri" w:cs="Times New Roman"/>
          <w:color w:val="000000" w:themeColor="text1"/>
        </w:rPr>
      </w:pPr>
    </w:p>
    <w:p w14:paraId="585D1DE7" w14:textId="77777777" w:rsidR="003277F6" w:rsidRPr="00B23319" w:rsidRDefault="003277F6" w:rsidP="0090061F">
      <w:pPr>
        <w:ind w:firstLine="720"/>
        <w:rPr>
          <w:rFonts w:eastAsia="Calibri" w:cs="Times New Roman"/>
          <w:color w:val="000000" w:themeColor="text1"/>
        </w:rPr>
      </w:pPr>
    </w:p>
    <w:p w14:paraId="22222ABB" w14:textId="43A23876" w:rsidR="00C139AC" w:rsidRPr="00B23319" w:rsidRDefault="00FA5083" w:rsidP="000A2695">
      <w:pPr>
        <w:pStyle w:val="2lmenis"/>
        <w:rPr>
          <w:rFonts w:eastAsia="Calibri"/>
          <w:lang w:eastAsia="ar-SA"/>
        </w:rPr>
      </w:pPr>
      <w:bookmarkStart w:id="35" w:name="_Toc113280179"/>
      <w:bookmarkStart w:id="36" w:name="_Toc115347604"/>
      <w:r w:rsidRPr="00B23319">
        <w:rPr>
          <w:rFonts w:eastAsia="Calibri"/>
          <w:lang w:eastAsia="ar-SA"/>
        </w:rPr>
        <w:t>P</w:t>
      </w:r>
      <w:r w:rsidR="00BA16D0" w:rsidRPr="00B23319">
        <w:rPr>
          <w:rFonts w:eastAsia="Calibri"/>
          <w:lang w:eastAsia="ar-SA"/>
        </w:rPr>
        <w:t>riekšlikumi</w:t>
      </w:r>
      <w:bookmarkEnd w:id="35"/>
      <w:bookmarkEnd w:id="36"/>
    </w:p>
    <w:p w14:paraId="440E5F32" w14:textId="77777777" w:rsidR="0090061F" w:rsidRPr="00B23319" w:rsidRDefault="0090061F" w:rsidP="0090061F">
      <w:pPr>
        <w:pStyle w:val="Title"/>
        <w:spacing w:before="0" w:after="0" w:line="240" w:lineRule="auto"/>
        <w:ind w:firstLine="720"/>
        <w:contextualSpacing/>
        <w:jc w:val="both"/>
        <w:rPr>
          <w:rFonts w:eastAsiaTheme="minorHAnsi" w:cstheme="minorBidi"/>
          <w:b w:val="0"/>
          <w:color w:val="000000" w:themeColor="text1"/>
        </w:rPr>
      </w:pPr>
      <w:bookmarkStart w:id="37" w:name="_Toc346541587"/>
      <w:bookmarkStart w:id="38" w:name="_Toc348033089"/>
      <w:bookmarkEnd w:id="30"/>
    </w:p>
    <w:p w14:paraId="73B6E2E4" w14:textId="242525EB" w:rsidR="005B45E3" w:rsidRPr="00B23319" w:rsidRDefault="0091652E" w:rsidP="0090061F">
      <w:pPr>
        <w:pStyle w:val="Title"/>
        <w:spacing w:before="0" w:after="0" w:line="240" w:lineRule="auto"/>
        <w:ind w:firstLine="720"/>
        <w:contextualSpacing/>
        <w:jc w:val="both"/>
        <w:rPr>
          <w:rFonts w:eastAsiaTheme="minorHAnsi" w:cstheme="minorBidi"/>
          <w:color w:val="000000" w:themeColor="text1"/>
        </w:rPr>
      </w:pPr>
      <w:r w:rsidRPr="00B23319">
        <w:rPr>
          <w:rFonts w:eastAsiaTheme="minorHAnsi" w:cstheme="minorBidi"/>
          <w:b w:val="0"/>
          <w:color w:val="000000" w:themeColor="text1"/>
        </w:rPr>
        <w:t>Ņ</w:t>
      </w:r>
      <w:r w:rsidR="008F75BA" w:rsidRPr="00B23319">
        <w:rPr>
          <w:rFonts w:eastAsiaTheme="minorHAnsi" w:cstheme="minorBidi"/>
          <w:b w:val="0"/>
          <w:color w:val="000000" w:themeColor="text1"/>
        </w:rPr>
        <w:t xml:space="preserve">emot vērā </w:t>
      </w:r>
      <w:r w:rsidR="000948D3" w:rsidRPr="00B23319">
        <w:rPr>
          <w:rFonts w:eastAsiaTheme="minorHAnsi" w:cstheme="minorBidi"/>
          <w:b w:val="0"/>
          <w:color w:val="000000" w:themeColor="text1"/>
        </w:rPr>
        <w:t>š</w:t>
      </w:r>
      <w:r w:rsidR="008F75BA" w:rsidRPr="00B23319">
        <w:rPr>
          <w:rFonts w:eastAsiaTheme="minorHAnsi" w:cstheme="minorBidi"/>
          <w:b w:val="0"/>
          <w:color w:val="000000" w:themeColor="text1"/>
        </w:rPr>
        <w:t>ajā</w:t>
      </w:r>
      <w:r w:rsidR="000948D3" w:rsidRPr="00B23319">
        <w:rPr>
          <w:rFonts w:eastAsiaTheme="minorHAnsi" w:cstheme="minorBidi"/>
          <w:b w:val="0"/>
          <w:color w:val="000000" w:themeColor="text1"/>
        </w:rPr>
        <w:t xml:space="preserve"> ziņojum</w:t>
      </w:r>
      <w:r w:rsidR="008F75BA" w:rsidRPr="00B23319">
        <w:rPr>
          <w:rFonts w:eastAsiaTheme="minorHAnsi" w:cstheme="minorBidi"/>
          <w:b w:val="0"/>
          <w:color w:val="000000" w:themeColor="text1"/>
        </w:rPr>
        <w:t>ā minēto</w:t>
      </w:r>
      <w:r w:rsidR="000948D3" w:rsidRPr="00B23319">
        <w:rPr>
          <w:rFonts w:eastAsiaTheme="minorHAnsi" w:cstheme="minorBidi"/>
          <w:b w:val="0"/>
          <w:color w:val="000000" w:themeColor="text1"/>
        </w:rPr>
        <w:t xml:space="preserve">, </w:t>
      </w:r>
      <w:r w:rsidR="00FA5083" w:rsidRPr="00B23319">
        <w:rPr>
          <w:rFonts w:eastAsiaTheme="minorHAnsi" w:cstheme="minorBidi"/>
          <w:b w:val="0"/>
          <w:color w:val="000000" w:themeColor="text1"/>
        </w:rPr>
        <w:t>nepieciešams</w:t>
      </w:r>
      <w:r w:rsidR="00FA5083" w:rsidRPr="00B23319">
        <w:rPr>
          <w:rFonts w:eastAsiaTheme="minorHAnsi" w:cstheme="minorBidi"/>
          <w:color w:val="000000" w:themeColor="text1"/>
        </w:rPr>
        <w:t xml:space="preserve"> </w:t>
      </w:r>
      <w:r w:rsidR="000948D3" w:rsidRPr="00B23319">
        <w:rPr>
          <w:rFonts w:eastAsiaTheme="minorHAnsi" w:cstheme="minorBidi"/>
          <w:color w:val="000000" w:themeColor="text1"/>
        </w:rPr>
        <w:t>MK</w:t>
      </w:r>
      <w:r w:rsidR="00622EF4" w:rsidRPr="00B23319">
        <w:rPr>
          <w:rFonts w:eastAsiaTheme="minorHAnsi" w:cstheme="minorBidi"/>
          <w:color w:val="000000" w:themeColor="text1"/>
        </w:rPr>
        <w:t xml:space="preserve"> protokollēmumā noteikt šādus uzdevumus</w:t>
      </w:r>
      <w:r w:rsidR="00FE5B73" w:rsidRPr="00B23319">
        <w:rPr>
          <w:rFonts w:eastAsiaTheme="minorHAnsi" w:cstheme="minorBidi"/>
          <w:color w:val="000000" w:themeColor="text1"/>
        </w:rPr>
        <w:t>:</w:t>
      </w:r>
    </w:p>
    <w:bookmarkEnd w:id="37"/>
    <w:bookmarkEnd w:id="38"/>
    <w:p w14:paraId="45DB69E0" w14:textId="3AD71C19" w:rsidR="009C17CB" w:rsidRPr="00B23319" w:rsidRDefault="00CB29F4" w:rsidP="00EA74EF">
      <w:pPr>
        <w:pStyle w:val="ListParagraph"/>
        <w:numPr>
          <w:ilvl w:val="0"/>
          <w:numId w:val="12"/>
        </w:numPr>
        <w:ind w:left="0" w:firstLine="615"/>
        <w:rPr>
          <w:color w:val="000000" w:themeColor="text1"/>
        </w:rPr>
      </w:pPr>
      <w:r w:rsidRPr="00B23319">
        <w:rPr>
          <w:b/>
          <w:bCs/>
          <w:color w:val="000000" w:themeColor="text1"/>
        </w:rPr>
        <w:t xml:space="preserve">Atļaut </w:t>
      </w:r>
      <w:r w:rsidR="00092221" w:rsidRPr="00B23319">
        <w:rPr>
          <w:b/>
          <w:bCs/>
          <w:color w:val="000000" w:themeColor="text1"/>
        </w:rPr>
        <w:t>CFLA</w:t>
      </w:r>
      <w:r w:rsidRPr="00B23319">
        <w:rPr>
          <w:b/>
          <w:bCs/>
          <w:color w:val="000000" w:themeColor="text1"/>
        </w:rPr>
        <w:t xml:space="preserve"> nesamazināt</w:t>
      </w:r>
      <w:r w:rsidRPr="00B23319">
        <w:rPr>
          <w:color w:val="000000" w:themeColor="text1"/>
        </w:rPr>
        <w:t xml:space="preserve"> E</w:t>
      </w:r>
      <w:r w:rsidR="00092221" w:rsidRPr="00B23319">
        <w:rPr>
          <w:color w:val="000000" w:themeColor="text1"/>
        </w:rPr>
        <w:t xml:space="preserve">S </w:t>
      </w:r>
      <w:r w:rsidRPr="00B23319">
        <w:rPr>
          <w:color w:val="000000" w:themeColor="text1"/>
        </w:rPr>
        <w:t xml:space="preserve">fondu un valsts budžeta </w:t>
      </w:r>
      <w:r w:rsidRPr="00B23319">
        <w:rPr>
          <w:b/>
          <w:bCs/>
          <w:color w:val="000000" w:themeColor="text1"/>
        </w:rPr>
        <w:t>līdzfinansējumu</w:t>
      </w:r>
      <w:r w:rsidRPr="00B23319">
        <w:rPr>
          <w:color w:val="000000" w:themeColor="text1"/>
        </w:rPr>
        <w:t xml:space="preserve"> un </w:t>
      </w:r>
      <w:r w:rsidRPr="00B23319">
        <w:rPr>
          <w:b/>
          <w:bCs/>
          <w:color w:val="000000" w:themeColor="text1"/>
        </w:rPr>
        <w:t>pagarināt</w:t>
      </w:r>
      <w:r w:rsidRPr="00B23319">
        <w:rPr>
          <w:color w:val="000000" w:themeColor="text1"/>
        </w:rPr>
        <w:t xml:space="preserve"> projektu īstenošanas </w:t>
      </w:r>
      <w:r w:rsidRPr="00B23319">
        <w:rPr>
          <w:b/>
          <w:bCs/>
          <w:color w:val="000000" w:themeColor="text1"/>
        </w:rPr>
        <w:t>termiņus</w:t>
      </w:r>
      <w:r w:rsidRPr="00B23319">
        <w:rPr>
          <w:color w:val="000000" w:themeColor="text1"/>
        </w:rPr>
        <w:t xml:space="preserve"> </w:t>
      </w:r>
      <w:r w:rsidR="00C151F7" w:rsidRPr="00B23319">
        <w:rPr>
          <w:color w:val="000000" w:themeColor="text1"/>
        </w:rPr>
        <w:t>ilgāk</w:t>
      </w:r>
      <w:r w:rsidR="003915ED" w:rsidRPr="00B23319">
        <w:rPr>
          <w:color w:val="000000" w:themeColor="text1"/>
        </w:rPr>
        <w:t xml:space="preserve"> par </w:t>
      </w:r>
      <w:r w:rsidRPr="00B23319">
        <w:rPr>
          <w:color w:val="000000" w:themeColor="text1"/>
        </w:rPr>
        <w:t xml:space="preserve"> sešiem mēnešiem </w:t>
      </w:r>
      <w:r w:rsidRPr="00B23319">
        <w:rPr>
          <w:b/>
          <w:bCs/>
          <w:color w:val="000000" w:themeColor="text1"/>
        </w:rPr>
        <w:t>projektiem</w:t>
      </w:r>
      <w:r w:rsidRPr="00B23319">
        <w:rPr>
          <w:color w:val="000000" w:themeColor="text1"/>
        </w:rPr>
        <w:t xml:space="preserve">, kas iekļauti </w:t>
      </w:r>
      <w:r w:rsidR="005A3447" w:rsidRPr="00B23319">
        <w:rPr>
          <w:color w:val="000000" w:themeColor="text1"/>
        </w:rPr>
        <w:t xml:space="preserve">šī </w:t>
      </w:r>
      <w:r w:rsidRPr="00B23319">
        <w:rPr>
          <w:color w:val="000000" w:themeColor="text1"/>
        </w:rPr>
        <w:t xml:space="preserve">ziņojuma </w:t>
      </w:r>
      <w:r w:rsidR="00CF6039" w:rsidRPr="00B23319">
        <w:rPr>
          <w:color w:val="000000" w:themeColor="text1"/>
        </w:rPr>
        <w:t>1</w:t>
      </w:r>
      <w:r w:rsidRPr="00B23319">
        <w:rPr>
          <w:color w:val="000000" w:themeColor="text1"/>
        </w:rPr>
        <w:t xml:space="preserve">. pielikumā un </w:t>
      </w:r>
      <w:r w:rsidR="00CF6039" w:rsidRPr="00B23319">
        <w:rPr>
          <w:color w:val="000000" w:themeColor="text1"/>
        </w:rPr>
        <w:t>2</w:t>
      </w:r>
      <w:r w:rsidRPr="00B23319">
        <w:rPr>
          <w:color w:val="000000" w:themeColor="text1"/>
        </w:rPr>
        <w:t>.</w:t>
      </w:r>
      <w:r w:rsidR="00067B39" w:rsidRPr="00B23319">
        <w:rPr>
          <w:color w:val="000000" w:themeColor="text1"/>
        </w:rPr>
        <w:t> </w:t>
      </w:r>
      <w:r w:rsidRPr="00B23319">
        <w:rPr>
          <w:color w:val="000000" w:themeColor="text1"/>
        </w:rPr>
        <w:t>pielikumā.</w:t>
      </w:r>
    </w:p>
    <w:p w14:paraId="458E5D11" w14:textId="12935F61" w:rsidR="00FA5083" w:rsidRPr="003277F6" w:rsidRDefault="00FA5083" w:rsidP="00FA5083">
      <w:pPr>
        <w:pStyle w:val="ListParagraph"/>
        <w:numPr>
          <w:ilvl w:val="0"/>
          <w:numId w:val="12"/>
        </w:numPr>
        <w:spacing w:before="120" w:after="120"/>
        <w:ind w:left="0" w:firstLine="615"/>
        <w:contextualSpacing w:val="0"/>
        <w:rPr>
          <w:rFonts w:eastAsia="Times New Roman"/>
          <w:color w:val="000000" w:themeColor="text1"/>
          <w:szCs w:val="28"/>
        </w:rPr>
      </w:pPr>
      <w:r w:rsidRPr="00B23319">
        <w:rPr>
          <w:rFonts w:eastAsia="Times New Roman"/>
          <w:color w:val="000000" w:themeColor="text1"/>
          <w:szCs w:val="28"/>
        </w:rPr>
        <w:t xml:space="preserve">Atļaut </w:t>
      </w:r>
      <w:r w:rsidRPr="00B23319">
        <w:rPr>
          <w:rFonts w:eastAsia="Times New Roman"/>
          <w:b/>
          <w:bCs/>
          <w:color w:val="000000" w:themeColor="text1"/>
          <w:szCs w:val="28"/>
        </w:rPr>
        <w:t>turpināt</w:t>
      </w:r>
      <w:r w:rsidRPr="00B23319">
        <w:rPr>
          <w:rFonts w:eastAsia="Times New Roman"/>
          <w:color w:val="000000" w:themeColor="text1"/>
          <w:szCs w:val="28"/>
        </w:rPr>
        <w:t xml:space="preserve"> Valsts akciju sabiedrība</w:t>
      </w:r>
      <w:r w:rsidR="00AC37BD" w:rsidRPr="00B23319">
        <w:rPr>
          <w:rFonts w:eastAsia="Times New Roman"/>
          <w:color w:val="000000" w:themeColor="text1"/>
          <w:szCs w:val="28"/>
        </w:rPr>
        <w:t>s</w:t>
      </w:r>
      <w:r w:rsidRPr="00B23319">
        <w:rPr>
          <w:rFonts w:eastAsia="Times New Roman"/>
          <w:color w:val="000000" w:themeColor="text1"/>
          <w:szCs w:val="28"/>
        </w:rPr>
        <w:t xml:space="preserve"> </w:t>
      </w:r>
      <w:r w:rsidRPr="00B23319">
        <w:rPr>
          <w:rFonts w:eastAsia="Times New Roman"/>
          <w:b/>
          <w:bCs/>
          <w:color w:val="000000" w:themeColor="text1"/>
          <w:szCs w:val="28"/>
        </w:rPr>
        <w:t>“Valsts nekustamie īpašumi” projekta</w:t>
      </w:r>
      <w:r w:rsidRPr="00B23319">
        <w:rPr>
          <w:rFonts w:eastAsia="Times New Roman"/>
          <w:color w:val="000000" w:themeColor="text1"/>
          <w:szCs w:val="28"/>
        </w:rPr>
        <w:t xml:space="preserve"> Nr. 4.2.1.2/18/I/055 “Energoefektivitātes paaugstināšana </w:t>
      </w:r>
      <w:r w:rsidRPr="00B23319">
        <w:rPr>
          <w:rFonts w:eastAsia="Times New Roman"/>
          <w:b/>
          <w:bCs/>
          <w:color w:val="000000" w:themeColor="text1"/>
          <w:szCs w:val="28"/>
        </w:rPr>
        <w:t xml:space="preserve">ēkā A. Briāna </w:t>
      </w:r>
      <w:r w:rsidRPr="003277F6">
        <w:rPr>
          <w:rFonts w:eastAsia="Times New Roman"/>
          <w:b/>
          <w:bCs/>
          <w:color w:val="000000" w:themeColor="text1"/>
          <w:szCs w:val="28"/>
        </w:rPr>
        <w:t>ielā 13, Rīgā</w:t>
      </w:r>
      <w:r w:rsidRPr="003277F6">
        <w:rPr>
          <w:rFonts w:eastAsia="Times New Roman"/>
          <w:color w:val="000000" w:themeColor="text1"/>
          <w:szCs w:val="28"/>
        </w:rPr>
        <w:t xml:space="preserve">” </w:t>
      </w:r>
      <w:r w:rsidRPr="003277F6">
        <w:rPr>
          <w:rFonts w:eastAsia="Times New Roman"/>
          <w:b/>
          <w:bCs/>
          <w:color w:val="000000" w:themeColor="text1"/>
          <w:szCs w:val="28"/>
        </w:rPr>
        <w:t>īstenošanu</w:t>
      </w:r>
      <w:r w:rsidR="00AC37BD" w:rsidRPr="003277F6">
        <w:rPr>
          <w:rFonts w:eastAsia="Times New Roman"/>
          <w:color w:val="000000" w:themeColor="text1"/>
          <w:szCs w:val="28"/>
        </w:rPr>
        <w:t xml:space="preserve"> ar ERAF līdzfinansējumu</w:t>
      </w:r>
      <w:r w:rsidRPr="003277F6">
        <w:rPr>
          <w:rFonts w:eastAsia="Times New Roman"/>
          <w:color w:val="000000" w:themeColor="text1"/>
          <w:szCs w:val="28"/>
        </w:rPr>
        <w:t>.</w:t>
      </w:r>
    </w:p>
    <w:p w14:paraId="6D0435FF" w14:textId="11BB4075" w:rsidR="007F40B1" w:rsidRPr="003277F6" w:rsidRDefault="00862690" w:rsidP="00EA74EF">
      <w:pPr>
        <w:pStyle w:val="ListParagraph"/>
        <w:numPr>
          <w:ilvl w:val="0"/>
          <w:numId w:val="12"/>
        </w:numPr>
        <w:ind w:left="0" w:firstLine="615"/>
        <w:rPr>
          <w:rFonts w:eastAsia="Times New Roman"/>
          <w:color w:val="000000" w:themeColor="text1"/>
        </w:rPr>
      </w:pPr>
      <w:r w:rsidRPr="003277F6">
        <w:rPr>
          <w:color w:val="000000" w:themeColor="text1"/>
        </w:rPr>
        <w:t>Lai izmantotu DP atbrīvojušos ERAF finansējumu</w:t>
      </w:r>
      <w:r w:rsidR="003940D1" w:rsidRPr="003277F6">
        <w:rPr>
          <w:color w:val="000000" w:themeColor="text1"/>
        </w:rPr>
        <w:t xml:space="preserve"> </w:t>
      </w:r>
      <w:r w:rsidR="00A23C82" w:rsidRPr="003277F6">
        <w:rPr>
          <w:color w:val="000000" w:themeColor="text1"/>
        </w:rPr>
        <w:t>1</w:t>
      </w:r>
      <w:r w:rsidR="00B2613F" w:rsidRPr="003277F6">
        <w:rPr>
          <w:color w:val="000000" w:themeColor="text1"/>
        </w:rPr>
        <w:t>3</w:t>
      </w:r>
      <w:r w:rsidR="00A23C82" w:rsidRPr="003277F6">
        <w:rPr>
          <w:color w:val="000000" w:themeColor="text1"/>
        </w:rPr>
        <w:t>,</w:t>
      </w:r>
      <w:r w:rsidR="00B2613F" w:rsidRPr="003277F6">
        <w:rPr>
          <w:color w:val="000000" w:themeColor="text1"/>
        </w:rPr>
        <w:t>2</w:t>
      </w:r>
      <w:r w:rsidR="00A23C82" w:rsidRPr="003277F6">
        <w:rPr>
          <w:color w:val="000000" w:themeColor="text1"/>
        </w:rPr>
        <w:t xml:space="preserve"> milj. </w:t>
      </w:r>
      <w:r w:rsidR="00A23C82" w:rsidRPr="003277F6">
        <w:rPr>
          <w:i/>
          <w:iCs/>
          <w:color w:val="000000" w:themeColor="text1"/>
        </w:rPr>
        <w:t>euro</w:t>
      </w:r>
      <w:r w:rsidR="00A23C82" w:rsidRPr="003277F6">
        <w:rPr>
          <w:color w:val="000000" w:themeColor="text1"/>
        </w:rPr>
        <w:t xml:space="preserve"> </w:t>
      </w:r>
      <w:r w:rsidR="003940D1" w:rsidRPr="003277F6">
        <w:rPr>
          <w:color w:val="000000" w:themeColor="text1"/>
        </w:rPr>
        <w:t>(t.</w:t>
      </w:r>
      <w:r w:rsidR="003277F6" w:rsidRPr="003277F6">
        <w:rPr>
          <w:color w:val="000000" w:themeColor="text1"/>
        </w:rPr>
        <w:t> </w:t>
      </w:r>
      <w:r w:rsidR="003940D1" w:rsidRPr="003277F6">
        <w:rPr>
          <w:color w:val="000000" w:themeColor="text1"/>
        </w:rPr>
        <w:t>sk.</w:t>
      </w:r>
      <w:r w:rsidRPr="003277F6">
        <w:rPr>
          <w:color w:val="000000" w:themeColor="text1"/>
        </w:rPr>
        <w:t xml:space="preserve"> </w:t>
      </w:r>
      <w:r w:rsidR="003940D1" w:rsidRPr="003277F6">
        <w:rPr>
          <w:b/>
          <w:color w:val="000000" w:themeColor="text1"/>
        </w:rPr>
        <w:t>nodrošinātu nepieciešamo papildu finansējumu pārtikas un pamata materiālās palīdzības nodrošināšanai</w:t>
      </w:r>
      <w:r w:rsidR="003940D1" w:rsidRPr="003277F6">
        <w:rPr>
          <w:color w:val="000000" w:themeColor="text1"/>
        </w:rPr>
        <w:t xml:space="preserve"> LM administrētās </w:t>
      </w:r>
      <w:r w:rsidR="003940D1" w:rsidRPr="003277F6">
        <w:rPr>
          <w:rFonts w:eastAsia="Times New Roman"/>
          <w:color w:val="000000" w:themeColor="text1"/>
        </w:rPr>
        <w:t>EAFVP</w:t>
      </w:r>
      <w:r w:rsidR="003940D1" w:rsidRPr="003277F6">
        <w:rPr>
          <w:color w:val="000000" w:themeColor="text1"/>
        </w:rPr>
        <w:t xml:space="preserve"> programmas ietvaros</w:t>
      </w:r>
      <w:r w:rsidR="00B2613F" w:rsidRPr="003277F6">
        <w:rPr>
          <w:color w:val="000000" w:themeColor="text1"/>
        </w:rPr>
        <w:t xml:space="preserve"> </w:t>
      </w:r>
      <w:r w:rsidR="00B2613F" w:rsidRPr="003277F6">
        <w:rPr>
          <w:b/>
          <w:color w:val="000000" w:themeColor="text1"/>
        </w:rPr>
        <w:t>10,4 milj. </w:t>
      </w:r>
      <w:r w:rsidR="00B2613F" w:rsidRPr="003277F6">
        <w:rPr>
          <w:b/>
          <w:i/>
          <w:color w:val="000000" w:themeColor="text1"/>
        </w:rPr>
        <w:t>euro</w:t>
      </w:r>
      <w:r w:rsidR="003940D1" w:rsidRPr="003277F6">
        <w:rPr>
          <w:color w:val="000000" w:themeColor="text1"/>
        </w:rPr>
        <w:t xml:space="preserve">, bet atlikušos </w:t>
      </w:r>
      <w:r w:rsidR="00B2613F" w:rsidRPr="003277F6">
        <w:rPr>
          <w:color w:val="000000" w:themeColor="text1"/>
        </w:rPr>
        <w:t>2,</w:t>
      </w:r>
      <w:r w:rsidR="006C1352" w:rsidRPr="003277F6">
        <w:rPr>
          <w:color w:val="000000" w:themeColor="text1"/>
        </w:rPr>
        <w:t>8</w:t>
      </w:r>
      <w:r w:rsidR="00B2613F" w:rsidRPr="003277F6">
        <w:rPr>
          <w:color w:val="000000" w:themeColor="text1"/>
        </w:rPr>
        <w:t xml:space="preserve"> </w:t>
      </w:r>
      <w:r w:rsidR="00B2613F" w:rsidRPr="003277F6">
        <w:rPr>
          <w:b/>
          <w:color w:val="000000" w:themeColor="text1"/>
        </w:rPr>
        <w:t>milj. </w:t>
      </w:r>
      <w:r w:rsidR="00B2613F" w:rsidRPr="003277F6">
        <w:rPr>
          <w:b/>
          <w:i/>
          <w:color w:val="000000" w:themeColor="text1"/>
        </w:rPr>
        <w:t>euro</w:t>
      </w:r>
      <w:r w:rsidR="00B2613F" w:rsidRPr="003277F6">
        <w:rPr>
          <w:color w:val="000000" w:themeColor="text1"/>
        </w:rPr>
        <w:t xml:space="preserve"> </w:t>
      </w:r>
      <w:r w:rsidR="003940D1" w:rsidRPr="003277F6">
        <w:rPr>
          <w:color w:val="000000" w:themeColor="text1"/>
        </w:rPr>
        <w:t xml:space="preserve">valsts budžeta virssaistību </w:t>
      </w:r>
      <w:r w:rsidR="00A23C82" w:rsidRPr="003277F6">
        <w:rPr>
          <w:color w:val="000000" w:themeColor="text1"/>
        </w:rPr>
        <w:lastRenderedPageBreak/>
        <w:t>kompensēšanai),</w:t>
      </w:r>
      <w:r w:rsidR="003940D1" w:rsidRPr="003277F6">
        <w:rPr>
          <w:color w:val="000000" w:themeColor="text1"/>
        </w:rPr>
        <w:t xml:space="preserve"> </w:t>
      </w:r>
      <w:r w:rsidR="004532BC" w:rsidRPr="003277F6">
        <w:rPr>
          <w:color w:val="000000" w:themeColor="text1"/>
        </w:rPr>
        <w:t xml:space="preserve">FM, LM </w:t>
      </w:r>
      <w:r w:rsidR="00A23C82" w:rsidRPr="003277F6">
        <w:rPr>
          <w:color w:val="000000" w:themeColor="text1"/>
        </w:rPr>
        <w:t xml:space="preserve">sagatavot grozījumus to pārziņā esošajās darbības programmās, bet </w:t>
      </w:r>
      <w:r w:rsidR="004532BC" w:rsidRPr="003277F6">
        <w:rPr>
          <w:color w:val="000000" w:themeColor="text1"/>
        </w:rPr>
        <w:t xml:space="preserve">VARAM </w:t>
      </w:r>
      <w:r w:rsidR="003277F6" w:rsidRPr="003277F6">
        <w:rPr>
          <w:color w:val="000000" w:themeColor="text1"/>
        </w:rPr>
        <w:t xml:space="preserve">– </w:t>
      </w:r>
      <w:r w:rsidR="00A23C82" w:rsidRPr="003277F6">
        <w:rPr>
          <w:color w:val="000000" w:themeColor="text1"/>
        </w:rPr>
        <w:t>grozījumus SAM īstenošanas noteikumos</w:t>
      </w:r>
      <w:r w:rsidR="00C73025" w:rsidRPr="003277F6">
        <w:rPr>
          <w:rFonts w:eastAsia="Times New Roman"/>
          <w:color w:val="000000" w:themeColor="text1"/>
        </w:rPr>
        <w:t>.</w:t>
      </w:r>
      <w:r w:rsidR="007F40B1" w:rsidRPr="003277F6">
        <w:rPr>
          <w:rFonts w:eastAsia="Times New Roman"/>
          <w:color w:val="000000" w:themeColor="text1"/>
        </w:rPr>
        <w:t xml:space="preserve"> </w:t>
      </w:r>
    </w:p>
    <w:p w14:paraId="2ACEED0C" w14:textId="3ABEC02A" w:rsidR="00850B49" w:rsidRPr="00B23319" w:rsidRDefault="00D55645" w:rsidP="00EA74EF">
      <w:pPr>
        <w:pStyle w:val="ListParagraph"/>
        <w:numPr>
          <w:ilvl w:val="0"/>
          <w:numId w:val="12"/>
        </w:numPr>
        <w:ind w:left="0" w:firstLine="615"/>
        <w:contextualSpacing w:val="0"/>
        <w:rPr>
          <w:rFonts w:eastAsia="Times New Roman"/>
          <w:color w:val="000000" w:themeColor="text1"/>
          <w:szCs w:val="28"/>
        </w:rPr>
      </w:pPr>
      <w:r w:rsidRPr="003277F6">
        <w:rPr>
          <w:rFonts w:eastAsia="Times New Roman"/>
          <w:color w:val="000000" w:themeColor="text1"/>
          <w:szCs w:val="28"/>
        </w:rPr>
        <w:t xml:space="preserve">Lai </w:t>
      </w:r>
      <w:r w:rsidR="00850B49" w:rsidRPr="003277F6">
        <w:rPr>
          <w:rFonts w:eastAsia="Times New Roman"/>
          <w:color w:val="000000" w:themeColor="text1"/>
          <w:szCs w:val="28"/>
        </w:rPr>
        <w:t xml:space="preserve">pilnā apmērā saņemtu </w:t>
      </w:r>
      <w:r w:rsidR="00AC37BD" w:rsidRPr="003277F6">
        <w:rPr>
          <w:rFonts w:eastAsia="Times New Roman"/>
          <w:color w:val="000000" w:themeColor="text1"/>
          <w:szCs w:val="28"/>
        </w:rPr>
        <w:t>KF</w:t>
      </w:r>
      <w:r w:rsidR="00850B49" w:rsidRPr="003277F6">
        <w:rPr>
          <w:rFonts w:eastAsia="Times New Roman"/>
          <w:color w:val="000000" w:themeColor="text1"/>
          <w:szCs w:val="28"/>
        </w:rPr>
        <w:t xml:space="preserve"> finansējumu un </w:t>
      </w:r>
      <w:r w:rsidR="00850B49" w:rsidRPr="003277F6">
        <w:rPr>
          <w:rFonts w:eastAsia="Times New Roman"/>
          <w:b/>
          <w:bCs/>
          <w:color w:val="000000" w:themeColor="text1"/>
          <w:szCs w:val="28"/>
        </w:rPr>
        <w:t xml:space="preserve">mazinātu negatīvu </w:t>
      </w:r>
      <w:r w:rsidR="00850B49" w:rsidRPr="00B23319">
        <w:rPr>
          <w:rFonts w:eastAsia="Times New Roman"/>
          <w:b/>
          <w:bCs/>
          <w:color w:val="000000" w:themeColor="text1"/>
          <w:szCs w:val="28"/>
        </w:rPr>
        <w:t>ietekmi</w:t>
      </w:r>
      <w:r w:rsidR="00850B49" w:rsidRPr="00B23319">
        <w:rPr>
          <w:rFonts w:eastAsia="Times New Roman"/>
          <w:color w:val="000000" w:themeColor="text1"/>
          <w:szCs w:val="28"/>
        </w:rPr>
        <w:t xml:space="preserve"> uz vispārējās valdības </w:t>
      </w:r>
      <w:r w:rsidR="00850B49" w:rsidRPr="00B23319">
        <w:rPr>
          <w:rFonts w:eastAsia="Times New Roman"/>
          <w:b/>
          <w:bCs/>
          <w:color w:val="000000" w:themeColor="text1"/>
          <w:szCs w:val="28"/>
        </w:rPr>
        <w:t>budžeta</w:t>
      </w:r>
      <w:r w:rsidR="00850B49" w:rsidRPr="00B23319">
        <w:rPr>
          <w:rFonts w:eastAsia="Times New Roman"/>
          <w:color w:val="000000" w:themeColor="text1"/>
          <w:szCs w:val="28"/>
        </w:rPr>
        <w:t xml:space="preserve"> bilanci:</w:t>
      </w:r>
    </w:p>
    <w:p w14:paraId="5F68B9F4" w14:textId="1CD9B3B9" w:rsidR="00850B49" w:rsidRPr="00B23319" w:rsidRDefault="00850B49" w:rsidP="00EA74EF">
      <w:pPr>
        <w:pStyle w:val="ListParagraph"/>
        <w:numPr>
          <w:ilvl w:val="0"/>
          <w:numId w:val="25"/>
        </w:numPr>
        <w:spacing w:before="120" w:after="120"/>
        <w:rPr>
          <w:color w:val="000000" w:themeColor="text1"/>
          <w:szCs w:val="28"/>
        </w:rPr>
      </w:pPr>
      <w:r w:rsidRPr="00B23319">
        <w:rPr>
          <w:color w:val="000000" w:themeColor="text1"/>
          <w:szCs w:val="28"/>
        </w:rPr>
        <w:t xml:space="preserve">Atzīt </w:t>
      </w:r>
      <w:r w:rsidRPr="00B23319">
        <w:rPr>
          <w:b/>
          <w:bCs/>
          <w:color w:val="000000" w:themeColor="text1"/>
          <w:szCs w:val="28"/>
        </w:rPr>
        <w:t>par aktualitāti zaudējušu</w:t>
      </w:r>
      <w:r w:rsidRPr="00B23319">
        <w:rPr>
          <w:color w:val="000000" w:themeColor="text1"/>
          <w:szCs w:val="28"/>
        </w:rPr>
        <w:t xml:space="preserve"> </w:t>
      </w:r>
      <w:r w:rsidR="0086329A" w:rsidRPr="00B23319">
        <w:rPr>
          <w:color w:val="000000" w:themeColor="text1"/>
          <w:szCs w:val="28"/>
        </w:rPr>
        <w:t>MK</w:t>
      </w:r>
      <w:r w:rsidRPr="00B23319">
        <w:rPr>
          <w:color w:val="000000" w:themeColor="text1"/>
          <w:szCs w:val="28"/>
        </w:rPr>
        <w:t xml:space="preserve"> 2022. gada 22. </w:t>
      </w:r>
      <w:r w:rsidR="0086329A" w:rsidRPr="00B23319">
        <w:rPr>
          <w:color w:val="000000" w:themeColor="text1"/>
          <w:szCs w:val="28"/>
        </w:rPr>
        <w:t xml:space="preserve">marta </w:t>
      </w:r>
      <w:r w:rsidR="0086329A" w:rsidRPr="00B23319">
        <w:rPr>
          <w:b/>
          <w:bCs/>
          <w:color w:val="000000" w:themeColor="text1"/>
          <w:szCs w:val="28"/>
        </w:rPr>
        <w:t>uzdevumu EM</w:t>
      </w:r>
      <w:r w:rsidR="0086329A" w:rsidRPr="00B23319">
        <w:rPr>
          <w:color w:val="000000" w:themeColor="text1"/>
          <w:szCs w:val="28"/>
        </w:rPr>
        <w:t xml:space="preserve"> (prot. Nr. </w:t>
      </w:r>
      <w:r w:rsidRPr="00B23319">
        <w:rPr>
          <w:color w:val="000000" w:themeColor="text1"/>
          <w:szCs w:val="28"/>
        </w:rPr>
        <w:t xml:space="preserve">17 34. </w:t>
      </w:r>
      <w:r w:rsidR="0086329A" w:rsidRPr="00B23319">
        <w:rPr>
          <w:color w:val="000000" w:themeColor="text1"/>
          <w:szCs w:val="28"/>
        </w:rPr>
        <w:t>§</w:t>
      </w:r>
      <w:r w:rsidRPr="00B23319">
        <w:rPr>
          <w:color w:val="000000" w:themeColor="text1"/>
          <w:szCs w:val="28"/>
        </w:rPr>
        <w:t xml:space="preserve"> 4.4. </w:t>
      </w:r>
      <w:r w:rsidR="0086329A" w:rsidRPr="00B23319">
        <w:rPr>
          <w:color w:val="000000" w:themeColor="text1"/>
          <w:szCs w:val="28"/>
        </w:rPr>
        <w:t xml:space="preserve">apakšpunkts) </w:t>
      </w:r>
      <w:r w:rsidR="005044D2" w:rsidRPr="00B23319">
        <w:rPr>
          <w:color w:val="000000" w:themeColor="text1"/>
          <w:lang w:eastAsia="lv-LV"/>
        </w:rPr>
        <w:t>līdz 2022.</w:t>
      </w:r>
      <w:r w:rsidR="00C73025" w:rsidRPr="00B23319">
        <w:rPr>
          <w:color w:val="000000" w:themeColor="text1"/>
          <w:lang w:eastAsia="lv-LV"/>
        </w:rPr>
        <w:t> </w:t>
      </w:r>
      <w:r w:rsidR="005044D2" w:rsidRPr="00B23319">
        <w:rPr>
          <w:color w:val="000000" w:themeColor="text1"/>
          <w:lang w:eastAsia="lv-LV"/>
        </w:rPr>
        <w:t>gada 31.</w:t>
      </w:r>
      <w:r w:rsidR="00C73025" w:rsidRPr="00B23319">
        <w:rPr>
          <w:color w:val="000000" w:themeColor="text1"/>
          <w:lang w:eastAsia="lv-LV"/>
        </w:rPr>
        <w:t> </w:t>
      </w:r>
      <w:r w:rsidR="005044D2" w:rsidRPr="00B23319">
        <w:rPr>
          <w:color w:val="000000" w:themeColor="text1"/>
          <w:lang w:eastAsia="lv-LV"/>
        </w:rPr>
        <w:t>augustam izstrādāt ES fondu 2021.–2027. gada plānošanas perioda MK noteikumus siltumapgādes investīcijām, paredzot mehānismu minēto virssaistību kompensēšanai</w:t>
      </w:r>
      <w:r w:rsidR="00AC37BD" w:rsidRPr="00B23319">
        <w:rPr>
          <w:color w:val="000000" w:themeColor="text1"/>
          <w:lang w:eastAsia="lv-LV"/>
        </w:rPr>
        <w:t xml:space="preserve"> 2014.</w:t>
      </w:r>
      <w:r w:rsidR="00A51FA4" w:rsidRPr="00B23319">
        <w:rPr>
          <w:color w:val="000000" w:themeColor="text1"/>
          <w:lang w:eastAsia="lv-LV"/>
        </w:rPr>
        <w:t>–</w:t>
      </w:r>
      <w:r w:rsidR="00AC37BD" w:rsidRPr="00B23319">
        <w:rPr>
          <w:color w:val="000000" w:themeColor="text1"/>
          <w:lang w:eastAsia="lv-LV"/>
        </w:rPr>
        <w:t>2020. gada plānošanas period</w:t>
      </w:r>
      <w:r w:rsidR="00162901" w:rsidRPr="00B23319">
        <w:rPr>
          <w:color w:val="000000" w:themeColor="text1"/>
          <w:lang w:eastAsia="lv-LV"/>
        </w:rPr>
        <w:t>ā</w:t>
      </w:r>
      <w:r w:rsidRPr="00B23319">
        <w:rPr>
          <w:color w:val="000000" w:themeColor="text1"/>
          <w:szCs w:val="28"/>
        </w:rPr>
        <w:t>.</w:t>
      </w:r>
    </w:p>
    <w:p w14:paraId="4FB2A240" w14:textId="7C3BCE1A" w:rsidR="00850B49" w:rsidRPr="00B23319" w:rsidRDefault="00D55645" w:rsidP="00EA74EF">
      <w:pPr>
        <w:pStyle w:val="ListParagraph"/>
        <w:numPr>
          <w:ilvl w:val="0"/>
          <w:numId w:val="25"/>
        </w:numPr>
        <w:spacing w:before="120" w:after="120"/>
        <w:rPr>
          <w:color w:val="000000" w:themeColor="text1"/>
          <w:szCs w:val="28"/>
        </w:rPr>
      </w:pPr>
      <w:r w:rsidRPr="00B23319">
        <w:rPr>
          <w:color w:val="000000" w:themeColor="text1"/>
          <w:szCs w:val="28"/>
        </w:rPr>
        <w:t>FM</w:t>
      </w:r>
      <w:r w:rsidR="00850B49" w:rsidRPr="00B23319">
        <w:rPr>
          <w:color w:val="000000" w:themeColor="text1"/>
          <w:szCs w:val="28"/>
        </w:rPr>
        <w:t xml:space="preserve"> grozījumus </w:t>
      </w:r>
      <w:r w:rsidRPr="00B23319">
        <w:rPr>
          <w:color w:val="000000" w:themeColor="text1"/>
          <w:szCs w:val="28"/>
        </w:rPr>
        <w:t>DP</w:t>
      </w:r>
      <w:r w:rsidR="00AC37BD" w:rsidRPr="00B23319">
        <w:rPr>
          <w:color w:val="000000" w:themeColor="text1"/>
          <w:szCs w:val="28"/>
        </w:rPr>
        <w:t xml:space="preserve"> </w:t>
      </w:r>
      <w:r w:rsidR="00850B49" w:rsidRPr="00B23319">
        <w:rPr>
          <w:color w:val="000000" w:themeColor="text1"/>
          <w:szCs w:val="28"/>
        </w:rPr>
        <w:t>sadarbībā ar atbildīgajām iestādēm izstrādāt p</w:t>
      </w:r>
      <w:r w:rsidR="00850B49" w:rsidRPr="00B23319">
        <w:rPr>
          <w:b/>
          <w:bCs/>
          <w:color w:val="000000" w:themeColor="text1"/>
          <w:szCs w:val="28"/>
        </w:rPr>
        <w:t xml:space="preserve">riekšlikumu </w:t>
      </w:r>
      <w:r w:rsidR="00AC37BD" w:rsidRPr="00B23319">
        <w:rPr>
          <w:b/>
          <w:bCs/>
          <w:color w:val="000000" w:themeColor="text1"/>
          <w:szCs w:val="28"/>
        </w:rPr>
        <w:t xml:space="preserve">grozījumiem DP ar </w:t>
      </w:r>
      <w:r w:rsidR="00850B49" w:rsidRPr="00B23319">
        <w:rPr>
          <w:b/>
          <w:bCs/>
          <w:color w:val="000000" w:themeColor="text1"/>
          <w:szCs w:val="28"/>
        </w:rPr>
        <w:t>risinājum</w:t>
      </w:r>
      <w:r w:rsidR="00AC37BD" w:rsidRPr="00B23319">
        <w:rPr>
          <w:b/>
          <w:bCs/>
          <w:color w:val="000000" w:themeColor="text1"/>
          <w:szCs w:val="28"/>
        </w:rPr>
        <w:t>u</w:t>
      </w:r>
      <w:r w:rsidR="00850B49" w:rsidRPr="00B23319">
        <w:rPr>
          <w:b/>
          <w:bCs/>
          <w:color w:val="000000" w:themeColor="text1"/>
          <w:szCs w:val="28"/>
        </w:rPr>
        <w:t xml:space="preserve"> </w:t>
      </w:r>
      <w:r w:rsidR="00AC37BD" w:rsidRPr="00B23319">
        <w:rPr>
          <w:b/>
          <w:bCs/>
          <w:color w:val="000000" w:themeColor="text1"/>
          <w:szCs w:val="28"/>
        </w:rPr>
        <w:t>KF</w:t>
      </w:r>
      <w:r w:rsidR="00850B49" w:rsidRPr="00B23319">
        <w:rPr>
          <w:color w:val="000000" w:themeColor="text1"/>
          <w:szCs w:val="28"/>
        </w:rPr>
        <w:t xml:space="preserve"> </w:t>
      </w:r>
      <w:r w:rsidR="00850B49" w:rsidRPr="00B23319">
        <w:rPr>
          <w:b/>
          <w:bCs/>
          <w:color w:val="000000" w:themeColor="text1"/>
          <w:szCs w:val="28"/>
        </w:rPr>
        <w:t>pārdal</w:t>
      </w:r>
      <w:r w:rsidR="00AC37BD" w:rsidRPr="00B23319">
        <w:rPr>
          <w:b/>
          <w:bCs/>
          <w:color w:val="000000" w:themeColor="text1"/>
          <w:szCs w:val="28"/>
        </w:rPr>
        <w:t>īt</w:t>
      </w:r>
      <w:r w:rsidR="00850B49" w:rsidRPr="00B23319">
        <w:rPr>
          <w:b/>
          <w:bCs/>
          <w:color w:val="000000" w:themeColor="text1"/>
          <w:szCs w:val="28"/>
        </w:rPr>
        <w:t xml:space="preserve"> no</w:t>
      </w:r>
      <w:r w:rsidR="00850B49" w:rsidRPr="00B23319">
        <w:rPr>
          <w:color w:val="000000" w:themeColor="text1"/>
          <w:szCs w:val="28"/>
        </w:rPr>
        <w:t xml:space="preserve"> 6. prioritārā virziena “</w:t>
      </w:r>
      <w:r w:rsidR="00850B49" w:rsidRPr="00B23319">
        <w:rPr>
          <w:b/>
          <w:bCs/>
          <w:color w:val="000000" w:themeColor="text1"/>
          <w:szCs w:val="28"/>
        </w:rPr>
        <w:t>Ilgtspējīga transporta sistēma</w:t>
      </w:r>
      <w:r w:rsidR="00850B49" w:rsidRPr="00B23319">
        <w:rPr>
          <w:color w:val="000000" w:themeColor="text1"/>
          <w:szCs w:val="28"/>
        </w:rPr>
        <w:t>” uz 4. prioritāro virzienu “</w:t>
      </w:r>
      <w:r w:rsidR="00850B49" w:rsidRPr="00B23319">
        <w:rPr>
          <w:b/>
          <w:bCs/>
          <w:color w:val="000000" w:themeColor="text1"/>
          <w:szCs w:val="28"/>
        </w:rPr>
        <w:t>Pāreja uz ekonomiku ar zemu oglekļa emisijas līmeni</w:t>
      </w:r>
      <w:r w:rsidR="00850B49" w:rsidRPr="00B23319">
        <w:rPr>
          <w:color w:val="000000" w:themeColor="text1"/>
          <w:szCs w:val="28"/>
        </w:rPr>
        <w:t xml:space="preserve"> visās nozarēs”.</w:t>
      </w:r>
    </w:p>
    <w:p w14:paraId="13075E93" w14:textId="1A4B72C1" w:rsidR="00850B49" w:rsidRPr="00B23319" w:rsidRDefault="00AC37BD" w:rsidP="00EA74EF">
      <w:pPr>
        <w:pStyle w:val="Default"/>
        <w:numPr>
          <w:ilvl w:val="0"/>
          <w:numId w:val="12"/>
        </w:numPr>
        <w:shd w:val="clear" w:color="auto" w:fill="FFFFFF" w:themeFill="background1"/>
        <w:tabs>
          <w:tab w:val="left" w:pos="426"/>
        </w:tabs>
        <w:spacing w:line="240" w:lineRule="auto"/>
        <w:ind w:left="0" w:firstLine="615"/>
        <w:rPr>
          <w:rFonts w:eastAsia="Times New Roman"/>
          <w:color w:val="000000" w:themeColor="text1"/>
          <w:sz w:val="28"/>
          <w:szCs w:val="28"/>
        </w:rPr>
      </w:pPr>
      <w:r w:rsidRPr="00B23319">
        <w:rPr>
          <w:rFonts w:eastAsia="Times New Roman"/>
          <w:b/>
          <w:bCs/>
          <w:color w:val="000000" w:themeColor="text1"/>
          <w:sz w:val="28"/>
          <w:szCs w:val="28"/>
        </w:rPr>
        <w:t xml:space="preserve">Atļaut izmantot </w:t>
      </w:r>
      <w:r w:rsidRPr="00B23319">
        <w:rPr>
          <w:rFonts w:eastAsia="Times New Roman"/>
          <w:color w:val="000000" w:themeColor="text1"/>
          <w:sz w:val="28"/>
          <w:szCs w:val="28"/>
        </w:rPr>
        <w:t xml:space="preserve">6.1.5. SAM “Valsts galveno autoceļu segu pārbūve, nestspējas palielināšana” pieejamo </w:t>
      </w:r>
      <w:r w:rsidRPr="00B23319">
        <w:rPr>
          <w:rFonts w:eastAsia="Times New Roman"/>
          <w:b/>
          <w:color w:val="000000" w:themeColor="text1"/>
          <w:sz w:val="28"/>
          <w:szCs w:val="28"/>
        </w:rPr>
        <w:t xml:space="preserve">KF </w:t>
      </w:r>
      <w:r w:rsidRPr="00B23319">
        <w:rPr>
          <w:rFonts w:eastAsia="Times New Roman"/>
          <w:b/>
          <w:bCs/>
          <w:color w:val="000000" w:themeColor="text1"/>
          <w:sz w:val="28"/>
          <w:szCs w:val="28"/>
        </w:rPr>
        <w:t xml:space="preserve">līdz 3 318 964,45 </w:t>
      </w:r>
      <w:r w:rsidRPr="00B23319">
        <w:rPr>
          <w:rFonts w:eastAsia="Times New Roman"/>
          <w:b/>
          <w:bCs/>
          <w:i/>
          <w:iCs/>
          <w:color w:val="000000" w:themeColor="text1"/>
          <w:sz w:val="28"/>
          <w:szCs w:val="28"/>
        </w:rPr>
        <w:t>euro</w:t>
      </w:r>
      <w:r w:rsidRPr="00B23319">
        <w:rPr>
          <w:rFonts w:eastAsia="Times New Roman"/>
          <w:color w:val="000000" w:themeColor="text1"/>
          <w:sz w:val="28"/>
          <w:szCs w:val="28"/>
        </w:rPr>
        <w:t xml:space="preserve"> pamatota sadārdzinājuma segšanai </w:t>
      </w:r>
      <w:r w:rsidRPr="00B23319">
        <w:rPr>
          <w:rFonts w:eastAsia="Times New Roman"/>
          <w:b/>
          <w:color w:val="000000" w:themeColor="text1"/>
          <w:sz w:val="28"/>
          <w:szCs w:val="28"/>
        </w:rPr>
        <w:t xml:space="preserve">konkrētos </w:t>
      </w:r>
      <w:r w:rsidRPr="00B23319">
        <w:rPr>
          <w:rFonts w:eastAsia="Times New Roman"/>
          <w:color w:val="000000" w:themeColor="text1"/>
          <w:sz w:val="28"/>
          <w:szCs w:val="28"/>
        </w:rPr>
        <w:t xml:space="preserve">šī SAM </w:t>
      </w:r>
      <w:r w:rsidR="00850B49" w:rsidRPr="00B23319">
        <w:rPr>
          <w:rFonts w:eastAsia="Times New Roman"/>
          <w:color w:val="000000" w:themeColor="text1"/>
          <w:sz w:val="28"/>
          <w:szCs w:val="28"/>
        </w:rPr>
        <w:t>projektos</w:t>
      </w:r>
      <w:r w:rsidRPr="00B23319">
        <w:rPr>
          <w:rFonts w:eastAsia="Times New Roman"/>
          <w:color w:val="000000" w:themeColor="text1"/>
          <w:sz w:val="28"/>
          <w:szCs w:val="28"/>
        </w:rPr>
        <w:t xml:space="preserve"> pilnvērtīgu investīciju nodrošināšanai</w:t>
      </w:r>
      <w:r w:rsidR="00850B49" w:rsidRPr="00B23319">
        <w:rPr>
          <w:rFonts w:eastAsia="Times New Roman"/>
          <w:color w:val="000000" w:themeColor="text1"/>
          <w:sz w:val="28"/>
          <w:szCs w:val="28"/>
        </w:rPr>
        <w:t>.</w:t>
      </w:r>
    </w:p>
    <w:p w14:paraId="59D62A75" w14:textId="77777777" w:rsidR="006609BB" w:rsidRPr="00B23319" w:rsidRDefault="006609BB" w:rsidP="00EA74EF">
      <w:pPr>
        <w:pStyle w:val="Default"/>
        <w:numPr>
          <w:ilvl w:val="0"/>
          <w:numId w:val="12"/>
        </w:numPr>
        <w:shd w:val="clear" w:color="auto" w:fill="FFFFFF" w:themeFill="background1"/>
        <w:tabs>
          <w:tab w:val="left" w:pos="426"/>
        </w:tabs>
        <w:spacing w:before="0" w:after="0" w:line="240" w:lineRule="auto"/>
        <w:ind w:left="0" w:firstLine="615"/>
        <w:rPr>
          <w:color w:val="000000" w:themeColor="text1"/>
          <w:sz w:val="28"/>
          <w:szCs w:val="28"/>
        </w:rPr>
      </w:pPr>
      <w:r w:rsidRPr="00B23319">
        <w:rPr>
          <w:b/>
          <w:bCs/>
          <w:color w:val="000000" w:themeColor="text1"/>
          <w:sz w:val="28"/>
          <w:szCs w:val="28"/>
        </w:rPr>
        <w:t>VARAM</w:t>
      </w:r>
      <w:r w:rsidRPr="00B23319">
        <w:rPr>
          <w:color w:val="000000" w:themeColor="text1"/>
          <w:sz w:val="28"/>
          <w:szCs w:val="28"/>
        </w:rPr>
        <w:t xml:space="preserve"> sagatavot un izskatīšanai MK </w:t>
      </w:r>
      <w:r w:rsidRPr="00B23319" w:rsidDel="00623EB1">
        <w:rPr>
          <w:color w:val="000000" w:themeColor="text1"/>
          <w:sz w:val="28"/>
          <w:szCs w:val="28"/>
        </w:rPr>
        <w:t>stei</w:t>
      </w:r>
      <w:r w:rsidRPr="00B23319" w:rsidDel="4D9D7907">
        <w:rPr>
          <w:color w:val="000000" w:themeColor="text1"/>
          <w:sz w:val="28"/>
          <w:szCs w:val="28"/>
        </w:rPr>
        <w:t xml:space="preserve">dzamības kārtībā </w:t>
      </w:r>
      <w:r w:rsidRPr="00B23319" w:rsidDel="4D9D7907">
        <w:rPr>
          <w:b/>
          <w:bCs/>
          <w:color w:val="000000" w:themeColor="text1"/>
          <w:sz w:val="28"/>
          <w:szCs w:val="28"/>
        </w:rPr>
        <w:t>virzīt grozījumus MK</w:t>
      </w:r>
      <w:r w:rsidRPr="00B23319" w:rsidDel="4D9D7907">
        <w:rPr>
          <w:color w:val="000000" w:themeColor="text1"/>
          <w:sz w:val="28"/>
          <w:szCs w:val="28"/>
        </w:rPr>
        <w:t xml:space="preserve"> </w:t>
      </w:r>
      <w:r w:rsidRPr="00B23319" w:rsidDel="4D9D7907">
        <w:rPr>
          <w:b/>
          <w:bCs/>
          <w:color w:val="000000" w:themeColor="text1"/>
          <w:sz w:val="28"/>
          <w:szCs w:val="28"/>
        </w:rPr>
        <w:t>noteikumos</w:t>
      </w:r>
      <w:r w:rsidRPr="00B23319" w:rsidDel="4D9D7907">
        <w:rPr>
          <w:color w:val="000000" w:themeColor="text1"/>
          <w:sz w:val="28"/>
          <w:szCs w:val="28"/>
        </w:rPr>
        <w:t xml:space="preserve"> par</w:t>
      </w:r>
      <w:r w:rsidRPr="00B23319">
        <w:rPr>
          <w:color w:val="000000" w:themeColor="text1"/>
          <w:sz w:val="28"/>
          <w:szCs w:val="28"/>
        </w:rPr>
        <w:t xml:space="preserve"> publisko infrastruktūru uzņēmējdarbībai (3.3.1. SAM), degradēto teritoriju atjaunošanas (5.6.2. SAM) un teritoriju revitalizācijas un uzņēmējdarbības infrastruktūras (13.1.3.3. SAMP) jomu īstenošanu, </w:t>
      </w:r>
      <w:r w:rsidRPr="00B23319">
        <w:rPr>
          <w:b/>
          <w:bCs/>
          <w:color w:val="000000" w:themeColor="text1"/>
          <w:sz w:val="28"/>
          <w:szCs w:val="28"/>
        </w:rPr>
        <w:t>pagarinot nacionālo iznākuma rādītāju sasniegšanas termiņu</w:t>
      </w:r>
      <w:r w:rsidRPr="00B23319">
        <w:rPr>
          <w:color w:val="000000" w:themeColor="text1"/>
          <w:sz w:val="28"/>
          <w:szCs w:val="28"/>
        </w:rPr>
        <w:t xml:space="preserve"> līdz pieciem gadiem pēc projektu pabeigšanas.</w:t>
      </w:r>
    </w:p>
    <w:p w14:paraId="39721FC5" w14:textId="7C0E5C0C" w:rsidR="00850B49" w:rsidRPr="00B23319" w:rsidRDefault="00131DCB" w:rsidP="00C76079">
      <w:pPr>
        <w:pStyle w:val="Default"/>
        <w:numPr>
          <w:ilvl w:val="0"/>
          <w:numId w:val="12"/>
        </w:numPr>
        <w:shd w:val="clear" w:color="auto" w:fill="FFFFFF" w:themeFill="background1"/>
        <w:tabs>
          <w:tab w:val="left" w:pos="426"/>
        </w:tabs>
        <w:spacing w:line="240" w:lineRule="auto"/>
        <w:ind w:left="0" w:firstLine="612"/>
        <w:rPr>
          <w:color w:val="000000" w:themeColor="text1"/>
          <w:sz w:val="28"/>
          <w:szCs w:val="28"/>
        </w:rPr>
      </w:pPr>
      <w:r w:rsidRPr="00B23319">
        <w:rPr>
          <w:rFonts w:eastAsia="Times New Roman"/>
          <w:b/>
          <w:bCs/>
          <w:color w:val="000000" w:themeColor="text1"/>
          <w:sz w:val="28"/>
          <w:szCs w:val="28"/>
        </w:rPr>
        <w:t>NVA</w:t>
      </w:r>
      <w:r w:rsidR="00850B49" w:rsidRPr="00B23319">
        <w:rPr>
          <w:rFonts w:eastAsia="Times New Roman"/>
          <w:color w:val="000000" w:themeColor="text1"/>
          <w:sz w:val="28"/>
          <w:szCs w:val="28"/>
        </w:rPr>
        <w:t xml:space="preserve"> īstenotajā </w:t>
      </w:r>
      <w:r w:rsidR="00850B49" w:rsidRPr="00B23319">
        <w:rPr>
          <w:rFonts w:eastAsia="Times New Roman"/>
          <w:b/>
          <w:bCs/>
          <w:color w:val="000000" w:themeColor="text1"/>
          <w:sz w:val="28"/>
          <w:szCs w:val="28"/>
        </w:rPr>
        <w:t>projektā</w:t>
      </w:r>
      <w:r w:rsidR="00850B49" w:rsidRPr="00B23319">
        <w:rPr>
          <w:rFonts w:eastAsia="Times New Roman"/>
          <w:color w:val="000000" w:themeColor="text1"/>
          <w:sz w:val="28"/>
          <w:szCs w:val="28"/>
        </w:rPr>
        <w:t xml:space="preserve"> Nr. 4.2.1.2/17/I/026 “Paaugstināt valsts ēkas Miera ielā 3, Siguldā, energoefektivitāti” konstatētos </w:t>
      </w:r>
      <w:r w:rsidR="00850B49" w:rsidRPr="00B23319">
        <w:rPr>
          <w:rFonts w:eastAsia="Times New Roman"/>
          <w:b/>
          <w:bCs/>
          <w:color w:val="000000" w:themeColor="text1"/>
          <w:sz w:val="28"/>
          <w:szCs w:val="28"/>
        </w:rPr>
        <w:t>neatbilstoši veiktos izdevumus 4 907,10</w:t>
      </w:r>
      <w:r w:rsidR="00850B49" w:rsidRPr="00B23319">
        <w:rPr>
          <w:rFonts w:eastAsia="Times New Roman"/>
          <w:b/>
          <w:bCs/>
          <w:i/>
          <w:iCs/>
          <w:color w:val="000000" w:themeColor="text1"/>
          <w:sz w:val="28"/>
          <w:szCs w:val="28"/>
        </w:rPr>
        <w:t xml:space="preserve"> euro </w:t>
      </w:r>
      <w:r w:rsidR="00850B49" w:rsidRPr="00B23319">
        <w:rPr>
          <w:rFonts w:eastAsia="Times New Roman"/>
          <w:b/>
          <w:bCs/>
          <w:color w:val="000000" w:themeColor="text1"/>
          <w:sz w:val="28"/>
          <w:szCs w:val="28"/>
        </w:rPr>
        <w:t>attiecināt</w:t>
      </w:r>
      <w:r w:rsidR="00850B49" w:rsidRPr="00B23319">
        <w:rPr>
          <w:rFonts w:eastAsia="Times New Roman"/>
          <w:color w:val="000000" w:themeColor="text1"/>
          <w:sz w:val="28"/>
          <w:szCs w:val="28"/>
        </w:rPr>
        <w:t xml:space="preserve"> uz </w:t>
      </w:r>
      <w:r w:rsidRPr="00B23319">
        <w:rPr>
          <w:rFonts w:eastAsia="Times New Roman"/>
          <w:color w:val="000000" w:themeColor="text1"/>
          <w:sz w:val="28"/>
          <w:szCs w:val="28"/>
        </w:rPr>
        <w:t>ES fondu</w:t>
      </w:r>
      <w:r w:rsidR="00850B49" w:rsidRPr="00B23319">
        <w:rPr>
          <w:rFonts w:eastAsia="Times New Roman"/>
          <w:color w:val="000000" w:themeColor="text1"/>
          <w:sz w:val="28"/>
          <w:szCs w:val="28"/>
        </w:rPr>
        <w:t xml:space="preserve"> 2014.</w:t>
      </w:r>
      <w:r w:rsidR="00850B49" w:rsidRPr="00B23319">
        <w:rPr>
          <w:color w:val="000000" w:themeColor="text1"/>
          <w:sz w:val="28"/>
          <w:szCs w:val="28"/>
        </w:rPr>
        <w:t>–</w:t>
      </w:r>
      <w:r w:rsidR="00850B49" w:rsidRPr="00B23319">
        <w:rPr>
          <w:rFonts w:eastAsia="Times New Roman"/>
          <w:color w:val="000000" w:themeColor="text1"/>
          <w:sz w:val="28"/>
          <w:szCs w:val="28"/>
        </w:rPr>
        <w:t xml:space="preserve">2020. gada plānošanas perioda valsts budžeta </w:t>
      </w:r>
      <w:r w:rsidR="00850B49" w:rsidRPr="00B23319">
        <w:rPr>
          <w:rFonts w:eastAsia="Times New Roman"/>
          <w:b/>
          <w:bCs/>
          <w:color w:val="000000" w:themeColor="text1"/>
          <w:sz w:val="28"/>
          <w:szCs w:val="28"/>
        </w:rPr>
        <w:t>virssaistībām</w:t>
      </w:r>
      <w:r w:rsidR="00850B49" w:rsidRPr="00B23319">
        <w:rPr>
          <w:rFonts w:eastAsia="Times New Roman"/>
          <w:color w:val="000000" w:themeColor="text1"/>
          <w:sz w:val="28"/>
          <w:szCs w:val="28"/>
        </w:rPr>
        <w:t>.</w:t>
      </w:r>
    </w:p>
    <w:p w14:paraId="2E66848A" w14:textId="59CD388F" w:rsidR="00C1549B" w:rsidRPr="00B23319" w:rsidRDefault="00446140" w:rsidP="00EA74EF">
      <w:pPr>
        <w:pStyle w:val="Default"/>
        <w:numPr>
          <w:ilvl w:val="0"/>
          <w:numId w:val="12"/>
        </w:numPr>
        <w:shd w:val="clear" w:color="auto" w:fill="FFFFFF" w:themeFill="background1"/>
        <w:tabs>
          <w:tab w:val="left" w:pos="426"/>
        </w:tabs>
        <w:spacing w:after="0" w:line="240" w:lineRule="auto"/>
        <w:ind w:left="0" w:firstLine="615"/>
        <w:rPr>
          <w:color w:val="000000" w:themeColor="text1"/>
          <w:sz w:val="28"/>
          <w:szCs w:val="28"/>
        </w:rPr>
      </w:pPr>
      <w:r w:rsidRPr="00B23319">
        <w:rPr>
          <w:b/>
          <w:color w:val="000000" w:themeColor="text1"/>
          <w:sz w:val="28"/>
          <w:szCs w:val="28"/>
        </w:rPr>
        <w:t>LM</w:t>
      </w:r>
      <w:r w:rsidR="00C1549B" w:rsidRPr="00B23319">
        <w:rPr>
          <w:b/>
          <w:color w:val="000000" w:themeColor="text1"/>
          <w:sz w:val="28"/>
          <w:szCs w:val="28"/>
        </w:rPr>
        <w:t xml:space="preserve"> un </w:t>
      </w:r>
      <w:r w:rsidR="00E97ACC" w:rsidRPr="00B23319">
        <w:rPr>
          <w:b/>
          <w:color w:val="000000" w:themeColor="text1"/>
          <w:sz w:val="28"/>
          <w:szCs w:val="28"/>
        </w:rPr>
        <w:t>SM</w:t>
      </w:r>
      <w:r w:rsidR="00C1549B" w:rsidRPr="00B23319">
        <w:rPr>
          <w:color w:val="000000" w:themeColor="text1"/>
          <w:sz w:val="28"/>
          <w:szCs w:val="28"/>
        </w:rPr>
        <w:t xml:space="preserve"> </w:t>
      </w:r>
      <w:r w:rsidR="00C1549B" w:rsidRPr="00B23319">
        <w:rPr>
          <w:b/>
          <w:bCs/>
          <w:color w:val="000000" w:themeColor="text1"/>
          <w:sz w:val="28"/>
          <w:szCs w:val="28"/>
        </w:rPr>
        <w:t>nodrošināt</w:t>
      </w:r>
      <w:r w:rsidR="00C1549B" w:rsidRPr="00B23319">
        <w:rPr>
          <w:b/>
          <w:color w:val="000000" w:themeColor="text1"/>
          <w:sz w:val="28"/>
          <w:szCs w:val="28"/>
        </w:rPr>
        <w:t xml:space="preserve"> 2021.</w:t>
      </w:r>
      <w:r w:rsidR="00A646AA" w:rsidRPr="00B23319">
        <w:rPr>
          <w:color w:val="000000" w:themeColor="text1"/>
        </w:rPr>
        <w:t>–</w:t>
      </w:r>
      <w:r w:rsidR="00C1549B" w:rsidRPr="00B23319">
        <w:rPr>
          <w:b/>
          <w:color w:val="000000" w:themeColor="text1"/>
          <w:sz w:val="28"/>
          <w:szCs w:val="28"/>
        </w:rPr>
        <w:t>2027. gada</w:t>
      </w:r>
      <w:r w:rsidR="00C1549B" w:rsidRPr="00B23319">
        <w:rPr>
          <w:color w:val="000000" w:themeColor="text1"/>
          <w:sz w:val="28"/>
          <w:szCs w:val="28"/>
        </w:rPr>
        <w:t xml:space="preserve"> plānošanas perioda </w:t>
      </w:r>
      <w:r w:rsidR="00C1549B" w:rsidRPr="00B23319">
        <w:rPr>
          <w:b/>
          <w:bCs/>
          <w:color w:val="000000" w:themeColor="text1"/>
          <w:sz w:val="28"/>
          <w:szCs w:val="28"/>
        </w:rPr>
        <w:t>ieguldījumu priekšnosacījumu izpildi</w:t>
      </w:r>
      <w:r w:rsidR="00C1549B" w:rsidRPr="00B23319">
        <w:rPr>
          <w:color w:val="000000" w:themeColor="text1"/>
          <w:sz w:val="28"/>
          <w:szCs w:val="28"/>
        </w:rPr>
        <w:t>.</w:t>
      </w:r>
    </w:p>
    <w:p w14:paraId="215BE4CD" w14:textId="691B16E8" w:rsidR="006E640D" w:rsidRPr="00B23319" w:rsidRDefault="00E97ACC" w:rsidP="00EA74EF">
      <w:pPr>
        <w:pStyle w:val="Default"/>
        <w:numPr>
          <w:ilvl w:val="0"/>
          <w:numId w:val="12"/>
        </w:numPr>
        <w:shd w:val="clear" w:color="auto" w:fill="FFFFFF" w:themeFill="background1"/>
        <w:tabs>
          <w:tab w:val="left" w:pos="426"/>
        </w:tabs>
        <w:spacing w:after="0" w:line="240" w:lineRule="auto"/>
        <w:ind w:left="0" w:firstLine="615"/>
        <w:rPr>
          <w:rFonts w:eastAsia="Times New Roman"/>
          <w:color w:val="000000" w:themeColor="text1"/>
          <w:sz w:val="28"/>
          <w:szCs w:val="28"/>
        </w:rPr>
      </w:pPr>
      <w:r w:rsidRPr="00B23319">
        <w:rPr>
          <w:rFonts w:eastAsia="Times New Roman"/>
          <w:b/>
          <w:color w:val="000000" w:themeColor="text1"/>
          <w:sz w:val="28"/>
          <w:szCs w:val="28"/>
        </w:rPr>
        <w:t>ES</w:t>
      </w:r>
      <w:r w:rsidR="00C1549B" w:rsidRPr="00B23319">
        <w:rPr>
          <w:rFonts w:eastAsia="Times New Roman"/>
          <w:b/>
          <w:color w:val="000000" w:themeColor="text1"/>
          <w:sz w:val="28"/>
          <w:szCs w:val="28"/>
        </w:rPr>
        <w:t xml:space="preserve"> fondu </w:t>
      </w:r>
      <w:r w:rsidR="006E640D" w:rsidRPr="00B23319">
        <w:rPr>
          <w:b/>
          <w:color w:val="000000" w:themeColor="text1"/>
          <w:sz w:val="28"/>
          <w:szCs w:val="28"/>
        </w:rPr>
        <w:t>2021.</w:t>
      </w:r>
      <w:r w:rsidR="006E640D" w:rsidRPr="00B23319">
        <w:rPr>
          <w:color w:val="000000" w:themeColor="text1"/>
        </w:rPr>
        <w:t>–</w:t>
      </w:r>
      <w:r w:rsidR="006E640D" w:rsidRPr="00B23319">
        <w:rPr>
          <w:b/>
          <w:color w:val="000000" w:themeColor="text1"/>
          <w:sz w:val="28"/>
          <w:szCs w:val="28"/>
        </w:rPr>
        <w:t>2027. gada</w:t>
      </w:r>
      <w:r w:rsidR="006E640D" w:rsidRPr="00B23319">
        <w:rPr>
          <w:color w:val="000000" w:themeColor="text1"/>
          <w:sz w:val="28"/>
          <w:szCs w:val="28"/>
        </w:rPr>
        <w:t xml:space="preserve"> plānošanas perioda</w:t>
      </w:r>
      <w:r w:rsidR="006E640D" w:rsidRPr="00B23319">
        <w:rPr>
          <w:b/>
          <w:color w:val="000000" w:themeColor="text1"/>
          <w:sz w:val="28"/>
          <w:szCs w:val="28"/>
        </w:rPr>
        <w:t xml:space="preserve"> </w:t>
      </w:r>
      <w:r w:rsidR="00C1549B" w:rsidRPr="00B23319">
        <w:rPr>
          <w:b/>
          <w:color w:val="000000" w:themeColor="text1"/>
          <w:sz w:val="28"/>
          <w:szCs w:val="28"/>
        </w:rPr>
        <w:t>atbildīgajām iestādēm</w:t>
      </w:r>
      <w:r w:rsidR="006E640D" w:rsidRPr="00B23319">
        <w:rPr>
          <w:b/>
          <w:color w:val="000000" w:themeColor="text1"/>
          <w:sz w:val="28"/>
          <w:szCs w:val="28"/>
        </w:rPr>
        <w:t>:</w:t>
      </w:r>
    </w:p>
    <w:p w14:paraId="0A24975C" w14:textId="72C45121" w:rsidR="002C734E" w:rsidRPr="00B23319" w:rsidRDefault="00C1549B" w:rsidP="00EA74EF">
      <w:pPr>
        <w:pStyle w:val="Default"/>
        <w:numPr>
          <w:ilvl w:val="1"/>
          <w:numId w:val="12"/>
        </w:numPr>
        <w:shd w:val="clear" w:color="auto" w:fill="FFFFFF" w:themeFill="background1"/>
        <w:tabs>
          <w:tab w:val="left" w:pos="426"/>
        </w:tabs>
        <w:spacing w:before="0" w:after="0" w:line="240" w:lineRule="auto"/>
        <w:ind w:left="0" w:firstLine="615"/>
        <w:rPr>
          <w:rFonts w:eastAsia="Times New Roman"/>
          <w:color w:val="000000" w:themeColor="text1"/>
          <w:sz w:val="28"/>
          <w:szCs w:val="28"/>
        </w:rPr>
      </w:pPr>
      <w:r w:rsidRPr="00B23319">
        <w:rPr>
          <w:b/>
          <w:color w:val="000000" w:themeColor="text1"/>
          <w:sz w:val="28"/>
          <w:szCs w:val="28"/>
        </w:rPr>
        <w:t>nodrošināt</w:t>
      </w:r>
      <w:r w:rsidRPr="00B23319">
        <w:rPr>
          <w:color w:val="000000" w:themeColor="text1"/>
          <w:sz w:val="28"/>
          <w:szCs w:val="28"/>
        </w:rPr>
        <w:t xml:space="preserve"> </w:t>
      </w:r>
      <w:r w:rsidR="00421A47" w:rsidRPr="00B23319">
        <w:rPr>
          <w:rFonts w:eastAsia="Times New Roman"/>
          <w:b/>
          <w:color w:val="000000" w:themeColor="text1"/>
          <w:sz w:val="28"/>
          <w:szCs w:val="28"/>
        </w:rPr>
        <w:t>ES</w:t>
      </w:r>
      <w:r w:rsidRPr="00B23319">
        <w:rPr>
          <w:rFonts w:eastAsia="Times New Roman"/>
          <w:b/>
          <w:color w:val="000000" w:themeColor="text1"/>
          <w:sz w:val="28"/>
          <w:szCs w:val="28"/>
        </w:rPr>
        <w:t xml:space="preserve"> fondu </w:t>
      </w:r>
      <w:r w:rsidRPr="00B23319" w:rsidDel="006E640D">
        <w:rPr>
          <w:b/>
          <w:color w:val="000000" w:themeColor="text1"/>
          <w:sz w:val="28"/>
          <w:szCs w:val="28"/>
        </w:rPr>
        <w:t>2021.</w:t>
      </w:r>
      <w:r w:rsidR="00A646AA" w:rsidRPr="00B23319" w:rsidDel="006E640D">
        <w:rPr>
          <w:color w:val="000000" w:themeColor="text1"/>
        </w:rPr>
        <w:t>–</w:t>
      </w:r>
      <w:r w:rsidRPr="00B23319" w:rsidDel="006E640D">
        <w:rPr>
          <w:b/>
          <w:color w:val="000000" w:themeColor="text1"/>
          <w:sz w:val="28"/>
          <w:szCs w:val="28"/>
        </w:rPr>
        <w:t>2027.</w:t>
      </w:r>
      <w:r w:rsidR="00314ABD" w:rsidRPr="00B23319" w:rsidDel="006E640D">
        <w:rPr>
          <w:b/>
          <w:color w:val="000000" w:themeColor="text1"/>
          <w:sz w:val="28"/>
          <w:szCs w:val="28"/>
        </w:rPr>
        <w:t> </w:t>
      </w:r>
      <w:r w:rsidRPr="00B23319" w:rsidDel="006E640D">
        <w:rPr>
          <w:b/>
          <w:color w:val="000000" w:themeColor="text1"/>
          <w:sz w:val="28"/>
          <w:szCs w:val="28"/>
        </w:rPr>
        <w:t>gada</w:t>
      </w:r>
      <w:r w:rsidRPr="00B23319" w:rsidDel="006E640D">
        <w:rPr>
          <w:color w:val="000000" w:themeColor="text1"/>
          <w:sz w:val="28"/>
          <w:szCs w:val="28"/>
        </w:rPr>
        <w:t xml:space="preserve"> plānošanas perioda </w:t>
      </w:r>
      <w:r w:rsidR="00631FEB" w:rsidRPr="00B23319">
        <w:rPr>
          <w:b/>
          <w:bCs/>
          <w:color w:val="000000" w:themeColor="text1"/>
          <w:sz w:val="28"/>
          <w:szCs w:val="28"/>
        </w:rPr>
        <w:t>investīciju ieviešanas nosacījumu</w:t>
      </w:r>
      <w:r w:rsidR="00631FEB" w:rsidRPr="00B23319">
        <w:rPr>
          <w:color w:val="000000" w:themeColor="text1"/>
          <w:sz w:val="28"/>
          <w:szCs w:val="28"/>
        </w:rPr>
        <w:t xml:space="preserve"> </w:t>
      </w:r>
      <w:r w:rsidRPr="00B23319">
        <w:rPr>
          <w:color w:val="000000" w:themeColor="text1"/>
          <w:sz w:val="28"/>
          <w:szCs w:val="28"/>
        </w:rPr>
        <w:t>izstrād</w:t>
      </w:r>
      <w:r w:rsidR="00631FEB" w:rsidRPr="00B23319">
        <w:rPr>
          <w:color w:val="000000" w:themeColor="text1"/>
          <w:sz w:val="28"/>
          <w:szCs w:val="28"/>
        </w:rPr>
        <w:t>i</w:t>
      </w:r>
      <w:r w:rsidRPr="00B23319">
        <w:rPr>
          <w:color w:val="000000" w:themeColor="text1"/>
          <w:sz w:val="28"/>
          <w:szCs w:val="28"/>
        </w:rPr>
        <w:t xml:space="preserve"> un </w:t>
      </w:r>
      <w:r w:rsidRPr="00B23319">
        <w:rPr>
          <w:b/>
          <w:color w:val="000000" w:themeColor="text1"/>
          <w:sz w:val="28"/>
          <w:szCs w:val="28"/>
        </w:rPr>
        <w:t xml:space="preserve">virzību apstiprināšanai </w:t>
      </w:r>
      <w:r w:rsidR="0094091C" w:rsidRPr="00B23319">
        <w:rPr>
          <w:b/>
          <w:color w:val="000000" w:themeColor="text1"/>
          <w:sz w:val="28"/>
          <w:szCs w:val="28"/>
        </w:rPr>
        <w:t>MK</w:t>
      </w:r>
      <w:r w:rsidRPr="00B23319">
        <w:rPr>
          <w:color w:val="000000" w:themeColor="text1"/>
          <w:sz w:val="28"/>
          <w:szCs w:val="28"/>
        </w:rPr>
        <w:t xml:space="preserve"> atbilstoši </w:t>
      </w:r>
      <w:r w:rsidR="0090553C" w:rsidRPr="00B23319">
        <w:rPr>
          <w:color w:val="000000" w:themeColor="text1"/>
          <w:sz w:val="28"/>
          <w:szCs w:val="28"/>
        </w:rPr>
        <w:t>šī</w:t>
      </w:r>
      <w:r w:rsidRPr="00B23319">
        <w:rPr>
          <w:color w:val="000000" w:themeColor="text1"/>
          <w:sz w:val="28"/>
          <w:szCs w:val="28"/>
        </w:rPr>
        <w:t xml:space="preserve"> ziņojuma </w:t>
      </w:r>
      <w:r w:rsidR="00001AA3" w:rsidRPr="00B23319">
        <w:rPr>
          <w:color w:val="000000" w:themeColor="text1"/>
          <w:sz w:val="28"/>
          <w:szCs w:val="28"/>
        </w:rPr>
        <w:t xml:space="preserve">3. </w:t>
      </w:r>
      <w:r w:rsidRPr="00B23319">
        <w:rPr>
          <w:color w:val="000000" w:themeColor="text1"/>
          <w:sz w:val="28"/>
          <w:szCs w:val="28"/>
        </w:rPr>
        <w:t xml:space="preserve">pielikumā noteiktajam </w:t>
      </w:r>
      <w:r w:rsidR="67ADE31C" w:rsidRPr="00B23319">
        <w:rPr>
          <w:rFonts w:eastAsia="Times New Roman"/>
          <w:color w:val="000000" w:themeColor="text1"/>
          <w:sz w:val="28"/>
          <w:szCs w:val="28"/>
        </w:rPr>
        <w:t>indikatīvajam</w:t>
      </w:r>
      <w:r w:rsidRPr="00B23319">
        <w:rPr>
          <w:color w:val="000000" w:themeColor="text1"/>
          <w:sz w:val="28"/>
          <w:szCs w:val="28"/>
        </w:rPr>
        <w:t xml:space="preserve"> laika grafikam</w:t>
      </w:r>
      <w:r w:rsidR="00FB2E82">
        <w:rPr>
          <w:color w:val="000000" w:themeColor="text1"/>
          <w:sz w:val="28"/>
          <w:szCs w:val="28"/>
        </w:rPr>
        <w:t>;</w:t>
      </w:r>
    </w:p>
    <w:p w14:paraId="63B6D465" w14:textId="01DF8D56" w:rsidR="002C734E" w:rsidRPr="00B23319" w:rsidRDefault="002C734E" w:rsidP="00EA74EF">
      <w:pPr>
        <w:pStyle w:val="Default"/>
        <w:numPr>
          <w:ilvl w:val="1"/>
          <w:numId w:val="12"/>
        </w:numPr>
        <w:shd w:val="clear" w:color="auto" w:fill="FFFFFF" w:themeFill="background1"/>
        <w:tabs>
          <w:tab w:val="left" w:pos="426"/>
        </w:tabs>
        <w:spacing w:line="240" w:lineRule="auto"/>
        <w:ind w:left="0" w:firstLine="615"/>
        <w:rPr>
          <w:rFonts w:eastAsia="Times New Roman"/>
          <w:color w:val="000000" w:themeColor="text1"/>
          <w:sz w:val="28"/>
          <w:szCs w:val="28"/>
        </w:rPr>
      </w:pPr>
      <w:r w:rsidRPr="00B23319">
        <w:rPr>
          <w:rFonts w:eastAsia="Times New Roman"/>
          <w:color w:val="000000" w:themeColor="text1"/>
          <w:sz w:val="28"/>
          <w:szCs w:val="28"/>
        </w:rPr>
        <w:t xml:space="preserve">līdz 2022. gada 31. decembrim izveidot un iesniegt FM ES fondu 2021.–2027. gada plānošanas perioda </w:t>
      </w:r>
      <w:r w:rsidRPr="00B23319">
        <w:rPr>
          <w:rFonts w:eastAsia="Times New Roman"/>
          <w:b/>
          <w:bCs/>
          <w:color w:val="000000" w:themeColor="text1"/>
          <w:sz w:val="28"/>
          <w:szCs w:val="28"/>
        </w:rPr>
        <w:t>ikgadējas investīciju valsts budžeta izdevumu prognozes</w:t>
      </w:r>
      <w:r w:rsidRPr="00B23319">
        <w:rPr>
          <w:rFonts w:eastAsia="Times New Roman"/>
          <w:color w:val="000000" w:themeColor="text1"/>
          <w:sz w:val="28"/>
          <w:szCs w:val="28"/>
        </w:rPr>
        <w:t xml:space="preserve"> 2023.–2030. gadam SAM un pasākumu dalījumā saskaņā ar </w:t>
      </w:r>
      <w:r w:rsidR="006F7048" w:rsidRPr="00B23319">
        <w:rPr>
          <w:rFonts w:eastAsia="Times New Roman"/>
          <w:color w:val="000000" w:themeColor="text1"/>
          <w:sz w:val="28"/>
          <w:szCs w:val="28"/>
        </w:rPr>
        <w:t>šī</w:t>
      </w:r>
      <w:r w:rsidRPr="00B23319">
        <w:rPr>
          <w:rFonts w:eastAsia="Times New Roman"/>
          <w:color w:val="000000" w:themeColor="text1"/>
          <w:sz w:val="28"/>
          <w:szCs w:val="28"/>
        </w:rPr>
        <w:t xml:space="preserve"> ziņojuma 3. pielikumā noteikto indikatīvo laika grafiku</w:t>
      </w:r>
      <w:r w:rsidR="00F14BA2">
        <w:rPr>
          <w:rFonts w:eastAsia="Times New Roman"/>
          <w:color w:val="000000" w:themeColor="text1"/>
          <w:sz w:val="28"/>
          <w:szCs w:val="28"/>
        </w:rPr>
        <w:t>.</w:t>
      </w:r>
      <w:r w:rsidR="00F14BA2" w:rsidRPr="00B23319">
        <w:rPr>
          <w:rFonts w:eastAsia="Times New Roman"/>
          <w:color w:val="000000" w:themeColor="text1"/>
          <w:sz w:val="28"/>
          <w:szCs w:val="28"/>
        </w:rPr>
        <w:t xml:space="preserve"> </w:t>
      </w:r>
    </w:p>
    <w:p w14:paraId="0F4A0D20" w14:textId="6EE47CFE" w:rsidR="006E640D" w:rsidRPr="00B23319" w:rsidRDefault="006E640D" w:rsidP="00EA74EF">
      <w:pPr>
        <w:pStyle w:val="Default"/>
        <w:numPr>
          <w:ilvl w:val="0"/>
          <w:numId w:val="12"/>
        </w:numPr>
        <w:shd w:val="clear" w:color="auto" w:fill="FFFFFF" w:themeFill="background1"/>
        <w:tabs>
          <w:tab w:val="left" w:pos="426"/>
        </w:tabs>
        <w:spacing w:line="240" w:lineRule="auto"/>
        <w:ind w:left="0" w:firstLine="615"/>
        <w:rPr>
          <w:color w:val="000000" w:themeColor="text1"/>
          <w:sz w:val="28"/>
          <w:szCs w:val="28"/>
        </w:rPr>
      </w:pPr>
      <w:r w:rsidRPr="00B23319">
        <w:rPr>
          <w:color w:val="000000" w:themeColor="text1"/>
          <w:sz w:val="28"/>
          <w:szCs w:val="28"/>
        </w:rPr>
        <w:t xml:space="preserve">Ņemot vērā kavējumus </w:t>
      </w:r>
      <w:r w:rsidRPr="00B23319">
        <w:rPr>
          <w:b/>
          <w:bCs/>
          <w:color w:val="000000" w:themeColor="text1"/>
          <w:sz w:val="28"/>
          <w:szCs w:val="28"/>
        </w:rPr>
        <w:t xml:space="preserve">AF plāna ieviešanā, </w:t>
      </w:r>
      <w:r w:rsidRPr="00B23319">
        <w:rPr>
          <w:b/>
          <w:bCs/>
          <w:color w:val="000000" w:themeColor="text1"/>
        </w:rPr>
        <w:t xml:space="preserve"> </w:t>
      </w:r>
      <w:r w:rsidRPr="00B23319">
        <w:rPr>
          <w:b/>
          <w:bCs/>
          <w:color w:val="000000" w:themeColor="text1"/>
          <w:sz w:val="28"/>
          <w:szCs w:val="28"/>
        </w:rPr>
        <w:t>lai novērstu risku EK maksājuma pieprasījuma par 503 milj. </w:t>
      </w:r>
      <w:r w:rsidRPr="00B23319">
        <w:rPr>
          <w:b/>
          <w:bCs/>
          <w:i/>
          <w:iCs/>
          <w:color w:val="000000" w:themeColor="text1"/>
          <w:sz w:val="28"/>
          <w:szCs w:val="28"/>
        </w:rPr>
        <w:t>euro</w:t>
      </w:r>
      <w:r w:rsidRPr="00B23319">
        <w:rPr>
          <w:b/>
          <w:bCs/>
          <w:color w:val="000000" w:themeColor="text1"/>
          <w:sz w:val="28"/>
          <w:szCs w:val="28"/>
        </w:rPr>
        <w:t xml:space="preserve"> 2023. gadā iesniegšanai un AF finansējuma saņemšanai</w:t>
      </w:r>
      <w:r w:rsidR="009761DF" w:rsidRPr="00B23319">
        <w:rPr>
          <w:b/>
          <w:bCs/>
          <w:color w:val="000000" w:themeColor="text1"/>
          <w:sz w:val="28"/>
          <w:szCs w:val="28"/>
        </w:rPr>
        <w:t>,</w:t>
      </w:r>
      <w:r w:rsidR="00120B34" w:rsidRPr="00B23319">
        <w:rPr>
          <w:b/>
          <w:bCs/>
          <w:color w:val="000000" w:themeColor="text1"/>
          <w:sz w:val="28"/>
          <w:szCs w:val="28"/>
        </w:rPr>
        <w:t xml:space="preserve"> nozares ministrijām nodrošināt</w:t>
      </w:r>
      <w:r w:rsidRPr="00B23319">
        <w:rPr>
          <w:color w:val="000000" w:themeColor="text1"/>
          <w:sz w:val="28"/>
          <w:szCs w:val="28"/>
        </w:rPr>
        <w:t>:</w:t>
      </w:r>
    </w:p>
    <w:p w14:paraId="26E62F90" w14:textId="303B566E" w:rsidR="006E640D" w:rsidRPr="003277F6" w:rsidRDefault="006E640D" w:rsidP="00EA74EF">
      <w:pPr>
        <w:pStyle w:val="Default"/>
        <w:numPr>
          <w:ilvl w:val="1"/>
          <w:numId w:val="12"/>
        </w:numPr>
        <w:shd w:val="clear" w:color="auto" w:fill="FFFFFF" w:themeFill="background1"/>
        <w:tabs>
          <w:tab w:val="left" w:pos="426"/>
        </w:tabs>
        <w:spacing w:line="240" w:lineRule="auto"/>
        <w:ind w:left="0" w:firstLine="615"/>
        <w:rPr>
          <w:color w:val="000000" w:themeColor="text1"/>
          <w:sz w:val="28"/>
          <w:szCs w:val="28"/>
        </w:rPr>
      </w:pPr>
      <w:r w:rsidRPr="003277F6">
        <w:rPr>
          <w:color w:val="000000" w:themeColor="text1"/>
          <w:sz w:val="28"/>
          <w:szCs w:val="28"/>
        </w:rPr>
        <w:lastRenderedPageBreak/>
        <w:t xml:space="preserve"> IZM un LM </w:t>
      </w:r>
      <w:r w:rsidR="0042103B" w:rsidRPr="003277F6">
        <w:rPr>
          <w:rFonts w:eastAsia="Times New Roman"/>
          <w:color w:val="000000" w:themeColor="text1"/>
          <w:sz w:val="28"/>
          <w:szCs w:val="28"/>
        </w:rPr>
        <w:t>–</w:t>
      </w:r>
      <w:r w:rsidRPr="003277F6">
        <w:rPr>
          <w:color w:val="000000" w:themeColor="text1"/>
          <w:sz w:val="28"/>
          <w:szCs w:val="28"/>
        </w:rPr>
        <w:t xml:space="preserve"> 69. un 115. atskaites punktu izpildi līdz 2023. gada 31. martam, iesniedzot pamatojošo dokumentāciju KPVIS un FM līdz 2023. gada 14. aprīlim</w:t>
      </w:r>
      <w:r w:rsidR="005E4E6D" w:rsidRPr="003277F6">
        <w:rPr>
          <w:color w:val="000000" w:themeColor="text1"/>
          <w:sz w:val="28"/>
          <w:szCs w:val="28"/>
        </w:rPr>
        <w:t>,</w:t>
      </w:r>
      <w:r w:rsidR="009E475B" w:rsidRPr="003277F6">
        <w:rPr>
          <w:color w:val="000000" w:themeColor="text1"/>
          <w:sz w:val="28"/>
          <w:szCs w:val="28"/>
        </w:rPr>
        <w:t xml:space="preserve"> </w:t>
      </w:r>
      <w:r w:rsidR="005E4E6D" w:rsidRPr="003277F6">
        <w:rPr>
          <w:rStyle w:val="normaltextrun"/>
          <w:color w:val="000000" w:themeColor="text1"/>
          <w:sz w:val="28"/>
          <w:szCs w:val="28"/>
          <w:bdr w:val="none" w:sz="0" w:space="0" w:color="auto" w:frame="1"/>
        </w:rPr>
        <w:t>ja netiks saņemts pozitīvs EK lēmums par AF plāna grozījumu priekšlikumiem</w:t>
      </w:r>
      <w:r w:rsidR="00FB2E82" w:rsidRPr="003277F6">
        <w:rPr>
          <w:rStyle w:val="normaltextrun"/>
          <w:color w:val="000000" w:themeColor="text1"/>
          <w:sz w:val="28"/>
          <w:szCs w:val="28"/>
          <w:bdr w:val="none" w:sz="0" w:space="0" w:color="auto" w:frame="1"/>
        </w:rPr>
        <w:t>;</w:t>
      </w:r>
      <w:r w:rsidRPr="003277F6">
        <w:rPr>
          <w:color w:val="000000" w:themeColor="text1"/>
          <w:sz w:val="28"/>
          <w:szCs w:val="28"/>
        </w:rPr>
        <w:t xml:space="preserve"> </w:t>
      </w:r>
    </w:p>
    <w:p w14:paraId="67BB5DDC" w14:textId="19FB970A" w:rsidR="006E640D" w:rsidRPr="003277F6" w:rsidRDefault="006E640D" w:rsidP="00EA74EF">
      <w:pPr>
        <w:pStyle w:val="Default"/>
        <w:numPr>
          <w:ilvl w:val="1"/>
          <w:numId w:val="12"/>
        </w:numPr>
        <w:shd w:val="clear" w:color="auto" w:fill="FFFFFF" w:themeFill="background1"/>
        <w:tabs>
          <w:tab w:val="left" w:pos="426"/>
        </w:tabs>
        <w:spacing w:line="240" w:lineRule="auto"/>
        <w:ind w:left="0" w:firstLine="615"/>
        <w:rPr>
          <w:color w:val="000000" w:themeColor="text1"/>
          <w:sz w:val="28"/>
          <w:szCs w:val="28"/>
        </w:rPr>
      </w:pPr>
      <w:r w:rsidRPr="003277F6">
        <w:rPr>
          <w:color w:val="000000" w:themeColor="text1"/>
          <w:sz w:val="28"/>
          <w:szCs w:val="28"/>
        </w:rPr>
        <w:t xml:space="preserve">IZM </w:t>
      </w:r>
      <w:r w:rsidR="0042103B" w:rsidRPr="003277F6">
        <w:rPr>
          <w:rFonts w:eastAsia="Times New Roman"/>
          <w:color w:val="000000" w:themeColor="text1"/>
          <w:sz w:val="28"/>
          <w:szCs w:val="28"/>
        </w:rPr>
        <w:t>–</w:t>
      </w:r>
      <w:r w:rsidR="009761DF" w:rsidRPr="003277F6">
        <w:rPr>
          <w:color w:val="000000" w:themeColor="text1"/>
          <w:sz w:val="28"/>
          <w:szCs w:val="28"/>
        </w:rPr>
        <w:t xml:space="preserve"> </w:t>
      </w:r>
      <w:r w:rsidRPr="003277F6">
        <w:rPr>
          <w:color w:val="000000" w:themeColor="text1"/>
          <w:sz w:val="28"/>
          <w:szCs w:val="28"/>
        </w:rPr>
        <w:t>78. mērķa izpildi līdz 2023. gada 30. jūnijam, iesniedzot pamatojošo dokumentāciju KP VIS un FM līdz 2023. gada 14. jūlijam</w:t>
      </w:r>
      <w:r w:rsidR="009E475B" w:rsidRPr="003277F6">
        <w:rPr>
          <w:color w:val="000000" w:themeColor="text1"/>
          <w:sz w:val="28"/>
          <w:szCs w:val="28"/>
        </w:rPr>
        <w:t>, ja netiks saņemts pozitīvs EK lēmums par AF plāna grozījumu priekšlikumiem</w:t>
      </w:r>
      <w:r w:rsidR="00FB2E82" w:rsidRPr="003277F6">
        <w:rPr>
          <w:color w:val="000000" w:themeColor="text1"/>
          <w:sz w:val="28"/>
          <w:szCs w:val="28"/>
        </w:rPr>
        <w:t>;</w:t>
      </w:r>
      <w:r w:rsidRPr="003277F6">
        <w:rPr>
          <w:color w:val="000000" w:themeColor="text1"/>
          <w:sz w:val="28"/>
          <w:szCs w:val="28"/>
        </w:rPr>
        <w:t xml:space="preserve"> </w:t>
      </w:r>
    </w:p>
    <w:p w14:paraId="5CEB7C46" w14:textId="7CBFF926" w:rsidR="00E32575" w:rsidRDefault="006E640D" w:rsidP="00EA74EF">
      <w:pPr>
        <w:pStyle w:val="Default"/>
        <w:numPr>
          <w:ilvl w:val="1"/>
          <w:numId w:val="12"/>
        </w:numPr>
        <w:shd w:val="clear" w:color="auto" w:fill="FFFFFF" w:themeFill="background1"/>
        <w:tabs>
          <w:tab w:val="left" w:pos="426"/>
        </w:tabs>
        <w:spacing w:line="240" w:lineRule="auto"/>
        <w:ind w:left="0" w:firstLine="615"/>
        <w:rPr>
          <w:color w:val="000000" w:themeColor="text1"/>
          <w:sz w:val="28"/>
          <w:szCs w:val="28"/>
        </w:rPr>
      </w:pPr>
      <w:r w:rsidRPr="00B23319">
        <w:rPr>
          <w:color w:val="000000" w:themeColor="text1"/>
          <w:sz w:val="28"/>
          <w:szCs w:val="28"/>
        </w:rPr>
        <w:t xml:space="preserve">LM </w:t>
      </w:r>
      <w:r w:rsidR="0042103B" w:rsidRPr="00B23319">
        <w:rPr>
          <w:rFonts w:eastAsia="Times New Roman"/>
          <w:color w:val="000000" w:themeColor="text1"/>
          <w:sz w:val="28"/>
          <w:szCs w:val="28"/>
        </w:rPr>
        <w:t>–</w:t>
      </w:r>
      <w:r w:rsidRPr="00B23319">
        <w:rPr>
          <w:color w:val="000000" w:themeColor="text1"/>
          <w:sz w:val="28"/>
          <w:szCs w:val="28"/>
        </w:rPr>
        <w:t xml:space="preserve"> 113. atskaites punkta izpildi līdz 2023. gada 30. jūnijam, iesniedzot pamatojošo dokumentāciju KPVIS un FM līdz 2023. gada 14. jūlijam, ja netiks saņemts pozitīvs EK lēmums par AF plāna grozījumu priekšlikumiem</w:t>
      </w:r>
      <w:r w:rsidR="00FB2E82">
        <w:rPr>
          <w:color w:val="000000" w:themeColor="text1"/>
          <w:sz w:val="28"/>
          <w:szCs w:val="28"/>
        </w:rPr>
        <w:t>.</w:t>
      </w:r>
      <w:r w:rsidRPr="00B23319">
        <w:rPr>
          <w:color w:val="000000" w:themeColor="text1"/>
          <w:sz w:val="28"/>
          <w:szCs w:val="28"/>
        </w:rPr>
        <w:t xml:space="preserve"> </w:t>
      </w:r>
    </w:p>
    <w:p w14:paraId="23DC8B86" w14:textId="666CBA6B" w:rsidR="00E32575" w:rsidRPr="003277F6" w:rsidRDefault="00E32575" w:rsidP="00E32575">
      <w:pPr>
        <w:pStyle w:val="Default"/>
        <w:numPr>
          <w:ilvl w:val="0"/>
          <w:numId w:val="12"/>
        </w:numPr>
        <w:shd w:val="clear" w:color="auto" w:fill="FFFFFF" w:themeFill="background1"/>
        <w:tabs>
          <w:tab w:val="left" w:pos="426"/>
        </w:tabs>
        <w:spacing w:line="240" w:lineRule="auto"/>
        <w:ind w:left="0" w:firstLine="567"/>
        <w:rPr>
          <w:rFonts w:eastAsia="Times New Roman"/>
          <w:color w:val="000000" w:themeColor="text1"/>
          <w:sz w:val="28"/>
          <w:szCs w:val="28"/>
        </w:rPr>
      </w:pPr>
      <w:r w:rsidRPr="003277F6">
        <w:rPr>
          <w:rFonts w:eastAsia="Times New Roman"/>
          <w:color w:val="000000" w:themeColor="text1"/>
          <w:sz w:val="28"/>
          <w:szCs w:val="28"/>
        </w:rPr>
        <w:t xml:space="preserve">Lai mazinātu riskus valsts budžeta finansējuma izmantošanā, nozares ministrijas un Valsts kanceleja, pieprasot finansējumu no budžeta resora </w:t>
      </w:r>
      <w:r w:rsidR="009809E0" w:rsidRPr="003277F6">
        <w:rPr>
          <w:rFonts w:eastAsia="Times New Roman"/>
          <w:color w:val="000000" w:themeColor="text1"/>
          <w:sz w:val="28"/>
          <w:szCs w:val="28"/>
        </w:rPr>
        <w:t>80.00.00. programmas</w:t>
      </w:r>
      <w:r w:rsidR="009809E0" w:rsidRPr="003277F6">
        <w:rPr>
          <w:rStyle w:val="FootnoteReference"/>
          <w:rFonts w:eastAsia="Times New Roman"/>
          <w:color w:val="000000" w:themeColor="text1"/>
          <w:sz w:val="28"/>
          <w:szCs w:val="28"/>
        </w:rPr>
        <w:footnoteReference w:id="93"/>
      </w:r>
      <w:r w:rsidRPr="003277F6">
        <w:rPr>
          <w:rFonts w:eastAsia="Times New Roman"/>
          <w:color w:val="000000" w:themeColor="text1"/>
          <w:sz w:val="28"/>
          <w:szCs w:val="28"/>
        </w:rPr>
        <w:t xml:space="preserve"> </w:t>
      </w:r>
      <w:r w:rsidR="00752E55" w:rsidRPr="003277F6">
        <w:rPr>
          <w:rFonts w:eastAsia="Times New Roman"/>
          <w:color w:val="000000" w:themeColor="text1"/>
          <w:sz w:val="28"/>
          <w:szCs w:val="28"/>
        </w:rPr>
        <w:t>AF</w:t>
      </w:r>
      <w:r w:rsidRPr="003277F6">
        <w:rPr>
          <w:rFonts w:eastAsia="Times New Roman"/>
          <w:color w:val="000000" w:themeColor="text1"/>
          <w:sz w:val="28"/>
          <w:szCs w:val="28"/>
        </w:rPr>
        <w:t xml:space="preserve"> plānoto reformu un investīciju īstenošanai, ir atbildīgas par līdzekļu pieprasījumu pamatotību</w:t>
      </w:r>
      <w:r w:rsidR="00752E55" w:rsidRPr="003277F6">
        <w:rPr>
          <w:rFonts w:eastAsia="Times New Roman"/>
          <w:color w:val="000000" w:themeColor="text1"/>
          <w:sz w:val="28"/>
          <w:szCs w:val="28"/>
        </w:rPr>
        <w:t xml:space="preserve"> un</w:t>
      </w:r>
      <w:r w:rsidRPr="003277F6">
        <w:rPr>
          <w:rFonts w:eastAsia="Times New Roman"/>
          <w:color w:val="000000" w:themeColor="text1"/>
          <w:sz w:val="28"/>
          <w:szCs w:val="28"/>
        </w:rPr>
        <w:t xml:space="preserve"> atbilstību un pārdalītā finansējuma izlietojuma atbilstību normatīvajiem aktiem, </w:t>
      </w:r>
      <w:r w:rsidR="00752E55" w:rsidRPr="003277F6">
        <w:rPr>
          <w:rFonts w:eastAsia="Times New Roman"/>
          <w:color w:val="000000" w:themeColor="text1"/>
          <w:sz w:val="28"/>
          <w:szCs w:val="28"/>
        </w:rPr>
        <w:t>AF</w:t>
      </w:r>
      <w:r w:rsidRPr="003277F6">
        <w:rPr>
          <w:rFonts w:eastAsia="Times New Roman"/>
          <w:color w:val="000000" w:themeColor="text1"/>
          <w:sz w:val="28"/>
          <w:szCs w:val="28"/>
        </w:rPr>
        <w:t xml:space="preserve"> plānam un </w:t>
      </w:r>
      <w:r w:rsidR="00752E55" w:rsidRPr="003277F6">
        <w:rPr>
          <w:rFonts w:eastAsia="Times New Roman"/>
          <w:color w:val="000000" w:themeColor="text1"/>
          <w:sz w:val="28"/>
          <w:szCs w:val="28"/>
        </w:rPr>
        <w:t>MK</w:t>
      </w:r>
      <w:r w:rsidRPr="003277F6">
        <w:rPr>
          <w:rFonts w:eastAsia="Times New Roman"/>
          <w:color w:val="000000" w:themeColor="text1"/>
          <w:sz w:val="28"/>
          <w:szCs w:val="28"/>
        </w:rPr>
        <w:t xml:space="preserve"> lēmumiem par </w:t>
      </w:r>
      <w:r w:rsidR="00752E55" w:rsidRPr="003277F6">
        <w:rPr>
          <w:rFonts w:eastAsia="Times New Roman"/>
          <w:color w:val="000000" w:themeColor="text1"/>
          <w:sz w:val="28"/>
          <w:szCs w:val="28"/>
        </w:rPr>
        <w:t>AF</w:t>
      </w:r>
      <w:r w:rsidRPr="003277F6">
        <w:rPr>
          <w:rFonts w:eastAsia="Times New Roman"/>
          <w:color w:val="000000" w:themeColor="text1"/>
          <w:sz w:val="28"/>
          <w:szCs w:val="28"/>
        </w:rPr>
        <w:t xml:space="preserve"> investīciju īstenošanu. </w:t>
      </w:r>
    </w:p>
    <w:p w14:paraId="06B59B2A" w14:textId="07F29374" w:rsidR="00C1549B" w:rsidRPr="00752E55" w:rsidRDefault="006E640D" w:rsidP="00E45D58">
      <w:pPr>
        <w:pStyle w:val="Default"/>
        <w:numPr>
          <w:ilvl w:val="0"/>
          <w:numId w:val="12"/>
        </w:numPr>
        <w:shd w:val="clear" w:color="auto" w:fill="FFFFFF" w:themeFill="background1"/>
        <w:tabs>
          <w:tab w:val="left" w:pos="426"/>
        </w:tabs>
        <w:spacing w:before="0" w:after="0" w:line="240" w:lineRule="auto"/>
        <w:ind w:left="0" w:firstLine="615"/>
        <w:rPr>
          <w:color w:val="000000" w:themeColor="text1"/>
          <w:sz w:val="28"/>
          <w:szCs w:val="28"/>
        </w:rPr>
      </w:pPr>
      <w:r w:rsidRPr="00752E55">
        <w:rPr>
          <w:color w:val="000000" w:themeColor="text1"/>
          <w:sz w:val="28"/>
          <w:szCs w:val="28"/>
        </w:rPr>
        <w:t xml:space="preserve"> </w:t>
      </w:r>
      <w:r w:rsidR="00C1549B" w:rsidRPr="00752E55">
        <w:rPr>
          <w:b/>
          <w:color w:val="000000" w:themeColor="text1"/>
          <w:sz w:val="28"/>
          <w:szCs w:val="28"/>
        </w:rPr>
        <w:t xml:space="preserve">Atbalstīt </w:t>
      </w:r>
      <w:r w:rsidR="00AC1BB3" w:rsidRPr="00752E55">
        <w:rPr>
          <w:b/>
          <w:color w:val="000000" w:themeColor="text1"/>
          <w:sz w:val="28"/>
          <w:szCs w:val="28"/>
        </w:rPr>
        <w:t xml:space="preserve">EEZ/Norvēģijas </w:t>
      </w:r>
      <w:r w:rsidR="00C1549B" w:rsidRPr="00752E55">
        <w:rPr>
          <w:b/>
          <w:color w:val="000000" w:themeColor="text1"/>
          <w:sz w:val="28"/>
          <w:szCs w:val="28"/>
        </w:rPr>
        <w:t>grantu</w:t>
      </w:r>
      <w:r w:rsidR="00C1549B" w:rsidRPr="00752E55">
        <w:rPr>
          <w:color w:val="000000" w:themeColor="text1"/>
          <w:sz w:val="28"/>
          <w:szCs w:val="28"/>
        </w:rPr>
        <w:t xml:space="preserve"> Divpusējās sadarbības fonda </w:t>
      </w:r>
      <w:r w:rsidR="005C1863" w:rsidRPr="00752E55">
        <w:rPr>
          <w:color w:val="000000" w:themeColor="text1"/>
          <w:sz w:val="28"/>
          <w:szCs w:val="28"/>
        </w:rPr>
        <w:t xml:space="preserve"> </w:t>
      </w:r>
      <w:r w:rsidR="00C1549B" w:rsidRPr="00752E55">
        <w:rPr>
          <w:b/>
          <w:color w:val="000000" w:themeColor="text1"/>
          <w:sz w:val="28"/>
          <w:szCs w:val="28"/>
        </w:rPr>
        <w:t>iniciatīvu</w:t>
      </w:r>
      <w:r w:rsidR="00C1549B" w:rsidRPr="00752E55">
        <w:rPr>
          <w:color w:val="000000" w:themeColor="text1"/>
          <w:sz w:val="28"/>
          <w:szCs w:val="28"/>
        </w:rPr>
        <w:t xml:space="preserve"> </w:t>
      </w:r>
      <w:r w:rsidR="009D673B" w:rsidRPr="00752E55">
        <w:rPr>
          <w:color w:val="000000" w:themeColor="text1"/>
          <w:sz w:val="28"/>
          <w:szCs w:val="28"/>
        </w:rPr>
        <w:t>v</w:t>
      </w:r>
      <w:r w:rsidR="00C1549B" w:rsidRPr="00752E55">
        <w:rPr>
          <w:color w:val="000000" w:themeColor="text1"/>
          <w:sz w:val="28"/>
          <w:szCs w:val="28"/>
        </w:rPr>
        <w:t>ēsturisko ēku saglabāšanas pieredzes veicināšana</w:t>
      </w:r>
      <w:r w:rsidR="009D673B" w:rsidRPr="00752E55">
        <w:rPr>
          <w:color w:val="000000" w:themeColor="text1"/>
          <w:sz w:val="28"/>
          <w:szCs w:val="28"/>
        </w:rPr>
        <w:t>i</w:t>
      </w:r>
      <w:r w:rsidR="00C1549B" w:rsidRPr="00752E55">
        <w:rPr>
          <w:color w:val="000000" w:themeColor="text1"/>
          <w:sz w:val="28"/>
          <w:szCs w:val="28"/>
        </w:rPr>
        <w:t xml:space="preserve"> Latvijā un Norvēģijā par </w:t>
      </w:r>
      <w:r w:rsidR="00C1549B" w:rsidRPr="00752E55">
        <w:rPr>
          <w:b/>
          <w:color w:val="000000" w:themeColor="text1"/>
          <w:sz w:val="28"/>
          <w:szCs w:val="28"/>
        </w:rPr>
        <w:t>53 390 </w:t>
      </w:r>
      <w:r w:rsidR="00C1549B" w:rsidRPr="00752E55">
        <w:rPr>
          <w:b/>
          <w:i/>
          <w:color w:val="000000" w:themeColor="text1"/>
          <w:sz w:val="28"/>
          <w:szCs w:val="28"/>
        </w:rPr>
        <w:t>euro</w:t>
      </w:r>
      <w:r w:rsidR="00C1549B" w:rsidRPr="00752E55">
        <w:rPr>
          <w:b/>
          <w:color w:val="000000" w:themeColor="text1"/>
          <w:sz w:val="28"/>
          <w:szCs w:val="28"/>
        </w:rPr>
        <w:t xml:space="preserve"> ar 100 % donorvalstu finansējumu</w:t>
      </w:r>
      <w:r w:rsidR="00C1549B" w:rsidRPr="00752E55">
        <w:rPr>
          <w:color w:val="000000" w:themeColor="text1"/>
          <w:sz w:val="28"/>
          <w:szCs w:val="28"/>
        </w:rPr>
        <w:t xml:space="preserve">. </w:t>
      </w:r>
    </w:p>
    <w:p w14:paraId="7185B076" w14:textId="0D503C79" w:rsidR="00494382" w:rsidRPr="00F04400" w:rsidRDefault="0AEAE302" w:rsidP="009761DF">
      <w:pPr>
        <w:pStyle w:val="Default"/>
        <w:numPr>
          <w:ilvl w:val="0"/>
          <w:numId w:val="12"/>
        </w:numPr>
        <w:shd w:val="clear" w:color="auto" w:fill="FFFFFF" w:themeFill="background1"/>
        <w:tabs>
          <w:tab w:val="left" w:pos="426"/>
        </w:tabs>
        <w:spacing w:line="240" w:lineRule="auto"/>
        <w:ind w:left="0" w:firstLine="612"/>
        <w:rPr>
          <w:color w:val="000000" w:themeColor="text1"/>
          <w:sz w:val="28"/>
          <w:szCs w:val="28"/>
        </w:rPr>
      </w:pPr>
      <w:r w:rsidRPr="00B23319">
        <w:rPr>
          <w:b/>
          <w:color w:val="000000" w:themeColor="text1"/>
          <w:sz w:val="28"/>
          <w:szCs w:val="28"/>
          <w:shd w:val="clear" w:color="auto" w:fill="FFFFFF"/>
        </w:rPr>
        <w:t xml:space="preserve">Atzīt par izpildītiem </w:t>
      </w:r>
      <w:r w:rsidRPr="00B23319">
        <w:rPr>
          <w:color w:val="000000" w:themeColor="text1"/>
          <w:sz w:val="28"/>
          <w:szCs w:val="28"/>
          <w:shd w:val="clear" w:color="auto" w:fill="FFFFFF"/>
        </w:rPr>
        <w:t>MK 2019. gada 18. jūnijā (prot. Nr.</w:t>
      </w:r>
      <w:r w:rsidR="7CCEFDA8" w:rsidRPr="00B23319">
        <w:rPr>
          <w:color w:val="000000" w:themeColor="text1"/>
          <w:sz w:val="28"/>
          <w:szCs w:val="28"/>
          <w:shd w:val="clear" w:color="auto" w:fill="FFFFFF"/>
        </w:rPr>
        <w:t> </w:t>
      </w:r>
      <w:r w:rsidRPr="00B23319">
        <w:rPr>
          <w:color w:val="000000" w:themeColor="text1"/>
          <w:sz w:val="28"/>
          <w:szCs w:val="28"/>
          <w:shd w:val="clear" w:color="auto" w:fill="FFFFFF"/>
        </w:rPr>
        <w:t>29, 11.</w:t>
      </w:r>
      <w:r w:rsidR="7CCEFDA8" w:rsidRPr="00B23319">
        <w:rPr>
          <w:color w:val="000000" w:themeColor="text1"/>
          <w:sz w:val="28"/>
          <w:szCs w:val="28"/>
          <w:shd w:val="clear" w:color="auto" w:fill="FFFFFF"/>
        </w:rPr>
        <w:t> </w:t>
      </w:r>
      <w:r w:rsidRPr="00B23319">
        <w:rPr>
          <w:color w:val="000000" w:themeColor="text1"/>
          <w:sz w:val="28"/>
          <w:szCs w:val="28"/>
          <w:shd w:val="clear" w:color="auto" w:fill="FFFFFF"/>
        </w:rPr>
        <w:t>§ 2.1. apakšpunkts), 2018. gada 27. martā (prot. Nr.</w:t>
      </w:r>
      <w:r w:rsidR="7CCEFDA8" w:rsidRPr="00B23319">
        <w:rPr>
          <w:color w:val="000000" w:themeColor="text1"/>
          <w:sz w:val="28"/>
          <w:szCs w:val="28"/>
          <w:shd w:val="clear" w:color="auto" w:fill="FFFFFF"/>
        </w:rPr>
        <w:t> </w:t>
      </w:r>
      <w:r w:rsidRPr="00B23319">
        <w:rPr>
          <w:color w:val="000000" w:themeColor="text1"/>
          <w:sz w:val="28"/>
          <w:szCs w:val="28"/>
          <w:shd w:val="clear" w:color="auto" w:fill="FFFFFF"/>
        </w:rPr>
        <w:t>17, 19.</w:t>
      </w:r>
      <w:r w:rsidR="7CCEFDA8" w:rsidRPr="00B23319">
        <w:rPr>
          <w:color w:val="000000" w:themeColor="text1"/>
          <w:sz w:val="28"/>
          <w:szCs w:val="28"/>
          <w:shd w:val="clear" w:color="auto" w:fill="FFFFFF"/>
        </w:rPr>
        <w:t> </w:t>
      </w:r>
      <w:r w:rsidRPr="00B23319">
        <w:rPr>
          <w:color w:val="000000" w:themeColor="text1"/>
          <w:sz w:val="28"/>
          <w:szCs w:val="28"/>
          <w:shd w:val="clear" w:color="auto" w:fill="FFFFFF"/>
        </w:rPr>
        <w:t>§ 2.2. apakšpunkts) un 2019.</w:t>
      </w:r>
      <w:r w:rsidR="3D1F87B2" w:rsidRPr="00B23319">
        <w:rPr>
          <w:color w:val="000000" w:themeColor="text1"/>
          <w:sz w:val="28"/>
          <w:szCs w:val="28"/>
          <w:shd w:val="clear" w:color="auto" w:fill="FFFFFF"/>
        </w:rPr>
        <w:t> </w:t>
      </w:r>
      <w:r w:rsidRPr="00B23319">
        <w:rPr>
          <w:color w:val="000000" w:themeColor="text1"/>
          <w:sz w:val="28"/>
          <w:szCs w:val="28"/>
          <w:shd w:val="clear" w:color="auto" w:fill="FFFFFF"/>
        </w:rPr>
        <w:t>gada 26. novembrī (prot. Nr. 55, 13.</w:t>
      </w:r>
      <w:r w:rsidR="3D1F87B2" w:rsidRPr="00B23319">
        <w:rPr>
          <w:color w:val="000000" w:themeColor="text1"/>
          <w:sz w:val="28"/>
          <w:szCs w:val="28"/>
          <w:shd w:val="clear" w:color="auto" w:fill="FFFFFF"/>
        </w:rPr>
        <w:t> </w:t>
      </w:r>
      <w:r w:rsidRPr="00B23319">
        <w:rPr>
          <w:color w:val="000000" w:themeColor="text1"/>
          <w:sz w:val="28"/>
          <w:szCs w:val="28"/>
          <w:shd w:val="clear" w:color="auto" w:fill="FFFFFF"/>
        </w:rPr>
        <w:t xml:space="preserve">§ 2.1. apakšpunkts) MK uzdevumus </w:t>
      </w:r>
      <w:r w:rsidRPr="00B23319">
        <w:rPr>
          <w:b/>
          <w:bCs/>
          <w:color w:val="000000" w:themeColor="text1"/>
          <w:sz w:val="28"/>
          <w:szCs w:val="28"/>
          <w:shd w:val="clear" w:color="auto" w:fill="FFFFFF"/>
        </w:rPr>
        <w:t>IZM un FM rast risinājumu 2007.</w:t>
      </w:r>
      <w:r w:rsidR="4C7E4402" w:rsidRPr="00B23319">
        <w:rPr>
          <w:color w:val="000000" w:themeColor="text1"/>
        </w:rPr>
        <w:t>–</w:t>
      </w:r>
      <w:r w:rsidRPr="00B23319">
        <w:rPr>
          <w:b/>
          <w:bCs/>
          <w:color w:val="000000" w:themeColor="text1"/>
          <w:sz w:val="28"/>
          <w:szCs w:val="28"/>
          <w:shd w:val="clear" w:color="auto" w:fill="FFFFFF"/>
        </w:rPr>
        <w:t xml:space="preserve">2013. gada </w:t>
      </w:r>
      <w:r w:rsidRPr="00B23319">
        <w:rPr>
          <w:color w:val="000000" w:themeColor="text1"/>
          <w:sz w:val="28"/>
          <w:szCs w:val="28"/>
          <w:shd w:val="clear" w:color="auto" w:fill="FFFFFF"/>
        </w:rPr>
        <w:t>plānošanas perioda</w:t>
      </w:r>
      <w:r w:rsidRPr="00B23319">
        <w:rPr>
          <w:b/>
          <w:bCs/>
          <w:color w:val="000000" w:themeColor="text1"/>
          <w:sz w:val="28"/>
          <w:szCs w:val="28"/>
          <w:shd w:val="clear" w:color="auto" w:fill="FFFFFF"/>
        </w:rPr>
        <w:t xml:space="preserve"> aktivitāšu projektu pēcuzraudzībai</w:t>
      </w:r>
      <w:r w:rsidR="00494382" w:rsidRPr="00B23319">
        <w:rPr>
          <w:rStyle w:val="FootnoteReference"/>
          <w:color w:val="000000" w:themeColor="text1"/>
          <w:sz w:val="28"/>
          <w:szCs w:val="28"/>
          <w:shd w:val="clear" w:color="auto" w:fill="FFFFFF"/>
        </w:rPr>
        <w:footnoteReference w:id="94"/>
      </w:r>
      <w:r w:rsidRPr="00B23319">
        <w:rPr>
          <w:color w:val="000000" w:themeColor="text1"/>
          <w:sz w:val="28"/>
          <w:szCs w:val="28"/>
          <w:shd w:val="clear" w:color="auto" w:fill="FFFFFF"/>
        </w:rPr>
        <w:t xml:space="preserve"> nepieciešamā papildu </w:t>
      </w:r>
      <w:r w:rsidRPr="00B23319">
        <w:rPr>
          <w:b/>
          <w:bCs/>
          <w:color w:val="000000" w:themeColor="text1"/>
          <w:sz w:val="28"/>
          <w:szCs w:val="28"/>
          <w:shd w:val="clear" w:color="auto" w:fill="FFFFFF"/>
        </w:rPr>
        <w:t>finansējuma nodrošināšanai</w:t>
      </w:r>
      <w:r w:rsidRPr="00B23319">
        <w:rPr>
          <w:color w:val="000000" w:themeColor="text1"/>
          <w:sz w:val="28"/>
          <w:szCs w:val="28"/>
          <w:shd w:val="clear" w:color="auto" w:fill="FFFFFF"/>
        </w:rPr>
        <w:t>, izstrādājot ES fondu 2021.–2027. gadam ieviešanas nosacījumus vai gadskārtējā valsts budžeta likumprojekta un vidēja termiņa budžeta ietvara likumprojekta sagatavošanas un izskatīšanas procesā un par rasto risinājumu informēt MK. Minētie uzdevumi ir izpildīti, jo MK 2022. gada 11. janvārī atbalstītais FM informatīvais ziņojums par E</w:t>
      </w:r>
      <w:r w:rsidRPr="00B23319">
        <w:rPr>
          <w:color w:val="000000" w:themeColor="text1"/>
          <w:sz w:val="28"/>
          <w:szCs w:val="28"/>
        </w:rPr>
        <w:t xml:space="preserve">iropas Savienības </w:t>
      </w:r>
      <w:r w:rsidRPr="00B23319">
        <w:rPr>
          <w:color w:val="000000" w:themeColor="text1"/>
          <w:sz w:val="28"/>
          <w:szCs w:val="28"/>
          <w:shd w:val="clear" w:color="auto" w:fill="FFFFFF"/>
        </w:rPr>
        <w:t>kohēzijas politikas programmas 2021.–2027. gadam ieviešanai nepieciešamajiem resursiem</w:t>
      </w:r>
      <w:r w:rsidR="00494382" w:rsidRPr="00B23319">
        <w:rPr>
          <w:rStyle w:val="FootnoteReference"/>
          <w:color w:val="000000" w:themeColor="text1"/>
          <w:sz w:val="28"/>
          <w:szCs w:val="28"/>
          <w:shd w:val="clear" w:color="auto" w:fill="FFFFFF"/>
        </w:rPr>
        <w:footnoteReference w:id="95"/>
      </w:r>
      <w:r w:rsidRPr="00B23319">
        <w:rPr>
          <w:color w:val="000000" w:themeColor="text1"/>
          <w:sz w:val="28"/>
          <w:szCs w:val="28"/>
          <w:shd w:val="clear" w:color="auto" w:fill="FFFFFF"/>
        </w:rPr>
        <w:t xml:space="preserve"> paredz</w:t>
      </w:r>
      <w:r w:rsidR="325F88D3" w:rsidRPr="00B23319">
        <w:rPr>
          <w:color w:val="000000" w:themeColor="text1"/>
          <w:sz w:val="28"/>
          <w:szCs w:val="28"/>
          <w:shd w:val="clear" w:color="auto" w:fill="FFFFFF"/>
        </w:rPr>
        <w:t xml:space="preserve"> iespēju no </w:t>
      </w:r>
      <w:r w:rsidRPr="00B23319">
        <w:rPr>
          <w:color w:val="000000" w:themeColor="text1"/>
          <w:sz w:val="28"/>
          <w:szCs w:val="28"/>
          <w:shd w:val="clear" w:color="auto" w:fill="FFFFFF"/>
        </w:rPr>
        <w:t xml:space="preserve">ES fondu tehniskās palīdzības </w:t>
      </w:r>
      <w:r w:rsidR="325F88D3" w:rsidRPr="00B23319">
        <w:rPr>
          <w:color w:val="000000" w:themeColor="text1"/>
          <w:sz w:val="28"/>
          <w:szCs w:val="28"/>
          <w:shd w:val="clear" w:color="auto" w:fill="FFFFFF"/>
        </w:rPr>
        <w:t>līdzekļiem segt nepieciešamās izmaksas</w:t>
      </w:r>
      <w:r w:rsidRPr="00B23319">
        <w:rPr>
          <w:color w:val="000000" w:themeColor="text1"/>
          <w:sz w:val="28"/>
          <w:szCs w:val="28"/>
          <w:shd w:val="clear" w:color="auto" w:fill="FFFFFF"/>
        </w:rPr>
        <w:t xml:space="preserve"> 2007.–</w:t>
      </w:r>
      <w:r w:rsidRPr="00B23319">
        <w:rPr>
          <w:color w:val="000000" w:themeColor="text1"/>
          <w:sz w:val="28"/>
          <w:szCs w:val="28"/>
          <w:shd w:val="clear" w:color="auto" w:fill="FFFFFF"/>
        </w:rPr>
        <w:lastRenderedPageBreak/>
        <w:t>2013.</w:t>
      </w:r>
      <w:r w:rsidR="1180BFC8" w:rsidRPr="00B23319">
        <w:rPr>
          <w:color w:val="000000" w:themeColor="text1"/>
          <w:sz w:val="28"/>
          <w:szCs w:val="28"/>
          <w:shd w:val="clear" w:color="auto" w:fill="FFFFFF"/>
        </w:rPr>
        <w:t> </w:t>
      </w:r>
      <w:r w:rsidRPr="00B23319">
        <w:rPr>
          <w:color w:val="000000" w:themeColor="text1"/>
          <w:sz w:val="28"/>
          <w:szCs w:val="28"/>
          <w:shd w:val="clear" w:color="auto" w:fill="FFFFFF"/>
        </w:rPr>
        <w:t>gada plānošanas perioda pēcuzraudzības nodrošināšana</w:t>
      </w:r>
      <w:r w:rsidR="702AC6E4" w:rsidRPr="00B23319">
        <w:rPr>
          <w:color w:val="000000" w:themeColor="text1"/>
          <w:sz w:val="28"/>
          <w:szCs w:val="28"/>
          <w:shd w:val="clear" w:color="auto" w:fill="FFFFFF"/>
        </w:rPr>
        <w:t>i</w:t>
      </w:r>
      <w:r w:rsidR="00494382" w:rsidRPr="00B23319">
        <w:rPr>
          <w:rStyle w:val="FootnoteReference"/>
          <w:color w:val="000000" w:themeColor="text1"/>
          <w:sz w:val="28"/>
          <w:szCs w:val="28"/>
          <w:shd w:val="clear" w:color="auto" w:fill="FFFFFF"/>
        </w:rPr>
        <w:footnoteReference w:id="96"/>
      </w:r>
      <w:r w:rsidRPr="00B23319">
        <w:rPr>
          <w:color w:val="000000" w:themeColor="text1"/>
          <w:sz w:val="28"/>
          <w:szCs w:val="28"/>
          <w:shd w:val="clear" w:color="auto" w:fill="FFFFFF"/>
        </w:rPr>
        <w:t xml:space="preserve">. Līdz ar to IZM nodrošinās minēto pēcuzraudzību </w:t>
      </w:r>
      <w:r w:rsidR="002262D1" w:rsidRPr="00B23319">
        <w:rPr>
          <w:color w:val="000000" w:themeColor="text1"/>
          <w:sz w:val="28"/>
          <w:szCs w:val="28"/>
          <w:shd w:val="clear" w:color="auto" w:fill="FFFFFF"/>
        </w:rPr>
        <w:t xml:space="preserve">no </w:t>
      </w:r>
      <w:r w:rsidRPr="00B23319">
        <w:rPr>
          <w:color w:val="000000" w:themeColor="text1"/>
          <w:sz w:val="28"/>
          <w:szCs w:val="28"/>
          <w:shd w:val="clear" w:color="auto" w:fill="FFFFFF"/>
        </w:rPr>
        <w:t>tai piešķirt</w:t>
      </w:r>
      <w:r w:rsidR="002262D1" w:rsidRPr="00B23319">
        <w:rPr>
          <w:color w:val="000000" w:themeColor="text1"/>
          <w:sz w:val="28"/>
          <w:szCs w:val="28"/>
          <w:shd w:val="clear" w:color="auto" w:fill="FFFFFF"/>
        </w:rPr>
        <w:t>ajiem</w:t>
      </w:r>
      <w:r w:rsidRPr="00B23319">
        <w:rPr>
          <w:color w:val="000000" w:themeColor="text1"/>
          <w:sz w:val="28"/>
          <w:szCs w:val="28"/>
          <w:shd w:val="clear" w:color="auto" w:fill="FFFFFF"/>
        </w:rPr>
        <w:t xml:space="preserve"> tehniskās palīdzības 2021.–2027. gadam līdzekļ</w:t>
      </w:r>
      <w:r w:rsidR="002262D1" w:rsidRPr="00B23319">
        <w:rPr>
          <w:color w:val="000000" w:themeColor="text1"/>
          <w:sz w:val="28"/>
          <w:szCs w:val="28"/>
          <w:shd w:val="clear" w:color="auto" w:fill="FFFFFF"/>
        </w:rPr>
        <w:t>iem</w:t>
      </w:r>
      <w:r w:rsidRPr="00B23319">
        <w:rPr>
          <w:color w:val="000000" w:themeColor="text1"/>
          <w:sz w:val="28"/>
          <w:szCs w:val="28"/>
          <w:shd w:val="clear" w:color="auto" w:fill="FFFFFF"/>
        </w:rPr>
        <w:t xml:space="preserve">. </w:t>
      </w:r>
    </w:p>
    <w:p w14:paraId="5A2CA51A" w14:textId="77777777" w:rsidR="00F04400" w:rsidRPr="00B23319" w:rsidRDefault="00F04400" w:rsidP="00F04400">
      <w:pPr>
        <w:pStyle w:val="Default"/>
        <w:shd w:val="clear" w:color="auto" w:fill="FFFFFF" w:themeFill="background1"/>
        <w:tabs>
          <w:tab w:val="left" w:pos="426"/>
        </w:tabs>
        <w:spacing w:line="240" w:lineRule="auto"/>
        <w:ind w:left="612"/>
        <w:rPr>
          <w:color w:val="000000" w:themeColor="text1"/>
          <w:sz w:val="28"/>
          <w:szCs w:val="28"/>
        </w:rPr>
      </w:pPr>
    </w:p>
    <w:p w14:paraId="652623AD" w14:textId="0EC565DB" w:rsidR="00523163" w:rsidRPr="00B23319" w:rsidRDefault="005D4ECA" w:rsidP="00F04400">
      <w:pPr>
        <w:ind w:firstLine="709"/>
        <w:rPr>
          <w:rFonts w:cs="Times New Roman"/>
          <w:color w:val="000000" w:themeColor="text1"/>
          <w:spacing w:val="6"/>
          <w:szCs w:val="28"/>
          <w:highlight w:val="yellow"/>
        </w:rPr>
      </w:pPr>
      <w:r w:rsidRPr="00B23319">
        <w:rPr>
          <w:rFonts w:eastAsia="Times New Roman" w:cs="Times New Roman"/>
          <w:color w:val="000000" w:themeColor="text1"/>
          <w:szCs w:val="28"/>
        </w:rPr>
        <w:t>Ministrs</w:t>
      </w:r>
      <w:r w:rsidR="00866BA2" w:rsidRPr="00B23319">
        <w:rPr>
          <w:color w:val="000000" w:themeColor="text1"/>
          <w:szCs w:val="28"/>
        </w:rPr>
        <w:t>           </w:t>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00866BA2" w:rsidRPr="00B23319">
        <w:rPr>
          <w:color w:val="000000" w:themeColor="text1"/>
          <w:szCs w:val="28"/>
        </w:rPr>
        <w:tab/>
      </w:r>
      <w:r w:rsidRPr="00B23319">
        <w:rPr>
          <w:color w:val="000000" w:themeColor="text1"/>
          <w:szCs w:val="28"/>
        </w:rPr>
        <w:t>J</w:t>
      </w:r>
      <w:r w:rsidR="00CD0B95" w:rsidRPr="00B23319">
        <w:rPr>
          <w:color w:val="000000" w:themeColor="text1"/>
          <w:szCs w:val="28"/>
        </w:rPr>
        <w:t>.</w:t>
      </w:r>
      <w:r w:rsidR="00C30B0E" w:rsidRPr="00B23319">
        <w:rPr>
          <w:color w:val="000000" w:themeColor="text1"/>
          <w:szCs w:val="28"/>
        </w:rPr>
        <w:t xml:space="preserve"> </w:t>
      </w:r>
      <w:r w:rsidRPr="00B23319">
        <w:rPr>
          <w:color w:val="000000" w:themeColor="text1"/>
          <w:szCs w:val="28"/>
        </w:rPr>
        <w:t>Reirs</w:t>
      </w:r>
    </w:p>
    <w:p w14:paraId="16FD2D94" w14:textId="77777777" w:rsidR="008864C9" w:rsidRPr="00B23319" w:rsidRDefault="008864C9" w:rsidP="006154C6">
      <w:pPr>
        <w:pStyle w:val="NoSpacing"/>
        <w:rPr>
          <w:color w:val="000000" w:themeColor="text1"/>
          <w:sz w:val="28"/>
          <w:szCs w:val="28"/>
        </w:rPr>
      </w:pPr>
    </w:p>
    <w:p w14:paraId="5F2C0F62" w14:textId="77777777" w:rsidR="00752E55" w:rsidRDefault="00752E55" w:rsidP="006154C6">
      <w:pPr>
        <w:pStyle w:val="NoSpacing"/>
        <w:rPr>
          <w:color w:val="000000" w:themeColor="text1"/>
          <w:sz w:val="20"/>
          <w:szCs w:val="20"/>
        </w:rPr>
      </w:pPr>
    </w:p>
    <w:p w14:paraId="7BFCCE45" w14:textId="77777777" w:rsidR="00752E55" w:rsidRDefault="00752E55" w:rsidP="006154C6">
      <w:pPr>
        <w:pStyle w:val="NoSpacing"/>
        <w:rPr>
          <w:color w:val="000000" w:themeColor="text1"/>
          <w:sz w:val="20"/>
          <w:szCs w:val="20"/>
        </w:rPr>
      </w:pPr>
    </w:p>
    <w:p w14:paraId="549E15CB" w14:textId="3856FB8B" w:rsidR="00523163" w:rsidRPr="00B23319" w:rsidRDefault="0068123C" w:rsidP="006154C6">
      <w:pPr>
        <w:pStyle w:val="NoSpacing"/>
        <w:rPr>
          <w:color w:val="000000" w:themeColor="text1"/>
          <w:sz w:val="20"/>
          <w:szCs w:val="20"/>
        </w:rPr>
      </w:pPr>
      <w:r w:rsidRPr="00B23319">
        <w:rPr>
          <w:color w:val="000000" w:themeColor="text1"/>
          <w:sz w:val="20"/>
          <w:szCs w:val="20"/>
        </w:rPr>
        <w:t xml:space="preserve">Ševčenko </w:t>
      </w:r>
      <w:r w:rsidR="00F760A2" w:rsidRPr="00B23319">
        <w:rPr>
          <w:color w:val="000000" w:themeColor="text1"/>
          <w:sz w:val="20"/>
          <w:szCs w:val="20"/>
        </w:rPr>
        <w:t>26117031</w:t>
      </w:r>
    </w:p>
    <w:p w14:paraId="732B8CFB" w14:textId="5368EABE" w:rsidR="00516413" w:rsidRPr="00B23319" w:rsidRDefault="00573DA0" w:rsidP="006154C6">
      <w:pPr>
        <w:pStyle w:val="NoSpacing"/>
        <w:rPr>
          <w:rFonts w:cs="Times New Roman"/>
          <w:color w:val="000000" w:themeColor="text1"/>
          <w:spacing w:val="6"/>
          <w:sz w:val="20"/>
          <w:szCs w:val="20"/>
        </w:rPr>
      </w:pPr>
      <w:hyperlink r:id="rId45" w:history="1">
        <w:r w:rsidR="0068123C" w:rsidRPr="00B23319">
          <w:rPr>
            <w:rStyle w:val="Hyperlink"/>
            <w:rFonts w:eastAsia="Calibri"/>
            <w:color w:val="000000" w:themeColor="text1"/>
            <w:sz w:val="20"/>
            <w:szCs w:val="20"/>
            <w:lang w:eastAsia="ar-SA"/>
          </w:rPr>
          <w:t>Svetlana.Sevcenko@fm.gov.lv</w:t>
        </w:r>
      </w:hyperlink>
      <w:r w:rsidR="0068123C" w:rsidRPr="00B23319">
        <w:rPr>
          <w:rFonts w:eastAsia="Calibri"/>
          <w:color w:val="000000" w:themeColor="text1"/>
          <w:sz w:val="20"/>
          <w:szCs w:val="20"/>
          <w:lang w:eastAsia="ar-SA"/>
        </w:rPr>
        <w:t xml:space="preserve"> </w:t>
      </w:r>
    </w:p>
    <w:sectPr w:rsidR="00516413" w:rsidRPr="00B23319" w:rsidSect="00F04400">
      <w:headerReference w:type="default" r:id="rId46"/>
      <w:footerReference w:type="default" r:id="rId47"/>
      <w:headerReference w:type="first" r:id="rId48"/>
      <w:footerReference w:type="first" r:id="rId49"/>
      <w:type w:val="continuous"/>
      <w:pgSz w:w="11906" w:h="16838" w:code="9"/>
      <w:pgMar w:top="1134" w:right="1134" w:bottom="709" w:left="1701" w:header="709" w:footer="3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8E460" w14:textId="77777777" w:rsidR="00E45D58" w:rsidRDefault="00E45D58" w:rsidP="009C0862">
      <w:r>
        <w:separator/>
      </w:r>
    </w:p>
  </w:endnote>
  <w:endnote w:type="continuationSeparator" w:id="0">
    <w:p w14:paraId="39DD4B40" w14:textId="77777777" w:rsidR="00E45D58" w:rsidRDefault="00E45D58" w:rsidP="009C0862">
      <w:r>
        <w:continuationSeparator/>
      </w:r>
    </w:p>
  </w:endnote>
  <w:endnote w:type="continuationNotice" w:id="1">
    <w:p w14:paraId="0C05098E" w14:textId="77777777" w:rsidR="00E45D58" w:rsidRDefault="00E45D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AE8D" w14:textId="55AB869B" w:rsidR="00E45D58" w:rsidRPr="00CE5AFD" w:rsidRDefault="00E45D58" w:rsidP="00CE5AFD">
    <w:pPr>
      <w:pStyle w:val="Footer"/>
    </w:pPr>
    <w:r w:rsidRPr="00CE5AFD">
      <w:rPr>
        <w:sz w:val="20"/>
      </w:rPr>
      <w:t>FMzin_</w:t>
    </w:r>
    <w:r>
      <w:rPr>
        <w:sz w:val="20"/>
      </w:rPr>
      <w:t>2</w:t>
    </w:r>
    <w:r w:rsidR="00D67DB4">
      <w:rPr>
        <w:sz w:val="20"/>
      </w:rPr>
      <w:t>9</w:t>
    </w:r>
    <w:r>
      <w:rPr>
        <w:sz w:val="20"/>
      </w:rPr>
      <w:t>0922</w:t>
    </w:r>
    <w:r w:rsidRPr="00CE5AFD">
      <w:rPr>
        <w:sz w:val="20"/>
      </w:rPr>
      <w:t>_ESIF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E45D58" w14:paraId="2DE79EC6" w14:textId="77777777" w:rsidTr="1361EC31">
      <w:tc>
        <w:tcPr>
          <w:tcW w:w="3020" w:type="dxa"/>
        </w:tcPr>
        <w:p w14:paraId="3297CFA5" w14:textId="582E428F" w:rsidR="00E45D58" w:rsidRDefault="00E45D58" w:rsidP="1361EC31">
          <w:pPr>
            <w:pStyle w:val="Header"/>
            <w:ind w:left="-115"/>
          </w:pPr>
        </w:p>
      </w:tc>
      <w:tc>
        <w:tcPr>
          <w:tcW w:w="3020" w:type="dxa"/>
        </w:tcPr>
        <w:p w14:paraId="5CE421A1" w14:textId="75C22FFB" w:rsidR="00E45D58" w:rsidRDefault="00E45D58" w:rsidP="1361EC31">
          <w:pPr>
            <w:pStyle w:val="Header"/>
            <w:jc w:val="center"/>
          </w:pPr>
        </w:p>
      </w:tc>
      <w:tc>
        <w:tcPr>
          <w:tcW w:w="3020" w:type="dxa"/>
        </w:tcPr>
        <w:p w14:paraId="59BACF5B" w14:textId="2148FAF3" w:rsidR="00E45D58" w:rsidRDefault="00E45D58" w:rsidP="1361EC31">
          <w:pPr>
            <w:pStyle w:val="Header"/>
            <w:ind w:right="-115"/>
            <w:jc w:val="right"/>
          </w:pPr>
        </w:p>
      </w:tc>
    </w:tr>
  </w:tbl>
  <w:p w14:paraId="50F446A7" w14:textId="0BBFB1F3" w:rsidR="00E45D58" w:rsidRDefault="00E45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6EE3F" w14:textId="77777777" w:rsidR="00E45D58" w:rsidRDefault="00E45D58" w:rsidP="009C0862">
      <w:r>
        <w:separator/>
      </w:r>
    </w:p>
  </w:footnote>
  <w:footnote w:type="continuationSeparator" w:id="0">
    <w:p w14:paraId="6AD52FD5" w14:textId="77777777" w:rsidR="00E45D58" w:rsidRDefault="00E45D58" w:rsidP="009C0862">
      <w:r>
        <w:continuationSeparator/>
      </w:r>
    </w:p>
  </w:footnote>
  <w:footnote w:type="continuationNotice" w:id="1">
    <w:p w14:paraId="7B4EAD2A" w14:textId="77777777" w:rsidR="00E45D58" w:rsidRDefault="00E45D58"/>
  </w:footnote>
  <w:footnote w:id="2">
    <w:p w14:paraId="070B4159" w14:textId="30640F22" w:rsidR="00E45D58" w:rsidRPr="00D110DF" w:rsidRDefault="00E45D58" w:rsidP="00036ECC">
      <w:pPr>
        <w:rPr>
          <w:sz w:val="20"/>
          <w:szCs w:val="20"/>
        </w:rPr>
      </w:pPr>
      <w:r w:rsidRPr="005D6A2A">
        <w:rPr>
          <w:rStyle w:val="FootnoteReference"/>
          <w:sz w:val="19"/>
          <w:szCs w:val="19"/>
        </w:rPr>
        <w:footnoteRef/>
      </w:r>
      <w:r>
        <w:rPr>
          <w:rFonts w:cs="Times New Roman"/>
          <w:sz w:val="20"/>
          <w:szCs w:val="20"/>
        </w:rPr>
        <w:t xml:space="preserve"> </w:t>
      </w:r>
      <w:r w:rsidRPr="00BB060B">
        <w:rPr>
          <w:rFonts w:cs="Times New Roman"/>
          <w:sz w:val="20"/>
          <w:szCs w:val="20"/>
        </w:rPr>
        <w:t>Latvijas IKP 2021. gadā ir audzis par 4,5%, no kura ES fondu investīciju devums ir 1,3 procentpunkti (līdzvērtīgs 2020. gada devumam). Saskaņā ar 2022. gada augustā aktualizēto makroekonomikas scenāriju, kas izstrādāts par pamatu valsts budžetam 2023.</w:t>
      </w:r>
      <w:r>
        <w:rPr>
          <w:rFonts w:cs="Times New Roman"/>
          <w:sz w:val="20"/>
          <w:szCs w:val="20"/>
        </w:rPr>
        <w:t> </w:t>
      </w:r>
      <w:r w:rsidRPr="00BB060B">
        <w:rPr>
          <w:rFonts w:cs="Times New Roman"/>
          <w:sz w:val="20"/>
          <w:szCs w:val="20"/>
        </w:rPr>
        <w:t>gadam un vidēja termiņa budžeta ietvaram, Latvijas ekonomikas izaugsme 2022.</w:t>
      </w:r>
      <w:r>
        <w:rPr>
          <w:rFonts w:cs="Times New Roman"/>
          <w:sz w:val="20"/>
          <w:szCs w:val="20"/>
        </w:rPr>
        <w:t> </w:t>
      </w:r>
      <w:r w:rsidRPr="00BB060B">
        <w:rPr>
          <w:rFonts w:cs="Times New Roman"/>
          <w:sz w:val="20"/>
          <w:szCs w:val="20"/>
        </w:rPr>
        <w:t>gadā sasniegs 2,8</w:t>
      </w:r>
      <w:r>
        <w:rPr>
          <w:rFonts w:cs="Times New Roman"/>
          <w:sz w:val="20"/>
          <w:szCs w:val="20"/>
        </w:rPr>
        <w:t> </w:t>
      </w:r>
      <w:r w:rsidRPr="00BB060B">
        <w:rPr>
          <w:rFonts w:cs="Times New Roman"/>
          <w:sz w:val="20"/>
          <w:szCs w:val="20"/>
        </w:rPr>
        <w:t>%, t.</w:t>
      </w:r>
      <w:r>
        <w:rPr>
          <w:rFonts w:cs="Times New Roman"/>
          <w:sz w:val="20"/>
          <w:szCs w:val="20"/>
        </w:rPr>
        <w:t> </w:t>
      </w:r>
      <w:r w:rsidRPr="00BB060B">
        <w:rPr>
          <w:rFonts w:cs="Times New Roman"/>
          <w:sz w:val="20"/>
          <w:szCs w:val="20"/>
        </w:rPr>
        <w:t xml:space="preserve">sk. ES fondu investīciju devums ir 1 procentpunkts. </w:t>
      </w:r>
      <w:r w:rsidRPr="00D110DF">
        <w:rPr>
          <w:rFonts w:cs="Times New Roman"/>
          <w:color w:val="000000"/>
          <w:sz w:val="20"/>
          <w:szCs w:val="20"/>
        </w:rPr>
        <w:t>Aktuālākais</w:t>
      </w:r>
      <w:r>
        <w:rPr>
          <w:rFonts w:cs="Times New Roman"/>
          <w:color w:val="000000"/>
          <w:sz w:val="20"/>
          <w:szCs w:val="20"/>
        </w:rPr>
        <w:t xml:space="preserve"> </w:t>
      </w:r>
      <w:r w:rsidRPr="00D110DF">
        <w:rPr>
          <w:rFonts w:cs="Times New Roman"/>
          <w:color w:val="000000"/>
          <w:sz w:val="20"/>
          <w:szCs w:val="20"/>
        </w:rPr>
        <w:t>ikmēneša makroekonomikas un kopbudžeta</w:t>
      </w:r>
      <w:r>
        <w:rPr>
          <w:rFonts w:cs="Times New Roman"/>
          <w:color w:val="000000"/>
          <w:sz w:val="20"/>
          <w:szCs w:val="20"/>
        </w:rPr>
        <w:t> </w:t>
      </w:r>
      <w:r w:rsidRPr="00D110DF">
        <w:rPr>
          <w:rFonts w:cs="Times New Roman"/>
          <w:color w:val="000000"/>
          <w:sz w:val="20"/>
          <w:szCs w:val="20"/>
        </w:rPr>
        <w:t>apskat</w:t>
      </w:r>
      <w:r>
        <w:rPr>
          <w:rFonts w:cs="Times New Roman"/>
          <w:color w:val="000000"/>
          <w:sz w:val="20"/>
          <w:szCs w:val="20"/>
        </w:rPr>
        <w:t>s pieejams FM tīmekļa vietnē</w:t>
      </w:r>
      <w:r w:rsidRPr="00D110DF">
        <w:rPr>
          <w:rFonts w:cs="Times New Roman"/>
          <w:color w:val="000000"/>
          <w:sz w:val="20"/>
          <w:szCs w:val="20"/>
        </w:rPr>
        <w:t>:</w:t>
      </w:r>
      <w:r>
        <w:rPr>
          <w:rStyle w:val="Hyperlink"/>
          <w:rFonts w:cs="Times New Roman"/>
          <w:sz w:val="20"/>
          <w:szCs w:val="20"/>
        </w:rPr>
        <w:t xml:space="preserve"> </w:t>
      </w:r>
      <w:hyperlink r:id="rId1" w:anchor="julijs" w:history="1">
        <w:r w:rsidRPr="003A2BD8">
          <w:rPr>
            <w:rStyle w:val="Hyperlink"/>
            <w:rFonts w:cs="Times New Roman"/>
            <w:sz w:val="20"/>
            <w:szCs w:val="20"/>
          </w:rPr>
          <w:t>https://www.fm.gov.lv/lv/ikmenesa-makroekonomikas-un-kopbudzeta-apskats#julijs</w:t>
        </w:r>
      </w:hyperlink>
      <w:r w:rsidRPr="00D110DF">
        <w:rPr>
          <w:rFonts w:cs="Times New Roman"/>
          <w:color w:val="000000"/>
          <w:sz w:val="20"/>
          <w:szCs w:val="20"/>
        </w:rPr>
        <w:t xml:space="preserve">.  </w:t>
      </w:r>
    </w:p>
  </w:footnote>
  <w:footnote w:id="3">
    <w:p w14:paraId="12FEE17F" w14:textId="77777777" w:rsidR="00E45D58" w:rsidRPr="00D110DF" w:rsidRDefault="00E45D58" w:rsidP="00C6213B">
      <w:pPr>
        <w:pStyle w:val="FootnoteText"/>
      </w:pPr>
      <w:r w:rsidRPr="00D110DF">
        <w:rPr>
          <w:rStyle w:val="FootnoteReference"/>
        </w:rPr>
        <w:footnoteRef/>
      </w:r>
      <w:r w:rsidRPr="00D110DF">
        <w:t xml:space="preserve"> Neieskaitot avansa maksājumus.</w:t>
      </w:r>
    </w:p>
  </w:footnote>
  <w:footnote w:id="4">
    <w:p w14:paraId="16E6935C" w14:textId="268C1430" w:rsidR="00E45D58" w:rsidRPr="00D110DF" w:rsidRDefault="00E45D58" w:rsidP="00907796">
      <w:pPr>
        <w:pStyle w:val="FootnoteText"/>
      </w:pPr>
      <w:r w:rsidRPr="00D110DF">
        <w:rPr>
          <w:rStyle w:val="FootnoteReference"/>
        </w:rPr>
        <w:footnoteRef/>
      </w:r>
      <w:r w:rsidRPr="00D110DF">
        <w:t xml:space="preserve"> Partnerības līgums Eiropas Savienības investīciju fondu 2021.–2027. gada plānošanas periodam:</w:t>
      </w:r>
      <w:r>
        <w:t xml:space="preserve"> </w:t>
      </w:r>
      <w:hyperlink r:id="rId2" w:history="1">
        <w:r w:rsidRPr="00175DBF">
          <w:rPr>
            <w:rStyle w:val="Hyperlink"/>
          </w:rPr>
          <w:t>https://www.esfondi.lv/upload/2021-2027/partneribas_ligums_09.09.2022-2.docx</w:t>
        </w:r>
      </w:hyperlink>
      <w:r w:rsidRPr="00D110DF">
        <w:t>.</w:t>
      </w:r>
    </w:p>
  </w:footnote>
  <w:footnote w:id="5">
    <w:p w14:paraId="16AF1B97" w14:textId="1C7ADD9C" w:rsidR="00E45D58" w:rsidRPr="00D110DF" w:rsidRDefault="00E45D58">
      <w:pPr>
        <w:pStyle w:val="FootnoteText"/>
      </w:pPr>
      <w:r w:rsidRPr="00D110DF">
        <w:rPr>
          <w:rStyle w:val="FootnoteReference"/>
        </w:rPr>
        <w:footnoteRef/>
      </w:r>
      <w:r w:rsidRPr="00D110DF">
        <w:t xml:space="preserve"> </w:t>
      </w:r>
      <w:r w:rsidRPr="00696D58">
        <w:t>Eiropas Savienības kohēzijas politikas programma 2021.–2027.</w:t>
      </w:r>
      <w:r>
        <w:t> </w:t>
      </w:r>
      <w:r w:rsidRPr="00696D58">
        <w:t>gadam</w:t>
      </w:r>
      <w:r w:rsidRPr="00D110DF">
        <w:rPr>
          <w:rFonts w:cs="Times New Roman"/>
          <w:color w:val="262626"/>
        </w:rPr>
        <w:t>:</w:t>
      </w:r>
      <w:r>
        <w:rPr>
          <w:rFonts w:cs="Times New Roman"/>
          <w:color w:val="262626"/>
        </w:rPr>
        <w:t xml:space="preserve"> </w:t>
      </w:r>
      <w:hyperlink r:id="rId3" w:history="1">
        <w:r w:rsidRPr="00A9707E">
          <w:rPr>
            <w:rStyle w:val="Hyperlink"/>
            <w:rFonts w:cs="Times New Roman"/>
          </w:rPr>
          <w:t>https://www.esfondi.lv/upload/2021-2027/fmprog_21062022.docx</w:t>
        </w:r>
      </w:hyperlink>
      <w:r>
        <w:rPr>
          <w:rFonts w:cs="Times New Roman"/>
          <w:color w:val="262626"/>
        </w:rPr>
        <w:t xml:space="preserve"> </w:t>
      </w:r>
      <w:r w:rsidRPr="00D110DF">
        <w:rPr>
          <w:rFonts w:cs="Times New Roman"/>
          <w:color w:val="000000"/>
        </w:rPr>
        <w:t>.</w:t>
      </w:r>
    </w:p>
  </w:footnote>
  <w:footnote w:id="6">
    <w:p w14:paraId="3A7D14AE" w14:textId="09252BC1" w:rsidR="00E45D58" w:rsidRPr="00D110DF" w:rsidRDefault="00E45D58">
      <w:pPr>
        <w:pStyle w:val="FootnoteText"/>
      </w:pPr>
      <w:r w:rsidRPr="00D110DF">
        <w:rPr>
          <w:rStyle w:val="FootnoteReference"/>
        </w:rPr>
        <w:footnoteRef/>
      </w:r>
      <w:r w:rsidRPr="00D110DF">
        <w:t xml:space="preserve"> Eiropas Savienības fondu 2021.–2027. gada plānošanas perioda vadības likums</w:t>
      </w:r>
      <w:r>
        <w:t xml:space="preserve">. </w:t>
      </w:r>
      <w:r w:rsidRPr="00893A2F">
        <w:rPr>
          <w:rFonts w:eastAsia="Times New Roman" w:cs="Times New Roman"/>
        </w:rPr>
        <w:t>Spēkā no</w:t>
      </w:r>
      <w:r w:rsidRPr="004E5DE8">
        <w:rPr>
          <w:rFonts w:eastAsia="Times New Roman" w:cs="Times New Roman"/>
        </w:rPr>
        <w:t xml:space="preserve"> 2022.</w:t>
      </w:r>
      <w:r>
        <w:rPr>
          <w:rFonts w:eastAsia="Times New Roman" w:cs="Times New Roman"/>
        </w:rPr>
        <w:t> </w:t>
      </w:r>
      <w:r w:rsidRPr="004E5DE8">
        <w:rPr>
          <w:rFonts w:eastAsia="Times New Roman" w:cs="Times New Roman"/>
        </w:rPr>
        <w:t xml:space="preserve">gada </w:t>
      </w:r>
      <w:r>
        <w:rPr>
          <w:rFonts w:eastAsia="Times New Roman" w:cs="Times New Roman"/>
        </w:rPr>
        <w:t>4. maija</w:t>
      </w:r>
      <w:r w:rsidRPr="00D110DF">
        <w:t xml:space="preserve">: </w:t>
      </w:r>
      <w:hyperlink r:id="rId4" w:history="1">
        <w:r w:rsidRPr="00D110DF">
          <w:rPr>
            <w:rStyle w:val="Hyperlink"/>
          </w:rPr>
          <w:t>https://likumi.lv/ta/id/331743-eiropas-savienibas-fondu-2021-2027-gada-planosanas-perioda-vadibas-likums</w:t>
        </w:r>
      </w:hyperlink>
      <w:r w:rsidRPr="00D110DF">
        <w:t xml:space="preserve">. </w:t>
      </w:r>
    </w:p>
  </w:footnote>
  <w:footnote w:id="7">
    <w:p w14:paraId="6B3F5EC1" w14:textId="322C31AC" w:rsidR="00E45D58" w:rsidRPr="00FD46AC" w:rsidRDefault="00E45D58" w:rsidP="00C6213B">
      <w:pPr>
        <w:contextualSpacing/>
        <w:rPr>
          <w:rFonts w:eastAsia="Times New Roman" w:cs="Times New Roman"/>
          <w:sz w:val="20"/>
          <w:szCs w:val="20"/>
        </w:rPr>
      </w:pPr>
      <w:r w:rsidRPr="00FA051F">
        <w:rPr>
          <w:rFonts w:eastAsia="Times New Roman" w:cs="Times New Roman"/>
          <w:sz w:val="20"/>
          <w:szCs w:val="20"/>
          <w:vertAlign w:val="superscript"/>
        </w:rPr>
        <w:footnoteRef/>
      </w:r>
      <w:r w:rsidRPr="409F41DD">
        <w:rPr>
          <w:rFonts w:eastAsia="Times New Roman" w:cs="Times New Roman"/>
          <w:sz w:val="20"/>
          <w:szCs w:val="20"/>
        </w:rPr>
        <w:t xml:space="preserve"> </w:t>
      </w:r>
      <w:r w:rsidRPr="00A747F1">
        <w:rPr>
          <w:rFonts w:cs="Times New Roman"/>
          <w:sz w:val="20"/>
          <w:szCs w:val="20"/>
        </w:rPr>
        <w:t>Šveices atbalsts 40,4 milj. CHF investīcijām Latvijā</w:t>
      </w:r>
      <w:r w:rsidRPr="00A747F1">
        <w:rPr>
          <w:rFonts w:cs="Times New Roman"/>
          <w:bCs/>
          <w:sz w:val="20"/>
          <w:szCs w:val="20"/>
          <w:lang w:eastAsia="lv-LV"/>
        </w:rPr>
        <w:t xml:space="preserve"> līdz 2029. gada 3. decembrim</w:t>
      </w:r>
      <w:r>
        <w:rPr>
          <w:rFonts w:cs="Times New Roman"/>
          <w:bCs/>
          <w:sz w:val="20"/>
          <w:szCs w:val="20"/>
          <w:lang w:eastAsia="lv-LV"/>
        </w:rPr>
        <w:t>.</w:t>
      </w:r>
      <w:r w:rsidRPr="00FA051F">
        <w:rPr>
          <w:rFonts w:eastAsia="Times New Roman" w:cs="Times New Roman"/>
          <w:sz w:val="20"/>
          <w:szCs w:val="20"/>
        </w:rPr>
        <w:t xml:space="preserve"> </w:t>
      </w:r>
      <w:r>
        <w:rPr>
          <w:rFonts w:eastAsia="Times New Roman" w:cs="Times New Roman"/>
          <w:sz w:val="20"/>
          <w:szCs w:val="20"/>
        </w:rPr>
        <w:t>Skatīt</w:t>
      </w:r>
      <w:r w:rsidRPr="00FA051F">
        <w:rPr>
          <w:rFonts w:eastAsia="Times New Roman" w:cs="Times New Roman"/>
          <w:sz w:val="20"/>
          <w:szCs w:val="20"/>
        </w:rPr>
        <w:t xml:space="preserve"> </w:t>
      </w:r>
      <w:r>
        <w:rPr>
          <w:rFonts w:eastAsia="Times New Roman" w:cs="Times New Roman"/>
          <w:sz w:val="20"/>
          <w:szCs w:val="20"/>
        </w:rPr>
        <w:t>2022. gada 6. septembrī MK atbalstīto</w:t>
      </w:r>
      <w:r w:rsidRPr="00FA051F">
        <w:rPr>
          <w:rFonts w:eastAsia="Times New Roman" w:cs="Times New Roman"/>
          <w:sz w:val="20"/>
          <w:szCs w:val="20"/>
        </w:rPr>
        <w:t xml:space="preserve"> </w:t>
      </w:r>
      <w:r>
        <w:rPr>
          <w:rFonts w:eastAsia="Times New Roman" w:cs="Times New Roman"/>
          <w:sz w:val="20"/>
          <w:szCs w:val="20"/>
        </w:rPr>
        <w:t>FM ziņojumu</w:t>
      </w:r>
      <w:r w:rsidRPr="00FD46AC">
        <w:rPr>
          <w:rFonts w:eastAsia="Times New Roman" w:cs="Times New Roman"/>
          <w:sz w:val="20"/>
          <w:szCs w:val="20"/>
        </w:rPr>
        <w:t xml:space="preserve">: </w:t>
      </w:r>
      <w:hyperlink r:id="rId5" w:history="1">
        <w:r w:rsidRPr="00FD46AC">
          <w:rPr>
            <w:rStyle w:val="Hyperlink"/>
            <w:sz w:val="20"/>
            <w:szCs w:val="20"/>
          </w:rPr>
          <w:t>https://tapportals.mk.gov.lv/legal_acts/26add3bc-ea2d-466f-9553-911bc84ec717</w:t>
        </w:r>
      </w:hyperlink>
      <w:r w:rsidRPr="00FD46AC">
        <w:rPr>
          <w:sz w:val="20"/>
          <w:szCs w:val="20"/>
        </w:rPr>
        <w:t xml:space="preserve">. </w:t>
      </w:r>
    </w:p>
  </w:footnote>
  <w:footnote w:id="8">
    <w:p w14:paraId="56A780AB" w14:textId="6CA6BFBD" w:rsidR="00E45D58" w:rsidRPr="006411E8" w:rsidRDefault="00E45D58" w:rsidP="00DD10A4">
      <w:pPr>
        <w:pStyle w:val="FootnoteText"/>
      </w:pPr>
      <w:r w:rsidRPr="006411E8">
        <w:rPr>
          <w:rStyle w:val="FootnoteReference"/>
        </w:rPr>
        <w:footnoteRef/>
      </w:r>
      <w:r w:rsidRPr="006411E8">
        <w:t xml:space="preserve"> T</w:t>
      </w:r>
      <w:r>
        <w:t>. sk.</w:t>
      </w:r>
      <w:r w:rsidRPr="006411E8">
        <w:t xml:space="preserve"> </w:t>
      </w:r>
      <w:r w:rsidRPr="006411E8">
        <w:rPr>
          <w:shd w:val="clear" w:color="auto" w:fill="FFFFFF" w:themeFill="background1"/>
        </w:rPr>
        <w:t xml:space="preserve">no MK atbalstītā finansējuma </w:t>
      </w:r>
      <w:r w:rsidRPr="006411E8">
        <w:rPr>
          <w:bCs/>
          <w:shd w:val="clear" w:color="auto" w:fill="FFFFFF" w:themeFill="background1"/>
        </w:rPr>
        <w:t xml:space="preserve">Covid-19 izraisītās krīzes ietekmes mazināšanai un </w:t>
      </w:r>
      <w:r w:rsidRPr="006411E8">
        <w:rPr>
          <w:rFonts w:cs="Times New Roman"/>
          <w:bCs/>
          <w:color w:val="000000" w:themeColor="text1"/>
          <w:shd w:val="clear" w:color="auto" w:fill="FFFFFF" w:themeFill="background1"/>
        </w:rPr>
        <w:t>ekonomikas atlabšanas sekmēšanai</w:t>
      </w:r>
      <w:r w:rsidRPr="006411E8">
        <w:rPr>
          <w:shd w:val="clear" w:color="auto" w:fill="FFFFFF" w:themeFill="background1"/>
        </w:rPr>
        <w:t xml:space="preserve"> DP finansējuma pārdaļu ietvaros (</w:t>
      </w:r>
      <w:r w:rsidRPr="006411E8">
        <w:rPr>
          <w:bCs/>
          <w:shd w:val="clear" w:color="auto" w:fill="FFFFFF" w:themeFill="background1"/>
        </w:rPr>
        <w:t>kopā 640,1 milj. </w:t>
      </w:r>
      <w:r w:rsidRPr="006411E8">
        <w:rPr>
          <w:bCs/>
          <w:i/>
          <w:iCs/>
          <w:shd w:val="clear" w:color="auto" w:fill="FFFFFF" w:themeFill="background1"/>
        </w:rPr>
        <w:t>euro</w:t>
      </w:r>
      <w:r w:rsidRPr="006411E8">
        <w:rPr>
          <w:shd w:val="clear" w:color="auto" w:fill="FFFFFF" w:themeFill="background1"/>
        </w:rPr>
        <w:t xml:space="preserve">)* </w:t>
      </w:r>
      <w:r w:rsidRPr="00A94E3B">
        <w:t>līdz 2022. gada 3</w:t>
      </w:r>
      <w:r w:rsidR="00A94E3B" w:rsidRPr="00A94E3B">
        <w:t>1</w:t>
      </w:r>
      <w:r w:rsidRPr="00A94E3B">
        <w:t>. </w:t>
      </w:r>
      <w:r w:rsidR="00A94E3B" w:rsidRPr="00A94E3B">
        <w:t>augustam</w:t>
      </w:r>
      <w:r w:rsidRPr="00A94E3B">
        <w:t xml:space="preserve"> par </w:t>
      </w:r>
      <w:r w:rsidR="00A94E3B" w:rsidRPr="00A94E3B">
        <w:t>579,7</w:t>
      </w:r>
      <w:r w:rsidRPr="00A94E3B">
        <w:t> milj. </w:t>
      </w:r>
      <w:r w:rsidRPr="00A94E3B">
        <w:rPr>
          <w:i/>
        </w:rPr>
        <w:t>euro</w:t>
      </w:r>
      <w:r w:rsidRPr="00A94E3B">
        <w:t xml:space="preserve"> ir noslēgti projektu līgumi (vai esošo līgumu grozījumi), kā arī 1</w:t>
      </w:r>
      <w:r w:rsidR="00A94E3B" w:rsidRPr="00A94E3B">
        <w:t>22</w:t>
      </w:r>
      <w:r w:rsidRPr="00A94E3B">
        <w:t>,</w:t>
      </w:r>
      <w:r w:rsidR="00A94E3B" w:rsidRPr="00A94E3B">
        <w:t>8</w:t>
      </w:r>
      <w:r w:rsidRPr="00A94E3B">
        <w:t> milj. </w:t>
      </w:r>
      <w:r w:rsidRPr="00A94E3B">
        <w:rPr>
          <w:i/>
          <w:iCs/>
        </w:rPr>
        <w:t xml:space="preserve">euro </w:t>
      </w:r>
      <w:r w:rsidRPr="00A94E3B">
        <w:t xml:space="preserve">izmaksāti atbalstam. * MK 2020. gada 19. maija sēdes protokola Nr. 34 33. § 2. punkts, 2020. gada 2. jūnija sēdes protokola Nr. 38 49. § 3. punkts un 2020. gada 11. augusta sēdes protokola Nr. 47 </w:t>
      </w:r>
      <w:r w:rsidRPr="006411E8">
        <w:t>84.</w:t>
      </w:r>
      <w:r>
        <w:t> </w:t>
      </w:r>
      <w:r w:rsidRPr="006411E8">
        <w:t xml:space="preserve">§ 2. punkts. Plašāka informācija par pasākumiem un MK pieņemtajiem lēmumiem pieejama FM tīmekļa vietnē, sadaļā COVID-19, </w:t>
      </w:r>
      <w:hyperlink r:id="rId6" w:history="1">
        <w:r w:rsidRPr="006411E8">
          <w:rPr>
            <w:rStyle w:val="Hyperlink"/>
          </w:rPr>
          <w:t>https://www.fm.gov.lv/lv/covid_19/Covid_19/</w:t>
        </w:r>
      </w:hyperlink>
      <w:r w:rsidRPr="006411E8">
        <w:rPr>
          <w:rStyle w:val="Hyperlink"/>
        </w:rPr>
        <w:t>.</w:t>
      </w:r>
    </w:p>
  </w:footnote>
  <w:footnote w:id="9">
    <w:p w14:paraId="20B62872" w14:textId="5D21F578" w:rsidR="00E45D58" w:rsidRPr="002D29BF" w:rsidRDefault="00E45D58" w:rsidP="00D60F1D">
      <w:pPr>
        <w:pStyle w:val="FootnoteText"/>
        <w:rPr>
          <w:highlight w:val="yellow"/>
        </w:rPr>
      </w:pPr>
      <w:r w:rsidRPr="006411E8">
        <w:rPr>
          <w:rStyle w:val="FootnoteReference"/>
        </w:rPr>
        <w:footnoteRef/>
      </w:r>
      <w:r w:rsidRPr="006411E8">
        <w:t xml:space="preserve"> </w:t>
      </w:r>
      <w:r w:rsidRPr="006411E8">
        <w:rPr>
          <w:color w:val="000000" w:themeColor="text1"/>
        </w:rPr>
        <w:t xml:space="preserve">Informācija par pabeigtiem projektiem ir pieejama ES fondu tīmekļa vietnē </w:t>
      </w:r>
      <w:hyperlink r:id="rId7" w:history="1">
        <w:r w:rsidRPr="006411E8">
          <w:rPr>
            <w:rStyle w:val="Hyperlink"/>
          </w:rPr>
          <w:t>https://www.esfondi.lv/es-fondu-projektu-mekletajs</w:t>
        </w:r>
      </w:hyperlink>
      <w:r w:rsidRPr="006411E8">
        <w:rPr>
          <w:color w:val="000000" w:themeColor="text1"/>
        </w:rPr>
        <w:t>.</w:t>
      </w:r>
      <w:r w:rsidRPr="001B06A3">
        <w:rPr>
          <w:color w:val="000000" w:themeColor="text1"/>
        </w:rPr>
        <w:t xml:space="preserve"> </w:t>
      </w:r>
    </w:p>
  </w:footnote>
  <w:footnote w:id="10">
    <w:p w14:paraId="186997A9" w14:textId="5A7E9D0F" w:rsidR="00E45D58" w:rsidRDefault="00E45D58" w:rsidP="00A73EFA">
      <w:pPr>
        <w:pStyle w:val="FootnoteText"/>
      </w:pPr>
      <w:r>
        <w:rPr>
          <w:rStyle w:val="FootnoteReference"/>
        </w:rPr>
        <w:footnoteRef/>
      </w:r>
      <w:r>
        <w:t xml:space="preserve"> </w:t>
      </w:r>
      <w:r w:rsidRPr="1F9B194B">
        <w:rPr>
          <w:rFonts w:eastAsia="Times New Roman" w:cs="Times New Roman"/>
          <w:color w:val="000000" w:themeColor="text1"/>
          <w:lang w:val="lv"/>
        </w:rPr>
        <w:t xml:space="preserve">2022. gadā līdz 1. </w:t>
      </w:r>
      <w:r>
        <w:rPr>
          <w:rFonts w:eastAsia="Times New Roman" w:cs="Times New Roman"/>
          <w:color w:val="000000" w:themeColor="text1"/>
          <w:lang w:val="lv"/>
        </w:rPr>
        <w:t>septembrim</w:t>
      </w:r>
      <w:r w:rsidRPr="1F9B194B">
        <w:rPr>
          <w:rFonts w:eastAsia="Times New Roman" w:cs="Times New Roman"/>
          <w:color w:val="000000" w:themeColor="text1"/>
          <w:lang w:val="lv"/>
        </w:rPr>
        <w:t xml:space="preserve"> ES fondu investīcijām no valsts budžeta novirzīti </w:t>
      </w:r>
      <w:r>
        <w:rPr>
          <w:rFonts w:eastAsia="Times New Roman" w:cs="Times New Roman"/>
          <w:color w:val="000000" w:themeColor="text1"/>
          <w:lang w:val="lv"/>
        </w:rPr>
        <w:t>316</w:t>
      </w:r>
      <w:r w:rsidRPr="1F9B194B">
        <w:rPr>
          <w:rFonts w:eastAsia="Times New Roman" w:cs="Times New Roman"/>
          <w:color w:val="000000" w:themeColor="text1"/>
          <w:lang w:val="lv"/>
        </w:rPr>
        <w:t xml:space="preserve"> milj. </w:t>
      </w:r>
      <w:r w:rsidRPr="1F9B194B">
        <w:rPr>
          <w:rFonts w:eastAsia="Times New Roman" w:cs="Times New Roman"/>
          <w:i/>
          <w:iCs/>
          <w:color w:val="000000" w:themeColor="text1"/>
          <w:lang w:val="lv"/>
        </w:rPr>
        <w:t xml:space="preserve">euro </w:t>
      </w:r>
      <w:r w:rsidRPr="1F9B194B">
        <w:rPr>
          <w:rFonts w:eastAsia="Times New Roman" w:cs="Times New Roman"/>
          <w:color w:val="000000" w:themeColor="text1"/>
          <w:lang w:val="lv"/>
        </w:rPr>
        <w:t xml:space="preserve">(samazinājies par </w:t>
      </w:r>
      <w:r>
        <w:rPr>
          <w:rFonts w:eastAsia="Times New Roman" w:cs="Times New Roman"/>
          <w:color w:val="000000" w:themeColor="text1"/>
          <w:lang w:val="lv"/>
        </w:rPr>
        <w:t>13</w:t>
      </w:r>
      <w:r w:rsidRPr="1F9B194B">
        <w:rPr>
          <w:rFonts w:eastAsia="Times New Roman" w:cs="Times New Roman"/>
          <w:color w:val="000000" w:themeColor="text1"/>
          <w:lang w:val="lv"/>
        </w:rPr>
        <w:t xml:space="preserve"> milj. </w:t>
      </w:r>
      <w:r w:rsidRPr="1F9B194B">
        <w:rPr>
          <w:rFonts w:eastAsia="Times New Roman" w:cs="Times New Roman"/>
          <w:i/>
          <w:iCs/>
          <w:color w:val="000000" w:themeColor="text1"/>
          <w:lang w:val="lv"/>
        </w:rPr>
        <w:t>euro,</w:t>
      </w:r>
      <w:r w:rsidRPr="1F9B194B">
        <w:rPr>
          <w:rFonts w:eastAsia="Times New Roman" w:cs="Times New Roman"/>
          <w:color w:val="000000" w:themeColor="text1"/>
          <w:lang w:val="lv"/>
        </w:rPr>
        <w:t xml:space="preserve"> salīdzinot ar 2021. gada attiecīgo periodu).</w:t>
      </w:r>
    </w:p>
  </w:footnote>
  <w:footnote w:id="11">
    <w:p w14:paraId="63042E88" w14:textId="77777777" w:rsidR="00E45D58" w:rsidRPr="009A4F53" w:rsidRDefault="00E45D58" w:rsidP="00F82342">
      <w:pPr>
        <w:pStyle w:val="FootnoteText"/>
      </w:pPr>
      <w:r>
        <w:rPr>
          <w:rStyle w:val="FootnoteReference"/>
        </w:rPr>
        <w:footnoteRef/>
      </w:r>
      <w:r>
        <w:t xml:space="preserve"> Projekts Nr. </w:t>
      </w:r>
      <w:r w:rsidRPr="00FF3853">
        <w:t>4.2.1.2/18/I/055</w:t>
      </w:r>
      <w:r>
        <w:t xml:space="preserve"> “</w:t>
      </w:r>
      <w:r w:rsidRPr="00E25C5B">
        <w:t>Energoefektivitātes paaugstināšana ēkā A.</w:t>
      </w:r>
      <w:r>
        <w:t> </w:t>
      </w:r>
      <w:r w:rsidRPr="00E25C5B">
        <w:t>Briāna ielā 13, Rīgā</w:t>
      </w:r>
      <w:r>
        <w:t xml:space="preserve">”, kopējās izmaksas </w:t>
      </w:r>
      <w:r w:rsidRPr="00F75AF2">
        <w:t>608</w:t>
      </w:r>
      <w:r>
        <w:t> </w:t>
      </w:r>
      <w:r w:rsidRPr="00F75AF2">
        <w:t>309</w:t>
      </w:r>
      <w:r>
        <w:t>,</w:t>
      </w:r>
      <w:r w:rsidRPr="00F75AF2">
        <w:t>96</w:t>
      </w:r>
      <w:r>
        <w:t xml:space="preserve"> </w:t>
      </w:r>
      <w:r w:rsidRPr="001C4EA8">
        <w:rPr>
          <w:i/>
          <w:iCs/>
        </w:rPr>
        <w:t>euro</w:t>
      </w:r>
      <w:r>
        <w:t xml:space="preserve"> (t. sk. </w:t>
      </w:r>
      <w:r w:rsidRPr="000C7408">
        <w:t>517</w:t>
      </w:r>
      <w:r>
        <w:t> </w:t>
      </w:r>
      <w:r w:rsidRPr="000C7408">
        <w:t>063</w:t>
      </w:r>
      <w:r>
        <w:t>,</w:t>
      </w:r>
      <w:r w:rsidRPr="000C7408">
        <w:t>50</w:t>
      </w:r>
      <w:r>
        <w:t xml:space="preserve"> </w:t>
      </w:r>
      <w:r w:rsidRPr="001C4EA8">
        <w:rPr>
          <w:i/>
          <w:iCs/>
        </w:rPr>
        <w:t>euro</w:t>
      </w:r>
      <w:r>
        <w:t xml:space="preserve"> ERAF un  </w:t>
      </w:r>
      <w:r w:rsidRPr="00A12BD1">
        <w:t>91</w:t>
      </w:r>
      <w:r>
        <w:t> </w:t>
      </w:r>
      <w:r w:rsidRPr="00A12BD1">
        <w:t>246</w:t>
      </w:r>
      <w:r>
        <w:t>,</w:t>
      </w:r>
      <w:r w:rsidRPr="00A12BD1">
        <w:t>46</w:t>
      </w:r>
      <w:r>
        <w:t xml:space="preserve"> </w:t>
      </w:r>
      <w:r w:rsidRPr="001C4EA8">
        <w:rPr>
          <w:i/>
          <w:iCs/>
        </w:rPr>
        <w:t>euro</w:t>
      </w:r>
      <w:r>
        <w:rPr>
          <w:i/>
          <w:iCs/>
        </w:rPr>
        <w:t xml:space="preserve"> </w:t>
      </w:r>
      <w:r>
        <w:t>valsts budžeta finansējums).</w:t>
      </w:r>
    </w:p>
  </w:footnote>
  <w:footnote w:id="12">
    <w:p w14:paraId="66FE922F" w14:textId="405D5117" w:rsidR="00E45D58" w:rsidRDefault="00E45D58" w:rsidP="00B7206E">
      <w:pPr>
        <w:pStyle w:val="FootnoteText"/>
      </w:pPr>
      <w:r>
        <w:rPr>
          <w:rStyle w:val="FootnoteReference"/>
        </w:rPr>
        <w:footnoteRef/>
      </w:r>
      <w:r>
        <w:t xml:space="preserve"> </w:t>
      </w:r>
      <w:r w:rsidRPr="005F03FF">
        <w:rPr>
          <w:rFonts w:eastAsia="Times New Roman" w:cs="Times New Roman"/>
          <w:color w:val="000000" w:themeColor="text1"/>
          <w:lang w:val="lv"/>
        </w:rPr>
        <w:t>ES fondu investīciju prognozei (</w:t>
      </w:r>
      <w:r w:rsidRPr="1F9B194B">
        <w:rPr>
          <w:rFonts w:eastAsia="Times New Roman" w:cs="Times New Roman"/>
          <w:color w:val="000000" w:themeColor="text1"/>
          <w:lang w:val="lv"/>
        </w:rPr>
        <w:t>ES fondu atbalsta maksājumi finansējuma saņēmējiem, ieskaitot REACT-EU papildu finansējumu</w:t>
      </w:r>
      <w:r>
        <w:rPr>
          <w:rFonts w:eastAsia="Times New Roman" w:cs="Times New Roman"/>
          <w:color w:val="000000" w:themeColor="text1"/>
          <w:lang w:val="lv"/>
        </w:rPr>
        <w:t>)</w:t>
      </w:r>
      <w:r w:rsidRPr="005F03FF">
        <w:rPr>
          <w:rFonts w:eastAsia="Times New Roman" w:cs="Times New Roman"/>
          <w:color w:val="000000" w:themeColor="text1"/>
          <w:lang w:val="lv"/>
        </w:rPr>
        <w:t xml:space="preserve"> 2022. gadam un turpmākiem gadiem par pamatu izmantotas projektu īstenotāju maksājumu pieprasījumu iesniegšanas prognozes, kam CFLA piemēro vēsturiskās izpildes statistikā un zināmo risku vērtējumā balstītus ticamības koeficientus</w:t>
      </w:r>
      <w:r w:rsidRPr="1F9B194B">
        <w:rPr>
          <w:rFonts w:eastAsia="Times New Roman" w:cs="Times New Roman"/>
          <w:color w:val="000000" w:themeColor="text1"/>
          <w:lang w:val="lv"/>
        </w:rPr>
        <w:t>.</w:t>
      </w:r>
    </w:p>
  </w:footnote>
  <w:footnote w:id="13">
    <w:p w14:paraId="4059B73D" w14:textId="4E4945DD" w:rsidR="00E45D58" w:rsidRPr="00A322BD" w:rsidRDefault="00E45D58" w:rsidP="00A322BD">
      <w:pPr>
        <w:pStyle w:val="FootnoteText"/>
      </w:pPr>
      <w:r>
        <w:rPr>
          <w:rStyle w:val="FootnoteReference"/>
        </w:rPr>
        <w:footnoteRef/>
      </w:r>
      <w:r>
        <w:t xml:space="preserve"> </w:t>
      </w:r>
      <w:r w:rsidRPr="1F9B194B">
        <w:rPr>
          <w:rFonts w:eastAsia="Times New Roman" w:cs="Times New Roman"/>
          <w:color w:val="000000" w:themeColor="text1"/>
          <w:lang w:val="lv"/>
        </w:rPr>
        <w:t xml:space="preserve">2022. gada </w:t>
      </w:r>
      <w:r>
        <w:rPr>
          <w:rFonts w:eastAsia="Times New Roman" w:cs="Times New Roman"/>
          <w:color w:val="000000" w:themeColor="text1"/>
          <w:lang w:val="lv"/>
        </w:rPr>
        <w:t xml:space="preserve">jūlijā </w:t>
      </w:r>
      <w:r w:rsidRPr="1F9B194B">
        <w:rPr>
          <w:rFonts w:eastAsia="Times New Roman" w:cs="Times New Roman"/>
          <w:color w:val="000000" w:themeColor="text1"/>
          <w:lang w:val="lv"/>
        </w:rPr>
        <w:t xml:space="preserve">aktualizētās prognozes samazinājums, salīdzinot ar </w:t>
      </w:r>
      <w:r>
        <w:rPr>
          <w:rFonts w:eastAsia="Times New Roman" w:cs="Times New Roman"/>
          <w:color w:val="000000" w:themeColor="text1"/>
          <w:lang w:val="lv"/>
        </w:rPr>
        <w:t xml:space="preserve">sākotnējo </w:t>
      </w:r>
      <w:r w:rsidRPr="1F9B194B">
        <w:rPr>
          <w:rFonts w:eastAsia="Times New Roman" w:cs="Times New Roman"/>
          <w:color w:val="000000" w:themeColor="text1"/>
          <w:lang w:val="lv"/>
        </w:rPr>
        <w:t xml:space="preserve">2022. gada </w:t>
      </w:r>
      <w:r>
        <w:rPr>
          <w:rFonts w:eastAsia="Times New Roman" w:cs="Times New Roman"/>
          <w:color w:val="000000" w:themeColor="text1"/>
          <w:lang w:val="lv"/>
        </w:rPr>
        <w:t xml:space="preserve">februāra </w:t>
      </w:r>
      <w:r w:rsidRPr="1F9B194B">
        <w:rPr>
          <w:rFonts w:eastAsia="Times New Roman" w:cs="Times New Roman"/>
          <w:color w:val="000000" w:themeColor="text1"/>
          <w:lang w:val="lv"/>
        </w:rPr>
        <w:t xml:space="preserve">prognozi, </w:t>
      </w:r>
      <w:r w:rsidRPr="00A322BD">
        <w:rPr>
          <w:rFonts w:eastAsia="Times New Roman" w:cs="Times New Roman"/>
          <w:color w:val="000000" w:themeColor="text1"/>
          <w:lang w:val="lv"/>
        </w:rPr>
        <w:t>skaidrojams ar plānoto maksājumu pārcelšanu, galvenokārt, elektrovilcienu iegādes lielajā projektā, tramvaju līniju attīstības projektos un ar Rail Baltica saistītajā projektā.</w:t>
      </w:r>
    </w:p>
  </w:footnote>
  <w:footnote w:id="14">
    <w:p w14:paraId="4A4DB8C8" w14:textId="77777777" w:rsidR="00E45D58" w:rsidRDefault="00E45D58" w:rsidP="00395300">
      <w:r w:rsidRPr="008F1E46">
        <w:rPr>
          <w:rStyle w:val="FootnoteReference"/>
          <w:sz w:val="20"/>
          <w:szCs w:val="20"/>
        </w:rPr>
        <w:footnoteRef/>
      </w:r>
      <w:r w:rsidRPr="008F1E46">
        <w:rPr>
          <w:sz w:val="20"/>
          <w:szCs w:val="20"/>
        </w:rPr>
        <w:t xml:space="preserve"> </w:t>
      </w:r>
      <w:r w:rsidRPr="000F31F7">
        <w:rPr>
          <w:rFonts w:eastAsia="Calibri" w:cs="Times New Roman"/>
          <w:sz w:val="20"/>
          <w:szCs w:val="20"/>
          <w:lang w:eastAsia="lv-LV"/>
        </w:rPr>
        <w:t>Regulas Nr. 1303/2013 136</w:t>
      </w:r>
      <w:r>
        <w:rPr>
          <w:rFonts w:eastAsia="Calibri" w:cs="Times New Roman"/>
          <w:sz w:val="20"/>
          <w:szCs w:val="20"/>
          <w:lang w:eastAsia="lv-LV"/>
        </w:rPr>
        <w:t>. (1)</w:t>
      </w:r>
      <w:r w:rsidRPr="000F31F7">
        <w:rPr>
          <w:rFonts w:eastAsia="Calibri" w:cs="Times New Roman"/>
          <w:sz w:val="20"/>
          <w:szCs w:val="20"/>
          <w:lang w:eastAsia="lv-LV"/>
        </w:rPr>
        <w:t> pants nosaka, ka EK atceļ saistības jebkurai summas daļai, kas nav izmantota avansa un starpposma maksājumiem vai par kuru līdz 31. decembrim trešajā gadā pēc programmas budžeta saistību gada nav sagatavots maksājuma pieteikums</w:t>
      </w:r>
      <w:r>
        <w:rPr>
          <w:rFonts w:eastAsia="Calibri" w:cs="Times New Roman"/>
          <w:sz w:val="20"/>
          <w:szCs w:val="20"/>
          <w:lang w:eastAsia="lv-LV"/>
        </w:rPr>
        <w:t xml:space="preserve"> (tā sauc. N+3 princips/mērķis).</w:t>
      </w:r>
      <w:r w:rsidRPr="000F31F7">
        <w:rPr>
          <w:rFonts w:eastAsia="Calibri" w:cs="Times New Roman"/>
          <w:sz w:val="20"/>
          <w:szCs w:val="20"/>
          <w:lang w:eastAsia="lv-LV"/>
        </w:rPr>
        <w:t xml:space="preserve"> </w:t>
      </w:r>
      <w:r w:rsidRPr="008F1E46">
        <w:rPr>
          <w:rFonts w:eastAsia="Calibri" w:cs="Times New Roman"/>
          <w:sz w:val="20"/>
          <w:szCs w:val="20"/>
          <w:lang w:eastAsia="lv-LV"/>
        </w:rPr>
        <w:t>202</w:t>
      </w:r>
      <w:r>
        <w:rPr>
          <w:rFonts w:eastAsia="Calibri" w:cs="Times New Roman"/>
          <w:sz w:val="20"/>
          <w:szCs w:val="20"/>
          <w:lang w:eastAsia="lv-LV"/>
        </w:rPr>
        <w:t>3</w:t>
      </w:r>
      <w:r w:rsidRPr="008F1E46">
        <w:rPr>
          <w:rFonts w:eastAsia="Calibri" w:cs="Times New Roman"/>
          <w:sz w:val="20"/>
          <w:szCs w:val="20"/>
          <w:lang w:eastAsia="lv-LV"/>
        </w:rPr>
        <w:t>. gada</w:t>
      </w:r>
      <w:r>
        <w:rPr>
          <w:rFonts w:eastAsia="Calibri" w:cs="Times New Roman"/>
          <w:sz w:val="20"/>
          <w:szCs w:val="20"/>
          <w:lang w:eastAsia="lv-LV"/>
        </w:rPr>
        <w:t xml:space="preserve"> mērķis izpildīts</w:t>
      </w:r>
      <w:r w:rsidRPr="008F1E46">
        <w:rPr>
          <w:rFonts w:eastAsia="Calibri" w:cs="Times New Roman"/>
          <w:sz w:val="20"/>
          <w:szCs w:val="20"/>
          <w:lang w:eastAsia="lv-LV"/>
        </w:rPr>
        <w:t xml:space="preserve"> </w:t>
      </w:r>
      <w:r>
        <w:rPr>
          <w:rFonts w:eastAsia="Calibri" w:cs="Times New Roman"/>
          <w:sz w:val="20"/>
          <w:szCs w:val="20"/>
          <w:lang w:eastAsia="lv-LV"/>
        </w:rPr>
        <w:t>2022. gada jūlijā</w:t>
      </w:r>
      <w:r w:rsidRPr="008F1E46">
        <w:rPr>
          <w:rFonts w:eastAsia="Calibri" w:cs="Times New Roman"/>
          <w:sz w:val="20"/>
          <w:szCs w:val="20"/>
          <w:lang w:eastAsia="lv-LV"/>
        </w:rPr>
        <w:t xml:space="preserve">. Atbilstoši </w:t>
      </w:r>
      <w:r>
        <w:rPr>
          <w:rFonts w:eastAsia="Calibri" w:cs="Times New Roman"/>
          <w:sz w:val="20"/>
          <w:szCs w:val="20"/>
          <w:lang w:eastAsia="lv-LV"/>
        </w:rPr>
        <w:t xml:space="preserve">EK </w:t>
      </w:r>
      <w:r w:rsidRPr="008F1E46">
        <w:rPr>
          <w:rFonts w:eastAsia="Calibri" w:cs="Times New Roman"/>
          <w:sz w:val="20"/>
          <w:szCs w:val="20"/>
          <w:lang w:eastAsia="lv-LV"/>
        </w:rPr>
        <w:t xml:space="preserve">regulējumam </w:t>
      </w:r>
      <w:r>
        <w:rPr>
          <w:rFonts w:eastAsia="Calibri" w:cs="Times New Roman"/>
          <w:sz w:val="20"/>
          <w:szCs w:val="20"/>
          <w:lang w:eastAsia="lv-LV"/>
        </w:rPr>
        <w:t xml:space="preserve">pēc </w:t>
      </w:r>
      <w:r w:rsidRPr="008F1E46">
        <w:rPr>
          <w:rFonts w:eastAsia="Calibri" w:cs="Times New Roman"/>
          <w:sz w:val="20"/>
          <w:szCs w:val="20"/>
          <w:lang w:eastAsia="lv-LV"/>
        </w:rPr>
        <w:t>2023. gada deklarējamo izdevumu mērķa nav – atlikušais finansējums jādeklarē EK līdz plānošanas perioda slēgšanai.</w:t>
      </w:r>
    </w:p>
  </w:footnote>
  <w:footnote w:id="15">
    <w:p w14:paraId="3CD16042" w14:textId="31CE8F90" w:rsidR="00E45D58" w:rsidRPr="002D29BF" w:rsidRDefault="00E45D58" w:rsidP="00BB7946">
      <w:pPr>
        <w:pStyle w:val="ListParagraph"/>
        <w:ind w:left="0"/>
        <w:rPr>
          <w:sz w:val="20"/>
          <w:szCs w:val="20"/>
          <w:highlight w:val="yellow"/>
        </w:rPr>
      </w:pPr>
      <w:r w:rsidRPr="00C27256">
        <w:rPr>
          <w:rStyle w:val="FootnoteReference"/>
          <w:sz w:val="20"/>
          <w:szCs w:val="20"/>
        </w:rPr>
        <w:footnoteRef/>
      </w:r>
      <w:r w:rsidRPr="00C27256">
        <w:rPr>
          <w:sz w:val="20"/>
          <w:szCs w:val="20"/>
        </w:rPr>
        <w:t xml:space="preserve"> </w:t>
      </w:r>
      <w:r w:rsidRPr="00C27256">
        <w:rPr>
          <w:rFonts w:eastAsia="Calibri"/>
          <w:color w:val="000000" w:themeColor="text1"/>
          <w:sz w:val="20"/>
          <w:szCs w:val="20"/>
          <w:lang w:eastAsia="ar-SA"/>
        </w:rPr>
        <w:t>Šajā ziņojumā tiek izcelti aktuālie nozīmīg</w:t>
      </w:r>
      <w:r>
        <w:rPr>
          <w:rFonts w:eastAsia="Calibri"/>
          <w:color w:val="000000" w:themeColor="text1"/>
          <w:sz w:val="20"/>
          <w:szCs w:val="20"/>
          <w:lang w:eastAsia="ar-SA"/>
        </w:rPr>
        <w:t>āk</w:t>
      </w:r>
      <w:r w:rsidRPr="00C27256">
        <w:rPr>
          <w:rFonts w:eastAsia="Calibri"/>
          <w:color w:val="000000" w:themeColor="text1"/>
          <w:sz w:val="20"/>
          <w:szCs w:val="20"/>
          <w:lang w:eastAsia="ar-SA"/>
        </w:rPr>
        <w:t xml:space="preserve">ie riski. Ikdienas darbā CFLA un atbildīgās iestādes atbilstoši kompetencei risina dažādus projektu problēmjautājumus (vadāmi riski) </w:t>
      </w:r>
      <w:r>
        <w:rPr>
          <w:rFonts w:eastAsia="Calibri"/>
          <w:color w:val="000000" w:themeColor="text1"/>
          <w:sz w:val="20"/>
          <w:szCs w:val="20"/>
          <w:lang w:eastAsia="ar-SA"/>
        </w:rPr>
        <w:t>, atbalstot</w:t>
      </w:r>
      <w:r w:rsidRPr="00C27256">
        <w:rPr>
          <w:rFonts w:eastAsia="Calibri"/>
          <w:color w:val="000000" w:themeColor="text1"/>
          <w:sz w:val="20"/>
          <w:szCs w:val="20"/>
          <w:lang w:eastAsia="ar-SA"/>
        </w:rPr>
        <w:t xml:space="preserve"> īstenotā</w:t>
      </w:r>
      <w:r>
        <w:rPr>
          <w:rFonts w:eastAsia="Calibri"/>
          <w:color w:val="000000" w:themeColor="text1"/>
          <w:sz w:val="20"/>
          <w:szCs w:val="20"/>
          <w:lang w:eastAsia="ar-SA"/>
        </w:rPr>
        <w:t>jus</w:t>
      </w:r>
      <w:r w:rsidRPr="00C27256">
        <w:rPr>
          <w:rFonts w:eastAsia="Calibri"/>
          <w:color w:val="000000" w:themeColor="text1"/>
          <w:sz w:val="20"/>
          <w:szCs w:val="20"/>
          <w:lang w:eastAsia="ar-SA"/>
        </w:rPr>
        <w:t xml:space="preserve"> pēc iespējas ievērojot “konsultē vispirms” principu.</w:t>
      </w:r>
    </w:p>
  </w:footnote>
  <w:footnote w:id="16">
    <w:p w14:paraId="674FCDF3" w14:textId="5C6DE093" w:rsidR="00E45D58" w:rsidRDefault="00E45D58" w:rsidP="0015469B">
      <w:pPr>
        <w:pStyle w:val="FootnoteText"/>
      </w:pPr>
      <w:r>
        <w:rPr>
          <w:rStyle w:val="FootnoteReference"/>
        </w:rPr>
        <w:footnoteRef/>
      </w:r>
      <w:r>
        <w:t xml:space="preserve"> </w:t>
      </w:r>
      <w:r>
        <w:rPr>
          <w:rFonts w:eastAsia="Calibri"/>
          <w:color w:val="000000" w:themeColor="text1"/>
          <w:lang w:eastAsia="ar-SA"/>
        </w:rPr>
        <w:t>P</w:t>
      </w:r>
      <w:r w:rsidRPr="00CB266D">
        <w:rPr>
          <w:rFonts w:eastAsia="Calibri"/>
          <w:color w:val="000000" w:themeColor="text1"/>
          <w:lang w:eastAsia="ar-SA"/>
        </w:rPr>
        <w:t>ar FM komunikāciju ar EK skatīt</w:t>
      </w:r>
      <w:r>
        <w:rPr>
          <w:rFonts w:eastAsia="Calibri"/>
          <w:color w:val="000000" w:themeColor="text1"/>
          <w:lang w:eastAsia="ar-SA"/>
        </w:rPr>
        <w:t>:</w:t>
      </w:r>
      <w:r w:rsidRPr="00CB266D">
        <w:rPr>
          <w:rFonts w:eastAsia="Calibri"/>
          <w:color w:val="000000" w:themeColor="text1"/>
          <w:lang w:eastAsia="ar-SA"/>
        </w:rPr>
        <w:t xml:space="preserve"> </w:t>
      </w:r>
      <w:r>
        <w:rPr>
          <w:rFonts w:eastAsia="Calibri"/>
          <w:color w:val="000000" w:themeColor="text1"/>
          <w:lang w:eastAsia="ar-SA"/>
        </w:rPr>
        <w:t xml:space="preserve">1) </w:t>
      </w:r>
      <w:r w:rsidRPr="00CB266D">
        <w:rPr>
          <w:rFonts w:eastAsia="Calibri"/>
          <w:color w:val="000000" w:themeColor="text1"/>
          <w:lang w:eastAsia="ar-SA"/>
        </w:rPr>
        <w:t>FM informatīv</w:t>
      </w:r>
      <w:r>
        <w:rPr>
          <w:rFonts w:eastAsia="Calibri"/>
          <w:color w:val="000000" w:themeColor="text1"/>
          <w:lang w:eastAsia="ar-SA"/>
        </w:rPr>
        <w:t>ajā</w:t>
      </w:r>
      <w:r w:rsidRPr="00CB266D">
        <w:rPr>
          <w:rFonts w:eastAsia="Calibri"/>
          <w:color w:val="000000" w:themeColor="text1"/>
          <w:lang w:eastAsia="ar-SA"/>
        </w:rPr>
        <w:t xml:space="preserve"> ziņojum</w:t>
      </w:r>
      <w:r>
        <w:rPr>
          <w:rFonts w:eastAsia="Calibri"/>
          <w:color w:val="000000" w:themeColor="text1"/>
          <w:lang w:eastAsia="ar-SA"/>
        </w:rPr>
        <w:t>ā</w:t>
      </w:r>
      <w:r w:rsidRPr="00CB266D">
        <w:rPr>
          <w:rFonts w:eastAsia="Calibri"/>
          <w:color w:val="000000" w:themeColor="text1"/>
          <w:lang w:eastAsia="ar-SA"/>
        </w:rPr>
        <w:t xml:space="preserve"> par pārskata periodu līdz 2022. gada martam</w:t>
      </w:r>
      <w:r>
        <w:rPr>
          <w:rFonts w:eastAsia="Calibri"/>
          <w:color w:val="000000" w:themeColor="text1"/>
          <w:lang w:eastAsia="ar-SA"/>
        </w:rPr>
        <w:t xml:space="preserve"> (</w:t>
      </w:r>
      <w:r w:rsidRPr="00CB266D">
        <w:rPr>
          <w:rFonts w:eastAsia="Calibri"/>
          <w:color w:val="000000" w:themeColor="text1"/>
          <w:lang w:eastAsia="ar-SA"/>
        </w:rPr>
        <w:t>ES fondu tīmekļa vietnē:</w:t>
      </w:r>
      <w:r>
        <w:t xml:space="preserve"> </w:t>
      </w:r>
      <w:hyperlink r:id="rId8" w:history="1">
        <w:r w:rsidRPr="009C2347">
          <w:rPr>
            <w:rStyle w:val="Hyperlink"/>
          </w:rPr>
          <w:t>http://www.esfondi.lv</w:t>
        </w:r>
      </w:hyperlink>
      <w:r w:rsidRPr="009C2347">
        <w:rPr>
          <w:rStyle w:val="Hyperlink"/>
        </w:rPr>
        <w:t xml:space="preserve"> </w:t>
      </w:r>
      <w:r w:rsidRPr="002F6ABA">
        <w:rPr>
          <w:rStyle w:val="Hyperlink"/>
          <w:u w:val="none"/>
        </w:rPr>
        <w:t>sadaļā – Materiāli un ziņojumi → Ziņojumi Ministru kabinetam</w:t>
      </w:r>
      <w:r w:rsidRPr="009C2347">
        <w:rPr>
          <w:rStyle w:val="Hyperlink"/>
        </w:rPr>
        <w:t xml:space="preserve"> </w:t>
      </w:r>
      <w:hyperlink r:id="rId9" w:history="1">
        <w:r w:rsidRPr="009C2347">
          <w:rPr>
            <w:rStyle w:val="Hyperlink"/>
          </w:rPr>
          <w:t>Informatīvais ziņojums par Eiropas Savienības struktūrfondu un Kohēzijas fonda investīciju ieviešanas statusu (ikmēneša ziņojums) (esfondi.lv)</w:t>
        </w:r>
      </w:hyperlink>
      <w:r w:rsidRPr="000F693D">
        <w:rPr>
          <w:rStyle w:val="Hyperlink"/>
          <w:color w:val="auto"/>
        </w:rPr>
        <w:t>)</w:t>
      </w:r>
      <w:r>
        <w:rPr>
          <w:rStyle w:val="Hyperlink"/>
        </w:rPr>
        <w:t xml:space="preserve">, </w:t>
      </w:r>
      <w:r w:rsidRPr="002F6ABA">
        <w:rPr>
          <w:rStyle w:val="Hyperlink"/>
          <w:color w:val="000000" w:themeColor="text1"/>
        </w:rPr>
        <w:t xml:space="preserve">2) </w:t>
      </w:r>
      <w:r>
        <w:rPr>
          <w:rFonts w:eastAsia="Calibri"/>
          <w:color w:val="000000" w:themeColor="text1"/>
          <w:lang w:eastAsia="ar-SA"/>
        </w:rPr>
        <w:t>preses relīzē par desmit ES dalībvalstu, t. sk. Latvijas, paziņojumu EK par steidzamiem problēmu risinājumiem:</w:t>
      </w:r>
      <w:r w:rsidRPr="009C2347">
        <w:rPr>
          <w:rStyle w:val="Hyperlink"/>
        </w:rPr>
        <w:t xml:space="preserve"> </w:t>
      </w:r>
      <w:hyperlink r:id="rId10" w:history="1">
        <w:r w:rsidRPr="009C2347">
          <w:rPr>
            <w:rStyle w:val="Hyperlink"/>
          </w:rPr>
          <w:t>Latvija kopīgā paziņojumā ar citām ES dalībvalstīm vēršas pie EK | Finanšu ministrija (fm.gov.lv)</w:t>
        </w:r>
      </w:hyperlink>
      <w:r w:rsidRPr="009C2347">
        <w:t>.</w:t>
      </w:r>
      <w:r>
        <w:t xml:space="preserve"> </w:t>
      </w:r>
      <w:r>
        <w:rPr>
          <w:rFonts w:eastAsia="Calibri"/>
          <w:color w:val="000000" w:themeColor="text1"/>
          <w:lang w:eastAsia="ar-SA"/>
        </w:rPr>
        <w:t xml:space="preserve">3) </w:t>
      </w:r>
      <w:r w:rsidRPr="00F65EAE">
        <w:t>FM preses relīzē</w:t>
      </w:r>
      <w:r>
        <w:t xml:space="preserve"> par </w:t>
      </w:r>
      <w:r w:rsidRPr="003D1EBC">
        <w:t>2022.</w:t>
      </w:r>
      <w:r>
        <w:t> </w:t>
      </w:r>
      <w:r w:rsidRPr="003D1EBC">
        <w:t>gada 2.</w:t>
      </w:r>
      <w:r>
        <w:t> </w:t>
      </w:r>
      <w:r w:rsidRPr="003D1EBC">
        <w:t>jūnij</w:t>
      </w:r>
      <w:r>
        <w:t>a</w:t>
      </w:r>
      <w:r w:rsidRPr="003D1EBC">
        <w:t xml:space="preserve"> </w:t>
      </w:r>
      <w:r>
        <w:t>K</w:t>
      </w:r>
      <w:r w:rsidRPr="003D1EBC">
        <w:t>ohēzijas politikas Vispārējo lietu padomes sanāksm</w:t>
      </w:r>
      <w:r>
        <w:t>i</w:t>
      </w:r>
      <w:r w:rsidRPr="00F65EAE">
        <w:t xml:space="preserve"> </w:t>
      </w:r>
      <w:r>
        <w:t>(</w:t>
      </w:r>
      <w:hyperlink r:id="rId11" w:history="1">
        <w:r w:rsidRPr="00130094">
          <w:rPr>
            <w:rStyle w:val="Hyperlink"/>
          </w:rPr>
          <w:t>https://www.fm.gov.lv/lv/jaunums/apspriez-krievijas-kara-ietekmi-uz-kohezijas-politikas-istenosanu</w:t>
        </w:r>
      </w:hyperlink>
      <w:r>
        <w:rPr>
          <w:rStyle w:val="Hyperlink"/>
        </w:rPr>
        <w:t>)</w:t>
      </w:r>
      <w:r>
        <w:t xml:space="preserve">. </w:t>
      </w:r>
    </w:p>
  </w:footnote>
  <w:footnote w:id="17">
    <w:p w14:paraId="581C4C72" w14:textId="243DFF1C" w:rsidR="00E45D58" w:rsidRDefault="00E45D58" w:rsidP="003830F0">
      <w:pPr>
        <w:pStyle w:val="FootnoteText"/>
      </w:pPr>
      <w:r>
        <w:rPr>
          <w:rStyle w:val="FootnoteReference"/>
        </w:rPr>
        <w:footnoteRef/>
      </w:r>
      <w:r>
        <w:t xml:space="preserve"> Vadlīnijas par to darbības programmu slēgšanu, kuras pieņemtas atbalsta saņemšanai no ERAF, ESF, KF un Eiropas Jūrlietu un zivsaimniecības fonda (2014.–2020. gada periodā) (2021/C 417/01)(2021/C 417/01):</w:t>
      </w:r>
    </w:p>
    <w:p w14:paraId="05A1D547" w14:textId="38C408F7" w:rsidR="00E45D58" w:rsidRDefault="00573DA0" w:rsidP="003830F0">
      <w:pPr>
        <w:pStyle w:val="FootnoteText"/>
      </w:pPr>
      <w:hyperlink r:id="rId12" w:history="1">
        <w:r w:rsidR="00E45D58" w:rsidRPr="00843D2B">
          <w:rPr>
            <w:rStyle w:val="Hyperlink"/>
          </w:rPr>
          <w:t>https://www.esfondi.lv/upload/</w:t>
        </w:r>
        <w:r w:rsidR="00E45D58" w:rsidRPr="00BD6C12">
          <w:rPr>
            <w:rStyle w:val="Hyperlink"/>
          </w:rPr>
          <w:t>Vadlinijas</w:t>
        </w:r>
        <w:r w:rsidR="00E45D58" w:rsidRPr="00843D2B">
          <w:rPr>
            <w:rStyle w:val="Hyperlink"/>
          </w:rPr>
          <w:t>/vadlinijas_slegsana_lv.pdf</w:t>
        </w:r>
      </w:hyperlink>
      <w:r w:rsidR="00E45D58">
        <w:t xml:space="preserve">. </w:t>
      </w:r>
    </w:p>
  </w:footnote>
  <w:footnote w:id="18">
    <w:p w14:paraId="33C3F552" w14:textId="28AA77F9" w:rsidR="00E45D58" w:rsidRDefault="00E45D58" w:rsidP="003C5717">
      <w:pPr>
        <w:pStyle w:val="FootnoteText"/>
      </w:pPr>
      <w:r>
        <w:rPr>
          <w:rStyle w:val="FootnoteReference"/>
        </w:rPr>
        <w:footnoteRef/>
      </w:r>
      <w:r>
        <w:t xml:space="preserve"> Skatīt EK piedāvātos risinājumus, ja ES fondu projektu nevar pabeigt līdz 2023. gada 31. decembrim: </w:t>
      </w:r>
      <w:hyperlink r:id="rId13" w:history="1">
        <w:r w:rsidRPr="0057493B">
          <w:rPr>
            <w:rStyle w:val="Hyperlink"/>
          </w:rPr>
          <w:t>https://www.esfondi.lv/upload/Vadlinijas/ja-es-fondu-projektu-ne</w:t>
        </w:r>
        <w:r w:rsidRPr="003446CC">
          <w:rPr>
            <w:rStyle w:val="Hyperlink"/>
          </w:rPr>
          <w:t>var-pabeigt-_a4-web.pdf</w:t>
        </w:r>
      </w:hyperlink>
      <w:r>
        <w:t xml:space="preserve">. </w:t>
      </w:r>
    </w:p>
  </w:footnote>
  <w:footnote w:id="19">
    <w:p w14:paraId="0B9EEF9A" w14:textId="6BCD8988" w:rsidR="00E45D58" w:rsidRPr="0063153D" w:rsidRDefault="00E45D58" w:rsidP="006329EA">
      <w:pPr>
        <w:pStyle w:val="FootnoteText"/>
      </w:pPr>
      <w:r w:rsidRPr="0063153D">
        <w:rPr>
          <w:rStyle w:val="FootnoteReference"/>
        </w:rPr>
        <w:footnoteRef/>
      </w:r>
      <w:r w:rsidRPr="0063153D">
        <w:t xml:space="preserve"> Pieejami CFLA tīmekļa vietnē: </w:t>
      </w:r>
      <w:hyperlink r:id="rId14" w:history="1">
        <w:r w:rsidRPr="00A34ED5">
          <w:rPr>
            <w:rStyle w:val="Hyperlink"/>
          </w:rPr>
          <w:t>https://www.cfla.gov.lv/lv/jaunums/paligmateriali-izmaksu-sadardzinajuma-risku-vadibai-es-fondu-projektos</w:t>
        </w:r>
      </w:hyperlink>
      <w:r w:rsidRPr="0063153D">
        <w:t>. T.</w:t>
      </w:r>
      <w:r>
        <w:t> </w:t>
      </w:r>
      <w:r w:rsidRPr="0063153D">
        <w:t xml:space="preserve">sk. EM sadarbībā ar nozares organizācijām izstrādātajām Vadlīnijām būvdarbu izmaksu indeksācijai: </w:t>
      </w:r>
      <w:hyperlink r:id="rId15" w:anchor="_ftn1" w:history="1">
        <w:r w:rsidRPr="0063153D">
          <w:rPr>
            <w:rStyle w:val="Hyperlink"/>
          </w:rPr>
          <w:t>https://www.em.gov.lv/lv/vadlinijas-buvmaterialu-izmaksu-sadardzinajuma-novertesanai#_ftn1</w:t>
        </w:r>
      </w:hyperlink>
      <w:r w:rsidRPr="0063153D">
        <w:t xml:space="preserve"> un IUB skaidrojumu par līgumu grozījumu pieļaujamību un veikšanas kārtību: </w:t>
      </w:r>
      <w:hyperlink r:id="rId16" w:history="1">
        <w:r w:rsidRPr="0063153D">
          <w:rPr>
            <w:rStyle w:val="Hyperlink"/>
          </w:rPr>
          <w:t>https://www.iub.gov.lv/lv/jaunums/ligumu-vadiba-krizes-apstaklos-papildinata-20062022</w:t>
        </w:r>
      </w:hyperlink>
      <w:r w:rsidRPr="0063153D">
        <w:t xml:space="preserve">. </w:t>
      </w:r>
    </w:p>
  </w:footnote>
  <w:footnote w:id="20">
    <w:p w14:paraId="7A7F6C42" w14:textId="29EB0197" w:rsidR="00E45D58" w:rsidRPr="0063153D" w:rsidRDefault="00E45D58">
      <w:pPr>
        <w:pStyle w:val="FootnoteText"/>
      </w:pPr>
      <w:r w:rsidRPr="0063153D">
        <w:rPr>
          <w:rStyle w:val="FootnoteReference"/>
        </w:rPr>
        <w:footnoteRef/>
      </w:r>
      <w:r w:rsidRPr="0063153D">
        <w:t xml:space="preserve"> </w:t>
      </w:r>
      <w:r w:rsidRPr="0063153D">
        <w:rPr>
          <w:rFonts w:cs="Times New Roman"/>
        </w:rPr>
        <w:t>Atbilstoši (1) MK 2019. gada 23. aprīļa sēdes protokola Nr. 21 23§, 3. punktam EM katru gadu līdz kārtējā gada 1. jūlijam jāveic izvērtējums par prognozētām izmaiņām darba spēka un būvmateriālu izmaksās būvniecības nozarē, analizējot tendences un līdz 1. augustam informēt MK par izvērtējuma rezultātiem, sniedzot priekšlikumus nepieciešamai rīcībai, lai laikus novērstu tautsaimniecības pārkāršanas riskus” un Valdības rīcības plāna Deklarācijas par Artura Krišjāņa Kariņa vadītā MK iecerēto darbību īstenošanai 026. uzdevuma 26.1. (3) pasākumu EM atbildībā nodrošināt uzraudzību par tautsaimniecības nozaru attīstības tendencēm un laikus novēršot to pārkaršanas riskus.</w:t>
      </w:r>
    </w:p>
  </w:footnote>
  <w:footnote w:id="21">
    <w:p w14:paraId="77C68366" w14:textId="20A2371B" w:rsidR="00E45D58" w:rsidRPr="0063153D" w:rsidRDefault="00E45D58" w:rsidP="002F6A42">
      <w:pPr>
        <w:pStyle w:val="FootnoteText"/>
        <w:rPr>
          <w:highlight w:val="yellow"/>
        </w:rPr>
      </w:pPr>
      <w:r w:rsidRPr="0063153D">
        <w:rPr>
          <w:rStyle w:val="FootnoteReference"/>
        </w:rPr>
        <w:footnoteRef/>
      </w:r>
      <w:r w:rsidRPr="0063153D">
        <w:t xml:space="preserve"> MK 2020. gada 22. septembra sēdes protokola Nr. 55 30. § 2.1. un 2.2. punkts. MK 2021. gada 18. marta sēdes protokola Nr. 28 26. § 3. punkts, MK 2021. gada 8. jūnija sēdes protokola Nr. 46 32. § 6. punkts un MK 2022. gada 22. marta sēdes protokola Nr. 17 34. § 4.1. apakšpunkts.</w:t>
      </w:r>
    </w:p>
  </w:footnote>
  <w:footnote w:id="22">
    <w:p w14:paraId="1224418A" w14:textId="4C3D2D1E" w:rsidR="00E45D58" w:rsidRPr="00F421CC" w:rsidRDefault="00E45D58" w:rsidP="00414F75">
      <w:pPr>
        <w:pStyle w:val="FootnoteText"/>
      </w:pPr>
      <w:r w:rsidRPr="0063153D">
        <w:rPr>
          <w:rStyle w:val="FootnoteReference"/>
        </w:rPr>
        <w:footnoteRef/>
      </w:r>
      <w:r w:rsidRPr="0063153D">
        <w:t xml:space="preserve"> (1) </w:t>
      </w:r>
      <w:r w:rsidRPr="0063153D">
        <w:rPr>
          <w:rFonts w:eastAsia="Calibri" w:cs="Times New Roman"/>
        </w:rPr>
        <w:t xml:space="preserve">Prognozēs izmantoti pieņēmumi, t. sk. ņemot vērā ES fondu 2007.–2013. gada plānošanas perioda statistiku par izbeigtajiem līgumiem, neatbilstībām, tos pielāgojot ES fondu 2014.–2020. gada plānošanas perioda specifikai. (2) </w:t>
      </w:r>
      <w:r w:rsidRPr="0063153D">
        <w:t xml:space="preserve">EK deklarējamo izdevumu pārsnieguma prognoze veidojas t. sk. no papildu virssaistībām un finansējuma saņēmēju pašu lielāka līdzfinansējuma (īpaši pašvaldību projektos). (3) </w:t>
      </w:r>
      <w:r w:rsidRPr="0063153D">
        <w:rPr>
          <w:rFonts w:eastAsia="Calibri"/>
        </w:rPr>
        <w:t>Salīdzinot ar 2022. gada janvāri, prognozes aprēķinā pēc ekspertu metodes iekļauti papildu riski (Krievijas kara Ukrainā rezultātā piemēroto sankciju un pretpasākumu sekas, kā arī tam pakārtotos projektu laicīgas īstenošanas un pārtraukšanas riskus). (4) Ņemts vērā EK nosacījums e</w:t>
      </w:r>
      <w:r w:rsidRPr="0063153D">
        <w:t xml:space="preserve">lastībai starp prioritārajiem virzieniem un fondiem - prioritārais virziens ar deklarējamo izdevumu rezervi perioda beigās var aizstāt deklarējamo izdevumu iztrūkumu citā prioritārajā virzienā 10 % robežās, ja abus prioritāros virzienus līdzfinansē viens fonds (ERAF, ESF vai KF) – Regulas Nr. 1303/2013 130. panta 3. daļa </w:t>
      </w:r>
      <w:hyperlink r:id="rId17" w:history="1">
        <w:r w:rsidRPr="0063153D">
          <w:rPr>
            <w:rStyle w:val="Hyperlink"/>
          </w:rPr>
          <w:t>https://eur-lex.europa.eu/legal-content/EN/TXT/?uri=CELEX%3A02013R1303-20201229</w:t>
        </w:r>
      </w:hyperlink>
      <w:r w:rsidRPr="0063153D">
        <w:t xml:space="preserve"> (EK skaidrojumu skatīt jautājumu/atbilžu portālā zem “1.Structural Funds – horizontal questions”, punkts ar nosaukumu “10 % flexibility – Article 130(3) CPR”:  </w:t>
      </w:r>
      <w:r w:rsidRPr="0063153D">
        <w:rPr>
          <w:rFonts w:cs="Times New Roman"/>
        </w:rPr>
        <w:t xml:space="preserve">Detāla maksājumu prognožu informācija pieejama sadaļā ES fondi 2014 - 2020 → Ieviešana → Ieviešanas plāni un to izpilde → 2022.gads → 1. Maksājumu finansējuma saņēmējiem un deklarējamo izdevumu plāni, izpilde un prognozes: </w:t>
      </w:r>
      <w:hyperlink r:id="rId18" w:history="1">
        <w:r w:rsidRPr="0063153D">
          <w:rPr>
            <w:rStyle w:val="Hyperlink"/>
            <w:rFonts w:cs="Times New Roman"/>
          </w:rPr>
          <w:t>https://www.esfondi.lv/2022.gads</w:t>
        </w:r>
      </w:hyperlink>
      <w:r w:rsidRPr="0063153D">
        <w:rPr>
          <w:rFonts w:cs="Times New Roman"/>
        </w:rPr>
        <w:t>.</w:t>
      </w:r>
    </w:p>
  </w:footnote>
  <w:footnote w:id="23">
    <w:p w14:paraId="22EFCC1F" w14:textId="75A6A690" w:rsidR="00E45D58" w:rsidRDefault="00E45D58" w:rsidP="00222211">
      <w:r w:rsidRPr="001F32EC">
        <w:rPr>
          <w:sz w:val="20"/>
          <w:szCs w:val="20"/>
          <w:vertAlign w:val="superscript"/>
        </w:rPr>
        <w:footnoteRef/>
      </w:r>
      <w:r w:rsidRPr="001F32EC">
        <w:rPr>
          <w:sz w:val="20"/>
          <w:szCs w:val="20"/>
          <w:vertAlign w:val="superscript"/>
        </w:rPr>
        <w:t xml:space="preserve"> </w:t>
      </w:r>
      <w:r w:rsidRPr="00EF6ADD">
        <w:rPr>
          <w:sz w:val="20"/>
          <w:szCs w:val="20"/>
        </w:rPr>
        <w:t>Detalizēta informācija par finansējumu</w:t>
      </w:r>
      <w:r>
        <w:rPr>
          <w:sz w:val="20"/>
          <w:szCs w:val="20"/>
        </w:rPr>
        <w:t>,</w:t>
      </w:r>
      <w:r w:rsidRPr="00EF6ADD">
        <w:rPr>
          <w:sz w:val="20"/>
          <w:szCs w:val="20"/>
        </w:rPr>
        <w:t xml:space="preserve"> par kuru nav noslēgti līgumi</w:t>
      </w:r>
      <w:r>
        <w:rPr>
          <w:sz w:val="20"/>
          <w:szCs w:val="20"/>
        </w:rPr>
        <w:t>,</w:t>
      </w:r>
      <w:r w:rsidRPr="00EF6ADD">
        <w:rPr>
          <w:sz w:val="20"/>
          <w:szCs w:val="20"/>
        </w:rPr>
        <w:t xml:space="preserve"> </w:t>
      </w:r>
      <w:r>
        <w:rPr>
          <w:sz w:val="20"/>
          <w:szCs w:val="20"/>
        </w:rPr>
        <w:t>ir pieejama ES fondu tīmekļa vietnē esošās</w:t>
      </w:r>
      <w:r w:rsidRPr="00EF6ADD">
        <w:rPr>
          <w:sz w:val="20"/>
          <w:szCs w:val="20"/>
        </w:rPr>
        <w:t xml:space="preserve"> statusa tabulas izklājlapā ”Bez līguma”: </w:t>
      </w:r>
      <w:hyperlink r:id="rId19" w:history="1">
        <w:r w:rsidR="000A126D" w:rsidRPr="00A8265D">
          <w:rPr>
            <w:rStyle w:val="Hyperlink"/>
            <w:sz w:val="20"/>
            <w:szCs w:val="20"/>
          </w:rPr>
          <w:t>https://www.esfondi.lv/upload/Ieviesana/statusa_tabula_2014-2020_uz_31.08.2022.xlsx</w:t>
        </w:r>
      </w:hyperlink>
      <w:r w:rsidR="00672C22">
        <w:rPr>
          <w:sz w:val="20"/>
          <w:szCs w:val="20"/>
        </w:rPr>
        <w:t>.</w:t>
      </w:r>
    </w:p>
  </w:footnote>
  <w:footnote w:id="24">
    <w:p w14:paraId="45972440" w14:textId="00421397" w:rsidR="00E45D58" w:rsidRPr="00F50707" w:rsidRDefault="00E45D58" w:rsidP="00D368F4">
      <w:r w:rsidRPr="009E214D">
        <w:rPr>
          <w:rStyle w:val="FootnoteReference"/>
          <w:sz w:val="20"/>
          <w:szCs w:val="20"/>
        </w:rPr>
        <w:footnoteRef/>
      </w:r>
      <w:r w:rsidRPr="009E214D">
        <w:rPr>
          <w:sz w:val="20"/>
          <w:szCs w:val="20"/>
        </w:rPr>
        <w:t xml:space="preserve"> </w:t>
      </w:r>
      <w:r w:rsidRPr="006E0289">
        <w:rPr>
          <w:rFonts w:eastAsia="Calibri"/>
          <w:sz w:val="20"/>
          <w:szCs w:val="20"/>
          <w:lang w:eastAsia="ar-SA"/>
        </w:rPr>
        <w:t>REACT-EU izmaiņas</w:t>
      </w:r>
      <w:r>
        <w:rPr>
          <w:rFonts w:eastAsia="Calibri"/>
          <w:sz w:val="20"/>
          <w:szCs w:val="20"/>
          <w:lang w:eastAsia="ar-SA"/>
        </w:rPr>
        <w:t xml:space="preserve"> (t. sk. REACT-EU kopsumma 230,4 milj</w:t>
      </w:r>
      <w:r w:rsidRPr="00645C2B">
        <w:rPr>
          <w:rFonts w:eastAsia="Calibri"/>
          <w:i/>
          <w:iCs/>
          <w:sz w:val="20"/>
          <w:szCs w:val="20"/>
          <w:lang w:eastAsia="ar-SA"/>
        </w:rPr>
        <w:t>. euro</w:t>
      </w:r>
      <w:r>
        <w:rPr>
          <w:rFonts w:eastAsia="Calibri"/>
          <w:sz w:val="20"/>
          <w:szCs w:val="20"/>
          <w:lang w:eastAsia="ar-SA"/>
        </w:rPr>
        <w:t>)</w:t>
      </w:r>
      <w:r w:rsidRPr="006E0289">
        <w:rPr>
          <w:rFonts w:eastAsia="Calibri"/>
          <w:sz w:val="20"/>
          <w:szCs w:val="20"/>
          <w:lang w:eastAsia="ar-SA"/>
        </w:rPr>
        <w:t xml:space="preserve"> </w:t>
      </w:r>
      <w:r w:rsidRPr="002F6ABA">
        <w:rPr>
          <w:sz w:val="20"/>
          <w:szCs w:val="18"/>
          <w:lang w:eastAsia="lv-LV"/>
        </w:rPr>
        <w:t>–</w:t>
      </w:r>
      <w:r w:rsidRPr="006E0289">
        <w:rPr>
          <w:rFonts w:eastAsia="Calibri"/>
          <w:sz w:val="20"/>
          <w:szCs w:val="20"/>
          <w:lang w:eastAsia="ar-SA"/>
        </w:rPr>
        <w:t xml:space="preserve"> atbilstoši </w:t>
      </w:r>
      <w:r w:rsidRPr="006E0289">
        <w:rPr>
          <w:sz w:val="20"/>
          <w:szCs w:val="20"/>
        </w:rPr>
        <w:t xml:space="preserve">MK 2022. gada 22. marta sēdes </w:t>
      </w:r>
      <w:r w:rsidRPr="00F50707">
        <w:rPr>
          <w:sz w:val="20"/>
          <w:szCs w:val="20"/>
        </w:rPr>
        <w:t xml:space="preserve">protokola Nr. 17, 34. § 3. punktam. </w:t>
      </w:r>
      <w:r w:rsidRPr="00F50707">
        <w:rPr>
          <w:rFonts w:eastAsia="Times New Roman" w:cs="Times New Roman"/>
          <w:sz w:val="20"/>
          <w:szCs w:val="20"/>
        </w:rPr>
        <w:t>MK 2022.</w:t>
      </w:r>
      <w:r>
        <w:rPr>
          <w:rFonts w:eastAsia="Times New Roman" w:cs="Times New Roman"/>
          <w:sz w:val="20"/>
          <w:szCs w:val="20"/>
        </w:rPr>
        <w:t> </w:t>
      </w:r>
      <w:r w:rsidRPr="00F50707">
        <w:rPr>
          <w:rFonts w:eastAsia="Times New Roman" w:cs="Times New Roman"/>
          <w:sz w:val="20"/>
          <w:szCs w:val="20"/>
        </w:rPr>
        <w:t>gada 22.</w:t>
      </w:r>
      <w:r>
        <w:rPr>
          <w:rFonts w:eastAsia="Times New Roman" w:cs="Times New Roman"/>
          <w:sz w:val="20"/>
          <w:szCs w:val="20"/>
        </w:rPr>
        <w:t> </w:t>
      </w:r>
      <w:r w:rsidRPr="00F50707">
        <w:rPr>
          <w:rFonts w:eastAsia="Times New Roman" w:cs="Times New Roman"/>
          <w:sz w:val="20"/>
          <w:szCs w:val="20"/>
        </w:rPr>
        <w:t>marta sēdes protokollēmuma Nr.</w:t>
      </w:r>
      <w:r>
        <w:rPr>
          <w:rFonts w:eastAsia="Times New Roman" w:cs="Times New Roman"/>
          <w:sz w:val="20"/>
          <w:szCs w:val="20"/>
        </w:rPr>
        <w:t> </w:t>
      </w:r>
      <w:r w:rsidRPr="00F50707">
        <w:rPr>
          <w:rFonts w:eastAsia="Times New Roman" w:cs="Times New Roman"/>
          <w:sz w:val="20"/>
          <w:szCs w:val="20"/>
        </w:rPr>
        <w:t>17, 34.</w:t>
      </w:r>
      <w:r>
        <w:rPr>
          <w:rFonts w:eastAsia="Times New Roman" w:cs="Times New Roman"/>
          <w:sz w:val="20"/>
          <w:szCs w:val="20"/>
        </w:rPr>
        <w:t> </w:t>
      </w:r>
      <w:r w:rsidRPr="00F50707">
        <w:rPr>
          <w:rFonts w:eastAsia="Times New Roman" w:cs="Times New Roman"/>
          <w:sz w:val="20"/>
          <w:szCs w:val="20"/>
        </w:rPr>
        <w:t>§ 4.3.</w:t>
      </w:r>
      <w:r>
        <w:rPr>
          <w:rFonts w:eastAsia="Times New Roman" w:cs="Times New Roman"/>
          <w:sz w:val="20"/>
          <w:szCs w:val="20"/>
        </w:rPr>
        <w:t> </w:t>
      </w:r>
      <w:r w:rsidRPr="00F50707">
        <w:rPr>
          <w:rFonts w:eastAsia="Times New Roman" w:cs="Times New Roman"/>
          <w:sz w:val="20"/>
          <w:szCs w:val="20"/>
        </w:rPr>
        <w:t xml:space="preserve">apakšpunkts paredz FM, virzot grozījumus DP, izstrādāt priekšlikumu risinājumiem ES fondu avotu pārstrukturēšanai. </w:t>
      </w:r>
      <w:r>
        <w:rPr>
          <w:rFonts w:eastAsia="Times New Roman" w:cs="Times New Roman"/>
          <w:sz w:val="20"/>
          <w:szCs w:val="20"/>
        </w:rPr>
        <w:t>I</w:t>
      </w:r>
      <w:r w:rsidRPr="00F50707">
        <w:rPr>
          <w:sz w:val="20"/>
          <w:szCs w:val="20"/>
        </w:rPr>
        <w:t>nformācij</w:t>
      </w:r>
      <w:r>
        <w:rPr>
          <w:sz w:val="20"/>
          <w:szCs w:val="20"/>
        </w:rPr>
        <w:t xml:space="preserve">a sniegta arī </w:t>
      </w:r>
      <w:r w:rsidRPr="00F50707">
        <w:rPr>
          <w:sz w:val="20"/>
          <w:szCs w:val="20"/>
        </w:rPr>
        <w:t>Informatīvajā ziņojumā par Kohēzijas politikas Eiropas Savienības fondu investīciju aktualitātēm līdz 2022.</w:t>
      </w:r>
      <w:r>
        <w:rPr>
          <w:sz w:val="20"/>
          <w:szCs w:val="20"/>
        </w:rPr>
        <w:t> </w:t>
      </w:r>
      <w:r w:rsidRPr="00F50707">
        <w:rPr>
          <w:sz w:val="20"/>
          <w:szCs w:val="20"/>
        </w:rPr>
        <w:t>gada 1.</w:t>
      </w:r>
      <w:r>
        <w:rPr>
          <w:sz w:val="20"/>
          <w:szCs w:val="20"/>
        </w:rPr>
        <w:t> </w:t>
      </w:r>
      <w:r w:rsidRPr="00F50707">
        <w:rPr>
          <w:sz w:val="20"/>
          <w:szCs w:val="20"/>
        </w:rPr>
        <w:t xml:space="preserve">februārim (pusgada ziņojums):  </w:t>
      </w:r>
      <w:hyperlink r:id="rId20" w:history="1">
        <w:r w:rsidRPr="00F50707">
          <w:rPr>
            <w:rStyle w:val="Hyperlink"/>
            <w:sz w:val="20"/>
            <w:szCs w:val="20"/>
          </w:rPr>
          <w:t>https://www.esfondi.lv/upload/Zinojumi/fmzin_280222_esif.pdf</w:t>
        </w:r>
      </w:hyperlink>
      <w:r>
        <w:rPr>
          <w:rStyle w:val="Hyperlink"/>
          <w:sz w:val="20"/>
          <w:szCs w:val="20"/>
        </w:rPr>
        <w:t>.</w:t>
      </w:r>
      <w:r w:rsidRPr="00F50707">
        <w:rPr>
          <w:sz w:val="20"/>
          <w:szCs w:val="20"/>
        </w:rPr>
        <w:t xml:space="preserve"> </w:t>
      </w:r>
    </w:p>
  </w:footnote>
  <w:footnote w:id="25">
    <w:p w14:paraId="4DFF98C4" w14:textId="2E290DAB" w:rsidR="00E45D58" w:rsidRPr="007A4625" w:rsidRDefault="00E45D58" w:rsidP="44346A5D">
      <w:pPr>
        <w:rPr>
          <w:rFonts w:eastAsia="Times New Roman" w:cs="Times New Roman"/>
          <w:sz w:val="20"/>
          <w:szCs w:val="20"/>
        </w:rPr>
      </w:pPr>
      <w:r w:rsidRPr="002F6ABA">
        <w:rPr>
          <w:sz w:val="20"/>
          <w:szCs w:val="20"/>
          <w:vertAlign w:val="superscript"/>
        </w:rPr>
        <w:footnoteRef/>
      </w:r>
      <w:r w:rsidRPr="002F6ABA">
        <w:rPr>
          <w:sz w:val="20"/>
          <w:szCs w:val="20"/>
        </w:rPr>
        <w:t xml:space="preserve"> </w:t>
      </w:r>
      <w:r w:rsidRPr="00EB0E74">
        <w:rPr>
          <w:rFonts w:eastAsia="Times New Roman" w:cs="Times New Roman"/>
          <w:sz w:val="20"/>
          <w:szCs w:val="20"/>
        </w:rPr>
        <w:t xml:space="preserve">4.3.1. SAM “Centralizētās siltumapgādes energoefektivitāte” 3. projektu iesniegumu atlases kārtā ar nosacījumiem apstiprināti 60 projekti par kopējo finansējumu 45,6 milj. </w:t>
      </w:r>
      <w:r w:rsidRPr="00EB0E74">
        <w:rPr>
          <w:rFonts w:eastAsia="Times New Roman" w:cs="Times New Roman"/>
          <w:i/>
          <w:iCs/>
          <w:sz w:val="20"/>
          <w:szCs w:val="20"/>
        </w:rPr>
        <w:t>euro</w:t>
      </w:r>
      <w:r w:rsidRPr="00EB0E74">
        <w:rPr>
          <w:rFonts w:eastAsia="Times New Roman" w:cs="Times New Roman"/>
          <w:sz w:val="20"/>
          <w:szCs w:val="20"/>
        </w:rPr>
        <w:t xml:space="preserve">  (t. sk. KF finansējums  </w:t>
      </w:r>
      <w:r w:rsidRPr="002F6ABA">
        <w:rPr>
          <w:rFonts w:eastAsia="Times New Roman" w:cs="Times New Roman"/>
          <w:color w:val="000000" w:themeColor="text1"/>
          <w:sz w:val="20"/>
          <w:szCs w:val="20"/>
        </w:rPr>
        <w:t>–</w:t>
      </w:r>
      <w:r w:rsidRPr="00EB0E74">
        <w:rPr>
          <w:rFonts w:eastAsia="Times New Roman" w:cs="Times New Roman"/>
          <w:sz w:val="20"/>
          <w:szCs w:val="20"/>
        </w:rPr>
        <w:t xml:space="preserve"> 12,3 milj. </w:t>
      </w:r>
      <w:r w:rsidRPr="00EB0E74">
        <w:rPr>
          <w:rFonts w:eastAsia="Times New Roman" w:cs="Times New Roman"/>
          <w:i/>
          <w:iCs/>
          <w:sz w:val="20"/>
          <w:szCs w:val="20"/>
        </w:rPr>
        <w:t>euro</w:t>
      </w:r>
      <w:r w:rsidRPr="00EB0E74">
        <w:rPr>
          <w:rFonts w:eastAsia="Times New Roman" w:cs="Times New Roman"/>
          <w:sz w:val="20"/>
          <w:szCs w:val="20"/>
        </w:rPr>
        <w:t xml:space="preserve"> un virssaistību finansējums 33,3 milj. </w:t>
      </w:r>
      <w:r w:rsidRPr="00EB0E74">
        <w:rPr>
          <w:rFonts w:eastAsia="Times New Roman" w:cs="Times New Roman"/>
          <w:i/>
          <w:iCs/>
          <w:sz w:val="20"/>
          <w:szCs w:val="20"/>
        </w:rPr>
        <w:t>euro</w:t>
      </w:r>
      <w:r w:rsidRPr="00EB0E74">
        <w:rPr>
          <w:rFonts w:eastAsia="Times New Roman" w:cs="Times New Roman"/>
          <w:sz w:val="20"/>
          <w:szCs w:val="20"/>
        </w:rPr>
        <w:t>). Kopā atlasē piešķirtais virssa</w:t>
      </w:r>
      <w:r>
        <w:rPr>
          <w:rFonts w:eastAsia="Times New Roman" w:cs="Times New Roman"/>
          <w:sz w:val="20"/>
          <w:szCs w:val="20"/>
        </w:rPr>
        <w:t>is</w:t>
      </w:r>
      <w:r w:rsidRPr="00EB0E74">
        <w:rPr>
          <w:rFonts w:eastAsia="Times New Roman" w:cs="Times New Roman"/>
          <w:sz w:val="20"/>
          <w:szCs w:val="20"/>
        </w:rPr>
        <w:t>tību finansējums bija 56</w:t>
      </w:r>
      <w:r>
        <w:rPr>
          <w:rFonts w:eastAsia="Times New Roman" w:cs="Times New Roman"/>
          <w:sz w:val="20"/>
          <w:szCs w:val="20"/>
        </w:rPr>
        <w:t>,</w:t>
      </w:r>
      <w:r w:rsidRPr="00EB0E74">
        <w:rPr>
          <w:rFonts w:eastAsia="Times New Roman" w:cs="Times New Roman"/>
          <w:sz w:val="20"/>
          <w:szCs w:val="20"/>
        </w:rPr>
        <w:t>5</w:t>
      </w:r>
      <w:r>
        <w:rPr>
          <w:rFonts w:eastAsia="Times New Roman" w:cs="Times New Roman"/>
          <w:sz w:val="20"/>
          <w:szCs w:val="20"/>
        </w:rPr>
        <w:t>milj.</w:t>
      </w:r>
      <w:r w:rsidRPr="00EB0E74">
        <w:rPr>
          <w:rFonts w:eastAsia="Times New Roman" w:cs="Times New Roman"/>
          <w:sz w:val="20"/>
          <w:szCs w:val="20"/>
        </w:rPr>
        <w:t> </w:t>
      </w:r>
      <w:r w:rsidRPr="00EB0E74">
        <w:rPr>
          <w:rFonts w:eastAsia="Times New Roman" w:cs="Times New Roman"/>
          <w:i/>
          <w:iCs/>
          <w:sz w:val="20"/>
          <w:szCs w:val="20"/>
        </w:rPr>
        <w:t>euro</w:t>
      </w:r>
      <w:r>
        <w:rPr>
          <w:rFonts w:eastAsia="Times New Roman" w:cs="Times New Roman"/>
          <w:i/>
          <w:iCs/>
          <w:sz w:val="20"/>
          <w:szCs w:val="20"/>
        </w:rPr>
        <w:t xml:space="preserve"> (virssaistību atlikums 23,2</w:t>
      </w:r>
      <w:r w:rsidRPr="004B0E51">
        <w:rPr>
          <w:rFonts w:eastAsia="Times New Roman" w:cs="Times New Roman"/>
          <w:sz w:val="20"/>
          <w:szCs w:val="20"/>
        </w:rPr>
        <w:t xml:space="preserve"> </w:t>
      </w:r>
      <w:r>
        <w:rPr>
          <w:rFonts w:eastAsia="Times New Roman" w:cs="Times New Roman"/>
          <w:sz w:val="20"/>
          <w:szCs w:val="20"/>
        </w:rPr>
        <w:t>milj.</w:t>
      </w:r>
      <w:r w:rsidRPr="00EB0E74">
        <w:rPr>
          <w:rFonts w:eastAsia="Times New Roman" w:cs="Times New Roman"/>
          <w:sz w:val="20"/>
          <w:szCs w:val="20"/>
        </w:rPr>
        <w:t> </w:t>
      </w:r>
      <w:r w:rsidRPr="00EB0E74">
        <w:rPr>
          <w:rFonts w:eastAsia="Times New Roman" w:cs="Times New Roman"/>
          <w:i/>
          <w:iCs/>
          <w:sz w:val="20"/>
          <w:szCs w:val="20"/>
        </w:rPr>
        <w:t>euro</w:t>
      </w:r>
      <w:r>
        <w:rPr>
          <w:rFonts w:eastAsia="Times New Roman" w:cs="Times New Roman"/>
          <w:i/>
          <w:iCs/>
          <w:sz w:val="20"/>
          <w:szCs w:val="20"/>
        </w:rPr>
        <w:t>).</w:t>
      </w:r>
    </w:p>
  </w:footnote>
  <w:footnote w:id="26">
    <w:p w14:paraId="3091842A" w14:textId="62DC39EA" w:rsidR="00E45D58" w:rsidRPr="002F6ABA" w:rsidRDefault="00E45D58" w:rsidP="44346A5D">
      <w:pPr>
        <w:rPr>
          <w:rFonts w:eastAsia="Times New Roman" w:cs="Times New Roman"/>
          <w:i/>
          <w:iCs/>
          <w:sz w:val="20"/>
          <w:szCs w:val="20"/>
        </w:rPr>
      </w:pPr>
      <w:r w:rsidRPr="002F6ABA">
        <w:rPr>
          <w:sz w:val="20"/>
          <w:szCs w:val="20"/>
          <w:vertAlign w:val="superscript"/>
        </w:rPr>
        <w:footnoteRef/>
      </w:r>
      <w:r w:rsidRPr="002F6ABA">
        <w:rPr>
          <w:sz w:val="20"/>
          <w:szCs w:val="20"/>
        </w:rPr>
        <w:t xml:space="preserve"> </w:t>
      </w:r>
      <w:r w:rsidRPr="00C97E26">
        <w:rPr>
          <w:rFonts w:eastAsia="Times New Roman" w:cs="Times New Roman"/>
          <w:color w:val="000000" w:themeColor="text1"/>
          <w:sz w:val="20"/>
          <w:szCs w:val="20"/>
        </w:rPr>
        <w:t xml:space="preserve">MK 2022. gada 22. marta sēdes protokollēmuma (Nr. 17 34. §) 4.4. apakšpunkts: </w:t>
      </w:r>
      <w:r w:rsidRPr="00EB0E74">
        <w:rPr>
          <w:rFonts w:eastAsia="Times New Roman" w:cs="Times New Roman"/>
          <w:sz w:val="20"/>
          <w:szCs w:val="20"/>
        </w:rPr>
        <w:t>E</w:t>
      </w:r>
      <w:r>
        <w:rPr>
          <w:rFonts w:eastAsia="Times New Roman" w:cs="Times New Roman"/>
          <w:sz w:val="20"/>
          <w:szCs w:val="20"/>
        </w:rPr>
        <w:t>M</w:t>
      </w:r>
      <w:r w:rsidRPr="00EB0E74">
        <w:rPr>
          <w:rFonts w:eastAsia="Times New Roman" w:cs="Times New Roman"/>
          <w:sz w:val="20"/>
          <w:szCs w:val="20"/>
        </w:rPr>
        <w:t xml:space="preserve"> līdz 2022. gada 31.</w:t>
      </w:r>
      <w:r w:rsidR="00C97E26">
        <w:rPr>
          <w:rFonts w:eastAsia="Times New Roman" w:cs="Times New Roman"/>
          <w:sz w:val="20"/>
          <w:szCs w:val="20"/>
        </w:rPr>
        <w:t> </w:t>
      </w:r>
      <w:r w:rsidRPr="00EB0E74">
        <w:rPr>
          <w:rFonts w:eastAsia="Times New Roman" w:cs="Times New Roman"/>
          <w:sz w:val="20"/>
          <w:szCs w:val="20"/>
        </w:rPr>
        <w:t>augustam iesniegt izskatīšanai M</w:t>
      </w:r>
      <w:r>
        <w:rPr>
          <w:rFonts w:eastAsia="Times New Roman" w:cs="Times New Roman"/>
          <w:sz w:val="20"/>
          <w:szCs w:val="20"/>
        </w:rPr>
        <w:t>K</w:t>
      </w:r>
      <w:r w:rsidRPr="00EB0E74">
        <w:rPr>
          <w:rFonts w:eastAsia="Times New Roman" w:cs="Times New Roman"/>
          <w:sz w:val="20"/>
          <w:szCs w:val="20"/>
        </w:rPr>
        <w:t xml:space="preserve"> noteikumu projektu par E</w:t>
      </w:r>
      <w:r>
        <w:rPr>
          <w:rFonts w:eastAsia="Times New Roman" w:cs="Times New Roman"/>
          <w:sz w:val="20"/>
          <w:szCs w:val="20"/>
        </w:rPr>
        <w:t xml:space="preserve">S </w:t>
      </w:r>
      <w:r w:rsidRPr="00EB0E74">
        <w:rPr>
          <w:rFonts w:eastAsia="Times New Roman" w:cs="Times New Roman"/>
          <w:sz w:val="20"/>
          <w:szCs w:val="20"/>
        </w:rPr>
        <w:t>kohēzijas politikas programmas 2021.–2027. gadam 2.1. prioritātes “Klimata pārmaiņu mazināšana un pielāgošanās klimata pārmaiņām”</w:t>
      </w:r>
      <w:r w:rsidRPr="00467CEB">
        <w:rPr>
          <w:rFonts w:eastAsia="Times New Roman" w:cs="Times New Roman"/>
          <w:sz w:val="20"/>
          <w:szCs w:val="20"/>
        </w:rPr>
        <w:t xml:space="preserve"> </w:t>
      </w:r>
      <w:r w:rsidRPr="00EB0E74">
        <w:rPr>
          <w:rFonts w:eastAsia="Times New Roman" w:cs="Times New Roman"/>
          <w:sz w:val="20"/>
          <w:szCs w:val="20"/>
        </w:rPr>
        <w:t xml:space="preserve">2.1.1. </w:t>
      </w:r>
      <w:r>
        <w:rPr>
          <w:rFonts w:eastAsia="Times New Roman" w:cs="Times New Roman"/>
          <w:sz w:val="20"/>
          <w:szCs w:val="20"/>
        </w:rPr>
        <w:t>SAM</w:t>
      </w:r>
      <w:r w:rsidRPr="00EB0E74">
        <w:rPr>
          <w:rFonts w:eastAsia="Times New Roman" w:cs="Times New Roman"/>
          <w:sz w:val="20"/>
          <w:szCs w:val="20"/>
        </w:rPr>
        <w:t xml:space="preserve"> “Energoefektivitātes veicināšana un siltumnīcefekta gāzu emisiju samazināšana”</w:t>
      </w:r>
      <w:r>
        <w:rPr>
          <w:rFonts w:eastAsia="Times New Roman" w:cs="Times New Roman"/>
          <w:sz w:val="20"/>
          <w:szCs w:val="20"/>
        </w:rPr>
        <w:t xml:space="preserve"> </w:t>
      </w:r>
      <w:r w:rsidRPr="00EB0E74">
        <w:rPr>
          <w:rFonts w:eastAsia="Times New Roman" w:cs="Times New Roman"/>
          <w:sz w:val="20"/>
          <w:szCs w:val="20"/>
        </w:rPr>
        <w:t>2.1.1.3. pasākuma “AER izmantošana un energoefektivitātes paaugstināšana lokālajā un individuālajā siltumapgādē un aukstumapgādē” īstenošanu un konkrētu rīcības plānu, paredzot uz 2.1.1.3. pasākumu E</w:t>
      </w:r>
      <w:r>
        <w:rPr>
          <w:rFonts w:eastAsia="Times New Roman" w:cs="Times New Roman"/>
          <w:sz w:val="20"/>
          <w:szCs w:val="20"/>
        </w:rPr>
        <w:t xml:space="preserve">S </w:t>
      </w:r>
      <w:r w:rsidRPr="00EB0E74">
        <w:rPr>
          <w:rFonts w:eastAsia="Times New Roman" w:cs="Times New Roman"/>
          <w:sz w:val="20"/>
          <w:szCs w:val="20"/>
        </w:rPr>
        <w:t xml:space="preserve">fondu piešķīruma ietvaros pārcelt darbības programmas “Izaugsme un nodarbinātība” 4.3.1. </w:t>
      </w:r>
      <w:r>
        <w:rPr>
          <w:rFonts w:eastAsia="Times New Roman" w:cs="Times New Roman"/>
          <w:sz w:val="20"/>
          <w:szCs w:val="20"/>
        </w:rPr>
        <w:t>SAM</w:t>
      </w:r>
      <w:r w:rsidRPr="00EB0E74">
        <w:rPr>
          <w:rFonts w:eastAsia="Times New Roman" w:cs="Times New Roman"/>
          <w:sz w:val="20"/>
          <w:szCs w:val="20"/>
        </w:rPr>
        <w:t xml:space="preserve"> trešās projektu iesniegumu atlases kārtas projektus, lai mazinātu ar </w:t>
      </w:r>
      <w:r>
        <w:rPr>
          <w:rFonts w:eastAsia="Times New Roman" w:cs="Times New Roman"/>
          <w:sz w:val="20"/>
          <w:szCs w:val="20"/>
        </w:rPr>
        <w:t xml:space="preserve">MK </w:t>
      </w:r>
      <w:r w:rsidRPr="00EB0E74">
        <w:rPr>
          <w:rFonts w:eastAsia="Times New Roman" w:cs="Times New Roman"/>
          <w:sz w:val="20"/>
          <w:szCs w:val="20"/>
        </w:rPr>
        <w:t>2022. gada 8.</w:t>
      </w:r>
      <w:r>
        <w:rPr>
          <w:rFonts w:eastAsia="Times New Roman" w:cs="Times New Roman"/>
          <w:sz w:val="20"/>
          <w:szCs w:val="20"/>
        </w:rPr>
        <w:t> </w:t>
      </w:r>
      <w:r w:rsidRPr="00EB0E74">
        <w:rPr>
          <w:rFonts w:eastAsia="Times New Roman" w:cs="Times New Roman"/>
          <w:sz w:val="20"/>
          <w:szCs w:val="20"/>
        </w:rPr>
        <w:t>marta sēdes protokollēmuma (prot. Nr. 13 37. §) 3. punktu piešķirto virssaistību 56</w:t>
      </w:r>
      <w:r>
        <w:rPr>
          <w:rFonts w:eastAsia="Times New Roman" w:cs="Times New Roman"/>
          <w:sz w:val="20"/>
          <w:szCs w:val="20"/>
        </w:rPr>
        <w:t> </w:t>
      </w:r>
      <w:r w:rsidRPr="00EB0E74">
        <w:rPr>
          <w:rFonts w:eastAsia="Times New Roman" w:cs="Times New Roman"/>
          <w:sz w:val="20"/>
          <w:szCs w:val="20"/>
        </w:rPr>
        <w:t xml:space="preserve">550 000 </w:t>
      </w:r>
      <w:r w:rsidRPr="002F6ABA">
        <w:rPr>
          <w:rFonts w:eastAsia="Times New Roman" w:cs="Times New Roman"/>
          <w:i/>
          <w:sz w:val="20"/>
          <w:szCs w:val="20"/>
        </w:rPr>
        <w:t>euro</w:t>
      </w:r>
      <w:r w:rsidRPr="00EB0E74">
        <w:rPr>
          <w:rFonts w:eastAsia="Times New Roman" w:cs="Times New Roman"/>
          <w:sz w:val="20"/>
          <w:szCs w:val="20"/>
        </w:rPr>
        <w:t xml:space="preserve"> negatīvo ietekmi uz vispārējās valdības budžeta bilanci.</w:t>
      </w:r>
    </w:p>
  </w:footnote>
  <w:footnote w:id="27">
    <w:p w14:paraId="36CF4F83" w14:textId="77777777" w:rsidR="00E45D58" w:rsidRPr="00A80803" w:rsidRDefault="00E45D58" w:rsidP="00F82342">
      <w:pPr>
        <w:pStyle w:val="FootnoteText"/>
        <w:rPr>
          <w:rFonts w:cs="Times New Roman"/>
        </w:rPr>
      </w:pPr>
      <w:r w:rsidRPr="00A80803">
        <w:rPr>
          <w:rStyle w:val="FootnoteReference"/>
          <w:rFonts w:cs="Times New Roman"/>
        </w:rPr>
        <w:footnoteRef/>
      </w:r>
      <w:r w:rsidRPr="00A80803">
        <w:rPr>
          <w:rFonts w:cs="Times New Roman"/>
        </w:rPr>
        <w:t xml:space="preserve"> </w:t>
      </w:r>
      <w:r w:rsidRPr="00A80803">
        <w:rPr>
          <w:rStyle w:val="normaltextrun"/>
          <w:rFonts w:cs="Times New Roman"/>
          <w:color w:val="333333"/>
        </w:rPr>
        <w:t xml:space="preserve">No būvniecības nozares sniegtajiem datiem, bitumena sadārdzinājums faktiski ir no 350 </w:t>
      </w:r>
      <w:r w:rsidRPr="002F6ABA">
        <w:rPr>
          <w:rStyle w:val="spellingerror"/>
          <w:rFonts w:cs="Times New Roman"/>
          <w:i/>
          <w:iCs/>
          <w:color w:val="333333"/>
        </w:rPr>
        <w:t>euro</w:t>
      </w:r>
      <w:r w:rsidRPr="00A80803">
        <w:rPr>
          <w:rStyle w:val="normaltextrun"/>
          <w:rFonts w:cs="Times New Roman"/>
          <w:color w:val="333333"/>
        </w:rPr>
        <w:t>/t 2021.</w:t>
      </w:r>
      <w:r>
        <w:rPr>
          <w:rStyle w:val="normaltextrun"/>
          <w:rFonts w:cs="Times New Roman"/>
          <w:color w:val="333333"/>
        </w:rPr>
        <w:t> </w:t>
      </w:r>
      <w:r w:rsidRPr="00A80803">
        <w:rPr>
          <w:rStyle w:val="normaltextrun"/>
          <w:rFonts w:cs="Times New Roman"/>
          <w:color w:val="333333"/>
        </w:rPr>
        <w:t xml:space="preserve">gada jūnijā uz 544 </w:t>
      </w:r>
      <w:r w:rsidRPr="002F6ABA">
        <w:rPr>
          <w:rStyle w:val="spellingerror"/>
          <w:rFonts w:cs="Times New Roman"/>
          <w:i/>
          <w:iCs/>
          <w:color w:val="333333"/>
        </w:rPr>
        <w:t>euro</w:t>
      </w:r>
      <w:r w:rsidRPr="00A80803">
        <w:rPr>
          <w:rStyle w:val="normaltextrun"/>
          <w:rFonts w:cs="Times New Roman"/>
          <w:color w:val="333333"/>
        </w:rPr>
        <w:t>/t 2022.</w:t>
      </w:r>
      <w:r>
        <w:rPr>
          <w:rStyle w:val="normaltextrun"/>
          <w:rFonts w:cs="Times New Roman"/>
          <w:color w:val="333333"/>
        </w:rPr>
        <w:t> </w:t>
      </w:r>
      <w:r w:rsidRPr="00A80803">
        <w:rPr>
          <w:rStyle w:val="normaltextrun"/>
          <w:rFonts w:cs="Times New Roman"/>
          <w:color w:val="333333"/>
        </w:rPr>
        <w:t>gada martā. Sadārdzinājums izejvielai veido vairāk kā +55</w:t>
      </w:r>
      <w:r>
        <w:rPr>
          <w:rStyle w:val="normaltextrun"/>
          <w:rFonts w:cs="Times New Roman"/>
          <w:color w:val="333333"/>
        </w:rPr>
        <w:t> </w:t>
      </w:r>
      <w:r w:rsidRPr="00A80803">
        <w:rPr>
          <w:rStyle w:val="normaltextrun"/>
          <w:rFonts w:cs="Times New Roman"/>
          <w:color w:val="333333"/>
        </w:rPr>
        <w:t>%. Arī degvielas cenu dinamika liecina par 40</w:t>
      </w:r>
      <w:r>
        <w:rPr>
          <w:rStyle w:val="normaltextrun"/>
          <w:rFonts w:cs="Times New Roman"/>
          <w:color w:val="333333"/>
        </w:rPr>
        <w:t> </w:t>
      </w:r>
      <w:r w:rsidRPr="00A80803">
        <w:rPr>
          <w:rStyle w:val="normaltextrun"/>
          <w:rFonts w:cs="Times New Roman"/>
          <w:color w:val="333333"/>
        </w:rPr>
        <w:t>% - 50</w:t>
      </w:r>
      <w:r>
        <w:rPr>
          <w:rStyle w:val="normaltextrun"/>
          <w:rFonts w:cs="Times New Roman"/>
          <w:color w:val="333333"/>
        </w:rPr>
        <w:t> </w:t>
      </w:r>
      <w:r w:rsidRPr="00A80803">
        <w:rPr>
          <w:rStyle w:val="normaltextrun"/>
          <w:rFonts w:cs="Times New Roman"/>
          <w:color w:val="333333"/>
        </w:rPr>
        <w:t>% sadārdzinājumu, salīdzinot 2022.</w:t>
      </w:r>
      <w:r>
        <w:rPr>
          <w:rStyle w:val="normaltextrun"/>
          <w:rFonts w:cs="Times New Roman"/>
          <w:color w:val="333333"/>
        </w:rPr>
        <w:t> </w:t>
      </w:r>
      <w:r w:rsidRPr="00A80803">
        <w:rPr>
          <w:rStyle w:val="normaltextrun"/>
          <w:rFonts w:cs="Times New Roman"/>
          <w:color w:val="333333"/>
        </w:rPr>
        <w:t>gada marta cenas ar 2021.</w:t>
      </w:r>
      <w:r>
        <w:rPr>
          <w:rStyle w:val="normaltextrun"/>
          <w:rFonts w:cs="Times New Roman"/>
          <w:color w:val="333333"/>
        </w:rPr>
        <w:t> </w:t>
      </w:r>
      <w:r w:rsidRPr="00A80803">
        <w:rPr>
          <w:rStyle w:val="normaltextrun"/>
          <w:rFonts w:cs="Times New Roman"/>
          <w:color w:val="333333"/>
        </w:rPr>
        <w:t>gada pēdējā ceturkšņa cenām. Papildus, degvielas cena būtiski ietekmē arī izejmateriālu ieguvi, ražošanu, transportēšanu un materiālu iestrādi, kur šis izšķirošais degvielas faktors ir kritisks.</w:t>
      </w:r>
    </w:p>
  </w:footnote>
  <w:footnote w:id="28">
    <w:p w14:paraId="4A2A26A3" w14:textId="77777777" w:rsidR="00E45D58" w:rsidRPr="00A80803" w:rsidRDefault="00E45D58" w:rsidP="00F82342">
      <w:pPr>
        <w:pStyle w:val="FootnoteText"/>
        <w:rPr>
          <w:rFonts w:cs="Times New Roman"/>
        </w:rPr>
      </w:pPr>
      <w:r w:rsidRPr="00A80803">
        <w:rPr>
          <w:rStyle w:val="FootnoteReference"/>
          <w:rFonts w:cs="Times New Roman"/>
        </w:rPr>
        <w:footnoteRef/>
      </w:r>
      <w:r w:rsidRPr="00A80803">
        <w:rPr>
          <w:rFonts w:cs="Times New Roman"/>
        </w:rPr>
        <w:t xml:space="preserve"> </w:t>
      </w:r>
      <w:r w:rsidRPr="00A80803">
        <w:rPr>
          <w:rStyle w:val="normaltextrun"/>
          <w:rFonts w:cs="Times New Roman"/>
          <w:color w:val="333333"/>
        </w:rPr>
        <w:t>Būvdarbu līguma vienības cenu pārrēķina metodes pieņēmumu un pielietojuma skaidrojums atrodams www.lvceli.lv, kā arī Iepirkumu uzraudzības biroja tīmekļa vietnē kā labas prakses piemērs grozījumu veikšanai noslēgtā iepirkuma līgumā</w:t>
      </w:r>
      <w:r>
        <w:rPr>
          <w:rStyle w:val="normaltextrun"/>
          <w:rFonts w:cs="Times New Roman"/>
          <w:color w:val="333333"/>
        </w:rPr>
        <w:t>.</w:t>
      </w:r>
    </w:p>
  </w:footnote>
  <w:footnote w:id="29">
    <w:p w14:paraId="4E191115" w14:textId="77777777" w:rsidR="00E45D58" w:rsidRDefault="00E45D58" w:rsidP="00F82342">
      <w:pPr>
        <w:pStyle w:val="FootnoteText"/>
      </w:pPr>
      <w:r>
        <w:rPr>
          <w:rStyle w:val="FootnoteReference"/>
        </w:rPr>
        <w:footnoteRef/>
      </w:r>
      <w:r>
        <w:t xml:space="preserve"> </w:t>
      </w:r>
      <w:r w:rsidRPr="003221A7">
        <w:t>Pēc aktuālajiem KP VIS datiem 6.1.5. SAM</w:t>
      </w:r>
      <w:r>
        <w:t xml:space="preserve"> </w:t>
      </w:r>
      <w:r w:rsidRPr="003221A7">
        <w:t xml:space="preserve">šobrīd ir finansējuma atlikums – KF finansējumam 6,1 milj. </w:t>
      </w:r>
      <w:r w:rsidRPr="002F6ABA">
        <w:rPr>
          <w:i/>
          <w:iCs/>
        </w:rPr>
        <w:t>euro</w:t>
      </w:r>
      <w:r w:rsidRPr="003221A7">
        <w:t xml:space="preserve">, valsts budžeta finansējumam 1,1 milj. </w:t>
      </w:r>
      <w:r w:rsidRPr="002F6ABA">
        <w:rPr>
          <w:i/>
          <w:iCs/>
        </w:rPr>
        <w:t>euro</w:t>
      </w:r>
      <w:r w:rsidRPr="003221A7">
        <w:t>.</w:t>
      </w:r>
    </w:p>
  </w:footnote>
  <w:footnote w:id="30">
    <w:p w14:paraId="0974A499" w14:textId="7537260A" w:rsidR="00E45D58" w:rsidRDefault="00E45D58" w:rsidP="000D001F">
      <w:pPr>
        <w:pStyle w:val="FootnoteText"/>
      </w:pPr>
      <w:r>
        <w:rPr>
          <w:rStyle w:val="FootnoteReference"/>
        </w:rPr>
        <w:footnoteRef/>
      </w:r>
      <w:r>
        <w:t xml:space="preserve"> Gada ziņojums par DP īstenošanu, </w:t>
      </w:r>
      <w:r w:rsidRPr="00B11B0B">
        <w:t>kurā ir iekļautas rādītāju sasniegtās vērtības un sniegti komentāri par būtiskām rādītāju vērtību nobīdēm</w:t>
      </w:r>
      <w:r>
        <w:t>, ir pieejams ES fondu tīmekļa vietnē</w:t>
      </w:r>
      <w:r>
        <w:rPr>
          <w:rFonts w:cs="Times New Roman"/>
        </w:rPr>
        <w:t xml:space="preserve">: </w:t>
      </w:r>
      <w:hyperlink r:id="rId21" w:history="1">
        <w:r w:rsidRPr="002C6FBD">
          <w:rPr>
            <w:rStyle w:val="Hyperlink"/>
            <w:rFonts w:cs="Times New Roman"/>
          </w:rPr>
          <w:t>https://www.esfondi.lv/gadskartejie-ieviesanas-zinojumi</w:t>
        </w:r>
      </w:hyperlink>
      <w:r>
        <w:rPr>
          <w:rFonts w:cs="Times New Roman"/>
        </w:rPr>
        <w:t xml:space="preserve">. </w:t>
      </w:r>
      <w:r>
        <w:t>Ar DP 2021. gada ziņojuma sniegto vērtību analīzi ir iespējams iepazīties ES fondu tīmekļa vietnē:</w:t>
      </w:r>
      <w:r w:rsidRPr="001457C5">
        <w:t xml:space="preserve"> </w:t>
      </w:r>
      <w:hyperlink r:id="rId22" w:history="1">
        <w:r w:rsidRPr="002C6FBD">
          <w:rPr>
            <w:rStyle w:val="Hyperlink"/>
          </w:rPr>
          <w:t>2021.</w:t>
        </w:r>
        <w:r>
          <w:rPr>
            <w:rStyle w:val="Hyperlink"/>
          </w:rPr>
          <w:t> </w:t>
        </w:r>
        <w:r w:rsidRPr="002C6FBD">
          <w:rPr>
            <w:rStyle w:val="Hyperlink"/>
          </w:rPr>
          <w:t>gads (esfondi.lv)</w:t>
        </w:r>
      </w:hyperlink>
      <w:r>
        <w:t xml:space="preserve"> sadaļā</w:t>
      </w:r>
      <w:r w:rsidRPr="00790E22">
        <w:t xml:space="preserve"> “7</w:t>
      </w:r>
      <w:r>
        <w:t>. Rādītāju sasniegtās vērtības”.</w:t>
      </w:r>
    </w:p>
  </w:footnote>
  <w:footnote w:id="31">
    <w:p w14:paraId="57117DF1" w14:textId="6A9AB98E" w:rsidR="00E45D58" w:rsidRDefault="00E45D58" w:rsidP="005F6089">
      <w:pPr>
        <w:pStyle w:val="FootnoteText"/>
      </w:pPr>
      <w:r w:rsidRPr="00BF19A1">
        <w:rPr>
          <w:rStyle w:val="FootnoteReference"/>
        </w:rPr>
        <w:footnoteRef/>
      </w:r>
      <w:r w:rsidRPr="00BF19A1">
        <w:t xml:space="preserve"> </w:t>
      </w:r>
      <w:r>
        <w:t>N</w:t>
      </w:r>
      <w:r w:rsidRPr="00F45F5F">
        <w:t xml:space="preserve">eskaitot REACT-EU rādītājus, </w:t>
      </w:r>
      <w:r>
        <w:t xml:space="preserve">jo to </w:t>
      </w:r>
      <w:r w:rsidRPr="00BF19A1">
        <w:t>sasniegšana plānota ar 2022</w:t>
      </w:r>
      <w:r w:rsidRPr="00BC7186">
        <w:t>. gadu</w:t>
      </w:r>
      <w:r>
        <w:t>:</w:t>
      </w:r>
      <w:r w:rsidRPr="00BF19A1">
        <w:t xml:space="preserve"> REACT-EU finansējums ir pieejams no 2021. gada jūlija. Tā izmantošanai tiek veikti nepieciešamie grozījumi SAM ieviešanas nosacījum</w:t>
      </w:r>
      <w:r>
        <w:t>o</w:t>
      </w:r>
      <w:r w:rsidRPr="00BF19A1">
        <w:t>s, esoš</w:t>
      </w:r>
      <w:r>
        <w:t>ajos</w:t>
      </w:r>
      <w:r w:rsidRPr="00BF19A1">
        <w:t xml:space="preserve"> projekt</w:t>
      </w:r>
      <w:r>
        <w:t>os vai tiek slēgti</w:t>
      </w:r>
      <w:r w:rsidRPr="00BF19A1">
        <w:t xml:space="preserve"> jaunu </w:t>
      </w:r>
      <w:r>
        <w:t xml:space="preserve">projektu </w:t>
      </w:r>
      <w:r w:rsidRPr="00BF19A1">
        <w:t>līgum</w:t>
      </w:r>
      <w:r>
        <w:t>i</w:t>
      </w:r>
      <w:r w:rsidRPr="00BF19A1">
        <w:t>.</w:t>
      </w:r>
    </w:p>
  </w:footnote>
  <w:footnote w:id="32">
    <w:p w14:paraId="74C6CAE6" w14:textId="162C589B" w:rsidR="00E45D58" w:rsidRPr="002C6FBD" w:rsidRDefault="00E45D58" w:rsidP="002C6FBD">
      <w:pPr>
        <w:pStyle w:val="FootnoteText"/>
      </w:pPr>
      <w:r w:rsidRPr="002C6FBD">
        <w:rPr>
          <w:rStyle w:val="FootnoteReference"/>
        </w:rPr>
        <w:footnoteRef/>
      </w:r>
      <w:r w:rsidRPr="002C6FBD">
        <w:t xml:space="preserve"> </w:t>
      </w:r>
      <w:r>
        <w:t>Piemēram,</w:t>
      </w:r>
      <w:r w:rsidRPr="002C6FBD">
        <w:t xml:space="preserve"> enerģijas gada patēriņa samazinājums sabiedriskajās ēkās </w:t>
      </w:r>
      <w:r>
        <w:t>1 213</w:t>
      </w:r>
      <w:r w:rsidRPr="002C6FBD">
        <w:t xml:space="preserve"> </w:t>
      </w:r>
      <w:r>
        <w:t>183</w:t>
      </w:r>
      <w:r w:rsidRPr="002C6FBD">
        <w:t xml:space="preserve"> kWh/gadā un aprēķinātais siltumnīcefekta gāzu samazinājums gadā </w:t>
      </w:r>
      <w:r>
        <w:t>232,26</w:t>
      </w:r>
      <w:r w:rsidRPr="002C6FBD">
        <w:t xml:space="preserve"> CO</w:t>
      </w:r>
      <w:r w:rsidRPr="002C6FBD">
        <w:rPr>
          <w:vertAlign w:val="superscript"/>
        </w:rPr>
        <w:t>2</w:t>
      </w:r>
      <w:r w:rsidRPr="002C6FBD">
        <w:t xml:space="preserve"> ekvivalenta tonnas.</w:t>
      </w:r>
    </w:p>
  </w:footnote>
  <w:footnote w:id="33">
    <w:p w14:paraId="1914C804" w14:textId="77777777" w:rsidR="00E45D58" w:rsidRPr="002C6FBD" w:rsidRDefault="00E45D58" w:rsidP="005634AF">
      <w:pPr>
        <w:pStyle w:val="FootnoteText"/>
        <w:rPr>
          <w:rFonts w:cs="Times New Roman"/>
        </w:rPr>
      </w:pPr>
      <w:r w:rsidRPr="002C6FBD">
        <w:rPr>
          <w:rStyle w:val="FootnoteReference"/>
        </w:rPr>
        <w:footnoteRef/>
      </w:r>
      <w:r w:rsidRPr="002C6FBD">
        <w:t xml:space="preserve"> Īpaši uzraugāmi, jo EK var piemērot finanšu korekciju, ja perioda beigās rādītājs sasniegts mazāk kā par 65 %.</w:t>
      </w:r>
      <w:r w:rsidRPr="002C6FBD">
        <w:rPr>
          <w:highlight w:val="yellow"/>
        </w:rPr>
        <w:t xml:space="preserve"> </w:t>
      </w:r>
    </w:p>
  </w:footnote>
  <w:footnote w:id="34">
    <w:p w14:paraId="3049A94D" w14:textId="77777777" w:rsidR="00E45D58" w:rsidRDefault="00E45D58" w:rsidP="00D50A56">
      <w:pPr>
        <w:pStyle w:val="FootnoteText"/>
      </w:pPr>
      <w:r>
        <w:rPr>
          <w:rStyle w:val="FootnoteReference"/>
        </w:rPr>
        <w:footnoteRef/>
      </w:r>
      <w:r>
        <w:t xml:space="preserve"> </w:t>
      </w:r>
      <w:r w:rsidRPr="005139D4">
        <w:t>MK 2022. gada 8. marta sēdes protokol</w:t>
      </w:r>
      <w:r>
        <w:t xml:space="preserve">s </w:t>
      </w:r>
      <w:r w:rsidRPr="00B93C0A">
        <w:t>Nr. 13, 32</w:t>
      </w:r>
      <w:r>
        <w:t> </w:t>
      </w:r>
      <w:r w:rsidRPr="00B93C0A">
        <w:t>§, 4. punkts</w:t>
      </w:r>
    </w:p>
    <w:p w14:paraId="14F0BD33" w14:textId="77777777" w:rsidR="00E45D58" w:rsidRDefault="00573DA0" w:rsidP="00D50A56">
      <w:pPr>
        <w:pStyle w:val="FootnoteText"/>
      </w:pPr>
      <w:hyperlink r:id="rId23" w:history="1">
        <w:r w:rsidR="00E45D58" w:rsidRPr="00BD6C12">
          <w:rPr>
            <w:rStyle w:val="Hyperlink"/>
          </w:rPr>
          <w:t>https://tapportals.mk.gov.lv/meetings/protocols/e18d113c-9b83-445f-b2bb-2b78b3ec75f0</w:t>
        </w:r>
      </w:hyperlink>
      <w:r w:rsidR="00E45D58">
        <w:t>.</w:t>
      </w:r>
    </w:p>
  </w:footnote>
  <w:footnote w:id="35">
    <w:p w14:paraId="72971947" w14:textId="2F66A831" w:rsidR="00E45D58" w:rsidRPr="00B25CC0" w:rsidRDefault="00E45D58" w:rsidP="00D50A56">
      <w:pPr>
        <w:pStyle w:val="FootnoteText"/>
        <w:rPr>
          <w:color w:val="000000" w:themeColor="text1"/>
        </w:rPr>
      </w:pPr>
      <w:r w:rsidRPr="00B25CC0">
        <w:rPr>
          <w:rStyle w:val="FootnoteReference"/>
          <w:color w:val="000000" w:themeColor="text1"/>
        </w:rPr>
        <w:footnoteRef/>
      </w:r>
      <w:r w:rsidRPr="00B25CC0">
        <w:rPr>
          <w:color w:val="000000" w:themeColor="text1"/>
        </w:rPr>
        <w:t xml:space="preserve"> </w:t>
      </w:r>
      <w:r w:rsidRPr="00B25CC0">
        <w:rPr>
          <w:rFonts w:eastAsia="Times New Roman" w:cs="Times New Roman"/>
          <w:color w:val="000000" w:themeColor="text1"/>
          <w:szCs w:val="28"/>
          <w:lang w:eastAsia="lv-LV"/>
        </w:rPr>
        <w:t>Piemēram, Krāslavas pašvaldība ir lūgusi atļaut projektā</w:t>
      </w:r>
      <w:r w:rsidRPr="00B25CC0">
        <w:rPr>
          <w:color w:val="000000" w:themeColor="text1"/>
        </w:rPr>
        <w:t xml:space="preserve"> Nr. 9.3.1.1/18/I/021 “Pakalpojumu infrastruktūras attīstība deinstitucionalizācijas plānu īstenošanai Krāslavas novadā” (attiecināmās izmaksas 816 203,00 </w:t>
      </w:r>
      <w:r w:rsidRPr="00B25CC0">
        <w:rPr>
          <w:i/>
          <w:iCs/>
          <w:color w:val="000000" w:themeColor="text1"/>
        </w:rPr>
        <w:t xml:space="preserve">euro, </w:t>
      </w:r>
      <w:r w:rsidRPr="00B25CC0">
        <w:rPr>
          <w:color w:val="000000" w:themeColor="text1"/>
        </w:rPr>
        <w:t xml:space="preserve">t. sk. ES fondi 536 570,64 </w:t>
      </w:r>
      <w:r w:rsidRPr="00B25CC0">
        <w:rPr>
          <w:i/>
          <w:iCs/>
          <w:color w:val="000000" w:themeColor="text1"/>
        </w:rPr>
        <w:t>euro</w:t>
      </w:r>
      <w:r w:rsidRPr="00B25CC0">
        <w:rPr>
          <w:color w:val="000000" w:themeColor="text1"/>
        </w:rPr>
        <w:t xml:space="preserve">) </w:t>
      </w:r>
      <w:r w:rsidRPr="00B25CC0">
        <w:rPr>
          <w:rFonts w:eastAsia="Times New Roman" w:cs="Times New Roman"/>
          <w:color w:val="000000" w:themeColor="text1"/>
          <w:szCs w:val="28"/>
          <w:lang w:eastAsia="lv-LV"/>
        </w:rPr>
        <w:t>neveidot grupu dzīvokļa pakalpojumu 8 personām ar garīga rakstura traucējumiem vai ievērojami samazināt izveidojamo pakalpojumu vietu skaitu grupu dzīvokļos (1 vai 2 vietas), vienlaikus saglabājot Krāslavas pašvaldībai piešķirto 9.3.1.1. SAMP finansējuma apmēru</w:t>
      </w:r>
      <w:r w:rsidRPr="00B25CC0">
        <w:rPr>
          <w:color w:val="000000" w:themeColor="text1"/>
        </w:rPr>
        <w:t>.</w:t>
      </w:r>
    </w:p>
  </w:footnote>
  <w:footnote w:id="36">
    <w:p w14:paraId="68067249" w14:textId="76A6D12F" w:rsidR="00E45D58" w:rsidRDefault="00E45D58" w:rsidP="0002774A">
      <w:pPr>
        <w:pStyle w:val="FootnoteText"/>
      </w:pPr>
      <w:r w:rsidRPr="00B25CC0">
        <w:rPr>
          <w:rStyle w:val="FootnoteReference"/>
          <w:color w:val="000000" w:themeColor="text1"/>
        </w:rPr>
        <w:footnoteRef/>
      </w:r>
      <w:r w:rsidRPr="00B25CC0">
        <w:rPr>
          <w:color w:val="000000" w:themeColor="text1"/>
        </w:rPr>
        <w:t xml:space="preserve"> </w:t>
      </w:r>
      <w:r w:rsidRPr="00B25CC0">
        <w:rPr>
          <w:rFonts w:eastAsia="Times New Roman" w:cs="Times New Roman"/>
          <w:color w:val="000000" w:themeColor="text1"/>
          <w:szCs w:val="28"/>
          <w:lang w:eastAsia="lv-LV"/>
        </w:rPr>
        <w:t>i.9.3.1.b “Izveidoto un labiekārtoto vietu skaits sabiedrībā balstītu sociālo pakalpojumu sniegšanai personām ar garīga rakstura traucējumiem un bērniem ar funkcionāliem traucējumiem” sasniedzamo vērtību samazināt par 404 vietām jeb 16,3 % (35</w:t>
      </w:r>
      <w:r w:rsidR="00EC1B3F">
        <w:rPr>
          <w:rFonts w:eastAsia="Times New Roman" w:cs="Times New Roman"/>
          <w:color w:val="000000" w:themeColor="text1"/>
          <w:szCs w:val="28"/>
          <w:lang w:eastAsia="lv-LV"/>
        </w:rPr>
        <w:t> </w:t>
      </w:r>
      <w:r w:rsidRPr="00B25CC0">
        <w:rPr>
          <w:rFonts w:eastAsia="Times New Roman" w:cs="Times New Roman"/>
          <w:color w:val="000000" w:themeColor="text1"/>
          <w:szCs w:val="28"/>
          <w:lang w:eastAsia="lv-LV"/>
        </w:rPr>
        <w:t>% no vēl atlikušās rādītāja vērtības).</w:t>
      </w:r>
    </w:p>
  </w:footnote>
  <w:footnote w:id="37">
    <w:p w14:paraId="29B1AB23" w14:textId="1618BFD9" w:rsidR="00E45D58" w:rsidRPr="007F63F6" w:rsidRDefault="00E45D58" w:rsidP="00D50A56">
      <w:pPr>
        <w:pStyle w:val="FootnoteText"/>
      </w:pPr>
      <w:r>
        <w:rPr>
          <w:rStyle w:val="FootnoteReference"/>
        </w:rPr>
        <w:footnoteRef/>
      </w:r>
      <w:r>
        <w:t xml:space="preserve"> Projekts Nr.</w:t>
      </w:r>
      <w:r w:rsidRPr="007F63F6">
        <w:t xml:space="preserve"> 9.3.1.3/22/I/001</w:t>
      </w:r>
      <w:r>
        <w:t xml:space="preserve"> “</w:t>
      </w:r>
      <w:r w:rsidRPr="007F63F6">
        <w:t>Sabiedrībā balstītu sociālo pakalpojumu infrastruktūras attīstība Priedaines ielā 11, Rīgā</w:t>
      </w:r>
      <w:r>
        <w:t xml:space="preserve">” statusā “Apstiprināts ar nosacījumu” (attiecināmās izmaksas </w:t>
      </w:r>
      <w:r w:rsidRPr="007F63F6">
        <w:t>4 640</w:t>
      </w:r>
      <w:r>
        <w:t> </w:t>
      </w:r>
      <w:r w:rsidRPr="007F63F6">
        <w:t>000</w:t>
      </w:r>
      <w:r>
        <w:t xml:space="preserve"> </w:t>
      </w:r>
      <w:r>
        <w:rPr>
          <w:i/>
          <w:iCs/>
        </w:rPr>
        <w:t>euro</w:t>
      </w:r>
      <w:r>
        <w:t xml:space="preserve">, t. sk. ES fondi </w:t>
      </w:r>
      <w:r w:rsidRPr="007F63F6">
        <w:t>480</w:t>
      </w:r>
      <w:r w:rsidR="00EC1B3F">
        <w:t> </w:t>
      </w:r>
      <w:r w:rsidRPr="007F63F6">
        <w:t>886</w:t>
      </w:r>
      <w:r w:rsidR="00EC1B3F">
        <w:t> </w:t>
      </w:r>
      <w:r>
        <w:rPr>
          <w:i/>
          <w:iCs/>
        </w:rPr>
        <w:t>euro</w:t>
      </w:r>
      <w:r>
        <w:t>).</w:t>
      </w:r>
    </w:p>
  </w:footnote>
  <w:footnote w:id="38">
    <w:p w14:paraId="6DA5FBC9" w14:textId="77777777" w:rsidR="00E45D58" w:rsidRPr="00F642E7" w:rsidRDefault="00E45D58" w:rsidP="0002774A">
      <w:pPr>
        <w:pStyle w:val="FootnoteText"/>
      </w:pPr>
      <w:r>
        <w:rPr>
          <w:rStyle w:val="FootnoteReference"/>
        </w:rPr>
        <w:footnoteRef/>
      </w:r>
      <w:r>
        <w:t xml:space="preserve"> </w:t>
      </w:r>
      <w:r w:rsidRPr="00F279F9">
        <w:rPr>
          <w:rFonts w:eastAsia="Times New Roman" w:cs="Times New Roman"/>
          <w:szCs w:val="28"/>
          <w:lang w:eastAsia="lv-LV"/>
        </w:rPr>
        <w:t>4.3.1.5. SAMP “Sabiedrībā balstīto sociālo pakalpojumu infrastruktūras izveide un attīstība”</w:t>
      </w:r>
      <w:r>
        <w:rPr>
          <w:rFonts w:eastAsia="Times New Roman" w:cs="Times New Roman"/>
          <w:szCs w:val="28"/>
          <w:lang w:eastAsia="lv-LV"/>
        </w:rPr>
        <w:t>.</w:t>
      </w:r>
    </w:p>
  </w:footnote>
  <w:footnote w:id="39">
    <w:p w14:paraId="1FFF1863" w14:textId="77777777" w:rsidR="00E45D58" w:rsidRDefault="00E45D58" w:rsidP="00D50A56">
      <w:pPr>
        <w:pStyle w:val="FootnoteText"/>
      </w:pPr>
      <w:r>
        <w:rPr>
          <w:rStyle w:val="FootnoteReference"/>
        </w:rPr>
        <w:footnoteRef/>
      </w:r>
      <w:r>
        <w:t xml:space="preserve"> </w:t>
      </w:r>
      <w:r w:rsidRPr="00C2443C">
        <w:t>Konvencija par personu ar invaliditāti tiesībām</w:t>
      </w:r>
      <w:r>
        <w:t xml:space="preserve">, spēkā no 2010. gada 31. marta: </w:t>
      </w:r>
      <w:hyperlink r:id="rId24" w:history="1">
        <w:r w:rsidRPr="00B35C95">
          <w:rPr>
            <w:rStyle w:val="Hyperlink"/>
          </w:rPr>
          <w:t>https://likumi.lv/ta/lv/starptautiskie-ligumi/id/1630</w:t>
        </w:r>
      </w:hyperlink>
      <w:r>
        <w:t>.</w:t>
      </w:r>
    </w:p>
  </w:footnote>
  <w:footnote w:id="40">
    <w:p w14:paraId="3AC3286C" w14:textId="5160075B" w:rsidR="00E45D58" w:rsidRPr="003F7867" w:rsidRDefault="00E45D58" w:rsidP="00C97E26">
      <w:pPr>
        <w:pStyle w:val="ListParagraph"/>
        <w:ind w:left="0"/>
      </w:pPr>
      <w:r w:rsidRPr="004B0E51">
        <w:rPr>
          <w:rStyle w:val="FootnoteReference"/>
          <w:sz w:val="20"/>
          <w:szCs w:val="20"/>
        </w:rPr>
        <w:footnoteRef/>
      </w:r>
      <w:r w:rsidRPr="004B0E51">
        <w:rPr>
          <w:sz w:val="20"/>
          <w:szCs w:val="20"/>
        </w:rPr>
        <w:t xml:space="preserve"> </w:t>
      </w:r>
      <w:r w:rsidRPr="00560677">
        <w:rPr>
          <w:sz w:val="20"/>
          <w:szCs w:val="20"/>
        </w:rPr>
        <w:t>ņemot vērā likuma "Par vidēja termiņa budžeta ietvaru 2020., 2021. un 2022. gadam” 21. pantā noteikto</w:t>
      </w:r>
      <w:r w:rsidRPr="00560677">
        <w:rPr>
          <w:rStyle w:val="FootnoteReference"/>
          <w:sz w:val="20"/>
          <w:szCs w:val="20"/>
        </w:rPr>
        <w:t xml:space="preserve"> </w:t>
      </w:r>
      <w:r w:rsidRPr="00560677">
        <w:rPr>
          <w:sz w:val="20"/>
          <w:szCs w:val="20"/>
        </w:rPr>
        <w:t>“21. pants. Lai nodrošinātu virssaistību neitrālu ietekmi uz vispārējās valdības budžeta bilanci Eiropas Savienības struktūrfondu un Kohēzijas fonda darbības programmas "Izaugsme un nodarbinātība" ietvaros, virssaistības tiek kompensētas no Eiropas Savienības fondu finansējuma līdz plānošanas perioda beigām atbilstoši Ministru kabineta lēmumam”</w:t>
      </w:r>
      <w:r w:rsidR="00C97E26">
        <w:rPr>
          <w:sz w:val="20"/>
          <w:szCs w:val="20"/>
        </w:rPr>
        <w:t>.</w:t>
      </w:r>
    </w:p>
  </w:footnote>
  <w:footnote w:id="41">
    <w:p w14:paraId="68839DAB" w14:textId="59600F9D" w:rsidR="00E45D58" w:rsidRDefault="00E45D58" w:rsidP="44346A5D">
      <w:pPr>
        <w:rPr>
          <w:rFonts w:eastAsia="Times New Roman" w:cs="Times New Roman"/>
          <w:szCs w:val="28"/>
        </w:rPr>
      </w:pPr>
      <w:r w:rsidRPr="00CD6773">
        <w:rPr>
          <w:color w:val="000000" w:themeColor="text1"/>
          <w:sz w:val="20"/>
          <w:szCs w:val="20"/>
          <w:vertAlign w:val="superscript"/>
        </w:rPr>
        <w:footnoteRef/>
      </w:r>
      <w:r w:rsidRPr="004F7B40">
        <w:rPr>
          <w:color w:val="000000" w:themeColor="text1"/>
          <w:sz w:val="20"/>
          <w:szCs w:val="20"/>
          <w:vertAlign w:val="superscript"/>
        </w:rPr>
        <w:t xml:space="preserve"> </w:t>
      </w:r>
      <w:r w:rsidRPr="004F7B40">
        <w:rPr>
          <w:rFonts w:eastAsia="Times New Roman" w:cs="Times New Roman"/>
          <w:color w:val="000000" w:themeColor="text1"/>
          <w:sz w:val="20"/>
          <w:szCs w:val="20"/>
        </w:rPr>
        <w:t>MK 2015. gada 13. oktobra noteikumi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Pr>
          <w:rFonts w:eastAsia="Times New Roman" w:cs="Times New Roman"/>
          <w:color w:val="000000" w:themeColor="text1"/>
          <w:sz w:val="20"/>
          <w:szCs w:val="20"/>
        </w:rPr>
        <w:t xml:space="preserve"> un </w:t>
      </w:r>
      <w:r w:rsidRPr="004F7B40">
        <w:rPr>
          <w:rFonts w:eastAsia="Times New Roman" w:cs="Times New Roman"/>
          <w:color w:val="000000" w:themeColor="text1"/>
          <w:sz w:val="20"/>
          <w:szCs w:val="20"/>
        </w:rPr>
        <w:t>MK 2015. gada 10. novembra noteikumi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footnote>
  <w:footnote w:id="42">
    <w:p w14:paraId="00C7B03B" w14:textId="60C0237C" w:rsidR="00E45D58" w:rsidRPr="00BF19A1" w:rsidRDefault="00E45D58" w:rsidP="001746D6">
      <w:pPr>
        <w:pStyle w:val="FootnoteText"/>
      </w:pPr>
      <w:r w:rsidRPr="00BF19A1">
        <w:rPr>
          <w:rStyle w:val="FootnoteReference"/>
        </w:rPr>
        <w:footnoteRef/>
      </w:r>
      <w:r w:rsidRPr="00BF19A1">
        <w:t xml:space="preserve"> Saskaņā ar Regulas Nr. 1303/2013 100. pantu “Lielais projekts”, kura kopējās attiecināmās izmaksas &gt;50 milj. </w:t>
      </w:r>
      <w:r w:rsidRPr="00BF19A1">
        <w:rPr>
          <w:i/>
          <w:iCs/>
        </w:rPr>
        <w:t>euro</w:t>
      </w:r>
      <w:r w:rsidRPr="00BF19A1">
        <w:t xml:space="preserve"> (vides jomā) vai 75 milj. </w:t>
      </w:r>
      <w:r w:rsidRPr="00BF19A1">
        <w:rPr>
          <w:i/>
          <w:iCs/>
        </w:rPr>
        <w:t>euro</w:t>
      </w:r>
      <w:r w:rsidRPr="00BF19A1">
        <w:t xml:space="preserve"> (transporta jomā), var saņemt ES līdzfinansējumu, ja ir EK pozitīvs lēmums. Finanšu instrumenti nav lielie projekti Regulas izpratnē.</w:t>
      </w:r>
    </w:p>
  </w:footnote>
  <w:footnote w:id="43">
    <w:p w14:paraId="5788C8B0" w14:textId="42564D86" w:rsidR="00E45D58" w:rsidRPr="002C6FBD" w:rsidRDefault="00E45D58" w:rsidP="002C6FBD">
      <w:pPr>
        <w:pStyle w:val="FootnoteText"/>
        <w:rPr>
          <w:highlight w:val="yellow"/>
        </w:rPr>
      </w:pPr>
      <w:r w:rsidRPr="002C6FBD">
        <w:rPr>
          <w:rStyle w:val="FootnoteReference"/>
        </w:rPr>
        <w:footnoteRef/>
      </w:r>
      <w:r w:rsidRPr="002C6FBD">
        <w:t xml:space="preserve"> </w:t>
      </w:r>
      <w:r w:rsidRPr="00321652">
        <w:t>Līgums ar CFLA par lielā projekta īstenošanu ir noslēgts 2022. gada 27. maijā</w:t>
      </w:r>
      <w:r>
        <w:t>;</w:t>
      </w:r>
      <w:r w:rsidRPr="002C6FBD">
        <w:t xml:space="preserve"> kopējās attiecināmās izmaksas 161,2 milj. </w:t>
      </w:r>
      <w:r w:rsidRPr="002C6FBD">
        <w:rPr>
          <w:i/>
          <w:iCs/>
        </w:rPr>
        <w:t>euro</w:t>
      </w:r>
      <w:r w:rsidRPr="002C6FBD">
        <w:t xml:space="preserve">, t. sk.ES fondu finansējums 114,2 milj. </w:t>
      </w:r>
      <w:r w:rsidRPr="002C6FBD">
        <w:rPr>
          <w:i/>
          <w:iCs/>
        </w:rPr>
        <w:t>euro</w:t>
      </w:r>
      <w:r w:rsidRPr="002C6FBD">
        <w:t>.</w:t>
      </w:r>
      <w:r>
        <w:t xml:space="preserve"> </w:t>
      </w:r>
      <w:hyperlink r:id="rId25" w:history="1">
        <w:r w:rsidRPr="00B35C95">
          <w:rPr>
            <w:rStyle w:val="Hyperlink"/>
          </w:rPr>
          <w:t>https://www.pv.lv/lv/projekti/</w:t>
        </w:r>
      </w:hyperlink>
      <w:r>
        <w:t xml:space="preserve">. </w:t>
      </w:r>
    </w:p>
  </w:footnote>
  <w:footnote w:id="44">
    <w:p w14:paraId="0AF78AEA" w14:textId="19BB824C" w:rsidR="00E45D58" w:rsidRPr="008C37FD" w:rsidRDefault="00E45D58" w:rsidP="002C6FBD">
      <w:pPr>
        <w:pStyle w:val="FootnoteText"/>
      </w:pPr>
      <w:r w:rsidRPr="002C6FBD">
        <w:rPr>
          <w:rStyle w:val="FootnoteReference"/>
        </w:rPr>
        <w:footnoteRef/>
      </w:r>
      <w:r w:rsidRPr="002C6FBD">
        <w:t xml:space="preserve"> Projekta kopējās attiecināmās izmaksas 140,4 milj. </w:t>
      </w:r>
      <w:r w:rsidRPr="002C6FBD">
        <w:rPr>
          <w:i/>
          <w:iCs/>
        </w:rPr>
        <w:t>euro</w:t>
      </w:r>
      <w:r w:rsidRPr="002C6FBD">
        <w:t xml:space="preserve">, t. sk. ES fondu finansējums 83,7 milj. </w:t>
      </w:r>
      <w:r w:rsidRPr="002C6FBD">
        <w:rPr>
          <w:i/>
          <w:iCs/>
        </w:rPr>
        <w:t>euro</w:t>
      </w:r>
      <w:r w:rsidRPr="002C6FBD">
        <w:t>.</w:t>
      </w:r>
    </w:p>
  </w:footnote>
  <w:footnote w:id="45">
    <w:p w14:paraId="7E7A4578" w14:textId="5CF4AD08" w:rsidR="00E45D58" w:rsidRDefault="00E45D58" w:rsidP="006809DF">
      <w:pPr>
        <w:pStyle w:val="FootnoteText"/>
      </w:pPr>
      <w:r>
        <w:rPr>
          <w:rStyle w:val="FootnoteReference"/>
        </w:rPr>
        <w:footnoteRef/>
      </w:r>
      <w:r>
        <w:t xml:space="preserve"> </w:t>
      </w:r>
      <w:r>
        <w:rPr>
          <w:szCs w:val="24"/>
        </w:rPr>
        <w:t>Noklusējuma procedūrā</w:t>
      </w:r>
      <w:r w:rsidRPr="00DD0324">
        <w:rPr>
          <w:szCs w:val="24"/>
        </w:rPr>
        <w:t xml:space="preserve"> atbilstoši Īstenošanas regulas Nr. 1303/2013 102. panta 1. punkta otrajā daļā noteiktaj</w:t>
      </w:r>
      <w:r>
        <w:rPr>
          <w:szCs w:val="24"/>
        </w:rPr>
        <w:t>am.</w:t>
      </w:r>
    </w:p>
  </w:footnote>
  <w:footnote w:id="46">
    <w:p w14:paraId="23AF3668" w14:textId="77777777" w:rsidR="00E45D58" w:rsidRPr="002F6ABA" w:rsidRDefault="00E45D58" w:rsidP="0053516B">
      <w:pPr>
        <w:rPr>
          <w:rFonts w:eastAsia="Times New Roman" w:cs="Times New Roman"/>
          <w:color w:val="000000" w:themeColor="text1"/>
          <w:sz w:val="20"/>
          <w:szCs w:val="20"/>
        </w:rPr>
      </w:pPr>
      <w:r w:rsidRPr="002F6ABA">
        <w:rPr>
          <w:sz w:val="20"/>
          <w:szCs w:val="20"/>
          <w:vertAlign w:val="superscript"/>
        </w:rPr>
        <w:footnoteRef/>
      </w:r>
      <w:r w:rsidRPr="002F6ABA">
        <w:rPr>
          <w:sz w:val="20"/>
          <w:szCs w:val="20"/>
        </w:rPr>
        <w:t xml:space="preserve"> </w:t>
      </w:r>
      <w:r w:rsidRPr="00EB0E74">
        <w:rPr>
          <w:rFonts w:eastAsia="Times New Roman" w:cs="Times New Roman"/>
          <w:color w:val="000000" w:themeColor="text1"/>
          <w:sz w:val="20"/>
          <w:szCs w:val="20"/>
        </w:rPr>
        <w:t>Projekt</w:t>
      </w:r>
      <w:r w:rsidRPr="00EB0E74">
        <w:rPr>
          <w:rFonts w:eastAsia="Times New Roman" w:cs="Times New Roman"/>
          <w:sz w:val="20"/>
          <w:szCs w:val="20"/>
        </w:rPr>
        <w:t>a Nr. 2.1.2.0/21/I/001 “</w:t>
      </w:r>
      <w:r w:rsidRPr="00EB0E74">
        <w:rPr>
          <w:rFonts w:eastAsia="Times New Roman" w:cs="Times New Roman"/>
          <w:i/>
          <w:iCs/>
          <w:sz w:val="20"/>
          <w:szCs w:val="20"/>
        </w:rPr>
        <w:t>Nodrošināt inovatīvu tehnoloģisko risinājumu ieviešanu ārējās robežas kontrolē</w:t>
      </w:r>
      <w:r w:rsidRPr="00EB0E74">
        <w:rPr>
          <w:rFonts w:eastAsia="Times New Roman" w:cs="Times New Roman"/>
          <w:sz w:val="20"/>
          <w:szCs w:val="20"/>
        </w:rPr>
        <w:t xml:space="preserve">” līgums starp CFLA un īstenotāju valsts akciju sabiedrības “Latvijas Valsts radio un televīzijas centrs” pārtraukts, ņemot vērā valsts akciju sabiedrības “Latvijas Valsts radio un televīzijas centrs” kā projekta īstenotāja informāciju par objektīvi neparedzamiem būtiskiem sarežģījumiem un neiespējamu projekta pabeigšanu līdz 2023. gada 31. decembrim; </w:t>
      </w:r>
      <w:r w:rsidRPr="002F6ABA">
        <w:rPr>
          <w:rFonts w:eastAsia="Times New Roman" w:cs="Times New Roman"/>
          <w:color w:val="000000" w:themeColor="text1"/>
          <w:sz w:val="20"/>
          <w:szCs w:val="20"/>
        </w:rPr>
        <w:t>13 217 837 </w:t>
      </w:r>
      <w:r w:rsidRPr="002F6ABA">
        <w:rPr>
          <w:rFonts w:eastAsia="Times New Roman" w:cs="Times New Roman"/>
          <w:i/>
          <w:sz w:val="20"/>
          <w:szCs w:val="20"/>
        </w:rPr>
        <w:t>euro</w:t>
      </w:r>
      <w:r w:rsidRPr="002F6ABA">
        <w:rPr>
          <w:rFonts w:eastAsia="Times New Roman" w:cs="Times New Roman"/>
          <w:i/>
          <w:color w:val="000000" w:themeColor="text1"/>
          <w:sz w:val="20"/>
          <w:szCs w:val="20"/>
        </w:rPr>
        <w:t xml:space="preserve"> </w:t>
      </w:r>
      <w:r w:rsidRPr="002F6ABA">
        <w:rPr>
          <w:rFonts w:eastAsia="Times New Roman" w:cs="Times New Roman"/>
          <w:color w:val="000000" w:themeColor="text1"/>
          <w:sz w:val="20"/>
          <w:szCs w:val="20"/>
        </w:rPr>
        <w:t>ERAF.</w:t>
      </w:r>
    </w:p>
  </w:footnote>
  <w:footnote w:id="47">
    <w:p w14:paraId="13C70083" w14:textId="77777777" w:rsidR="00E45D58" w:rsidRPr="00680347" w:rsidRDefault="00E45D58" w:rsidP="0053516B">
      <w:pPr>
        <w:shd w:val="clear" w:color="auto" w:fill="FFFFFF"/>
        <w:rPr>
          <w:rFonts w:ascii="Verdana" w:eastAsia="Times New Roman" w:hAnsi="Verdana" w:cs="Times New Roman"/>
          <w:color w:val="525252"/>
          <w:sz w:val="19"/>
          <w:szCs w:val="19"/>
          <w:lang w:eastAsia="lv-LV"/>
        </w:rPr>
      </w:pPr>
      <w:r w:rsidRPr="001C4EA8">
        <w:rPr>
          <w:sz w:val="20"/>
          <w:szCs w:val="18"/>
          <w:vertAlign w:val="superscript"/>
        </w:rPr>
        <w:footnoteRef/>
      </w:r>
      <w:r w:rsidRPr="001C4EA8">
        <w:rPr>
          <w:sz w:val="20"/>
          <w:szCs w:val="18"/>
          <w:vertAlign w:val="superscript"/>
        </w:rPr>
        <w:t xml:space="preserve"> </w:t>
      </w:r>
      <w:r>
        <w:rPr>
          <w:rFonts w:eastAsia="Times New Roman" w:cs="Times New Roman"/>
          <w:color w:val="000000" w:themeColor="text1"/>
          <w:sz w:val="20"/>
          <w:szCs w:val="20"/>
        </w:rPr>
        <w:t>A</w:t>
      </w:r>
      <w:r w:rsidRPr="00F22D10">
        <w:rPr>
          <w:rFonts w:eastAsia="Times New Roman" w:cs="Times New Roman"/>
          <w:color w:val="000000" w:themeColor="text1"/>
          <w:sz w:val="20"/>
          <w:szCs w:val="20"/>
        </w:rPr>
        <w:t>tbilstoši</w:t>
      </w:r>
      <w:r>
        <w:rPr>
          <w:rFonts w:eastAsia="Times New Roman" w:cs="Times New Roman"/>
          <w:color w:val="000000" w:themeColor="text1"/>
          <w:sz w:val="20"/>
          <w:szCs w:val="20"/>
        </w:rPr>
        <w:t xml:space="preserve"> MK 2022. gada 20. septembra noteikumiem Nr. </w:t>
      </w:r>
      <w:r w:rsidRPr="00680347">
        <w:rPr>
          <w:rFonts w:eastAsia="Times New Roman" w:cs="Times New Roman"/>
          <w:color w:val="000000" w:themeColor="text1"/>
          <w:sz w:val="20"/>
          <w:szCs w:val="20"/>
        </w:rPr>
        <w:t xml:space="preserve">584 </w:t>
      </w:r>
      <w:r>
        <w:rPr>
          <w:rFonts w:eastAsia="Times New Roman" w:cs="Times New Roman"/>
          <w:color w:val="000000" w:themeColor="text1"/>
          <w:sz w:val="20"/>
          <w:szCs w:val="20"/>
        </w:rPr>
        <w:t>“</w:t>
      </w:r>
      <w:r w:rsidRPr="00E96D91">
        <w:rPr>
          <w:rFonts w:eastAsia="Times New Roman" w:cs="Times New Roman"/>
          <w:color w:val="000000" w:themeColor="text1"/>
          <w:sz w:val="20"/>
          <w:szCs w:val="20"/>
        </w:rPr>
        <w:t>Par Ministru kabineta 2021. gada 7.</w:t>
      </w:r>
      <w:r>
        <w:rPr>
          <w:rFonts w:eastAsia="Times New Roman" w:cs="Times New Roman"/>
          <w:color w:val="000000" w:themeColor="text1"/>
          <w:sz w:val="20"/>
          <w:szCs w:val="20"/>
        </w:rPr>
        <w:t> </w:t>
      </w:r>
      <w:r w:rsidRPr="00E96D91">
        <w:rPr>
          <w:rFonts w:eastAsia="Times New Roman" w:cs="Times New Roman"/>
          <w:color w:val="000000" w:themeColor="text1"/>
          <w:sz w:val="20"/>
          <w:szCs w:val="20"/>
        </w:rPr>
        <w:t>septembra noteikumu</w:t>
      </w:r>
      <w:r w:rsidRPr="6977DAAD">
        <w:rPr>
          <w:rFonts w:eastAsia="Times New Roman" w:cs="Times New Roman"/>
          <w:color w:val="000000" w:themeColor="text1"/>
          <w:sz w:val="20"/>
          <w:szCs w:val="20"/>
        </w:rPr>
        <w:t xml:space="preserve"> Nr.</w:t>
      </w:r>
      <w:r>
        <w:rPr>
          <w:rFonts w:eastAsia="Times New Roman" w:cs="Times New Roman"/>
          <w:color w:val="000000" w:themeColor="text1"/>
          <w:sz w:val="20"/>
          <w:szCs w:val="20"/>
        </w:rPr>
        <w:t> </w:t>
      </w:r>
      <w:r w:rsidRPr="6977DAAD">
        <w:rPr>
          <w:rFonts w:eastAsia="Times New Roman" w:cs="Times New Roman"/>
          <w:color w:val="000000" w:themeColor="text1"/>
          <w:sz w:val="20"/>
          <w:szCs w:val="20"/>
        </w:rPr>
        <w:t>614 “Darbības programmas "Izaugsme un nodarbinātība" 2.1.2. īstenošanas noteikumi” atzīšanu par spēku zaudējušiem”</w:t>
      </w:r>
      <w:r>
        <w:rPr>
          <w:rFonts w:eastAsia="Times New Roman" w:cs="Times New Roman"/>
          <w:color w:val="000000" w:themeColor="text1"/>
          <w:sz w:val="20"/>
          <w:szCs w:val="20"/>
        </w:rPr>
        <w:t>.</w:t>
      </w:r>
    </w:p>
  </w:footnote>
  <w:footnote w:id="48">
    <w:p w14:paraId="546B5511" w14:textId="77777777" w:rsidR="00E45D58" w:rsidRDefault="00E45D58" w:rsidP="0053516B">
      <w:pPr>
        <w:pStyle w:val="FootnoteText"/>
      </w:pPr>
      <w:r>
        <w:rPr>
          <w:rStyle w:val="FootnoteReference"/>
        </w:rPr>
        <w:footnoteRef/>
      </w:r>
      <w:r>
        <w:t xml:space="preserve"> Ņemot vērā, ka atbilstoši MK 2016. gada 8. marta noteikumiem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piektās projektu iesniegumu atlases kārtas ietvaros tiek kombinētas gan ERAF investīcijas 4.2.2.SAM ietvaros, gan REACT-EU finansējuma investīcijas 13.1.3.1.SAM pasākuma ietvaros.</w:t>
      </w:r>
    </w:p>
  </w:footnote>
  <w:footnote w:id="49">
    <w:p w14:paraId="4B7C4B2B" w14:textId="2B3156FF" w:rsidR="00E45D58" w:rsidRDefault="00E45D58" w:rsidP="00EB3A10">
      <w:pPr>
        <w:pStyle w:val="FootnoteText"/>
      </w:pPr>
      <w:r>
        <w:rPr>
          <w:rStyle w:val="FootnoteReference"/>
        </w:rPr>
        <w:footnoteRef/>
      </w:r>
      <w:r>
        <w:t xml:space="preserve"> Detalizēta informācija par investīcijām kompetenču centros, EK konstatējumiem un turpmāko rīcību ir sniegta EM informatīvajā ziņojumā, kas izskatīts MK 2022. gada 14. jūlijā (prot</w:t>
      </w:r>
      <w:r w:rsidRPr="00EB3A10">
        <w:rPr>
          <w:rFonts w:cs="Times New Roman"/>
        </w:rPr>
        <w:t>.</w:t>
      </w:r>
      <w:r>
        <w:rPr>
          <w:rFonts w:cs="Times New Roman"/>
        </w:rPr>
        <w:t xml:space="preserve"> </w:t>
      </w:r>
      <w:hyperlink r:id="rId26" w:history="1">
        <w:r w:rsidRPr="007032F2">
          <w:rPr>
            <w:rStyle w:val="Hyperlink"/>
            <w:rFonts w:cs="Times New Roman"/>
            <w:color w:val="034990" w:themeColor="hyperlink" w:themeShade="BF"/>
            <w:shd w:val="clear" w:color="auto" w:fill="FDF5F5"/>
          </w:rPr>
          <w:t>Nr. 36/109.§</w:t>
        </w:r>
      </w:hyperlink>
      <w:r w:rsidRPr="00D02E80">
        <w:rPr>
          <w:rFonts w:cs="Times New Roman"/>
          <w:color w:val="000000" w:themeColor="text1"/>
        </w:rPr>
        <w:t>)</w:t>
      </w:r>
      <w:r w:rsidRPr="00EB3A10">
        <w:rPr>
          <w:rFonts w:cs="Times New Roman"/>
        </w:rPr>
        <w:t>.</w:t>
      </w:r>
      <w:r>
        <w:t xml:space="preserve"> Pieejams TAP (projekts </w:t>
      </w:r>
      <w:r w:rsidRPr="00AD1827">
        <w:t>22-TA-1548)</w:t>
      </w:r>
      <w:r>
        <w:t xml:space="preserve">: </w:t>
      </w:r>
      <w:hyperlink r:id="rId27" w:history="1">
        <w:r>
          <w:rPr>
            <w:rStyle w:val="Hyperlink"/>
          </w:rPr>
          <w:t>https://tapportals.mk.gov.lv/legal_acts/03616c2c-0392-46e3-b556-1153333a434f</w:t>
        </w:r>
      </w:hyperlink>
      <w:r>
        <w:rPr>
          <w:rStyle w:val="Hyperlink"/>
        </w:rPr>
        <w:t>.</w:t>
      </w:r>
    </w:p>
  </w:footnote>
  <w:footnote w:id="50">
    <w:p w14:paraId="6B7D6DD4" w14:textId="37EA2B6D" w:rsidR="00E45D58" w:rsidRPr="002D29BF" w:rsidRDefault="00E45D58" w:rsidP="00F30F27">
      <w:pPr>
        <w:pStyle w:val="FootnoteText"/>
      </w:pPr>
      <w:r w:rsidRPr="2898E5BB">
        <w:rPr>
          <w:rStyle w:val="FootnoteReference"/>
        </w:rPr>
        <w:footnoteRef/>
      </w:r>
      <w:r w:rsidRPr="2898E5BB">
        <w:t xml:space="preserve"> </w:t>
      </w:r>
      <w:r w:rsidRPr="2898E5BB">
        <w:rPr>
          <w:rFonts w:cs="Times New Roman"/>
        </w:rPr>
        <w:t>Finansējuma saņēmējs, kas ir publiska persona, var VI apstrīdēt CFLA pieņemto lēmumu par piešķirto finanšu līdzekļu izmaksāšanu, t. sk. konstatētajām neatbilstībām vai citu lēmumu, ja vienošanās nav panākta sarunu ceļā.</w:t>
      </w:r>
    </w:p>
  </w:footnote>
  <w:footnote w:id="51">
    <w:p w14:paraId="3C0C7261" w14:textId="6B14B103" w:rsidR="00E45D58" w:rsidRPr="002C6FBD" w:rsidRDefault="00E45D58" w:rsidP="00494E64">
      <w:pPr>
        <w:pStyle w:val="FootnoteText"/>
        <w:rPr>
          <w:rFonts w:eastAsia="Times New Roman" w:cs="Times New Roman"/>
          <w:color w:val="000000" w:themeColor="text1"/>
        </w:rPr>
      </w:pPr>
      <w:r w:rsidRPr="002C6FBD">
        <w:rPr>
          <w:rStyle w:val="FootnoteReference"/>
        </w:rPr>
        <w:footnoteRef/>
      </w:r>
      <w:r w:rsidRPr="002C6FBD">
        <w:t xml:space="preserve"> </w:t>
      </w:r>
      <w:r w:rsidRPr="002C6FBD">
        <w:rPr>
          <w:rFonts w:eastAsia="Times New Roman" w:cs="Times New Roman"/>
          <w:color w:val="000000" w:themeColor="text1"/>
        </w:rPr>
        <w:t>Apstrīdēšanas iesniegumi iesniegti: pētniecības, tehnoloģiju attīstība un inovācijas</w:t>
      </w:r>
      <w:r>
        <w:rPr>
          <w:rFonts w:eastAsia="Times New Roman" w:cs="Times New Roman"/>
          <w:color w:val="000000" w:themeColor="text1"/>
        </w:rPr>
        <w:t xml:space="preserve"> jomā</w:t>
      </w:r>
      <w:r w:rsidRPr="002C6FBD">
        <w:rPr>
          <w:rFonts w:eastAsia="Times New Roman" w:cs="Times New Roman"/>
          <w:color w:val="000000" w:themeColor="text1"/>
        </w:rPr>
        <w:t xml:space="preserve"> – trīs iesniegumi; </w:t>
      </w:r>
      <w:r w:rsidRPr="2898E5BB">
        <w:rPr>
          <w:rFonts w:eastAsia="Times New Roman" w:cs="Times New Roman"/>
          <w:color w:val="000000" w:themeColor="text1"/>
        </w:rPr>
        <w:t>izglītība</w:t>
      </w:r>
      <w:r>
        <w:rPr>
          <w:rFonts w:eastAsia="Times New Roman" w:cs="Times New Roman"/>
          <w:color w:val="000000" w:themeColor="text1"/>
        </w:rPr>
        <w:t>s</w:t>
      </w:r>
      <w:r w:rsidRPr="2898E5BB">
        <w:rPr>
          <w:rFonts w:eastAsia="Times New Roman" w:cs="Times New Roman"/>
          <w:color w:val="000000" w:themeColor="text1"/>
        </w:rPr>
        <w:t>, prasm</w:t>
      </w:r>
      <w:r>
        <w:rPr>
          <w:rFonts w:eastAsia="Times New Roman" w:cs="Times New Roman"/>
          <w:color w:val="000000" w:themeColor="text1"/>
        </w:rPr>
        <w:t>ju</w:t>
      </w:r>
      <w:r w:rsidRPr="002C6FBD">
        <w:rPr>
          <w:rFonts w:eastAsia="Times New Roman" w:cs="Times New Roman"/>
          <w:color w:val="000000" w:themeColor="text1"/>
        </w:rPr>
        <w:t xml:space="preserve"> un </w:t>
      </w:r>
      <w:r w:rsidRPr="2898E5BB">
        <w:rPr>
          <w:rFonts w:eastAsia="Times New Roman" w:cs="Times New Roman"/>
          <w:color w:val="000000" w:themeColor="text1"/>
        </w:rPr>
        <w:t>mūžizglītība</w:t>
      </w:r>
      <w:r>
        <w:rPr>
          <w:rFonts w:eastAsia="Times New Roman" w:cs="Times New Roman"/>
          <w:color w:val="000000" w:themeColor="text1"/>
        </w:rPr>
        <w:t>s jomā</w:t>
      </w:r>
      <w:r w:rsidRPr="002C6FBD">
        <w:rPr>
          <w:rFonts w:eastAsia="Times New Roman" w:cs="Times New Roman"/>
          <w:color w:val="000000" w:themeColor="text1"/>
        </w:rPr>
        <w:t xml:space="preserve"> – četri iesniegumi; </w:t>
      </w:r>
      <w:r w:rsidRPr="2898E5BB">
        <w:rPr>
          <w:rFonts w:eastAsia="Times New Roman" w:cs="Times New Roman"/>
          <w:color w:val="000000" w:themeColor="text1"/>
        </w:rPr>
        <w:t>sociālā</w:t>
      </w:r>
      <w:r>
        <w:rPr>
          <w:rFonts w:eastAsia="Times New Roman" w:cs="Times New Roman"/>
          <w:color w:val="000000" w:themeColor="text1"/>
        </w:rPr>
        <w:t>s</w:t>
      </w:r>
      <w:r w:rsidRPr="2898E5BB">
        <w:rPr>
          <w:rFonts w:eastAsia="Times New Roman" w:cs="Times New Roman"/>
          <w:color w:val="000000" w:themeColor="text1"/>
        </w:rPr>
        <w:t xml:space="preserve"> iekļaušana</w:t>
      </w:r>
      <w:r>
        <w:rPr>
          <w:rFonts w:eastAsia="Times New Roman" w:cs="Times New Roman"/>
          <w:color w:val="000000" w:themeColor="text1"/>
        </w:rPr>
        <w:t>s</w:t>
      </w:r>
      <w:r w:rsidRPr="002C6FBD">
        <w:rPr>
          <w:rFonts w:eastAsia="Times New Roman" w:cs="Times New Roman"/>
          <w:color w:val="000000" w:themeColor="text1"/>
        </w:rPr>
        <w:t xml:space="preserve"> un nabadzības </w:t>
      </w:r>
      <w:r w:rsidRPr="2898E5BB">
        <w:rPr>
          <w:rFonts w:eastAsia="Times New Roman" w:cs="Times New Roman"/>
          <w:color w:val="000000" w:themeColor="text1"/>
        </w:rPr>
        <w:t>apkarošana</w:t>
      </w:r>
      <w:r>
        <w:rPr>
          <w:rFonts w:eastAsia="Times New Roman" w:cs="Times New Roman"/>
          <w:color w:val="000000" w:themeColor="text1"/>
        </w:rPr>
        <w:t>s jomā</w:t>
      </w:r>
      <w:r w:rsidRPr="002C6FBD">
        <w:rPr>
          <w:rFonts w:eastAsia="Times New Roman" w:cs="Times New Roman"/>
          <w:color w:val="000000" w:themeColor="text1"/>
        </w:rPr>
        <w:t xml:space="preserve"> – viens iesniegums. No iepriekš minētajiem viens iesniegums iesniegts vienlaikus </w:t>
      </w:r>
      <w:r>
        <w:rPr>
          <w:rFonts w:eastAsia="Times New Roman" w:cs="Times New Roman"/>
          <w:color w:val="000000" w:themeColor="text1"/>
        </w:rPr>
        <w:t>divās jomās</w:t>
      </w:r>
      <w:r w:rsidRPr="002C6FBD">
        <w:rPr>
          <w:rFonts w:eastAsia="Times New Roman" w:cs="Times New Roman"/>
          <w:color w:val="000000" w:themeColor="text1"/>
        </w:rPr>
        <w:t>.</w:t>
      </w:r>
    </w:p>
  </w:footnote>
  <w:footnote w:id="52">
    <w:p w14:paraId="1087C9D5" w14:textId="38D3E7A2" w:rsidR="00E45D58" w:rsidRPr="002C6FBD" w:rsidRDefault="00E45D58" w:rsidP="00494E64">
      <w:pPr>
        <w:pStyle w:val="FootnoteText"/>
        <w:rPr>
          <w:rFonts w:eastAsia="Times New Roman" w:cs="Times New Roman"/>
          <w:color w:val="000000" w:themeColor="text1"/>
        </w:rPr>
      </w:pPr>
      <w:r w:rsidRPr="002C6FBD">
        <w:rPr>
          <w:rStyle w:val="FootnoteReference"/>
        </w:rPr>
        <w:footnoteRef/>
      </w:r>
      <w:r w:rsidRPr="002C6FBD">
        <w:t xml:space="preserve"> </w:t>
      </w:r>
      <w:r w:rsidRPr="002C6FBD">
        <w:rPr>
          <w:rFonts w:eastAsia="Times New Roman" w:cs="Times New Roman"/>
          <w:color w:val="000000" w:themeColor="text1"/>
        </w:rPr>
        <w:t>Izskatīti apstrīdēšanas iesniegumi: 1</w:t>
      </w:r>
      <w:r>
        <w:rPr>
          <w:rFonts w:eastAsia="Times New Roman" w:cs="Times New Roman"/>
          <w:color w:val="000000" w:themeColor="text1"/>
        </w:rPr>
        <w:t xml:space="preserve">) pa vienam iesniegumam šādās jomās </w:t>
      </w:r>
      <w:r w:rsidRPr="002C6FBD">
        <w:rPr>
          <w:rFonts w:eastAsia="Times New Roman" w:cs="Times New Roman"/>
          <w:color w:val="000000" w:themeColor="text1"/>
        </w:rPr>
        <w:t>–</w:t>
      </w:r>
      <w:r>
        <w:rPr>
          <w:rFonts w:eastAsia="Times New Roman" w:cs="Times New Roman"/>
          <w:color w:val="000000" w:themeColor="text1"/>
        </w:rPr>
        <w:t xml:space="preserve"> </w:t>
      </w:r>
      <w:r w:rsidRPr="2898E5BB">
        <w:rPr>
          <w:rFonts w:eastAsia="Times New Roman" w:cs="Times New Roman"/>
          <w:color w:val="000000" w:themeColor="text1"/>
        </w:rPr>
        <w:t>pētniecība</w:t>
      </w:r>
      <w:r w:rsidRPr="002C6FBD">
        <w:rPr>
          <w:rFonts w:eastAsia="Times New Roman" w:cs="Times New Roman"/>
          <w:color w:val="000000" w:themeColor="text1"/>
        </w:rPr>
        <w:t>, tehnoloģiju attīstība un inovācijas</w:t>
      </w:r>
      <w:r w:rsidRPr="2898E5BB">
        <w:rPr>
          <w:rFonts w:eastAsia="Times New Roman" w:cs="Times New Roman"/>
          <w:color w:val="000000" w:themeColor="text1"/>
        </w:rPr>
        <w:t xml:space="preserve">; </w:t>
      </w:r>
      <w:r w:rsidRPr="002C6FBD">
        <w:rPr>
          <w:rFonts w:eastAsia="Times New Roman" w:cs="Times New Roman"/>
          <w:color w:val="000000" w:themeColor="text1"/>
        </w:rPr>
        <w:t xml:space="preserve">IKT pieejamība, e-pārvalde un </w:t>
      </w:r>
      <w:r w:rsidRPr="2898E5BB">
        <w:rPr>
          <w:rFonts w:eastAsia="Times New Roman" w:cs="Times New Roman"/>
          <w:color w:val="000000" w:themeColor="text1"/>
        </w:rPr>
        <w:t>pakalpoj</w:t>
      </w:r>
      <w:r>
        <w:rPr>
          <w:rFonts w:eastAsia="Times New Roman" w:cs="Times New Roman"/>
          <w:color w:val="000000" w:themeColor="text1"/>
        </w:rPr>
        <w:t>i</w:t>
      </w:r>
      <w:r w:rsidRPr="2898E5BB">
        <w:rPr>
          <w:rFonts w:eastAsia="Times New Roman" w:cs="Times New Roman"/>
          <w:color w:val="000000" w:themeColor="text1"/>
        </w:rPr>
        <w:t xml:space="preserve">;  </w:t>
      </w:r>
      <w:r>
        <w:rPr>
          <w:rFonts w:eastAsia="Times New Roman" w:cs="Times New Roman"/>
          <w:color w:val="000000" w:themeColor="text1"/>
        </w:rPr>
        <w:t>P</w:t>
      </w:r>
      <w:r w:rsidRPr="2898E5BB">
        <w:rPr>
          <w:rFonts w:eastAsia="Times New Roman" w:cs="Times New Roman"/>
          <w:color w:val="000000" w:themeColor="text1"/>
        </w:rPr>
        <w:t>āreja</w:t>
      </w:r>
      <w:r w:rsidRPr="002C6FBD">
        <w:rPr>
          <w:rFonts w:eastAsia="Times New Roman" w:cs="Times New Roman"/>
          <w:color w:val="000000" w:themeColor="text1"/>
        </w:rPr>
        <w:t xml:space="preserve"> uz ekonomiku ar zemu oglekļa emisijas līmeni visās nozarēs</w:t>
      </w:r>
      <w:r w:rsidRPr="2898E5BB">
        <w:rPr>
          <w:rFonts w:eastAsia="Times New Roman" w:cs="Times New Roman"/>
          <w:color w:val="000000" w:themeColor="text1"/>
        </w:rPr>
        <w:t xml:space="preserve">; </w:t>
      </w:r>
      <w:r>
        <w:rPr>
          <w:rFonts w:eastAsia="Times New Roman" w:cs="Times New Roman"/>
          <w:color w:val="000000" w:themeColor="text1"/>
        </w:rPr>
        <w:t xml:space="preserve">2) pa diviem iesniegumiem </w:t>
      </w:r>
      <w:r w:rsidRPr="002C6FBD">
        <w:rPr>
          <w:rFonts w:eastAsia="Times New Roman" w:cs="Times New Roman"/>
          <w:color w:val="000000" w:themeColor="text1"/>
        </w:rPr>
        <w:t xml:space="preserve">vides </w:t>
      </w:r>
      <w:r w:rsidRPr="2898E5BB">
        <w:rPr>
          <w:rFonts w:eastAsia="Times New Roman" w:cs="Times New Roman"/>
          <w:color w:val="000000" w:themeColor="text1"/>
        </w:rPr>
        <w:t>aizsardzība</w:t>
      </w:r>
      <w:r>
        <w:rPr>
          <w:rFonts w:eastAsia="Times New Roman" w:cs="Times New Roman"/>
          <w:color w:val="000000" w:themeColor="text1"/>
        </w:rPr>
        <w:t>s</w:t>
      </w:r>
      <w:r w:rsidRPr="002C6FBD">
        <w:rPr>
          <w:rFonts w:eastAsia="Times New Roman" w:cs="Times New Roman"/>
          <w:color w:val="000000" w:themeColor="text1"/>
        </w:rPr>
        <w:t xml:space="preserve"> un resursu izmantošanas </w:t>
      </w:r>
      <w:r w:rsidRPr="2898E5BB">
        <w:rPr>
          <w:rFonts w:eastAsia="Times New Roman" w:cs="Times New Roman"/>
          <w:color w:val="000000" w:themeColor="text1"/>
        </w:rPr>
        <w:t>efektivitāte</w:t>
      </w:r>
      <w:r>
        <w:rPr>
          <w:rFonts w:eastAsia="Times New Roman" w:cs="Times New Roman"/>
          <w:color w:val="000000" w:themeColor="text1"/>
        </w:rPr>
        <w:t>s jomā</w:t>
      </w:r>
      <w:r w:rsidRPr="2898E5BB">
        <w:rPr>
          <w:rFonts w:eastAsia="Times New Roman" w:cs="Times New Roman"/>
          <w:color w:val="000000" w:themeColor="text1"/>
        </w:rPr>
        <w:t xml:space="preserve"> </w:t>
      </w:r>
      <w:r w:rsidRPr="002C6FBD">
        <w:rPr>
          <w:rFonts w:eastAsia="Times New Roman" w:cs="Times New Roman"/>
          <w:color w:val="000000" w:themeColor="text1"/>
        </w:rPr>
        <w:t xml:space="preserve"> un </w:t>
      </w:r>
      <w:r w:rsidRPr="2898E5BB">
        <w:rPr>
          <w:rFonts w:eastAsia="Times New Roman" w:cs="Times New Roman"/>
          <w:color w:val="000000" w:themeColor="text1"/>
        </w:rPr>
        <w:t>izglītība</w:t>
      </w:r>
      <w:r>
        <w:rPr>
          <w:rFonts w:eastAsia="Times New Roman" w:cs="Times New Roman"/>
          <w:color w:val="000000" w:themeColor="text1"/>
        </w:rPr>
        <w:t>s</w:t>
      </w:r>
      <w:r w:rsidRPr="2898E5BB">
        <w:rPr>
          <w:rFonts w:eastAsia="Times New Roman" w:cs="Times New Roman"/>
          <w:color w:val="000000" w:themeColor="text1"/>
        </w:rPr>
        <w:t>, prasm</w:t>
      </w:r>
      <w:r>
        <w:rPr>
          <w:rFonts w:eastAsia="Times New Roman" w:cs="Times New Roman"/>
          <w:color w:val="000000" w:themeColor="text1"/>
        </w:rPr>
        <w:t>ju</w:t>
      </w:r>
      <w:r w:rsidRPr="2898E5BB">
        <w:rPr>
          <w:rFonts w:eastAsia="Times New Roman" w:cs="Times New Roman"/>
          <w:color w:val="000000" w:themeColor="text1"/>
        </w:rPr>
        <w:t xml:space="preserve"> un mūžizglītība</w:t>
      </w:r>
      <w:r>
        <w:rPr>
          <w:rFonts w:eastAsia="Times New Roman" w:cs="Times New Roman"/>
          <w:color w:val="000000" w:themeColor="text1"/>
        </w:rPr>
        <w:t>s jomā</w:t>
      </w:r>
      <w:r w:rsidRPr="2898E5BB">
        <w:rPr>
          <w:rFonts w:eastAsia="Times New Roman" w:cs="Times New Roman"/>
          <w:color w:val="000000" w:themeColor="text1"/>
        </w:rPr>
        <w:t>.</w:t>
      </w:r>
      <w:r w:rsidRPr="002C6FBD">
        <w:rPr>
          <w:rFonts w:eastAsia="Times New Roman" w:cs="Times New Roman"/>
          <w:color w:val="000000" w:themeColor="text1"/>
        </w:rPr>
        <w:t xml:space="preserve"> No iepriekš minētajiem viens iesniegums izskatīts vienlaikus </w:t>
      </w:r>
      <w:r>
        <w:rPr>
          <w:rFonts w:eastAsia="Times New Roman" w:cs="Times New Roman"/>
          <w:color w:val="000000" w:themeColor="text1"/>
        </w:rPr>
        <w:t>divās jomās</w:t>
      </w:r>
      <w:r w:rsidRPr="002C6FBD">
        <w:rPr>
          <w:rFonts w:eastAsia="Times New Roman" w:cs="Times New Roman"/>
          <w:color w:val="000000" w:themeColor="text1"/>
        </w:rPr>
        <w:t>.</w:t>
      </w:r>
    </w:p>
  </w:footnote>
  <w:footnote w:id="53">
    <w:p w14:paraId="179AB659" w14:textId="77777777" w:rsidR="00E45D58" w:rsidRDefault="00E45D58" w:rsidP="00494E64">
      <w:pPr>
        <w:pStyle w:val="NoSpacing"/>
        <w:jc w:val="both"/>
        <w:rPr>
          <w:rFonts w:eastAsia="Times New Roman" w:cs="Times New Roman"/>
          <w:color w:val="000000" w:themeColor="text1"/>
          <w:sz w:val="20"/>
          <w:szCs w:val="20"/>
        </w:rPr>
      </w:pPr>
      <w:r w:rsidRPr="002C6FBD">
        <w:rPr>
          <w:rStyle w:val="FootnoteReference"/>
          <w:sz w:val="20"/>
          <w:szCs w:val="20"/>
        </w:rPr>
        <w:footnoteRef/>
      </w:r>
      <w:r w:rsidRPr="002C6FBD">
        <w:rPr>
          <w:sz w:val="20"/>
          <w:szCs w:val="20"/>
        </w:rPr>
        <w:t xml:space="preserve"> </w:t>
      </w:r>
      <w:r w:rsidRPr="002C6FBD">
        <w:rPr>
          <w:rFonts w:eastAsia="Times New Roman" w:cs="Times New Roman"/>
          <w:color w:val="000000" w:themeColor="text1"/>
          <w:sz w:val="20"/>
          <w:szCs w:val="20"/>
        </w:rPr>
        <w:t>Konkurences padomes 2021. gada 30. jūlija lēmums Nr. 22 “Par pārkāpuma konstatēšanu un naudas soda uzlikšanu”. Pieejams Konkurences padomes tīmekļa vietnē:</w:t>
      </w:r>
    </w:p>
    <w:p w14:paraId="4456B217" w14:textId="7782928A" w:rsidR="00E45D58" w:rsidRPr="002C6FBD" w:rsidRDefault="00E45D58" w:rsidP="00494E64">
      <w:pPr>
        <w:pStyle w:val="NoSpacing"/>
        <w:jc w:val="both"/>
        <w:rPr>
          <w:sz w:val="20"/>
          <w:szCs w:val="20"/>
        </w:rPr>
      </w:pPr>
      <w:r w:rsidRPr="002C6FBD">
        <w:rPr>
          <w:rFonts w:eastAsia="Times New Roman" w:cs="Times New Roman"/>
          <w:color w:val="000000" w:themeColor="text1"/>
          <w:sz w:val="20"/>
          <w:szCs w:val="20"/>
        </w:rPr>
        <w:t xml:space="preserve"> </w:t>
      </w:r>
      <w:hyperlink r:id="rId28" w:history="1">
        <w:r w:rsidRPr="00347FF6">
          <w:rPr>
            <w:rStyle w:val="Hyperlink"/>
            <w:rFonts w:eastAsia="Times New Roman" w:cs="Times New Roman"/>
            <w:sz w:val="20"/>
            <w:szCs w:val="20"/>
          </w:rPr>
          <w:t>https://lemumi.kp.gov.lv/files/documents/21210809_L%C4%93mums_Publiskojam%C4%81_versija.pdf</w:t>
        </w:r>
      </w:hyperlink>
      <w:r>
        <w:rPr>
          <w:rStyle w:val="Hyperlink"/>
          <w:rFonts w:eastAsia="Times New Roman" w:cs="Times New Roman"/>
          <w:sz w:val="20"/>
          <w:szCs w:val="20"/>
        </w:rPr>
        <w:t xml:space="preserve">. </w:t>
      </w:r>
    </w:p>
  </w:footnote>
  <w:footnote w:id="54">
    <w:p w14:paraId="6A9CEB3C" w14:textId="673CC2AC" w:rsidR="00E45D58" w:rsidRPr="002C6FBD" w:rsidRDefault="00E45D58" w:rsidP="00494E64">
      <w:pPr>
        <w:rPr>
          <w:sz w:val="20"/>
          <w:szCs w:val="20"/>
        </w:rPr>
      </w:pPr>
      <w:r w:rsidRPr="002C6FBD">
        <w:rPr>
          <w:rStyle w:val="FootnoteReference"/>
          <w:sz w:val="20"/>
          <w:szCs w:val="20"/>
        </w:rPr>
        <w:footnoteRef/>
      </w:r>
      <w:r w:rsidRPr="006138E9">
        <w:rPr>
          <w:sz w:val="20"/>
          <w:szCs w:val="20"/>
        </w:rPr>
        <w:t xml:space="preserve"> </w:t>
      </w:r>
      <w:r>
        <w:rPr>
          <w:rFonts w:eastAsia="Times New Roman" w:cs="Times New Roman"/>
          <w:color w:val="000000" w:themeColor="text1"/>
          <w:sz w:val="20"/>
          <w:szCs w:val="20"/>
        </w:rPr>
        <w:t>S</w:t>
      </w:r>
      <w:r w:rsidRPr="2898E5BB">
        <w:rPr>
          <w:rFonts w:eastAsia="Times New Roman" w:cs="Times New Roman"/>
          <w:color w:val="000000" w:themeColor="text1"/>
          <w:sz w:val="20"/>
          <w:szCs w:val="20"/>
        </w:rPr>
        <w:t>ociālā</w:t>
      </w:r>
      <w:r>
        <w:rPr>
          <w:rFonts w:eastAsia="Times New Roman" w:cs="Times New Roman"/>
          <w:color w:val="000000" w:themeColor="text1"/>
          <w:sz w:val="20"/>
          <w:szCs w:val="20"/>
        </w:rPr>
        <w:t>s</w:t>
      </w:r>
      <w:r w:rsidRPr="2898E5BB">
        <w:rPr>
          <w:rFonts w:eastAsia="Times New Roman" w:cs="Times New Roman"/>
          <w:color w:val="000000" w:themeColor="text1"/>
          <w:sz w:val="20"/>
          <w:szCs w:val="20"/>
        </w:rPr>
        <w:t xml:space="preserve"> iekļaušana</w:t>
      </w:r>
      <w:r>
        <w:rPr>
          <w:rFonts w:eastAsia="Times New Roman" w:cs="Times New Roman"/>
          <w:color w:val="000000" w:themeColor="text1"/>
          <w:sz w:val="20"/>
          <w:szCs w:val="20"/>
        </w:rPr>
        <w:t>s</w:t>
      </w:r>
      <w:r w:rsidRPr="002C6FBD">
        <w:rPr>
          <w:rFonts w:eastAsia="Times New Roman" w:cs="Times New Roman"/>
          <w:color w:val="000000" w:themeColor="text1"/>
          <w:sz w:val="20"/>
          <w:szCs w:val="20"/>
        </w:rPr>
        <w:t xml:space="preserve"> un nabadzības </w:t>
      </w:r>
      <w:r w:rsidRPr="2898E5BB">
        <w:rPr>
          <w:rFonts w:eastAsia="Times New Roman" w:cs="Times New Roman"/>
          <w:color w:val="000000" w:themeColor="text1"/>
          <w:sz w:val="20"/>
          <w:szCs w:val="20"/>
        </w:rPr>
        <w:t>apkarošana</w:t>
      </w:r>
      <w:r>
        <w:rPr>
          <w:rFonts w:eastAsia="Times New Roman" w:cs="Times New Roman"/>
          <w:color w:val="000000" w:themeColor="text1"/>
          <w:sz w:val="20"/>
          <w:szCs w:val="20"/>
        </w:rPr>
        <w:t xml:space="preserve">s, </w:t>
      </w:r>
      <w:r w:rsidRPr="002C6FBD">
        <w:rPr>
          <w:rFonts w:eastAsia="Times New Roman" w:cs="Times New Roman"/>
          <w:color w:val="000000" w:themeColor="text1"/>
          <w:sz w:val="20"/>
          <w:szCs w:val="20"/>
        </w:rPr>
        <w:t xml:space="preserve">vides </w:t>
      </w:r>
      <w:r w:rsidRPr="2898E5BB">
        <w:rPr>
          <w:rFonts w:eastAsia="Times New Roman" w:cs="Times New Roman"/>
          <w:color w:val="000000" w:themeColor="text1"/>
          <w:sz w:val="20"/>
          <w:szCs w:val="20"/>
        </w:rPr>
        <w:t>aizsardzība</w:t>
      </w:r>
      <w:r>
        <w:rPr>
          <w:rFonts w:eastAsia="Times New Roman" w:cs="Times New Roman"/>
          <w:color w:val="000000" w:themeColor="text1"/>
          <w:sz w:val="20"/>
          <w:szCs w:val="20"/>
        </w:rPr>
        <w:t>s</w:t>
      </w:r>
      <w:r w:rsidRPr="002C6FBD">
        <w:rPr>
          <w:rFonts w:eastAsia="Times New Roman" w:cs="Times New Roman"/>
          <w:color w:val="000000" w:themeColor="text1"/>
          <w:sz w:val="20"/>
          <w:szCs w:val="20"/>
        </w:rPr>
        <w:t xml:space="preserve"> un resursu izmantošanas </w:t>
      </w:r>
      <w:r w:rsidRPr="2898E5BB">
        <w:rPr>
          <w:rFonts w:eastAsia="Times New Roman" w:cs="Times New Roman"/>
          <w:color w:val="000000" w:themeColor="text1"/>
          <w:sz w:val="20"/>
          <w:szCs w:val="20"/>
        </w:rPr>
        <w:t>efektivitāte</w:t>
      </w:r>
      <w:r>
        <w:rPr>
          <w:rFonts w:eastAsia="Times New Roman" w:cs="Times New Roman"/>
          <w:color w:val="000000" w:themeColor="text1"/>
          <w:sz w:val="20"/>
          <w:szCs w:val="20"/>
        </w:rPr>
        <w:t>s jomās</w:t>
      </w:r>
      <w:r w:rsidRPr="002C6FBD">
        <w:rPr>
          <w:rFonts w:eastAsia="Times New Roman" w:cs="Times New Roman"/>
          <w:color w:val="000000" w:themeColor="text1"/>
          <w:sz w:val="20"/>
          <w:szCs w:val="20"/>
        </w:rPr>
        <w:t>.</w:t>
      </w:r>
    </w:p>
  </w:footnote>
  <w:footnote w:id="55">
    <w:p w14:paraId="4CFB01A8" w14:textId="6382DC35" w:rsidR="00E45D58" w:rsidRPr="002C6FBD" w:rsidRDefault="00E45D58" w:rsidP="00F30F27">
      <w:pPr>
        <w:pStyle w:val="FootnoteText"/>
      </w:pPr>
      <w:r w:rsidRPr="002C6FBD">
        <w:rPr>
          <w:rStyle w:val="FootnoteReference"/>
        </w:rPr>
        <w:footnoteRef/>
      </w:r>
      <w:r>
        <w:t xml:space="preserve"> </w:t>
      </w:r>
      <w:r w:rsidRPr="002C6FBD">
        <w:rPr>
          <w:rFonts w:eastAsia="Times New Roman" w:cs="Times New Roman"/>
          <w:color w:val="000000" w:themeColor="text1"/>
        </w:rPr>
        <w:t>4.2.2 SAM “Atbilstoši pašvaldības integrētajām attīstības programmām sekmēt energoefektivitātes paaugstināšanu un AER izmantošanu pašvaldību ēkās” 5.</w:t>
      </w:r>
      <w:r>
        <w:rPr>
          <w:rFonts w:eastAsia="Times New Roman" w:cs="Times New Roman"/>
          <w:color w:val="000000" w:themeColor="text1"/>
        </w:rPr>
        <w:t> </w:t>
      </w:r>
      <w:r w:rsidRPr="002C6FBD">
        <w:rPr>
          <w:rFonts w:eastAsia="Times New Roman" w:cs="Times New Roman"/>
          <w:color w:val="000000" w:themeColor="text1"/>
        </w:rPr>
        <w:t>atlases kārtas un 5.4.3.2 SAMP “Kompleksu apsaimniekošanas pasākumu īstenošana Natura 2000 teritorijās” (atbildīgā iestāde – VARAM</w:t>
      </w:r>
      <w:r w:rsidRPr="2898E5BB">
        <w:rPr>
          <w:rFonts w:eastAsia="Times New Roman" w:cs="Times New Roman"/>
          <w:color w:val="000000" w:themeColor="text1"/>
        </w:rPr>
        <w:t>).</w:t>
      </w:r>
    </w:p>
  </w:footnote>
  <w:footnote w:id="56">
    <w:p w14:paraId="00A21E87" w14:textId="483F5FDE" w:rsidR="00E45D58" w:rsidRPr="002C6FBD" w:rsidRDefault="00E45D58" w:rsidP="00B15CC8">
      <w:pPr>
        <w:rPr>
          <w:sz w:val="20"/>
          <w:szCs w:val="20"/>
        </w:rPr>
      </w:pPr>
      <w:r w:rsidRPr="002C6FBD">
        <w:rPr>
          <w:sz w:val="20"/>
          <w:szCs w:val="20"/>
          <w:vertAlign w:val="superscript"/>
        </w:rPr>
        <w:footnoteRef/>
      </w:r>
      <w:r w:rsidRPr="002C6FBD">
        <w:rPr>
          <w:sz w:val="20"/>
          <w:szCs w:val="20"/>
          <w:vertAlign w:val="superscript"/>
        </w:rPr>
        <w:t xml:space="preserve"> </w:t>
      </w:r>
      <w:r w:rsidRPr="002C6FBD">
        <w:rPr>
          <w:rFonts w:eastAsia="Times New Roman" w:cs="Times New Roman"/>
          <w:sz w:val="20"/>
          <w:szCs w:val="20"/>
        </w:rPr>
        <w:t xml:space="preserve">Papildus </w:t>
      </w:r>
      <w:r>
        <w:rPr>
          <w:rFonts w:eastAsia="Times New Roman" w:cs="Times New Roman"/>
          <w:sz w:val="20"/>
          <w:szCs w:val="20"/>
        </w:rPr>
        <w:t>tam</w:t>
      </w:r>
      <w:r w:rsidRPr="002C6FBD">
        <w:rPr>
          <w:rFonts w:eastAsia="Times New Roman" w:cs="Times New Roman"/>
          <w:sz w:val="20"/>
          <w:szCs w:val="20"/>
        </w:rPr>
        <w:t xml:space="preserve"> </w:t>
      </w:r>
      <w:r w:rsidRPr="002C6FBD">
        <w:rPr>
          <w:rFonts w:eastAsia="Times New Roman" w:cs="Times New Roman"/>
          <w:color w:val="000000" w:themeColor="text1"/>
          <w:sz w:val="20"/>
          <w:szCs w:val="20"/>
        </w:rPr>
        <w:t xml:space="preserve">pašvaldību finansējums – 1,2 milj. </w:t>
      </w:r>
      <w:r w:rsidRPr="002C6FBD">
        <w:rPr>
          <w:rFonts w:eastAsia="Times New Roman" w:cs="Times New Roman"/>
          <w:i/>
          <w:iCs/>
          <w:color w:val="000000" w:themeColor="text1"/>
          <w:sz w:val="20"/>
          <w:szCs w:val="20"/>
        </w:rPr>
        <w:t>euro</w:t>
      </w:r>
      <w:r w:rsidRPr="002C6FBD">
        <w:rPr>
          <w:rFonts w:eastAsia="Times New Roman" w:cs="Times New Roman"/>
          <w:color w:val="000000" w:themeColor="text1"/>
          <w:sz w:val="20"/>
          <w:szCs w:val="20"/>
        </w:rPr>
        <w:t xml:space="preserve">, cits </w:t>
      </w:r>
      <w:r w:rsidRPr="620537EB">
        <w:rPr>
          <w:rFonts w:eastAsia="Times New Roman" w:cs="Times New Roman"/>
          <w:color w:val="000000" w:themeColor="text1"/>
          <w:sz w:val="20"/>
          <w:szCs w:val="20"/>
        </w:rPr>
        <w:t xml:space="preserve">publiskais finansējums 6 tūkst. </w:t>
      </w:r>
      <w:r w:rsidRPr="5B291A05">
        <w:rPr>
          <w:rFonts w:eastAsia="Times New Roman" w:cs="Times New Roman"/>
          <w:i/>
          <w:iCs/>
          <w:color w:val="000000" w:themeColor="text1"/>
          <w:sz w:val="20"/>
          <w:szCs w:val="20"/>
        </w:rPr>
        <w:t>euro</w:t>
      </w:r>
      <w:r w:rsidRPr="620537EB">
        <w:rPr>
          <w:rFonts w:eastAsia="Times New Roman" w:cs="Times New Roman"/>
          <w:color w:val="000000" w:themeColor="text1"/>
          <w:sz w:val="20"/>
          <w:szCs w:val="20"/>
        </w:rPr>
        <w:t>; privātais</w:t>
      </w:r>
      <w:r w:rsidRPr="002C6FBD">
        <w:rPr>
          <w:rFonts w:eastAsia="Times New Roman" w:cs="Times New Roman"/>
          <w:color w:val="000000" w:themeColor="text1"/>
          <w:sz w:val="20"/>
          <w:szCs w:val="20"/>
        </w:rPr>
        <w:t xml:space="preserve"> – 1,9 milj. </w:t>
      </w:r>
      <w:r w:rsidRPr="002C6FBD">
        <w:rPr>
          <w:rFonts w:eastAsia="Times New Roman" w:cs="Times New Roman"/>
          <w:i/>
          <w:iCs/>
          <w:color w:val="000000" w:themeColor="text1"/>
          <w:sz w:val="20"/>
          <w:szCs w:val="20"/>
        </w:rPr>
        <w:t>euro</w:t>
      </w:r>
      <w:r w:rsidRPr="002C6FBD">
        <w:rPr>
          <w:rFonts w:eastAsia="Times New Roman" w:cs="Times New Roman"/>
          <w:color w:val="000000" w:themeColor="text1"/>
          <w:sz w:val="20"/>
          <w:szCs w:val="20"/>
        </w:rPr>
        <w:t>.</w:t>
      </w:r>
    </w:p>
  </w:footnote>
  <w:footnote w:id="57">
    <w:p w14:paraId="6679DDBC" w14:textId="74BCB751" w:rsidR="00E45D58" w:rsidRPr="002C6FBD" w:rsidRDefault="00E45D58" w:rsidP="00B15CC8">
      <w:pPr>
        <w:rPr>
          <w:sz w:val="20"/>
          <w:szCs w:val="20"/>
        </w:rPr>
      </w:pPr>
      <w:r w:rsidRPr="002C6FBD">
        <w:rPr>
          <w:sz w:val="20"/>
          <w:szCs w:val="20"/>
          <w:vertAlign w:val="superscript"/>
        </w:rPr>
        <w:footnoteRef/>
      </w:r>
      <w:r w:rsidRPr="002C6FBD">
        <w:rPr>
          <w:sz w:val="20"/>
          <w:szCs w:val="20"/>
          <w:vertAlign w:val="superscript"/>
        </w:rPr>
        <w:t xml:space="preserve"> </w:t>
      </w:r>
      <w:r w:rsidRPr="002C6FBD">
        <w:rPr>
          <w:rFonts w:eastAsia="Times New Roman" w:cs="Times New Roman"/>
          <w:sz w:val="20"/>
          <w:szCs w:val="20"/>
        </w:rPr>
        <w:t>Tas skaidrojams ar 2021. gada 2. pusgadā būtiski lielo konstatēto iepirkumu normu pārkāpumu apjomu, pamatojoties uz Konkurences padomes 2021. gada 30. jūlija lēmumu.</w:t>
      </w:r>
    </w:p>
  </w:footnote>
  <w:footnote w:id="58">
    <w:p w14:paraId="641820A2" w14:textId="0399E9DD" w:rsidR="00E45D58" w:rsidRPr="002C6FBD" w:rsidRDefault="00E45D58" w:rsidP="002C6FBD">
      <w:pPr>
        <w:rPr>
          <w:sz w:val="20"/>
          <w:szCs w:val="20"/>
        </w:rPr>
      </w:pPr>
      <w:r w:rsidRPr="002C6FBD">
        <w:rPr>
          <w:sz w:val="20"/>
          <w:szCs w:val="20"/>
          <w:vertAlign w:val="superscript"/>
        </w:rPr>
        <w:footnoteRef/>
      </w:r>
      <w:r w:rsidRPr="002C6FBD">
        <w:rPr>
          <w:sz w:val="20"/>
          <w:szCs w:val="20"/>
        </w:rPr>
        <w:t xml:space="preserve"> </w:t>
      </w:r>
      <w:r w:rsidRPr="002C6FBD">
        <w:rPr>
          <w:rFonts w:eastAsia="Times New Roman" w:cs="Times New Roman"/>
          <w:sz w:val="20"/>
          <w:szCs w:val="20"/>
        </w:rPr>
        <w:t>Projekts Nr. 4.2.1.2/17/I/026 “Paaugstināt valsts ēkas Miera ielā 3, Siguldā, energoefektivitāti”</w:t>
      </w:r>
      <w:r>
        <w:rPr>
          <w:rFonts w:eastAsia="Times New Roman" w:cs="Times New Roman"/>
          <w:sz w:val="20"/>
          <w:szCs w:val="20"/>
        </w:rPr>
        <w:t>.</w:t>
      </w:r>
    </w:p>
  </w:footnote>
  <w:footnote w:id="59">
    <w:p w14:paraId="12EEED0B" w14:textId="06D19664" w:rsidR="00E45D58" w:rsidRPr="002C6FBD" w:rsidRDefault="00E45D58" w:rsidP="002C6FBD">
      <w:pPr>
        <w:rPr>
          <w:sz w:val="20"/>
          <w:szCs w:val="20"/>
        </w:rPr>
      </w:pPr>
      <w:r w:rsidRPr="002C6FBD">
        <w:rPr>
          <w:sz w:val="20"/>
          <w:szCs w:val="20"/>
          <w:vertAlign w:val="superscript"/>
        </w:rPr>
        <w:footnoteRef/>
      </w:r>
      <w:r w:rsidRPr="002C6FBD">
        <w:rPr>
          <w:sz w:val="20"/>
          <w:szCs w:val="20"/>
        </w:rPr>
        <w:t xml:space="preserve"> </w:t>
      </w:r>
      <w:r w:rsidRPr="002C6FBD">
        <w:rPr>
          <w:rFonts w:eastAsia="Times New Roman" w:cs="Times New Roman"/>
          <w:sz w:val="20"/>
          <w:szCs w:val="20"/>
        </w:rPr>
        <w:t xml:space="preserve">Izskatot noslēguma maksājuma pieprasījumu, CFLA 2022. gada 11. februārī konstatēja iepirkuma normu pārkāpumu </w:t>
      </w:r>
      <w:r w:rsidRPr="620537EB">
        <w:rPr>
          <w:rFonts w:eastAsia="Times New Roman" w:cs="Times New Roman"/>
          <w:sz w:val="20"/>
          <w:szCs w:val="20"/>
        </w:rPr>
        <w:t>NVA</w:t>
      </w:r>
      <w:r w:rsidRPr="002C6FBD">
        <w:rPr>
          <w:rFonts w:eastAsia="Times New Roman" w:cs="Times New Roman"/>
          <w:sz w:val="20"/>
          <w:szCs w:val="20"/>
        </w:rPr>
        <w:t xml:space="preserve"> projektā</w:t>
      </w:r>
      <w:r w:rsidRPr="620537EB">
        <w:rPr>
          <w:rFonts w:eastAsia="Times New Roman" w:cs="Times New Roman"/>
          <w:sz w:val="20"/>
          <w:szCs w:val="20"/>
        </w:rPr>
        <w:t>.</w:t>
      </w:r>
      <w:r w:rsidRPr="002C6FBD">
        <w:rPr>
          <w:rFonts w:eastAsia="Times New Roman" w:cs="Times New Roman"/>
          <w:sz w:val="20"/>
          <w:szCs w:val="20"/>
        </w:rPr>
        <w:t xml:space="preserve"> Iepirkuma piedāvājumu vērtēšanas laikā iepirkumu komisija nav veikusi Publiskā iepirkumu likumā noteikto izslēgšanas nosacījumu pārbaudi attiecībā uz apakšuzņēmēju, uz kura iespējām balstījās pretendents – apakšuzņēmējam uz lēmuma pieņemšanas dienu bijis nodokļu parāds, attiecīgi tas bija izslēdzams no dalības iepirkumā.</w:t>
      </w:r>
    </w:p>
  </w:footnote>
  <w:footnote w:id="60">
    <w:p w14:paraId="0D2DAF31" w14:textId="7D32B6B8" w:rsidR="00E45D58" w:rsidRDefault="00E45D58" w:rsidP="002C6FBD">
      <w:r w:rsidRPr="002C6FBD">
        <w:rPr>
          <w:sz w:val="20"/>
          <w:szCs w:val="20"/>
          <w:vertAlign w:val="superscript"/>
        </w:rPr>
        <w:footnoteRef/>
      </w:r>
      <w:r w:rsidRPr="002C6FBD">
        <w:rPr>
          <w:sz w:val="20"/>
          <w:szCs w:val="20"/>
          <w:vertAlign w:val="superscript"/>
        </w:rPr>
        <w:t xml:space="preserve"> </w:t>
      </w:r>
      <w:r w:rsidRPr="002C6FBD">
        <w:rPr>
          <w:rFonts w:eastAsia="Times New Roman" w:cs="Times New Roman"/>
          <w:sz w:val="20"/>
          <w:szCs w:val="20"/>
        </w:rPr>
        <w:t xml:space="preserve">Saskaņā ar MK </w:t>
      </w:r>
      <w:r w:rsidRPr="002C6FBD">
        <w:rPr>
          <w:rFonts w:eastAsia="Times New Roman" w:cs="Times New Roman"/>
          <w:color w:val="000000" w:themeColor="text1"/>
          <w:sz w:val="20"/>
          <w:szCs w:val="20"/>
        </w:rPr>
        <w:t xml:space="preserve">2015. gada 8. septembra </w:t>
      </w:r>
      <w:r w:rsidRPr="002C6FBD">
        <w:rPr>
          <w:rFonts w:eastAsia="Times New Roman" w:cs="Times New Roman"/>
          <w:sz w:val="20"/>
          <w:szCs w:val="20"/>
        </w:rPr>
        <w:t>noteikumu Nr. 517 “</w:t>
      </w:r>
      <w:r w:rsidRPr="002C6FBD">
        <w:rPr>
          <w:rFonts w:eastAsia="Times New Roman" w:cs="Times New Roman"/>
          <w:color w:val="000000" w:themeColor="text1"/>
          <w:sz w:val="20"/>
          <w:szCs w:val="20"/>
        </w:rPr>
        <w:t>Kārtība, kādā ziņo par konstatētajām neatbilstībām un atgūst neatbilstoši veiktos izdevumus Eiropas Savienības struktūrfondu un Kohēzijas fonda ieviešanā 2014.–2020. gada plānošanas periodā” 19.3. apakšpunktu un 25. punktu.</w:t>
      </w:r>
    </w:p>
  </w:footnote>
  <w:footnote w:id="61">
    <w:p w14:paraId="22CC942A" w14:textId="2C7AF1C5" w:rsidR="00E45D58" w:rsidRDefault="00E45D58" w:rsidP="2EEE402F">
      <w:pPr>
        <w:rPr>
          <w:sz w:val="20"/>
          <w:szCs w:val="20"/>
        </w:rPr>
      </w:pPr>
      <w:r w:rsidRPr="2EEE402F">
        <w:rPr>
          <w:sz w:val="20"/>
          <w:szCs w:val="20"/>
          <w:vertAlign w:val="superscript"/>
        </w:rPr>
        <w:footnoteRef/>
      </w:r>
      <w:r w:rsidRPr="2EEE402F">
        <w:rPr>
          <w:sz w:val="20"/>
          <w:szCs w:val="20"/>
        </w:rPr>
        <w:t xml:space="preserve"> Tāpat, informācija par aktuālāko regulējuma statusu regulāri tiek atjaunota un ir pieejam ES fondu tīmekļa vietnē </w:t>
      </w:r>
      <w:hyperlink r:id="rId29">
        <w:r w:rsidRPr="2EEE402F">
          <w:rPr>
            <w:rStyle w:val="Hyperlink"/>
            <w:sz w:val="20"/>
            <w:szCs w:val="20"/>
          </w:rPr>
          <w:t>https://www.esfondi.lv/planosana-1</w:t>
        </w:r>
      </w:hyperlink>
      <w:r w:rsidRPr="2EEE402F">
        <w:rPr>
          <w:sz w:val="20"/>
          <w:szCs w:val="20"/>
        </w:rPr>
        <w:t xml:space="preserve"> (Programmas papildinājums (informatīvs materiāls))</w:t>
      </w:r>
      <w:r>
        <w:rPr>
          <w:sz w:val="20"/>
          <w:szCs w:val="20"/>
        </w:rPr>
        <w:t>.</w:t>
      </w:r>
    </w:p>
  </w:footnote>
  <w:footnote w:id="62">
    <w:p w14:paraId="46B65853" w14:textId="77777777" w:rsidR="00E45D58" w:rsidRDefault="00E45D58" w:rsidP="005444F7">
      <w:pPr>
        <w:pStyle w:val="FootnoteText"/>
        <w:rPr>
          <w:rFonts w:eastAsia="Calibri"/>
          <w:lang w:eastAsia="ar-SA"/>
        </w:rPr>
      </w:pPr>
      <w:r w:rsidRPr="004E5DE8">
        <w:rPr>
          <w:rStyle w:val="FootnoteReference"/>
        </w:rPr>
        <w:footnoteRef/>
      </w:r>
      <w:r w:rsidRPr="004E5DE8">
        <w:t xml:space="preserve"> (1) Regulas Nr. 2021/1060 preambula “</w:t>
      </w:r>
      <w:r w:rsidRPr="004E5DE8">
        <w:rPr>
          <w:i/>
        </w:rPr>
        <w:t>Ja ir noteikts termiņš, kurā Komisijai jārīkojas attiecībā uz dalībvalstīm, Komisijai laikus un efektīvi būtu jāņem vērā visa vajadzīgā informācija un dokumenti. Ja jebkāda veida dokumenti, ko dalībvalstis iesniedz saskaņā ar šo regulu, ir nepilnīgi vai neatbilst šīs regulas un konkrētu fondu regulu prasībām, tādējādi neļaujot Komisijai rīkoties, pamatojoties uz pilnīgu informāciju, minētais termiņš būtu jāaptur līdz brīdim, kad dalībvalstis ir izpildījušas regulatīvās prasības. Turklāt, tā kā Komisijai ir liegts veikt maksājumus par izdevumiem, kas radušies saņēmējiem un samaksāti, īstenojot darbības, kuras saistītas ar konkrētiem mērķiem, attiecībā uz kuriem nav izpildīti veicinošie nosacījumi, kas ir iekļauti maksājuma pieteikumos, attiecībā uz šādiem izdevumiem nebūtu jānosaka termiņš, kurā Komisijai jāveic maksājumi.</w:t>
      </w:r>
      <w:r w:rsidRPr="004E5DE8">
        <w:t xml:space="preserve">”; (2) Regulas Nr. 2021/1060 </w:t>
      </w:r>
      <w:r w:rsidRPr="004E5DE8">
        <w:rPr>
          <w:rFonts w:eastAsia="Calibri"/>
          <w:lang w:eastAsia="ar-SA"/>
        </w:rPr>
        <w:t>3. pielikumā (horizontālie ieguldījumu priekšnosacījumi, kas attiecas uz visiem specifiskajiem atbalsta mērķiem) un</w:t>
      </w:r>
      <w:r w:rsidRPr="002C6FBD">
        <w:rPr>
          <w:rFonts w:eastAsia="Calibri"/>
          <w:bCs/>
          <w:lang w:eastAsia="ar-SA"/>
        </w:rPr>
        <w:t xml:space="preserve"> </w:t>
      </w:r>
      <w:r w:rsidRPr="004E5DE8">
        <w:rPr>
          <w:rFonts w:eastAsia="Calibri"/>
          <w:lang w:eastAsia="ar-SA"/>
        </w:rPr>
        <w:t>4. pielikumā (specifiskie ieguldījumu priekšnosacījumi, kas attiecas uz konkrētiem specifiskajiem atbalsta mērķiem):</w:t>
      </w:r>
    </w:p>
    <w:p w14:paraId="4B118DD8" w14:textId="5C673507" w:rsidR="00E45D58" w:rsidRPr="002C6FBD" w:rsidRDefault="00573DA0" w:rsidP="005444F7">
      <w:pPr>
        <w:pStyle w:val="FootnoteText"/>
        <w:rPr>
          <w:highlight w:val="yellow"/>
        </w:rPr>
      </w:pPr>
      <w:hyperlink r:id="rId30" w:history="1">
        <w:r w:rsidR="00E45D58" w:rsidRPr="0068505B">
          <w:rPr>
            <w:rStyle w:val="Hyperlink"/>
          </w:rPr>
          <w:t>https://eur-lex.europa.eu/legal-content/EN/TXT/?uri=CELEX%3A32021R1060&amp;qid=1625116684765</w:t>
        </w:r>
      </w:hyperlink>
      <w:r w:rsidR="00E45D58">
        <w:rPr>
          <w:rStyle w:val="Hyperlink"/>
        </w:rPr>
        <w:t>.</w:t>
      </w:r>
      <w:r w:rsidR="00E45D58" w:rsidRPr="004E5DE8">
        <w:t xml:space="preserve"> </w:t>
      </w:r>
    </w:p>
  </w:footnote>
  <w:footnote w:id="63">
    <w:p w14:paraId="0D91D6B6" w14:textId="1FA11CED" w:rsidR="00E45D58" w:rsidRPr="00D43401" w:rsidRDefault="00E45D58" w:rsidP="1BB83FB4">
      <w:pPr>
        <w:rPr>
          <w:rFonts w:eastAsia="Times New Roman" w:cs="Times New Roman"/>
          <w:color w:val="333333"/>
          <w:sz w:val="20"/>
          <w:szCs w:val="20"/>
        </w:rPr>
      </w:pPr>
      <w:r w:rsidRPr="00D43401">
        <w:rPr>
          <w:sz w:val="20"/>
          <w:szCs w:val="20"/>
          <w:vertAlign w:val="superscript"/>
        </w:rPr>
        <w:footnoteRef/>
      </w:r>
      <w:r w:rsidRPr="00D43401">
        <w:rPr>
          <w:sz w:val="20"/>
          <w:szCs w:val="20"/>
          <w:vertAlign w:val="superscript"/>
        </w:rPr>
        <w:t xml:space="preserve"> </w:t>
      </w:r>
      <w:r w:rsidRPr="00B8041A">
        <w:rPr>
          <w:sz w:val="20"/>
          <w:szCs w:val="20"/>
        </w:rPr>
        <w:t>Š</w:t>
      </w:r>
      <w:r w:rsidRPr="00D43401">
        <w:rPr>
          <w:rFonts w:eastAsia="Times New Roman" w:cs="Times New Roman"/>
          <w:color w:val="333333"/>
          <w:sz w:val="20"/>
          <w:szCs w:val="20"/>
        </w:rPr>
        <w:t>obrīd ir spēkā Indikatīvais dzelzceļa infrastruktūras attīstības plāns 2018.</w:t>
      </w:r>
      <w:r w:rsidRPr="004E5DE8">
        <w:rPr>
          <w:rFonts w:eastAsia="Times New Roman" w:cs="Times New Roman"/>
          <w:sz w:val="20"/>
          <w:szCs w:val="20"/>
        </w:rPr>
        <w:t>–</w:t>
      </w:r>
      <w:r w:rsidRPr="00D43401">
        <w:rPr>
          <w:rFonts w:eastAsia="Times New Roman" w:cs="Times New Roman"/>
          <w:color w:val="333333"/>
          <w:sz w:val="20"/>
          <w:szCs w:val="20"/>
        </w:rPr>
        <w:t>2022.gadam (</w:t>
      </w:r>
      <w:r>
        <w:rPr>
          <w:rFonts w:eastAsia="Times New Roman" w:cs="Times New Roman"/>
          <w:color w:val="333333"/>
          <w:sz w:val="20"/>
          <w:szCs w:val="20"/>
        </w:rPr>
        <w:t>MK</w:t>
      </w:r>
      <w:r w:rsidRPr="00D43401">
        <w:rPr>
          <w:rFonts w:eastAsia="Times New Roman" w:cs="Times New Roman"/>
          <w:color w:val="333333"/>
          <w:sz w:val="20"/>
          <w:szCs w:val="20"/>
        </w:rPr>
        <w:t> 2018.</w:t>
      </w:r>
      <w:r>
        <w:rPr>
          <w:rFonts w:eastAsia="Times New Roman" w:cs="Times New Roman"/>
          <w:color w:val="333333"/>
          <w:sz w:val="20"/>
          <w:szCs w:val="20"/>
        </w:rPr>
        <w:t> </w:t>
      </w:r>
      <w:r w:rsidRPr="00D43401">
        <w:rPr>
          <w:rFonts w:eastAsia="Times New Roman" w:cs="Times New Roman"/>
          <w:color w:val="333333"/>
          <w:sz w:val="20"/>
          <w:szCs w:val="20"/>
        </w:rPr>
        <w:t>gada 6.</w:t>
      </w:r>
      <w:r>
        <w:rPr>
          <w:rFonts w:eastAsia="Times New Roman" w:cs="Times New Roman"/>
          <w:color w:val="333333"/>
          <w:sz w:val="20"/>
          <w:szCs w:val="20"/>
        </w:rPr>
        <w:t> </w:t>
      </w:r>
      <w:r w:rsidRPr="00D43401">
        <w:rPr>
          <w:rFonts w:eastAsia="Times New Roman" w:cs="Times New Roman"/>
          <w:color w:val="333333"/>
          <w:sz w:val="20"/>
          <w:szCs w:val="20"/>
        </w:rPr>
        <w:t>novembra rīkojums Nr. 588 ”Par indikatīvo dzelzceļa infrastruktūras attīstības plānu 2018.</w:t>
      </w:r>
      <w:r w:rsidRPr="004E5DE8">
        <w:rPr>
          <w:rFonts w:eastAsia="Times New Roman" w:cs="Times New Roman"/>
          <w:sz w:val="20"/>
          <w:szCs w:val="20"/>
        </w:rPr>
        <w:t>–</w:t>
      </w:r>
      <w:r w:rsidRPr="00D43401">
        <w:rPr>
          <w:rFonts w:eastAsia="Times New Roman" w:cs="Times New Roman"/>
          <w:color w:val="333333"/>
          <w:sz w:val="20"/>
          <w:szCs w:val="20"/>
        </w:rPr>
        <w:t>2022.</w:t>
      </w:r>
      <w:r>
        <w:rPr>
          <w:rFonts w:eastAsia="Times New Roman" w:cs="Times New Roman"/>
          <w:color w:val="333333"/>
          <w:sz w:val="20"/>
          <w:szCs w:val="20"/>
        </w:rPr>
        <w:t> </w:t>
      </w:r>
      <w:r w:rsidRPr="00D43401">
        <w:rPr>
          <w:rFonts w:eastAsia="Times New Roman" w:cs="Times New Roman"/>
          <w:color w:val="333333"/>
          <w:sz w:val="20"/>
          <w:szCs w:val="20"/>
        </w:rPr>
        <w:t>gadam”), līdz ar to ieguldījumu priekšnosacījuma kritērijs ir izpildīts līdz 2022.</w:t>
      </w:r>
      <w:r>
        <w:rPr>
          <w:rFonts w:eastAsia="Times New Roman" w:cs="Times New Roman"/>
          <w:color w:val="333333"/>
          <w:sz w:val="20"/>
          <w:szCs w:val="20"/>
        </w:rPr>
        <w:t> </w:t>
      </w:r>
      <w:r w:rsidRPr="00D43401">
        <w:rPr>
          <w:rFonts w:eastAsia="Times New Roman" w:cs="Times New Roman"/>
          <w:color w:val="333333"/>
          <w:sz w:val="20"/>
          <w:szCs w:val="20"/>
        </w:rPr>
        <w:t>gada beigām, tomēr savlaicīgi jānodrošina nepārtrauktība</w:t>
      </w:r>
      <w:r>
        <w:rPr>
          <w:rFonts w:eastAsia="Times New Roman" w:cs="Times New Roman"/>
          <w:color w:val="333333"/>
          <w:sz w:val="20"/>
          <w:szCs w:val="20"/>
        </w:rPr>
        <w:t>.</w:t>
      </w:r>
    </w:p>
  </w:footnote>
  <w:footnote w:id="64">
    <w:p w14:paraId="6BCE950F" w14:textId="4A7FC8D4" w:rsidR="00E45D58" w:rsidRPr="0009401D" w:rsidRDefault="00E45D58" w:rsidP="298BB65E">
      <w:pPr>
        <w:rPr>
          <w:rFonts w:eastAsia="Times New Roman" w:cs="Times New Roman"/>
          <w:szCs w:val="28"/>
        </w:rPr>
      </w:pPr>
      <w:r w:rsidRPr="00D43401">
        <w:rPr>
          <w:sz w:val="20"/>
          <w:szCs w:val="20"/>
          <w:vertAlign w:val="superscript"/>
        </w:rPr>
        <w:footnoteRef/>
      </w:r>
      <w:r w:rsidRPr="00D43401">
        <w:rPr>
          <w:sz w:val="20"/>
          <w:szCs w:val="20"/>
          <w:vertAlign w:val="superscript"/>
        </w:rPr>
        <w:t xml:space="preserve"> </w:t>
      </w:r>
      <w:r>
        <w:rPr>
          <w:rFonts w:eastAsia="Times New Roman" w:cs="Times New Roman"/>
          <w:sz w:val="20"/>
          <w:szCs w:val="20"/>
        </w:rPr>
        <w:t>Š</w:t>
      </w:r>
      <w:r w:rsidRPr="00D43401">
        <w:rPr>
          <w:rFonts w:eastAsia="Times New Roman" w:cs="Times New Roman"/>
          <w:sz w:val="20"/>
          <w:szCs w:val="20"/>
        </w:rPr>
        <w:t>.</w:t>
      </w:r>
      <w:r>
        <w:rPr>
          <w:rFonts w:eastAsia="Times New Roman" w:cs="Times New Roman"/>
          <w:sz w:val="20"/>
          <w:szCs w:val="20"/>
        </w:rPr>
        <w:t> </w:t>
      </w:r>
      <w:r w:rsidRPr="00D43401">
        <w:rPr>
          <w:rFonts w:eastAsia="Times New Roman" w:cs="Times New Roman"/>
          <w:sz w:val="20"/>
          <w:szCs w:val="20"/>
        </w:rPr>
        <w:t xml:space="preserve">g. 1. septembrī </w:t>
      </w:r>
      <w:r w:rsidRPr="00B8041A">
        <w:rPr>
          <w:rFonts w:eastAsia="Times New Roman" w:cs="Times New Roman"/>
          <w:sz w:val="20"/>
          <w:szCs w:val="20"/>
        </w:rPr>
        <w:t>izskatīšanai</w:t>
      </w:r>
      <w:r w:rsidRPr="00D43401">
        <w:rPr>
          <w:rFonts w:eastAsia="Times New Roman" w:cs="Times New Roman"/>
          <w:sz w:val="20"/>
          <w:szCs w:val="20"/>
        </w:rPr>
        <w:t xml:space="preserve"> Valsts sekretāru sanāksmē </w:t>
      </w:r>
      <w:r w:rsidRPr="00B8041A">
        <w:rPr>
          <w:rFonts w:eastAsia="Times New Roman" w:cs="Times New Roman"/>
          <w:sz w:val="20"/>
          <w:szCs w:val="20"/>
        </w:rPr>
        <w:t>iesniegts</w:t>
      </w:r>
      <w:r w:rsidRPr="00D43401">
        <w:rPr>
          <w:rFonts w:eastAsia="Times New Roman" w:cs="Times New Roman"/>
          <w:sz w:val="20"/>
          <w:szCs w:val="20"/>
        </w:rPr>
        <w:t xml:space="preserve"> MK noteikumu projekts "Kārtība, kādā Eiropas Savienības fondu 2021.</w:t>
      </w:r>
      <w:r w:rsidRPr="00893A2F">
        <w:rPr>
          <w:rFonts w:eastAsia="Times New Roman" w:cs="Times New Roman"/>
          <w:sz w:val="20"/>
          <w:szCs w:val="20"/>
        </w:rPr>
        <w:t>–</w:t>
      </w:r>
      <w:r w:rsidRPr="00D43401">
        <w:rPr>
          <w:rFonts w:eastAsia="Times New Roman" w:cs="Times New Roman"/>
          <w:sz w:val="20"/>
          <w:szCs w:val="20"/>
        </w:rPr>
        <w:t>2027. gada plānošanas periodā nodrošina ieguldījumu uzraudzību un izvērtēšanu, kā arī izstrādā un uztur Kohēzijas politikas fondu vadības informācijas sistēmu".</w:t>
      </w:r>
    </w:p>
  </w:footnote>
  <w:footnote w:id="65">
    <w:p w14:paraId="5F2FEC85" w14:textId="186F0C3C" w:rsidR="00E45D58" w:rsidRPr="00893A2F" w:rsidRDefault="00E45D58" w:rsidP="002C6FBD">
      <w:pPr>
        <w:rPr>
          <w:rFonts w:eastAsia="Times New Roman" w:cs="Times New Roman"/>
          <w:sz w:val="20"/>
          <w:szCs w:val="20"/>
        </w:rPr>
      </w:pPr>
      <w:r w:rsidRPr="001C36A7">
        <w:rPr>
          <w:sz w:val="20"/>
          <w:szCs w:val="20"/>
          <w:vertAlign w:val="superscript"/>
        </w:rPr>
        <w:footnoteRef/>
      </w:r>
      <w:r w:rsidRPr="002C6FBD">
        <w:rPr>
          <w:sz w:val="20"/>
          <w:szCs w:val="20"/>
        </w:rPr>
        <w:t xml:space="preserve"> </w:t>
      </w:r>
      <w:r w:rsidRPr="00893A2F">
        <w:rPr>
          <w:rFonts w:eastAsia="Times New Roman" w:cs="Times New Roman"/>
          <w:sz w:val="20"/>
          <w:szCs w:val="20"/>
        </w:rPr>
        <w:t xml:space="preserve">MK 2022. gada 14. jūnija noteikumi Nr. 342 “Noteikumi par Eiropas Savienības kohēzijas politikas programmas 2021.–2027. gadam tehniskās palīdzības īstenošanu”. Spēkā no </w:t>
      </w:r>
      <w:r w:rsidRPr="00893A2F">
        <w:rPr>
          <w:sz w:val="20"/>
          <w:szCs w:val="20"/>
        </w:rPr>
        <w:t>2022. gada 18.</w:t>
      </w:r>
      <w:r>
        <w:rPr>
          <w:sz w:val="20"/>
          <w:szCs w:val="20"/>
        </w:rPr>
        <w:t xml:space="preserve"> </w:t>
      </w:r>
      <w:r w:rsidRPr="00893A2F">
        <w:rPr>
          <w:sz w:val="20"/>
          <w:szCs w:val="20"/>
        </w:rPr>
        <w:t>jūnija.</w:t>
      </w:r>
      <w:r w:rsidRPr="00893A2F">
        <w:rPr>
          <w:rFonts w:eastAsia="Times New Roman" w:cs="Times New Roman"/>
          <w:sz w:val="20"/>
          <w:szCs w:val="20"/>
        </w:rPr>
        <w:t xml:space="preserve"> Tehniskā palīdzība paredzēt</w:t>
      </w:r>
      <w:r>
        <w:rPr>
          <w:rFonts w:eastAsia="Times New Roman" w:cs="Times New Roman"/>
          <w:sz w:val="20"/>
          <w:szCs w:val="20"/>
        </w:rPr>
        <w:t>a</w:t>
      </w:r>
      <w:r w:rsidRPr="00893A2F">
        <w:rPr>
          <w:rFonts w:eastAsia="Times New Roman" w:cs="Times New Roman"/>
          <w:sz w:val="20"/>
          <w:szCs w:val="20"/>
        </w:rPr>
        <w:t xml:space="preserve"> ES fondu administrēšanai, finanšu kontroles</w:t>
      </w:r>
      <w:r>
        <w:rPr>
          <w:rFonts w:eastAsia="Times New Roman" w:cs="Times New Roman"/>
          <w:sz w:val="20"/>
          <w:szCs w:val="20"/>
        </w:rPr>
        <w:t>,</w:t>
      </w:r>
      <w:r w:rsidRPr="00893A2F">
        <w:rPr>
          <w:rFonts w:eastAsia="Times New Roman" w:cs="Times New Roman"/>
          <w:sz w:val="20"/>
          <w:szCs w:val="20"/>
        </w:rPr>
        <w:t xml:space="preserve"> revīzijas nodrošināšanai, mācību, konferenču, semināru norisei un dalībai, publicitātes nodrošināšanai</w:t>
      </w:r>
      <w:r>
        <w:rPr>
          <w:rFonts w:eastAsia="Times New Roman" w:cs="Times New Roman"/>
          <w:sz w:val="20"/>
          <w:szCs w:val="20"/>
        </w:rPr>
        <w:t>,</w:t>
      </w:r>
      <w:r w:rsidRPr="00893A2F">
        <w:rPr>
          <w:rFonts w:eastAsia="Times New Roman" w:cs="Times New Roman"/>
          <w:sz w:val="20"/>
          <w:szCs w:val="20"/>
        </w:rPr>
        <w:t xml:space="preserve"> IT sistēmas izveidei un uzturēšanai.</w:t>
      </w:r>
    </w:p>
  </w:footnote>
  <w:footnote w:id="66">
    <w:p w14:paraId="05545721" w14:textId="33ED2AA9" w:rsidR="00E45D58" w:rsidRDefault="00E45D58">
      <w:pPr>
        <w:pStyle w:val="FootnoteText"/>
      </w:pPr>
      <w:r>
        <w:rPr>
          <w:rStyle w:val="FootnoteReference"/>
        </w:rPr>
        <w:footnoteRef/>
      </w:r>
      <w:r>
        <w:t xml:space="preserve"> </w:t>
      </w:r>
      <w:r w:rsidRPr="00D43401">
        <w:t xml:space="preserve">MK 2022. gada </w:t>
      </w:r>
      <w:r>
        <w:t>20</w:t>
      </w:r>
      <w:r w:rsidRPr="00D43401">
        <w:t>. </w:t>
      </w:r>
      <w:r>
        <w:t>septembra</w:t>
      </w:r>
      <w:r w:rsidRPr="00D43401">
        <w:t xml:space="preserve"> </w:t>
      </w:r>
      <w:r w:rsidRPr="00D43401">
        <w:rPr>
          <w:rFonts w:eastAsia="Calibri" w:cs="Times New Roman"/>
        </w:rPr>
        <w:t>n</w:t>
      </w:r>
      <w:r w:rsidRPr="00D43401">
        <w:rPr>
          <w:rFonts w:eastAsia="Times New Roman" w:cs="Times New Roman"/>
        </w:rPr>
        <w:t>oteikum</w:t>
      </w:r>
      <w:r>
        <w:rPr>
          <w:rFonts w:eastAsia="Times New Roman" w:cs="Times New Roman"/>
        </w:rPr>
        <w:t>i Nr. 580</w:t>
      </w:r>
      <w:r w:rsidRPr="00D43401">
        <w:rPr>
          <w:rFonts w:eastAsia="Times New Roman" w:cs="Times New Roman"/>
        </w:rPr>
        <w:t xml:space="preserve"> “Prasības Eiropas Savienības fondu 2021.–2027. gada plānošanas perioda vadības un kontroles sistēmas izveidošanai”.</w:t>
      </w:r>
      <w:r>
        <w:rPr>
          <w:rFonts w:eastAsia="Times New Roman" w:cs="Times New Roman"/>
        </w:rPr>
        <w:t xml:space="preserve"> Spēkā no </w:t>
      </w:r>
      <w:r w:rsidRPr="00893A2F">
        <w:t xml:space="preserve">2022. gada </w:t>
      </w:r>
      <w:r>
        <w:t>22</w:t>
      </w:r>
      <w:r w:rsidRPr="00893A2F">
        <w:t>.</w:t>
      </w:r>
      <w:r>
        <w:t xml:space="preserve"> septembra.</w:t>
      </w:r>
    </w:p>
  </w:footnote>
  <w:footnote w:id="67">
    <w:p w14:paraId="07C713E9" w14:textId="0D9D65CE" w:rsidR="00E45D58" w:rsidRPr="001C36A7" w:rsidRDefault="00E45D58" w:rsidP="004E5DE8">
      <w:pPr>
        <w:rPr>
          <w:rFonts w:eastAsia="Times New Roman" w:cs="Times New Roman"/>
          <w:sz w:val="20"/>
          <w:szCs w:val="20"/>
        </w:rPr>
      </w:pPr>
      <w:r w:rsidRPr="001C36A7">
        <w:rPr>
          <w:sz w:val="20"/>
          <w:szCs w:val="20"/>
          <w:vertAlign w:val="superscript"/>
        </w:rPr>
        <w:footnoteRef/>
      </w:r>
      <w:r w:rsidRPr="001C36A7">
        <w:rPr>
          <w:sz w:val="20"/>
          <w:szCs w:val="20"/>
        </w:rPr>
        <w:t xml:space="preserve"> </w:t>
      </w:r>
      <w:r w:rsidRPr="004E5DE8">
        <w:rPr>
          <w:rFonts w:eastAsia="Times New Roman" w:cs="Times New Roman"/>
          <w:sz w:val="20"/>
          <w:szCs w:val="20"/>
        </w:rPr>
        <w:t>MK 2022.</w:t>
      </w:r>
      <w:r>
        <w:rPr>
          <w:rFonts w:eastAsia="Times New Roman" w:cs="Times New Roman"/>
          <w:sz w:val="20"/>
          <w:szCs w:val="20"/>
        </w:rPr>
        <w:t> </w:t>
      </w:r>
      <w:r w:rsidRPr="004E5DE8">
        <w:rPr>
          <w:rFonts w:eastAsia="Times New Roman" w:cs="Times New Roman"/>
          <w:sz w:val="20"/>
          <w:szCs w:val="20"/>
        </w:rPr>
        <w:t>gada 14.</w:t>
      </w:r>
      <w:r>
        <w:rPr>
          <w:rFonts w:eastAsia="Times New Roman" w:cs="Times New Roman"/>
          <w:sz w:val="20"/>
          <w:szCs w:val="20"/>
        </w:rPr>
        <w:t> </w:t>
      </w:r>
      <w:r w:rsidRPr="004E5DE8">
        <w:rPr>
          <w:rFonts w:eastAsia="Times New Roman" w:cs="Times New Roman"/>
          <w:sz w:val="20"/>
          <w:szCs w:val="20"/>
        </w:rPr>
        <w:t>jūlija noteikumi Nr.</w:t>
      </w:r>
      <w:r>
        <w:rPr>
          <w:rFonts w:eastAsia="Times New Roman" w:cs="Times New Roman"/>
          <w:sz w:val="20"/>
          <w:szCs w:val="20"/>
        </w:rPr>
        <w:t> </w:t>
      </w:r>
      <w:r w:rsidRPr="004E5DE8">
        <w:rPr>
          <w:rFonts w:eastAsia="Times New Roman" w:cs="Times New Roman"/>
          <w:sz w:val="20"/>
          <w:szCs w:val="20"/>
        </w:rPr>
        <w:t xml:space="preserve">427 "Revīzijas iestādes funkciju nodrošināšanas kārtība Eiropas Savienības fondu 2021.–2027. gada plānošanas periodā". </w:t>
      </w:r>
      <w:r w:rsidRPr="00893A2F">
        <w:rPr>
          <w:rFonts w:eastAsia="Times New Roman" w:cs="Times New Roman"/>
          <w:sz w:val="20"/>
          <w:szCs w:val="20"/>
        </w:rPr>
        <w:t>Spēkā no</w:t>
      </w:r>
      <w:r w:rsidRPr="004E5DE8">
        <w:rPr>
          <w:rFonts w:eastAsia="Times New Roman" w:cs="Times New Roman"/>
          <w:sz w:val="20"/>
          <w:szCs w:val="20"/>
        </w:rPr>
        <w:t xml:space="preserve"> 2022.</w:t>
      </w:r>
      <w:r>
        <w:rPr>
          <w:rFonts w:eastAsia="Times New Roman" w:cs="Times New Roman"/>
          <w:sz w:val="20"/>
          <w:szCs w:val="20"/>
        </w:rPr>
        <w:t> </w:t>
      </w:r>
      <w:r w:rsidRPr="004E5DE8">
        <w:rPr>
          <w:rFonts w:eastAsia="Times New Roman" w:cs="Times New Roman"/>
          <w:sz w:val="20"/>
          <w:szCs w:val="20"/>
        </w:rPr>
        <w:t>gada 16.</w:t>
      </w:r>
      <w:r>
        <w:rPr>
          <w:rFonts w:eastAsia="Times New Roman" w:cs="Times New Roman"/>
          <w:sz w:val="20"/>
          <w:szCs w:val="20"/>
        </w:rPr>
        <w:t> </w:t>
      </w:r>
      <w:r w:rsidRPr="004E5DE8">
        <w:rPr>
          <w:rFonts w:eastAsia="Times New Roman" w:cs="Times New Roman"/>
          <w:sz w:val="20"/>
          <w:szCs w:val="20"/>
        </w:rPr>
        <w:t>jūlija.</w:t>
      </w:r>
    </w:p>
  </w:footnote>
  <w:footnote w:id="68">
    <w:p w14:paraId="4931AB33" w14:textId="0838EFCC" w:rsidR="00E45D58" w:rsidRDefault="00E45D58" w:rsidP="00B50DBB">
      <w:pPr>
        <w:pStyle w:val="FootnoteText"/>
      </w:pPr>
      <w:r>
        <w:rPr>
          <w:rStyle w:val="FootnoteReference"/>
        </w:rPr>
        <w:footnoteRef/>
      </w:r>
      <w:r>
        <w:t xml:space="preserve"> Atbilstoši </w:t>
      </w:r>
      <w:r w:rsidRPr="004E5DE8">
        <w:t>Regulas Nr. 2021/1060</w:t>
      </w:r>
      <w:r>
        <w:t xml:space="preserve"> 105. pantam: “Komisija atceļ saistības attiecībā uz jebkuru programmas summu, kura līdz 31. decembrim trešajā kalendārajā gadā pēc budžeta saistību gada nav izmantota priekšfinansējumam [..] vai par kuru nav iesniegts maksājuma pieteikums [..], par 2021.–2026. gadu”. </w:t>
      </w:r>
    </w:p>
  </w:footnote>
  <w:footnote w:id="69">
    <w:p w14:paraId="6F3C234A" w14:textId="6EB4A3B1" w:rsidR="00E45D58" w:rsidRDefault="00E45D58" w:rsidP="004B32CB">
      <w:pPr>
        <w:pStyle w:val="FootnoteText"/>
      </w:pPr>
      <w:r>
        <w:rPr>
          <w:rStyle w:val="FootnoteReference"/>
        </w:rPr>
        <w:footnoteRef/>
      </w:r>
      <w:r>
        <w:t xml:space="preserve"> Prognoze nemainīga kopš 2022. gada janvāra. Kopējā prognozētajā budžetā +5 milj. </w:t>
      </w:r>
      <w:r>
        <w:rPr>
          <w:i/>
        </w:rPr>
        <w:t>euro</w:t>
      </w:r>
      <w:r>
        <w:t>, ko rada finansējuma sadalījuma izmaiņas starp ES fondiem ar atšķirīgu valsts budžeta līdzfinansējuma likmi katrā no ES fondiem atbilstoši 2014-2020 ES fondu perioda statistikai.</w:t>
      </w:r>
    </w:p>
  </w:footnote>
  <w:footnote w:id="70">
    <w:p w14:paraId="06876E48" w14:textId="1B3B859E" w:rsidR="00E45D58" w:rsidRDefault="00E45D58">
      <w:pPr>
        <w:pStyle w:val="FootnoteText"/>
      </w:pPr>
      <w:r>
        <w:rPr>
          <w:rStyle w:val="FootnoteReference"/>
        </w:rPr>
        <w:footnoteRef/>
      </w:r>
      <w:r>
        <w:t xml:space="preserve"> </w:t>
      </w:r>
      <w:r>
        <w:rPr>
          <w:szCs w:val="28"/>
        </w:rPr>
        <w:t>2022. gada prognozē izmantota informācija par MK apstiprināto ātrāk uzsākamo SAM ieviešanas nosacījumiem, t. sk. indikatīvo finanšu plūsmu, savukārt tālāko gadu prognoze</w:t>
      </w:r>
      <w:r>
        <w:t xml:space="preserve"> balstīta uz </w:t>
      </w:r>
      <w:r>
        <w:rPr>
          <w:szCs w:val="28"/>
        </w:rPr>
        <w:t>2014.–2020</w:t>
      </w:r>
      <w:r w:rsidRPr="00E06ADE">
        <w:rPr>
          <w:szCs w:val="28"/>
        </w:rPr>
        <w:t>. gada plānošanas perioda</w:t>
      </w:r>
      <w:r>
        <w:rPr>
          <w:szCs w:val="28"/>
        </w:rPr>
        <w:t xml:space="preserve"> pieredzi par investīciju pakāpeniskiem uzsākšanas tempiem.</w:t>
      </w:r>
      <w:r>
        <w:rPr>
          <w:rFonts w:eastAsia="Times New Roman" w:cs="Times New Roman"/>
          <w:szCs w:val="28"/>
        </w:rPr>
        <w:t xml:space="preserve"> </w:t>
      </w:r>
      <w:r>
        <w:t xml:space="preserve"> </w:t>
      </w:r>
    </w:p>
  </w:footnote>
  <w:footnote w:id="71">
    <w:p w14:paraId="663441CF" w14:textId="77777777" w:rsidR="00E45D58" w:rsidRDefault="00E45D58" w:rsidP="0044585A">
      <w:pPr>
        <w:pStyle w:val="FootnoteText"/>
        <w:rPr>
          <w:rFonts w:cs="Times New Roman"/>
          <w:color w:val="1F497D"/>
        </w:rPr>
      </w:pPr>
      <w:r w:rsidRPr="00E445AC">
        <w:rPr>
          <w:rStyle w:val="FootnoteReference"/>
          <w:rFonts w:cs="Times New Roman"/>
        </w:rPr>
        <w:footnoteRef/>
      </w:r>
      <w:r w:rsidRPr="00E445AC">
        <w:rPr>
          <w:rFonts w:cs="Times New Roman"/>
        </w:rPr>
        <w:t xml:space="preserve"> Plaša informācija par Latvijai</w:t>
      </w:r>
      <w:r>
        <w:rPr>
          <w:rFonts w:cs="Times New Roman"/>
        </w:rPr>
        <w:t xml:space="preserve"> un</w:t>
      </w:r>
      <w:r w:rsidRPr="00E445AC">
        <w:rPr>
          <w:rFonts w:cs="Times New Roman"/>
        </w:rPr>
        <w:t xml:space="preserve"> citām ES dalībvalstīm pieejamo AF finansējumu un tā izmantošanu ir EK tīmekļa vietnē </w:t>
      </w:r>
      <w:hyperlink r:id="rId31" w:history="1">
        <w:r w:rsidRPr="007032F2">
          <w:rPr>
            <w:rStyle w:val="Hyperlink"/>
            <w:rFonts w:cs="Times New Roman"/>
          </w:rPr>
          <w:t>https://ec.europa.eu/economy_finance/recovery-and-resilience-scoreboard/index.html?lang=en</w:t>
        </w:r>
      </w:hyperlink>
      <w:r w:rsidRPr="00E445AC">
        <w:rPr>
          <w:rFonts w:cs="Times New Roman"/>
          <w:color w:val="1F497D"/>
        </w:rPr>
        <w:t>.</w:t>
      </w:r>
    </w:p>
    <w:p w14:paraId="734AC942" w14:textId="3A7A7D6D" w:rsidR="00E45D58" w:rsidRPr="00A60DE0" w:rsidRDefault="00E45D58" w:rsidP="00E243CA">
      <w:pPr>
        <w:rPr>
          <w:rFonts w:cs="Times New Roman"/>
          <w:sz w:val="20"/>
          <w:szCs w:val="20"/>
        </w:rPr>
      </w:pPr>
      <w:r w:rsidRPr="00A60DE0">
        <w:rPr>
          <w:rFonts w:cs="Times New Roman"/>
          <w:sz w:val="20"/>
          <w:szCs w:val="20"/>
        </w:rPr>
        <w:t>Informācija par Latvijas AF plāna ievieš</w:t>
      </w:r>
      <w:r>
        <w:rPr>
          <w:rFonts w:cs="Times New Roman"/>
          <w:sz w:val="20"/>
          <w:szCs w:val="20"/>
        </w:rPr>
        <w:t>a</w:t>
      </w:r>
      <w:r w:rsidRPr="00A60DE0">
        <w:rPr>
          <w:rFonts w:cs="Times New Roman"/>
          <w:sz w:val="20"/>
          <w:szCs w:val="20"/>
        </w:rPr>
        <w:t xml:space="preserve">nas progresu </w:t>
      </w:r>
      <w:r>
        <w:rPr>
          <w:rFonts w:cs="Times New Roman"/>
          <w:sz w:val="20"/>
          <w:szCs w:val="20"/>
        </w:rPr>
        <w:t xml:space="preserve">ir pieejama ES fondu tīmekļa vietnē: </w:t>
      </w:r>
      <w:hyperlink r:id="rId32" w:history="1">
        <w:r w:rsidRPr="000B7995">
          <w:rPr>
            <w:rStyle w:val="Hyperlink"/>
            <w:rFonts w:cs="Times New Roman"/>
            <w:sz w:val="20"/>
            <w:szCs w:val="20"/>
          </w:rPr>
          <w:t>https://www.esfondi.lv/ieviesana</w:t>
        </w:r>
      </w:hyperlink>
      <w:r>
        <w:rPr>
          <w:rFonts w:cs="Times New Roman"/>
          <w:sz w:val="20"/>
          <w:szCs w:val="20"/>
        </w:rPr>
        <w:t>.</w:t>
      </w:r>
    </w:p>
    <w:p w14:paraId="4FA89D19" w14:textId="1717E955" w:rsidR="00E45D58" w:rsidRPr="0044585A" w:rsidRDefault="00E45D58" w:rsidP="0044585A">
      <w:pPr>
        <w:pStyle w:val="FootnoteText"/>
        <w:rPr>
          <w:rFonts w:cs="Times New Roman"/>
          <w:highlight w:val="yellow"/>
        </w:rPr>
      </w:pPr>
    </w:p>
  </w:footnote>
  <w:footnote w:id="72">
    <w:p w14:paraId="591BD567" w14:textId="77777777" w:rsidR="00E45D58" w:rsidRDefault="00E45D58" w:rsidP="008C0DF4">
      <w:r w:rsidRPr="0044585A">
        <w:rPr>
          <w:rFonts w:cs="Times New Roman"/>
          <w:sz w:val="20"/>
          <w:szCs w:val="20"/>
          <w:vertAlign w:val="superscript"/>
        </w:rPr>
        <w:footnoteRef/>
      </w:r>
      <w:r w:rsidRPr="0044585A">
        <w:rPr>
          <w:rFonts w:cs="Times New Roman"/>
          <w:sz w:val="20"/>
          <w:szCs w:val="20"/>
          <w:vertAlign w:val="superscript"/>
        </w:rPr>
        <w:t xml:space="preserve"> </w:t>
      </w:r>
      <w:hyperlink r:id="rId33">
        <w:r w:rsidRPr="0044585A">
          <w:rPr>
            <w:rStyle w:val="Hyperlink"/>
            <w:rFonts w:eastAsia="Times New Roman" w:cs="Times New Roman"/>
            <w:sz w:val="20"/>
            <w:szCs w:val="20"/>
          </w:rPr>
          <w:t>Informatīvais ziņojums par Latvijas Atveseļošanas un noturības mehānisma plāna grozījumiem (mk.gov.lv)</w:t>
        </w:r>
      </w:hyperlink>
    </w:p>
  </w:footnote>
  <w:footnote w:id="73">
    <w:p w14:paraId="1E32F79A" w14:textId="15CC04E7" w:rsidR="00E45D58" w:rsidRPr="00C901E7" w:rsidRDefault="00E45D58" w:rsidP="00711C1D">
      <w:pPr>
        <w:rPr>
          <w:rFonts w:cs="Times New Roman"/>
          <w:i/>
          <w:iCs/>
          <w:sz w:val="20"/>
          <w:szCs w:val="20"/>
          <w:highlight w:val="yellow"/>
        </w:rPr>
      </w:pPr>
      <w:r w:rsidRPr="0044585A">
        <w:rPr>
          <w:rStyle w:val="FootnoteReference"/>
          <w:rFonts w:cs="Times New Roman"/>
          <w:sz w:val="20"/>
          <w:szCs w:val="20"/>
        </w:rPr>
        <w:footnoteRef/>
      </w:r>
      <w:r w:rsidRPr="0044585A">
        <w:rPr>
          <w:rFonts w:cs="Times New Roman"/>
          <w:sz w:val="20"/>
          <w:szCs w:val="20"/>
        </w:rPr>
        <w:t xml:space="preserve"> </w:t>
      </w:r>
      <w:r>
        <w:rPr>
          <w:rFonts w:cs="Times New Roman"/>
          <w:sz w:val="20"/>
          <w:szCs w:val="20"/>
        </w:rPr>
        <w:t xml:space="preserve">EK 2022. gada 23. septembra lēmums </w:t>
      </w:r>
      <w:r w:rsidRPr="005859D9">
        <w:rPr>
          <w:sz w:val="20"/>
          <w:szCs w:val="20"/>
        </w:rPr>
        <w:t>C(2022) 6910</w:t>
      </w:r>
      <w:r>
        <w:rPr>
          <w:sz w:val="20"/>
          <w:szCs w:val="20"/>
        </w:rPr>
        <w:t>.</w:t>
      </w:r>
      <w:r w:rsidRPr="005859D9">
        <w:rPr>
          <w:sz w:val="20"/>
          <w:szCs w:val="20"/>
        </w:rPr>
        <w:t xml:space="preserve"> </w:t>
      </w:r>
      <w:r w:rsidRPr="00C60564">
        <w:rPr>
          <w:rFonts w:cs="Times New Roman"/>
          <w:sz w:val="20"/>
          <w:szCs w:val="20"/>
        </w:rPr>
        <w:t xml:space="preserve">No </w:t>
      </w:r>
      <w:r w:rsidRPr="005C60D6">
        <w:rPr>
          <w:rFonts w:cs="Times New Roman"/>
          <w:sz w:val="20"/>
          <w:szCs w:val="20"/>
        </w:rPr>
        <w:t xml:space="preserve">katra maksājuma pieprasījuma Latvijai atskaita 13 %, tā dzēšot EK 2021. gada septembrī Latvijai izmaksāto AF priekšfinansējumu 237,4 milj. </w:t>
      </w:r>
      <w:r w:rsidRPr="005C60D6">
        <w:rPr>
          <w:rFonts w:cs="Times New Roman"/>
          <w:i/>
          <w:iCs/>
          <w:sz w:val="20"/>
          <w:szCs w:val="20"/>
        </w:rPr>
        <w:t>euro</w:t>
      </w:r>
      <w:r w:rsidRPr="005C60D6">
        <w:rPr>
          <w:rFonts w:cs="Times New Roman"/>
          <w:sz w:val="20"/>
          <w:szCs w:val="20"/>
        </w:rPr>
        <w:t>.</w:t>
      </w:r>
    </w:p>
  </w:footnote>
  <w:footnote w:id="74">
    <w:p w14:paraId="762CC008" w14:textId="02C38392" w:rsidR="00E45D58" w:rsidRDefault="00E45D58" w:rsidP="00B95671">
      <w:pPr>
        <w:pStyle w:val="FootnoteText"/>
      </w:pPr>
      <w:r>
        <w:rPr>
          <w:rStyle w:val="FootnoteReference"/>
        </w:rPr>
        <w:footnoteRef/>
      </w:r>
      <w:r>
        <w:t xml:space="preserve"> Saskaņā ar AF regulas </w:t>
      </w:r>
      <w:r w:rsidRPr="2304D688">
        <w:t>29. pant</w:t>
      </w:r>
      <w:r>
        <w:t>u.</w:t>
      </w:r>
    </w:p>
  </w:footnote>
  <w:footnote w:id="75">
    <w:p w14:paraId="21F52A3F" w14:textId="7128C71F" w:rsidR="00E45D58" w:rsidRPr="002B6017" w:rsidRDefault="00E45D58" w:rsidP="00A35375">
      <w:pPr>
        <w:pStyle w:val="FootnoteText"/>
        <w:rPr>
          <w:color w:val="0563C1" w:themeColor="hyperlink"/>
          <w:u w:val="single"/>
        </w:rPr>
      </w:pPr>
      <w:r>
        <w:rPr>
          <w:rStyle w:val="FootnoteReference"/>
        </w:rPr>
        <w:footnoteRef/>
      </w:r>
      <w:r>
        <w:t xml:space="preserve"> </w:t>
      </w:r>
      <w:r>
        <w:rPr>
          <w:rFonts w:cs="Times New Roman"/>
          <w:color w:val="000000" w:themeColor="text1"/>
        </w:rPr>
        <w:t xml:space="preserve">Ziņojums par </w:t>
      </w:r>
      <w:r w:rsidRPr="44346A5D">
        <w:rPr>
          <w:rFonts w:eastAsia="Times New Roman"/>
          <w:color w:val="000000" w:themeColor="text1"/>
        </w:rPr>
        <w:t>atskaites punktu/ mērķu sasniegšanas progres</w:t>
      </w:r>
      <w:r>
        <w:rPr>
          <w:rFonts w:eastAsia="Times New Roman"/>
          <w:color w:val="000000" w:themeColor="text1"/>
        </w:rPr>
        <w:t>u</w:t>
      </w:r>
      <w:r w:rsidRPr="44346A5D">
        <w:rPr>
          <w:rFonts w:eastAsia="Times New Roman"/>
          <w:color w:val="000000" w:themeColor="text1"/>
        </w:rPr>
        <w:t>, kas jāsasniedz līdz 2023. gada 30. septembrim un uzraudzības rādītāju progresu, kas jāizpilda līdz 2023. gada 3</w:t>
      </w:r>
      <w:r>
        <w:rPr>
          <w:rFonts w:eastAsia="Times New Roman"/>
          <w:color w:val="000000" w:themeColor="text1"/>
        </w:rPr>
        <w:t>1</w:t>
      </w:r>
      <w:r w:rsidRPr="44346A5D">
        <w:rPr>
          <w:rFonts w:eastAsia="Times New Roman"/>
          <w:color w:val="000000" w:themeColor="text1"/>
        </w:rPr>
        <w:t>. martam</w:t>
      </w:r>
      <w:r>
        <w:rPr>
          <w:rFonts w:eastAsia="Times New Roman"/>
          <w:color w:val="000000" w:themeColor="text1"/>
        </w:rPr>
        <w:t>, kā arī izmaiņas par finansējumu no citiem avotiem</w:t>
      </w:r>
      <w:r w:rsidRPr="44346A5D">
        <w:rPr>
          <w:rFonts w:cs="Times New Roman"/>
          <w:color w:val="000000" w:themeColor="text1"/>
        </w:rPr>
        <w:t>)</w:t>
      </w:r>
      <w:r>
        <w:rPr>
          <w:rFonts w:cs="Times New Roman"/>
          <w:color w:val="000000" w:themeColor="text1"/>
        </w:rPr>
        <w:t xml:space="preserve">. Saskaņā ar </w:t>
      </w:r>
      <w:r>
        <w:t xml:space="preserve">AF regulas </w:t>
      </w:r>
      <w:r>
        <w:rPr>
          <w:rFonts w:cs="Times New Roman"/>
        </w:rPr>
        <w:t>22., 27. pantu un</w:t>
      </w:r>
      <w:r>
        <w:rPr>
          <w:rStyle w:val="Hyperlink"/>
        </w:rPr>
        <w:t xml:space="preserve"> </w:t>
      </w:r>
      <w:r>
        <w:rPr>
          <w:rFonts w:cs="Times New Roman"/>
        </w:rPr>
        <w:t>Eiropas Padomes</w:t>
      </w:r>
      <w:r w:rsidRPr="00774BD5">
        <w:rPr>
          <w:rFonts w:cs="Times New Roman"/>
        </w:rPr>
        <w:t xml:space="preserve"> 2021.</w:t>
      </w:r>
      <w:r>
        <w:rPr>
          <w:rFonts w:cs="Times New Roman"/>
        </w:rPr>
        <w:t xml:space="preserve"> </w:t>
      </w:r>
      <w:r w:rsidRPr="00774BD5">
        <w:rPr>
          <w:rFonts w:cs="Times New Roman"/>
        </w:rPr>
        <w:t>gada 6.</w:t>
      </w:r>
      <w:r>
        <w:rPr>
          <w:rFonts w:cs="Times New Roman"/>
        </w:rPr>
        <w:t> </w:t>
      </w:r>
      <w:r w:rsidRPr="00774BD5">
        <w:rPr>
          <w:rFonts w:cs="Times New Roman"/>
        </w:rPr>
        <w:t>jūlija lēmum</w:t>
      </w:r>
      <w:r>
        <w:rPr>
          <w:rFonts w:cs="Times New Roman"/>
        </w:rPr>
        <w:t>u</w:t>
      </w:r>
      <w:r w:rsidRPr="00774BD5">
        <w:rPr>
          <w:rFonts w:cs="Times New Roman"/>
        </w:rPr>
        <w:t xml:space="preserve"> par Latvijas Atveseļošanas un noturības mehānisma plāna izvērtējuma apstiprināšanu; </w:t>
      </w:r>
      <w:r>
        <w:rPr>
          <w:rFonts w:cs="Times New Roman"/>
        </w:rPr>
        <w:t xml:space="preserve">EK </w:t>
      </w:r>
      <w:r w:rsidRPr="00774BD5">
        <w:rPr>
          <w:rFonts w:cs="Times New Roman"/>
        </w:rPr>
        <w:t xml:space="preserve">un Latvijas Republikas Atveseļošanas un noturības mehānisma finansēšanas </w:t>
      </w:r>
      <w:r w:rsidRPr="005A11A9">
        <w:rPr>
          <w:rFonts w:cs="Times New Roman"/>
        </w:rPr>
        <w:t>nolīgum</w:t>
      </w:r>
      <w:r>
        <w:rPr>
          <w:rFonts w:cs="Times New Roman"/>
        </w:rPr>
        <w:t>u</w:t>
      </w:r>
      <w:r w:rsidRPr="005A11A9">
        <w:rPr>
          <w:rFonts w:cs="Times New Roman"/>
          <w:color w:val="000000"/>
          <w:shd w:val="clear" w:color="auto" w:fill="F7F6FC"/>
        </w:rPr>
        <w:t xml:space="preserve"> </w:t>
      </w:r>
      <w:hyperlink r:id="rId34" w:history="1">
        <w:r w:rsidRPr="005A11A9">
          <w:rPr>
            <w:rStyle w:val="Hyperlink"/>
            <w:rFonts w:cs="Times New Roman"/>
            <w:shd w:val="clear" w:color="auto" w:fill="F7F6FC"/>
          </w:rPr>
          <w:t>https://www.esfondi.lv/normativie-akti-1</w:t>
        </w:r>
      </w:hyperlink>
      <w:r>
        <w:rPr>
          <w:rStyle w:val="Hyperlink"/>
          <w:rFonts w:cs="Times New Roman"/>
          <w:shd w:val="clear" w:color="auto" w:fill="F7F6FC"/>
        </w:rPr>
        <w:t>.</w:t>
      </w:r>
      <w:r w:rsidRPr="005A11A9">
        <w:rPr>
          <w:rFonts w:cs="Times New Roman"/>
          <w:color w:val="000000"/>
          <w:shd w:val="clear" w:color="auto" w:fill="F7F6FC"/>
        </w:rPr>
        <w:t xml:space="preserve"> </w:t>
      </w:r>
    </w:p>
  </w:footnote>
  <w:footnote w:id="76">
    <w:p w14:paraId="477A61BA" w14:textId="0A546BDB" w:rsidR="00E45D58" w:rsidRDefault="00E45D58">
      <w:pPr>
        <w:pStyle w:val="FootnoteText"/>
      </w:pPr>
      <w:r>
        <w:rPr>
          <w:rStyle w:val="FootnoteReference"/>
        </w:rPr>
        <w:footnoteRef/>
      </w:r>
      <w:r>
        <w:t xml:space="preserve"> Informācijas avots: KPVIS AF dati uz 2022. gada 6. septembri. </w:t>
      </w:r>
    </w:p>
  </w:footnote>
  <w:footnote w:id="77">
    <w:p w14:paraId="761AC583" w14:textId="7DDE3913" w:rsidR="00E45D58" w:rsidRDefault="00E45D58">
      <w:pPr>
        <w:pStyle w:val="FootnoteText"/>
      </w:pPr>
      <w:r>
        <w:rPr>
          <w:rStyle w:val="FootnoteReference"/>
        </w:rPr>
        <w:footnoteRef/>
      </w:r>
      <w:r>
        <w:t xml:space="preserve"> Atbilstoši </w:t>
      </w:r>
      <w:r>
        <w:rPr>
          <w:color w:val="000000" w:themeColor="text1"/>
        </w:rPr>
        <w:t>AF plānā noteiktajiem izpildes termiņiem.</w:t>
      </w:r>
    </w:p>
  </w:footnote>
  <w:footnote w:id="78">
    <w:p w14:paraId="3AC360B7" w14:textId="04313751" w:rsidR="00E45D58" w:rsidRDefault="00E45D58" w:rsidP="005E47F7">
      <w:pPr>
        <w:pStyle w:val="FootnoteText"/>
      </w:pPr>
      <w:r>
        <w:rPr>
          <w:rStyle w:val="FootnoteReference"/>
        </w:rPr>
        <w:footnoteRef/>
      </w:r>
      <w:r>
        <w:t xml:space="preserve"> Saskaņā ar iestāžu sniegto informāciju uz 2022. gada 7. septembri.</w:t>
      </w:r>
    </w:p>
  </w:footnote>
  <w:footnote w:id="79">
    <w:p w14:paraId="1C88CDE7" w14:textId="5669A6F6" w:rsidR="00E45D58" w:rsidRDefault="00E45D58">
      <w:pPr>
        <w:pStyle w:val="FootnoteText"/>
      </w:pPr>
      <w:r>
        <w:rPr>
          <w:rStyle w:val="FootnoteReference"/>
        </w:rPr>
        <w:footnoteRef/>
      </w:r>
      <w:r>
        <w:t xml:space="preserve"> </w:t>
      </w:r>
      <w:r w:rsidRPr="005859D9">
        <w:rPr>
          <w:color w:val="000000" w:themeColor="text1"/>
        </w:rPr>
        <w:t xml:space="preserve">Atskaites punktu un mērķu sasniegšanu pamatojošā dokumentācija ir iesniedzama </w:t>
      </w:r>
      <w:r w:rsidRPr="005859D9">
        <w:rPr>
          <w:rFonts w:eastAsia="Times New Roman" w:cs="Times New Roman"/>
          <w:color w:val="000000" w:themeColor="text1"/>
          <w:shd w:val="clear" w:color="auto" w:fill="FFFFFF"/>
        </w:rPr>
        <w:t>KPVIS AF un FM.</w:t>
      </w:r>
    </w:p>
  </w:footnote>
  <w:footnote w:id="80">
    <w:p w14:paraId="19EF39A5" w14:textId="0FD6F054" w:rsidR="00E45D58" w:rsidRPr="0044585A" w:rsidRDefault="00E45D58" w:rsidP="0044585A">
      <w:pPr>
        <w:pStyle w:val="xxmsonormal"/>
        <w:rPr>
          <w:rFonts w:ascii="Times New Roman" w:eastAsia="Times New Roman" w:hAnsi="Times New Roman" w:cs="Times New Roman"/>
          <w:sz w:val="20"/>
          <w:szCs w:val="20"/>
        </w:rPr>
      </w:pPr>
      <w:r w:rsidRPr="00E445AC">
        <w:rPr>
          <w:rFonts w:ascii="Times New Roman" w:hAnsi="Times New Roman" w:cs="Times New Roman"/>
          <w:sz w:val="20"/>
          <w:szCs w:val="20"/>
          <w:vertAlign w:val="superscript"/>
        </w:rPr>
        <w:footnoteRef/>
      </w:r>
      <w:r w:rsidRPr="00E445AC">
        <w:rPr>
          <w:rFonts w:ascii="Times New Roman" w:eastAsia="Times New Roman" w:hAnsi="Times New Roman" w:cs="Times New Roman"/>
          <w:sz w:val="20"/>
          <w:szCs w:val="20"/>
        </w:rPr>
        <w:t xml:space="preserve"> Detalizēta informācija ir pieejama ES fondu tīmekļa vietnes sadaļā → </w:t>
      </w:r>
      <w:hyperlink r:id="rId35" w:history="1">
        <w:r w:rsidRPr="00E445AC">
          <w:rPr>
            <w:rFonts w:ascii="Times New Roman" w:eastAsia="Times New Roman" w:hAnsi="Times New Roman" w:cs="Times New Roman"/>
            <w:sz w:val="20"/>
            <w:szCs w:val="20"/>
          </w:rPr>
          <w:t>Eiropas Atveseļošanas fonds</w:t>
        </w:r>
      </w:hyperlink>
      <w:r w:rsidRPr="00E445AC">
        <w:rPr>
          <w:rFonts w:ascii="Times New Roman" w:eastAsia="Times New Roman" w:hAnsi="Times New Roman" w:cs="Times New Roman"/>
          <w:sz w:val="20"/>
          <w:szCs w:val="20"/>
        </w:rPr>
        <w:t>  → </w:t>
      </w:r>
      <w:hyperlink r:id="rId36" w:history="1">
        <w:r w:rsidRPr="00E445AC">
          <w:rPr>
            <w:rStyle w:val="Hyperlink"/>
            <w:rFonts w:ascii="Times New Roman" w:hAnsi="Times New Roman" w:cs="Times New Roman"/>
            <w:color w:val="0000FF"/>
            <w:sz w:val="20"/>
            <w:szCs w:val="20"/>
          </w:rPr>
          <w:t>Plānotās projektu atlases (esfondi.lv)</w:t>
        </w:r>
      </w:hyperlink>
      <w:r w:rsidRPr="00E445AC">
        <w:rPr>
          <w:rFonts w:ascii="Times New Roman" w:hAnsi="Times New Roman" w:cs="Times New Roman"/>
          <w:sz w:val="20"/>
          <w:szCs w:val="20"/>
        </w:rPr>
        <w:t xml:space="preserve">, kā arī </w:t>
      </w:r>
      <w:r w:rsidRPr="00E445AC">
        <w:rPr>
          <w:rFonts w:ascii="Times New Roman" w:eastAsia="Calibri" w:hAnsi="Times New Roman" w:cs="Times New Roman"/>
          <w:sz w:val="20"/>
          <w:szCs w:val="20"/>
          <w:lang w:eastAsia="ar-SA"/>
        </w:rPr>
        <w:t xml:space="preserve">FM ziņojumā par ES fondu investīciju aktualitātēm 2022. gada aprīlī – maijā: </w:t>
      </w:r>
      <w:hyperlink r:id="rId37" w:history="1">
        <w:r w:rsidRPr="00E445AC">
          <w:rPr>
            <w:rStyle w:val="Hyperlink"/>
            <w:rFonts w:ascii="Times New Roman" w:eastAsia="Calibri" w:hAnsi="Times New Roman" w:cs="Times New Roman"/>
            <w:sz w:val="20"/>
            <w:szCs w:val="20"/>
            <w:lang w:eastAsia="ar-SA"/>
          </w:rPr>
          <w:t>https://www.esfondi.lv/upload/Zinojumi/fmzin_200522_ikmen_esif.pdf</w:t>
        </w:r>
      </w:hyperlink>
      <w:r w:rsidRPr="00E445AC">
        <w:rPr>
          <w:rFonts w:ascii="Times New Roman" w:eastAsia="Calibri" w:hAnsi="Times New Roman" w:cs="Times New Roman"/>
          <w:sz w:val="20"/>
          <w:szCs w:val="20"/>
          <w:lang w:eastAsia="ar-SA"/>
        </w:rPr>
        <w:t>.</w:t>
      </w:r>
      <w:r w:rsidRPr="0044585A">
        <w:rPr>
          <w:rFonts w:ascii="Times New Roman" w:eastAsia="Calibri" w:hAnsi="Times New Roman" w:cs="Times New Roman"/>
          <w:sz w:val="20"/>
          <w:szCs w:val="20"/>
          <w:lang w:eastAsia="ar-SA"/>
        </w:rPr>
        <w:t xml:space="preserve"> </w:t>
      </w:r>
    </w:p>
  </w:footnote>
  <w:footnote w:id="81">
    <w:p w14:paraId="76947581" w14:textId="28F05396" w:rsidR="00E45D58" w:rsidRDefault="00E45D58" w:rsidP="0044585A">
      <w:pPr>
        <w:pStyle w:val="FootnoteText"/>
      </w:pPr>
      <w:r w:rsidRPr="0044585A">
        <w:rPr>
          <w:rStyle w:val="FootnoteReference"/>
        </w:rPr>
        <w:footnoteRef/>
      </w:r>
      <w:r w:rsidRPr="0044585A">
        <w:t xml:space="preserve"> Prognoze pieejama ES fondu māj</w:t>
      </w:r>
      <w:r>
        <w:t>a</w:t>
      </w:r>
      <w:r w:rsidRPr="0044585A">
        <w:t>s</w:t>
      </w:r>
      <w:r>
        <w:t xml:space="preserve"> </w:t>
      </w:r>
      <w:r w:rsidRPr="0044585A">
        <w:t xml:space="preserve">lapā: </w:t>
      </w:r>
      <w:hyperlink r:id="rId38" w:history="1">
        <w:r w:rsidRPr="0044585A">
          <w:rPr>
            <w:rStyle w:val="Hyperlink"/>
          </w:rPr>
          <w:t>https://www.esfondi.lv/finansejuma-apjoms</w:t>
        </w:r>
      </w:hyperlink>
      <w:r>
        <w:rPr>
          <w:rStyle w:val="Hyperlink"/>
        </w:rPr>
        <w:t>.</w:t>
      </w:r>
      <w:r>
        <w:t xml:space="preserve"> </w:t>
      </w:r>
    </w:p>
  </w:footnote>
  <w:footnote w:id="82">
    <w:p w14:paraId="3691AB98" w14:textId="120E270E" w:rsidR="00E45D58" w:rsidRPr="00FF4BA0" w:rsidRDefault="00E45D58" w:rsidP="00054CF6">
      <w:pPr>
        <w:pStyle w:val="FootnoteText"/>
      </w:pPr>
      <w:r w:rsidRPr="00FF4BA0">
        <w:rPr>
          <w:rStyle w:val="FootnoteReference"/>
        </w:rPr>
        <w:footnoteRef/>
      </w:r>
      <w:r w:rsidRPr="00FF4BA0">
        <w:t xml:space="preserve"> Plašāka informācija pieejama EEZ/Norvēģijas grantu portālā: </w:t>
      </w:r>
      <w:hyperlink r:id="rId39" w:history="1">
        <w:r w:rsidRPr="00FF4BA0">
          <w:rPr>
            <w:rStyle w:val="Hyperlink"/>
          </w:rPr>
          <w:t>https://eeagrants.lv/par-grantiem/par-grantiem/</w:t>
        </w:r>
      </w:hyperlink>
      <w:r w:rsidRPr="00FF4BA0">
        <w:t>.</w:t>
      </w:r>
    </w:p>
  </w:footnote>
  <w:footnote w:id="83">
    <w:p w14:paraId="0D70B340" w14:textId="53D863AE" w:rsidR="00E45D58" w:rsidRPr="005737F9" w:rsidRDefault="00E45D58" w:rsidP="00054CF6">
      <w:pPr>
        <w:pStyle w:val="FootnoteText"/>
      </w:pPr>
      <w:r w:rsidRPr="00FF4BA0">
        <w:rPr>
          <w:rStyle w:val="FootnoteReference"/>
        </w:rPr>
        <w:footnoteRef/>
      </w:r>
      <w:r w:rsidRPr="00FF4BA0">
        <w:t xml:space="preserve"> 81,3 milj. </w:t>
      </w:r>
      <w:r w:rsidRPr="00FF4BA0">
        <w:rPr>
          <w:i/>
        </w:rPr>
        <w:t>euro</w:t>
      </w:r>
      <w:r w:rsidRPr="00FF4BA0">
        <w:t xml:space="preserve"> paredzēti sešām nozaru investīciju programmām, 2,6 milj. </w:t>
      </w:r>
      <w:r w:rsidRPr="00FF4BA0">
        <w:rPr>
          <w:i/>
        </w:rPr>
        <w:t>euro</w:t>
      </w:r>
      <w:r w:rsidRPr="00FF4BA0">
        <w:t xml:space="preserve"> ( 3,0 %) </w:t>
      </w:r>
      <w:r>
        <w:t>DSF</w:t>
      </w:r>
      <w:r w:rsidRPr="00FF4BA0">
        <w:t xml:space="preserve"> un 1,5 milj. </w:t>
      </w:r>
      <w:r w:rsidRPr="00FF4BA0">
        <w:rPr>
          <w:i/>
        </w:rPr>
        <w:t>euro</w:t>
      </w:r>
      <w:r w:rsidRPr="00FF4BA0">
        <w:t xml:space="preserve"> (1,8 %) investīciju vadībai un kontrolei, galvenokārt, VI, RI un IUB.</w:t>
      </w:r>
    </w:p>
  </w:footnote>
  <w:footnote w:id="84">
    <w:p w14:paraId="3799473D" w14:textId="28A6D462" w:rsidR="00E45D58" w:rsidRDefault="00E45D58" w:rsidP="00BC0938">
      <w:pPr>
        <w:pStyle w:val="FootnoteText"/>
      </w:pPr>
      <w:r>
        <w:rPr>
          <w:rStyle w:val="FootnoteReference"/>
        </w:rPr>
        <w:footnoteRef/>
      </w:r>
      <w:r>
        <w:t xml:space="preserve"> </w:t>
      </w:r>
      <w:r w:rsidRPr="00971006">
        <w:t>P</w:t>
      </w:r>
      <w:r w:rsidRPr="00716417">
        <w:t xml:space="preserve">amatojoties uz </w:t>
      </w:r>
      <w:r w:rsidRPr="00423CF5">
        <w:t>programmu apsaimniekotāju</w:t>
      </w:r>
      <w:r>
        <w:t xml:space="preserve"> aktualizēto un 2021. gada </w:t>
      </w:r>
      <w:r w:rsidRPr="007E6D30">
        <w:t>20.</w:t>
      </w:r>
      <w:r>
        <w:t> </w:t>
      </w:r>
      <w:r w:rsidRPr="007E6D30">
        <w:t xml:space="preserve">novembrī </w:t>
      </w:r>
      <w:r w:rsidRPr="007B7696">
        <w:t xml:space="preserve">Finanšu instrumenta birojam iesniegto informāciju </w:t>
      </w:r>
      <w:r w:rsidRPr="007E6D30">
        <w:t>par 2021.</w:t>
      </w:r>
      <w:r>
        <w:t>–</w:t>
      </w:r>
      <w:r w:rsidRPr="007E6D30">
        <w:t xml:space="preserve">2025. gadā plānoto </w:t>
      </w:r>
      <w:r w:rsidRPr="007B7696">
        <w:t>atmaksu saņemšanu no donorvalstīm.</w:t>
      </w:r>
    </w:p>
  </w:footnote>
  <w:footnote w:id="85">
    <w:p w14:paraId="0E4EB05A" w14:textId="77777777" w:rsidR="00E45D58" w:rsidRDefault="00E45D58" w:rsidP="00054CF6">
      <w:pPr>
        <w:pStyle w:val="FootnoteText"/>
      </w:pPr>
      <w:r>
        <w:rPr>
          <w:rStyle w:val="FootnoteReference"/>
        </w:rPr>
        <w:footnoteRef/>
      </w:r>
      <w:r>
        <w:t xml:space="preserve"> Atbilstošo EEZ/Norvēģijas grantu</w:t>
      </w:r>
      <w:r w:rsidRPr="00F66B9C">
        <w:t xml:space="preserve"> </w:t>
      </w:r>
      <w:r>
        <w:t xml:space="preserve">vadības likumam </w:t>
      </w:r>
      <w:r w:rsidRPr="00662875">
        <w:t xml:space="preserve">projektu vērtēšana noslēdzas </w:t>
      </w:r>
      <w:r>
        <w:t xml:space="preserve">vēlākais </w:t>
      </w:r>
      <w:r w:rsidRPr="00662875">
        <w:t>4 mēnešu laikā pēc</w:t>
      </w:r>
      <w:r w:rsidRPr="00B955D7">
        <w:t xml:space="preserve"> projekt</w:t>
      </w:r>
      <w:r>
        <w:t>u</w:t>
      </w:r>
      <w:r w:rsidRPr="00B955D7">
        <w:t xml:space="preserve"> iesniegumu iesniegšanas beigu datuma.</w:t>
      </w:r>
    </w:p>
  </w:footnote>
  <w:footnote w:id="86">
    <w:p w14:paraId="4C4541BE" w14:textId="5380A515" w:rsidR="00E45D58" w:rsidRDefault="00E45D58" w:rsidP="1361EC31">
      <w:pPr>
        <w:pStyle w:val="FootnoteText"/>
      </w:pPr>
      <w:r w:rsidRPr="1361EC31">
        <w:rPr>
          <w:rStyle w:val="FootnoteReference"/>
        </w:rPr>
        <w:footnoteRef/>
      </w:r>
      <w:r>
        <w:t xml:space="preserve"> Konkursā iesniegti projekti tikai par aptuveni 30 % no pieejamā finansējuma. VARAM sadarbībā ar Latgales plānošanas reģionu strādā pie konkursa trešās kārtas izsludināšanai 2022. gada augustā, t. sk. izmaiņām  nosacījumos, lai nodrošinātu finansējuma sekmīgu un pilnīgu investēšanu. </w:t>
      </w:r>
    </w:p>
  </w:footnote>
  <w:footnote w:id="87">
    <w:p w14:paraId="42702052" w14:textId="2469E4F6" w:rsidR="00E45D58" w:rsidRPr="0011274F" w:rsidRDefault="00E45D58" w:rsidP="00BC0938">
      <w:r w:rsidRPr="00A70980">
        <w:rPr>
          <w:rStyle w:val="FootnoteReference"/>
          <w:sz w:val="20"/>
          <w:szCs w:val="20"/>
        </w:rPr>
        <w:footnoteRef/>
      </w:r>
      <w:r>
        <w:t xml:space="preserve"> </w:t>
      </w:r>
      <w:r w:rsidRPr="00423CF5">
        <w:rPr>
          <w:rFonts w:eastAsia="Calibri" w:cs="Times New Roman"/>
          <w:sz w:val="20"/>
          <w:szCs w:val="20"/>
        </w:rPr>
        <w:t xml:space="preserve">2020./2021. gadā plānotie publiskie pasākumi, pieredzes apmaiņas vizītes un semināri ir pārsvarā pārcelti uz 2022. gadu Covid-19 ierobežojumu </w:t>
      </w:r>
      <w:r w:rsidRPr="008A31F5">
        <w:rPr>
          <w:rFonts w:eastAsia="Calibri" w:cs="Times New Roman"/>
          <w:sz w:val="20"/>
          <w:szCs w:val="20"/>
        </w:rPr>
        <w:t>dēļ vai arī to vietā pēc iespējas tiek organizēti pasākumi tiešsaistē</w:t>
      </w:r>
      <w:r w:rsidRPr="0011274F">
        <w:rPr>
          <w:rFonts w:cs="Times New Roman"/>
          <w:sz w:val="20"/>
          <w:szCs w:val="20"/>
        </w:rPr>
        <w:t>.</w:t>
      </w:r>
    </w:p>
  </w:footnote>
  <w:footnote w:id="88">
    <w:p w14:paraId="37237FDB" w14:textId="2F74DD62" w:rsidR="00E45D58" w:rsidRDefault="00E45D58">
      <w:pPr>
        <w:pStyle w:val="FootnoteText"/>
      </w:pPr>
      <w:r w:rsidRPr="008A31F5">
        <w:rPr>
          <w:rStyle w:val="FootnoteReference"/>
        </w:rPr>
        <w:footnoteRef/>
      </w:r>
      <w:r w:rsidRPr="008A31F5">
        <w:t xml:space="preserve"> </w:t>
      </w:r>
      <w:r w:rsidRPr="0011274F">
        <w:t xml:space="preserve">Latvijas Ārpolitikas institūta īstenota iniciatīva </w:t>
      </w:r>
      <w:r w:rsidRPr="002B6017">
        <w:t>“Norvēģijas un Baltijas pētniecības tīkls. Kritiskā infrastruktūra: institucionālā koordinācija un politikas prioritātes”</w:t>
      </w:r>
      <w:r>
        <w:t xml:space="preserve">: </w:t>
      </w:r>
      <w:hyperlink r:id="rId40" w:history="1">
        <w:r w:rsidRPr="00347FF6">
          <w:rPr>
            <w:rStyle w:val="Hyperlink"/>
          </w:rPr>
          <w:t>https://www.lai.lv/jaunumi/norvegijas-un-baltijas-petniecibas-tikls-kritiska-infrastruktura-institucionala-koordinacija-un-poli-860</w:t>
        </w:r>
      </w:hyperlink>
      <w:r w:rsidRPr="00A676C5">
        <w:t>.</w:t>
      </w:r>
      <w:r w:rsidRPr="008A31F5">
        <w:t xml:space="preserve"> </w:t>
      </w:r>
      <w:r w:rsidRPr="0011274F">
        <w:t>Provizoriskā</w:t>
      </w:r>
      <w:r>
        <w:t xml:space="preserve"> </w:t>
      </w:r>
      <w:r w:rsidRPr="00C67D4F">
        <w:t xml:space="preserve">izdevumu </w:t>
      </w:r>
      <w:r>
        <w:t xml:space="preserve">summa </w:t>
      </w:r>
      <w:r w:rsidRPr="00C67D4F">
        <w:t xml:space="preserve">– 171 452 </w:t>
      </w:r>
      <w:r w:rsidRPr="006844C6">
        <w:rPr>
          <w:i/>
          <w:iCs/>
        </w:rPr>
        <w:t>euro</w:t>
      </w:r>
      <w:r>
        <w:t>.</w:t>
      </w:r>
      <w:r w:rsidRPr="00C67D4F">
        <w:t xml:space="preserve"> </w:t>
      </w:r>
      <w:r>
        <w:t xml:space="preserve">Galvenais ieguvums – izdota </w:t>
      </w:r>
      <w:r w:rsidRPr="00D212D9">
        <w:t xml:space="preserve">grāmata </w:t>
      </w:r>
      <w:r>
        <w:t>par</w:t>
      </w:r>
      <w:r w:rsidRPr="00D212D9">
        <w:t xml:space="preserve"> </w:t>
      </w:r>
      <w:r>
        <w:t xml:space="preserve">veikto </w:t>
      </w:r>
      <w:r w:rsidRPr="00D212D9">
        <w:t>pētījum</w:t>
      </w:r>
      <w:r>
        <w:t>u “</w:t>
      </w:r>
      <w:r w:rsidRPr="004B5AA6">
        <w:t>Kritiskā infrastruktūra Baltijas valstīs un Norvēģijā: aizsardzības un komunikācijas stratēģijas un prakse</w:t>
      </w:r>
      <w:r>
        <w:t>” sadarbojoties ar Baltijas valstu un Norvēģijas pētniekiem, tādējādi stiprinot arī sadarbību pētniecībā starp minētajām valstīm.</w:t>
      </w:r>
    </w:p>
  </w:footnote>
  <w:footnote w:id="89">
    <w:p w14:paraId="755A110D" w14:textId="5841F49A" w:rsidR="00E45D58" w:rsidRDefault="00E45D58" w:rsidP="00B944C8">
      <w:pPr>
        <w:pStyle w:val="FootnoteText"/>
      </w:pPr>
      <w:r>
        <w:rPr>
          <w:rStyle w:val="FootnoteReference"/>
        </w:rPr>
        <w:footnoteRef/>
      </w:r>
      <w:r>
        <w:t xml:space="preserve"> </w:t>
      </w:r>
      <w:r w:rsidRPr="620537EB">
        <w:t>Atbilstoši 10.05.2022. MK sēdes protokollēmuma Nr.</w:t>
      </w:r>
      <w:r>
        <w:t> </w:t>
      </w:r>
      <w:r w:rsidRPr="620537EB">
        <w:t>26 47.</w:t>
      </w:r>
      <w:r>
        <w:t> </w:t>
      </w:r>
      <w:r w:rsidRPr="620537EB">
        <w:t>§ 3.</w:t>
      </w:r>
      <w:r>
        <w:t> </w:t>
      </w:r>
      <w:r w:rsidRPr="620537EB">
        <w:t>punktam</w:t>
      </w:r>
      <w:r>
        <w:t xml:space="preserve"> </w:t>
      </w:r>
      <w:r w:rsidRPr="004335C9">
        <w:t xml:space="preserve">nolemts DSF atlikumu (indikatīvi 237 382 </w:t>
      </w:r>
      <w:r w:rsidRPr="00E02F70">
        <w:rPr>
          <w:i/>
          <w:iCs/>
        </w:rPr>
        <w:t>euro</w:t>
      </w:r>
      <w:r w:rsidRPr="004335C9">
        <w:t xml:space="preserve"> uz 2022. gada 30. aprīli) </w:t>
      </w:r>
      <w:r>
        <w:t>novirzīt</w:t>
      </w:r>
      <w:r w:rsidRPr="004335C9">
        <w:t xml:space="preserve"> iniciatīvām jomā</w:t>
      </w:r>
      <w:r>
        <w:t xml:space="preserve"> </w:t>
      </w:r>
      <w:r w:rsidRPr="00E02F70">
        <w:rPr>
          <w:i/>
          <w:iCs/>
        </w:rPr>
        <w:t xml:space="preserve">“Mērķtiecīgs atbalsts saistībā ar Eiropas bēgļu krīzes risināšanu Latvijā, tostarp </w:t>
      </w:r>
      <w:r>
        <w:rPr>
          <w:i/>
          <w:iCs/>
        </w:rPr>
        <w:t>Ukrainas kara</w:t>
      </w:r>
      <w:r w:rsidRPr="00E02F70">
        <w:rPr>
          <w:i/>
          <w:iCs/>
        </w:rPr>
        <w:t xml:space="preserve"> bēgļu vajadzību risināšanai Latvijā”</w:t>
      </w:r>
      <w:r w:rsidRPr="004335C9">
        <w:t xml:space="preserve"> ar 100 % donorvalstu finansējumu, balstoties uz DSF </w:t>
      </w:r>
      <w:r>
        <w:t>K</w:t>
      </w:r>
      <w:r w:rsidRPr="004335C9">
        <w:t>onsultatīvās darba grupas viedokli, t.</w:t>
      </w:r>
      <w:r>
        <w:t> </w:t>
      </w:r>
      <w:r w:rsidRPr="004335C9">
        <w:t>sk. prioritāri I</w:t>
      </w:r>
      <w:r>
        <w:t>EM</w:t>
      </w:r>
      <w:r w:rsidRPr="004335C9">
        <w:t xml:space="preserve"> vērtējumu par primāri nepieciešamo atbalstu vajadzību apmierināšanai Ukrainas</w:t>
      </w:r>
      <w:r>
        <w:t xml:space="preserve"> kara</w:t>
      </w:r>
      <w:r w:rsidRPr="004335C9">
        <w:t xml:space="preserve"> bēgļiem Latvijā</w:t>
      </w:r>
      <w:r w:rsidDel="00B30C1D">
        <w:t>.</w:t>
      </w:r>
    </w:p>
  </w:footnote>
  <w:footnote w:id="90">
    <w:p w14:paraId="00773C66" w14:textId="31D55DB2" w:rsidR="00E45D58" w:rsidRDefault="00E45D58">
      <w:pPr>
        <w:pStyle w:val="FootnoteText"/>
      </w:pPr>
      <w:r>
        <w:rPr>
          <w:rStyle w:val="FootnoteReference"/>
        </w:rPr>
        <w:footnoteRef/>
      </w:r>
      <w:r>
        <w:t xml:space="preserve"> Preses relīze par piešķirto finansējumu </w:t>
      </w:r>
      <w:r w:rsidRPr="00964FCC">
        <w:t>fond</w:t>
      </w:r>
      <w:r>
        <w:t>am</w:t>
      </w:r>
      <w:r w:rsidRPr="00964FCC">
        <w:t xml:space="preserve"> “Ziedot.lv”</w:t>
      </w:r>
      <w:r>
        <w:t xml:space="preserve"> pieejama FM tīmekļa vietnē: </w:t>
      </w:r>
      <w:hyperlink r:id="rId41" w:history="1">
        <w:r w:rsidRPr="0050092F">
          <w:rPr>
            <w:rStyle w:val="Hyperlink"/>
          </w:rPr>
          <w:t>https://www.fm.gov.lv/lv/jaunums/ziedotlv-paplasina-palidzibu-ukrainas-begliem-latvija</w:t>
        </w:r>
      </w:hyperlink>
      <w:r>
        <w:t xml:space="preserve">. </w:t>
      </w:r>
    </w:p>
    <w:p w14:paraId="77D2CF0A" w14:textId="16A0546E" w:rsidR="00E45D58" w:rsidRDefault="00E45D58">
      <w:pPr>
        <w:pStyle w:val="FootnoteText"/>
      </w:pPr>
      <w:r>
        <w:t xml:space="preserve">EEZ/Norvēģijas grantu tīmekļa vietnē pieejams plašāks apraksts par </w:t>
      </w:r>
      <w:r w:rsidRPr="00964FCC">
        <w:t>fond</w:t>
      </w:r>
      <w:r>
        <w:t>a</w:t>
      </w:r>
      <w:r w:rsidRPr="00964FCC">
        <w:t xml:space="preserve"> “Ziedot.lv”</w:t>
      </w:r>
      <w:r>
        <w:t xml:space="preserve"> plānoto atbalstu </w:t>
      </w:r>
      <w:r>
        <w:rPr>
          <w:rFonts w:cs="Times New Roman"/>
        </w:rPr>
        <w:t>Ukrainas kara bēgļiem</w:t>
      </w:r>
      <w:r>
        <w:t>:</w:t>
      </w:r>
      <w:r w:rsidRPr="00675042">
        <w:t xml:space="preserve"> </w:t>
      </w:r>
    </w:p>
    <w:p w14:paraId="05F67DEA" w14:textId="0285DABE" w:rsidR="00E45D58" w:rsidRDefault="00573DA0">
      <w:pPr>
        <w:pStyle w:val="FootnoteText"/>
      </w:pPr>
      <w:hyperlink r:id="rId42" w:history="1">
        <w:r w:rsidR="00E45D58" w:rsidRPr="0050092F">
          <w:rPr>
            <w:rStyle w:val="Hyperlink"/>
          </w:rPr>
          <w:t>https://eeagrants.lv/wp-content/uploads/2022/06/Ziedot.lv_lv_pieteikums_eea_norway_grantam_lv_270622.pdf</w:t>
        </w:r>
      </w:hyperlink>
      <w:r w:rsidR="00E45D58">
        <w:rPr>
          <w:rStyle w:val="Hyperlink"/>
        </w:rPr>
        <w:t>.</w:t>
      </w:r>
      <w:r w:rsidR="00E45D58">
        <w:t xml:space="preserve">   </w:t>
      </w:r>
    </w:p>
  </w:footnote>
  <w:footnote w:id="91">
    <w:p w14:paraId="6294BEE8" w14:textId="315DC3E8" w:rsidR="00E45D58" w:rsidRDefault="00E45D58" w:rsidP="00BC0938">
      <w:pPr>
        <w:pStyle w:val="FootnoteText"/>
      </w:pPr>
      <w:r>
        <w:rPr>
          <w:rStyle w:val="FootnoteReference"/>
        </w:rPr>
        <w:footnoteRef/>
      </w:r>
      <w:r>
        <w:t xml:space="preserve"> Lai nacionālā līmenī nodrošinātu DSF iniciatīvu pārskatāmu un pareizas finanšu  pārvaldības principiem atbilstošu apspriešanu ar sociāliem un sadarbības partneriem pirms to iesniegšanas MK un secīgi gala lēmumam DSF komitejā, VI saskaņā ar MK noteikumiem Nr. 683 2018. gada  27. novembrī izveidoja DSF Konsultatīvo darba grupu, kuras sastāvā ir pārstāvji no VI, Valsts kancelejas, visām nozaru ministrijām, t. sk., programmu apsaimniekotājiem, sociāliem un sadarbības partneriem (lielākās darba devēju, darba ņēmēju, komersantu un pašvaldības pārstāvošās nevalstiskās organizācijas).</w:t>
      </w:r>
    </w:p>
  </w:footnote>
  <w:footnote w:id="92">
    <w:p w14:paraId="7F6CB14E" w14:textId="77777777" w:rsidR="00E45D58" w:rsidRDefault="00E45D58" w:rsidP="620537EB">
      <w:pPr>
        <w:pStyle w:val="FootnoteText"/>
        <w:spacing w:line="259" w:lineRule="auto"/>
      </w:pPr>
      <w:r>
        <w:rPr>
          <w:rStyle w:val="FootnoteReference"/>
        </w:rPr>
        <w:footnoteRef/>
      </w:r>
      <w:r>
        <w:t xml:space="preserve"> Apstiprinātās un pieteiktās DSF fonda stratēģiskās iniciatīvas pieejamas grantu portālā:</w:t>
      </w:r>
    </w:p>
    <w:p w14:paraId="07DAF42D" w14:textId="0B531CE6" w:rsidR="00E45D58" w:rsidRDefault="00573DA0" w:rsidP="00BC0938">
      <w:pPr>
        <w:pStyle w:val="FootnoteText"/>
      </w:pPr>
      <w:hyperlink r:id="rId43" w:history="1">
        <w:r w:rsidR="00E45D58" w:rsidRPr="00CC0940">
          <w:rPr>
            <w:rStyle w:val="Hyperlink"/>
          </w:rPr>
          <w:t>https://eeagrants.lv/divpusejas-sadarbibas-fonds/apstiprinatie-projekti/</w:t>
        </w:r>
      </w:hyperlink>
      <w:r w:rsidR="00E45D58">
        <w:rPr>
          <w:rStyle w:val="Hyperlink"/>
        </w:rPr>
        <w:t>.</w:t>
      </w:r>
      <w:r w:rsidR="00E45D58">
        <w:t xml:space="preserve"> </w:t>
      </w:r>
    </w:p>
  </w:footnote>
  <w:footnote w:id="93">
    <w:p w14:paraId="47CD97B7" w14:textId="04629453" w:rsidR="00E45D58" w:rsidRDefault="00E45D58">
      <w:pPr>
        <w:pStyle w:val="FootnoteText"/>
      </w:pPr>
      <w:r>
        <w:rPr>
          <w:rStyle w:val="FootnoteReference"/>
        </w:rPr>
        <w:footnoteRef/>
      </w:r>
      <w:r>
        <w:t xml:space="preserve"> </w:t>
      </w:r>
      <w:r w:rsidRPr="003277F6">
        <w:rPr>
          <w:rFonts w:eastAsia="Times New Roman"/>
          <w:color w:val="000000" w:themeColor="text1"/>
        </w:rPr>
        <w:t>"74. Gadskārtējā valsts budžeta izpildes procesā pārdalāmais finansējums" 80.00.00 programmas "Nesadalītais finansējums Eiropas Savienības politiku instrumentu un pārējās ārvalstu finanšu palīdzības līdzfinansēto projektu un pasākumu īstenošanai"</w:t>
      </w:r>
      <w:r w:rsidR="003277F6">
        <w:rPr>
          <w:rFonts w:eastAsia="Times New Roman"/>
          <w:color w:val="000000" w:themeColor="text1"/>
        </w:rPr>
        <w:t>.</w:t>
      </w:r>
    </w:p>
  </w:footnote>
  <w:footnote w:id="94">
    <w:p w14:paraId="30CF952E" w14:textId="50B70FB7" w:rsidR="00E45D58" w:rsidRPr="00E8362D" w:rsidRDefault="00E45D58" w:rsidP="00494382">
      <w:pPr>
        <w:pStyle w:val="FootnoteText"/>
      </w:pPr>
      <w:r>
        <w:rPr>
          <w:rStyle w:val="FootnoteReference"/>
        </w:rPr>
        <w:footnoteRef/>
      </w:r>
      <w:r>
        <w:t xml:space="preserve"> </w:t>
      </w:r>
      <w:r>
        <w:rPr>
          <w:rFonts w:cs="Times New Roman"/>
          <w:shd w:val="clear" w:color="auto" w:fill="FFFFFF"/>
        </w:rPr>
        <w:t>ES</w:t>
      </w:r>
      <w:r w:rsidRPr="00E8362D">
        <w:rPr>
          <w:rFonts w:cs="Times New Roman"/>
          <w:shd w:val="clear" w:color="auto" w:fill="FFFFFF"/>
        </w:rPr>
        <w:t xml:space="preserve"> fondu 2007.–2013. gada plānošanas perioda projektu ikgadējā uzraudzība attiecībā par papildinošās saimnieciskās darbības un ierobežotas jomas darbības rezultātiem turpinās 2.1.1.3.1. apakšaktivitātes "Zinātnes infrastruktūras attīstība" 1. kārtas (līdz 2032. gadam), 3.1.1.1. aktivitātes "Mācību aprīkojuma modernizācija un infrastruktūras uzlabošana profesionālās izglītības programmu īstenošanai" (līdz 2027. gadam) un 3.1.2.1.1. apakšaktivitātes "Augstākās izglītības iestāžu telpu un iekārtu modernizēšana studiju programmu kvalitātes uzlabošanai, tajā skaitā nodrošinot izglītības programmu apgūšanas iespējas arī personām ar funkcionāliem traucējumiem" (līdz 2024. gadam) projektiem. Uzraudzīb</w:t>
      </w:r>
      <w:r>
        <w:rPr>
          <w:rFonts w:cs="Times New Roman"/>
          <w:shd w:val="clear" w:color="auto" w:fill="FFFFFF"/>
        </w:rPr>
        <w:t>u</w:t>
      </w:r>
      <w:r w:rsidRPr="00E8362D">
        <w:rPr>
          <w:rFonts w:cs="Times New Roman"/>
          <w:shd w:val="clear" w:color="auto" w:fill="FFFFFF"/>
        </w:rPr>
        <w:t xml:space="preserve"> līdz 2021. gadam nodrošināja Valsts izglītības attīstības aģentūra kā sadarbības iestāde, savukārt saskaņā ar aktivitāšu īstenošanas nosacījumiem uzraudzību pēc 2020. gada 31. decembra</w:t>
      </w:r>
      <w:r w:rsidRPr="00E8362D">
        <w:rPr>
          <w:rFonts w:cs="Times New Roman"/>
          <w:shd w:val="clear" w:color="auto" w:fill="FDF5F5"/>
        </w:rPr>
        <w:t xml:space="preserve"> </w:t>
      </w:r>
      <w:r w:rsidRPr="00E8362D">
        <w:rPr>
          <w:rFonts w:cs="Times New Roman"/>
          <w:shd w:val="clear" w:color="auto" w:fill="FFFFFF"/>
        </w:rPr>
        <w:t xml:space="preserve">nodrošina </w:t>
      </w:r>
      <w:r>
        <w:rPr>
          <w:rFonts w:cs="Times New Roman"/>
          <w:shd w:val="clear" w:color="auto" w:fill="FFFFFF"/>
        </w:rPr>
        <w:t>IZM.</w:t>
      </w:r>
    </w:p>
  </w:footnote>
  <w:footnote w:id="95">
    <w:p w14:paraId="269AD85C" w14:textId="1223AE4D" w:rsidR="00E45D58" w:rsidRPr="004541A5" w:rsidRDefault="00E45D58" w:rsidP="00494382">
      <w:pPr>
        <w:pStyle w:val="FootnoteText"/>
      </w:pPr>
      <w:r w:rsidRPr="004541A5">
        <w:rPr>
          <w:rStyle w:val="FootnoteReference"/>
        </w:rPr>
        <w:footnoteRef/>
      </w:r>
      <w:r>
        <w:t xml:space="preserve"> </w:t>
      </w:r>
      <w:r w:rsidRPr="00466F8E">
        <w:rPr>
          <w:rFonts w:cs="Times New Roman"/>
          <w:shd w:val="clear" w:color="auto" w:fill="FFFFFF"/>
        </w:rPr>
        <w:t>MK 2022. gada 11. janvāra sēdes protokols Nr.</w:t>
      </w:r>
      <w:r>
        <w:rPr>
          <w:rFonts w:cs="Times New Roman"/>
          <w:shd w:val="clear" w:color="auto" w:fill="FFFFFF"/>
        </w:rPr>
        <w:t> </w:t>
      </w:r>
      <w:r w:rsidRPr="00466F8E">
        <w:rPr>
          <w:rFonts w:cs="Times New Roman"/>
          <w:shd w:val="clear" w:color="auto" w:fill="FFFFFF"/>
        </w:rPr>
        <w:t>2, 50. §</w:t>
      </w:r>
      <w:r w:rsidRPr="004541A5">
        <w:t xml:space="preserve"> </w:t>
      </w:r>
      <w:hyperlink r:id="rId44" w:history="1">
        <w:r w:rsidRPr="004541A5">
          <w:rPr>
            <w:rStyle w:val="Hyperlink"/>
          </w:rPr>
          <w:t>https://tapportals.mk.gov.lv/legal_acts/e8316aa1-3eeb-4e80-98b8-abfd6d986b4f</w:t>
        </w:r>
      </w:hyperlink>
      <w:r>
        <w:rPr>
          <w:rStyle w:val="Hyperlink"/>
        </w:rPr>
        <w:t>.</w:t>
      </w:r>
    </w:p>
  </w:footnote>
  <w:footnote w:id="96">
    <w:p w14:paraId="1D6B0250" w14:textId="58B8D88B" w:rsidR="00E45D58" w:rsidRDefault="00E45D58" w:rsidP="00494382">
      <w:pPr>
        <w:pStyle w:val="FootnoteText"/>
      </w:pPr>
      <w:r>
        <w:rPr>
          <w:rStyle w:val="FootnoteReference"/>
        </w:rPr>
        <w:footnoteRef/>
      </w:r>
      <w:r>
        <w:t xml:space="preserve"> Skatīt arī 2021.</w:t>
      </w:r>
      <w:r w:rsidRPr="00E8362D">
        <w:rPr>
          <w:rFonts w:cs="Times New Roman"/>
          <w:shd w:val="clear" w:color="auto" w:fill="FFFFFF"/>
        </w:rPr>
        <w:t>–</w:t>
      </w:r>
      <w:r>
        <w:t xml:space="preserve">2027. gada plānošanas perioda tehniskās palīdzības īstenošanas nosacījumu – </w:t>
      </w:r>
      <w:r w:rsidRPr="002B6017">
        <w:t>2022. gada 14. jūnija MK noteikumu Nr. 343</w:t>
      </w:r>
      <w:r>
        <w:t xml:space="preserve"> 8.7. apakšpunktu:</w:t>
      </w:r>
      <w:r w:rsidRPr="00395450">
        <w:t xml:space="preserve"> </w:t>
      </w:r>
      <w:hyperlink r:id="rId45" w:history="1">
        <w:r w:rsidRPr="00347FF6">
          <w:rPr>
            <w:rStyle w:val="Hyperlink"/>
          </w:rPr>
          <w:t>https://likumi.lv/ta/id/333322-noteikumi-par-eiropas-savienibas-kohezijas-politikas-programmas-2021-2027-gadam-tehniskas-palidzibas-istenosanu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901861"/>
      <w:docPartObj>
        <w:docPartGallery w:val="Page Numbers (Top of Page)"/>
        <w:docPartUnique/>
      </w:docPartObj>
    </w:sdtPr>
    <w:sdtEndPr>
      <w:rPr>
        <w:noProof/>
        <w:color w:val="000000" w:themeColor="text1"/>
      </w:rPr>
    </w:sdtEndPr>
    <w:sdtContent>
      <w:p w14:paraId="11098D96" w14:textId="2874B7DF" w:rsidR="00E45D58" w:rsidRPr="00C97E26" w:rsidRDefault="00E45D58" w:rsidP="00F302E5">
        <w:pPr>
          <w:pStyle w:val="Header"/>
          <w:tabs>
            <w:tab w:val="left" w:pos="1407"/>
            <w:tab w:val="center" w:pos="4450"/>
          </w:tabs>
          <w:jc w:val="center"/>
          <w:rPr>
            <w:color w:val="000000" w:themeColor="text1"/>
          </w:rPr>
        </w:pPr>
        <w:r w:rsidRPr="00C97E26">
          <w:rPr>
            <w:color w:val="000000" w:themeColor="text1"/>
            <w:shd w:val="clear" w:color="auto" w:fill="E6E6E6"/>
          </w:rPr>
          <w:fldChar w:fldCharType="begin"/>
        </w:r>
        <w:r w:rsidRPr="00C97E26">
          <w:rPr>
            <w:color w:val="000000" w:themeColor="text1"/>
          </w:rPr>
          <w:instrText xml:space="preserve"> PAGE   \* MERGEFORMAT </w:instrText>
        </w:r>
        <w:r w:rsidRPr="00C97E26">
          <w:rPr>
            <w:color w:val="000000" w:themeColor="text1"/>
            <w:shd w:val="clear" w:color="auto" w:fill="E6E6E6"/>
          </w:rPr>
          <w:fldChar w:fldCharType="separate"/>
        </w:r>
        <w:r w:rsidR="00F10360" w:rsidRPr="00C97E26">
          <w:rPr>
            <w:noProof/>
            <w:color w:val="000000" w:themeColor="text1"/>
          </w:rPr>
          <w:t>31</w:t>
        </w:r>
        <w:r w:rsidRPr="00C97E26">
          <w:rPr>
            <w:color w:val="000000" w:themeColor="text1"/>
            <w:shd w:val="clear" w:color="auto" w:fill="E6E6E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E45D58" w14:paraId="7BBE0910" w14:textId="77777777" w:rsidTr="1361EC31">
      <w:tc>
        <w:tcPr>
          <w:tcW w:w="3020" w:type="dxa"/>
        </w:tcPr>
        <w:p w14:paraId="51E77D30" w14:textId="3B514D22" w:rsidR="00E45D58" w:rsidRDefault="00E45D58" w:rsidP="1361EC31">
          <w:pPr>
            <w:pStyle w:val="Header"/>
            <w:ind w:left="-115"/>
          </w:pPr>
        </w:p>
      </w:tc>
      <w:tc>
        <w:tcPr>
          <w:tcW w:w="3020" w:type="dxa"/>
        </w:tcPr>
        <w:p w14:paraId="6C0E560E" w14:textId="0EE3CC66" w:rsidR="00E45D58" w:rsidRDefault="00E45D58" w:rsidP="1361EC31">
          <w:pPr>
            <w:pStyle w:val="Header"/>
            <w:jc w:val="center"/>
          </w:pPr>
        </w:p>
      </w:tc>
      <w:tc>
        <w:tcPr>
          <w:tcW w:w="3020" w:type="dxa"/>
        </w:tcPr>
        <w:p w14:paraId="744EF5C7" w14:textId="6213711E" w:rsidR="00E45D58" w:rsidRDefault="00E45D58" w:rsidP="1361EC31">
          <w:pPr>
            <w:pStyle w:val="Header"/>
            <w:ind w:right="-115"/>
            <w:jc w:val="right"/>
          </w:pPr>
        </w:p>
      </w:tc>
    </w:tr>
  </w:tbl>
  <w:p w14:paraId="598BFE4A" w14:textId="0219088A" w:rsidR="00E45D58" w:rsidRDefault="00E45D58">
    <w:pPr>
      <w:pStyle w:val="Header"/>
    </w:pPr>
  </w:p>
</w:hdr>
</file>

<file path=word/intelligence2.xml><?xml version="1.0" encoding="utf-8"?>
<int2:intelligence xmlns:int2="http://schemas.microsoft.com/office/intelligence/2020/intelligence" xmlns:oel="http://schemas.microsoft.com/office/2019/extlst">
  <int2:observations>
    <int2:textHash int2:hashCode="QmKnZZ7XcAvyXp" int2:id="iiLfYOc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622F"/>
    <w:multiLevelType w:val="hybridMultilevel"/>
    <w:tmpl w:val="01F467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740740"/>
    <w:multiLevelType w:val="multilevel"/>
    <w:tmpl w:val="0A3040AC"/>
    <w:lvl w:ilvl="0">
      <w:start w:val="1"/>
      <w:numFmt w:val="decimal"/>
      <w:lvlText w:val="%1."/>
      <w:lvlJc w:val="left"/>
      <w:pPr>
        <w:ind w:left="360" w:hanging="360"/>
      </w:pPr>
      <w:rPr>
        <w:rFonts w:ascii="Times New Roman" w:hAnsi="Times New Roman" w:hint="default"/>
        <w:b w:val="0"/>
        <w:i w:val="0"/>
        <w:sz w:val="28"/>
        <w:szCs w:val="28"/>
      </w:rPr>
    </w:lvl>
    <w:lvl w:ilvl="1">
      <w:start w:val="1"/>
      <w:numFmt w:val="decimal"/>
      <w:isLgl/>
      <w:lvlText w:val="%1.%2."/>
      <w:lvlJc w:val="left"/>
      <w:pPr>
        <w:ind w:left="1430" w:hanging="720"/>
      </w:pPr>
      <w:rPr>
        <w:rFonts w:ascii="Times New Roman" w:hAnsi="Times New Roman" w:cs="Times New Roman" w:hint="default"/>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2" w15:restartNumberingAfterBreak="0">
    <w:nsid w:val="116B701A"/>
    <w:multiLevelType w:val="hybridMultilevel"/>
    <w:tmpl w:val="392A825C"/>
    <w:lvl w:ilvl="0" w:tplc="CC902D92">
      <w:start w:val="1"/>
      <w:numFmt w:val="bullet"/>
      <w:lvlText w:val=""/>
      <w:lvlJc w:val="left"/>
      <w:pPr>
        <w:ind w:left="1004" w:hanging="360"/>
      </w:pPr>
      <w:rPr>
        <w:rFonts w:ascii="Symbol" w:hAnsi="Symbol" w:hint="default"/>
        <w:color w:val="auto"/>
      </w:rPr>
    </w:lvl>
    <w:lvl w:ilvl="1" w:tplc="04260003">
      <w:start w:val="1"/>
      <w:numFmt w:val="bullet"/>
      <w:lvlText w:val="o"/>
      <w:lvlJc w:val="left"/>
      <w:pPr>
        <w:ind w:left="1724" w:hanging="360"/>
      </w:pPr>
      <w:rPr>
        <w:rFonts w:ascii="Courier New" w:hAnsi="Courier New" w:cs="Courier New" w:hint="default"/>
      </w:rPr>
    </w:lvl>
    <w:lvl w:ilvl="2" w:tplc="891EA740">
      <w:numFmt w:val="bullet"/>
      <w:lvlText w:val="-"/>
      <w:lvlJc w:val="left"/>
      <w:pPr>
        <w:ind w:left="2444" w:hanging="360"/>
      </w:pPr>
      <w:rPr>
        <w:rFonts w:ascii="Times New Roman" w:eastAsiaTheme="minorHAnsi" w:hAnsi="Times New Roman" w:cs="Times New Roman"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1229611B"/>
    <w:multiLevelType w:val="hybridMultilevel"/>
    <w:tmpl w:val="CB6EB8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2F91480"/>
    <w:multiLevelType w:val="multilevel"/>
    <w:tmpl w:val="7B747DA2"/>
    <w:lvl w:ilvl="0">
      <w:start w:val="1"/>
      <w:numFmt w:val="decimal"/>
      <w:lvlText w:val="%1."/>
      <w:lvlJc w:val="left"/>
      <w:pPr>
        <w:ind w:left="360" w:hanging="360"/>
      </w:pPr>
      <w:rPr>
        <w:rFonts w:ascii="Times New Roman" w:hAnsi="Times New Roman" w:hint="default"/>
        <w:sz w:val="24"/>
      </w:rPr>
    </w:lvl>
    <w:lvl w:ilvl="1">
      <w:start w:val="1"/>
      <w:numFmt w:val="decimal"/>
      <w:pStyle w:val="FDUKam"/>
      <w:isLgl/>
      <w:lvlText w:val="%1.%2."/>
      <w:lvlJc w:val="left"/>
      <w:pPr>
        <w:ind w:left="502" w:hanging="360"/>
      </w:pPr>
      <w:rPr>
        <w:rFonts w:ascii="Times New Roman" w:hAnsi="Times New Roman" w:cs="Times New Roman" w:hint="default"/>
        <w:b w:val="0"/>
        <w:sz w:val="22"/>
        <w:szCs w:val="22"/>
      </w:rPr>
    </w:lvl>
    <w:lvl w:ilvl="2">
      <w:start w:val="1"/>
      <w:numFmt w:val="decimal"/>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294382"/>
    <w:multiLevelType w:val="hybridMultilevel"/>
    <w:tmpl w:val="E1762098"/>
    <w:lvl w:ilvl="0" w:tplc="EEA2510C">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F27688"/>
    <w:multiLevelType w:val="hybridMultilevel"/>
    <w:tmpl w:val="448294C2"/>
    <w:lvl w:ilvl="0" w:tplc="04260011">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17333859"/>
    <w:multiLevelType w:val="hybridMultilevel"/>
    <w:tmpl w:val="C332DE96"/>
    <w:lvl w:ilvl="0" w:tplc="B8E0DE3E">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8" w15:restartNumberingAfterBreak="0">
    <w:nsid w:val="19F20A7C"/>
    <w:multiLevelType w:val="hybridMultilevel"/>
    <w:tmpl w:val="C18813F6"/>
    <w:lvl w:ilvl="0" w:tplc="A58C8A6E">
      <w:start w:val="1"/>
      <w:numFmt w:val="decimal"/>
      <w:lvlText w:val="%1)"/>
      <w:lvlJc w:val="left"/>
      <w:pPr>
        <w:ind w:left="1080" w:hanging="360"/>
      </w:pPr>
      <w:rPr>
        <w:rFonts w:hint="default"/>
      </w:rPr>
    </w:lvl>
    <w:lvl w:ilvl="1" w:tplc="9D565A6A">
      <w:start w:val="1"/>
      <w:numFmt w:val="decimal"/>
      <w:lvlText w:val="%2."/>
      <w:lvlJc w:val="left"/>
      <w:pPr>
        <w:ind w:left="1850" w:hanging="410"/>
      </w:pPr>
      <w:rPr>
        <w:rFonts w:hint="default"/>
      </w:rPr>
    </w:lvl>
    <w:lvl w:ilvl="2" w:tplc="34AAC158">
      <w:start w:val="1"/>
      <w:numFmt w:val="decimal"/>
      <w:lvlText w:val="(%3)"/>
      <w:lvlJc w:val="left"/>
      <w:pPr>
        <w:ind w:left="2840" w:hanging="500"/>
      </w:pPr>
      <w:rPr>
        <w:rFonts w:hint="default"/>
      </w:r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A042F5E"/>
    <w:multiLevelType w:val="hybridMultilevel"/>
    <w:tmpl w:val="D9CC1180"/>
    <w:lvl w:ilvl="0" w:tplc="04260011">
      <w:start w:val="1"/>
      <w:numFmt w:val="decimal"/>
      <w:lvlText w:val="%1)"/>
      <w:lvlJc w:val="left"/>
      <w:pPr>
        <w:ind w:left="1515" w:hanging="360"/>
      </w:pPr>
    </w:lvl>
    <w:lvl w:ilvl="1" w:tplc="04260019" w:tentative="1">
      <w:start w:val="1"/>
      <w:numFmt w:val="lowerLetter"/>
      <w:lvlText w:val="%2."/>
      <w:lvlJc w:val="left"/>
      <w:pPr>
        <w:ind w:left="2235" w:hanging="360"/>
      </w:pPr>
    </w:lvl>
    <w:lvl w:ilvl="2" w:tplc="0426001B" w:tentative="1">
      <w:start w:val="1"/>
      <w:numFmt w:val="lowerRoman"/>
      <w:lvlText w:val="%3."/>
      <w:lvlJc w:val="right"/>
      <w:pPr>
        <w:ind w:left="2955" w:hanging="180"/>
      </w:pPr>
    </w:lvl>
    <w:lvl w:ilvl="3" w:tplc="0426000F" w:tentative="1">
      <w:start w:val="1"/>
      <w:numFmt w:val="decimal"/>
      <w:lvlText w:val="%4."/>
      <w:lvlJc w:val="left"/>
      <w:pPr>
        <w:ind w:left="3675" w:hanging="360"/>
      </w:pPr>
    </w:lvl>
    <w:lvl w:ilvl="4" w:tplc="04260019" w:tentative="1">
      <w:start w:val="1"/>
      <w:numFmt w:val="lowerLetter"/>
      <w:lvlText w:val="%5."/>
      <w:lvlJc w:val="left"/>
      <w:pPr>
        <w:ind w:left="4395" w:hanging="360"/>
      </w:pPr>
    </w:lvl>
    <w:lvl w:ilvl="5" w:tplc="0426001B" w:tentative="1">
      <w:start w:val="1"/>
      <w:numFmt w:val="lowerRoman"/>
      <w:lvlText w:val="%6."/>
      <w:lvlJc w:val="right"/>
      <w:pPr>
        <w:ind w:left="5115" w:hanging="180"/>
      </w:pPr>
    </w:lvl>
    <w:lvl w:ilvl="6" w:tplc="0426000F" w:tentative="1">
      <w:start w:val="1"/>
      <w:numFmt w:val="decimal"/>
      <w:lvlText w:val="%7."/>
      <w:lvlJc w:val="left"/>
      <w:pPr>
        <w:ind w:left="5835" w:hanging="360"/>
      </w:pPr>
    </w:lvl>
    <w:lvl w:ilvl="7" w:tplc="04260019" w:tentative="1">
      <w:start w:val="1"/>
      <w:numFmt w:val="lowerLetter"/>
      <w:lvlText w:val="%8."/>
      <w:lvlJc w:val="left"/>
      <w:pPr>
        <w:ind w:left="6555" w:hanging="360"/>
      </w:pPr>
    </w:lvl>
    <w:lvl w:ilvl="8" w:tplc="0426001B" w:tentative="1">
      <w:start w:val="1"/>
      <w:numFmt w:val="lowerRoman"/>
      <w:lvlText w:val="%9."/>
      <w:lvlJc w:val="right"/>
      <w:pPr>
        <w:ind w:left="7275" w:hanging="180"/>
      </w:pPr>
    </w:lvl>
  </w:abstractNum>
  <w:abstractNum w:abstractNumId="10" w15:restartNumberingAfterBreak="0">
    <w:nsid w:val="216B4C37"/>
    <w:multiLevelType w:val="multilevel"/>
    <w:tmpl w:val="D1CCF5D0"/>
    <w:lvl w:ilvl="0">
      <w:start w:val="1"/>
      <w:numFmt w:val="decimal"/>
      <w:pStyle w:val="2lmenis"/>
      <w:lvlText w:val="%1."/>
      <w:lvlJc w:val="left"/>
      <w:pPr>
        <w:ind w:left="108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2DB70DAC"/>
    <w:multiLevelType w:val="hybridMultilevel"/>
    <w:tmpl w:val="CC0223F4"/>
    <w:lvl w:ilvl="0" w:tplc="C6FC28DC">
      <w:numFmt w:val="bullet"/>
      <w:lvlText w:val="-"/>
      <w:lvlJc w:val="left"/>
      <w:pPr>
        <w:ind w:left="1069" w:hanging="360"/>
      </w:pPr>
      <w:rPr>
        <w:rFonts w:ascii="Times New Roman" w:eastAsiaTheme="minorHAnsi" w:hAnsi="Times New Roman" w:cs="Times New Roman" w:hint="default"/>
        <w:color w:val="1F3864" w:themeColor="accent5" w:themeShade="8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31B059A2"/>
    <w:multiLevelType w:val="hybridMultilevel"/>
    <w:tmpl w:val="9D5A07D6"/>
    <w:lvl w:ilvl="0" w:tplc="05E68678">
      <w:start w:val="1"/>
      <w:numFmt w:val="decimal"/>
      <w:pStyle w:val="1lmeni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CE3595"/>
    <w:multiLevelType w:val="hybridMultilevel"/>
    <w:tmpl w:val="AF04DC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58745B1"/>
    <w:multiLevelType w:val="hybridMultilevel"/>
    <w:tmpl w:val="4DDECD78"/>
    <w:lvl w:ilvl="0" w:tplc="04260001">
      <w:start w:val="1"/>
      <w:numFmt w:val="bullet"/>
      <w:lvlText w:val=""/>
      <w:lvlJc w:val="left"/>
      <w:pPr>
        <w:ind w:left="1723" w:hanging="360"/>
      </w:pPr>
      <w:rPr>
        <w:rFonts w:ascii="Symbol" w:hAnsi="Symbol" w:hint="default"/>
      </w:rPr>
    </w:lvl>
    <w:lvl w:ilvl="1" w:tplc="04260003" w:tentative="1">
      <w:start w:val="1"/>
      <w:numFmt w:val="bullet"/>
      <w:lvlText w:val="o"/>
      <w:lvlJc w:val="left"/>
      <w:pPr>
        <w:ind w:left="2443" w:hanging="360"/>
      </w:pPr>
      <w:rPr>
        <w:rFonts w:ascii="Courier New" w:hAnsi="Courier New" w:cs="Courier New" w:hint="default"/>
      </w:rPr>
    </w:lvl>
    <w:lvl w:ilvl="2" w:tplc="04260005" w:tentative="1">
      <w:start w:val="1"/>
      <w:numFmt w:val="bullet"/>
      <w:lvlText w:val=""/>
      <w:lvlJc w:val="left"/>
      <w:pPr>
        <w:ind w:left="3163" w:hanging="360"/>
      </w:pPr>
      <w:rPr>
        <w:rFonts w:ascii="Wingdings" w:hAnsi="Wingdings" w:hint="default"/>
      </w:rPr>
    </w:lvl>
    <w:lvl w:ilvl="3" w:tplc="04260001">
      <w:start w:val="1"/>
      <w:numFmt w:val="bullet"/>
      <w:lvlText w:val=""/>
      <w:lvlJc w:val="left"/>
      <w:pPr>
        <w:ind w:left="3883" w:hanging="360"/>
      </w:pPr>
      <w:rPr>
        <w:rFonts w:ascii="Symbol" w:hAnsi="Symbol" w:hint="default"/>
      </w:rPr>
    </w:lvl>
    <w:lvl w:ilvl="4" w:tplc="04260003" w:tentative="1">
      <w:start w:val="1"/>
      <w:numFmt w:val="bullet"/>
      <w:lvlText w:val="o"/>
      <w:lvlJc w:val="left"/>
      <w:pPr>
        <w:ind w:left="4603" w:hanging="360"/>
      </w:pPr>
      <w:rPr>
        <w:rFonts w:ascii="Courier New" w:hAnsi="Courier New" w:cs="Courier New" w:hint="default"/>
      </w:rPr>
    </w:lvl>
    <w:lvl w:ilvl="5" w:tplc="04260005" w:tentative="1">
      <w:start w:val="1"/>
      <w:numFmt w:val="bullet"/>
      <w:lvlText w:val=""/>
      <w:lvlJc w:val="left"/>
      <w:pPr>
        <w:ind w:left="5323" w:hanging="360"/>
      </w:pPr>
      <w:rPr>
        <w:rFonts w:ascii="Wingdings" w:hAnsi="Wingdings" w:hint="default"/>
      </w:rPr>
    </w:lvl>
    <w:lvl w:ilvl="6" w:tplc="04260001" w:tentative="1">
      <w:start w:val="1"/>
      <w:numFmt w:val="bullet"/>
      <w:lvlText w:val=""/>
      <w:lvlJc w:val="left"/>
      <w:pPr>
        <w:ind w:left="6043" w:hanging="360"/>
      </w:pPr>
      <w:rPr>
        <w:rFonts w:ascii="Symbol" w:hAnsi="Symbol" w:hint="default"/>
      </w:rPr>
    </w:lvl>
    <w:lvl w:ilvl="7" w:tplc="04260003" w:tentative="1">
      <w:start w:val="1"/>
      <w:numFmt w:val="bullet"/>
      <w:lvlText w:val="o"/>
      <w:lvlJc w:val="left"/>
      <w:pPr>
        <w:ind w:left="6763" w:hanging="360"/>
      </w:pPr>
      <w:rPr>
        <w:rFonts w:ascii="Courier New" w:hAnsi="Courier New" w:cs="Courier New" w:hint="default"/>
      </w:rPr>
    </w:lvl>
    <w:lvl w:ilvl="8" w:tplc="04260005" w:tentative="1">
      <w:start w:val="1"/>
      <w:numFmt w:val="bullet"/>
      <w:lvlText w:val=""/>
      <w:lvlJc w:val="left"/>
      <w:pPr>
        <w:ind w:left="7483" w:hanging="360"/>
      </w:pPr>
      <w:rPr>
        <w:rFonts w:ascii="Wingdings" w:hAnsi="Wingdings" w:hint="default"/>
      </w:rPr>
    </w:lvl>
  </w:abstractNum>
  <w:abstractNum w:abstractNumId="15" w15:restartNumberingAfterBreak="0">
    <w:nsid w:val="358E3CEB"/>
    <w:multiLevelType w:val="hybridMultilevel"/>
    <w:tmpl w:val="92BCE274"/>
    <w:lvl w:ilvl="0" w:tplc="24844DA8">
      <w:start w:val="1"/>
      <w:numFmt w:val="bullet"/>
      <w:lvlText w:val="o"/>
      <w:lvlJc w:val="left"/>
      <w:pPr>
        <w:tabs>
          <w:tab w:val="num" w:pos="720"/>
        </w:tabs>
        <w:ind w:left="720" w:hanging="360"/>
      </w:pPr>
      <w:rPr>
        <w:rFonts w:ascii="Courier New" w:hAnsi="Courier New" w:hint="default"/>
      </w:rPr>
    </w:lvl>
    <w:lvl w:ilvl="1" w:tplc="A9E2D8C0" w:tentative="1">
      <w:start w:val="1"/>
      <w:numFmt w:val="bullet"/>
      <w:lvlText w:val="o"/>
      <w:lvlJc w:val="left"/>
      <w:pPr>
        <w:tabs>
          <w:tab w:val="num" w:pos="1440"/>
        </w:tabs>
        <w:ind w:left="1440" w:hanging="360"/>
      </w:pPr>
      <w:rPr>
        <w:rFonts w:ascii="Courier New" w:hAnsi="Courier New" w:hint="default"/>
      </w:rPr>
    </w:lvl>
    <w:lvl w:ilvl="2" w:tplc="BF4202DA" w:tentative="1">
      <w:start w:val="1"/>
      <w:numFmt w:val="bullet"/>
      <w:lvlText w:val="o"/>
      <w:lvlJc w:val="left"/>
      <w:pPr>
        <w:tabs>
          <w:tab w:val="num" w:pos="2160"/>
        </w:tabs>
        <w:ind w:left="2160" w:hanging="360"/>
      </w:pPr>
      <w:rPr>
        <w:rFonts w:ascii="Courier New" w:hAnsi="Courier New" w:hint="default"/>
      </w:rPr>
    </w:lvl>
    <w:lvl w:ilvl="3" w:tplc="CED20990" w:tentative="1">
      <w:start w:val="1"/>
      <w:numFmt w:val="bullet"/>
      <w:lvlText w:val="o"/>
      <w:lvlJc w:val="left"/>
      <w:pPr>
        <w:tabs>
          <w:tab w:val="num" w:pos="2880"/>
        </w:tabs>
        <w:ind w:left="2880" w:hanging="360"/>
      </w:pPr>
      <w:rPr>
        <w:rFonts w:ascii="Courier New" w:hAnsi="Courier New" w:hint="default"/>
      </w:rPr>
    </w:lvl>
    <w:lvl w:ilvl="4" w:tplc="4D02D854" w:tentative="1">
      <w:start w:val="1"/>
      <w:numFmt w:val="bullet"/>
      <w:lvlText w:val="o"/>
      <w:lvlJc w:val="left"/>
      <w:pPr>
        <w:tabs>
          <w:tab w:val="num" w:pos="3600"/>
        </w:tabs>
        <w:ind w:left="3600" w:hanging="360"/>
      </w:pPr>
      <w:rPr>
        <w:rFonts w:ascii="Courier New" w:hAnsi="Courier New" w:hint="default"/>
      </w:rPr>
    </w:lvl>
    <w:lvl w:ilvl="5" w:tplc="BA5C08C8" w:tentative="1">
      <w:start w:val="1"/>
      <w:numFmt w:val="bullet"/>
      <w:lvlText w:val="o"/>
      <w:lvlJc w:val="left"/>
      <w:pPr>
        <w:tabs>
          <w:tab w:val="num" w:pos="4320"/>
        </w:tabs>
        <w:ind w:left="4320" w:hanging="360"/>
      </w:pPr>
      <w:rPr>
        <w:rFonts w:ascii="Courier New" w:hAnsi="Courier New" w:hint="default"/>
      </w:rPr>
    </w:lvl>
    <w:lvl w:ilvl="6" w:tplc="6004E122" w:tentative="1">
      <w:start w:val="1"/>
      <w:numFmt w:val="bullet"/>
      <w:lvlText w:val="o"/>
      <w:lvlJc w:val="left"/>
      <w:pPr>
        <w:tabs>
          <w:tab w:val="num" w:pos="5040"/>
        </w:tabs>
        <w:ind w:left="5040" w:hanging="360"/>
      </w:pPr>
      <w:rPr>
        <w:rFonts w:ascii="Courier New" w:hAnsi="Courier New" w:hint="default"/>
      </w:rPr>
    </w:lvl>
    <w:lvl w:ilvl="7" w:tplc="7BCCAA8E" w:tentative="1">
      <w:start w:val="1"/>
      <w:numFmt w:val="bullet"/>
      <w:lvlText w:val="o"/>
      <w:lvlJc w:val="left"/>
      <w:pPr>
        <w:tabs>
          <w:tab w:val="num" w:pos="5760"/>
        </w:tabs>
        <w:ind w:left="5760" w:hanging="360"/>
      </w:pPr>
      <w:rPr>
        <w:rFonts w:ascii="Courier New" w:hAnsi="Courier New" w:hint="default"/>
      </w:rPr>
    </w:lvl>
    <w:lvl w:ilvl="8" w:tplc="8DF20842"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45410CCF"/>
    <w:multiLevelType w:val="hybridMultilevel"/>
    <w:tmpl w:val="DF6A8F72"/>
    <w:lvl w:ilvl="0" w:tplc="8154D216">
      <w:start w:val="4"/>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7" w15:restartNumberingAfterBreak="0">
    <w:nsid w:val="47D90E63"/>
    <w:multiLevelType w:val="hybridMultilevel"/>
    <w:tmpl w:val="6B68161E"/>
    <w:lvl w:ilvl="0" w:tplc="FFFFFFFF">
      <w:start w:val="1"/>
      <w:numFmt w:val="decimal"/>
      <w:lvlText w:val="%1)"/>
      <w:lvlJc w:val="left"/>
      <w:pPr>
        <w:ind w:left="1429" w:hanging="360"/>
      </w:pPr>
    </w:lvl>
    <w:lvl w:ilvl="1" w:tplc="04260011">
      <w:start w:val="1"/>
      <w:numFmt w:val="decimal"/>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4A636FE5"/>
    <w:multiLevelType w:val="hybridMultilevel"/>
    <w:tmpl w:val="EA9C0D8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9" w15:restartNumberingAfterBreak="0">
    <w:nsid w:val="55462229"/>
    <w:multiLevelType w:val="multilevel"/>
    <w:tmpl w:val="24761242"/>
    <w:lvl w:ilvl="0">
      <w:start w:val="1"/>
      <w:numFmt w:val="decimal"/>
      <w:pStyle w:val="Style1"/>
      <w:lvlText w:val="%1."/>
      <w:lvlJc w:val="left"/>
      <w:pPr>
        <w:ind w:left="4755" w:hanging="360"/>
      </w:pPr>
    </w:lvl>
    <w:lvl w:ilvl="1">
      <w:start w:val="1"/>
      <w:numFmt w:val="decimal"/>
      <w:isLgl/>
      <w:lvlText w:val="%1.%2."/>
      <w:lvlJc w:val="left"/>
      <w:pPr>
        <w:ind w:left="1080" w:hanging="720"/>
      </w:pPr>
      <w:rPr>
        <w:rFonts w:hint="default"/>
        <w:b/>
        <w:bCs/>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5E464C3"/>
    <w:multiLevelType w:val="hybridMultilevel"/>
    <w:tmpl w:val="00005E2A"/>
    <w:lvl w:ilvl="0" w:tplc="04260011">
      <w:start w:val="1"/>
      <w:numFmt w:val="decimal"/>
      <w:lvlText w:val="%1)"/>
      <w:lvlJc w:val="left"/>
      <w:pPr>
        <w:ind w:left="720" w:hanging="360"/>
      </w:pPr>
    </w:lvl>
    <w:lvl w:ilvl="1" w:tplc="04260011">
      <w:start w:val="1"/>
      <w:numFmt w:val="decimal"/>
      <w:lvlText w:val="%2)"/>
      <w:lvlJc w:val="left"/>
      <w:pPr>
        <w:ind w:left="2149"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8964537"/>
    <w:multiLevelType w:val="hybridMultilevel"/>
    <w:tmpl w:val="E03CE222"/>
    <w:lvl w:ilvl="0" w:tplc="DA4C56F2">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94A3B18"/>
    <w:multiLevelType w:val="multilevel"/>
    <w:tmpl w:val="0A3040AC"/>
    <w:lvl w:ilvl="0">
      <w:start w:val="1"/>
      <w:numFmt w:val="decimal"/>
      <w:lvlText w:val="%1."/>
      <w:lvlJc w:val="left"/>
      <w:pPr>
        <w:ind w:left="360" w:hanging="360"/>
      </w:pPr>
      <w:rPr>
        <w:rFonts w:ascii="Times New Roman" w:hAnsi="Times New Roman" w:hint="default"/>
        <w:b w:val="0"/>
        <w:i w:val="0"/>
        <w:sz w:val="28"/>
        <w:szCs w:val="28"/>
      </w:rPr>
    </w:lvl>
    <w:lvl w:ilvl="1">
      <w:start w:val="1"/>
      <w:numFmt w:val="decimal"/>
      <w:isLgl/>
      <w:lvlText w:val="%1.%2."/>
      <w:lvlJc w:val="left"/>
      <w:pPr>
        <w:ind w:left="1430" w:hanging="720"/>
      </w:pPr>
      <w:rPr>
        <w:rFonts w:ascii="Times New Roman" w:hAnsi="Times New Roman" w:cs="Times New Roman" w:hint="default"/>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23" w15:restartNumberingAfterBreak="0">
    <w:nsid w:val="597943E5"/>
    <w:multiLevelType w:val="multilevel"/>
    <w:tmpl w:val="8528DD10"/>
    <w:styleLink w:val="WWNum1"/>
    <w:lvl w:ilvl="0">
      <w:start w:val="1"/>
      <w:numFmt w:val="decimal"/>
      <w:lvlText w:val="%1."/>
      <w:lvlJc w:val="left"/>
      <w:pPr>
        <w:ind w:left="360" w:hanging="36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5EBB7DF4"/>
    <w:multiLevelType w:val="hybridMultilevel"/>
    <w:tmpl w:val="73B2129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04260011">
      <w:start w:val="1"/>
      <w:numFmt w:val="decimal"/>
      <w:lvlText w:val="%3)"/>
      <w:lvlJc w:val="left"/>
      <w:pPr>
        <w:ind w:left="214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6864007B"/>
    <w:multiLevelType w:val="hybridMultilevel"/>
    <w:tmpl w:val="81C63132"/>
    <w:lvl w:ilvl="0" w:tplc="0426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CF55008"/>
    <w:multiLevelType w:val="multilevel"/>
    <w:tmpl w:val="3D6A88E2"/>
    <w:lvl w:ilvl="0">
      <w:start w:val="1"/>
      <w:numFmt w:val="decimal"/>
      <w:lvlText w:val="%1."/>
      <w:lvlJc w:val="left"/>
      <w:pPr>
        <w:ind w:left="1353" w:hanging="360"/>
      </w:pPr>
      <w:rPr>
        <w:rFonts w:ascii="Times New Roman" w:hAnsi="Times New Roman" w:cs="Times New Roman" w:hint="default"/>
        <w:b w:val="0"/>
        <w:i w:val="0"/>
      </w:rPr>
    </w:lvl>
    <w:lvl w:ilvl="1">
      <w:start w:val="1"/>
      <w:numFmt w:val="decimal"/>
      <w:isLgl/>
      <w:lvlText w:val="%2)"/>
      <w:lvlJc w:val="left"/>
      <w:pPr>
        <w:ind w:left="1288" w:hanging="720"/>
      </w:pPr>
      <w:rPr>
        <w:rFonts w:ascii="Times New Roman" w:eastAsia="Calibri" w:hAnsi="Times New Roman" w:cs="Times New Roman"/>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27" w15:restartNumberingAfterBreak="0">
    <w:nsid w:val="7606124B"/>
    <w:multiLevelType w:val="hybridMultilevel"/>
    <w:tmpl w:val="B0BA7192"/>
    <w:lvl w:ilvl="0" w:tplc="EAD2FD3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89C5A76"/>
    <w:multiLevelType w:val="hybridMultilevel"/>
    <w:tmpl w:val="423A3F88"/>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9" w15:restartNumberingAfterBreak="0">
    <w:nsid w:val="7B497F25"/>
    <w:multiLevelType w:val="hybridMultilevel"/>
    <w:tmpl w:val="39BE9CB4"/>
    <w:lvl w:ilvl="0" w:tplc="30B038EC">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C0F0C11"/>
    <w:multiLevelType w:val="hybridMultilevel"/>
    <w:tmpl w:val="9892AB16"/>
    <w:lvl w:ilvl="0" w:tplc="BC1AD52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C6C1B67"/>
    <w:multiLevelType w:val="hybridMultilevel"/>
    <w:tmpl w:val="F8129416"/>
    <w:lvl w:ilvl="0" w:tplc="CC902D92">
      <w:start w:val="1"/>
      <w:numFmt w:val="bullet"/>
      <w:lvlText w:val=""/>
      <w:lvlJc w:val="left"/>
      <w:pPr>
        <w:ind w:left="1724"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7F775966"/>
    <w:multiLevelType w:val="hybridMultilevel"/>
    <w:tmpl w:val="FA1C9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9494950">
    <w:abstractNumId w:val="4"/>
  </w:num>
  <w:num w:numId="2" w16cid:durableId="413741858">
    <w:abstractNumId w:val="23"/>
  </w:num>
  <w:num w:numId="3" w16cid:durableId="1534071790">
    <w:abstractNumId w:val="2"/>
  </w:num>
  <w:num w:numId="4" w16cid:durableId="1613366075">
    <w:abstractNumId w:val="14"/>
  </w:num>
  <w:num w:numId="5" w16cid:durableId="1629235119">
    <w:abstractNumId w:val="12"/>
  </w:num>
  <w:num w:numId="6" w16cid:durableId="1667661721">
    <w:abstractNumId w:val="19"/>
    <w:lvlOverride w:ilvl="0">
      <w:startOverride w:val="2"/>
    </w:lvlOverride>
    <w:lvlOverride w:ilvl="1">
      <w:startOverride w:val="3"/>
    </w:lvlOverride>
  </w:num>
  <w:num w:numId="7" w16cid:durableId="1390417441">
    <w:abstractNumId w:val="5"/>
  </w:num>
  <w:num w:numId="8" w16cid:durableId="2093311495">
    <w:abstractNumId w:val="7"/>
  </w:num>
  <w:num w:numId="9" w16cid:durableId="1248884673">
    <w:abstractNumId w:val="21"/>
  </w:num>
  <w:num w:numId="10" w16cid:durableId="9419127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3805757">
    <w:abstractNumId w:val="8"/>
  </w:num>
  <w:num w:numId="12" w16cid:durableId="1161697294">
    <w:abstractNumId w:val="26"/>
  </w:num>
  <w:num w:numId="13" w16cid:durableId="2127307926">
    <w:abstractNumId w:val="31"/>
  </w:num>
  <w:num w:numId="14" w16cid:durableId="2137092130">
    <w:abstractNumId w:val="0"/>
  </w:num>
  <w:num w:numId="15" w16cid:durableId="495387086">
    <w:abstractNumId w:val="16"/>
  </w:num>
  <w:num w:numId="16" w16cid:durableId="1114865311">
    <w:abstractNumId w:val="29"/>
  </w:num>
  <w:num w:numId="17" w16cid:durableId="1758014572">
    <w:abstractNumId w:val="10"/>
  </w:num>
  <w:num w:numId="18" w16cid:durableId="974942761">
    <w:abstractNumId w:val="27"/>
  </w:num>
  <w:num w:numId="19" w16cid:durableId="958799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0853119">
    <w:abstractNumId w:val="32"/>
  </w:num>
  <w:num w:numId="21" w16cid:durableId="770129934">
    <w:abstractNumId w:val="1"/>
  </w:num>
  <w:num w:numId="22" w16cid:durableId="112988198">
    <w:abstractNumId w:val="22"/>
  </w:num>
  <w:num w:numId="23" w16cid:durableId="1057364627">
    <w:abstractNumId w:val="13"/>
  </w:num>
  <w:num w:numId="24" w16cid:durableId="1878424507">
    <w:abstractNumId w:val="30"/>
  </w:num>
  <w:num w:numId="25" w16cid:durableId="2126777360">
    <w:abstractNumId w:val="25"/>
  </w:num>
  <w:num w:numId="26" w16cid:durableId="722946169">
    <w:abstractNumId w:val="6"/>
  </w:num>
  <w:num w:numId="27" w16cid:durableId="892346871">
    <w:abstractNumId w:val="17"/>
  </w:num>
  <w:num w:numId="28" w16cid:durableId="29183138">
    <w:abstractNumId w:val="18"/>
  </w:num>
  <w:num w:numId="29" w16cid:durableId="218715471">
    <w:abstractNumId w:val="24"/>
  </w:num>
  <w:num w:numId="30" w16cid:durableId="1858231306">
    <w:abstractNumId w:val="28"/>
  </w:num>
  <w:num w:numId="31" w16cid:durableId="224535237">
    <w:abstractNumId w:val="20"/>
  </w:num>
  <w:num w:numId="32" w16cid:durableId="199125959">
    <w:abstractNumId w:val="15"/>
  </w:num>
  <w:num w:numId="33" w16cid:durableId="1872837544">
    <w:abstractNumId w:val="11"/>
  </w:num>
  <w:num w:numId="34" w16cid:durableId="63445700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62"/>
    <w:rsid w:val="00000052"/>
    <w:rsid w:val="000000B6"/>
    <w:rsid w:val="00000174"/>
    <w:rsid w:val="0000025B"/>
    <w:rsid w:val="00000307"/>
    <w:rsid w:val="0000057D"/>
    <w:rsid w:val="00000623"/>
    <w:rsid w:val="00000687"/>
    <w:rsid w:val="00000917"/>
    <w:rsid w:val="000009D4"/>
    <w:rsid w:val="00000A2B"/>
    <w:rsid w:val="00000A3A"/>
    <w:rsid w:val="00000BE1"/>
    <w:rsid w:val="00000F72"/>
    <w:rsid w:val="0000116D"/>
    <w:rsid w:val="000011A7"/>
    <w:rsid w:val="000011FF"/>
    <w:rsid w:val="000012E8"/>
    <w:rsid w:val="00001327"/>
    <w:rsid w:val="00001357"/>
    <w:rsid w:val="00001444"/>
    <w:rsid w:val="00001730"/>
    <w:rsid w:val="000017CC"/>
    <w:rsid w:val="000017D9"/>
    <w:rsid w:val="000018A0"/>
    <w:rsid w:val="0000190D"/>
    <w:rsid w:val="0000194A"/>
    <w:rsid w:val="000019E3"/>
    <w:rsid w:val="00001AA3"/>
    <w:rsid w:val="00001C90"/>
    <w:rsid w:val="00001CD7"/>
    <w:rsid w:val="0000208A"/>
    <w:rsid w:val="0000223B"/>
    <w:rsid w:val="000022B9"/>
    <w:rsid w:val="0000240D"/>
    <w:rsid w:val="0000244C"/>
    <w:rsid w:val="00002754"/>
    <w:rsid w:val="0000286F"/>
    <w:rsid w:val="00002A10"/>
    <w:rsid w:val="00002A9F"/>
    <w:rsid w:val="00002AC0"/>
    <w:rsid w:val="00002BA7"/>
    <w:rsid w:val="00002F4F"/>
    <w:rsid w:val="000037C5"/>
    <w:rsid w:val="000039EE"/>
    <w:rsid w:val="00003A0A"/>
    <w:rsid w:val="00003A84"/>
    <w:rsid w:val="00003C51"/>
    <w:rsid w:val="00003D91"/>
    <w:rsid w:val="00003DBA"/>
    <w:rsid w:val="00004047"/>
    <w:rsid w:val="00004081"/>
    <w:rsid w:val="00004270"/>
    <w:rsid w:val="00004530"/>
    <w:rsid w:val="0000470D"/>
    <w:rsid w:val="0000472A"/>
    <w:rsid w:val="00004824"/>
    <w:rsid w:val="00004982"/>
    <w:rsid w:val="00004A39"/>
    <w:rsid w:val="00004C61"/>
    <w:rsid w:val="00004CF2"/>
    <w:rsid w:val="00004CFC"/>
    <w:rsid w:val="00004E3A"/>
    <w:rsid w:val="00004F82"/>
    <w:rsid w:val="00005056"/>
    <w:rsid w:val="00005307"/>
    <w:rsid w:val="000053AA"/>
    <w:rsid w:val="00005614"/>
    <w:rsid w:val="000059B5"/>
    <w:rsid w:val="00005B6E"/>
    <w:rsid w:val="00005B8D"/>
    <w:rsid w:val="00005C2A"/>
    <w:rsid w:val="00005D12"/>
    <w:rsid w:val="00005D75"/>
    <w:rsid w:val="00005E11"/>
    <w:rsid w:val="00005FB5"/>
    <w:rsid w:val="00005FC2"/>
    <w:rsid w:val="00005FE9"/>
    <w:rsid w:val="00006186"/>
    <w:rsid w:val="00006367"/>
    <w:rsid w:val="00006CA1"/>
    <w:rsid w:val="00007030"/>
    <w:rsid w:val="000070D6"/>
    <w:rsid w:val="000074EE"/>
    <w:rsid w:val="00007993"/>
    <w:rsid w:val="00007B77"/>
    <w:rsid w:val="00007CAA"/>
    <w:rsid w:val="00007ED9"/>
    <w:rsid w:val="000101F2"/>
    <w:rsid w:val="0001025F"/>
    <w:rsid w:val="000102B2"/>
    <w:rsid w:val="0001034D"/>
    <w:rsid w:val="00010404"/>
    <w:rsid w:val="00010450"/>
    <w:rsid w:val="000104A0"/>
    <w:rsid w:val="00010998"/>
    <w:rsid w:val="00010D16"/>
    <w:rsid w:val="000110E9"/>
    <w:rsid w:val="00011247"/>
    <w:rsid w:val="00011355"/>
    <w:rsid w:val="000113A9"/>
    <w:rsid w:val="00011530"/>
    <w:rsid w:val="00011601"/>
    <w:rsid w:val="0001174E"/>
    <w:rsid w:val="00011944"/>
    <w:rsid w:val="00011970"/>
    <w:rsid w:val="000119A8"/>
    <w:rsid w:val="00011C4C"/>
    <w:rsid w:val="00011D1C"/>
    <w:rsid w:val="00011E02"/>
    <w:rsid w:val="00011EBF"/>
    <w:rsid w:val="00012284"/>
    <w:rsid w:val="00012556"/>
    <w:rsid w:val="000125A8"/>
    <w:rsid w:val="000125DC"/>
    <w:rsid w:val="000126D4"/>
    <w:rsid w:val="00012779"/>
    <w:rsid w:val="00012798"/>
    <w:rsid w:val="00012807"/>
    <w:rsid w:val="00012816"/>
    <w:rsid w:val="00012872"/>
    <w:rsid w:val="000128E6"/>
    <w:rsid w:val="00012941"/>
    <w:rsid w:val="00012974"/>
    <w:rsid w:val="000129DA"/>
    <w:rsid w:val="00012C73"/>
    <w:rsid w:val="00012C98"/>
    <w:rsid w:val="00012D5B"/>
    <w:rsid w:val="00012EFF"/>
    <w:rsid w:val="00012FA7"/>
    <w:rsid w:val="000130C6"/>
    <w:rsid w:val="000133E5"/>
    <w:rsid w:val="0001358C"/>
    <w:rsid w:val="000135A6"/>
    <w:rsid w:val="00013895"/>
    <w:rsid w:val="000138E4"/>
    <w:rsid w:val="00013A2A"/>
    <w:rsid w:val="00013ABF"/>
    <w:rsid w:val="00013C1B"/>
    <w:rsid w:val="00013C64"/>
    <w:rsid w:val="00013DEE"/>
    <w:rsid w:val="00013E17"/>
    <w:rsid w:val="00013FA1"/>
    <w:rsid w:val="0001402C"/>
    <w:rsid w:val="000140EA"/>
    <w:rsid w:val="000141D0"/>
    <w:rsid w:val="000142F0"/>
    <w:rsid w:val="0001475F"/>
    <w:rsid w:val="00014916"/>
    <w:rsid w:val="00014E1F"/>
    <w:rsid w:val="00014F49"/>
    <w:rsid w:val="00015069"/>
    <w:rsid w:val="000150D6"/>
    <w:rsid w:val="0001512E"/>
    <w:rsid w:val="0001516B"/>
    <w:rsid w:val="000151DB"/>
    <w:rsid w:val="0001523D"/>
    <w:rsid w:val="00015503"/>
    <w:rsid w:val="0001567A"/>
    <w:rsid w:val="000156B6"/>
    <w:rsid w:val="000157E4"/>
    <w:rsid w:val="00015B93"/>
    <w:rsid w:val="00015C2E"/>
    <w:rsid w:val="00015C8F"/>
    <w:rsid w:val="00015CBD"/>
    <w:rsid w:val="00015D1F"/>
    <w:rsid w:val="00015DAF"/>
    <w:rsid w:val="00015E52"/>
    <w:rsid w:val="00015F2E"/>
    <w:rsid w:val="000160E1"/>
    <w:rsid w:val="000160E4"/>
    <w:rsid w:val="00016230"/>
    <w:rsid w:val="0001658A"/>
    <w:rsid w:val="00016C8B"/>
    <w:rsid w:val="00016ED6"/>
    <w:rsid w:val="00016F64"/>
    <w:rsid w:val="000171FD"/>
    <w:rsid w:val="0001724C"/>
    <w:rsid w:val="0001742F"/>
    <w:rsid w:val="000175AE"/>
    <w:rsid w:val="00017609"/>
    <w:rsid w:val="00017825"/>
    <w:rsid w:val="0001782F"/>
    <w:rsid w:val="00017A83"/>
    <w:rsid w:val="00017A8D"/>
    <w:rsid w:val="00017BF5"/>
    <w:rsid w:val="00017E92"/>
    <w:rsid w:val="00017EAD"/>
    <w:rsid w:val="0002006E"/>
    <w:rsid w:val="000200AF"/>
    <w:rsid w:val="000200C6"/>
    <w:rsid w:val="000201BE"/>
    <w:rsid w:val="000201F5"/>
    <w:rsid w:val="0002071F"/>
    <w:rsid w:val="000207EA"/>
    <w:rsid w:val="00020A31"/>
    <w:rsid w:val="00020BB0"/>
    <w:rsid w:val="00020C34"/>
    <w:rsid w:val="00020DF7"/>
    <w:rsid w:val="00020E6E"/>
    <w:rsid w:val="00020ECC"/>
    <w:rsid w:val="0002110F"/>
    <w:rsid w:val="00021286"/>
    <w:rsid w:val="0002128F"/>
    <w:rsid w:val="0002155C"/>
    <w:rsid w:val="0002190D"/>
    <w:rsid w:val="00021A13"/>
    <w:rsid w:val="00021A9E"/>
    <w:rsid w:val="00021CB8"/>
    <w:rsid w:val="00021CEC"/>
    <w:rsid w:val="00021D6A"/>
    <w:rsid w:val="00021EC5"/>
    <w:rsid w:val="00021ED8"/>
    <w:rsid w:val="00022418"/>
    <w:rsid w:val="0002283C"/>
    <w:rsid w:val="00022A98"/>
    <w:rsid w:val="00022C20"/>
    <w:rsid w:val="00022D3F"/>
    <w:rsid w:val="00022F2D"/>
    <w:rsid w:val="0002302E"/>
    <w:rsid w:val="000230A2"/>
    <w:rsid w:val="00023173"/>
    <w:rsid w:val="0002320F"/>
    <w:rsid w:val="000232D9"/>
    <w:rsid w:val="0002380F"/>
    <w:rsid w:val="000238E8"/>
    <w:rsid w:val="00023929"/>
    <w:rsid w:val="00023A82"/>
    <w:rsid w:val="00023BE6"/>
    <w:rsid w:val="000241FB"/>
    <w:rsid w:val="0002427C"/>
    <w:rsid w:val="00024557"/>
    <w:rsid w:val="00024684"/>
    <w:rsid w:val="00024859"/>
    <w:rsid w:val="00024979"/>
    <w:rsid w:val="00024A95"/>
    <w:rsid w:val="00024AE6"/>
    <w:rsid w:val="00024C13"/>
    <w:rsid w:val="00024C37"/>
    <w:rsid w:val="00024E43"/>
    <w:rsid w:val="00024EBB"/>
    <w:rsid w:val="000251D9"/>
    <w:rsid w:val="000252DB"/>
    <w:rsid w:val="000252FB"/>
    <w:rsid w:val="00025360"/>
    <w:rsid w:val="000253D2"/>
    <w:rsid w:val="00025835"/>
    <w:rsid w:val="00025874"/>
    <w:rsid w:val="0002598A"/>
    <w:rsid w:val="00025BAB"/>
    <w:rsid w:val="00025BCA"/>
    <w:rsid w:val="00025CDB"/>
    <w:rsid w:val="00025F49"/>
    <w:rsid w:val="00026296"/>
    <w:rsid w:val="000262B2"/>
    <w:rsid w:val="00026347"/>
    <w:rsid w:val="0002642E"/>
    <w:rsid w:val="0002645E"/>
    <w:rsid w:val="0002677E"/>
    <w:rsid w:val="00026874"/>
    <w:rsid w:val="00026964"/>
    <w:rsid w:val="00026A38"/>
    <w:rsid w:val="00026B09"/>
    <w:rsid w:val="00026B45"/>
    <w:rsid w:val="00026B4A"/>
    <w:rsid w:val="00026E33"/>
    <w:rsid w:val="0002735B"/>
    <w:rsid w:val="000273D7"/>
    <w:rsid w:val="0002774A"/>
    <w:rsid w:val="00027795"/>
    <w:rsid w:val="0002798C"/>
    <w:rsid w:val="00027BA8"/>
    <w:rsid w:val="00027C90"/>
    <w:rsid w:val="00027F93"/>
    <w:rsid w:val="00027FC5"/>
    <w:rsid w:val="000300A2"/>
    <w:rsid w:val="00030221"/>
    <w:rsid w:val="000304ED"/>
    <w:rsid w:val="000304F7"/>
    <w:rsid w:val="000305E1"/>
    <w:rsid w:val="00030721"/>
    <w:rsid w:val="0003079B"/>
    <w:rsid w:val="00030D6F"/>
    <w:rsid w:val="00030E49"/>
    <w:rsid w:val="00030E4C"/>
    <w:rsid w:val="00031001"/>
    <w:rsid w:val="00031127"/>
    <w:rsid w:val="0003117C"/>
    <w:rsid w:val="0003169A"/>
    <w:rsid w:val="000316DA"/>
    <w:rsid w:val="0003191F"/>
    <w:rsid w:val="000319B7"/>
    <w:rsid w:val="00031A0E"/>
    <w:rsid w:val="00031BC4"/>
    <w:rsid w:val="00031D79"/>
    <w:rsid w:val="00031FB5"/>
    <w:rsid w:val="00031FFA"/>
    <w:rsid w:val="000320F6"/>
    <w:rsid w:val="00032236"/>
    <w:rsid w:val="000323D6"/>
    <w:rsid w:val="0003254D"/>
    <w:rsid w:val="00032662"/>
    <w:rsid w:val="00032760"/>
    <w:rsid w:val="00032A2A"/>
    <w:rsid w:val="00032C94"/>
    <w:rsid w:val="00032DF9"/>
    <w:rsid w:val="00033009"/>
    <w:rsid w:val="000332BE"/>
    <w:rsid w:val="00033395"/>
    <w:rsid w:val="00033507"/>
    <w:rsid w:val="000335DB"/>
    <w:rsid w:val="000336CB"/>
    <w:rsid w:val="000339DA"/>
    <w:rsid w:val="00033C56"/>
    <w:rsid w:val="00033D4E"/>
    <w:rsid w:val="00033D8E"/>
    <w:rsid w:val="00033E4C"/>
    <w:rsid w:val="00033EA0"/>
    <w:rsid w:val="0003401E"/>
    <w:rsid w:val="000343B7"/>
    <w:rsid w:val="00034464"/>
    <w:rsid w:val="0003451D"/>
    <w:rsid w:val="00034559"/>
    <w:rsid w:val="000346B2"/>
    <w:rsid w:val="00034B5E"/>
    <w:rsid w:val="00034BD9"/>
    <w:rsid w:val="00034E77"/>
    <w:rsid w:val="00035165"/>
    <w:rsid w:val="000353E9"/>
    <w:rsid w:val="0003569F"/>
    <w:rsid w:val="00035737"/>
    <w:rsid w:val="00035940"/>
    <w:rsid w:val="000359A5"/>
    <w:rsid w:val="00035B29"/>
    <w:rsid w:val="00035BB7"/>
    <w:rsid w:val="00035FAB"/>
    <w:rsid w:val="00036289"/>
    <w:rsid w:val="00036553"/>
    <w:rsid w:val="0003684E"/>
    <w:rsid w:val="000368BE"/>
    <w:rsid w:val="00036A71"/>
    <w:rsid w:val="00036D41"/>
    <w:rsid w:val="00036DE2"/>
    <w:rsid w:val="00036E4D"/>
    <w:rsid w:val="00036ECC"/>
    <w:rsid w:val="00036FC1"/>
    <w:rsid w:val="00037124"/>
    <w:rsid w:val="00037334"/>
    <w:rsid w:val="000373E3"/>
    <w:rsid w:val="0003745A"/>
    <w:rsid w:val="00037500"/>
    <w:rsid w:val="000377B5"/>
    <w:rsid w:val="00037B3D"/>
    <w:rsid w:val="00037B9A"/>
    <w:rsid w:val="00037BD8"/>
    <w:rsid w:val="00037CF6"/>
    <w:rsid w:val="00037E04"/>
    <w:rsid w:val="00037E93"/>
    <w:rsid w:val="0003D324"/>
    <w:rsid w:val="00040004"/>
    <w:rsid w:val="0004000D"/>
    <w:rsid w:val="000400D6"/>
    <w:rsid w:val="0004010B"/>
    <w:rsid w:val="00040666"/>
    <w:rsid w:val="000406B5"/>
    <w:rsid w:val="00040790"/>
    <w:rsid w:val="000407EC"/>
    <w:rsid w:val="00040AE4"/>
    <w:rsid w:val="00040BFD"/>
    <w:rsid w:val="00040DF6"/>
    <w:rsid w:val="00040EE8"/>
    <w:rsid w:val="00040F2E"/>
    <w:rsid w:val="00040F8F"/>
    <w:rsid w:val="000416BE"/>
    <w:rsid w:val="00041730"/>
    <w:rsid w:val="00041735"/>
    <w:rsid w:val="000419C6"/>
    <w:rsid w:val="00041CDE"/>
    <w:rsid w:val="00041EBF"/>
    <w:rsid w:val="00042192"/>
    <w:rsid w:val="0004233C"/>
    <w:rsid w:val="0004237B"/>
    <w:rsid w:val="00042597"/>
    <w:rsid w:val="00042699"/>
    <w:rsid w:val="00042740"/>
    <w:rsid w:val="00042745"/>
    <w:rsid w:val="0004289A"/>
    <w:rsid w:val="00042901"/>
    <w:rsid w:val="00042948"/>
    <w:rsid w:val="00042E14"/>
    <w:rsid w:val="00042F51"/>
    <w:rsid w:val="00042FE2"/>
    <w:rsid w:val="00043111"/>
    <w:rsid w:val="00043231"/>
    <w:rsid w:val="00043533"/>
    <w:rsid w:val="00043DBE"/>
    <w:rsid w:val="00044035"/>
    <w:rsid w:val="000442AF"/>
    <w:rsid w:val="00044352"/>
    <w:rsid w:val="0004464B"/>
    <w:rsid w:val="000447F0"/>
    <w:rsid w:val="000449BC"/>
    <w:rsid w:val="00044ADA"/>
    <w:rsid w:val="00044AEE"/>
    <w:rsid w:val="00044C75"/>
    <w:rsid w:val="00044C89"/>
    <w:rsid w:val="00044CE0"/>
    <w:rsid w:val="00044E48"/>
    <w:rsid w:val="00044EEC"/>
    <w:rsid w:val="00044F03"/>
    <w:rsid w:val="00044F3F"/>
    <w:rsid w:val="0004512A"/>
    <w:rsid w:val="0004566C"/>
    <w:rsid w:val="00045883"/>
    <w:rsid w:val="000458DD"/>
    <w:rsid w:val="00045A14"/>
    <w:rsid w:val="00045A23"/>
    <w:rsid w:val="00045C75"/>
    <w:rsid w:val="00045D20"/>
    <w:rsid w:val="00045D41"/>
    <w:rsid w:val="00045E14"/>
    <w:rsid w:val="00045E3A"/>
    <w:rsid w:val="00045E8D"/>
    <w:rsid w:val="00046043"/>
    <w:rsid w:val="000460C7"/>
    <w:rsid w:val="0004610D"/>
    <w:rsid w:val="000461E2"/>
    <w:rsid w:val="000465CE"/>
    <w:rsid w:val="0004664A"/>
    <w:rsid w:val="000468E1"/>
    <w:rsid w:val="00046913"/>
    <w:rsid w:val="00046AEF"/>
    <w:rsid w:val="00046D00"/>
    <w:rsid w:val="00046EAF"/>
    <w:rsid w:val="00047001"/>
    <w:rsid w:val="00047322"/>
    <w:rsid w:val="000479F4"/>
    <w:rsid w:val="00047A0C"/>
    <w:rsid w:val="00047E54"/>
    <w:rsid w:val="00050059"/>
    <w:rsid w:val="000500A6"/>
    <w:rsid w:val="0005018D"/>
    <w:rsid w:val="000504EA"/>
    <w:rsid w:val="00050500"/>
    <w:rsid w:val="0005065C"/>
    <w:rsid w:val="000508C5"/>
    <w:rsid w:val="00050919"/>
    <w:rsid w:val="00050A74"/>
    <w:rsid w:val="00050A93"/>
    <w:rsid w:val="00050AB6"/>
    <w:rsid w:val="00050D7B"/>
    <w:rsid w:val="0005123E"/>
    <w:rsid w:val="00051626"/>
    <w:rsid w:val="00051923"/>
    <w:rsid w:val="00051936"/>
    <w:rsid w:val="00051C35"/>
    <w:rsid w:val="00051CD5"/>
    <w:rsid w:val="00051E3B"/>
    <w:rsid w:val="00052440"/>
    <w:rsid w:val="0005261D"/>
    <w:rsid w:val="00052752"/>
    <w:rsid w:val="000527DC"/>
    <w:rsid w:val="00052870"/>
    <w:rsid w:val="00052923"/>
    <w:rsid w:val="00052C79"/>
    <w:rsid w:val="00052CC2"/>
    <w:rsid w:val="00053289"/>
    <w:rsid w:val="00053D69"/>
    <w:rsid w:val="00053DF5"/>
    <w:rsid w:val="00053E4C"/>
    <w:rsid w:val="000541CB"/>
    <w:rsid w:val="00054236"/>
    <w:rsid w:val="000543DC"/>
    <w:rsid w:val="000545D5"/>
    <w:rsid w:val="000546FE"/>
    <w:rsid w:val="0005470F"/>
    <w:rsid w:val="0005473D"/>
    <w:rsid w:val="0005487E"/>
    <w:rsid w:val="000549A4"/>
    <w:rsid w:val="000549B3"/>
    <w:rsid w:val="00054BF1"/>
    <w:rsid w:val="00054C21"/>
    <w:rsid w:val="00054CF6"/>
    <w:rsid w:val="00054E7F"/>
    <w:rsid w:val="00054EA1"/>
    <w:rsid w:val="00055087"/>
    <w:rsid w:val="00055097"/>
    <w:rsid w:val="00055220"/>
    <w:rsid w:val="000553D7"/>
    <w:rsid w:val="00055923"/>
    <w:rsid w:val="00055A14"/>
    <w:rsid w:val="00055D92"/>
    <w:rsid w:val="000564A3"/>
    <w:rsid w:val="0005662C"/>
    <w:rsid w:val="00056705"/>
    <w:rsid w:val="00056769"/>
    <w:rsid w:val="00056A86"/>
    <w:rsid w:val="00056EC4"/>
    <w:rsid w:val="0005711D"/>
    <w:rsid w:val="00057214"/>
    <w:rsid w:val="000575FE"/>
    <w:rsid w:val="000577CF"/>
    <w:rsid w:val="00057AD6"/>
    <w:rsid w:val="00057D45"/>
    <w:rsid w:val="00057E3C"/>
    <w:rsid w:val="00057EE1"/>
    <w:rsid w:val="00057F44"/>
    <w:rsid w:val="00060183"/>
    <w:rsid w:val="00060456"/>
    <w:rsid w:val="000604D8"/>
    <w:rsid w:val="000607B6"/>
    <w:rsid w:val="00060855"/>
    <w:rsid w:val="0006088F"/>
    <w:rsid w:val="00060A20"/>
    <w:rsid w:val="00060AF2"/>
    <w:rsid w:val="00060B2C"/>
    <w:rsid w:val="00060CC3"/>
    <w:rsid w:val="00060CD6"/>
    <w:rsid w:val="000612B6"/>
    <w:rsid w:val="000612EE"/>
    <w:rsid w:val="0006141A"/>
    <w:rsid w:val="00061793"/>
    <w:rsid w:val="0006196A"/>
    <w:rsid w:val="00062126"/>
    <w:rsid w:val="0006280B"/>
    <w:rsid w:val="00062C02"/>
    <w:rsid w:val="00062E2D"/>
    <w:rsid w:val="00062EEB"/>
    <w:rsid w:val="0006309F"/>
    <w:rsid w:val="00063501"/>
    <w:rsid w:val="00063619"/>
    <w:rsid w:val="00063633"/>
    <w:rsid w:val="00063916"/>
    <w:rsid w:val="0006391F"/>
    <w:rsid w:val="00063C59"/>
    <w:rsid w:val="00063F49"/>
    <w:rsid w:val="00063F4A"/>
    <w:rsid w:val="000640A4"/>
    <w:rsid w:val="000640DB"/>
    <w:rsid w:val="000647C7"/>
    <w:rsid w:val="000648C7"/>
    <w:rsid w:val="00064BC1"/>
    <w:rsid w:val="00064CEE"/>
    <w:rsid w:val="00064E54"/>
    <w:rsid w:val="00064EEC"/>
    <w:rsid w:val="00064F0A"/>
    <w:rsid w:val="0006518F"/>
    <w:rsid w:val="00065302"/>
    <w:rsid w:val="000654FB"/>
    <w:rsid w:val="0006566B"/>
    <w:rsid w:val="0006579F"/>
    <w:rsid w:val="000658A7"/>
    <w:rsid w:val="000659AE"/>
    <w:rsid w:val="000659C3"/>
    <w:rsid w:val="00065A67"/>
    <w:rsid w:val="00065F71"/>
    <w:rsid w:val="00066056"/>
    <w:rsid w:val="0006612A"/>
    <w:rsid w:val="00066174"/>
    <w:rsid w:val="0006631D"/>
    <w:rsid w:val="00066468"/>
    <w:rsid w:val="00066537"/>
    <w:rsid w:val="00066680"/>
    <w:rsid w:val="000667CF"/>
    <w:rsid w:val="000668ED"/>
    <w:rsid w:val="00066BC5"/>
    <w:rsid w:val="00066CF3"/>
    <w:rsid w:val="00066ECD"/>
    <w:rsid w:val="000670AD"/>
    <w:rsid w:val="000671FE"/>
    <w:rsid w:val="000672C1"/>
    <w:rsid w:val="00067329"/>
    <w:rsid w:val="00067570"/>
    <w:rsid w:val="00067624"/>
    <w:rsid w:val="0006798A"/>
    <w:rsid w:val="00067B39"/>
    <w:rsid w:val="00067CA5"/>
    <w:rsid w:val="00067FB5"/>
    <w:rsid w:val="00070529"/>
    <w:rsid w:val="0007077A"/>
    <w:rsid w:val="0007094C"/>
    <w:rsid w:val="00070961"/>
    <w:rsid w:val="00070B60"/>
    <w:rsid w:val="00070D0C"/>
    <w:rsid w:val="00070E53"/>
    <w:rsid w:val="00070FC6"/>
    <w:rsid w:val="00071043"/>
    <w:rsid w:val="0007136F"/>
    <w:rsid w:val="0007151F"/>
    <w:rsid w:val="0007163F"/>
    <w:rsid w:val="000716B0"/>
    <w:rsid w:val="000718E2"/>
    <w:rsid w:val="00071961"/>
    <w:rsid w:val="00071AF5"/>
    <w:rsid w:val="00071B43"/>
    <w:rsid w:val="00071B60"/>
    <w:rsid w:val="00071E1B"/>
    <w:rsid w:val="00071E8C"/>
    <w:rsid w:val="0007210B"/>
    <w:rsid w:val="0007217D"/>
    <w:rsid w:val="00072269"/>
    <w:rsid w:val="000723AE"/>
    <w:rsid w:val="000724BF"/>
    <w:rsid w:val="0007251A"/>
    <w:rsid w:val="000726FC"/>
    <w:rsid w:val="0007272A"/>
    <w:rsid w:val="00072940"/>
    <w:rsid w:val="00072AF2"/>
    <w:rsid w:val="00072B8B"/>
    <w:rsid w:val="00072BDB"/>
    <w:rsid w:val="00072D47"/>
    <w:rsid w:val="00072EEC"/>
    <w:rsid w:val="00072F04"/>
    <w:rsid w:val="00072F4D"/>
    <w:rsid w:val="00073090"/>
    <w:rsid w:val="00073283"/>
    <w:rsid w:val="000734FA"/>
    <w:rsid w:val="0007355A"/>
    <w:rsid w:val="000735F9"/>
    <w:rsid w:val="000735FC"/>
    <w:rsid w:val="00073707"/>
    <w:rsid w:val="00073A33"/>
    <w:rsid w:val="00073C4C"/>
    <w:rsid w:val="00073CCD"/>
    <w:rsid w:val="0007423E"/>
    <w:rsid w:val="000742BC"/>
    <w:rsid w:val="00074472"/>
    <w:rsid w:val="0007469B"/>
    <w:rsid w:val="000747C1"/>
    <w:rsid w:val="00074887"/>
    <w:rsid w:val="00074B4F"/>
    <w:rsid w:val="00074F04"/>
    <w:rsid w:val="00074F74"/>
    <w:rsid w:val="00074FD1"/>
    <w:rsid w:val="0007530A"/>
    <w:rsid w:val="0007582E"/>
    <w:rsid w:val="000758B1"/>
    <w:rsid w:val="00075B1B"/>
    <w:rsid w:val="00075B76"/>
    <w:rsid w:val="00075D10"/>
    <w:rsid w:val="00075D68"/>
    <w:rsid w:val="0007613B"/>
    <w:rsid w:val="0007627D"/>
    <w:rsid w:val="0007636C"/>
    <w:rsid w:val="000763F3"/>
    <w:rsid w:val="000764DB"/>
    <w:rsid w:val="000765AE"/>
    <w:rsid w:val="00076B59"/>
    <w:rsid w:val="00076B99"/>
    <w:rsid w:val="00076E4C"/>
    <w:rsid w:val="00077391"/>
    <w:rsid w:val="00077420"/>
    <w:rsid w:val="0007767B"/>
    <w:rsid w:val="0007797F"/>
    <w:rsid w:val="00077993"/>
    <w:rsid w:val="000779C6"/>
    <w:rsid w:val="00077BEE"/>
    <w:rsid w:val="00077BFD"/>
    <w:rsid w:val="00077DD0"/>
    <w:rsid w:val="00077F29"/>
    <w:rsid w:val="00077F2C"/>
    <w:rsid w:val="00077F51"/>
    <w:rsid w:val="00080087"/>
    <w:rsid w:val="00080137"/>
    <w:rsid w:val="0008019F"/>
    <w:rsid w:val="000801B7"/>
    <w:rsid w:val="000801D5"/>
    <w:rsid w:val="000804DA"/>
    <w:rsid w:val="000804EE"/>
    <w:rsid w:val="00080579"/>
    <w:rsid w:val="000806EC"/>
    <w:rsid w:val="0008084F"/>
    <w:rsid w:val="000809AA"/>
    <w:rsid w:val="00080B73"/>
    <w:rsid w:val="00080F03"/>
    <w:rsid w:val="00080F80"/>
    <w:rsid w:val="000810A3"/>
    <w:rsid w:val="00081525"/>
    <w:rsid w:val="0008177F"/>
    <w:rsid w:val="00081931"/>
    <w:rsid w:val="00081984"/>
    <w:rsid w:val="00081CF0"/>
    <w:rsid w:val="0008254B"/>
    <w:rsid w:val="000826DB"/>
    <w:rsid w:val="00082754"/>
    <w:rsid w:val="0008295F"/>
    <w:rsid w:val="00082977"/>
    <w:rsid w:val="000829D3"/>
    <w:rsid w:val="00082A1E"/>
    <w:rsid w:val="00082CB9"/>
    <w:rsid w:val="00082E7F"/>
    <w:rsid w:val="0008315C"/>
    <w:rsid w:val="00083235"/>
    <w:rsid w:val="00083328"/>
    <w:rsid w:val="0008336A"/>
    <w:rsid w:val="0008354E"/>
    <w:rsid w:val="00083BE5"/>
    <w:rsid w:val="00083CD6"/>
    <w:rsid w:val="00083D0D"/>
    <w:rsid w:val="00083E7E"/>
    <w:rsid w:val="00083FD3"/>
    <w:rsid w:val="00084025"/>
    <w:rsid w:val="000841F8"/>
    <w:rsid w:val="0008423E"/>
    <w:rsid w:val="0008459D"/>
    <w:rsid w:val="000848AB"/>
    <w:rsid w:val="000848F9"/>
    <w:rsid w:val="00084948"/>
    <w:rsid w:val="00084C32"/>
    <w:rsid w:val="00084DB1"/>
    <w:rsid w:val="00084EA1"/>
    <w:rsid w:val="00084F0F"/>
    <w:rsid w:val="00084FC1"/>
    <w:rsid w:val="0008500F"/>
    <w:rsid w:val="00085532"/>
    <w:rsid w:val="00085744"/>
    <w:rsid w:val="00085A3C"/>
    <w:rsid w:val="00085A78"/>
    <w:rsid w:val="00085A89"/>
    <w:rsid w:val="00085E60"/>
    <w:rsid w:val="00085FDD"/>
    <w:rsid w:val="00086054"/>
    <w:rsid w:val="000860AB"/>
    <w:rsid w:val="000862C2"/>
    <w:rsid w:val="00086318"/>
    <w:rsid w:val="0008636E"/>
    <w:rsid w:val="0008641F"/>
    <w:rsid w:val="00086487"/>
    <w:rsid w:val="0008664D"/>
    <w:rsid w:val="00086664"/>
    <w:rsid w:val="00086822"/>
    <w:rsid w:val="0008696D"/>
    <w:rsid w:val="00086E1E"/>
    <w:rsid w:val="000870FE"/>
    <w:rsid w:val="0008734E"/>
    <w:rsid w:val="000873A8"/>
    <w:rsid w:val="00087414"/>
    <w:rsid w:val="0008766B"/>
    <w:rsid w:val="0008783F"/>
    <w:rsid w:val="000878A3"/>
    <w:rsid w:val="00087C5A"/>
    <w:rsid w:val="00090423"/>
    <w:rsid w:val="00090561"/>
    <w:rsid w:val="000906A8"/>
    <w:rsid w:val="0009099A"/>
    <w:rsid w:val="00090A8E"/>
    <w:rsid w:val="00090AB1"/>
    <w:rsid w:val="00090ACE"/>
    <w:rsid w:val="00090C3A"/>
    <w:rsid w:val="00090F78"/>
    <w:rsid w:val="000910CF"/>
    <w:rsid w:val="000913A8"/>
    <w:rsid w:val="00091609"/>
    <w:rsid w:val="0009174A"/>
    <w:rsid w:val="000917C8"/>
    <w:rsid w:val="00091A42"/>
    <w:rsid w:val="00091A94"/>
    <w:rsid w:val="00091DE7"/>
    <w:rsid w:val="00091F1E"/>
    <w:rsid w:val="00091F78"/>
    <w:rsid w:val="00091FCF"/>
    <w:rsid w:val="0009201E"/>
    <w:rsid w:val="000920A7"/>
    <w:rsid w:val="00092221"/>
    <w:rsid w:val="0009222B"/>
    <w:rsid w:val="000922D1"/>
    <w:rsid w:val="000923EC"/>
    <w:rsid w:val="00092406"/>
    <w:rsid w:val="000925E1"/>
    <w:rsid w:val="00092602"/>
    <w:rsid w:val="0009279D"/>
    <w:rsid w:val="00092989"/>
    <w:rsid w:val="000929F0"/>
    <w:rsid w:val="00092A56"/>
    <w:rsid w:val="00092E89"/>
    <w:rsid w:val="000931FD"/>
    <w:rsid w:val="0009320C"/>
    <w:rsid w:val="000935F8"/>
    <w:rsid w:val="00093639"/>
    <w:rsid w:val="0009375C"/>
    <w:rsid w:val="000937BE"/>
    <w:rsid w:val="0009394F"/>
    <w:rsid w:val="0009396B"/>
    <w:rsid w:val="00093B3F"/>
    <w:rsid w:val="00093CF1"/>
    <w:rsid w:val="00093CF5"/>
    <w:rsid w:val="00093E8E"/>
    <w:rsid w:val="0009401D"/>
    <w:rsid w:val="00094190"/>
    <w:rsid w:val="00094233"/>
    <w:rsid w:val="0009425C"/>
    <w:rsid w:val="000942B2"/>
    <w:rsid w:val="00094489"/>
    <w:rsid w:val="000944F1"/>
    <w:rsid w:val="000948D3"/>
    <w:rsid w:val="00094BC4"/>
    <w:rsid w:val="00095164"/>
    <w:rsid w:val="000952CB"/>
    <w:rsid w:val="000956E8"/>
    <w:rsid w:val="00095B25"/>
    <w:rsid w:val="00095F04"/>
    <w:rsid w:val="0009605A"/>
    <w:rsid w:val="000960C0"/>
    <w:rsid w:val="00096202"/>
    <w:rsid w:val="0009623B"/>
    <w:rsid w:val="00096354"/>
    <w:rsid w:val="000966CA"/>
    <w:rsid w:val="000967D6"/>
    <w:rsid w:val="000968DE"/>
    <w:rsid w:val="00096922"/>
    <w:rsid w:val="00096A06"/>
    <w:rsid w:val="00096D56"/>
    <w:rsid w:val="00096FA4"/>
    <w:rsid w:val="00097044"/>
    <w:rsid w:val="0009736E"/>
    <w:rsid w:val="000973D8"/>
    <w:rsid w:val="0009741C"/>
    <w:rsid w:val="0009746D"/>
    <w:rsid w:val="00097498"/>
    <w:rsid w:val="000974B0"/>
    <w:rsid w:val="000976CD"/>
    <w:rsid w:val="000976EF"/>
    <w:rsid w:val="00097978"/>
    <w:rsid w:val="00097B4B"/>
    <w:rsid w:val="00097C49"/>
    <w:rsid w:val="00097DAC"/>
    <w:rsid w:val="00097E5C"/>
    <w:rsid w:val="000A050E"/>
    <w:rsid w:val="000A0552"/>
    <w:rsid w:val="000A0599"/>
    <w:rsid w:val="000A0895"/>
    <w:rsid w:val="000A0938"/>
    <w:rsid w:val="000A098A"/>
    <w:rsid w:val="000A0AEC"/>
    <w:rsid w:val="000A0CB3"/>
    <w:rsid w:val="000A0EED"/>
    <w:rsid w:val="000A0F2E"/>
    <w:rsid w:val="000A105C"/>
    <w:rsid w:val="000A10BE"/>
    <w:rsid w:val="000A126D"/>
    <w:rsid w:val="000A1528"/>
    <w:rsid w:val="000A15A8"/>
    <w:rsid w:val="000A1738"/>
    <w:rsid w:val="000A17D6"/>
    <w:rsid w:val="000A1861"/>
    <w:rsid w:val="000A1B20"/>
    <w:rsid w:val="000A1DFF"/>
    <w:rsid w:val="000A2114"/>
    <w:rsid w:val="000A2174"/>
    <w:rsid w:val="000A21CC"/>
    <w:rsid w:val="000A221E"/>
    <w:rsid w:val="000A2416"/>
    <w:rsid w:val="000A248F"/>
    <w:rsid w:val="000A255B"/>
    <w:rsid w:val="000A25E4"/>
    <w:rsid w:val="000A2695"/>
    <w:rsid w:val="000A28C5"/>
    <w:rsid w:val="000A2941"/>
    <w:rsid w:val="000A2999"/>
    <w:rsid w:val="000A29EB"/>
    <w:rsid w:val="000A2ACC"/>
    <w:rsid w:val="000A2BD2"/>
    <w:rsid w:val="000A2CBF"/>
    <w:rsid w:val="000A2E1C"/>
    <w:rsid w:val="000A3126"/>
    <w:rsid w:val="000A325A"/>
    <w:rsid w:val="000A32CB"/>
    <w:rsid w:val="000A3399"/>
    <w:rsid w:val="000A353E"/>
    <w:rsid w:val="000A358E"/>
    <w:rsid w:val="000A3942"/>
    <w:rsid w:val="000A3DE9"/>
    <w:rsid w:val="000A3FCD"/>
    <w:rsid w:val="000A3FD6"/>
    <w:rsid w:val="000A43BE"/>
    <w:rsid w:val="000A45E4"/>
    <w:rsid w:val="000A4653"/>
    <w:rsid w:val="000A471D"/>
    <w:rsid w:val="000A48EA"/>
    <w:rsid w:val="000A49B9"/>
    <w:rsid w:val="000A4A1C"/>
    <w:rsid w:val="000A4A99"/>
    <w:rsid w:val="000A4B80"/>
    <w:rsid w:val="000A4C97"/>
    <w:rsid w:val="000A4CF6"/>
    <w:rsid w:val="000A50BC"/>
    <w:rsid w:val="000A5257"/>
    <w:rsid w:val="000A52DB"/>
    <w:rsid w:val="000A5510"/>
    <w:rsid w:val="000A573F"/>
    <w:rsid w:val="000A5898"/>
    <w:rsid w:val="000A5900"/>
    <w:rsid w:val="000A59E1"/>
    <w:rsid w:val="000A5AFC"/>
    <w:rsid w:val="000A5B2E"/>
    <w:rsid w:val="000A5CEF"/>
    <w:rsid w:val="000A5D96"/>
    <w:rsid w:val="000A5D9A"/>
    <w:rsid w:val="000A6200"/>
    <w:rsid w:val="000A6266"/>
    <w:rsid w:val="000A6346"/>
    <w:rsid w:val="000A63FD"/>
    <w:rsid w:val="000A649E"/>
    <w:rsid w:val="000A67CD"/>
    <w:rsid w:val="000A68AC"/>
    <w:rsid w:val="000A6957"/>
    <w:rsid w:val="000A6AEA"/>
    <w:rsid w:val="000A6D1F"/>
    <w:rsid w:val="000A6D48"/>
    <w:rsid w:val="000A6E4C"/>
    <w:rsid w:val="000A6EE7"/>
    <w:rsid w:val="000A723F"/>
    <w:rsid w:val="000A726F"/>
    <w:rsid w:val="000A75B8"/>
    <w:rsid w:val="000A770C"/>
    <w:rsid w:val="000A7801"/>
    <w:rsid w:val="000A7A39"/>
    <w:rsid w:val="000A7B11"/>
    <w:rsid w:val="000A7F53"/>
    <w:rsid w:val="000A7FFC"/>
    <w:rsid w:val="000B05EE"/>
    <w:rsid w:val="000B05F5"/>
    <w:rsid w:val="000B068D"/>
    <w:rsid w:val="000B069E"/>
    <w:rsid w:val="000B0748"/>
    <w:rsid w:val="000B08C1"/>
    <w:rsid w:val="000B0985"/>
    <w:rsid w:val="000B0AF4"/>
    <w:rsid w:val="000B0B5F"/>
    <w:rsid w:val="000B0D1C"/>
    <w:rsid w:val="000B0DB7"/>
    <w:rsid w:val="000B0DC5"/>
    <w:rsid w:val="000B0DD2"/>
    <w:rsid w:val="000B0EF1"/>
    <w:rsid w:val="000B109A"/>
    <w:rsid w:val="000B11C7"/>
    <w:rsid w:val="000B13A1"/>
    <w:rsid w:val="000B1710"/>
    <w:rsid w:val="000B1ABA"/>
    <w:rsid w:val="000B1C01"/>
    <w:rsid w:val="000B1E08"/>
    <w:rsid w:val="000B1E4F"/>
    <w:rsid w:val="000B1F8B"/>
    <w:rsid w:val="000B20D4"/>
    <w:rsid w:val="000B225F"/>
    <w:rsid w:val="000B2492"/>
    <w:rsid w:val="000B2494"/>
    <w:rsid w:val="000B2764"/>
    <w:rsid w:val="000B27CB"/>
    <w:rsid w:val="000B2914"/>
    <w:rsid w:val="000B2919"/>
    <w:rsid w:val="000B2CB0"/>
    <w:rsid w:val="000B2F58"/>
    <w:rsid w:val="000B3027"/>
    <w:rsid w:val="000B3288"/>
    <w:rsid w:val="000B34A8"/>
    <w:rsid w:val="000B355C"/>
    <w:rsid w:val="000B3654"/>
    <w:rsid w:val="000B36EE"/>
    <w:rsid w:val="000B39B6"/>
    <w:rsid w:val="000B3BAE"/>
    <w:rsid w:val="000B3C71"/>
    <w:rsid w:val="000B3C9D"/>
    <w:rsid w:val="000B3CAB"/>
    <w:rsid w:val="000B3D19"/>
    <w:rsid w:val="000B3D40"/>
    <w:rsid w:val="000B3D73"/>
    <w:rsid w:val="000B4449"/>
    <w:rsid w:val="000B45A0"/>
    <w:rsid w:val="000B464C"/>
    <w:rsid w:val="000B4A58"/>
    <w:rsid w:val="000B4C17"/>
    <w:rsid w:val="000B4DC9"/>
    <w:rsid w:val="000B5007"/>
    <w:rsid w:val="000B5085"/>
    <w:rsid w:val="000B53AD"/>
    <w:rsid w:val="000B5640"/>
    <w:rsid w:val="000B5717"/>
    <w:rsid w:val="000B574D"/>
    <w:rsid w:val="000B5809"/>
    <w:rsid w:val="000B5852"/>
    <w:rsid w:val="000B5903"/>
    <w:rsid w:val="000B599B"/>
    <w:rsid w:val="000B5B93"/>
    <w:rsid w:val="000B620C"/>
    <w:rsid w:val="000B623E"/>
    <w:rsid w:val="000B6351"/>
    <w:rsid w:val="000B63A2"/>
    <w:rsid w:val="000B63F7"/>
    <w:rsid w:val="000B64A7"/>
    <w:rsid w:val="000B67B8"/>
    <w:rsid w:val="000B68AA"/>
    <w:rsid w:val="000B6A8E"/>
    <w:rsid w:val="000B6C6D"/>
    <w:rsid w:val="000B6E1D"/>
    <w:rsid w:val="000B6EF0"/>
    <w:rsid w:val="000B6F4D"/>
    <w:rsid w:val="000B6F9E"/>
    <w:rsid w:val="000B700B"/>
    <w:rsid w:val="000B7097"/>
    <w:rsid w:val="000B71A3"/>
    <w:rsid w:val="000B71C9"/>
    <w:rsid w:val="000B77B7"/>
    <w:rsid w:val="000B7A05"/>
    <w:rsid w:val="000B7AE0"/>
    <w:rsid w:val="000B7BF7"/>
    <w:rsid w:val="000B7C43"/>
    <w:rsid w:val="000B7DB0"/>
    <w:rsid w:val="000B7E68"/>
    <w:rsid w:val="000B7F2C"/>
    <w:rsid w:val="000C024D"/>
    <w:rsid w:val="000C03D4"/>
    <w:rsid w:val="000C0697"/>
    <w:rsid w:val="000C0850"/>
    <w:rsid w:val="000C1173"/>
    <w:rsid w:val="000C1234"/>
    <w:rsid w:val="000C1239"/>
    <w:rsid w:val="000C129A"/>
    <w:rsid w:val="000C1951"/>
    <w:rsid w:val="000C1A5D"/>
    <w:rsid w:val="000C1DD9"/>
    <w:rsid w:val="000C20F8"/>
    <w:rsid w:val="000C215A"/>
    <w:rsid w:val="000C2269"/>
    <w:rsid w:val="000C22D6"/>
    <w:rsid w:val="000C249D"/>
    <w:rsid w:val="000C24B0"/>
    <w:rsid w:val="000C25CA"/>
    <w:rsid w:val="000C295E"/>
    <w:rsid w:val="000C29A4"/>
    <w:rsid w:val="000C2C8C"/>
    <w:rsid w:val="000C2D2A"/>
    <w:rsid w:val="000C2FF5"/>
    <w:rsid w:val="000C3013"/>
    <w:rsid w:val="000C301F"/>
    <w:rsid w:val="000C33CC"/>
    <w:rsid w:val="000C3504"/>
    <w:rsid w:val="000C3511"/>
    <w:rsid w:val="000C3607"/>
    <w:rsid w:val="000C36CF"/>
    <w:rsid w:val="000C3AA1"/>
    <w:rsid w:val="000C3D1D"/>
    <w:rsid w:val="000C3EEA"/>
    <w:rsid w:val="000C4479"/>
    <w:rsid w:val="000C4514"/>
    <w:rsid w:val="000C457D"/>
    <w:rsid w:val="000C45DE"/>
    <w:rsid w:val="000C47E3"/>
    <w:rsid w:val="000C496B"/>
    <w:rsid w:val="000C4B3C"/>
    <w:rsid w:val="000C4B8A"/>
    <w:rsid w:val="000C4BA6"/>
    <w:rsid w:val="000C4C62"/>
    <w:rsid w:val="000C4CA9"/>
    <w:rsid w:val="000C4E51"/>
    <w:rsid w:val="000C4E54"/>
    <w:rsid w:val="000C5082"/>
    <w:rsid w:val="000C566D"/>
    <w:rsid w:val="000C58BB"/>
    <w:rsid w:val="000C5D85"/>
    <w:rsid w:val="000C5FE3"/>
    <w:rsid w:val="000C611F"/>
    <w:rsid w:val="000C6349"/>
    <w:rsid w:val="000C663C"/>
    <w:rsid w:val="000C6697"/>
    <w:rsid w:val="000C6821"/>
    <w:rsid w:val="000C686F"/>
    <w:rsid w:val="000C6927"/>
    <w:rsid w:val="000C6C99"/>
    <w:rsid w:val="000C6D45"/>
    <w:rsid w:val="000C7147"/>
    <w:rsid w:val="000C73FC"/>
    <w:rsid w:val="000C7408"/>
    <w:rsid w:val="000C7491"/>
    <w:rsid w:val="000C76E6"/>
    <w:rsid w:val="000C76F1"/>
    <w:rsid w:val="000C781E"/>
    <w:rsid w:val="000C7905"/>
    <w:rsid w:val="000C79DA"/>
    <w:rsid w:val="000C7C1D"/>
    <w:rsid w:val="000C7CAB"/>
    <w:rsid w:val="000C7ECA"/>
    <w:rsid w:val="000D001F"/>
    <w:rsid w:val="000D014E"/>
    <w:rsid w:val="000D01A7"/>
    <w:rsid w:val="000D0732"/>
    <w:rsid w:val="000D07C3"/>
    <w:rsid w:val="000D0D53"/>
    <w:rsid w:val="000D0D9B"/>
    <w:rsid w:val="000D0F3A"/>
    <w:rsid w:val="000D10BA"/>
    <w:rsid w:val="000D12AB"/>
    <w:rsid w:val="000D12B1"/>
    <w:rsid w:val="000D1496"/>
    <w:rsid w:val="000D15AD"/>
    <w:rsid w:val="000D16CB"/>
    <w:rsid w:val="000D1702"/>
    <w:rsid w:val="000D1C84"/>
    <w:rsid w:val="000D1CD9"/>
    <w:rsid w:val="000D1D04"/>
    <w:rsid w:val="000D1E7C"/>
    <w:rsid w:val="000D1F6E"/>
    <w:rsid w:val="000D2289"/>
    <w:rsid w:val="000D238E"/>
    <w:rsid w:val="000D24D4"/>
    <w:rsid w:val="000D27E2"/>
    <w:rsid w:val="000D2887"/>
    <w:rsid w:val="000D2991"/>
    <w:rsid w:val="000D2C28"/>
    <w:rsid w:val="000D2C8E"/>
    <w:rsid w:val="000D2E21"/>
    <w:rsid w:val="000D2F9D"/>
    <w:rsid w:val="000D31DF"/>
    <w:rsid w:val="000D32E5"/>
    <w:rsid w:val="000D34AD"/>
    <w:rsid w:val="000D356C"/>
    <w:rsid w:val="000D35DD"/>
    <w:rsid w:val="000D3772"/>
    <w:rsid w:val="000D38F2"/>
    <w:rsid w:val="000D39AD"/>
    <w:rsid w:val="000D3AA4"/>
    <w:rsid w:val="000D3B56"/>
    <w:rsid w:val="000D3C92"/>
    <w:rsid w:val="000D3CB9"/>
    <w:rsid w:val="000D3D83"/>
    <w:rsid w:val="000D3E9B"/>
    <w:rsid w:val="000D409D"/>
    <w:rsid w:val="000D4417"/>
    <w:rsid w:val="000D46EF"/>
    <w:rsid w:val="000D49FA"/>
    <w:rsid w:val="000D4C68"/>
    <w:rsid w:val="000D4D31"/>
    <w:rsid w:val="000D4F12"/>
    <w:rsid w:val="000D52E6"/>
    <w:rsid w:val="000D5656"/>
    <w:rsid w:val="000D5828"/>
    <w:rsid w:val="000D58CC"/>
    <w:rsid w:val="000D5965"/>
    <w:rsid w:val="000D5CB2"/>
    <w:rsid w:val="000D5D88"/>
    <w:rsid w:val="000D5F43"/>
    <w:rsid w:val="000D61E1"/>
    <w:rsid w:val="000D62EE"/>
    <w:rsid w:val="000D6301"/>
    <w:rsid w:val="000D6574"/>
    <w:rsid w:val="000D6617"/>
    <w:rsid w:val="000D661A"/>
    <w:rsid w:val="000D67DB"/>
    <w:rsid w:val="000D6C9B"/>
    <w:rsid w:val="000D6D1A"/>
    <w:rsid w:val="000D6F01"/>
    <w:rsid w:val="000D7342"/>
    <w:rsid w:val="000D74A4"/>
    <w:rsid w:val="000D77F4"/>
    <w:rsid w:val="000D77F9"/>
    <w:rsid w:val="000D77FF"/>
    <w:rsid w:val="000D7830"/>
    <w:rsid w:val="000D7922"/>
    <w:rsid w:val="000D7934"/>
    <w:rsid w:val="000D796E"/>
    <w:rsid w:val="000D7B8A"/>
    <w:rsid w:val="000D7D45"/>
    <w:rsid w:val="000D7E7C"/>
    <w:rsid w:val="000E01A9"/>
    <w:rsid w:val="000E028B"/>
    <w:rsid w:val="000E0408"/>
    <w:rsid w:val="000E0998"/>
    <w:rsid w:val="000E0B5E"/>
    <w:rsid w:val="000E0CA0"/>
    <w:rsid w:val="000E0D45"/>
    <w:rsid w:val="000E0D68"/>
    <w:rsid w:val="000E0F2E"/>
    <w:rsid w:val="000E139A"/>
    <w:rsid w:val="000E1574"/>
    <w:rsid w:val="000E160D"/>
    <w:rsid w:val="000E1794"/>
    <w:rsid w:val="000E1878"/>
    <w:rsid w:val="000E1B76"/>
    <w:rsid w:val="000E1D44"/>
    <w:rsid w:val="000E1EDA"/>
    <w:rsid w:val="000E2108"/>
    <w:rsid w:val="000E217A"/>
    <w:rsid w:val="000E245C"/>
    <w:rsid w:val="000E2468"/>
    <w:rsid w:val="000E24D2"/>
    <w:rsid w:val="000E24D7"/>
    <w:rsid w:val="000E271D"/>
    <w:rsid w:val="000E2939"/>
    <w:rsid w:val="000E2C40"/>
    <w:rsid w:val="000E321D"/>
    <w:rsid w:val="000E33B8"/>
    <w:rsid w:val="000E3436"/>
    <w:rsid w:val="000E34EC"/>
    <w:rsid w:val="000E3757"/>
    <w:rsid w:val="000E3E7B"/>
    <w:rsid w:val="000E40BD"/>
    <w:rsid w:val="000E4155"/>
    <w:rsid w:val="000E41DC"/>
    <w:rsid w:val="000E449A"/>
    <w:rsid w:val="000E4859"/>
    <w:rsid w:val="000E49B4"/>
    <w:rsid w:val="000E49D1"/>
    <w:rsid w:val="000E5169"/>
    <w:rsid w:val="000E5328"/>
    <w:rsid w:val="000E53C3"/>
    <w:rsid w:val="000E55D7"/>
    <w:rsid w:val="000E586E"/>
    <w:rsid w:val="000E58CE"/>
    <w:rsid w:val="000E5984"/>
    <w:rsid w:val="000E59E3"/>
    <w:rsid w:val="000E5A2B"/>
    <w:rsid w:val="000E5A94"/>
    <w:rsid w:val="000E5B2F"/>
    <w:rsid w:val="000E5C08"/>
    <w:rsid w:val="000E5D48"/>
    <w:rsid w:val="000E5E63"/>
    <w:rsid w:val="000E6162"/>
    <w:rsid w:val="000E62CD"/>
    <w:rsid w:val="000E6476"/>
    <w:rsid w:val="000E6614"/>
    <w:rsid w:val="000E681A"/>
    <w:rsid w:val="000E6969"/>
    <w:rsid w:val="000E6AAD"/>
    <w:rsid w:val="000E6B77"/>
    <w:rsid w:val="000E6BCF"/>
    <w:rsid w:val="000E6E31"/>
    <w:rsid w:val="000E6F42"/>
    <w:rsid w:val="000E71EA"/>
    <w:rsid w:val="000E7338"/>
    <w:rsid w:val="000E7579"/>
    <w:rsid w:val="000E78D2"/>
    <w:rsid w:val="000E7A9D"/>
    <w:rsid w:val="000E7C37"/>
    <w:rsid w:val="000E7C82"/>
    <w:rsid w:val="000E7C83"/>
    <w:rsid w:val="000F048A"/>
    <w:rsid w:val="000F0596"/>
    <w:rsid w:val="000F0CC2"/>
    <w:rsid w:val="000F0E0E"/>
    <w:rsid w:val="000F1048"/>
    <w:rsid w:val="000F107A"/>
    <w:rsid w:val="000F109D"/>
    <w:rsid w:val="000F118C"/>
    <w:rsid w:val="000F11ED"/>
    <w:rsid w:val="000F137F"/>
    <w:rsid w:val="000F140A"/>
    <w:rsid w:val="000F1703"/>
    <w:rsid w:val="000F18B3"/>
    <w:rsid w:val="000F1CDD"/>
    <w:rsid w:val="000F1D58"/>
    <w:rsid w:val="000F1F4C"/>
    <w:rsid w:val="000F1F95"/>
    <w:rsid w:val="000F2203"/>
    <w:rsid w:val="000F22FC"/>
    <w:rsid w:val="000F24FD"/>
    <w:rsid w:val="000F26F4"/>
    <w:rsid w:val="000F2756"/>
    <w:rsid w:val="000F275B"/>
    <w:rsid w:val="000F297E"/>
    <w:rsid w:val="000F29D6"/>
    <w:rsid w:val="000F2E9A"/>
    <w:rsid w:val="000F3135"/>
    <w:rsid w:val="000F31F7"/>
    <w:rsid w:val="000F331B"/>
    <w:rsid w:val="000F342B"/>
    <w:rsid w:val="000F3444"/>
    <w:rsid w:val="000F3545"/>
    <w:rsid w:val="000F38A8"/>
    <w:rsid w:val="000F3900"/>
    <w:rsid w:val="000F39C2"/>
    <w:rsid w:val="000F3AE2"/>
    <w:rsid w:val="000F3BC7"/>
    <w:rsid w:val="000F3BDC"/>
    <w:rsid w:val="000F3E1F"/>
    <w:rsid w:val="000F3EBA"/>
    <w:rsid w:val="000F3F0B"/>
    <w:rsid w:val="000F3F9F"/>
    <w:rsid w:val="000F403C"/>
    <w:rsid w:val="000F4446"/>
    <w:rsid w:val="000F4449"/>
    <w:rsid w:val="000F4D79"/>
    <w:rsid w:val="000F4DAB"/>
    <w:rsid w:val="000F4FC7"/>
    <w:rsid w:val="000F5186"/>
    <w:rsid w:val="000F51AF"/>
    <w:rsid w:val="000F52AC"/>
    <w:rsid w:val="000F53F1"/>
    <w:rsid w:val="000F5422"/>
    <w:rsid w:val="000F5489"/>
    <w:rsid w:val="000F5636"/>
    <w:rsid w:val="000F578C"/>
    <w:rsid w:val="000F57E0"/>
    <w:rsid w:val="000F59F2"/>
    <w:rsid w:val="000F5A16"/>
    <w:rsid w:val="000F5AC8"/>
    <w:rsid w:val="000F5B52"/>
    <w:rsid w:val="000F5C62"/>
    <w:rsid w:val="000F5D2F"/>
    <w:rsid w:val="000F61E7"/>
    <w:rsid w:val="000F6327"/>
    <w:rsid w:val="000F691C"/>
    <w:rsid w:val="000F693D"/>
    <w:rsid w:val="000F6ABE"/>
    <w:rsid w:val="000F6DC6"/>
    <w:rsid w:val="000F6E03"/>
    <w:rsid w:val="000F6EA8"/>
    <w:rsid w:val="000F701A"/>
    <w:rsid w:val="000F7054"/>
    <w:rsid w:val="000F7204"/>
    <w:rsid w:val="000F7398"/>
    <w:rsid w:val="000F744F"/>
    <w:rsid w:val="000F745B"/>
    <w:rsid w:val="000F74C7"/>
    <w:rsid w:val="000F75BE"/>
    <w:rsid w:val="000F79BB"/>
    <w:rsid w:val="000F79DA"/>
    <w:rsid w:val="000F7E6B"/>
    <w:rsid w:val="000F7EDD"/>
    <w:rsid w:val="000F7FAC"/>
    <w:rsid w:val="001005C3"/>
    <w:rsid w:val="00100876"/>
    <w:rsid w:val="00100903"/>
    <w:rsid w:val="00100993"/>
    <w:rsid w:val="001009C2"/>
    <w:rsid w:val="00100A22"/>
    <w:rsid w:val="00100BC4"/>
    <w:rsid w:val="00100CAB"/>
    <w:rsid w:val="00101027"/>
    <w:rsid w:val="00101131"/>
    <w:rsid w:val="00101262"/>
    <w:rsid w:val="00101387"/>
    <w:rsid w:val="00101516"/>
    <w:rsid w:val="001015F8"/>
    <w:rsid w:val="001019CD"/>
    <w:rsid w:val="00101A0A"/>
    <w:rsid w:val="00101BAA"/>
    <w:rsid w:val="00101EE6"/>
    <w:rsid w:val="001022CB"/>
    <w:rsid w:val="001024AE"/>
    <w:rsid w:val="00102559"/>
    <w:rsid w:val="0010270A"/>
    <w:rsid w:val="0010271B"/>
    <w:rsid w:val="001027D7"/>
    <w:rsid w:val="00102885"/>
    <w:rsid w:val="00102A85"/>
    <w:rsid w:val="00102BBB"/>
    <w:rsid w:val="00102CAC"/>
    <w:rsid w:val="00102D73"/>
    <w:rsid w:val="00102FA8"/>
    <w:rsid w:val="00102FC3"/>
    <w:rsid w:val="00103086"/>
    <w:rsid w:val="00103322"/>
    <w:rsid w:val="00103434"/>
    <w:rsid w:val="001035DE"/>
    <w:rsid w:val="0010387C"/>
    <w:rsid w:val="001039CE"/>
    <w:rsid w:val="00104001"/>
    <w:rsid w:val="0010417B"/>
    <w:rsid w:val="00104732"/>
    <w:rsid w:val="001048DB"/>
    <w:rsid w:val="00104B78"/>
    <w:rsid w:val="00104DA8"/>
    <w:rsid w:val="00104FEB"/>
    <w:rsid w:val="00105155"/>
    <w:rsid w:val="001052F3"/>
    <w:rsid w:val="0010583A"/>
    <w:rsid w:val="00105974"/>
    <w:rsid w:val="001059D8"/>
    <w:rsid w:val="001059DB"/>
    <w:rsid w:val="00105A2D"/>
    <w:rsid w:val="00105C08"/>
    <w:rsid w:val="00105E9D"/>
    <w:rsid w:val="00105FB0"/>
    <w:rsid w:val="001063B8"/>
    <w:rsid w:val="00106905"/>
    <w:rsid w:val="00106F3A"/>
    <w:rsid w:val="0010702B"/>
    <w:rsid w:val="00107088"/>
    <w:rsid w:val="001071AE"/>
    <w:rsid w:val="001072CD"/>
    <w:rsid w:val="00107355"/>
    <w:rsid w:val="001074E4"/>
    <w:rsid w:val="00107712"/>
    <w:rsid w:val="00107737"/>
    <w:rsid w:val="0010786B"/>
    <w:rsid w:val="00107A8E"/>
    <w:rsid w:val="00110642"/>
    <w:rsid w:val="00110681"/>
    <w:rsid w:val="00110888"/>
    <w:rsid w:val="001109BF"/>
    <w:rsid w:val="00110D27"/>
    <w:rsid w:val="00110E4A"/>
    <w:rsid w:val="00110F74"/>
    <w:rsid w:val="00110FCF"/>
    <w:rsid w:val="0011128E"/>
    <w:rsid w:val="001113FC"/>
    <w:rsid w:val="0011153B"/>
    <w:rsid w:val="001115EE"/>
    <w:rsid w:val="0011163C"/>
    <w:rsid w:val="001119A3"/>
    <w:rsid w:val="00111AE0"/>
    <w:rsid w:val="00111B7E"/>
    <w:rsid w:val="00111BC9"/>
    <w:rsid w:val="00111CB4"/>
    <w:rsid w:val="00111D40"/>
    <w:rsid w:val="00111DD3"/>
    <w:rsid w:val="00111DD5"/>
    <w:rsid w:val="0011225B"/>
    <w:rsid w:val="00112416"/>
    <w:rsid w:val="0011244E"/>
    <w:rsid w:val="00112578"/>
    <w:rsid w:val="0011274F"/>
    <w:rsid w:val="0011279F"/>
    <w:rsid w:val="00112970"/>
    <w:rsid w:val="00112AEE"/>
    <w:rsid w:val="00112B2B"/>
    <w:rsid w:val="00112B7D"/>
    <w:rsid w:val="00112C22"/>
    <w:rsid w:val="00112E1D"/>
    <w:rsid w:val="00112EB2"/>
    <w:rsid w:val="00112FCE"/>
    <w:rsid w:val="001130B7"/>
    <w:rsid w:val="001131A3"/>
    <w:rsid w:val="00113363"/>
    <w:rsid w:val="00113524"/>
    <w:rsid w:val="001138A4"/>
    <w:rsid w:val="0011395D"/>
    <w:rsid w:val="00113A69"/>
    <w:rsid w:val="00113A7E"/>
    <w:rsid w:val="00113C8B"/>
    <w:rsid w:val="00113D51"/>
    <w:rsid w:val="00113E40"/>
    <w:rsid w:val="00113F03"/>
    <w:rsid w:val="00114078"/>
    <w:rsid w:val="001140C0"/>
    <w:rsid w:val="00114572"/>
    <w:rsid w:val="0011458C"/>
    <w:rsid w:val="00114763"/>
    <w:rsid w:val="001148F7"/>
    <w:rsid w:val="00114AB3"/>
    <w:rsid w:val="00114C39"/>
    <w:rsid w:val="00114D66"/>
    <w:rsid w:val="00114DAD"/>
    <w:rsid w:val="001153BE"/>
    <w:rsid w:val="001153F9"/>
    <w:rsid w:val="0011543C"/>
    <w:rsid w:val="001154B7"/>
    <w:rsid w:val="0011563A"/>
    <w:rsid w:val="001159C4"/>
    <w:rsid w:val="00115E00"/>
    <w:rsid w:val="00115E35"/>
    <w:rsid w:val="00115EB5"/>
    <w:rsid w:val="00115EEA"/>
    <w:rsid w:val="00115F75"/>
    <w:rsid w:val="00116087"/>
    <w:rsid w:val="001160CE"/>
    <w:rsid w:val="0011615C"/>
    <w:rsid w:val="00116209"/>
    <w:rsid w:val="0011636C"/>
    <w:rsid w:val="00116564"/>
    <w:rsid w:val="0011666F"/>
    <w:rsid w:val="00116672"/>
    <w:rsid w:val="00116919"/>
    <w:rsid w:val="00116BB1"/>
    <w:rsid w:val="00116CF8"/>
    <w:rsid w:val="00116F35"/>
    <w:rsid w:val="001170AF"/>
    <w:rsid w:val="00117267"/>
    <w:rsid w:val="001174C4"/>
    <w:rsid w:val="001178A6"/>
    <w:rsid w:val="0011799B"/>
    <w:rsid w:val="00117D96"/>
    <w:rsid w:val="00117E15"/>
    <w:rsid w:val="00117FE9"/>
    <w:rsid w:val="00120004"/>
    <w:rsid w:val="00120273"/>
    <w:rsid w:val="00120385"/>
    <w:rsid w:val="00120427"/>
    <w:rsid w:val="00120435"/>
    <w:rsid w:val="00120492"/>
    <w:rsid w:val="001205E0"/>
    <w:rsid w:val="001207F2"/>
    <w:rsid w:val="00120933"/>
    <w:rsid w:val="001209EE"/>
    <w:rsid w:val="00120AC9"/>
    <w:rsid w:val="00120AD7"/>
    <w:rsid w:val="00120B34"/>
    <w:rsid w:val="00120C90"/>
    <w:rsid w:val="001212EA"/>
    <w:rsid w:val="00121320"/>
    <w:rsid w:val="00121369"/>
    <w:rsid w:val="0012147E"/>
    <w:rsid w:val="0012149B"/>
    <w:rsid w:val="0012174B"/>
    <w:rsid w:val="001217B8"/>
    <w:rsid w:val="0012180E"/>
    <w:rsid w:val="00121BF2"/>
    <w:rsid w:val="00121C73"/>
    <w:rsid w:val="00121DE8"/>
    <w:rsid w:val="00121FA1"/>
    <w:rsid w:val="001222CE"/>
    <w:rsid w:val="0012233C"/>
    <w:rsid w:val="001224A0"/>
    <w:rsid w:val="00122945"/>
    <w:rsid w:val="00122B28"/>
    <w:rsid w:val="00122D8C"/>
    <w:rsid w:val="00122E95"/>
    <w:rsid w:val="00122FE4"/>
    <w:rsid w:val="001230A3"/>
    <w:rsid w:val="0012328A"/>
    <w:rsid w:val="00123472"/>
    <w:rsid w:val="00123542"/>
    <w:rsid w:val="00123648"/>
    <w:rsid w:val="00123860"/>
    <w:rsid w:val="00123A1F"/>
    <w:rsid w:val="00123EB1"/>
    <w:rsid w:val="00123F39"/>
    <w:rsid w:val="00123FD6"/>
    <w:rsid w:val="0012408F"/>
    <w:rsid w:val="001240BE"/>
    <w:rsid w:val="001240C5"/>
    <w:rsid w:val="00124165"/>
    <w:rsid w:val="0012419D"/>
    <w:rsid w:val="001241BD"/>
    <w:rsid w:val="001242E0"/>
    <w:rsid w:val="001243EF"/>
    <w:rsid w:val="00124456"/>
    <w:rsid w:val="0012455A"/>
    <w:rsid w:val="001247CF"/>
    <w:rsid w:val="00124964"/>
    <w:rsid w:val="00124AFB"/>
    <w:rsid w:val="00124B87"/>
    <w:rsid w:val="00124E04"/>
    <w:rsid w:val="00124F25"/>
    <w:rsid w:val="00125106"/>
    <w:rsid w:val="00125146"/>
    <w:rsid w:val="00125176"/>
    <w:rsid w:val="00125401"/>
    <w:rsid w:val="001254DC"/>
    <w:rsid w:val="0012571D"/>
    <w:rsid w:val="001258E6"/>
    <w:rsid w:val="001258ED"/>
    <w:rsid w:val="00125A35"/>
    <w:rsid w:val="00125C71"/>
    <w:rsid w:val="00125D55"/>
    <w:rsid w:val="00125D63"/>
    <w:rsid w:val="00125E8C"/>
    <w:rsid w:val="00125ECB"/>
    <w:rsid w:val="00125FEB"/>
    <w:rsid w:val="00126116"/>
    <w:rsid w:val="001261D7"/>
    <w:rsid w:val="001264DC"/>
    <w:rsid w:val="001265BB"/>
    <w:rsid w:val="00126665"/>
    <w:rsid w:val="0012680B"/>
    <w:rsid w:val="0012695E"/>
    <w:rsid w:val="001269BD"/>
    <w:rsid w:val="00126CCE"/>
    <w:rsid w:val="00126EDF"/>
    <w:rsid w:val="001270F1"/>
    <w:rsid w:val="001273CC"/>
    <w:rsid w:val="001276F1"/>
    <w:rsid w:val="00127769"/>
    <w:rsid w:val="0012779D"/>
    <w:rsid w:val="00127823"/>
    <w:rsid w:val="001278C0"/>
    <w:rsid w:val="001278ED"/>
    <w:rsid w:val="0012792A"/>
    <w:rsid w:val="00127C26"/>
    <w:rsid w:val="00127C74"/>
    <w:rsid w:val="00127CC0"/>
    <w:rsid w:val="00127DD9"/>
    <w:rsid w:val="00127EA8"/>
    <w:rsid w:val="00127F6E"/>
    <w:rsid w:val="00130094"/>
    <w:rsid w:val="001301DD"/>
    <w:rsid w:val="001304AA"/>
    <w:rsid w:val="00130606"/>
    <w:rsid w:val="00130836"/>
    <w:rsid w:val="001309DD"/>
    <w:rsid w:val="00130C93"/>
    <w:rsid w:val="00130D7C"/>
    <w:rsid w:val="00130FCD"/>
    <w:rsid w:val="00130FE1"/>
    <w:rsid w:val="00131220"/>
    <w:rsid w:val="00131549"/>
    <w:rsid w:val="00131B83"/>
    <w:rsid w:val="00131DCB"/>
    <w:rsid w:val="00131E9B"/>
    <w:rsid w:val="0013226E"/>
    <w:rsid w:val="0013261D"/>
    <w:rsid w:val="001329B1"/>
    <w:rsid w:val="00132D1D"/>
    <w:rsid w:val="00132D5D"/>
    <w:rsid w:val="00133372"/>
    <w:rsid w:val="00133407"/>
    <w:rsid w:val="00133420"/>
    <w:rsid w:val="0013344E"/>
    <w:rsid w:val="00133469"/>
    <w:rsid w:val="001336ED"/>
    <w:rsid w:val="00133732"/>
    <w:rsid w:val="001338BD"/>
    <w:rsid w:val="001338E3"/>
    <w:rsid w:val="001339B4"/>
    <w:rsid w:val="00133A1A"/>
    <w:rsid w:val="00133A41"/>
    <w:rsid w:val="0013439B"/>
    <w:rsid w:val="001344B6"/>
    <w:rsid w:val="001344DE"/>
    <w:rsid w:val="0013456E"/>
    <w:rsid w:val="001345B0"/>
    <w:rsid w:val="00134803"/>
    <w:rsid w:val="00134937"/>
    <w:rsid w:val="00134BA8"/>
    <w:rsid w:val="00134C5D"/>
    <w:rsid w:val="00134C73"/>
    <w:rsid w:val="00134C99"/>
    <w:rsid w:val="00134D9C"/>
    <w:rsid w:val="001350E3"/>
    <w:rsid w:val="0013510F"/>
    <w:rsid w:val="00135300"/>
    <w:rsid w:val="00135350"/>
    <w:rsid w:val="00135578"/>
    <w:rsid w:val="00135675"/>
    <w:rsid w:val="001357A7"/>
    <w:rsid w:val="001358F5"/>
    <w:rsid w:val="00135974"/>
    <w:rsid w:val="001359A8"/>
    <w:rsid w:val="00135A7F"/>
    <w:rsid w:val="00135B21"/>
    <w:rsid w:val="00135E68"/>
    <w:rsid w:val="001364F6"/>
    <w:rsid w:val="001366F7"/>
    <w:rsid w:val="00136F2E"/>
    <w:rsid w:val="00136FBB"/>
    <w:rsid w:val="00137281"/>
    <w:rsid w:val="001373D5"/>
    <w:rsid w:val="00137789"/>
    <w:rsid w:val="00137E5F"/>
    <w:rsid w:val="00137F8E"/>
    <w:rsid w:val="001401EF"/>
    <w:rsid w:val="001402A3"/>
    <w:rsid w:val="001405D3"/>
    <w:rsid w:val="001407F6"/>
    <w:rsid w:val="0014084E"/>
    <w:rsid w:val="0014087C"/>
    <w:rsid w:val="00140961"/>
    <w:rsid w:val="001409D5"/>
    <w:rsid w:val="00140A25"/>
    <w:rsid w:val="00140DBE"/>
    <w:rsid w:val="00140F2A"/>
    <w:rsid w:val="00141062"/>
    <w:rsid w:val="0014106C"/>
    <w:rsid w:val="001410AB"/>
    <w:rsid w:val="0014148A"/>
    <w:rsid w:val="00141C1B"/>
    <w:rsid w:val="00141D21"/>
    <w:rsid w:val="00141E05"/>
    <w:rsid w:val="001420D9"/>
    <w:rsid w:val="0014212F"/>
    <w:rsid w:val="0014214E"/>
    <w:rsid w:val="00142288"/>
    <w:rsid w:val="001422AE"/>
    <w:rsid w:val="00142513"/>
    <w:rsid w:val="00142827"/>
    <w:rsid w:val="00142A2F"/>
    <w:rsid w:val="00142D04"/>
    <w:rsid w:val="00142D53"/>
    <w:rsid w:val="00142DFB"/>
    <w:rsid w:val="00142E3E"/>
    <w:rsid w:val="00142FE6"/>
    <w:rsid w:val="00142FF7"/>
    <w:rsid w:val="001432F8"/>
    <w:rsid w:val="00143359"/>
    <w:rsid w:val="00143C4A"/>
    <w:rsid w:val="00143F7E"/>
    <w:rsid w:val="0014402F"/>
    <w:rsid w:val="001441DB"/>
    <w:rsid w:val="00144298"/>
    <w:rsid w:val="00144311"/>
    <w:rsid w:val="00144717"/>
    <w:rsid w:val="00144867"/>
    <w:rsid w:val="00144AB6"/>
    <w:rsid w:val="00144E9A"/>
    <w:rsid w:val="00144F0C"/>
    <w:rsid w:val="00144F21"/>
    <w:rsid w:val="00144F2E"/>
    <w:rsid w:val="00145055"/>
    <w:rsid w:val="0014506D"/>
    <w:rsid w:val="00145074"/>
    <w:rsid w:val="00145086"/>
    <w:rsid w:val="001450E4"/>
    <w:rsid w:val="00145799"/>
    <w:rsid w:val="001459CC"/>
    <w:rsid w:val="00145B57"/>
    <w:rsid w:val="00145B95"/>
    <w:rsid w:val="00145BFE"/>
    <w:rsid w:val="00145CE2"/>
    <w:rsid w:val="00145DC0"/>
    <w:rsid w:val="001460F2"/>
    <w:rsid w:val="00146294"/>
    <w:rsid w:val="00146944"/>
    <w:rsid w:val="00146B7F"/>
    <w:rsid w:val="00146DDD"/>
    <w:rsid w:val="00146EE3"/>
    <w:rsid w:val="00147092"/>
    <w:rsid w:val="001471DA"/>
    <w:rsid w:val="00147323"/>
    <w:rsid w:val="00147396"/>
    <w:rsid w:val="0014747F"/>
    <w:rsid w:val="001474E3"/>
    <w:rsid w:val="0014757E"/>
    <w:rsid w:val="00147818"/>
    <w:rsid w:val="00147998"/>
    <w:rsid w:val="001479D4"/>
    <w:rsid w:val="00147B1C"/>
    <w:rsid w:val="00147BD4"/>
    <w:rsid w:val="00147ED0"/>
    <w:rsid w:val="00150300"/>
    <w:rsid w:val="001503A2"/>
    <w:rsid w:val="00150469"/>
    <w:rsid w:val="00150741"/>
    <w:rsid w:val="001507AB"/>
    <w:rsid w:val="00150828"/>
    <w:rsid w:val="00150F5F"/>
    <w:rsid w:val="0015100B"/>
    <w:rsid w:val="0015116A"/>
    <w:rsid w:val="001512A9"/>
    <w:rsid w:val="00151364"/>
    <w:rsid w:val="00151481"/>
    <w:rsid w:val="0015176C"/>
    <w:rsid w:val="00151B6D"/>
    <w:rsid w:val="00151C03"/>
    <w:rsid w:val="00151C4B"/>
    <w:rsid w:val="00151EB9"/>
    <w:rsid w:val="00151FF7"/>
    <w:rsid w:val="00152013"/>
    <w:rsid w:val="001520E1"/>
    <w:rsid w:val="001520E7"/>
    <w:rsid w:val="00152257"/>
    <w:rsid w:val="001524FF"/>
    <w:rsid w:val="00152533"/>
    <w:rsid w:val="00152600"/>
    <w:rsid w:val="0015277B"/>
    <w:rsid w:val="001527B2"/>
    <w:rsid w:val="00152A9E"/>
    <w:rsid w:val="00152B57"/>
    <w:rsid w:val="00152BCC"/>
    <w:rsid w:val="00152BE5"/>
    <w:rsid w:val="00152E7B"/>
    <w:rsid w:val="001530F4"/>
    <w:rsid w:val="00153110"/>
    <w:rsid w:val="0015318E"/>
    <w:rsid w:val="00153292"/>
    <w:rsid w:val="00153570"/>
    <w:rsid w:val="00153667"/>
    <w:rsid w:val="00153728"/>
    <w:rsid w:val="001538ED"/>
    <w:rsid w:val="00153CE0"/>
    <w:rsid w:val="00153D8B"/>
    <w:rsid w:val="00153E86"/>
    <w:rsid w:val="00153F5E"/>
    <w:rsid w:val="001541B2"/>
    <w:rsid w:val="00154212"/>
    <w:rsid w:val="0015437D"/>
    <w:rsid w:val="001543DF"/>
    <w:rsid w:val="001545CE"/>
    <w:rsid w:val="0015461E"/>
    <w:rsid w:val="0015463F"/>
    <w:rsid w:val="0015469B"/>
    <w:rsid w:val="001546CB"/>
    <w:rsid w:val="00154AF7"/>
    <w:rsid w:val="00154BBD"/>
    <w:rsid w:val="0015502D"/>
    <w:rsid w:val="001552EE"/>
    <w:rsid w:val="0015535F"/>
    <w:rsid w:val="001556FB"/>
    <w:rsid w:val="0015574B"/>
    <w:rsid w:val="00155AC6"/>
    <w:rsid w:val="00155BA8"/>
    <w:rsid w:val="00155E58"/>
    <w:rsid w:val="00155ECC"/>
    <w:rsid w:val="00155FFD"/>
    <w:rsid w:val="00156050"/>
    <w:rsid w:val="00156200"/>
    <w:rsid w:val="0015627B"/>
    <w:rsid w:val="001562D3"/>
    <w:rsid w:val="00156930"/>
    <w:rsid w:val="00156973"/>
    <w:rsid w:val="00156D01"/>
    <w:rsid w:val="00156FEA"/>
    <w:rsid w:val="00157095"/>
    <w:rsid w:val="001571DB"/>
    <w:rsid w:val="001575BF"/>
    <w:rsid w:val="00157628"/>
    <w:rsid w:val="00157731"/>
    <w:rsid w:val="00157819"/>
    <w:rsid w:val="00157851"/>
    <w:rsid w:val="0015785B"/>
    <w:rsid w:val="00157920"/>
    <w:rsid w:val="0015795F"/>
    <w:rsid w:val="00157A93"/>
    <w:rsid w:val="00157BF4"/>
    <w:rsid w:val="00157C3A"/>
    <w:rsid w:val="00157C6C"/>
    <w:rsid w:val="00157DBD"/>
    <w:rsid w:val="00157FA9"/>
    <w:rsid w:val="0016061B"/>
    <w:rsid w:val="00160B55"/>
    <w:rsid w:val="00160C21"/>
    <w:rsid w:val="00160CF9"/>
    <w:rsid w:val="00160D38"/>
    <w:rsid w:val="001611FA"/>
    <w:rsid w:val="0016135D"/>
    <w:rsid w:val="001613DD"/>
    <w:rsid w:val="001614BF"/>
    <w:rsid w:val="001616AA"/>
    <w:rsid w:val="001616E1"/>
    <w:rsid w:val="001618B4"/>
    <w:rsid w:val="00161A04"/>
    <w:rsid w:val="00161E92"/>
    <w:rsid w:val="00161F83"/>
    <w:rsid w:val="00161FB6"/>
    <w:rsid w:val="00162833"/>
    <w:rsid w:val="00162901"/>
    <w:rsid w:val="001630AE"/>
    <w:rsid w:val="001630E5"/>
    <w:rsid w:val="00163323"/>
    <w:rsid w:val="00163358"/>
    <w:rsid w:val="00163489"/>
    <w:rsid w:val="00163901"/>
    <w:rsid w:val="00163957"/>
    <w:rsid w:val="00163E3C"/>
    <w:rsid w:val="0016453B"/>
    <w:rsid w:val="001647BF"/>
    <w:rsid w:val="00164AB2"/>
    <w:rsid w:val="00164BBC"/>
    <w:rsid w:val="00164DD8"/>
    <w:rsid w:val="00164E29"/>
    <w:rsid w:val="001650AF"/>
    <w:rsid w:val="001656DA"/>
    <w:rsid w:val="00165937"/>
    <w:rsid w:val="0016595C"/>
    <w:rsid w:val="00165BC4"/>
    <w:rsid w:val="00165F8D"/>
    <w:rsid w:val="00166157"/>
    <w:rsid w:val="00166550"/>
    <w:rsid w:val="00166650"/>
    <w:rsid w:val="0016667A"/>
    <w:rsid w:val="001667EE"/>
    <w:rsid w:val="00166853"/>
    <w:rsid w:val="00166B1A"/>
    <w:rsid w:val="00166C6A"/>
    <w:rsid w:val="00166E11"/>
    <w:rsid w:val="00167017"/>
    <w:rsid w:val="0016721E"/>
    <w:rsid w:val="001672AE"/>
    <w:rsid w:val="001672FE"/>
    <w:rsid w:val="0016731E"/>
    <w:rsid w:val="00167346"/>
    <w:rsid w:val="00167449"/>
    <w:rsid w:val="0016752C"/>
    <w:rsid w:val="0016755F"/>
    <w:rsid w:val="00167574"/>
    <w:rsid w:val="00167B93"/>
    <w:rsid w:val="00167BB5"/>
    <w:rsid w:val="00167CCA"/>
    <w:rsid w:val="00167D00"/>
    <w:rsid w:val="0017000F"/>
    <w:rsid w:val="00170134"/>
    <w:rsid w:val="00170332"/>
    <w:rsid w:val="00170374"/>
    <w:rsid w:val="001705CE"/>
    <w:rsid w:val="00170610"/>
    <w:rsid w:val="0017082E"/>
    <w:rsid w:val="00170855"/>
    <w:rsid w:val="001708A1"/>
    <w:rsid w:val="0017092F"/>
    <w:rsid w:val="00170A62"/>
    <w:rsid w:val="00170A9E"/>
    <w:rsid w:val="00170ADE"/>
    <w:rsid w:val="00170AFD"/>
    <w:rsid w:val="00170C2C"/>
    <w:rsid w:val="00170CE7"/>
    <w:rsid w:val="00170D6C"/>
    <w:rsid w:val="00171160"/>
    <w:rsid w:val="00171449"/>
    <w:rsid w:val="0017157D"/>
    <w:rsid w:val="0017160F"/>
    <w:rsid w:val="00171696"/>
    <w:rsid w:val="001719D2"/>
    <w:rsid w:val="00171ACA"/>
    <w:rsid w:val="00171BE7"/>
    <w:rsid w:val="00171CE8"/>
    <w:rsid w:val="00171DE2"/>
    <w:rsid w:val="00171E97"/>
    <w:rsid w:val="001720DD"/>
    <w:rsid w:val="001721A6"/>
    <w:rsid w:val="001721AD"/>
    <w:rsid w:val="00172608"/>
    <w:rsid w:val="001728A8"/>
    <w:rsid w:val="001729F9"/>
    <w:rsid w:val="00172A72"/>
    <w:rsid w:val="00172ABE"/>
    <w:rsid w:val="00172C66"/>
    <w:rsid w:val="00173073"/>
    <w:rsid w:val="00173436"/>
    <w:rsid w:val="001734A3"/>
    <w:rsid w:val="0017360D"/>
    <w:rsid w:val="001737D3"/>
    <w:rsid w:val="00173980"/>
    <w:rsid w:val="00173CF9"/>
    <w:rsid w:val="00173D1C"/>
    <w:rsid w:val="00173D64"/>
    <w:rsid w:val="00173E22"/>
    <w:rsid w:val="00173E9F"/>
    <w:rsid w:val="00174008"/>
    <w:rsid w:val="00174101"/>
    <w:rsid w:val="001742AB"/>
    <w:rsid w:val="00174491"/>
    <w:rsid w:val="001744A6"/>
    <w:rsid w:val="001744A7"/>
    <w:rsid w:val="001746AF"/>
    <w:rsid w:val="001746B5"/>
    <w:rsid w:val="001746D6"/>
    <w:rsid w:val="00174C2B"/>
    <w:rsid w:val="00174D2F"/>
    <w:rsid w:val="00175099"/>
    <w:rsid w:val="0017530F"/>
    <w:rsid w:val="00175316"/>
    <w:rsid w:val="00175433"/>
    <w:rsid w:val="00175452"/>
    <w:rsid w:val="001754E2"/>
    <w:rsid w:val="00175680"/>
    <w:rsid w:val="0017568B"/>
    <w:rsid w:val="0017586A"/>
    <w:rsid w:val="00175938"/>
    <w:rsid w:val="001759A1"/>
    <w:rsid w:val="001759C1"/>
    <w:rsid w:val="00175EC8"/>
    <w:rsid w:val="00175ED9"/>
    <w:rsid w:val="00175F19"/>
    <w:rsid w:val="00175F66"/>
    <w:rsid w:val="001760E7"/>
    <w:rsid w:val="00176291"/>
    <w:rsid w:val="00176296"/>
    <w:rsid w:val="00176368"/>
    <w:rsid w:val="0017638C"/>
    <w:rsid w:val="001763CE"/>
    <w:rsid w:val="00176531"/>
    <w:rsid w:val="00176B21"/>
    <w:rsid w:val="00176C5F"/>
    <w:rsid w:val="00176D71"/>
    <w:rsid w:val="00176EFE"/>
    <w:rsid w:val="0017711C"/>
    <w:rsid w:val="001772A9"/>
    <w:rsid w:val="0017734F"/>
    <w:rsid w:val="00177463"/>
    <w:rsid w:val="00177570"/>
    <w:rsid w:val="0017763E"/>
    <w:rsid w:val="00177745"/>
    <w:rsid w:val="0017779B"/>
    <w:rsid w:val="00177B2E"/>
    <w:rsid w:val="00177B9C"/>
    <w:rsid w:val="00177C28"/>
    <w:rsid w:val="00177DD3"/>
    <w:rsid w:val="00177EC1"/>
    <w:rsid w:val="00177FF2"/>
    <w:rsid w:val="00180424"/>
    <w:rsid w:val="0018071E"/>
    <w:rsid w:val="001808EC"/>
    <w:rsid w:val="00180D53"/>
    <w:rsid w:val="00180D5E"/>
    <w:rsid w:val="00181071"/>
    <w:rsid w:val="00181504"/>
    <w:rsid w:val="00181751"/>
    <w:rsid w:val="00181A14"/>
    <w:rsid w:val="00181B75"/>
    <w:rsid w:val="00181D7B"/>
    <w:rsid w:val="00181ED9"/>
    <w:rsid w:val="00182114"/>
    <w:rsid w:val="00182139"/>
    <w:rsid w:val="00182293"/>
    <w:rsid w:val="001822A8"/>
    <w:rsid w:val="0018245D"/>
    <w:rsid w:val="001829B8"/>
    <w:rsid w:val="00182BD1"/>
    <w:rsid w:val="00182BDD"/>
    <w:rsid w:val="00182D0B"/>
    <w:rsid w:val="001830E0"/>
    <w:rsid w:val="0018310E"/>
    <w:rsid w:val="00183115"/>
    <w:rsid w:val="00183150"/>
    <w:rsid w:val="00183359"/>
    <w:rsid w:val="001833C2"/>
    <w:rsid w:val="00183781"/>
    <w:rsid w:val="00183ACD"/>
    <w:rsid w:val="00183DB5"/>
    <w:rsid w:val="00183E9C"/>
    <w:rsid w:val="001840BB"/>
    <w:rsid w:val="00184256"/>
    <w:rsid w:val="001843F2"/>
    <w:rsid w:val="001847AA"/>
    <w:rsid w:val="00184884"/>
    <w:rsid w:val="00184A46"/>
    <w:rsid w:val="00184BAC"/>
    <w:rsid w:val="00184CB4"/>
    <w:rsid w:val="00184D91"/>
    <w:rsid w:val="00184F39"/>
    <w:rsid w:val="00185026"/>
    <w:rsid w:val="001853EA"/>
    <w:rsid w:val="001854D7"/>
    <w:rsid w:val="0018574E"/>
    <w:rsid w:val="00185846"/>
    <w:rsid w:val="0018594C"/>
    <w:rsid w:val="00185D38"/>
    <w:rsid w:val="00185E05"/>
    <w:rsid w:val="00185E38"/>
    <w:rsid w:val="00185F5D"/>
    <w:rsid w:val="00186038"/>
    <w:rsid w:val="0018616C"/>
    <w:rsid w:val="0018623F"/>
    <w:rsid w:val="00186398"/>
    <w:rsid w:val="001865D7"/>
    <w:rsid w:val="0018663F"/>
    <w:rsid w:val="001867B8"/>
    <w:rsid w:val="00186C6B"/>
    <w:rsid w:val="00186DBE"/>
    <w:rsid w:val="00186EAE"/>
    <w:rsid w:val="0018702A"/>
    <w:rsid w:val="001870F3"/>
    <w:rsid w:val="00187170"/>
    <w:rsid w:val="0018729B"/>
    <w:rsid w:val="001872F0"/>
    <w:rsid w:val="00187A30"/>
    <w:rsid w:val="00187A49"/>
    <w:rsid w:val="00187AB8"/>
    <w:rsid w:val="00187B08"/>
    <w:rsid w:val="00187DA6"/>
    <w:rsid w:val="00187F3A"/>
    <w:rsid w:val="00187F51"/>
    <w:rsid w:val="00187F56"/>
    <w:rsid w:val="00187F63"/>
    <w:rsid w:val="001903BF"/>
    <w:rsid w:val="001903F9"/>
    <w:rsid w:val="00190460"/>
    <w:rsid w:val="001908C4"/>
    <w:rsid w:val="00190973"/>
    <w:rsid w:val="00190A49"/>
    <w:rsid w:val="00190AAB"/>
    <w:rsid w:val="00190DE1"/>
    <w:rsid w:val="0019100E"/>
    <w:rsid w:val="00191026"/>
    <w:rsid w:val="0019112C"/>
    <w:rsid w:val="001911B4"/>
    <w:rsid w:val="0019128C"/>
    <w:rsid w:val="001913EC"/>
    <w:rsid w:val="001914D2"/>
    <w:rsid w:val="00191582"/>
    <w:rsid w:val="00191A56"/>
    <w:rsid w:val="00191B14"/>
    <w:rsid w:val="00191CB1"/>
    <w:rsid w:val="00191FE0"/>
    <w:rsid w:val="00192033"/>
    <w:rsid w:val="00192151"/>
    <w:rsid w:val="00192347"/>
    <w:rsid w:val="00192492"/>
    <w:rsid w:val="00192995"/>
    <w:rsid w:val="001929C7"/>
    <w:rsid w:val="00192A57"/>
    <w:rsid w:val="00192C2E"/>
    <w:rsid w:val="00192C6C"/>
    <w:rsid w:val="00192D49"/>
    <w:rsid w:val="00192E25"/>
    <w:rsid w:val="0019319E"/>
    <w:rsid w:val="0019328F"/>
    <w:rsid w:val="001933DD"/>
    <w:rsid w:val="001933FA"/>
    <w:rsid w:val="001934F4"/>
    <w:rsid w:val="001936C9"/>
    <w:rsid w:val="001938C7"/>
    <w:rsid w:val="00193AAE"/>
    <w:rsid w:val="00193B1C"/>
    <w:rsid w:val="00193B52"/>
    <w:rsid w:val="00193E86"/>
    <w:rsid w:val="00194236"/>
    <w:rsid w:val="001942B7"/>
    <w:rsid w:val="0019471C"/>
    <w:rsid w:val="00194F1F"/>
    <w:rsid w:val="00194FD8"/>
    <w:rsid w:val="00195048"/>
    <w:rsid w:val="001951DB"/>
    <w:rsid w:val="00195517"/>
    <w:rsid w:val="00195604"/>
    <w:rsid w:val="00195BF6"/>
    <w:rsid w:val="00195C84"/>
    <w:rsid w:val="00195D02"/>
    <w:rsid w:val="00195F17"/>
    <w:rsid w:val="00196160"/>
    <w:rsid w:val="00196595"/>
    <w:rsid w:val="001966F8"/>
    <w:rsid w:val="001967A8"/>
    <w:rsid w:val="00196AFC"/>
    <w:rsid w:val="00196B1C"/>
    <w:rsid w:val="00196BA0"/>
    <w:rsid w:val="00196D24"/>
    <w:rsid w:val="00196D31"/>
    <w:rsid w:val="00196D36"/>
    <w:rsid w:val="00196D39"/>
    <w:rsid w:val="00196F13"/>
    <w:rsid w:val="00197197"/>
    <w:rsid w:val="001971B3"/>
    <w:rsid w:val="0019727C"/>
    <w:rsid w:val="001975ED"/>
    <w:rsid w:val="001976EE"/>
    <w:rsid w:val="00197775"/>
    <w:rsid w:val="00197A3B"/>
    <w:rsid w:val="00197A49"/>
    <w:rsid w:val="00197C7A"/>
    <w:rsid w:val="00197CE8"/>
    <w:rsid w:val="00197DB4"/>
    <w:rsid w:val="001A0021"/>
    <w:rsid w:val="001A02C1"/>
    <w:rsid w:val="001A0489"/>
    <w:rsid w:val="001A04EB"/>
    <w:rsid w:val="001A08A9"/>
    <w:rsid w:val="001A0BB6"/>
    <w:rsid w:val="001A0C54"/>
    <w:rsid w:val="001A0D1E"/>
    <w:rsid w:val="001A0FEE"/>
    <w:rsid w:val="001A10F7"/>
    <w:rsid w:val="001A1212"/>
    <w:rsid w:val="001A1661"/>
    <w:rsid w:val="001A199E"/>
    <w:rsid w:val="001A1D4F"/>
    <w:rsid w:val="001A241A"/>
    <w:rsid w:val="001A2518"/>
    <w:rsid w:val="001A261F"/>
    <w:rsid w:val="001A271A"/>
    <w:rsid w:val="001A28F2"/>
    <w:rsid w:val="001A2A48"/>
    <w:rsid w:val="001A2BA5"/>
    <w:rsid w:val="001A2D84"/>
    <w:rsid w:val="001A2EA4"/>
    <w:rsid w:val="001A31C3"/>
    <w:rsid w:val="001A3A11"/>
    <w:rsid w:val="001A3A2A"/>
    <w:rsid w:val="001A3BF4"/>
    <w:rsid w:val="001A3E28"/>
    <w:rsid w:val="001A3F80"/>
    <w:rsid w:val="001A3FB5"/>
    <w:rsid w:val="001A42FE"/>
    <w:rsid w:val="001A4599"/>
    <w:rsid w:val="001A45CC"/>
    <w:rsid w:val="001A460E"/>
    <w:rsid w:val="001A4634"/>
    <w:rsid w:val="001A4683"/>
    <w:rsid w:val="001A49B0"/>
    <w:rsid w:val="001A49D3"/>
    <w:rsid w:val="001A4AFE"/>
    <w:rsid w:val="001A4BE1"/>
    <w:rsid w:val="001A4D8A"/>
    <w:rsid w:val="001A4EAD"/>
    <w:rsid w:val="001A513A"/>
    <w:rsid w:val="001A53EB"/>
    <w:rsid w:val="001A5724"/>
    <w:rsid w:val="001A5753"/>
    <w:rsid w:val="001A5758"/>
    <w:rsid w:val="001A5AF0"/>
    <w:rsid w:val="001A5C3E"/>
    <w:rsid w:val="001A5C70"/>
    <w:rsid w:val="001A5CC0"/>
    <w:rsid w:val="001A5D81"/>
    <w:rsid w:val="001A5E6D"/>
    <w:rsid w:val="001A6045"/>
    <w:rsid w:val="001A605D"/>
    <w:rsid w:val="001A60C3"/>
    <w:rsid w:val="001A66AB"/>
    <w:rsid w:val="001A67AD"/>
    <w:rsid w:val="001A6802"/>
    <w:rsid w:val="001A685C"/>
    <w:rsid w:val="001A6CE7"/>
    <w:rsid w:val="001A6D54"/>
    <w:rsid w:val="001A6E0B"/>
    <w:rsid w:val="001A6E77"/>
    <w:rsid w:val="001A6F47"/>
    <w:rsid w:val="001A70DF"/>
    <w:rsid w:val="001A724F"/>
    <w:rsid w:val="001A7326"/>
    <w:rsid w:val="001A77E8"/>
    <w:rsid w:val="001A7881"/>
    <w:rsid w:val="001A7B0E"/>
    <w:rsid w:val="001A7B29"/>
    <w:rsid w:val="001A7C5A"/>
    <w:rsid w:val="001A7DBB"/>
    <w:rsid w:val="001A7EE6"/>
    <w:rsid w:val="001B00CB"/>
    <w:rsid w:val="001B0137"/>
    <w:rsid w:val="001B06A3"/>
    <w:rsid w:val="001B097D"/>
    <w:rsid w:val="001B0C07"/>
    <w:rsid w:val="001B0D13"/>
    <w:rsid w:val="001B0EF1"/>
    <w:rsid w:val="001B10A3"/>
    <w:rsid w:val="001B11D2"/>
    <w:rsid w:val="001B1580"/>
    <w:rsid w:val="001B15D0"/>
    <w:rsid w:val="001B198E"/>
    <w:rsid w:val="001B1AC9"/>
    <w:rsid w:val="001B1CF1"/>
    <w:rsid w:val="001B1E40"/>
    <w:rsid w:val="001B209D"/>
    <w:rsid w:val="001B211E"/>
    <w:rsid w:val="001B2186"/>
    <w:rsid w:val="001B21F8"/>
    <w:rsid w:val="001B221A"/>
    <w:rsid w:val="001B24C7"/>
    <w:rsid w:val="001B25A3"/>
    <w:rsid w:val="001B2625"/>
    <w:rsid w:val="001B26D5"/>
    <w:rsid w:val="001B29C6"/>
    <w:rsid w:val="001B2D84"/>
    <w:rsid w:val="001B2DD7"/>
    <w:rsid w:val="001B2EF6"/>
    <w:rsid w:val="001B2F21"/>
    <w:rsid w:val="001B2FD5"/>
    <w:rsid w:val="001B3012"/>
    <w:rsid w:val="001B304A"/>
    <w:rsid w:val="001B32E6"/>
    <w:rsid w:val="001B3A89"/>
    <w:rsid w:val="001B3AC3"/>
    <w:rsid w:val="001B4163"/>
    <w:rsid w:val="001B43C8"/>
    <w:rsid w:val="001B4526"/>
    <w:rsid w:val="001B49B6"/>
    <w:rsid w:val="001B4B55"/>
    <w:rsid w:val="001B4C58"/>
    <w:rsid w:val="001B4CAB"/>
    <w:rsid w:val="001B4CEB"/>
    <w:rsid w:val="001B4D58"/>
    <w:rsid w:val="001B4F3B"/>
    <w:rsid w:val="001B5041"/>
    <w:rsid w:val="001B51F4"/>
    <w:rsid w:val="001B56F4"/>
    <w:rsid w:val="001B5DE7"/>
    <w:rsid w:val="001B5FED"/>
    <w:rsid w:val="001B6011"/>
    <w:rsid w:val="001B60C4"/>
    <w:rsid w:val="001B60C5"/>
    <w:rsid w:val="001B613A"/>
    <w:rsid w:val="001B61A5"/>
    <w:rsid w:val="001B67E4"/>
    <w:rsid w:val="001B6857"/>
    <w:rsid w:val="001B69B4"/>
    <w:rsid w:val="001B6B79"/>
    <w:rsid w:val="001B6B90"/>
    <w:rsid w:val="001B6CE8"/>
    <w:rsid w:val="001B6D49"/>
    <w:rsid w:val="001B6E54"/>
    <w:rsid w:val="001B6FD2"/>
    <w:rsid w:val="001B71D1"/>
    <w:rsid w:val="001B7416"/>
    <w:rsid w:val="001B742A"/>
    <w:rsid w:val="001B777F"/>
    <w:rsid w:val="001B791D"/>
    <w:rsid w:val="001C00E2"/>
    <w:rsid w:val="001C05EF"/>
    <w:rsid w:val="001C074C"/>
    <w:rsid w:val="001C08BD"/>
    <w:rsid w:val="001C0B19"/>
    <w:rsid w:val="001C0C3D"/>
    <w:rsid w:val="001C0E00"/>
    <w:rsid w:val="001C0E1C"/>
    <w:rsid w:val="001C0FAC"/>
    <w:rsid w:val="001C11A8"/>
    <w:rsid w:val="001C16A2"/>
    <w:rsid w:val="001C171B"/>
    <w:rsid w:val="001C18F3"/>
    <w:rsid w:val="001C1A5C"/>
    <w:rsid w:val="001C1C9A"/>
    <w:rsid w:val="001C21E1"/>
    <w:rsid w:val="001C2230"/>
    <w:rsid w:val="001C2293"/>
    <w:rsid w:val="001C22CC"/>
    <w:rsid w:val="001C2499"/>
    <w:rsid w:val="001C28E2"/>
    <w:rsid w:val="001C2968"/>
    <w:rsid w:val="001C2A71"/>
    <w:rsid w:val="001C2BBC"/>
    <w:rsid w:val="001C2E98"/>
    <w:rsid w:val="001C3026"/>
    <w:rsid w:val="001C303E"/>
    <w:rsid w:val="001C3217"/>
    <w:rsid w:val="001C3311"/>
    <w:rsid w:val="001C339B"/>
    <w:rsid w:val="001C3450"/>
    <w:rsid w:val="001C34F9"/>
    <w:rsid w:val="001C36A7"/>
    <w:rsid w:val="001C3752"/>
    <w:rsid w:val="001C3901"/>
    <w:rsid w:val="001C3960"/>
    <w:rsid w:val="001C3B75"/>
    <w:rsid w:val="001C3BB0"/>
    <w:rsid w:val="001C3BE9"/>
    <w:rsid w:val="001C3E57"/>
    <w:rsid w:val="001C3E9F"/>
    <w:rsid w:val="001C3FFD"/>
    <w:rsid w:val="001C430D"/>
    <w:rsid w:val="001C44EB"/>
    <w:rsid w:val="001C4645"/>
    <w:rsid w:val="001C4A9A"/>
    <w:rsid w:val="001C4B61"/>
    <w:rsid w:val="001C4BD9"/>
    <w:rsid w:val="001C4C23"/>
    <w:rsid w:val="001C4D78"/>
    <w:rsid w:val="001C4E13"/>
    <w:rsid w:val="001C4EA8"/>
    <w:rsid w:val="001C4F99"/>
    <w:rsid w:val="001C5063"/>
    <w:rsid w:val="001C5347"/>
    <w:rsid w:val="001C54D9"/>
    <w:rsid w:val="001C59F1"/>
    <w:rsid w:val="001C5AF9"/>
    <w:rsid w:val="001C5B8F"/>
    <w:rsid w:val="001C5BE5"/>
    <w:rsid w:val="001C5D49"/>
    <w:rsid w:val="001C604E"/>
    <w:rsid w:val="001C6420"/>
    <w:rsid w:val="001C647A"/>
    <w:rsid w:val="001C64C9"/>
    <w:rsid w:val="001C6520"/>
    <w:rsid w:val="001C6522"/>
    <w:rsid w:val="001C6888"/>
    <w:rsid w:val="001C6A67"/>
    <w:rsid w:val="001C6D42"/>
    <w:rsid w:val="001C6FA1"/>
    <w:rsid w:val="001C7025"/>
    <w:rsid w:val="001C7119"/>
    <w:rsid w:val="001C7210"/>
    <w:rsid w:val="001C7264"/>
    <w:rsid w:val="001C7348"/>
    <w:rsid w:val="001C761A"/>
    <w:rsid w:val="001C77C7"/>
    <w:rsid w:val="001C77FF"/>
    <w:rsid w:val="001C7A88"/>
    <w:rsid w:val="001C7B0C"/>
    <w:rsid w:val="001C7EBB"/>
    <w:rsid w:val="001D00E2"/>
    <w:rsid w:val="001D0221"/>
    <w:rsid w:val="001D064A"/>
    <w:rsid w:val="001D06A9"/>
    <w:rsid w:val="001D06F4"/>
    <w:rsid w:val="001D07F3"/>
    <w:rsid w:val="001D091D"/>
    <w:rsid w:val="001D0D0B"/>
    <w:rsid w:val="001D0EE8"/>
    <w:rsid w:val="001D135E"/>
    <w:rsid w:val="001D161A"/>
    <w:rsid w:val="001D171E"/>
    <w:rsid w:val="001D1B1B"/>
    <w:rsid w:val="001D1D31"/>
    <w:rsid w:val="001D2150"/>
    <w:rsid w:val="001D23A3"/>
    <w:rsid w:val="001D24C5"/>
    <w:rsid w:val="001D25AE"/>
    <w:rsid w:val="001D294A"/>
    <w:rsid w:val="001D2C8E"/>
    <w:rsid w:val="001D2D98"/>
    <w:rsid w:val="001D2E93"/>
    <w:rsid w:val="001D2FE1"/>
    <w:rsid w:val="001D3087"/>
    <w:rsid w:val="001D3184"/>
    <w:rsid w:val="001D31C1"/>
    <w:rsid w:val="001D3237"/>
    <w:rsid w:val="001D329C"/>
    <w:rsid w:val="001D34E8"/>
    <w:rsid w:val="001D3539"/>
    <w:rsid w:val="001D3605"/>
    <w:rsid w:val="001D36ED"/>
    <w:rsid w:val="001D3A8F"/>
    <w:rsid w:val="001D3B78"/>
    <w:rsid w:val="001D3C98"/>
    <w:rsid w:val="001D3CA2"/>
    <w:rsid w:val="001D3ECB"/>
    <w:rsid w:val="001D4431"/>
    <w:rsid w:val="001D44CD"/>
    <w:rsid w:val="001D47FE"/>
    <w:rsid w:val="001D48D3"/>
    <w:rsid w:val="001D48F5"/>
    <w:rsid w:val="001D49C4"/>
    <w:rsid w:val="001D4A4C"/>
    <w:rsid w:val="001D4CE3"/>
    <w:rsid w:val="001D4EEE"/>
    <w:rsid w:val="001D500F"/>
    <w:rsid w:val="001D5113"/>
    <w:rsid w:val="001D51B1"/>
    <w:rsid w:val="001D5359"/>
    <w:rsid w:val="001D541B"/>
    <w:rsid w:val="001D548D"/>
    <w:rsid w:val="001D55EB"/>
    <w:rsid w:val="001D5948"/>
    <w:rsid w:val="001D59CD"/>
    <w:rsid w:val="001D5CF2"/>
    <w:rsid w:val="001D5E52"/>
    <w:rsid w:val="001D5E7B"/>
    <w:rsid w:val="001D5ECE"/>
    <w:rsid w:val="001D61EE"/>
    <w:rsid w:val="001D6218"/>
    <w:rsid w:val="001D635D"/>
    <w:rsid w:val="001D6411"/>
    <w:rsid w:val="001D64E5"/>
    <w:rsid w:val="001D6540"/>
    <w:rsid w:val="001D6622"/>
    <w:rsid w:val="001D6651"/>
    <w:rsid w:val="001D66F5"/>
    <w:rsid w:val="001D6741"/>
    <w:rsid w:val="001D67F2"/>
    <w:rsid w:val="001D67F5"/>
    <w:rsid w:val="001D6B9A"/>
    <w:rsid w:val="001D6DD0"/>
    <w:rsid w:val="001D723B"/>
    <w:rsid w:val="001D7555"/>
    <w:rsid w:val="001D75B2"/>
    <w:rsid w:val="001D75C7"/>
    <w:rsid w:val="001D75DE"/>
    <w:rsid w:val="001D761B"/>
    <w:rsid w:val="001D769C"/>
    <w:rsid w:val="001D7D3C"/>
    <w:rsid w:val="001D7E78"/>
    <w:rsid w:val="001D7ECB"/>
    <w:rsid w:val="001D7F0F"/>
    <w:rsid w:val="001E00D5"/>
    <w:rsid w:val="001E02CD"/>
    <w:rsid w:val="001E0447"/>
    <w:rsid w:val="001E04ED"/>
    <w:rsid w:val="001E063E"/>
    <w:rsid w:val="001E082F"/>
    <w:rsid w:val="001E09F0"/>
    <w:rsid w:val="001E0A52"/>
    <w:rsid w:val="001E0F51"/>
    <w:rsid w:val="001E1144"/>
    <w:rsid w:val="001E1488"/>
    <w:rsid w:val="001E158A"/>
    <w:rsid w:val="001E17AD"/>
    <w:rsid w:val="001E1814"/>
    <w:rsid w:val="001E182C"/>
    <w:rsid w:val="001E197A"/>
    <w:rsid w:val="001E1AA4"/>
    <w:rsid w:val="001E1E50"/>
    <w:rsid w:val="001E205C"/>
    <w:rsid w:val="001E20BF"/>
    <w:rsid w:val="001E2147"/>
    <w:rsid w:val="001E2315"/>
    <w:rsid w:val="001E23DF"/>
    <w:rsid w:val="001E2460"/>
    <w:rsid w:val="001E247D"/>
    <w:rsid w:val="001E24F4"/>
    <w:rsid w:val="001E255C"/>
    <w:rsid w:val="001E2635"/>
    <w:rsid w:val="001E2656"/>
    <w:rsid w:val="001E2704"/>
    <w:rsid w:val="001E273A"/>
    <w:rsid w:val="001E275C"/>
    <w:rsid w:val="001E28EF"/>
    <w:rsid w:val="001E2925"/>
    <w:rsid w:val="001E2BBE"/>
    <w:rsid w:val="001E2BC1"/>
    <w:rsid w:val="001E2CD7"/>
    <w:rsid w:val="001E2D71"/>
    <w:rsid w:val="001E2E9F"/>
    <w:rsid w:val="001E2EEC"/>
    <w:rsid w:val="001E3100"/>
    <w:rsid w:val="001E35DC"/>
    <w:rsid w:val="001E3866"/>
    <w:rsid w:val="001E392F"/>
    <w:rsid w:val="001E398E"/>
    <w:rsid w:val="001E3CCA"/>
    <w:rsid w:val="001E3DB4"/>
    <w:rsid w:val="001E3EE0"/>
    <w:rsid w:val="001E4003"/>
    <w:rsid w:val="001E41A2"/>
    <w:rsid w:val="001E430D"/>
    <w:rsid w:val="001E45E2"/>
    <w:rsid w:val="001E466C"/>
    <w:rsid w:val="001E4929"/>
    <w:rsid w:val="001E499E"/>
    <w:rsid w:val="001E4C59"/>
    <w:rsid w:val="001E4F53"/>
    <w:rsid w:val="001E5389"/>
    <w:rsid w:val="001E5502"/>
    <w:rsid w:val="001E550B"/>
    <w:rsid w:val="001E5635"/>
    <w:rsid w:val="001E5725"/>
    <w:rsid w:val="001E5C84"/>
    <w:rsid w:val="001E5D02"/>
    <w:rsid w:val="001E5E03"/>
    <w:rsid w:val="001E5E04"/>
    <w:rsid w:val="001E5ED3"/>
    <w:rsid w:val="001E5F50"/>
    <w:rsid w:val="001E5FE6"/>
    <w:rsid w:val="001E6128"/>
    <w:rsid w:val="001E615A"/>
    <w:rsid w:val="001E630B"/>
    <w:rsid w:val="001E6328"/>
    <w:rsid w:val="001E68B5"/>
    <w:rsid w:val="001E6A6D"/>
    <w:rsid w:val="001E6C3B"/>
    <w:rsid w:val="001E6E0C"/>
    <w:rsid w:val="001E714F"/>
    <w:rsid w:val="001E7181"/>
    <w:rsid w:val="001E7385"/>
    <w:rsid w:val="001E73B1"/>
    <w:rsid w:val="001E7677"/>
    <w:rsid w:val="001E76F5"/>
    <w:rsid w:val="001E7A53"/>
    <w:rsid w:val="001E7D09"/>
    <w:rsid w:val="001E7D6E"/>
    <w:rsid w:val="001E7EF8"/>
    <w:rsid w:val="001E9ECA"/>
    <w:rsid w:val="001F0086"/>
    <w:rsid w:val="001F020A"/>
    <w:rsid w:val="001F020B"/>
    <w:rsid w:val="001F0498"/>
    <w:rsid w:val="001F05C3"/>
    <w:rsid w:val="001F0849"/>
    <w:rsid w:val="001F0980"/>
    <w:rsid w:val="001F0AF6"/>
    <w:rsid w:val="001F0CE5"/>
    <w:rsid w:val="001F0DA0"/>
    <w:rsid w:val="001F0E8C"/>
    <w:rsid w:val="001F0F3B"/>
    <w:rsid w:val="001F0F87"/>
    <w:rsid w:val="001F0FCB"/>
    <w:rsid w:val="001F0FF5"/>
    <w:rsid w:val="001F101D"/>
    <w:rsid w:val="001F107A"/>
    <w:rsid w:val="001F11D1"/>
    <w:rsid w:val="001F1215"/>
    <w:rsid w:val="001F13AD"/>
    <w:rsid w:val="001F148E"/>
    <w:rsid w:val="001F1635"/>
    <w:rsid w:val="001F1751"/>
    <w:rsid w:val="001F1804"/>
    <w:rsid w:val="001F1831"/>
    <w:rsid w:val="001F1A80"/>
    <w:rsid w:val="001F1ACC"/>
    <w:rsid w:val="001F1B2A"/>
    <w:rsid w:val="001F1D32"/>
    <w:rsid w:val="001F1F0C"/>
    <w:rsid w:val="001F20DF"/>
    <w:rsid w:val="001F21F8"/>
    <w:rsid w:val="001F22EA"/>
    <w:rsid w:val="001F23A7"/>
    <w:rsid w:val="001F25BE"/>
    <w:rsid w:val="001F26C4"/>
    <w:rsid w:val="001F2827"/>
    <w:rsid w:val="001F2895"/>
    <w:rsid w:val="001F29A5"/>
    <w:rsid w:val="001F29BB"/>
    <w:rsid w:val="001F2A8F"/>
    <w:rsid w:val="001F2ACF"/>
    <w:rsid w:val="001F2B66"/>
    <w:rsid w:val="001F2E07"/>
    <w:rsid w:val="001F324C"/>
    <w:rsid w:val="001F32EC"/>
    <w:rsid w:val="001F3389"/>
    <w:rsid w:val="001F345D"/>
    <w:rsid w:val="001F38C0"/>
    <w:rsid w:val="001F38C1"/>
    <w:rsid w:val="001F3977"/>
    <w:rsid w:val="001F39BF"/>
    <w:rsid w:val="001F3E63"/>
    <w:rsid w:val="001F3F60"/>
    <w:rsid w:val="001F4324"/>
    <w:rsid w:val="001F4552"/>
    <w:rsid w:val="001F48FC"/>
    <w:rsid w:val="001F499C"/>
    <w:rsid w:val="001F4B2B"/>
    <w:rsid w:val="001F4BBA"/>
    <w:rsid w:val="001F4C22"/>
    <w:rsid w:val="001F4DBA"/>
    <w:rsid w:val="001F50A2"/>
    <w:rsid w:val="001F5157"/>
    <w:rsid w:val="001F560B"/>
    <w:rsid w:val="001F5860"/>
    <w:rsid w:val="001F58DA"/>
    <w:rsid w:val="001F59AC"/>
    <w:rsid w:val="001F6271"/>
    <w:rsid w:val="001F6320"/>
    <w:rsid w:val="001F66A0"/>
    <w:rsid w:val="001F682F"/>
    <w:rsid w:val="001F6AC9"/>
    <w:rsid w:val="001F6E1B"/>
    <w:rsid w:val="001F7067"/>
    <w:rsid w:val="001F70D5"/>
    <w:rsid w:val="001F7406"/>
    <w:rsid w:val="001F757D"/>
    <w:rsid w:val="001F7759"/>
    <w:rsid w:val="001F7788"/>
    <w:rsid w:val="001F781B"/>
    <w:rsid w:val="001F78BE"/>
    <w:rsid w:val="001F78DA"/>
    <w:rsid w:val="001F7A2B"/>
    <w:rsid w:val="001F7BCC"/>
    <w:rsid w:val="001F7D14"/>
    <w:rsid w:val="001F7F4C"/>
    <w:rsid w:val="001FC805"/>
    <w:rsid w:val="00200051"/>
    <w:rsid w:val="00200070"/>
    <w:rsid w:val="00200112"/>
    <w:rsid w:val="002001C5"/>
    <w:rsid w:val="0020060B"/>
    <w:rsid w:val="0020071B"/>
    <w:rsid w:val="002008A4"/>
    <w:rsid w:val="0020099C"/>
    <w:rsid w:val="002009AF"/>
    <w:rsid w:val="00200B0C"/>
    <w:rsid w:val="00200D49"/>
    <w:rsid w:val="00200E71"/>
    <w:rsid w:val="00200ECE"/>
    <w:rsid w:val="002010EA"/>
    <w:rsid w:val="002010F0"/>
    <w:rsid w:val="00201342"/>
    <w:rsid w:val="002015BF"/>
    <w:rsid w:val="002016F2"/>
    <w:rsid w:val="00201A33"/>
    <w:rsid w:val="00201C86"/>
    <w:rsid w:val="00202078"/>
    <w:rsid w:val="0020221E"/>
    <w:rsid w:val="002022C6"/>
    <w:rsid w:val="00202349"/>
    <w:rsid w:val="002026CD"/>
    <w:rsid w:val="00202B24"/>
    <w:rsid w:val="002032B3"/>
    <w:rsid w:val="00203350"/>
    <w:rsid w:val="002033F3"/>
    <w:rsid w:val="0020341E"/>
    <w:rsid w:val="002035B0"/>
    <w:rsid w:val="002038B4"/>
    <w:rsid w:val="00203920"/>
    <w:rsid w:val="00203E9F"/>
    <w:rsid w:val="00203FC7"/>
    <w:rsid w:val="00204057"/>
    <w:rsid w:val="00204097"/>
    <w:rsid w:val="002041A6"/>
    <w:rsid w:val="002041B0"/>
    <w:rsid w:val="00204287"/>
    <w:rsid w:val="002043EA"/>
    <w:rsid w:val="00204429"/>
    <w:rsid w:val="00204472"/>
    <w:rsid w:val="002044F9"/>
    <w:rsid w:val="00204581"/>
    <w:rsid w:val="002045F8"/>
    <w:rsid w:val="00204689"/>
    <w:rsid w:val="0020469C"/>
    <w:rsid w:val="002046BD"/>
    <w:rsid w:val="002046DE"/>
    <w:rsid w:val="00204762"/>
    <w:rsid w:val="0020494E"/>
    <w:rsid w:val="00204EE7"/>
    <w:rsid w:val="00205023"/>
    <w:rsid w:val="00205587"/>
    <w:rsid w:val="00205896"/>
    <w:rsid w:val="002058D6"/>
    <w:rsid w:val="00205967"/>
    <w:rsid w:val="00205E4E"/>
    <w:rsid w:val="0020618B"/>
    <w:rsid w:val="00206191"/>
    <w:rsid w:val="00206211"/>
    <w:rsid w:val="00206338"/>
    <w:rsid w:val="00206353"/>
    <w:rsid w:val="002063CF"/>
    <w:rsid w:val="002063D8"/>
    <w:rsid w:val="00206429"/>
    <w:rsid w:val="00206562"/>
    <w:rsid w:val="002066E6"/>
    <w:rsid w:val="00206746"/>
    <w:rsid w:val="0020677E"/>
    <w:rsid w:val="00206825"/>
    <w:rsid w:val="00206B76"/>
    <w:rsid w:val="00206B9C"/>
    <w:rsid w:val="00206CC6"/>
    <w:rsid w:val="00206D5C"/>
    <w:rsid w:val="00206FB2"/>
    <w:rsid w:val="002071FF"/>
    <w:rsid w:val="00207260"/>
    <w:rsid w:val="0020735B"/>
    <w:rsid w:val="0020750A"/>
    <w:rsid w:val="00207559"/>
    <w:rsid w:val="002077D1"/>
    <w:rsid w:val="0020794D"/>
    <w:rsid w:val="00207DEB"/>
    <w:rsid w:val="00207E19"/>
    <w:rsid w:val="00210133"/>
    <w:rsid w:val="0021014D"/>
    <w:rsid w:val="002102F6"/>
    <w:rsid w:val="00210503"/>
    <w:rsid w:val="002105E5"/>
    <w:rsid w:val="0021072A"/>
    <w:rsid w:val="00210F21"/>
    <w:rsid w:val="002110E9"/>
    <w:rsid w:val="00211143"/>
    <w:rsid w:val="002111A3"/>
    <w:rsid w:val="0021165F"/>
    <w:rsid w:val="00211766"/>
    <w:rsid w:val="002118E5"/>
    <w:rsid w:val="00211DF4"/>
    <w:rsid w:val="00211FD1"/>
    <w:rsid w:val="0021226B"/>
    <w:rsid w:val="002122B0"/>
    <w:rsid w:val="00212634"/>
    <w:rsid w:val="002126A3"/>
    <w:rsid w:val="00212C38"/>
    <w:rsid w:val="00212E67"/>
    <w:rsid w:val="00213257"/>
    <w:rsid w:val="00213459"/>
    <w:rsid w:val="002134E8"/>
    <w:rsid w:val="00213635"/>
    <w:rsid w:val="002137D3"/>
    <w:rsid w:val="00213849"/>
    <w:rsid w:val="002139B9"/>
    <w:rsid w:val="00213A27"/>
    <w:rsid w:val="00213AEA"/>
    <w:rsid w:val="00213DB9"/>
    <w:rsid w:val="0021420F"/>
    <w:rsid w:val="00214236"/>
    <w:rsid w:val="0021431B"/>
    <w:rsid w:val="002145BB"/>
    <w:rsid w:val="002147D5"/>
    <w:rsid w:val="0021483E"/>
    <w:rsid w:val="00214BED"/>
    <w:rsid w:val="00214CDA"/>
    <w:rsid w:val="00214D6F"/>
    <w:rsid w:val="002153CF"/>
    <w:rsid w:val="00215482"/>
    <w:rsid w:val="0021564B"/>
    <w:rsid w:val="0021576B"/>
    <w:rsid w:val="00215A61"/>
    <w:rsid w:val="00215C24"/>
    <w:rsid w:val="00215E20"/>
    <w:rsid w:val="00215E9B"/>
    <w:rsid w:val="00216112"/>
    <w:rsid w:val="0021664F"/>
    <w:rsid w:val="002169D1"/>
    <w:rsid w:val="00216A5F"/>
    <w:rsid w:val="00216B5F"/>
    <w:rsid w:val="00216B7A"/>
    <w:rsid w:val="00216BAC"/>
    <w:rsid w:val="00216C61"/>
    <w:rsid w:val="00216F3A"/>
    <w:rsid w:val="00216F68"/>
    <w:rsid w:val="00216F99"/>
    <w:rsid w:val="00216FBA"/>
    <w:rsid w:val="00217376"/>
    <w:rsid w:val="0021742F"/>
    <w:rsid w:val="00217515"/>
    <w:rsid w:val="00217599"/>
    <w:rsid w:val="002176A7"/>
    <w:rsid w:val="002177F0"/>
    <w:rsid w:val="00217851"/>
    <w:rsid w:val="00217A3F"/>
    <w:rsid w:val="00217C6F"/>
    <w:rsid w:val="00217F5E"/>
    <w:rsid w:val="0022002D"/>
    <w:rsid w:val="00220341"/>
    <w:rsid w:val="002204E6"/>
    <w:rsid w:val="0022055E"/>
    <w:rsid w:val="002205F8"/>
    <w:rsid w:val="00220687"/>
    <w:rsid w:val="00220A88"/>
    <w:rsid w:val="00220E4D"/>
    <w:rsid w:val="00220F10"/>
    <w:rsid w:val="00220F4D"/>
    <w:rsid w:val="00220F56"/>
    <w:rsid w:val="002211D4"/>
    <w:rsid w:val="002213B8"/>
    <w:rsid w:val="0022146B"/>
    <w:rsid w:val="002214B0"/>
    <w:rsid w:val="002217D6"/>
    <w:rsid w:val="00221B42"/>
    <w:rsid w:val="002220DC"/>
    <w:rsid w:val="00222121"/>
    <w:rsid w:val="00222156"/>
    <w:rsid w:val="00222211"/>
    <w:rsid w:val="00222C67"/>
    <w:rsid w:val="00222D77"/>
    <w:rsid w:val="00222EDD"/>
    <w:rsid w:val="00222F25"/>
    <w:rsid w:val="00223143"/>
    <w:rsid w:val="0022335E"/>
    <w:rsid w:val="002233A9"/>
    <w:rsid w:val="002235B9"/>
    <w:rsid w:val="00223667"/>
    <w:rsid w:val="00223975"/>
    <w:rsid w:val="00223A39"/>
    <w:rsid w:val="00223A58"/>
    <w:rsid w:val="00223C10"/>
    <w:rsid w:val="00223C81"/>
    <w:rsid w:val="00223F9A"/>
    <w:rsid w:val="00223FC0"/>
    <w:rsid w:val="002242E4"/>
    <w:rsid w:val="00224567"/>
    <w:rsid w:val="002245AB"/>
    <w:rsid w:val="00224A38"/>
    <w:rsid w:val="00224C09"/>
    <w:rsid w:val="00224C47"/>
    <w:rsid w:val="00224D7B"/>
    <w:rsid w:val="00224EA2"/>
    <w:rsid w:val="002251F1"/>
    <w:rsid w:val="002256F2"/>
    <w:rsid w:val="0022588A"/>
    <w:rsid w:val="00225BC6"/>
    <w:rsid w:val="00225C55"/>
    <w:rsid w:val="00225ED2"/>
    <w:rsid w:val="00225F1C"/>
    <w:rsid w:val="00225F97"/>
    <w:rsid w:val="002262D1"/>
    <w:rsid w:val="0022670E"/>
    <w:rsid w:val="002267E1"/>
    <w:rsid w:val="0022693B"/>
    <w:rsid w:val="00226A10"/>
    <w:rsid w:val="00226AF0"/>
    <w:rsid w:val="00226E91"/>
    <w:rsid w:val="00227018"/>
    <w:rsid w:val="00227227"/>
    <w:rsid w:val="0022743E"/>
    <w:rsid w:val="0022754C"/>
    <w:rsid w:val="00227698"/>
    <w:rsid w:val="002276B6"/>
    <w:rsid w:val="0022780A"/>
    <w:rsid w:val="00227817"/>
    <w:rsid w:val="002279BA"/>
    <w:rsid w:val="002279C8"/>
    <w:rsid w:val="00227A9D"/>
    <w:rsid w:val="00227ADB"/>
    <w:rsid w:val="00227CAA"/>
    <w:rsid w:val="00227D09"/>
    <w:rsid w:val="00227EE8"/>
    <w:rsid w:val="00227F3B"/>
    <w:rsid w:val="0023012A"/>
    <w:rsid w:val="0023017A"/>
    <w:rsid w:val="00230297"/>
    <w:rsid w:val="002302C9"/>
    <w:rsid w:val="00230626"/>
    <w:rsid w:val="00230A81"/>
    <w:rsid w:val="00230BCE"/>
    <w:rsid w:val="00230CF5"/>
    <w:rsid w:val="00230D09"/>
    <w:rsid w:val="00230D56"/>
    <w:rsid w:val="00230E91"/>
    <w:rsid w:val="00230E9B"/>
    <w:rsid w:val="002311DA"/>
    <w:rsid w:val="00231519"/>
    <w:rsid w:val="00231528"/>
    <w:rsid w:val="00231561"/>
    <w:rsid w:val="00231732"/>
    <w:rsid w:val="002317A4"/>
    <w:rsid w:val="002317D1"/>
    <w:rsid w:val="00231834"/>
    <w:rsid w:val="002318A2"/>
    <w:rsid w:val="00231B6D"/>
    <w:rsid w:val="00231B7F"/>
    <w:rsid w:val="00231B89"/>
    <w:rsid w:val="00231C3E"/>
    <w:rsid w:val="00231DD2"/>
    <w:rsid w:val="00231E12"/>
    <w:rsid w:val="00231E58"/>
    <w:rsid w:val="00231E86"/>
    <w:rsid w:val="00231FAC"/>
    <w:rsid w:val="0023235D"/>
    <w:rsid w:val="002323D0"/>
    <w:rsid w:val="002324A9"/>
    <w:rsid w:val="002324E7"/>
    <w:rsid w:val="00232563"/>
    <w:rsid w:val="0023257C"/>
    <w:rsid w:val="002326D3"/>
    <w:rsid w:val="0023274E"/>
    <w:rsid w:val="002327B2"/>
    <w:rsid w:val="00232CC5"/>
    <w:rsid w:val="00232CF9"/>
    <w:rsid w:val="00232D13"/>
    <w:rsid w:val="0023314E"/>
    <w:rsid w:val="002331E0"/>
    <w:rsid w:val="0023324F"/>
    <w:rsid w:val="00233D29"/>
    <w:rsid w:val="00233FF3"/>
    <w:rsid w:val="00234753"/>
    <w:rsid w:val="00234826"/>
    <w:rsid w:val="00234AF7"/>
    <w:rsid w:val="00234B27"/>
    <w:rsid w:val="00234F87"/>
    <w:rsid w:val="0023508E"/>
    <w:rsid w:val="002350C0"/>
    <w:rsid w:val="00235478"/>
    <w:rsid w:val="002354B5"/>
    <w:rsid w:val="00235819"/>
    <w:rsid w:val="00235855"/>
    <w:rsid w:val="00235B9B"/>
    <w:rsid w:val="00235EC4"/>
    <w:rsid w:val="00236184"/>
    <w:rsid w:val="00236212"/>
    <w:rsid w:val="00236623"/>
    <w:rsid w:val="00236AE4"/>
    <w:rsid w:val="00236CB7"/>
    <w:rsid w:val="00236D8F"/>
    <w:rsid w:val="00237097"/>
    <w:rsid w:val="002370DC"/>
    <w:rsid w:val="0023714E"/>
    <w:rsid w:val="002373DF"/>
    <w:rsid w:val="00237CF4"/>
    <w:rsid w:val="002400EA"/>
    <w:rsid w:val="00240451"/>
    <w:rsid w:val="002404DB"/>
    <w:rsid w:val="002406AD"/>
    <w:rsid w:val="0024089C"/>
    <w:rsid w:val="00240A27"/>
    <w:rsid w:val="00241234"/>
    <w:rsid w:val="0024161E"/>
    <w:rsid w:val="002417EC"/>
    <w:rsid w:val="0024197A"/>
    <w:rsid w:val="00241B6B"/>
    <w:rsid w:val="00241C67"/>
    <w:rsid w:val="00241CC3"/>
    <w:rsid w:val="00241CF3"/>
    <w:rsid w:val="00241D60"/>
    <w:rsid w:val="00241E54"/>
    <w:rsid w:val="002424F8"/>
    <w:rsid w:val="002425E7"/>
    <w:rsid w:val="00242947"/>
    <w:rsid w:val="00242A11"/>
    <w:rsid w:val="00242C2D"/>
    <w:rsid w:val="00242DF5"/>
    <w:rsid w:val="00242F73"/>
    <w:rsid w:val="00242FC7"/>
    <w:rsid w:val="00242FCD"/>
    <w:rsid w:val="0024302D"/>
    <w:rsid w:val="0024338E"/>
    <w:rsid w:val="002435B6"/>
    <w:rsid w:val="0024371F"/>
    <w:rsid w:val="002439A4"/>
    <w:rsid w:val="00243A1C"/>
    <w:rsid w:val="00243BC2"/>
    <w:rsid w:val="00243D3C"/>
    <w:rsid w:val="00243D8F"/>
    <w:rsid w:val="00243F54"/>
    <w:rsid w:val="00244315"/>
    <w:rsid w:val="0024456D"/>
    <w:rsid w:val="002445A3"/>
    <w:rsid w:val="002448F0"/>
    <w:rsid w:val="00244A16"/>
    <w:rsid w:val="00244B64"/>
    <w:rsid w:val="00244CFA"/>
    <w:rsid w:val="00244D20"/>
    <w:rsid w:val="00244D22"/>
    <w:rsid w:val="00244DE2"/>
    <w:rsid w:val="00244EE4"/>
    <w:rsid w:val="00245464"/>
    <w:rsid w:val="00245468"/>
    <w:rsid w:val="002457A2"/>
    <w:rsid w:val="002457D9"/>
    <w:rsid w:val="00245887"/>
    <w:rsid w:val="002459E7"/>
    <w:rsid w:val="00245A35"/>
    <w:rsid w:val="00245ED5"/>
    <w:rsid w:val="0024610F"/>
    <w:rsid w:val="0024632F"/>
    <w:rsid w:val="00246340"/>
    <w:rsid w:val="00246475"/>
    <w:rsid w:val="0024653A"/>
    <w:rsid w:val="0024653D"/>
    <w:rsid w:val="00246789"/>
    <w:rsid w:val="00246887"/>
    <w:rsid w:val="002468F5"/>
    <w:rsid w:val="00246C8D"/>
    <w:rsid w:val="00246F48"/>
    <w:rsid w:val="00247071"/>
    <w:rsid w:val="002470F5"/>
    <w:rsid w:val="002471B7"/>
    <w:rsid w:val="00247450"/>
    <w:rsid w:val="00247603"/>
    <w:rsid w:val="002476E0"/>
    <w:rsid w:val="0024778B"/>
    <w:rsid w:val="002478BF"/>
    <w:rsid w:val="002478FF"/>
    <w:rsid w:val="00247AB5"/>
    <w:rsid w:val="00247AC7"/>
    <w:rsid w:val="00247CBC"/>
    <w:rsid w:val="00247D86"/>
    <w:rsid w:val="00247D95"/>
    <w:rsid w:val="00247E8C"/>
    <w:rsid w:val="00250270"/>
    <w:rsid w:val="002504ED"/>
    <w:rsid w:val="002505E0"/>
    <w:rsid w:val="00250614"/>
    <w:rsid w:val="00250660"/>
    <w:rsid w:val="00250882"/>
    <w:rsid w:val="0025093F"/>
    <w:rsid w:val="00250A9A"/>
    <w:rsid w:val="00250C35"/>
    <w:rsid w:val="00250E0F"/>
    <w:rsid w:val="00250EAB"/>
    <w:rsid w:val="00250FF7"/>
    <w:rsid w:val="002510D0"/>
    <w:rsid w:val="002510E9"/>
    <w:rsid w:val="0025127C"/>
    <w:rsid w:val="00251703"/>
    <w:rsid w:val="0025173E"/>
    <w:rsid w:val="00251B1D"/>
    <w:rsid w:val="00251B4A"/>
    <w:rsid w:val="00251B61"/>
    <w:rsid w:val="00251BCB"/>
    <w:rsid w:val="00251C03"/>
    <w:rsid w:val="00251CFA"/>
    <w:rsid w:val="00251F13"/>
    <w:rsid w:val="00251FD2"/>
    <w:rsid w:val="002520B1"/>
    <w:rsid w:val="00252864"/>
    <w:rsid w:val="00252906"/>
    <w:rsid w:val="00252A47"/>
    <w:rsid w:val="00252A52"/>
    <w:rsid w:val="00252B6F"/>
    <w:rsid w:val="00252BD3"/>
    <w:rsid w:val="00252C89"/>
    <w:rsid w:val="00252D1A"/>
    <w:rsid w:val="00252D82"/>
    <w:rsid w:val="00252DED"/>
    <w:rsid w:val="00252E28"/>
    <w:rsid w:val="00252E49"/>
    <w:rsid w:val="00252E54"/>
    <w:rsid w:val="00253016"/>
    <w:rsid w:val="002531CD"/>
    <w:rsid w:val="0025328C"/>
    <w:rsid w:val="002534AC"/>
    <w:rsid w:val="002535ED"/>
    <w:rsid w:val="002538AE"/>
    <w:rsid w:val="00253A7F"/>
    <w:rsid w:val="00253ABC"/>
    <w:rsid w:val="00253C64"/>
    <w:rsid w:val="00253D9A"/>
    <w:rsid w:val="0025436D"/>
    <w:rsid w:val="002543D1"/>
    <w:rsid w:val="00254404"/>
    <w:rsid w:val="0025452B"/>
    <w:rsid w:val="00254623"/>
    <w:rsid w:val="002547F4"/>
    <w:rsid w:val="00254C21"/>
    <w:rsid w:val="002552DA"/>
    <w:rsid w:val="0025539A"/>
    <w:rsid w:val="00255B07"/>
    <w:rsid w:val="00255B18"/>
    <w:rsid w:val="002566DC"/>
    <w:rsid w:val="00256E03"/>
    <w:rsid w:val="00257061"/>
    <w:rsid w:val="002571DE"/>
    <w:rsid w:val="002572A5"/>
    <w:rsid w:val="002572B2"/>
    <w:rsid w:val="002575B1"/>
    <w:rsid w:val="002576E2"/>
    <w:rsid w:val="002579EE"/>
    <w:rsid w:val="00257B89"/>
    <w:rsid w:val="002603D2"/>
    <w:rsid w:val="0026062E"/>
    <w:rsid w:val="0026064B"/>
    <w:rsid w:val="00260689"/>
    <w:rsid w:val="002606F5"/>
    <w:rsid w:val="002609FE"/>
    <w:rsid w:val="00260A5E"/>
    <w:rsid w:val="00260A7A"/>
    <w:rsid w:val="00260E57"/>
    <w:rsid w:val="00260F87"/>
    <w:rsid w:val="0026115F"/>
    <w:rsid w:val="002612FA"/>
    <w:rsid w:val="00261368"/>
    <w:rsid w:val="0026155C"/>
    <w:rsid w:val="002615BB"/>
    <w:rsid w:val="002615C7"/>
    <w:rsid w:val="00261677"/>
    <w:rsid w:val="0026172A"/>
    <w:rsid w:val="0026198E"/>
    <w:rsid w:val="002619B7"/>
    <w:rsid w:val="00261C45"/>
    <w:rsid w:val="00261D46"/>
    <w:rsid w:val="00261E6C"/>
    <w:rsid w:val="00262347"/>
    <w:rsid w:val="002626A0"/>
    <w:rsid w:val="00262735"/>
    <w:rsid w:val="002629F7"/>
    <w:rsid w:val="00262A6F"/>
    <w:rsid w:val="00262CA5"/>
    <w:rsid w:val="00262E72"/>
    <w:rsid w:val="00262F71"/>
    <w:rsid w:val="00262FD3"/>
    <w:rsid w:val="0026308B"/>
    <w:rsid w:val="00263178"/>
    <w:rsid w:val="0026357A"/>
    <w:rsid w:val="002635D1"/>
    <w:rsid w:val="0026363B"/>
    <w:rsid w:val="0026368F"/>
    <w:rsid w:val="002636FC"/>
    <w:rsid w:val="00263714"/>
    <w:rsid w:val="00263869"/>
    <w:rsid w:val="00263A8F"/>
    <w:rsid w:val="00263A9B"/>
    <w:rsid w:val="00263AAB"/>
    <w:rsid w:val="00263B41"/>
    <w:rsid w:val="00263CF3"/>
    <w:rsid w:val="00263D13"/>
    <w:rsid w:val="00263D31"/>
    <w:rsid w:val="00263FE7"/>
    <w:rsid w:val="002640A5"/>
    <w:rsid w:val="002640C2"/>
    <w:rsid w:val="002640F4"/>
    <w:rsid w:val="00264160"/>
    <w:rsid w:val="00264165"/>
    <w:rsid w:val="002643C9"/>
    <w:rsid w:val="002645D6"/>
    <w:rsid w:val="00264764"/>
    <w:rsid w:val="00264D19"/>
    <w:rsid w:val="00264F24"/>
    <w:rsid w:val="00265029"/>
    <w:rsid w:val="002651EF"/>
    <w:rsid w:val="002653F4"/>
    <w:rsid w:val="00265A90"/>
    <w:rsid w:val="00265B41"/>
    <w:rsid w:val="00265C95"/>
    <w:rsid w:val="00265CEB"/>
    <w:rsid w:val="00265D9A"/>
    <w:rsid w:val="00265F73"/>
    <w:rsid w:val="00266123"/>
    <w:rsid w:val="0026615C"/>
    <w:rsid w:val="002661A3"/>
    <w:rsid w:val="00266208"/>
    <w:rsid w:val="002665EC"/>
    <w:rsid w:val="00266871"/>
    <w:rsid w:val="00266A52"/>
    <w:rsid w:val="00266ED2"/>
    <w:rsid w:val="00266EEE"/>
    <w:rsid w:val="00266F5C"/>
    <w:rsid w:val="002670A0"/>
    <w:rsid w:val="00267258"/>
    <w:rsid w:val="002672F4"/>
    <w:rsid w:val="0026781B"/>
    <w:rsid w:val="00267873"/>
    <w:rsid w:val="00267B51"/>
    <w:rsid w:val="00267D19"/>
    <w:rsid w:val="00270155"/>
    <w:rsid w:val="002701D0"/>
    <w:rsid w:val="002703F0"/>
    <w:rsid w:val="00270479"/>
    <w:rsid w:val="00270587"/>
    <w:rsid w:val="00270616"/>
    <w:rsid w:val="00270646"/>
    <w:rsid w:val="00270688"/>
    <w:rsid w:val="0027072F"/>
    <w:rsid w:val="0027075D"/>
    <w:rsid w:val="002709A7"/>
    <w:rsid w:val="002709E0"/>
    <w:rsid w:val="00270ADC"/>
    <w:rsid w:val="00270B20"/>
    <w:rsid w:val="00270FBF"/>
    <w:rsid w:val="00271049"/>
    <w:rsid w:val="002710EC"/>
    <w:rsid w:val="0027114E"/>
    <w:rsid w:val="00271414"/>
    <w:rsid w:val="002714AF"/>
    <w:rsid w:val="002717AC"/>
    <w:rsid w:val="002718EF"/>
    <w:rsid w:val="00271C2E"/>
    <w:rsid w:val="00271C72"/>
    <w:rsid w:val="00271DAB"/>
    <w:rsid w:val="00271E09"/>
    <w:rsid w:val="00271E1A"/>
    <w:rsid w:val="00272038"/>
    <w:rsid w:val="00272166"/>
    <w:rsid w:val="00272263"/>
    <w:rsid w:val="0027227D"/>
    <w:rsid w:val="00272453"/>
    <w:rsid w:val="00272462"/>
    <w:rsid w:val="002724AF"/>
    <w:rsid w:val="00272C25"/>
    <w:rsid w:val="00272C5B"/>
    <w:rsid w:val="00272CFE"/>
    <w:rsid w:val="00272F28"/>
    <w:rsid w:val="00272F6D"/>
    <w:rsid w:val="0027317C"/>
    <w:rsid w:val="00273183"/>
    <w:rsid w:val="002732D1"/>
    <w:rsid w:val="002735F4"/>
    <w:rsid w:val="002737DF"/>
    <w:rsid w:val="00273870"/>
    <w:rsid w:val="00273A1A"/>
    <w:rsid w:val="00273A96"/>
    <w:rsid w:val="00273B89"/>
    <w:rsid w:val="00273CCC"/>
    <w:rsid w:val="00273F6A"/>
    <w:rsid w:val="0027401C"/>
    <w:rsid w:val="002741F8"/>
    <w:rsid w:val="00274275"/>
    <w:rsid w:val="0027429D"/>
    <w:rsid w:val="002743F5"/>
    <w:rsid w:val="00274936"/>
    <w:rsid w:val="00274A4F"/>
    <w:rsid w:val="00274C36"/>
    <w:rsid w:val="00274CB2"/>
    <w:rsid w:val="00275196"/>
    <w:rsid w:val="00275521"/>
    <w:rsid w:val="00275567"/>
    <w:rsid w:val="0027574C"/>
    <w:rsid w:val="00275801"/>
    <w:rsid w:val="002758ED"/>
    <w:rsid w:val="0027598A"/>
    <w:rsid w:val="00275C21"/>
    <w:rsid w:val="00275F9D"/>
    <w:rsid w:val="00276085"/>
    <w:rsid w:val="0027609E"/>
    <w:rsid w:val="00276141"/>
    <w:rsid w:val="00276290"/>
    <w:rsid w:val="00276429"/>
    <w:rsid w:val="00276485"/>
    <w:rsid w:val="002768AA"/>
    <w:rsid w:val="002769C5"/>
    <w:rsid w:val="00277085"/>
    <w:rsid w:val="002771C7"/>
    <w:rsid w:val="0027722B"/>
    <w:rsid w:val="00277299"/>
    <w:rsid w:val="00277335"/>
    <w:rsid w:val="002775C3"/>
    <w:rsid w:val="002778A4"/>
    <w:rsid w:val="002779EC"/>
    <w:rsid w:val="00277A6A"/>
    <w:rsid w:val="00277FDE"/>
    <w:rsid w:val="002802BE"/>
    <w:rsid w:val="002802FC"/>
    <w:rsid w:val="00280307"/>
    <w:rsid w:val="002807E2"/>
    <w:rsid w:val="002808D4"/>
    <w:rsid w:val="00280BC9"/>
    <w:rsid w:val="00280CC0"/>
    <w:rsid w:val="00280CF9"/>
    <w:rsid w:val="00280D0B"/>
    <w:rsid w:val="00280EEA"/>
    <w:rsid w:val="00281164"/>
    <w:rsid w:val="00281281"/>
    <w:rsid w:val="002812BF"/>
    <w:rsid w:val="00281483"/>
    <w:rsid w:val="00281712"/>
    <w:rsid w:val="00281D0C"/>
    <w:rsid w:val="00281DB5"/>
    <w:rsid w:val="00281DCB"/>
    <w:rsid w:val="00281DCD"/>
    <w:rsid w:val="00282020"/>
    <w:rsid w:val="002820B7"/>
    <w:rsid w:val="002820FB"/>
    <w:rsid w:val="0028227F"/>
    <w:rsid w:val="00282345"/>
    <w:rsid w:val="002826CA"/>
    <w:rsid w:val="00282BE1"/>
    <w:rsid w:val="00282C26"/>
    <w:rsid w:val="00282C5A"/>
    <w:rsid w:val="00283072"/>
    <w:rsid w:val="002831E7"/>
    <w:rsid w:val="00283243"/>
    <w:rsid w:val="00283328"/>
    <w:rsid w:val="0028337B"/>
    <w:rsid w:val="00283BDC"/>
    <w:rsid w:val="00283D04"/>
    <w:rsid w:val="0028444C"/>
    <w:rsid w:val="00284573"/>
    <w:rsid w:val="002845AF"/>
    <w:rsid w:val="00284647"/>
    <w:rsid w:val="00284736"/>
    <w:rsid w:val="00284BBA"/>
    <w:rsid w:val="00284C7E"/>
    <w:rsid w:val="00284DD2"/>
    <w:rsid w:val="00284DDB"/>
    <w:rsid w:val="00284FF5"/>
    <w:rsid w:val="00285037"/>
    <w:rsid w:val="00285061"/>
    <w:rsid w:val="00285085"/>
    <w:rsid w:val="00285484"/>
    <w:rsid w:val="002855E3"/>
    <w:rsid w:val="00285AC3"/>
    <w:rsid w:val="00285CAD"/>
    <w:rsid w:val="00285D50"/>
    <w:rsid w:val="00286096"/>
    <w:rsid w:val="00286336"/>
    <w:rsid w:val="0028640C"/>
    <w:rsid w:val="00286694"/>
    <w:rsid w:val="002867DD"/>
    <w:rsid w:val="002869FF"/>
    <w:rsid w:val="00286AC3"/>
    <w:rsid w:val="00286BB8"/>
    <w:rsid w:val="00286DDC"/>
    <w:rsid w:val="00286F0F"/>
    <w:rsid w:val="00286F2F"/>
    <w:rsid w:val="002874E8"/>
    <w:rsid w:val="00287551"/>
    <w:rsid w:val="00287596"/>
    <w:rsid w:val="0028766C"/>
    <w:rsid w:val="002876EB"/>
    <w:rsid w:val="002877BC"/>
    <w:rsid w:val="002878D1"/>
    <w:rsid w:val="00287909"/>
    <w:rsid w:val="00287A15"/>
    <w:rsid w:val="00287A3C"/>
    <w:rsid w:val="00287ABA"/>
    <w:rsid w:val="00287CDE"/>
    <w:rsid w:val="002903A8"/>
    <w:rsid w:val="00290483"/>
    <w:rsid w:val="002905E8"/>
    <w:rsid w:val="00290655"/>
    <w:rsid w:val="0029083A"/>
    <w:rsid w:val="002908FB"/>
    <w:rsid w:val="00290B99"/>
    <w:rsid w:val="00290BDB"/>
    <w:rsid w:val="00290E09"/>
    <w:rsid w:val="0029138F"/>
    <w:rsid w:val="00291696"/>
    <w:rsid w:val="00291746"/>
    <w:rsid w:val="00291EAA"/>
    <w:rsid w:val="00291FC8"/>
    <w:rsid w:val="0029235C"/>
    <w:rsid w:val="00292422"/>
    <w:rsid w:val="002924AE"/>
    <w:rsid w:val="00292580"/>
    <w:rsid w:val="00292627"/>
    <w:rsid w:val="0029264F"/>
    <w:rsid w:val="002927BD"/>
    <w:rsid w:val="0029281A"/>
    <w:rsid w:val="00292853"/>
    <w:rsid w:val="00292962"/>
    <w:rsid w:val="00292BA6"/>
    <w:rsid w:val="00292C30"/>
    <w:rsid w:val="00292DED"/>
    <w:rsid w:val="00292E0F"/>
    <w:rsid w:val="00292EE4"/>
    <w:rsid w:val="00293052"/>
    <w:rsid w:val="002933E7"/>
    <w:rsid w:val="002937DF"/>
    <w:rsid w:val="00293844"/>
    <w:rsid w:val="0029387B"/>
    <w:rsid w:val="002938FA"/>
    <w:rsid w:val="00293BEF"/>
    <w:rsid w:val="00293D6B"/>
    <w:rsid w:val="00293D7E"/>
    <w:rsid w:val="00293DF2"/>
    <w:rsid w:val="00293E14"/>
    <w:rsid w:val="00294004"/>
    <w:rsid w:val="002942C4"/>
    <w:rsid w:val="002943D9"/>
    <w:rsid w:val="00294461"/>
    <w:rsid w:val="002945BC"/>
    <w:rsid w:val="002946D5"/>
    <w:rsid w:val="0029497E"/>
    <w:rsid w:val="00294A6C"/>
    <w:rsid w:val="00294C78"/>
    <w:rsid w:val="00294EE4"/>
    <w:rsid w:val="00294F8C"/>
    <w:rsid w:val="002953CC"/>
    <w:rsid w:val="002954EE"/>
    <w:rsid w:val="0029581A"/>
    <w:rsid w:val="00295DB1"/>
    <w:rsid w:val="002960C4"/>
    <w:rsid w:val="0029612C"/>
    <w:rsid w:val="0029631B"/>
    <w:rsid w:val="002964E9"/>
    <w:rsid w:val="00296551"/>
    <w:rsid w:val="00296696"/>
    <w:rsid w:val="00296DA7"/>
    <w:rsid w:val="00296F4B"/>
    <w:rsid w:val="002970B5"/>
    <w:rsid w:val="00297103"/>
    <w:rsid w:val="002971EC"/>
    <w:rsid w:val="0029722A"/>
    <w:rsid w:val="0029754A"/>
    <w:rsid w:val="0029791D"/>
    <w:rsid w:val="002979BD"/>
    <w:rsid w:val="002A004B"/>
    <w:rsid w:val="002A009D"/>
    <w:rsid w:val="002A0148"/>
    <w:rsid w:val="002A037B"/>
    <w:rsid w:val="002A04A5"/>
    <w:rsid w:val="002A04AA"/>
    <w:rsid w:val="002A06A5"/>
    <w:rsid w:val="002A08C0"/>
    <w:rsid w:val="002A0B23"/>
    <w:rsid w:val="002A0C57"/>
    <w:rsid w:val="002A0F42"/>
    <w:rsid w:val="002A0F59"/>
    <w:rsid w:val="002A106D"/>
    <w:rsid w:val="002A10B3"/>
    <w:rsid w:val="002A10C9"/>
    <w:rsid w:val="002A1288"/>
    <w:rsid w:val="002A13CF"/>
    <w:rsid w:val="002A13F3"/>
    <w:rsid w:val="002A1AAE"/>
    <w:rsid w:val="002A1BC1"/>
    <w:rsid w:val="002A1CA8"/>
    <w:rsid w:val="002A1D48"/>
    <w:rsid w:val="002A1EB4"/>
    <w:rsid w:val="002A1EB7"/>
    <w:rsid w:val="002A1EFA"/>
    <w:rsid w:val="002A21E6"/>
    <w:rsid w:val="002A2845"/>
    <w:rsid w:val="002A2B36"/>
    <w:rsid w:val="002A2F29"/>
    <w:rsid w:val="002A3030"/>
    <w:rsid w:val="002A3236"/>
    <w:rsid w:val="002A331B"/>
    <w:rsid w:val="002A332C"/>
    <w:rsid w:val="002A3685"/>
    <w:rsid w:val="002A36A6"/>
    <w:rsid w:val="002A3794"/>
    <w:rsid w:val="002A37E8"/>
    <w:rsid w:val="002A3A41"/>
    <w:rsid w:val="002A3B91"/>
    <w:rsid w:val="002A3E62"/>
    <w:rsid w:val="002A4242"/>
    <w:rsid w:val="002A4318"/>
    <w:rsid w:val="002A4460"/>
    <w:rsid w:val="002A4513"/>
    <w:rsid w:val="002A454A"/>
    <w:rsid w:val="002A456D"/>
    <w:rsid w:val="002A4605"/>
    <w:rsid w:val="002A49D7"/>
    <w:rsid w:val="002A4BA1"/>
    <w:rsid w:val="002A4CCA"/>
    <w:rsid w:val="002A4DC7"/>
    <w:rsid w:val="002A4F3E"/>
    <w:rsid w:val="002A503F"/>
    <w:rsid w:val="002A5162"/>
    <w:rsid w:val="002A5210"/>
    <w:rsid w:val="002A5320"/>
    <w:rsid w:val="002A5A28"/>
    <w:rsid w:val="002A5C12"/>
    <w:rsid w:val="002A60DC"/>
    <w:rsid w:val="002A62C3"/>
    <w:rsid w:val="002A62D6"/>
    <w:rsid w:val="002A650D"/>
    <w:rsid w:val="002A655B"/>
    <w:rsid w:val="002A6624"/>
    <w:rsid w:val="002A671B"/>
    <w:rsid w:val="002A681E"/>
    <w:rsid w:val="002A699D"/>
    <w:rsid w:val="002A6A57"/>
    <w:rsid w:val="002A6D9D"/>
    <w:rsid w:val="002A6F37"/>
    <w:rsid w:val="002A704F"/>
    <w:rsid w:val="002A71B1"/>
    <w:rsid w:val="002A735E"/>
    <w:rsid w:val="002A749F"/>
    <w:rsid w:val="002A7528"/>
    <w:rsid w:val="002A7638"/>
    <w:rsid w:val="002A7927"/>
    <w:rsid w:val="002A7A2D"/>
    <w:rsid w:val="002A7C03"/>
    <w:rsid w:val="002A7D2A"/>
    <w:rsid w:val="002A7E7F"/>
    <w:rsid w:val="002B0143"/>
    <w:rsid w:val="002B03A8"/>
    <w:rsid w:val="002B0B8B"/>
    <w:rsid w:val="002B0BAF"/>
    <w:rsid w:val="002B0BFE"/>
    <w:rsid w:val="002B0C32"/>
    <w:rsid w:val="002B0E3B"/>
    <w:rsid w:val="002B11E5"/>
    <w:rsid w:val="002B146C"/>
    <w:rsid w:val="002B15B2"/>
    <w:rsid w:val="002B18DC"/>
    <w:rsid w:val="002B1E69"/>
    <w:rsid w:val="002B1F88"/>
    <w:rsid w:val="002B209C"/>
    <w:rsid w:val="002B23F6"/>
    <w:rsid w:val="002B252D"/>
    <w:rsid w:val="002B25E2"/>
    <w:rsid w:val="002B2650"/>
    <w:rsid w:val="002B291D"/>
    <w:rsid w:val="002B2A20"/>
    <w:rsid w:val="002B2A2E"/>
    <w:rsid w:val="002B2AD0"/>
    <w:rsid w:val="002B2E02"/>
    <w:rsid w:val="002B31C0"/>
    <w:rsid w:val="002B321F"/>
    <w:rsid w:val="002B36A8"/>
    <w:rsid w:val="002B3744"/>
    <w:rsid w:val="002B37C7"/>
    <w:rsid w:val="002B3AB9"/>
    <w:rsid w:val="002B3B6B"/>
    <w:rsid w:val="002B3D3A"/>
    <w:rsid w:val="002B3F49"/>
    <w:rsid w:val="002B4395"/>
    <w:rsid w:val="002B43BB"/>
    <w:rsid w:val="002B4441"/>
    <w:rsid w:val="002B44AF"/>
    <w:rsid w:val="002B44E5"/>
    <w:rsid w:val="002B45F8"/>
    <w:rsid w:val="002B46FF"/>
    <w:rsid w:val="002B4844"/>
    <w:rsid w:val="002B4AEB"/>
    <w:rsid w:val="002B4C3A"/>
    <w:rsid w:val="002B4CE6"/>
    <w:rsid w:val="002B4E05"/>
    <w:rsid w:val="002B4F07"/>
    <w:rsid w:val="002B5051"/>
    <w:rsid w:val="002B5197"/>
    <w:rsid w:val="002B541F"/>
    <w:rsid w:val="002B54CF"/>
    <w:rsid w:val="002B5681"/>
    <w:rsid w:val="002B5C10"/>
    <w:rsid w:val="002B5DEB"/>
    <w:rsid w:val="002B5EF1"/>
    <w:rsid w:val="002B5F97"/>
    <w:rsid w:val="002B5FC8"/>
    <w:rsid w:val="002B6017"/>
    <w:rsid w:val="002B6111"/>
    <w:rsid w:val="002B6525"/>
    <w:rsid w:val="002B6642"/>
    <w:rsid w:val="002B68EF"/>
    <w:rsid w:val="002B69A1"/>
    <w:rsid w:val="002B6D0F"/>
    <w:rsid w:val="002B6F4D"/>
    <w:rsid w:val="002B71BE"/>
    <w:rsid w:val="002B731B"/>
    <w:rsid w:val="002B73AF"/>
    <w:rsid w:val="002B760C"/>
    <w:rsid w:val="002B7666"/>
    <w:rsid w:val="002B76EE"/>
    <w:rsid w:val="002B77EA"/>
    <w:rsid w:val="002B7846"/>
    <w:rsid w:val="002B78D9"/>
    <w:rsid w:val="002B7A34"/>
    <w:rsid w:val="002B7CC8"/>
    <w:rsid w:val="002B7FFE"/>
    <w:rsid w:val="002C0096"/>
    <w:rsid w:val="002C01C1"/>
    <w:rsid w:val="002C02E2"/>
    <w:rsid w:val="002C035C"/>
    <w:rsid w:val="002C04F7"/>
    <w:rsid w:val="002C0654"/>
    <w:rsid w:val="002C0661"/>
    <w:rsid w:val="002C087C"/>
    <w:rsid w:val="002C095D"/>
    <w:rsid w:val="002C0B0E"/>
    <w:rsid w:val="002C0CD7"/>
    <w:rsid w:val="002C0F13"/>
    <w:rsid w:val="002C0F7F"/>
    <w:rsid w:val="002C0FB0"/>
    <w:rsid w:val="002C10BF"/>
    <w:rsid w:val="002C12B8"/>
    <w:rsid w:val="002C13D7"/>
    <w:rsid w:val="002C146A"/>
    <w:rsid w:val="002C1532"/>
    <w:rsid w:val="002C1567"/>
    <w:rsid w:val="002C15A6"/>
    <w:rsid w:val="002C171C"/>
    <w:rsid w:val="002C17BF"/>
    <w:rsid w:val="002C17D0"/>
    <w:rsid w:val="002C190F"/>
    <w:rsid w:val="002C19FD"/>
    <w:rsid w:val="002C1A6B"/>
    <w:rsid w:val="002C1BDD"/>
    <w:rsid w:val="002C234E"/>
    <w:rsid w:val="002C2789"/>
    <w:rsid w:val="002C2A24"/>
    <w:rsid w:val="002C2A4C"/>
    <w:rsid w:val="002C2C6C"/>
    <w:rsid w:val="002C2CBC"/>
    <w:rsid w:val="002C2CBF"/>
    <w:rsid w:val="002C2D15"/>
    <w:rsid w:val="002C2E49"/>
    <w:rsid w:val="002C2F71"/>
    <w:rsid w:val="002C31F1"/>
    <w:rsid w:val="002C3208"/>
    <w:rsid w:val="002C354F"/>
    <w:rsid w:val="002C3766"/>
    <w:rsid w:val="002C3AE0"/>
    <w:rsid w:val="002C3DBE"/>
    <w:rsid w:val="002C3E5C"/>
    <w:rsid w:val="002C4086"/>
    <w:rsid w:val="002C408D"/>
    <w:rsid w:val="002C40B1"/>
    <w:rsid w:val="002C4537"/>
    <w:rsid w:val="002C4935"/>
    <w:rsid w:val="002C4CD3"/>
    <w:rsid w:val="002C4D04"/>
    <w:rsid w:val="002C4D1E"/>
    <w:rsid w:val="002C4DE5"/>
    <w:rsid w:val="002C4E66"/>
    <w:rsid w:val="002C4EAB"/>
    <w:rsid w:val="002C5163"/>
    <w:rsid w:val="002C5190"/>
    <w:rsid w:val="002C51C2"/>
    <w:rsid w:val="002C52AE"/>
    <w:rsid w:val="002C53C5"/>
    <w:rsid w:val="002C53DB"/>
    <w:rsid w:val="002C558D"/>
    <w:rsid w:val="002C55B6"/>
    <w:rsid w:val="002C55C0"/>
    <w:rsid w:val="002C57F0"/>
    <w:rsid w:val="002C5A40"/>
    <w:rsid w:val="002C5B0C"/>
    <w:rsid w:val="002C5DF1"/>
    <w:rsid w:val="002C5E77"/>
    <w:rsid w:val="002C5EDE"/>
    <w:rsid w:val="002C62D6"/>
    <w:rsid w:val="002C66B0"/>
    <w:rsid w:val="002C682A"/>
    <w:rsid w:val="002C68ED"/>
    <w:rsid w:val="002C6A3A"/>
    <w:rsid w:val="002C6AD3"/>
    <w:rsid w:val="002C6D33"/>
    <w:rsid w:val="002C6E59"/>
    <w:rsid w:val="002C6F65"/>
    <w:rsid w:val="002C6FBD"/>
    <w:rsid w:val="002C7063"/>
    <w:rsid w:val="002C70C2"/>
    <w:rsid w:val="002C734E"/>
    <w:rsid w:val="002C7808"/>
    <w:rsid w:val="002C78BD"/>
    <w:rsid w:val="002C7AAC"/>
    <w:rsid w:val="002C7AFD"/>
    <w:rsid w:val="002C7BFA"/>
    <w:rsid w:val="002C7C9D"/>
    <w:rsid w:val="002C7D0C"/>
    <w:rsid w:val="002C7E01"/>
    <w:rsid w:val="002C7F4C"/>
    <w:rsid w:val="002D0083"/>
    <w:rsid w:val="002D0088"/>
    <w:rsid w:val="002D00B5"/>
    <w:rsid w:val="002D012E"/>
    <w:rsid w:val="002D02B8"/>
    <w:rsid w:val="002D0317"/>
    <w:rsid w:val="002D03D3"/>
    <w:rsid w:val="002D0443"/>
    <w:rsid w:val="002D0487"/>
    <w:rsid w:val="002D04AA"/>
    <w:rsid w:val="002D06D7"/>
    <w:rsid w:val="002D073B"/>
    <w:rsid w:val="002D0A5F"/>
    <w:rsid w:val="002D0A7A"/>
    <w:rsid w:val="002D0C78"/>
    <w:rsid w:val="002D0E46"/>
    <w:rsid w:val="002D0F05"/>
    <w:rsid w:val="002D1005"/>
    <w:rsid w:val="002D1011"/>
    <w:rsid w:val="002D102E"/>
    <w:rsid w:val="002D1791"/>
    <w:rsid w:val="002D17C8"/>
    <w:rsid w:val="002D196B"/>
    <w:rsid w:val="002D1FA6"/>
    <w:rsid w:val="002D23B6"/>
    <w:rsid w:val="002D243B"/>
    <w:rsid w:val="002D24A4"/>
    <w:rsid w:val="002D2554"/>
    <w:rsid w:val="002D2564"/>
    <w:rsid w:val="002D2925"/>
    <w:rsid w:val="002D29BF"/>
    <w:rsid w:val="002D2C37"/>
    <w:rsid w:val="002D2E97"/>
    <w:rsid w:val="002D2F24"/>
    <w:rsid w:val="002D2FE3"/>
    <w:rsid w:val="002D300C"/>
    <w:rsid w:val="002D30F2"/>
    <w:rsid w:val="002D310B"/>
    <w:rsid w:val="002D315C"/>
    <w:rsid w:val="002D3187"/>
    <w:rsid w:val="002D3233"/>
    <w:rsid w:val="002D3351"/>
    <w:rsid w:val="002D33C2"/>
    <w:rsid w:val="002D34D6"/>
    <w:rsid w:val="002D377E"/>
    <w:rsid w:val="002D379F"/>
    <w:rsid w:val="002D3B33"/>
    <w:rsid w:val="002D3D0E"/>
    <w:rsid w:val="002D3F0D"/>
    <w:rsid w:val="002D4515"/>
    <w:rsid w:val="002D4632"/>
    <w:rsid w:val="002D463A"/>
    <w:rsid w:val="002D47F2"/>
    <w:rsid w:val="002D4934"/>
    <w:rsid w:val="002D4A49"/>
    <w:rsid w:val="002D4B40"/>
    <w:rsid w:val="002D4B76"/>
    <w:rsid w:val="002D4C45"/>
    <w:rsid w:val="002D4FAD"/>
    <w:rsid w:val="002D50A7"/>
    <w:rsid w:val="002D5353"/>
    <w:rsid w:val="002D590D"/>
    <w:rsid w:val="002D5BAC"/>
    <w:rsid w:val="002D5C73"/>
    <w:rsid w:val="002D5C75"/>
    <w:rsid w:val="002D5D79"/>
    <w:rsid w:val="002D5DC9"/>
    <w:rsid w:val="002D5E28"/>
    <w:rsid w:val="002D6352"/>
    <w:rsid w:val="002D636F"/>
    <w:rsid w:val="002D65A5"/>
    <w:rsid w:val="002D6654"/>
    <w:rsid w:val="002D675F"/>
    <w:rsid w:val="002D692C"/>
    <w:rsid w:val="002D6933"/>
    <w:rsid w:val="002D6DE3"/>
    <w:rsid w:val="002D6F7B"/>
    <w:rsid w:val="002D73B2"/>
    <w:rsid w:val="002D747F"/>
    <w:rsid w:val="002D75A5"/>
    <w:rsid w:val="002D7800"/>
    <w:rsid w:val="002D7A28"/>
    <w:rsid w:val="002D7D55"/>
    <w:rsid w:val="002D7ED7"/>
    <w:rsid w:val="002D7F24"/>
    <w:rsid w:val="002E0182"/>
    <w:rsid w:val="002E0399"/>
    <w:rsid w:val="002E043A"/>
    <w:rsid w:val="002E063F"/>
    <w:rsid w:val="002E067F"/>
    <w:rsid w:val="002E072A"/>
    <w:rsid w:val="002E074B"/>
    <w:rsid w:val="002E075B"/>
    <w:rsid w:val="002E079C"/>
    <w:rsid w:val="002E0A28"/>
    <w:rsid w:val="002E0A8F"/>
    <w:rsid w:val="002E0C18"/>
    <w:rsid w:val="002E0C44"/>
    <w:rsid w:val="002E14C4"/>
    <w:rsid w:val="002E197B"/>
    <w:rsid w:val="002E1BA4"/>
    <w:rsid w:val="002E1EDF"/>
    <w:rsid w:val="002E2292"/>
    <w:rsid w:val="002E241C"/>
    <w:rsid w:val="002E244F"/>
    <w:rsid w:val="002E2516"/>
    <w:rsid w:val="002E253B"/>
    <w:rsid w:val="002E25E2"/>
    <w:rsid w:val="002E2618"/>
    <w:rsid w:val="002E2708"/>
    <w:rsid w:val="002E2ACF"/>
    <w:rsid w:val="002E2B47"/>
    <w:rsid w:val="002E2D17"/>
    <w:rsid w:val="002E301E"/>
    <w:rsid w:val="002E3167"/>
    <w:rsid w:val="002E3308"/>
    <w:rsid w:val="002E338F"/>
    <w:rsid w:val="002E33CD"/>
    <w:rsid w:val="002E34C3"/>
    <w:rsid w:val="002E37A0"/>
    <w:rsid w:val="002E393A"/>
    <w:rsid w:val="002E3940"/>
    <w:rsid w:val="002E3A5F"/>
    <w:rsid w:val="002E3AC3"/>
    <w:rsid w:val="002E3C33"/>
    <w:rsid w:val="002E3CE5"/>
    <w:rsid w:val="002E3D0E"/>
    <w:rsid w:val="002E3FBB"/>
    <w:rsid w:val="002E4099"/>
    <w:rsid w:val="002E40E0"/>
    <w:rsid w:val="002E40EC"/>
    <w:rsid w:val="002E41BA"/>
    <w:rsid w:val="002E436D"/>
    <w:rsid w:val="002E440B"/>
    <w:rsid w:val="002E4447"/>
    <w:rsid w:val="002E4473"/>
    <w:rsid w:val="002E44E0"/>
    <w:rsid w:val="002E4503"/>
    <w:rsid w:val="002E456B"/>
    <w:rsid w:val="002E4606"/>
    <w:rsid w:val="002E46A1"/>
    <w:rsid w:val="002E47F6"/>
    <w:rsid w:val="002E4A71"/>
    <w:rsid w:val="002E4AF1"/>
    <w:rsid w:val="002E4D75"/>
    <w:rsid w:val="002E5129"/>
    <w:rsid w:val="002E5185"/>
    <w:rsid w:val="002E5679"/>
    <w:rsid w:val="002E583A"/>
    <w:rsid w:val="002E5CD8"/>
    <w:rsid w:val="002E5F75"/>
    <w:rsid w:val="002E5F9A"/>
    <w:rsid w:val="002E604E"/>
    <w:rsid w:val="002E6092"/>
    <w:rsid w:val="002E6452"/>
    <w:rsid w:val="002E64D3"/>
    <w:rsid w:val="002E6562"/>
    <w:rsid w:val="002E6624"/>
    <w:rsid w:val="002E6641"/>
    <w:rsid w:val="002E6710"/>
    <w:rsid w:val="002E6874"/>
    <w:rsid w:val="002E6A10"/>
    <w:rsid w:val="002E6AA4"/>
    <w:rsid w:val="002E6D46"/>
    <w:rsid w:val="002E6E1A"/>
    <w:rsid w:val="002E6EE3"/>
    <w:rsid w:val="002E6F49"/>
    <w:rsid w:val="002E702F"/>
    <w:rsid w:val="002E7138"/>
    <w:rsid w:val="002E71FF"/>
    <w:rsid w:val="002E735B"/>
    <w:rsid w:val="002E7CBE"/>
    <w:rsid w:val="002E7E79"/>
    <w:rsid w:val="002F03ED"/>
    <w:rsid w:val="002F044C"/>
    <w:rsid w:val="002F04D3"/>
    <w:rsid w:val="002F092B"/>
    <w:rsid w:val="002F09BF"/>
    <w:rsid w:val="002F0A14"/>
    <w:rsid w:val="002F0A48"/>
    <w:rsid w:val="002F0A64"/>
    <w:rsid w:val="002F0AF0"/>
    <w:rsid w:val="002F0C3A"/>
    <w:rsid w:val="002F0FAF"/>
    <w:rsid w:val="002F131E"/>
    <w:rsid w:val="002F179F"/>
    <w:rsid w:val="002F1C18"/>
    <w:rsid w:val="002F22CC"/>
    <w:rsid w:val="002F24CE"/>
    <w:rsid w:val="002F2550"/>
    <w:rsid w:val="002F25C6"/>
    <w:rsid w:val="002F28F8"/>
    <w:rsid w:val="002F2928"/>
    <w:rsid w:val="002F2A14"/>
    <w:rsid w:val="002F2A69"/>
    <w:rsid w:val="002F2B68"/>
    <w:rsid w:val="002F2CCD"/>
    <w:rsid w:val="002F2E0F"/>
    <w:rsid w:val="002F2EFA"/>
    <w:rsid w:val="002F32B0"/>
    <w:rsid w:val="002F3369"/>
    <w:rsid w:val="002F36D2"/>
    <w:rsid w:val="002F3841"/>
    <w:rsid w:val="002F3856"/>
    <w:rsid w:val="002F3ABC"/>
    <w:rsid w:val="002F3D70"/>
    <w:rsid w:val="002F3E4B"/>
    <w:rsid w:val="002F3E77"/>
    <w:rsid w:val="002F4166"/>
    <w:rsid w:val="002F41F1"/>
    <w:rsid w:val="002F436D"/>
    <w:rsid w:val="002F4470"/>
    <w:rsid w:val="002F4509"/>
    <w:rsid w:val="002F48B0"/>
    <w:rsid w:val="002F48F4"/>
    <w:rsid w:val="002F4AD6"/>
    <w:rsid w:val="002F4B35"/>
    <w:rsid w:val="002F4DD7"/>
    <w:rsid w:val="002F5460"/>
    <w:rsid w:val="002F560F"/>
    <w:rsid w:val="002F5680"/>
    <w:rsid w:val="002F58D7"/>
    <w:rsid w:val="002F5967"/>
    <w:rsid w:val="002F5A31"/>
    <w:rsid w:val="002F5B68"/>
    <w:rsid w:val="002F5E6F"/>
    <w:rsid w:val="002F600E"/>
    <w:rsid w:val="002F6331"/>
    <w:rsid w:val="002F63A6"/>
    <w:rsid w:val="002F642B"/>
    <w:rsid w:val="002F66BE"/>
    <w:rsid w:val="002F6A42"/>
    <w:rsid w:val="002F6ABA"/>
    <w:rsid w:val="002F6B40"/>
    <w:rsid w:val="002F6B78"/>
    <w:rsid w:val="002F6BCB"/>
    <w:rsid w:val="002F6CFF"/>
    <w:rsid w:val="002F734B"/>
    <w:rsid w:val="002F7608"/>
    <w:rsid w:val="002F77AE"/>
    <w:rsid w:val="002F780A"/>
    <w:rsid w:val="002F784D"/>
    <w:rsid w:val="002F7AB7"/>
    <w:rsid w:val="002F7C11"/>
    <w:rsid w:val="002F7DA2"/>
    <w:rsid w:val="002F7E4B"/>
    <w:rsid w:val="0030025D"/>
    <w:rsid w:val="003002B2"/>
    <w:rsid w:val="003004F1"/>
    <w:rsid w:val="00300637"/>
    <w:rsid w:val="00300659"/>
    <w:rsid w:val="003006AD"/>
    <w:rsid w:val="00300782"/>
    <w:rsid w:val="00300862"/>
    <w:rsid w:val="00300976"/>
    <w:rsid w:val="00300B58"/>
    <w:rsid w:val="00300D4B"/>
    <w:rsid w:val="00300F11"/>
    <w:rsid w:val="00300F79"/>
    <w:rsid w:val="0030136F"/>
    <w:rsid w:val="00301391"/>
    <w:rsid w:val="003016DF"/>
    <w:rsid w:val="00301A3B"/>
    <w:rsid w:val="00301D0A"/>
    <w:rsid w:val="00301F94"/>
    <w:rsid w:val="00301FA2"/>
    <w:rsid w:val="00302033"/>
    <w:rsid w:val="0030206B"/>
    <w:rsid w:val="0030212C"/>
    <w:rsid w:val="00302293"/>
    <w:rsid w:val="0030261B"/>
    <w:rsid w:val="00302BD4"/>
    <w:rsid w:val="00302DA2"/>
    <w:rsid w:val="00303096"/>
    <w:rsid w:val="003030BB"/>
    <w:rsid w:val="0030327A"/>
    <w:rsid w:val="00303595"/>
    <w:rsid w:val="003035B6"/>
    <w:rsid w:val="003036C8"/>
    <w:rsid w:val="003036F8"/>
    <w:rsid w:val="003039EE"/>
    <w:rsid w:val="00303B2A"/>
    <w:rsid w:val="00303CE4"/>
    <w:rsid w:val="00304086"/>
    <w:rsid w:val="00304389"/>
    <w:rsid w:val="0030457F"/>
    <w:rsid w:val="003045E2"/>
    <w:rsid w:val="00304632"/>
    <w:rsid w:val="003046C6"/>
    <w:rsid w:val="003048C8"/>
    <w:rsid w:val="00304CC9"/>
    <w:rsid w:val="00304D85"/>
    <w:rsid w:val="00304DE4"/>
    <w:rsid w:val="00304FF2"/>
    <w:rsid w:val="003055AC"/>
    <w:rsid w:val="003057A0"/>
    <w:rsid w:val="003058FB"/>
    <w:rsid w:val="0030592B"/>
    <w:rsid w:val="00305A2C"/>
    <w:rsid w:val="00305C08"/>
    <w:rsid w:val="00305C77"/>
    <w:rsid w:val="00305F7F"/>
    <w:rsid w:val="00305FF2"/>
    <w:rsid w:val="00306003"/>
    <w:rsid w:val="003061C0"/>
    <w:rsid w:val="003065CD"/>
    <w:rsid w:val="00306639"/>
    <w:rsid w:val="00306699"/>
    <w:rsid w:val="003068D3"/>
    <w:rsid w:val="00306B02"/>
    <w:rsid w:val="00306B1D"/>
    <w:rsid w:val="00306C34"/>
    <w:rsid w:val="00306CF2"/>
    <w:rsid w:val="00306DFD"/>
    <w:rsid w:val="00306F32"/>
    <w:rsid w:val="00307126"/>
    <w:rsid w:val="00307136"/>
    <w:rsid w:val="003072A7"/>
    <w:rsid w:val="00307A07"/>
    <w:rsid w:val="00307DCB"/>
    <w:rsid w:val="003100A2"/>
    <w:rsid w:val="003100CD"/>
    <w:rsid w:val="0031021D"/>
    <w:rsid w:val="0031025F"/>
    <w:rsid w:val="003103A0"/>
    <w:rsid w:val="003107F4"/>
    <w:rsid w:val="003108BA"/>
    <w:rsid w:val="00310AE0"/>
    <w:rsid w:val="00310B1B"/>
    <w:rsid w:val="00310BDA"/>
    <w:rsid w:val="00310C03"/>
    <w:rsid w:val="00310CDA"/>
    <w:rsid w:val="00310D33"/>
    <w:rsid w:val="00310DB4"/>
    <w:rsid w:val="00310E14"/>
    <w:rsid w:val="0031103D"/>
    <w:rsid w:val="0031108F"/>
    <w:rsid w:val="0031111F"/>
    <w:rsid w:val="00311226"/>
    <w:rsid w:val="00311287"/>
    <w:rsid w:val="003114C1"/>
    <w:rsid w:val="00311739"/>
    <w:rsid w:val="003119AB"/>
    <w:rsid w:val="00311A1C"/>
    <w:rsid w:val="00311A25"/>
    <w:rsid w:val="00311AD2"/>
    <w:rsid w:val="00311D2E"/>
    <w:rsid w:val="00311EDA"/>
    <w:rsid w:val="0031203F"/>
    <w:rsid w:val="0031207D"/>
    <w:rsid w:val="0031236B"/>
    <w:rsid w:val="003123AA"/>
    <w:rsid w:val="0031245B"/>
    <w:rsid w:val="00312500"/>
    <w:rsid w:val="00312A2E"/>
    <w:rsid w:val="00312A3E"/>
    <w:rsid w:val="00312F89"/>
    <w:rsid w:val="00313355"/>
    <w:rsid w:val="0031344B"/>
    <w:rsid w:val="00313570"/>
    <w:rsid w:val="00313C67"/>
    <w:rsid w:val="00313E60"/>
    <w:rsid w:val="00313EBB"/>
    <w:rsid w:val="00313F5E"/>
    <w:rsid w:val="0031408E"/>
    <w:rsid w:val="003142C1"/>
    <w:rsid w:val="003143B0"/>
    <w:rsid w:val="00314466"/>
    <w:rsid w:val="00314560"/>
    <w:rsid w:val="00314598"/>
    <w:rsid w:val="00314984"/>
    <w:rsid w:val="00314AAE"/>
    <w:rsid w:val="00314ABD"/>
    <w:rsid w:val="00314D2B"/>
    <w:rsid w:val="00314E3F"/>
    <w:rsid w:val="003153B5"/>
    <w:rsid w:val="00315414"/>
    <w:rsid w:val="00315457"/>
    <w:rsid w:val="0031554A"/>
    <w:rsid w:val="003155B3"/>
    <w:rsid w:val="00315608"/>
    <w:rsid w:val="00315698"/>
    <w:rsid w:val="00315BEC"/>
    <w:rsid w:val="00315C2C"/>
    <w:rsid w:val="00315D79"/>
    <w:rsid w:val="00315E5B"/>
    <w:rsid w:val="00315FAC"/>
    <w:rsid w:val="00316065"/>
    <w:rsid w:val="0031617A"/>
    <w:rsid w:val="003165FD"/>
    <w:rsid w:val="0031660D"/>
    <w:rsid w:val="003167D9"/>
    <w:rsid w:val="003168C5"/>
    <w:rsid w:val="00316A90"/>
    <w:rsid w:val="00316C68"/>
    <w:rsid w:val="00316C81"/>
    <w:rsid w:val="00316D62"/>
    <w:rsid w:val="00316E8F"/>
    <w:rsid w:val="00316FB4"/>
    <w:rsid w:val="00317177"/>
    <w:rsid w:val="00317465"/>
    <w:rsid w:val="0031746C"/>
    <w:rsid w:val="00317482"/>
    <w:rsid w:val="003174EE"/>
    <w:rsid w:val="00317878"/>
    <w:rsid w:val="00317AE9"/>
    <w:rsid w:val="00317B1F"/>
    <w:rsid w:val="00317B8D"/>
    <w:rsid w:val="00317EBE"/>
    <w:rsid w:val="0032001C"/>
    <w:rsid w:val="00320640"/>
    <w:rsid w:val="00320793"/>
    <w:rsid w:val="00320936"/>
    <w:rsid w:val="003209DE"/>
    <w:rsid w:val="00320AEF"/>
    <w:rsid w:val="00320FED"/>
    <w:rsid w:val="003210F5"/>
    <w:rsid w:val="003211DB"/>
    <w:rsid w:val="003211E7"/>
    <w:rsid w:val="003212E7"/>
    <w:rsid w:val="00321555"/>
    <w:rsid w:val="00321652"/>
    <w:rsid w:val="00321749"/>
    <w:rsid w:val="00321792"/>
    <w:rsid w:val="003218AF"/>
    <w:rsid w:val="00321BBA"/>
    <w:rsid w:val="00321BDD"/>
    <w:rsid w:val="00321C16"/>
    <w:rsid w:val="00321CE9"/>
    <w:rsid w:val="00321F93"/>
    <w:rsid w:val="00322029"/>
    <w:rsid w:val="0032208E"/>
    <w:rsid w:val="003221A7"/>
    <w:rsid w:val="0032253E"/>
    <w:rsid w:val="003225D4"/>
    <w:rsid w:val="0032273E"/>
    <w:rsid w:val="00322929"/>
    <w:rsid w:val="00322990"/>
    <w:rsid w:val="003229A0"/>
    <w:rsid w:val="00322F4B"/>
    <w:rsid w:val="00323040"/>
    <w:rsid w:val="0032304A"/>
    <w:rsid w:val="003230F6"/>
    <w:rsid w:val="003231DF"/>
    <w:rsid w:val="00323222"/>
    <w:rsid w:val="0032330E"/>
    <w:rsid w:val="0032358E"/>
    <w:rsid w:val="0032375E"/>
    <w:rsid w:val="00323B0E"/>
    <w:rsid w:val="00323B57"/>
    <w:rsid w:val="00324129"/>
    <w:rsid w:val="003243BA"/>
    <w:rsid w:val="003244C2"/>
    <w:rsid w:val="0032451E"/>
    <w:rsid w:val="00324724"/>
    <w:rsid w:val="00324865"/>
    <w:rsid w:val="0032491B"/>
    <w:rsid w:val="00324BDF"/>
    <w:rsid w:val="00324CC5"/>
    <w:rsid w:val="00324E00"/>
    <w:rsid w:val="00324E82"/>
    <w:rsid w:val="00324F2E"/>
    <w:rsid w:val="00324FFE"/>
    <w:rsid w:val="003252A5"/>
    <w:rsid w:val="00325320"/>
    <w:rsid w:val="0032549A"/>
    <w:rsid w:val="00325675"/>
    <w:rsid w:val="00325711"/>
    <w:rsid w:val="00325A34"/>
    <w:rsid w:val="00325C50"/>
    <w:rsid w:val="00325DDD"/>
    <w:rsid w:val="00325DED"/>
    <w:rsid w:val="00325E00"/>
    <w:rsid w:val="00326016"/>
    <w:rsid w:val="00326154"/>
    <w:rsid w:val="00326190"/>
    <w:rsid w:val="003262F6"/>
    <w:rsid w:val="003263A2"/>
    <w:rsid w:val="003267DF"/>
    <w:rsid w:val="0032695F"/>
    <w:rsid w:val="00326AA0"/>
    <w:rsid w:val="00326AFA"/>
    <w:rsid w:val="00326B11"/>
    <w:rsid w:val="00326B87"/>
    <w:rsid w:val="00326F16"/>
    <w:rsid w:val="00326FEE"/>
    <w:rsid w:val="00327341"/>
    <w:rsid w:val="0032774F"/>
    <w:rsid w:val="003277F6"/>
    <w:rsid w:val="003278E2"/>
    <w:rsid w:val="00327A01"/>
    <w:rsid w:val="00327B55"/>
    <w:rsid w:val="00327C31"/>
    <w:rsid w:val="00327EC8"/>
    <w:rsid w:val="00330768"/>
    <w:rsid w:val="003307CE"/>
    <w:rsid w:val="003307F5"/>
    <w:rsid w:val="00330876"/>
    <w:rsid w:val="00330C5A"/>
    <w:rsid w:val="00330CF7"/>
    <w:rsid w:val="00330CF8"/>
    <w:rsid w:val="00330DC5"/>
    <w:rsid w:val="00330E9A"/>
    <w:rsid w:val="00331055"/>
    <w:rsid w:val="00331065"/>
    <w:rsid w:val="00331249"/>
    <w:rsid w:val="003312C0"/>
    <w:rsid w:val="003312CB"/>
    <w:rsid w:val="003313A6"/>
    <w:rsid w:val="00331429"/>
    <w:rsid w:val="003315CB"/>
    <w:rsid w:val="00331989"/>
    <w:rsid w:val="0033199F"/>
    <w:rsid w:val="00331B8D"/>
    <w:rsid w:val="00331B95"/>
    <w:rsid w:val="00331D0C"/>
    <w:rsid w:val="00331D17"/>
    <w:rsid w:val="00331E39"/>
    <w:rsid w:val="00331E6F"/>
    <w:rsid w:val="00331EBB"/>
    <w:rsid w:val="00331FB1"/>
    <w:rsid w:val="003323D0"/>
    <w:rsid w:val="00332612"/>
    <w:rsid w:val="00332777"/>
    <w:rsid w:val="003327B3"/>
    <w:rsid w:val="00332894"/>
    <w:rsid w:val="00332952"/>
    <w:rsid w:val="0033296A"/>
    <w:rsid w:val="0033299E"/>
    <w:rsid w:val="00332BAE"/>
    <w:rsid w:val="00332BC8"/>
    <w:rsid w:val="00332C95"/>
    <w:rsid w:val="00332F17"/>
    <w:rsid w:val="00332FA7"/>
    <w:rsid w:val="00333010"/>
    <w:rsid w:val="00333032"/>
    <w:rsid w:val="0033304E"/>
    <w:rsid w:val="003333A8"/>
    <w:rsid w:val="003336B3"/>
    <w:rsid w:val="00333773"/>
    <w:rsid w:val="00333B15"/>
    <w:rsid w:val="00333C3F"/>
    <w:rsid w:val="00333E6E"/>
    <w:rsid w:val="00333F1B"/>
    <w:rsid w:val="003340F5"/>
    <w:rsid w:val="00334106"/>
    <w:rsid w:val="003342AB"/>
    <w:rsid w:val="003342B4"/>
    <w:rsid w:val="0033436A"/>
    <w:rsid w:val="003345D5"/>
    <w:rsid w:val="003345E3"/>
    <w:rsid w:val="0033472C"/>
    <w:rsid w:val="00334887"/>
    <w:rsid w:val="00334AD9"/>
    <w:rsid w:val="00334AE4"/>
    <w:rsid w:val="00334B2A"/>
    <w:rsid w:val="00334BB2"/>
    <w:rsid w:val="00334CD4"/>
    <w:rsid w:val="00334D2C"/>
    <w:rsid w:val="00334F95"/>
    <w:rsid w:val="00335408"/>
    <w:rsid w:val="00335439"/>
    <w:rsid w:val="003355A3"/>
    <w:rsid w:val="003355F9"/>
    <w:rsid w:val="003357A6"/>
    <w:rsid w:val="00335B7A"/>
    <w:rsid w:val="00335E1E"/>
    <w:rsid w:val="0033609C"/>
    <w:rsid w:val="003360CA"/>
    <w:rsid w:val="003363E5"/>
    <w:rsid w:val="003364FF"/>
    <w:rsid w:val="003365F8"/>
    <w:rsid w:val="00336615"/>
    <w:rsid w:val="003366DA"/>
    <w:rsid w:val="00336DA9"/>
    <w:rsid w:val="00336E7A"/>
    <w:rsid w:val="003375E5"/>
    <w:rsid w:val="0033760F"/>
    <w:rsid w:val="00337617"/>
    <w:rsid w:val="0033762D"/>
    <w:rsid w:val="003376AA"/>
    <w:rsid w:val="003388C2"/>
    <w:rsid w:val="00340241"/>
    <w:rsid w:val="003403C2"/>
    <w:rsid w:val="00340633"/>
    <w:rsid w:val="0034080E"/>
    <w:rsid w:val="0034097B"/>
    <w:rsid w:val="00340A09"/>
    <w:rsid w:val="00340B9A"/>
    <w:rsid w:val="00340CAF"/>
    <w:rsid w:val="00340FE9"/>
    <w:rsid w:val="00341344"/>
    <w:rsid w:val="00341362"/>
    <w:rsid w:val="00341782"/>
    <w:rsid w:val="0034192C"/>
    <w:rsid w:val="00341999"/>
    <w:rsid w:val="00341A69"/>
    <w:rsid w:val="00341A6A"/>
    <w:rsid w:val="00341CC4"/>
    <w:rsid w:val="00341EB2"/>
    <w:rsid w:val="003421A1"/>
    <w:rsid w:val="00342219"/>
    <w:rsid w:val="003422E5"/>
    <w:rsid w:val="0034254F"/>
    <w:rsid w:val="003425BD"/>
    <w:rsid w:val="00342A4A"/>
    <w:rsid w:val="00342A55"/>
    <w:rsid w:val="003430AD"/>
    <w:rsid w:val="00343169"/>
    <w:rsid w:val="0034326B"/>
    <w:rsid w:val="003433C9"/>
    <w:rsid w:val="00343636"/>
    <w:rsid w:val="003436B7"/>
    <w:rsid w:val="00343762"/>
    <w:rsid w:val="00343CAE"/>
    <w:rsid w:val="00343CF2"/>
    <w:rsid w:val="00343F3D"/>
    <w:rsid w:val="003445E9"/>
    <w:rsid w:val="00344617"/>
    <w:rsid w:val="003446AF"/>
    <w:rsid w:val="003446B9"/>
    <w:rsid w:val="003447AB"/>
    <w:rsid w:val="00344813"/>
    <w:rsid w:val="00344861"/>
    <w:rsid w:val="00344DF1"/>
    <w:rsid w:val="00344F94"/>
    <w:rsid w:val="003451BD"/>
    <w:rsid w:val="0034597D"/>
    <w:rsid w:val="00345B0C"/>
    <w:rsid w:val="00345B65"/>
    <w:rsid w:val="00346133"/>
    <w:rsid w:val="00346157"/>
    <w:rsid w:val="003461EE"/>
    <w:rsid w:val="0034641E"/>
    <w:rsid w:val="003466CA"/>
    <w:rsid w:val="00346779"/>
    <w:rsid w:val="00346AC8"/>
    <w:rsid w:val="00346AD4"/>
    <w:rsid w:val="00346B34"/>
    <w:rsid w:val="00346CE0"/>
    <w:rsid w:val="00346D86"/>
    <w:rsid w:val="00346F4E"/>
    <w:rsid w:val="00346F73"/>
    <w:rsid w:val="003473F5"/>
    <w:rsid w:val="00347618"/>
    <w:rsid w:val="00347718"/>
    <w:rsid w:val="00347D96"/>
    <w:rsid w:val="00347F13"/>
    <w:rsid w:val="00347F3A"/>
    <w:rsid w:val="0035008F"/>
    <w:rsid w:val="003500CC"/>
    <w:rsid w:val="003500CE"/>
    <w:rsid w:val="003503E7"/>
    <w:rsid w:val="003504A6"/>
    <w:rsid w:val="003504A8"/>
    <w:rsid w:val="003504DD"/>
    <w:rsid w:val="00350566"/>
    <w:rsid w:val="003506DE"/>
    <w:rsid w:val="003506E6"/>
    <w:rsid w:val="00350726"/>
    <w:rsid w:val="003507F2"/>
    <w:rsid w:val="003509B0"/>
    <w:rsid w:val="00350D78"/>
    <w:rsid w:val="00350F1B"/>
    <w:rsid w:val="003510B5"/>
    <w:rsid w:val="003515F1"/>
    <w:rsid w:val="003516BD"/>
    <w:rsid w:val="00351722"/>
    <w:rsid w:val="0035198D"/>
    <w:rsid w:val="00351A3B"/>
    <w:rsid w:val="00351B80"/>
    <w:rsid w:val="00351CC9"/>
    <w:rsid w:val="00351CDE"/>
    <w:rsid w:val="00351CF1"/>
    <w:rsid w:val="00351D04"/>
    <w:rsid w:val="00351E85"/>
    <w:rsid w:val="00351F0E"/>
    <w:rsid w:val="00352027"/>
    <w:rsid w:val="003523F1"/>
    <w:rsid w:val="00352853"/>
    <w:rsid w:val="0035297C"/>
    <w:rsid w:val="00352B4D"/>
    <w:rsid w:val="00352BA4"/>
    <w:rsid w:val="00352D4C"/>
    <w:rsid w:val="00352D6C"/>
    <w:rsid w:val="00352FC3"/>
    <w:rsid w:val="0035305F"/>
    <w:rsid w:val="00353061"/>
    <w:rsid w:val="0035321F"/>
    <w:rsid w:val="00353248"/>
    <w:rsid w:val="00353315"/>
    <w:rsid w:val="00353537"/>
    <w:rsid w:val="00353755"/>
    <w:rsid w:val="003537DA"/>
    <w:rsid w:val="00353A04"/>
    <w:rsid w:val="00353DDF"/>
    <w:rsid w:val="00353F58"/>
    <w:rsid w:val="003542DE"/>
    <w:rsid w:val="003544CE"/>
    <w:rsid w:val="00354567"/>
    <w:rsid w:val="003545E4"/>
    <w:rsid w:val="00354674"/>
    <w:rsid w:val="003547C1"/>
    <w:rsid w:val="00354B8E"/>
    <w:rsid w:val="00354BA3"/>
    <w:rsid w:val="00354BEF"/>
    <w:rsid w:val="00354C96"/>
    <w:rsid w:val="00354DFD"/>
    <w:rsid w:val="0035507D"/>
    <w:rsid w:val="003551F1"/>
    <w:rsid w:val="00355271"/>
    <w:rsid w:val="003553A9"/>
    <w:rsid w:val="003555BE"/>
    <w:rsid w:val="003557BB"/>
    <w:rsid w:val="00355B98"/>
    <w:rsid w:val="00355BC0"/>
    <w:rsid w:val="00355C93"/>
    <w:rsid w:val="00355E47"/>
    <w:rsid w:val="00355FA5"/>
    <w:rsid w:val="003560FD"/>
    <w:rsid w:val="003562A8"/>
    <w:rsid w:val="0035633A"/>
    <w:rsid w:val="003564CF"/>
    <w:rsid w:val="00356562"/>
    <w:rsid w:val="003565E3"/>
    <w:rsid w:val="00356846"/>
    <w:rsid w:val="003569C9"/>
    <w:rsid w:val="003569DD"/>
    <w:rsid w:val="00356A39"/>
    <w:rsid w:val="00356BD5"/>
    <w:rsid w:val="00356D20"/>
    <w:rsid w:val="00356E75"/>
    <w:rsid w:val="00356FB8"/>
    <w:rsid w:val="00357285"/>
    <w:rsid w:val="0035735C"/>
    <w:rsid w:val="003575DB"/>
    <w:rsid w:val="003576AC"/>
    <w:rsid w:val="00357988"/>
    <w:rsid w:val="00357A72"/>
    <w:rsid w:val="00357C02"/>
    <w:rsid w:val="00357C57"/>
    <w:rsid w:val="00357C78"/>
    <w:rsid w:val="00357CBB"/>
    <w:rsid w:val="00357DF7"/>
    <w:rsid w:val="00357E01"/>
    <w:rsid w:val="00357E6E"/>
    <w:rsid w:val="00357E94"/>
    <w:rsid w:val="003604B8"/>
    <w:rsid w:val="00360712"/>
    <w:rsid w:val="00360799"/>
    <w:rsid w:val="0036098D"/>
    <w:rsid w:val="00360A42"/>
    <w:rsid w:val="00360C93"/>
    <w:rsid w:val="0036104F"/>
    <w:rsid w:val="003612B4"/>
    <w:rsid w:val="00361325"/>
    <w:rsid w:val="00361399"/>
    <w:rsid w:val="003613DA"/>
    <w:rsid w:val="003614F7"/>
    <w:rsid w:val="003614FD"/>
    <w:rsid w:val="00361550"/>
    <w:rsid w:val="00361741"/>
    <w:rsid w:val="003618FC"/>
    <w:rsid w:val="00361990"/>
    <w:rsid w:val="00361A10"/>
    <w:rsid w:val="00361A44"/>
    <w:rsid w:val="00361ADF"/>
    <w:rsid w:val="00361B31"/>
    <w:rsid w:val="00362078"/>
    <w:rsid w:val="00362314"/>
    <w:rsid w:val="003624F2"/>
    <w:rsid w:val="003625D6"/>
    <w:rsid w:val="003628F1"/>
    <w:rsid w:val="00362B2F"/>
    <w:rsid w:val="00362B5D"/>
    <w:rsid w:val="00362B6E"/>
    <w:rsid w:val="00362B8D"/>
    <w:rsid w:val="00362BEA"/>
    <w:rsid w:val="00362CBE"/>
    <w:rsid w:val="00362DE2"/>
    <w:rsid w:val="003631F8"/>
    <w:rsid w:val="0036321B"/>
    <w:rsid w:val="00363B63"/>
    <w:rsid w:val="00363B90"/>
    <w:rsid w:val="00363E0D"/>
    <w:rsid w:val="00364277"/>
    <w:rsid w:val="0036429A"/>
    <w:rsid w:val="00364338"/>
    <w:rsid w:val="003645C0"/>
    <w:rsid w:val="00364730"/>
    <w:rsid w:val="00364A6D"/>
    <w:rsid w:val="00364FD1"/>
    <w:rsid w:val="0036500D"/>
    <w:rsid w:val="003652E7"/>
    <w:rsid w:val="0036531B"/>
    <w:rsid w:val="003655BD"/>
    <w:rsid w:val="00365735"/>
    <w:rsid w:val="00365786"/>
    <w:rsid w:val="00365995"/>
    <w:rsid w:val="003659B7"/>
    <w:rsid w:val="00365A32"/>
    <w:rsid w:val="00365D98"/>
    <w:rsid w:val="00365DA8"/>
    <w:rsid w:val="00365E3F"/>
    <w:rsid w:val="00365FF2"/>
    <w:rsid w:val="00366148"/>
    <w:rsid w:val="003661F9"/>
    <w:rsid w:val="003662DC"/>
    <w:rsid w:val="00366375"/>
    <w:rsid w:val="0036644D"/>
    <w:rsid w:val="003665E7"/>
    <w:rsid w:val="00366690"/>
    <w:rsid w:val="00366A61"/>
    <w:rsid w:val="00366C08"/>
    <w:rsid w:val="00366D77"/>
    <w:rsid w:val="00366F7C"/>
    <w:rsid w:val="003670A8"/>
    <w:rsid w:val="0036719A"/>
    <w:rsid w:val="0036742D"/>
    <w:rsid w:val="00367480"/>
    <w:rsid w:val="00367519"/>
    <w:rsid w:val="00367602"/>
    <w:rsid w:val="0036789E"/>
    <w:rsid w:val="003679C6"/>
    <w:rsid w:val="00367B7A"/>
    <w:rsid w:val="00367C71"/>
    <w:rsid w:val="00367DC3"/>
    <w:rsid w:val="00367E6F"/>
    <w:rsid w:val="00367FD7"/>
    <w:rsid w:val="003702CA"/>
    <w:rsid w:val="003703A9"/>
    <w:rsid w:val="0037053E"/>
    <w:rsid w:val="003706CC"/>
    <w:rsid w:val="00370720"/>
    <w:rsid w:val="003707AE"/>
    <w:rsid w:val="003709AD"/>
    <w:rsid w:val="00370BC7"/>
    <w:rsid w:val="00370BD2"/>
    <w:rsid w:val="00370D22"/>
    <w:rsid w:val="00370E85"/>
    <w:rsid w:val="00370E92"/>
    <w:rsid w:val="00370ED7"/>
    <w:rsid w:val="00371102"/>
    <w:rsid w:val="003711A6"/>
    <w:rsid w:val="00371476"/>
    <w:rsid w:val="00371503"/>
    <w:rsid w:val="0037162D"/>
    <w:rsid w:val="00371637"/>
    <w:rsid w:val="00371794"/>
    <w:rsid w:val="0037197D"/>
    <w:rsid w:val="00371A6B"/>
    <w:rsid w:val="00371BC6"/>
    <w:rsid w:val="0037272C"/>
    <w:rsid w:val="00372879"/>
    <w:rsid w:val="00372A99"/>
    <w:rsid w:val="00372F7B"/>
    <w:rsid w:val="0037314A"/>
    <w:rsid w:val="003732B2"/>
    <w:rsid w:val="003736FA"/>
    <w:rsid w:val="00373848"/>
    <w:rsid w:val="00373891"/>
    <w:rsid w:val="00373913"/>
    <w:rsid w:val="00373CDF"/>
    <w:rsid w:val="00373F0A"/>
    <w:rsid w:val="00374217"/>
    <w:rsid w:val="003742D7"/>
    <w:rsid w:val="0037443E"/>
    <w:rsid w:val="00374470"/>
    <w:rsid w:val="00374DC9"/>
    <w:rsid w:val="00375188"/>
    <w:rsid w:val="0037522A"/>
    <w:rsid w:val="00375600"/>
    <w:rsid w:val="003758EF"/>
    <w:rsid w:val="00375AC2"/>
    <w:rsid w:val="00375FC5"/>
    <w:rsid w:val="003761AA"/>
    <w:rsid w:val="0037634A"/>
    <w:rsid w:val="00376946"/>
    <w:rsid w:val="0037694B"/>
    <w:rsid w:val="00376A31"/>
    <w:rsid w:val="00376C9E"/>
    <w:rsid w:val="00376DB4"/>
    <w:rsid w:val="0037702B"/>
    <w:rsid w:val="0037731C"/>
    <w:rsid w:val="003774A8"/>
    <w:rsid w:val="0037756D"/>
    <w:rsid w:val="0037774F"/>
    <w:rsid w:val="003777E3"/>
    <w:rsid w:val="00377906"/>
    <w:rsid w:val="00377A2A"/>
    <w:rsid w:val="00377AC2"/>
    <w:rsid w:val="00377AC3"/>
    <w:rsid w:val="00377ACC"/>
    <w:rsid w:val="00377BF2"/>
    <w:rsid w:val="00377E26"/>
    <w:rsid w:val="00377E39"/>
    <w:rsid w:val="00377FCF"/>
    <w:rsid w:val="003803F1"/>
    <w:rsid w:val="003808FE"/>
    <w:rsid w:val="003808FF"/>
    <w:rsid w:val="003809B5"/>
    <w:rsid w:val="00380F8D"/>
    <w:rsid w:val="003810B0"/>
    <w:rsid w:val="0038131D"/>
    <w:rsid w:val="0038143D"/>
    <w:rsid w:val="00381540"/>
    <w:rsid w:val="0038168C"/>
    <w:rsid w:val="00381841"/>
    <w:rsid w:val="00381854"/>
    <w:rsid w:val="003818CD"/>
    <w:rsid w:val="00381995"/>
    <w:rsid w:val="003819BD"/>
    <w:rsid w:val="00381EC7"/>
    <w:rsid w:val="003820FA"/>
    <w:rsid w:val="003824B3"/>
    <w:rsid w:val="00382561"/>
    <w:rsid w:val="003826FD"/>
    <w:rsid w:val="003827EB"/>
    <w:rsid w:val="00382B8C"/>
    <w:rsid w:val="00382C61"/>
    <w:rsid w:val="00382DF0"/>
    <w:rsid w:val="00382E07"/>
    <w:rsid w:val="00382F07"/>
    <w:rsid w:val="003830F0"/>
    <w:rsid w:val="00383618"/>
    <w:rsid w:val="003836CD"/>
    <w:rsid w:val="00383E13"/>
    <w:rsid w:val="00383EC8"/>
    <w:rsid w:val="00383EDB"/>
    <w:rsid w:val="003846C2"/>
    <w:rsid w:val="00384902"/>
    <w:rsid w:val="003849BC"/>
    <w:rsid w:val="00384BE9"/>
    <w:rsid w:val="00384CE5"/>
    <w:rsid w:val="00384D1B"/>
    <w:rsid w:val="00384D44"/>
    <w:rsid w:val="00384E87"/>
    <w:rsid w:val="00385233"/>
    <w:rsid w:val="00385341"/>
    <w:rsid w:val="00385383"/>
    <w:rsid w:val="003853AE"/>
    <w:rsid w:val="00385596"/>
    <w:rsid w:val="003856AA"/>
    <w:rsid w:val="00385801"/>
    <w:rsid w:val="00385B09"/>
    <w:rsid w:val="00385EBA"/>
    <w:rsid w:val="003861A0"/>
    <w:rsid w:val="00386263"/>
    <w:rsid w:val="003862EF"/>
    <w:rsid w:val="0038654F"/>
    <w:rsid w:val="00386607"/>
    <w:rsid w:val="00386629"/>
    <w:rsid w:val="00386805"/>
    <w:rsid w:val="00386832"/>
    <w:rsid w:val="00386846"/>
    <w:rsid w:val="0038686E"/>
    <w:rsid w:val="00386928"/>
    <w:rsid w:val="00386A83"/>
    <w:rsid w:val="00386CA8"/>
    <w:rsid w:val="00386D23"/>
    <w:rsid w:val="00386D25"/>
    <w:rsid w:val="00386E36"/>
    <w:rsid w:val="00386FAD"/>
    <w:rsid w:val="00387249"/>
    <w:rsid w:val="00387573"/>
    <w:rsid w:val="00387B92"/>
    <w:rsid w:val="00387EBA"/>
    <w:rsid w:val="0039007B"/>
    <w:rsid w:val="003900A6"/>
    <w:rsid w:val="003900FE"/>
    <w:rsid w:val="00390723"/>
    <w:rsid w:val="0039084D"/>
    <w:rsid w:val="003908AE"/>
    <w:rsid w:val="00390A84"/>
    <w:rsid w:val="00390C84"/>
    <w:rsid w:val="00390F56"/>
    <w:rsid w:val="0039100F"/>
    <w:rsid w:val="0039132E"/>
    <w:rsid w:val="00391441"/>
    <w:rsid w:val="0039149A"/>
    <w:rsid w:val="003915ED"/>
    <w:rsid w:val="003917B9"/>
    <w:rsid w:val="003919AF"/>
    <w:rsid w:val="003921CA"/>
    <w:rsid w:val="003922BD"/>
    <w:rsid w:val="00392314"/>
    <w:rsid w:val="00392361"/>
    <w:rsid w:val="003923E6"/>
    <w:rsid w:val="0039280B"/>
    <w:rsid w:val="003928B7"/>
    <w:rsid w:val="00392A9E"/>
    <w:rsid w:val="00392B10"/>
    <w:rsid w:val="00392B13"/>
    <w:rsid w:val="00392D1F"/>
    <w:rsid w:val="00392E5B"/>
    <w:rsid w:val="00392E91"/>
    <w:rsid w:val="00392EB7"/>
    <w:rsid w:val="00393059"/>
    <w:rsid w:val="0039307E"/>
    <w:rsid w:val="003930B4"/>
    <w:rsid w:val="00393284"/>
    <w:rsid w:val="003933EE"/>
    <w:rsid w:val="003935F5"/>
    <w:rsid w:val="0039382B"/>
    <w:rsid w:val="00393B44"/>
    <w:rsid w:val="00393C73"/>
    <w:rsid w:val="00393D3C"/>
    <w:rsid w:val="00393E8F"/>
    <w:rsid w:val="003940D1"/>
    <w:rsid w:val="003943A4"/>
    <w:rsid w:val="00394616"/>
    <w:rsid w:val="003946D2"/>
    <w:rsid w:val="00394B40"/>
    <w:rsid w:val="00394EDB"/>
    <w:rsid w:val="00394FF8"/>
    <w:rsid w:val="00395039"/>
    <w:rsid w:val="00395297"/>
    <w:rsid w:val="00395300"/>
    <w:rsid w:val="00395341"/>
    <w:rsid w:val="00395450"/>
    <w:rsid w:val="00395522"/>
    <w:rsid w:val="0039559F"/>
    <w:rsid w:val="003955CF"/>
    <w:rsid w:val="003958E4"/>
    <w:rsid w:val="00395B34"/>
    <w:rsid w:val="00395BC4"/>
    <w:rsid w:val="00395CB4"/>
    <w:rsid w:val="00395F6D"/>
    <w:rsid w:val="003966ED"/>
    <w:rsid w:val="0039694B"/>
    <w:rsid w:val="00396B72"/>
    <w:rsid w:val="00396BE8"/>
    <w:rsid w:val="00396C55"/>
    <w:rsid w:val="00396CB0"/>
    <w:rsid w:val="00396D82"/>
    <w:rsid w:val="00397308"/>
    <w:rsid w:val="003974DD"/>
    <w:rsid w:val="0039761A"/>
    <w:rsid w:val="003976DF"/>
    <w:rsid w:val="00397A19"/>
    <w:rsid w:val="00397AF2"/>
    <w:rsid w:val="00397BBE"/>
    <w:rsid w:val="00397C77"/>
    <w:rsid w:val="00397CB0"/>
    <w:rsid w:val="00397DD0"/>
    <w:rsid w:val="00397F8C"/>
    <w:rsid w:val="0039A018"/>
    <w:rsid w:val="003A01BF"/>
    <w:rsid w:val="003A04CB"/>
    <w:rsid w:val="003A07A7"/>
    <w:rsid w:val="003A0A11"/>
    <w:rsid w:val="003A0A33"/>
    <w:rsid w:val="003A0A82"/>
    <w:rsid w:val="003A1158"/>
    <w:rsid w:val="003A1244"/>
    <w:rsid w:val="003A1334"/>
    <w:rsid w:val="003A1389"/>
    <w:rsid w:val="003A19D3"/>
    <w:rsid w:val="003A1ACB"/>
    <w:rsid w:val="003A1E4A"/>
    <w:rsid w:val="003A1ECF"/>
    <w:rsid w:val="003A2440"/>
    <w:rsid w:val="003A247B"/>
    <w:rsid w:val="003A24CF"/>
    <w:rsid w:val="003A282D"/>
    <w:rsid w:val="003A2A9E"/>
    <w:rsid w:val="003A2BD8"/>
    <w:rsid w:val="003A3216"/>
    <w:rsid w:val="003A321C"/>
    <w:rsid w:val="003A3308"/>
    <w:rsid w:val="003A3508"/>
    <w:rsid w:val="003A389D"/>
    <w:rsid w:val="003A39A2"/>
    <w:rsid w:val="003A3A72"/>
    <w:rsid w:val="003A3B1D"/>
    <w:rsid w:val="003A3B4F"/>
    <w:rsid w:val="003A3B9E"/>
    <w:rsid w:val="003A3C7B"/>
    <w:rsid w:val="003A3F27"/>
    <w:rsid w:val="003A3FD0"/>
    <w:rsid w:val="003A4199"/>
    <w:rsid w:val="003A4682"/>
    <w:rsid w:val="003A4871"/>
    <w:rsid w:val="003A495E"/>
    <w:rsid w:val="003A511C"/>
    <w:rsid w:val="003A55A9"/>
    <w:rsid w:val="003A578A"/>
    <w:rsid w:val="003A57D5"/>
    <w:rsid w:val="003A5837"/>
    <w:rsid w:val="003A5863"/>
    <w:rsid w:val="003A5A4C"/>
    <w:rsid w:val="003A5FCA"/>
    <w:rsid w:val="003A603F"/>
    <w:rsid w:val="003A6157"/>
    <w:rsid w:val="003A66A5"/>
    <w:rsid w:val="003A67EE"/>
    <w:rsid w:val="003A682D"/>
    <w:rsid w:val="003A685D"/>
    <w:rsid w:val="003A693E"/>
    <w:rsid w:val="003A6A2A"/>
    <w:rsid w:val="003A6A6D"/>
    <w:rsid w:val="003A6C8B"/>
    <w:rsid w:val="003A6C91"/>
    <w:rsid w:val="003A6CCC"/>
    <w:rsid w:val="003A6E2C"/>
    <w:rsid w:val="003A7071"/>
    <w:rsid w:val="003A70A8"/>
    <w:rsid w:val="003A73DD"/>
    <w:rsid w:val="003A73FE"/>
    <w:rsid w:val="003A74D8"/>
    <w:rsid w:val="003A7618"/>
    <w:rsid w:val="003A790C"/>
    <w:rsid w:val="003A7911"/>
    <w:rsid w:val="003A7974"/>
    <w:rsid w:val="003A79DC"/>
    <w:rsid w:val="003A7AA2"/>
    <w:rsid w:val="003A7AF4"/>
    <w:rsid w:val="003A7CDE"/>
    <w:rsid w:val="003A7E94"/>
    <w:rsid w:val="003A7EC9"/>
    <w:rsid w:val="003B038C"/>
    <w:rsid w:val="003B04E5"/>
    <w:rsid w:val="003B0599"/>
    <w:rsid w:val="003B061D"/>
    <w:rsid w:val="003B0626"/>
    <w:rsid w:val="003B063F"/>
    <w:rsid w:val="003B0A6A"/>
    <w:rsid w:val="003B0B3F"/>
    <w:rsid w:val="003B0D15"/>
    <w:rsid w:val="003B0FF3"/>
    <w:rsid w:val="003B1001"/>
    <w:rsid w:val="003B107A"/>
    <w:rsid w:val="003B1450"/>
    <w:rsid w:val="003B183E"/>
    <w:rsid w:val="003B18E7"/>
    <w:rsid w:val="003B1A59"/>
    <w:rsid w:val="003B1AE5"/>
    <w:rsid w:val="003B1C75"/>
    <w:rsid w:val="003B2127"/>
    <w:rsid w:val="003B2382"/>
    <w:rsid w:val="003B2564"/>
    <w:rsid w:val="003B25C1"/>
    <w:rsid w:val="003B25E0"/>
    <w:rsid w:val="003B263B"/>
    <w:rsid w:val="003B2881"/>
    <w:rsid w:val="003B2D18"/>
    <w:rsid w:val="003B2EAB"/>
    <w:rsid w:val="003B376D"/>
    <w:rsid w:val="003B3ADB"/>
    <w:rsid w:val="003B3BA0"/>
    <w:rsid w:val="003B41D4"/>
    <w:rsid w:val="003B43F8"/>
    <w:rsid w:val="003B44AB"/>
    <w:rsid w:val="003B45DC"/>
    <w:rsid w:val="003B4760"/>
    <w:rsid w:val="003B47AC"/>
    <w:rsid w:val="003B4B8B"/>
    <w:rsid w:val="003B4BDB"/>
    <w:rsid w:val="003B4C95"/>
    <w:rsid w:val="003B4E92"/>
    <w:rsid w:val="003B50DB"/>
    <w:rsid w:val="003B5107"/>
    <w:rsid w:val="003B51FB"/>
    <w:rsid w:val="003B54C5"/>
    <w:rsid w:val="003B54D8"/>
    <w:rsid w:val="003B552E"/>
    <w:rsid w:val="003B56EC"/>
    <w:rsid w:val="003B5712"/>
    <w:rsid w:val="003B598D"/>
    <w:rsid w:val="003B5B51"/>
    <w:rsid w:val="003B5BA2"/>
    <w:rsid w:val="003B5C7A"/>
    <w:rsid w:val="003B5E15"/>
    <w:rsid w:val="003B5F19"/>
    <w:rsid w:val="003B605E"/>
    <w:rsid w:val="003B6074"/>
    <w:rsid w:val="003B60DC"/>
    <w:rsid w:val="003B6320"/>
    <w:rsid w:val="003B658D"/>
    <w:rsid w:val="003B67E0"/>
    <w:rsid w:val="003B6A22"/>
    <w:rsid w:val="003B6CBB"/>
    <w:rsid w:val="003B6FD9"/>
    <w:rsid w:val="003B7067"/>
    <w:rsid w:val="003B70D7"/>
    <w:rsid w:val="003B71C1"/>
    <w:rsid w:val="003B7418"/>
    <w:rsid w:val="003B7576"/>
    <w:rsid w:val="003B762F"/>
    <w:rsid w:val="003B78F0"/>
    <w:rsid w:val="003B7A84"/>
    <w:rsid w:val="003B7A8F"/>
    <w:rsid w:val="003B7BD4"/>
    <w:rsid w:val="003B7DE4"/>
    <w:rsid w:val="003B7DF6"/>
    <w:rsid w:val="003B7F3A"/>
    <w:rsid w:val="003B7F86"/>
    <w:rsid w:val="003B7F90"/>
    <w:rsid w:val="003C0604"/>
    <w:rsid w:val="003C066F"/>
    <w:rsid w:val="003C06DE"/>
    <w:rsid w:val="003C06E4"/>
    <w:rsid w:val="003C0884"/>
    <w:rsid w:val="003C0921"/>
    <w:rsid w:val="003C0A8F"/>
    <w:rsid w:val="003C0B7B"/>
    <w:rsid w:val="003C0BDC"/>
    <w:rsid w:val="003C0F20"/>
    <w:rsid w:val="003C12CF"/>
    <w:rsid w:val="003C1361"/>
    <w:rsid w:val="003C14B4"/>
    <w:rsid w:val="003C1658"/>
    <w:rsid w:val="003C1747"/>
    <w:rsid w:val="003C174D"/>
    <w:rsid w:val="003C1770"/>
    <w:rsid w:val="003C180D"/>
    <w:rsid w:val="003C192F"/>
    <w:rsid w:val="003C1B19"/>
    <w:rsid w:val="003C1B61"/>
    <w:rsid w:val="003C1E27"/>
    <w:rsid w:val="003C1E99"/>
    <w:rsid w:val="003C1FC2"/>
    <w:rsid w:val="003C2205"/>
    <w:rsid w:val="003C2400"/>
    <w:rsid w:val="003C2495"/>
    <w:rsid w:val="003C24EF"/>
    <w:rsid w:val="003C2569"/>
    <w:rsid w:val="003C2698"/>
    <w:rsid w:val="003C2722"/>
    <w:rsid w:val="003C27C5"/>
    <w:rsid w:val="003C2869"/>
    <w:rsid w:val="003C2A4F"/>
    <w:rsid w:val="003C2C77"/>
    <w:rsid w:val="003C2C86"/>
    <w:rsid w:val="003C3126"/>
    <w:rsid w:val="003C32D5"/>
    <w:rsid w:val="003C32E9"/>
    <w:rsid w:val="003C3374"/>
    <w:rsid w:val="003C34FA"/>
    <w:rsid w:val="003C35DD"/>
    <w:rsid w:val="003C36BC"/>
    <w:rsid w:val="003C37B9"/>
    <w:rsid w:val="003C3903"/>
    <w:rsid w:val="003C3B39"/>
    <w:rsid w:val="003C3BAE"/>
    <w:rsid w:val="003C4171"/>
    <w:rsid w:val="003C46BD"/>
    <w:rsid w:val="003C47FA"/>
    <w:rsid w:val="003C493C"/>
    <w:rsid w:val="003C4D3E"/>
    <w:rsid w:val="003C55F1"/>
    <w:rsid w:val="003C567E"/>
    <w:rsid w:val="003C5717"/>
    <w:rsid w:val="003C5B8F"/>
    <w:rsid w:val="003C5C46"/>
    <w:rsid w:val="003C6120"/>
    <w:rsid w:val="003C62B0"/>
    <w:rsid w:val="003C64E8"/>
    <w:rsid w:val="003C66A0"/>
    <w:rsid w:val="003C6826"/>
    <w:rsid w:val="003C6838"/>
    <w:rsid w:val="003C6937"/>
    <w:rsid w:val="003C6A46"/>
    <w:rsid w:val="003C6A85"/>
    <w:rsid w:val="003C6B67"/>
    <w:rsid w:val="003C6BF9"/>
    <w:rsid w:val="003C6D1A"/>
    <w:rsid w:val="003C6D46"/>
    <w:rsid w:val="003C73C7"/>
    <w:rsid w:val="003C760F"/>
    <w:rsid w:val="003C7914"/>
    <w:rsid w:val="003D0179"/>
    <w:rsid w:val="003D0317"/>
    <w:rsid w:val="003D0870"/>
    <w:rsid w:val="003D0A19"/>
    <w:rsid w:val="003D0A3D"/>
    <w:rsid w:val="003D0AA0"/>
    <w:rsid w:val="003D0B35"/>
    <w:rsid w:val="003D0D52"/>
    <w:rsid w:val="003D1019"/>
    <w:rsid w:val="003D1370"/>
    <w:rsid w:val="003D1A99"/>
    <w:rsid w:val="003D1AAF"/>
    <w:rsid w:val="003D1E71"/>
    <w:rsid w:val="003D1EBC"/>
    <w:rsid w:val="003D1EDE"/>
    <w:rsid w:val="003D2003"/>
    <w:rsid w:val="003D25D1"/>
    <w:rsid w:val="003D2828"/>
    <w:rsid w:val="003D28F6"/>
    <w:rsid w:val="003D28FF"/>
    <w:rsid w:val="003D2BEC"/>
    <w:rsid w:val="003D2C02"/>
    <w:rsid w:val="003D2C96"/>
    <w:rsid w:val="003D2E83"/>
    <w:rsid w:val="003D2EF0"/>
    <w:rsid w:val="003D2F44"/>
    <w:rsid w:val="003D30F1"/>
    <w:rsid w:val="003D38F2"/>
    <w:rsid w:val="003D3D3E"/>
    <w:rsid w:val="003D3D78"/>
    <w:rsid w:val="003D3D91"/>
    <w:rsid w:val="003D3E73"/>
    <w:rsid w:val="003D3F60"/>
    <w:rsid w:val="003D423D"/>
    <w:rsid w:val="003D4242"/>
    <w:rsid w:val="003D438C"/>
    <w:rsid w:val="003D4393"/>
    <w:rsid w:val="003D4555"/>
    <w:rsid w:val="003D48AA"/>
    <w:rsid w:val="003D5222"/>
    <w:rsid w:val="003D5244"/>
    <w:rsid w:val="003D52A3"/>
    <w:rsid w:val="003D5448"/>
    <w:rsid w:val="003D55FD"/>
    <w:rsid w:val="003D567D"/>
    <w:rsid w:val="003D5760"/>
    <w:rsid w:val="003D5875"/>
    <w:rsid w:val="003D58E7"/>
    <w:rsid w:val="003D5927"/>
    <w:rsid w:val="003D5A0A"/>
    <w:rsid w:val="003D5A97"/>
    <w:rsid w:val="003D5C2B"/>
    <w:rsid w:val="003D5C3B"/>
    <w:rsid w:val="003D5C75"/>
    <w:rsid w:val="003D5C9B"/>
    <w:rsid w:val="003D5CA6"/>
    <w:rsid w:val="003D5DC3"/>
    <w:rsid w:val="003D5DF9"/>
    <w:rsid w:val="003D5E13"/>
    <w:rsid w:val="003D5F4C"/>
    <w:rsid w:val="003D60B9"/>
    <w:rsid w:val="003D61E9"/>
    <w:rsid w:val="003D6215"/>
    <w:rsid w:val="003D6492"/>
    <w:rsid w:val="003D6526"/>
    <w:rsid w:val="003D6533"/>
    <w:rsid w:val="003D6633"/>
    <w:rsid w:val="003D664D"/>
    <w:rsid w:val="003D6650"/>
    <w:rsid w:val="003D6653"/>
    <w:rsid w:val="003D66E4"/>
    <w:rsid w:val="003D677C"/>
    <w:rsid w:val="003D68B0"/>
    <w:rsid w:val="003D6D09"/>
    <w:rsid w:val="003D6E64"/>
    <w:rsid w:val="003D7074"/>
    <w:rsid w:val="003D70A3"/>
    <w:rsid w:val="003D715C"/>
    <w:rsid w:val="003D7253"/>
    <w:rsid w:val="003D7467"/>
    <w:rsid w:val="003D756C"/>
    <w:rsid w:val="003D7675"/>
    <w:rsid w:val="003D7739"/>
    <w:rsid w:val="003D78B3"/>
    <w:rsid w:val="003D7B3B"/>
    <w:rsid w:val="003D7B6A"/>
    <w:rsid w:val="003E02E3"/>
    <w:rsid w:val="003E03B3"/>
    <w:rsid w:val="003E073E"/>
    <w:rsid w:val="003E09C2"/>
    <w:rsid w:val="003E0B55"/>
    <w:rsid w:val="003E0CDE"/>
    <w:rsid w:val="003E0CF6"/>
    <w:rsid w:val="003E0E26"/>
    <w:rsid w:val="003E11A8"/>
    <w:rsid w:val="003E11CE"/>
    <w:rsid w:val="003E1694"/>
    <w:rsid w:val="003E16E2"/>
    <w:rsid w:val="003E18D0"/>
    <w:rsid w:val="003E1949"/>
    <w:rsid w:val="003E1C80"/>
    <w:rsid w:val="003E1CA9"/>
    <w:rsid w:val="003E1D74"/>
    <w:rsid w:val="003E1FA7"/>
    <w:rsid w:val="003E1FF6"/>
    <w:rsid w:val="003E21D8"/>
    <w:rsid w:val="003E2444"/>
    <w:rsid w:val="003E272F"/>
    <w:rsid w:val="003E2904"/>
    <w:rsid w:val="003E29B4"/>
    <w:rsid w:val="003E2AC9"/>
    <w:rsid w:val="003E2F03"/>
    <w:rsid w:val="003E2FDC"/>
    <w:rsid w:val="003E309B"/>
    <w:rsid w:val="003E323B"/>
    <w:rsid w:val="003E32CF"/>
    <w:rsid w:val="003E33F1"/>
    <w:rsid w:val="003E3524"/>
    <w:rsid w:val="003E3667"/>
    <w:rsid w:val="003E374E"/>
    <w:rsid w:val="003E3DCD"/>
    <w:rsid w:val="003E3E85"/>
    <w:rsid w:val="003E4027"/>
    <w:rsid w:val="003E405C"/>
    <w:rsid w:val="003E40D5"/>
    <w:rsid w:val="003E41F2"/>
    <w:rsid w:val="003E4274"/>
    <w:rsid w:val="003E46B4"/>
    <w:rsid w:val="003E4758"/>
    <w:rsid w:val="003E475E"/>
    <w:rsid w:val="003E4941"/>
    <w:rsid w:val="003E4989"/>
    <w:rsid w:val="003E4BD1"/>
    <w:rsid w:val="003E4C1C"/>
    <w:rsid w:val="003E4E7F"/>
    <w:rsid w:val="003E5009"/>
    <w:rsid w:val="003E50BF"/>
    <w:rsid w:val="003E5182"/>
    <w:rsid w:val="003E53CB"/>
    <w:rsid w:val="003E53E4"/>
    <w:rsid w:val="003E5417"/>
    <w:rsid w:val="003E55D2"/>
    <w:rsid w:val="003E566F"/>
    <w:rsid w:val="003E58B9"/>
    <w:rsid w:val="003E5B8E"/>
    <w:rsid w:val="003E5C3B"/>
    <w:rsid w:val="003E5CFA"/>
    <w:rsid w:val="003E5DD7"/>
    <w:rsid w:val="003E5E22"/>
    <w:rsid w:val="003E5EB0"/>
    <w:rsid w:val="003E621F"/>
    <w:rsid w:val="003E6377"/>
    <w:rsid w:val="003E6493"/>
    <w:rsid w:val="003E6540"/>
    <w:rsid w:val="003E65D5"/>
    <w:rsid w:val="003E6827"/>
    <w:rsid w:val="003E68C4"/>
    <w:rsid w:val="003E6938"/>
    <w:rsid w:val="003E6B47"/>
    <w:rsid w:val="003E6BAB"/>
    <w:rsid w:val="003E6D45"/>
    <w:rsid w:val="003E6E98"/>
    <w:rsid w:val="003E6FAC"/>
    <w:rsid w:val="003E7124"/>
    <w:rsid w:val="003E7493"/>
    <w:rsid w:val="003E74A1"/>
    <w:rsid w:val="003E77CD"/>
    <w:rsid w:val="003E77F4"/>
    <w:rsid w:val="003E78AE"/>
    <w:rsid w:val="003E7930"/>
    <w:rsid w:val="003E79C4"/>
    <w:rsid w:val="003E7A80"/>
    <w:rsid w:val="003E7AB5"/>
    <w:rsid w:val="003E7C1E"/>
    <w:rsid w:val="003E7C9E"/>
    <w:rsid w:val="003E7D21"/>
    <w:rsid w:val="003E7D75"/>
    <w:rsid w:val="003E7E4D"/>
    <w:rsid w:val="003F001F"/>
    <w:rsid w:val="003F0134"/>
    <w:rsid w:val="003F0188"/>
    <w:rsid w:val="003F0214"/>
    <w:rsid w:val="003F03D8"/>
    <w:rsid w:val="003F0495"/>
    <w:rsid w:val="003F04A7"/>
    <w:rsid w:val="003F05E9"/>
    <w:rsid w:val="003F06CE"/>
    <w:rsid w:val="003F0738"/>
    <w:rsid w:val="003F07F2"/>
    <w:rsid w:val="003F07FB"/>
    <w:rsid w:val="003F0A0D"/>
    <w:rsid w:val="003F0B78"/>
    <w:rsid w:val="003F0D54"/>
    <w:rsid w:val="003F138B"/>
    <w:rsid w:val="003F1562"/>
    <w:rsid w:val="003F1685"/>
    <w:rsid w:val="003F1828"/>
    <w:rsid w:val="003F193C"/>
    <w:rsid w:val="003F1AB4"/>
    <w:rsid w:val="003F1D70"/>
    <w:rsid w:val="003F1F80"/>
    <w:rsid w:val="003F20BB"/>
    <w:rsid w:val="003F2232"/>
    <w:rsid w:val="003F24F5"/>
    <w:rsid w:val="003F252E"/>
    <w:rsid w:val="003F26CE"/>
    <w:rsid w:val="003F27D6"/>
    <w:rsid w:val="003F2884"/>
    <w:rsid w:val="003F2B43"/>
    <w:rsid w:val="003F2B7D"/>
    <w:rsid w:val="003F2F59"/>
    <w:rsid w:val="003F2FF5"/>
    <w:rsid w:val="003F318B"/>
    <w:rsid w:val="003F32CA"/>
    <w:rsid w:val="003F3636"/>
    <w:rsid w:val="003F3815"/>
    <w:rsid w:val="003F3A07"/>
    <w:rsid w:val="003F3A38"/>
    <w:rsid w:val="003F3AA2"/>
    <w:rsid w:val="003F3C0A"/>
    <w:rsid w:val="003F3D21"/>
    <w:rsid w:val="003F3F01"/>
    <w:rsid w:val="003F4547"/>
    <w:rsid w:val="003F47D4"/>
    <w:rsid w:val="003F48D0"/>
    <w:rsid w:val="003F4B75"/>
    <w:rsid w:val="003F4E9C"/>
    <w:rsid w:val="003F4FEA"/>
    <w:rsid w:val="003F50C1"/>
    <w:rsid w:val="003F525B"/>
    <w:rsid w:val="003F5477"/>
    <w:rsid w:val="003F561D"/>
    <w:rsid w:val="003F568B"/>
    <w:rsid w:val="003F58A0"/>
    <w:rsid w:val="003F59F7"/>
    <w:rsid w:val="003F5C00"/>
    <w:rsid w:val="003F5C26"/>
    <w:rsid w:val="003F5C65"/>
    <w:rsid w:val="003F5F9A"/>
    <w:rsid w:val="003F5FBA"/>
    <w:rsid w:val="003F5FD4"/>
    <w:rsid w:val="003F6222"/>
    <w:rsid w:val="003F62BB"/>
    <w:rsid w:val="003F6702"/>
    <w:rsid w:val="003F688A"/>
    <w:rsid w:val="003F68E6"/>
    <w:rsid w:val="003F6AC2"/>
    <w:rsid w:val="003F6D13"/>
    <w:rsid w:val="003F6FA7"/>
    <w:rsid w:val="003F74F0"/>
    <w:rsid w:val="003F757F"/>
    <w:rsid w:val="003F7638"/>
    <w:rsid w:val="003F76BB"/>
    <w:rsid w:val="003F7867"/>
    <w:rsid w:val="003F79DF"/>
    <w:rsid w:val="003F7FBD"/>
    <w:rsid w:val="00400037"/>
    <w:rsid w:val="00400217"/>
    <w:rsid w:val="00400233"/>
    <w:rsid w:val="004002B5"/>
    <w:rsid w:val="00400352"/>
    <w:rsid w:val="0040035F"/>
    <w:rsid w:val="004003A3"/>
    <w:rsid w:val="00400714"/>
    <w:rsid w:val="00400825"/>
    <w:rsid w:val="00400853"/>
    <w:rsid w:val="004008EE"/>
    <w:rsid w:val="00400A29"/>
    <w:rsid w:val="00400AA9"/>
    <w:rsid w:val="00400BCD"/>
    <w:rsid w:val="00400C04"/>
    <w:rsid w:val="00400C0E"/>
    <w:rsid w:val="00400C7E"/>
    <w:rsid w:val="00400D02"/>
    <w:rsid w:val="00400E81"/>
    <w:rsid w:val="00400EC3"/>
    <w:rsid w:val="00400F33"/>
    <w:rsid w:val="00400F97"/>
    <w:rsid w:val="0040128C"/>
    <w:rsid w:val="00401491"/>
    <w:rsid w:val="00401550"/>
    <w:rsid w:val="0040167F"/>
    <w:rsid w:val="00401A7B"/>
    <w:rsid w:val="00401F7C"/>
    <w:rsid w:val="004020F4"/>
    <w:rsid w:val="00402199"/>
    <w:rsid w:val="00402457"/>
    <w:rsid w:val="0040260E"/>
    <w:rsid w:val="00402B08"/>
    <w:rsid w:val="004030FF"/>
    <w:rsid w:val="0040354E"/>
    <w:rsid w:val="0040358F"/>
    <w:rsid w:val="00403774"/>
    <w:rsid w:val="0040377E"/>
    <w:rsid w:val="00403948"/>
    <w:rsid w:val="00403A7F"/>
    <w:rsid w:val="00403B26"/>
    <w:rsid w:val="00403C26"/>
    <w:rsid w:val="00403CB1"/>
    <w:rsid w:val="00404200"/>
    <w:rsid w:val="0040427B"/>
    <w:rsid w:val="00404444"/>
    <w:rsid w:val="004045F7"/>
    <w:rsid w:val="00404636"/>
    <w:rsid w:val="004047EA"/>
    <w:rsid w:val="00404856"/>
    <w:rsid w:val="00404950"/>
    <w:rsid w:val="00404A25"/>
    <w:rsid w:val="00404A61"/>
    <w:rsid w:val="00404B3F"/>
    <w:rsid w:val="00404B5F"/>
    <w:rsid w:val="00404C28"/>
    <w:rsid w:val="00404C64"/>
    <w:rsid w:val="00404C8B"/>
    <w:rsid w:val="00404CAE"/>
    <w:rsid w:val="00404F9B"/>
    <w:rsid w:val="0040504C"/>
    <w:rsid w:val="004051EC"/>
    <w:rsid w:val="0040556C"/>
    <w:rsid w:val="0040569A"/>
    <w:rsid w:val="004056A9"/>
    <w:rsid w:val="004056D0"/>
    <w:rsid w:val="00405866"/>
    <w:rsid w:val="00405894"/>
    <w:rsid w:val="00405BE3"/>
    <w:rsid w:val="00405DCC"/>
    <w:rsid w:val="00406101"/>
    <w:rsid w:val="00406229"/>
    <w:rsid w:val="004063AD"/>
    <w:rsid w:val="00406437"/>
    <w:rsid w:val="00406499"/>
    <w:rsid w:val="0040653E"/>
    <w:rsid w:val="00406821"/>
    <w:rsid w:val="004068CE"/>
    <w:rsid w:val="0040699D"/>
    <w:rsid w:val="00406C53"/>
    <w:rsid w:val="00406CD3"/>
    <w:rsid w:val="00406E1A"/>
    <w:rsid w:val="00406EBD"/>
    <w:rsid w:val="00407042"/>
    <w:rsid w:val="00407186"/>
    <w:rsid w:val="004071BA"/>
    <w:rsid w:val="00407303"/>
    <w:rsid w:val="00407498"/>
    <w:rsid w:val="0040765F"/>
    <w:rsid w:val="0040766D"/>
    <w:rsid w:val="0040775C"/>
    <w:rsid w:val="00407788"/>
    <w:rsid w:val="004077A2"/>
    <w:rsid w:val="004078D0"/>
    <w:rsid w:val="004079A6"/>
    <w:rsid w:val="004079B6"/>
    <w:rsid w:val="00407AF5"/>
    <w:rsid w:val="00407B06"/>
    <w:rsid w:val="00407B2E"/>
    <w:rsid w:val="00407CCF"/>
    <w:rsid w:val="00407FB5"/>
    <w:rsid w:val="004101AC"/>
    <w:rsid w:val="00410219"/>
    <w:rsid w:val="00410237"/>
    <w:rsid w:val="0041032C"/>
    <w:rsid w:val="0041033F"/>
    <w:rsid w:val="00410630"/>
    <w:rsid w:val="004106CB"/>
    <w:rsid w:val="00410700"/>
    <w:rsid w:val="00410A2C"/>
    <w:rsid w:val="00411192"/>
    <w:rsid w:val="00411590"/>
    <w:rsid w:val="00411723"/>
    <w:rsid w:val="0041186B"/>
    <w:rsid w:val="00411895"/>
    <w:rsid w:val="004118FA"/>
    <w:rsid w:val="00411C95"/>
    <w:rsid w:val="00411DD3"/>
    <w:rsid w:val="00412158"/>
    <w:rsid w:val="00412226"/>
    <w:rsid w:val="004122DD"/>
    <w:rsid w:val="004124E8"/>
    <w:rsid w:val="004125F4"/>
    <w:rsid w:val="00412646"/>
    <w:rsid w:val="0041267D"/>
    <w:rsid w:val="00412851"/>
    <w:rsid w:val="004128BA"/>
    <w:rsid w:val="0041298A"/>
    <w:rsid w:val="004129A6"/>
    <w:rsid w:val="004129D9"/>
    <w:rsid w:val="00412A0E"/>
    <w:rsid w:val="00412A3D"/>
    <w:rsid w:val="00412EC4"/>
    <w:rsid w:val="00412F03"/>
    <w:rsid w:val="00412F55"/>
    <w:rsid w:val="00413058"/>
    <w:rsid w:val="00413126"/>
    <w:rsid w:val="004131BB"/>
    <w:rsid w:val="0041339E"/>
    <w:rsid w:val="004133E4"/>
    <w:rsid w:val="004133FA"/>
    <w:rsid w:val="00413503"/>
    <w:rsid w:val="004135CC"/>
    <w:rsid w:val="00413701"/>
    <w:rsid w:val="00413C83"/>
    <w:rsid w:val="00413CE8"/>
    <w:rsid w:val="00413E81"/>
    <w:rsid w:val="00413F8B"/>
    <w:rsid w:val="004145C0"/>
    <w:rsid w:val="00414662"/>
    <w:rsid w:val="004146B3"/>
    <w:rsid w:val="004146E9"/>
    <w:rsid w:val="0041474C"/>
    <w:rsid w:val="0041481E"/>
    <w:rsid w:val="00414973"/>
    <w:rsid w:val="00414A03"/>
    <w:rsid w:val="00414A49"/>
    <w:rsid w:val="00414BAA"/>
    <w:rsid w:val="00414C29"/>
    <w:rsid w:val="00414CDC"/>
    <w:rsid w:val="00414E7A"/>
    <w:rsid w:val="00414F75"/>
    <w:rsid w:val="00414FF2"/>
    <w:rsid w:val="00415210"/>
    <w:rsid w:val="00415220"/>
    <w:rsid w:val="004155DB"/>
    <w:rsid w:val="00415726"/>
    <w:rsid w:val="00415785"/>
    <w:rsid w:val="004158F1"/>
    <w:rsid w:val="00415A3D"/>
    <w:rsid w:val="00415A55"/>
    <w:rsid w:val="00415A87"/>
    <w:rsid w:val="00415C0E"/>
    <w:rsid w:val="00415C27"/>
    <w:rsid w:val="00415DC9"/>
    <w:rsid w:val="00415E1E"/>
    <w:rsid w:val="00416300"/>
    <w:rsid w:val="004163A8"/>
    <w:rsid w:val="004167C8"/>
    <w:rsid w:val="004167FD"/>
    <w:rsid w:val="004168ED"/>
    <w:rsid w:val="00416A5D"/>
    <w:rsid w:val="00416B3F"/>
    <w:rsid w:val="00416E15"/>
    <w:rsid w:val="00416F55"/>
    <w:rsid w:val="0041705E"/>
    <w:rsid w:val="004170E5"/>
    <w:rsid w:val="00417581"/>
    <w:rsid w:val="004175B5"/>
    <w:rsid w:val="004176C3"/>
    <w:rsid w:val="004176E2"/>
    <w:rsid w:val="0041774F"/>
    <w:rsid w:val="00417796"/>
    <w:rsid w:val="00417948"/>
    <w:rsid w:val="00417A8C"/>
    <w:rsid w:val="00417C46"/>
    <w:rsid w:val="00417D48"/>
    <w:rsid w:val="004203FA"/>
    <w:rsid w:val="0042053E"/>
    <w:rsid w:val="004205ED"/>
    <w:rsid w:val="00420660"/>
    <w:rsid w:val="00420B8E"/>
    <w:rsid w:val="00420C0B"/>
    <w:rsid w:val="0042103B"/>
    <w:rsid w:val="0042122A"/>
    <w:rsid w:val="00421242"/>
    <w:rsid w:val="00421544"/>
    <w:rsid w:val="00421919"/>
    <w:rsid w:val="004219F1"/>
    <w:rsid w:val="00421A0C"/>
    <w:rsid w:val="00421A47"/>
    <w:rsid w:val="00421D11"/>
    <w:rsid w:val="00421F70"/>
    <w:rsid w:val="0042203F"/>
    <w:rsid w:val="004223A6"/>
    <w:rsid w:val="00422702"/>
    <w:rsid w:val="00422863"/>
    <w:rsid w:val="00422AD2"/>
    <w:rsid w:val="00422C6A"/>
    <w:rsid w:val="00422DDC"/>
    <w:rsid w:val="004231BA"/>
    <w:rsid w:val="0042329E"/>
    <w:rsid w:val="004232BF"/>
    <w:rsid w:val="0042331A"/>
    <w:rsid w:val="004233A9"/>
    <w:rsid w:val="00423484"/>
    <w:rsid w:val="004234F8"/>
    <w:rsid w:val="0042357C"/>
    <w:rsid w:val="004238FC"/>
    <w:rsid w:val="00423965"/>
    <w:rsid w:val="004239A6"/>
    <w:rsid w:val="00423A0B"/>
    <w:rsid w:val="00423A47"/>
    <w:rsid w:val="00423CF5"/>
    <w:rsid w:val="00423D9F"/>
    <w:rsid w:val="00423E28"/>
    <w:rsid w:val="0042409D"/>
    <w:rsid w:val="004241CD"/>
    <w:rsid w:val="004243E2"/>
    <w:rsid w:val="004246A3"/>
    <w:rsid w:val="00424B9A"/>
    <w:rsid w:val="00424BC1"/>
    <w:rsid w:val="00424CD8"/>
    <w:rsid w:val="00424D3E"/>
    <w:rsid w:val="00424DA6"/>
    <w:rsid w:val="00424DD9"/>
    <w:rsid w:val="00424E12"/>
    <w:rsid w:val="00425106"/>
    <w:rsid w:val="004252DE"/>
    <w:rsid w:val="00425306"/>
    <w:rsid w:val="00425541"/>
    <w:rsid w:val="00425565"/>
    <w:rsid w:val="004255A2"/>
    <w:rsid w:val="004255F1"/>
    <w:rsid w:val="0042592E"/>
    <w:rsid w:val="00425B1D"/>
    <w:rsid w:val="00425BC0"/>
    <w:rsid w:val="00425D6A"/>
    <w:rsid w:val="00425ED0"/>
    <w:rsid w:val="00425F7C"/>
    <w:rsid w:val="00425FFE"/>
    <w:rsid w:val="00426258"/>
    <w:rsid w:val="004262E9"/>
    <w:rsid w:val="004264D7"/>
    <w:rsid w:val="0042654B"/>
    <w:rsid w:val="0042656F"/>
    <w:rsid w:val="0042657A"/>
    <w:rsid w:val="00426694"/>
    <w:rsid w:val="004266D0"/>
    <w:rsid w:val="004266DC"/>
    <w:rsid w:val="0042671C"/>
    <w:rsid w:val="0042674C"/>
    <w:rsid w:val="00426F13"/>
    <w:rsid w:val="00426FF8"/>
    <w:rsid w:val="00427179"/>
    <w:rsid w:val="00427844"/>
    <w:rsid w:val="004279A5"/>
    <w:rsid w:val="00427B35"/>
    <w:rsid w:val="00427BD8"/>
    <w:rsid w:val="00427C9F"/>
    <w:rsid w:val="00427DB3"/>
    <w:rsid w:val="00427F3D"/>
    <w:rsid w:val="00427FBA"/>
    <w:rsid w:val="00430030"/>
    <w:rsid w:val="004300FA"/>
    <w:rsid w:val="00430273"/>
    <w:rsid w:val="0043037F"/>
    <w:rsid w:val="00430422"/>
    <w:rsid w:val="0043054F"/>
    <w:rsid w:val="004305EF"/>
    <w:rsid w:val="004307D5"/>
    <w:rsid w:val="00430AB3"/>
    <w:rsid w:val="00430DDF"/>
    <w:rsid w:val="00430F04"/>
    <w:rsid w:val="0043111A"/>
    <w:rsid w:val="004314BF"/>
    <w:rsid w:val="00431919"/>
    <w:rsid w:val="00431BD2"/>
    <w:rsid w:val="004320AF"/>
    <w:rsid w:val="0043229A"/>
    <w:rsid w:val="004325C4"/>
    <w:rsid w:val="00432649"/>
    <w:rsid w:val="0043265B"/>
    <w:rsid w:val="00432754"/>
    <w:rsid w:val="004327C1"/>
    <w:rsid w:val="004329C6"/>
    <w:rsid w:val="00432C30"/>
    <w:rsid w:val="00432DA7"/>
    <w:rsid w:val="00432F0D"/>
    <w:rsid w:val="00432F3C"/>
    <w:rsid w:val="004330A6"/>
    <w:rsid w:val="00433418"/>
    <w:rsid w:val="00433527"/>
    <w:rsid w:val="004335C9"/>
    <w:rsid w:val="004336B3"/>
    <w:rsid w:val="0043377D"/>
    <w:rsid w:val="00433923"/>
    <w:rsid w:val="004339AE"/>
    <w:rsid w:val="004339B6"/>
    <w:rsid w:val="00433B3F"/>
    <w:rsid w:val="00433BC6"/>
    <w:rsid w:val="00433F8D"/>
    <w:rsid w:val="004340F7"/>
    <w:rsid w:val="00434444"/>
    <w:rsid w:val="0043465C"/>
    <w:rsid w:val="00434693"/>
    <w:rsid w:val="004346CA"/>
    <w:rsid w:val="0043482E"/>
    <w:rsid w:val="0043488B"/>
    <w:rsid w:val="0043499A"/>
    <w:rsid w:val="00434D92"/>
    <w:rsid w:val="00434F4F"/>
    <w:rsid w:val="00434FA2"/>
    <w:rsid w:val="004351D4"/>
    <w:rsid w:val="00435529"/>
    <w:rsid w:val="0043572B"/>
    <w:rsid w:val="00435830"/>
    <w:rsid w:val="00435843"/>
    <w:rsid w:val="004358C4"/>
    <w:rsid w:val="004359AB"/>
    <w:rsid w:val="00435A66"/>
    <w:rsid w:val="00435B14"/>
    <w:rsid w:val="00435B37"/>
    <w:rsid w:val="00435E90"/>
    <w:rsid w:val="00435F71"/>
    <w:rsid w:val="00435FC7"/>
    <w:rsid w:val="0043614C"/>
    <w:rsid w:val="004361F1"/>
    <w:rsid w:val="0043620C"/>
    <w:rsid w:val="004363B0"/>
    <w:rsid w:val="004363BF"/>
    <w:rsid w:val="0043644F"/>
    <w:rsid w:val="0043673A"/>
    <w:rsid w:val="004367B7"/>
    <w:rsid w:val="00436930"/>
    <w:rsid w:val="004369E7"/>
    <w:rsid w:val="00436B00"/>
    <w:rsid w:val="00436C46"/>
    <w:rsid w:val="00436F68"/>
    <w:rsid w:val="00436FAF"/>
    <w:rsid w:val="00437010"/>
    <w:rsid w:val="0043728F"/>
    <w:rsid w:val="004373F7"/>
    <w:rsid w:val="00437522"/>
    <w:rsid w:val="00437570"/>
    <w:rsid w:val="00437706"/>
    <w:rsid w:val="004378CA"/>
    <w:rsid w:val="00437C2D"/>
    <w:rsid w:val="00437E1E"/>
    <w:rsid w:val="00437E35"/>
    <w:rsid w:val="00437EA9"/>
    <w:rsid w:val="00437F1B"/>
    <w:rsid w:val="004405F9"/>
    <w:rsid w:val="0044071C"/>
    <w:rsid w:val="004408A5"/>
    <w:rsid w:val="00440A8F"/>
    <w:rsid w:val="00440E79"/>
    <w:rsid w:val="00440E88"/>
    <w:rsid w:val="004410E3"/>
    <w:rsid w:val="0044124D"/>
    <w:rsid w:val="0044142F"/>
    <w:rsid w:val="004414AF"/>
    <w:rsid w:val="00441709"/>
    <w:rsid w:val="0044179F"/>
    <w:rsid w:val="00441A64"/>
    <w:rsid w:val="00441ABA"/>
    <w:rsid w:val="00441BC7"/>
    <w:rsid w:val="00441BE3"/>
    <w:rsid w:val="00441D92"/>
    <w:rsid w:val="00441E19"/>
    <w:rsid w:val="00441E1D"/>
    <w:rsid w:val="00442157"/>
    <w:rsid w:val="0044225E"/>
    <w:rsid w:val="004423B8"/>
    <w:rsid w:val="0044240B"/>
    <w:rsid w:val="00442412"/>
    <w:rsid w:val="004426E8"/>
    <w:rsid w:val="00442807"/>
    <w:rsid w:val="00442B71"/>
    <w:rsid w:val="00442FDE"/>
    <w:rsid w:val="00443040"/>
    <w:rsid w:val="004430D9"/>
    <w:rsid w:val="004433D4"/>
    <w:rsid w:val="00443577"/>
    <w:rsid w:val="004436DC"/>
    <w:rsid w:val="00443CD1"/>
    <w:rsid w:val="00443D01"/>
    <w:rsid w:val="0044408C"/>
    <w:rsid w:val="0044446E"/>
    <w:rsid w:val="004444FA"/>
    <w:rsid w:val="00444772"/>
    <w:rsid w:val="0044481E"/>
    <w:rsid w:val="004449D5"/>
    <w:rsid w:val="00444AAB"/>
    <w:rsid w:val="00444B60"/>
    <w:rsid w:val="00444BB8"/>
    <w:rsid w:val="00444C77"/>
    <w:rsid w:val="00444EFB"/>
    <w:rsid w:val="00444FC9"/>
    <w:rsid w:val="00445063"/>
    <w:rsid w:val="00445211"/>
    <w:rsid w:val="00445589"/>
    <w:rsid w:val="0044585A"/>
    <w:rsid w:val="00445996"/>
    <w:rsid w:val="004459C2"/>
    <w:rsid w:val="00445A31"/>
    <w:rsid w:val="00445C00"/>
    <w:rsid w:val="00445DA3"/>
    <w:rsid w:val="00446140"/>
    <w:rsid w:val="004461B1"/>
    <w:rsid w:val="004461B7"/>
    <w:rsid w:val="00446491"/>
    <w:rsid w:val="00446547"/>
    <w:rsid w:val="0044679F"/>
    <w:rsid w:val="00446FDC"/>
    <w:rsid w:val="00447218"/>
    <w:rsid w:val="0044738D"/>
    <w:rsid w:val="004473E4"/>
    <w:rsid w:val="00447608"/>
    <w:rsid w:val="004477FF"/>
    <w:rsid w:val="00447B3F"/>
    <w:rsid w:val="00447BF5"/>
    <w:rsid w:val="00447C26"/>
    <w:rsid w:val="00447EA4"/>
    <w:rsid w:val="00450292"/>
    <w:rsid w:val="00450A2E"/>
    <w:rsid w:val="00450AC0"/>
    <w:rsid w:val="00450DB7"/>
    <w:rsid w:val="00450F24"/>
    <w:rsid w:val="00450F7A"/>
    <w:rsid w:val="00451254"/>
    <w:rsid w:val="00451346"/>
    <w:rsid w:val="004515B1"/>
    <w:rsid w:val="0045199A"/>
    <w:rsid w:val="00451D17"/>
    <w:rsid w:val="00451D1C"/>
    <w:rsid w:val="00451D7B"/>
    <w:rsid w:val="00451DC0"/>
    <w:rsid w:val="00451E55"/>
    <w:rsid w:val="00451EEF"/>
    <w:rsid w:val="004520B2"/>
    <w:rsid w:val="004521D3"/>
    <w:rsid w:val="004522E3"/>
    <w:rsid w:val="0045232E"/>
    <w:rsid w:val="00452504"/>
    <w:rsid w:val="00452529"/>
    <w:rsid w:val="0045264F"/>
    <w:rsid w:val="004527E1"/>
    <w:rsid w:val="00452957"/>
    <w:rsid w:val="00452B7B"/>
    <w:rsid w:val="00452C44"/>
    <w:rsid w:val="00452C55"/>
    <w:rsid w:val="00452CD2"/>
    <w:rsid w:val="00452D64"/>
    <w:rsid w:val="00452E38"/>
    <w:rsid w:val="004532BC"/>
    <w:rsid w:val="004532DA"/>
    <w:rsid w:val="00453340"/>
    <w:rsid w:val="00453465"/>
    <w:rsid w:val="0045354A"/>
    <w:rsid w:val="004538A1"/>
    <w:rsid w:val="004539F6"/>
    <w:rsid w:val="00453ADA"/>
    <w:rsid w:val="00453BCD"/>
    <w:rsid w:val="00453E0E"/>
    <w:rsid w:val="00453F9B"/>
    <w:rsid w:val="00453FF8"/>
    <w:rsid w:val="00454359"/>
    <w:rsid w:val="00454538"/>
    <w:rsid w:val="00454699"/>
    <w:rsid w:val="00454BFA"/>
    <w:rsid w:val="00454E60"/>
    <w:rsid w:val="00454EB0"/>
    <w:rsid w:val="00454F80"/>
    <w:rsid w:val="00455031"/>
    <w:rsid w:val="0045505A"/>
    <w:rsid w:val="00455109"/>
    <w:rsid w:val="004551DC"/>
    <w:rsid w:val="0045528B"/>
    <w:rsid w:val="004553AA"/>
    <w:rsid w:val="004557F0"/>
    <w:rsid w:val="004559F2"/>
    <w:rsid w:val="00455B95"/>
    <w:rsid w:val="00455CB1"/>
    <w:rsid w:val="00455F42"/>
    <w:rsid w:val="0045623A"/>
    <w:rsid w:val="004562AC"/>
    <w:rsid w:val="004563CC"/>
    <w:rsid w:val="00456491"/>
    <w:rsid w:val="0045675D"/>
    <w:rsid w:val="00456831"/>
    <w:rsid w:val="004568EC"/>
    <w:rsid w:val="0045693D"/>
    <w:rsid w:val="00456ADA"/>
    <w:rsid w:val="00456B5A"/>
    <w:rsid w:val="00456BD4"/>
    <w:rsid w:val="00456C90"/>
    <w:rsid w:val="00456D46"/>
    <w:rsid w:val="00456FD6"/>
    <w:rsid w:val="0045721A"/>
    <w:rsid w:val="00457426"/>
    <w:rsid w:val="004576C4"/>
    <w:rsid w:val="00457819"/>
    <w:rsid w:val="00457880"/>
    <w:rsid w:val="00457A52"/>
    <w:rsid w:val="00457CE8"/>
    <w:rsid w:val="00457D7C"/>
    <w:rsid w:val="004600A8"/>
    <w:rsid w:val="004600B7"/>
    <w:rsid w:val="00460211"/>
    <w:rsid w:val="004603A0"/>
    <w:rsid w:val="004603BD"/>
    <w:rsid w:val="0046040D"/>
    <w:rsid w:val="004605E1"/>
    <w:rsid w:val="0046098A"/>
    <w:rsid w:val="00460A22"/>
    <w:rsid w:val="00460B0D"/>
    <w:rsid w:val="00460E74"/>
    <w:rsid w:val="00460FD1"/>
    <w:rsid w:val="00460FEF"/>
    <w:rsid w:val="004613D6"/>
    <w:rsid w:val="0046151E"/>
    <w:rsid w:val="004615D4"/>
    <w:rsid w:val="00461820"/>
    <w:rsid w:val="004618B2"/>
    <w:rsid w:val="004618BD"/>
    <w:rsid w:val="00461AC8"/>
    <w:rsid w:val="00461DA3"/>
    <w:rsid w:val="00461F52"/>
    <w:rsid w:val="004620E9"/>
    <w:rsid w:val="004621E4"/>
    <w:rsid w:val="00462308"/>
    <w:rsid w:val="004623C3"/>
    <w:rsid w:val="004623EE"/>
    <w:rsid w:val="004625CA"/>
    <w:rsid w:val="0046260C"/>
    <w:rsid w:val="0046272F"/>
    <w:rsid w:val="004629B0"/>
    <w:rsid w:val="00462C9F"/>
    <w:rsid w:val="00462E0E"/>
    <w:rsid w:val="004632A3"/>
    <w:rsid w:val="004632FC"/>
    <w:rsid w:val="00463401"/>
    <w:rsid w:val="00463630"/>
    <w:rsid w:val="0046379D"/>
    <w:rsid w:val="004638BA"/>
    <w:rsid w:val="00463983"/>
    <w:rsid w:val="00463B2C"/>
    <w:rsid w:val="00463F12"/>
    <w:rsid w:val="00463F1A"/>
    <w:rsid w:val="00464013"/>
    <w:rsid w:val="00464072"/>
    <w:rsid w:val="004640DD"/>
    <w:rsid w:val="00464127"/>
    <w:rsid w:val="004642FB"/>
    <w:rsid w:val="004643AB"/>
    <w:rsid w:val="004646C4"/>
    <w:rsid w:val="0046495F"/>
    <w:rsid w:val="00464C02"/>
    <w:rsid w:val="00464DAB"/>
    <w:rsid w:val="00465336"/>
    <w:rsid w:val="004655DA"/>
    <w:rsid w:val="00465733"/>
    <w:rsid w:val="00465758"/>
    <w:rsid w:val="004658FF"/>
    <w:rsid w:val="00465BDF"/>
    <w:rsid w:val="00465F39"/>
    <w:rsid w:val="004660E9"/>
    <w:rsid w:val="004663D0"/>
    <w:rsid w:val="00466569"/>
    <w:rsid w:val="004665B6"/>
    <w:rsid w:val="0046663B"/>
    <w:rsid w:val="004666CB"/>
    <w:rsid w:val="004666D8"/>
    <w:rsid w:val="00466966"/>
    <w:rsid w:val="00466F8E"/>
    <w:rsid w:val="00467065"/>
    <w:rsid w:val="0046723E"/>
    <w:rsid w:val="00467261"/>
    <w:rsid w:val="00467329"/>
    <w:rsid w:val="0046746E"/>
    <w:rsid w:val="004674DE"/>
    <w:rsid w:val="004674EA"/>
    <w:rsid w:val="00467806"/>
    <w:rsid w:val="0046793F"/>
    <w:rsid w:val="00467A8F"/>
    <w:rsid w:val="00467CEB"/>
    <w:rsid w:val="004700BD"/>
    <w:rsid w:val="004702CC"/>
    <w:rsid w:val="0047042E"/>
    <w:rsid w:val="00470620"/>
    <w:rsid w:val="0047068A"/>
    <w:rsid w:val="00470737"/>
    <w:rsid w:val="00470A28"/>
    <w:rsid w:val="00470A62"/>
    <w:rsid w:val="00470C97"/>
    <w:rsid w:val="00471065"/>
    <w:rsid w:val="00471077"/>
    <w:rsid w:val="0047145B"/>
    <w:rsid w:val="00471708"/>
    <w:rsid w:val="004718CD"/>
    <w:rsid w:val="004719FA"/>
    <w:rsid w:val="00471A39"/>
    <w:rsid w:val="00471F52"/>
    <w:rsid w:val="00471FEA"/>
    <w:rsid w:val="00472051"/>
    <w:rsid w:val="00472436"/>
    <w:rsid w:val="004724B7"/>
    <w:rsid w:val="00472543"/>
    <w:rsid w:val="0047257B"/>
    <w:rsid w:val="00472615"/>
    <w:rsid w:val="00472AEB"/>
    <w:rsid w:val="00472C00"/>
    <w:rsid w:val="00472E03"/>
    <w:rsid w:val="00472E3B"/>
    <w:rsid w:val="00472EEB"/>
    <w:rsid w:val="00472F5E"/>
    <w:rsid w:val="0047303C"/>
    <w:rsid w:val="0047311E"/>
    <w:rsid w:val="0047354F"/>
    <w:rsid w:val="00473656"/>
    <w:rsid w:val="004738BA"/>
    <w:rsid w:val="00473D1F"/>
    <w:rsid w:val="00473E3D"/>
    <w:rsid w:val="00473F5F"/>
    <w:rsid w:val="0047429E"/>
    <w:rsid w:val="004742C6"/>
    <w:rsid w:val="00474888"/>
    <w:rsid w:val="004748C6"/>
    <w:rsid w:val="004748F8"/>
    <w:rsid w:val="00475068"/>
    <w:rsid w:val="00475142"/>
    <w:rsid w:val="004755CE"/>
    <w:rsid w:val="004756D1"/>
    <w:rsid w:val="004757A6"/>
    <w:rsid w:val="0047587B"/>
    <w:rsid w:val="004758E3"/>
    <w:rsid w:val="00475A60"/>
    <w:rsid w:val="00475F1E"/>
    <w:rsid w:val="0047600E"/>
    <w:rsid w:val="00476054"/>
    <w:rsid w:val="00476395"/>
    <w:rsid w:val="00476436"/>
    <w:rsid w:val="004766DD"/>
    <w:rsid w:val="0047671F"/>
    <w:rsid w:val="00476854"/>
    <w:rsid w:val="00476B61"/>
    <w:rsid w:val="00476E90"/>
    <w:rsid w:val="00476EDF"/>
    <w:rsid w:val="00476EFF"/>
    <w:rsid w:val="00476F94"/>
    <w:rsid w:val="00477235"/>
    <w:rsid w:val="004774D1"/>
    <w:rsid w:val="00477693"/>
    <w:rsid w:val="0047770A"/>
    <w:rsid w:val="00477774"/>
    <w:rsid w:val="00477775"/>
    <w:rsid w:val="00477A0D"/>
    <w:rsid w:val="00477A26"/>
    <w:rsid w:val="00477BF3"/>
    <w:rsid w:val="00477C73"/>
    <w:rsid w:val="0047B965"/>
    <w:rsid w:val="004800C7"/>
    <w:rsid w:val="00480189"/>
    <w:rsid w:val="00480403"/>
    <w:rsid w:val="004806E2"/>
    <w:rsid w:val="004807AE"/>
    <w:rsid w:val="0048099C"/>
    <w:rsid w:val="004809D1"/>
    <w:rsid w:val="00480EDD"/>
    <w:rsid w:val="00481442"/>
    <w:rsid w:val="004815E8"/>
    <w:rsid w:val="00481721"/>
    <w:rsid w:val="0048173C"/>
    <w:rsid w:val="00481829"/>
    <w:rsid w:val="00481980"/>
    <w:rsid w:val="00481C38"/>
    <w:rsid w:val="00481EFC"/>
    <w:rsid w:val="00481FBD"/>
    <w:rsid w:val="004820D9"/>
    <w:rsid w:val="00482209"/>
    <w:rsid w:val="00482277"/>
    <w:rsid w:val="004827B5"/>
    <w:rsid w:val="00482BF4"/>
    <w:rsid w:val="00482C6A"/>
    <w:rsid w:val="00482F37"/>
    <w:rsid w:val="00482F74"/>
    <w:rsid w:val="004831E7"/>
    <w:rsid w:val="00483394"/>
    <w:rsid w:val="004833E8"/>
    <w:rsid w:val="004835B8"/>
    <w:rsid w:val="0048380B"/>
    <w:rsid w:val="00483845"/>
    <w:rsid w:val="004839A9"/>
    <w:rsid w:val="00483A2C"/>
    <w:rsid w:val="00483AF2"/>
    <w:rsid w:val="004840DD"/>
    <w:rsid w:val="0048421A"/>
    <w:rsid w:val="0048427F"/>
    <w:rsid w:val="0048428D"/>
    <w:rsid w:val="0048438B"/>
    <w:rsid w:val="0048449B"/>
    <w:rsid w:val="00484B7F"/>
    <w:rsid w:val="00484D2B"/>
    <w:rsid w:val="00484EAB"/>
    <w:rsid w:val="0048552B"/>
    <w:rsid w:val="00485579"/>
    <w:rsid w:val="00485580"/>
    <w:rsid w:val="00485C5C"/>
    <w:rsid w:val="00485C93"/>
    <w:rsid w:val="00485D62"/>
    <w:rsid w:val="00486065"/>
    <w:rsid w:val="00486066"/>
    <w:rsid w:val="004863D6"/>
    <w:rsid w:val="0048643C"/>
    <w:rsid w:val="00486497"/>
    <w:rsid w:val="004866FF"/>
    <w:rsid w:val="004869D8"/>
    <w:rsid w:val="00486A78"/>
    <w:rsid w:val="00486FC8"/>
    <w:rsid w:val="00487096"/>
    <w:rsid w:val="004872A3"/>
    <w:rsid w:val="004872AF"/>
    <w:rsid w:val="004874A1"/>
    <w:rsid w:val="00487748"/>
    <w:rsid w:val="00487829"/>
    <w:rsid w:val="004879DE"/>
    <w:rsid w:val="00487A7D"/>
    <w:rsid w:val="00487B9F"/>
    <w:rsid w:val="00487CBB"/>
    <w:rsid w:val="00490034"/>
    <w:rsid w:val="00490292"/>
    <w:rsid w:val="004902FC"/>
    <w:rsid w:val="004903E2"/>
    <w:rsid w:val="0049069E"/>
    <w:rsid w:val="004906B7"/>
    <w:rsid w:val="00490F3B"/>
    <w:rsid w:val="004910C5"/>
    <w:rsid w:val="00491481"/>
    <w:rsid w:val="004915B6"/>
    <w:rsid w:val="004917CF"/>
    <w:rsid w:val="0049187F"/>
    <w:rsid w:val="00491A3B"/>
    <w:rsid w:val="00491B63"/>
    <w:rsid w:val="00491D44"/>
    <w:rsid w:val="0049218E"/>
    <w:rsid w:val="004921A0"/>
    <w:rsid w:val="00492401"/>
    <w:rsid w:val="00492449"/>
    <w:rsid w:val="0049246C"/>
    <w:rsid w:val="004925BD"/>
    <w:rsid w:val="004927B7"/>
    <w:rsid w:val="004929EF"/>
    <w:rsid w:val="00492A96"/>
    <w:rsid w:val="00492BA3"/>
    <w:rsid w:val="00492D8E"/>
    <w:rsid w:val="00492E0F"/>
    <w:rsid w:val="00492EB2"/>
    <w:rsid w:val="004930AB"/>
    <w:rsid w:val="004931B2"/>
    <w:rsid w:val="004934F5"/>
    <w:rsid w:val="0049355E"/>
    <w:rsid w:val="00493768"/>
    <w:rsid w:val="004939AA"/>
    <w:rsid w:val="00493A47"/>
    <w:rsid w:val="00493B16"/>
    <w:rsid w:val="00493D77"/>
    <w:rsid w:val="00493EB5"/>
    <w:rsid w:val="0049417C"/>
    <w:rsid w:val="004941DD"/>
    <w:rsid w:val="00494311"/>
    <w:rsid w:val="00494382"/>
    <w:rsid w:val="004945E3"/>
    <w:rsid w:val="004946B5"/>
    <w:rsid w:val="004947CC"/>
    <w:rsid w:val="0049492A"/>
    <w:rsid w:val="00494BD3"/>
    <w:rsid w:val="00494C27"/>
    <w:rsid w:val="00494DA8"/>
    <w:rsid w:val="00494E01"/>
    <w:rsid w:val="00494E64"/>
    <w:rsid w:val="00494E7D"/>
    <w:rsid w:val="00494EF0"/>
    <w:rsid w:val="004950E5"/>
    <w:rsid w:val="0049531B"/>
    <w:rsid w:val="0049582B"/>
    <w:rsid w:val="00495D81"/>
    <w:rsid w:val="00495E02"/>
    <w:rsid w:val="00495EC4"/>
    <w:rsid w:val="00495FB8"/>
    <w:rsid w:val="00496153"/>
    <w:rsid w:val="00496176"/>
    <w:rsid w:val="004961F5"/>
    <w:rsid w:val="004963EF"/>
    <w:rsid w:val="00496638"/>
    <w:rsid w:val="0049670C"/>
    <w:rsid w:val="00496B20"/>
    <w:rsid w:val="00496B64"/>
    <w:rsid w:val="00496BC8"/>
    <w:rsid w:val="00496CDA"/>
    <w:rsid w:val="00497469"/>
    <w:rsid w:val="004974AE"/>
    <w:rsid w:val="0049751A"/>
    <w:rsid w:val="00497567"/>
    <w:rsid w:val="00497611"/>
    <w:rsid w:val="0049767C"/>
    <w:rsid w:val="00497833"/>
    <w:rsid w:val="00497E70"/>
    <w:rsid w:val="00497FE4"/>
    <w:rsid w:val="004A0223"/>
    <w:rsid w:val="004A02EB"/>
    <w:rsid w:val="004A0400"/>
    <w:rsid w:val="004A06EE"/>
    <w:rsid w:val="004A071D"/>
    <w:rsid w:val="004A07B0"/>
    <w:rsid w:val="004A08CF"/>
    <w:rsid w:val="004A0BA2"/>
    <w:rsid w:val="004A0F26"/>
    <w:rsid w:val="004A0F76"/>
    <w:rsid w:val="004A1041"/>
    <w:rsid w:val="004A124A"/>
    <w:rsid w:val="004A12F4"/>
    <w:rsid w:val="004A1334"/>
    <w:rsid w:val="004A1463"/>
    <w:rsid w:val="004A15AD"/>
    <w:rsid w:val="004A1653"/>
    <w:rsid w:val="004A17BA"/>
    <w:rsid w:val="004A1849"/>
    <w:rsid w:val="004A192E"/>
    <w:rsid w:val="004A1A37"/>
    <w:rsid w:val="004A1AA1"/>
    <w:rsid w:val="004A1AF6"/>
    <w:rsid w:val="004A1B9B"/>
    <w:rsid w:val="004A1BEF"/>
    <w:rsid w:val="004A1E16"/>
    <w:rsid w:val="004A1F02"/>
    <w:rsid w:val="004A1F6B"/>
    <w:rsid w:val="004A1F8F"/>
    <w:rsid w:val="004A24FE"/>
    <w:rsid w:val="004A250B"/>
    <w:rsid w:val="004A2623"/>
    <w:rsid w:val="004A26F9"/>
    <w:rsid w:val="004A276A"/>
    <w:rsid w:val="004A2896"/>
    <w:rsid w:val="004A29C0"/>
    <w:rsid w:val="004A29DB"/>
    <w:rsid w:val="004A2E84"/>
    <w:rsid w:val="004A31DE"/>
    <w:rsid w:val="004A3517"/>
    <w:rsid w:val="004A3549"/>
    <w:rsid w:val="004A38DB"/>
    <w:rsid w:val="004A39BC"/>
    <w:rsid w:val="004A3A77"/>
    <w:rsid w:val="004A3CD8"/>
    <w:rsid w:val="004A3DBC"/>
    <w:rsid w:val="004A3E34"/>
    <w:rsid w:val="004A3E57"/>
    <w:rsid w:val="004A3E72"/>
    <w:rsid w:val="004A4005"/>
    <w:rsid w:val="004A407B"/>
    <w:rsid w:val="004A41FD"/>
    <w:rsid w:val="004A42F3"/>
    <w:rsid w:val="004A44BD"/>
    <w:rsid w:val="004A44C9"/>
    <w:rsid w:val="004A4635"/>
    <w:rsid w:val="004A473C"/>
    <w:rsid w:val="004A4779"/>
    <w:rsid w:val="004A4B76"/>
    <w:rsid w:val="004A4CE7"/>
    <w:rsid w:val="004A4DA7"/>
    <w:rsid w:val="004A4E4C"/>
    <w:rsid w:val="004A5152"/>
    <w:rsid w:val="004A51F3"/>
    <w:rsid w:val="004A5275"/>
    <w:rsid w:val="004A52DB"/>
    <w:rsid w:val="004A5359"/>
    <w:rsid w:val="004A53DA"/>
    <w:rsid w:val="004A546D"/>
    <w:rsid w:val="004A5592"/>
    <w:rsid w:val="004A55F3"/>
    <w:rsid w:val="004A57F7"/>
    <w:rsid w:val="004A59C6"/>
    <w:rsid w:val="004A5B91"/>
    <w:rsid w:val="004A5C59"/>
    <w:rsid w:val="004A60E9"/>
    <w:rsid w:val="004A6332"/>
    <w:rsid w:val="004A64F7"/>
    <w:rsid w:val="004A6650"/>
    <w:rsid w:val="004A6712"/>
    <w:rsid w:val="004A67BA"/>
    <w:rsid w:val="004A6901"/>
    <w:rsid w:val="004A69C8"/>
    <w:rsid w:val="004A6A2F"/>
    <w:rsid w:val="004A6AB9"/>
    <w:rsid w:val="004A6C0F"/>
    <w:rsid w:val="004A6D40"/>
    <w:rsid w:val="004A6E44"/>
    <w:rsid w:val="004A6E91"/>
    <w:rsid w:val="004A6ECC"/>
    <w:rsid w:val="004A70C1"/>
    <w:rsid w:val="004A70E3"/>
    <w:rsid w:val="004A717B"/>
    <w:rsid w:val="004A7193"/>
    <w:rsid w:val="004A7195"/>
    <w:rsid w:val="004A71B7"/>
    <w:rsid w:val="004A71F2"/>
    <w:rsid w:val="004A7442"/>
    <w:rsid w:val="004A755A"/>
    <w:rsid w:val="004A7574"/>
    <w:rsid w:val="004A7936"/>
    <w:rsid w:val="004A7CB4"/>
    <w:rsid w:val="004A7E79"/>
    <w:rsid w:val="004B0021"/>
    <w:rsid w:val="004B0036"/>
    <w:rsid w:val="004B0224"/>
    <w:rsid w:val="004B02C5"/>
    <w:rsid w:val="004B0689"/>
    <w:rsid w:val="004B071D"/>
    <w:rsid w:val="004B0BE6"/>
    <w:rsid w:val="004B0D64"/>
    <w:rsid w:val="004B0D76"/>
    <w:rsid w:val="004B0E51"/>
    <w:rsid w:val="004B0E74"/>
    <w:rsid w:val="004B155C"/>
    <w:rsid w:val="004B167D"/>
    <w:rsid w:val="004B1AB3"/>
    <w:rsid w:val="004B1B61"/>
    <w:rsid w:val="004B1DCB"/>
    <w:rsid w:val="004B1F15"/>
    <w:rsid w:val="004B2169"/>
    <w:rsid w:val="004B237F"/>
    <w:rsid w:val="004B24D6"/>
    <w:rsid w:val="004B2508"/>
    <w:rsid w:val="004B25E3"/>
    <w:rsid w:val="004B273C"/>
    <w:rsid w:val="004B280B"/>
    <w:rsid w:val="004B2862"/>
    <w:rsid w:val="004B2A4B"/>
    <w:rsid w:val="004B2EBC"/>
    <w:rsid w:val="004B307F"/>
    <w:rsid w:val="004B3088"/>
    <w:rsid w:val="004B30DB"/>
    <w:rsid w:val="004B317C"/>
    <w:rsid w:val="004B3267"/>
    <w:rsid w:val="004B32CB"/>
    <w:rsid w:val="004B38B6"/>
    <w:rsid w:val="004B3ACD"/>
    <w:rsid w:val="004B3BAE"/>
    <w:rsid w:val="004B3C0C"/>
    <w:rsid w:val="004B43CD"/>
    <w:rsid w:val="004B459E"/>
    <w:rsid w:val="004B46F3"/>
    <w:rsid w:val="004B48C3"/>
    <w:rsid w:val="004B4C48"/>
    <w:rsid w:val="004B4D99"/>
    <w:rsid w:val="004B4DC1"/>
    <w:rsid w:val="004B4DC9"/>
    <w:rsid w:val="004B4EB1"/>
    <w:rsid w:val="004B523F"/>
    <w:rsid w:val="004B52BD"/>
    <w:rsid w:val="004B52E2"/>
    <w:rsid w:val="004B5596"/>
    <w:rsid w:val="004B583A"/>
    <w:rsid w:val="004B5960"/>
    <w:rsid w:val="004B5990"/>
    <w:rsid w:val="004B5AA6"/>
    <w:rsid w:val="004B5AAD"/>
    <w:rsid w:val="004B5AE9"/>
    <w:rsid w:val="004B5D47"/>
    <w:rsid w:val="004B5DC8"/>
    <w:rsid w:val="004B60F2"/>
    <w:rsid w:val="004B6447"/>
    <w:rsid w:val="004B64DF"/>
    <w:rsid w:val="004B6659"/>
    <w:rsid w:val="004B67A5"/>
    <w:rsid w:val="004B68B4"/>
    <w:rsid w:val="004B6B1D"/>
    <w:rsid w:val="004B6B46"/>
    <w:rsid w:val="004B6BF0"/>
    <w:rsid w:val="004B6DB9"/>
    <w:rsid w:val="004B6EE9"/>
    <w:rsid w:val="004B6FB0"/>
    <w:rsid w:val="004B7184"/>
    <w:rsid w:val="004B7500"/>
    <w:rsid w:val="004B78FD"/>
    <w:rsid w:val="004B7952"/>
    <w:rsid w:val="004B79F1"/>
    <w:rsid w:val="004B7A4D"/>
    <w:rsid w:val="004C0200"/>
    <w:rsid w:val="004C08C2"/>
    <w:rsid w:val="004C097B"/>
    <w:rsid w:val="004C0AA1"/>
    <w:rsid w:val="004C0D4C"/>
    <w:rsid w:val="004C0E61"/>
    <w:rsid w:val="004C0F31"/>
    <w:rsid w:val="004C10F9"/>
    <w:rsid w:val="004C1334"/>
    <w:rsid w:val="004C14BC"/>
    <w:rsid w:val="004C15EF"/>
    <w:rsid w:val="004C1761"/>
    <w:rsid w:val="004C17CE"/>
    <w:rsid w:val="004C1820"/>
    <w:rsid w:val="004C18F7"/>
    <w:rsid w:val="004C1C41"/>
    <w:rsid w:val="004C1CBD"/>
    <w:rsid w:val="004C1DB6"/>
    <w:rsid w:val="004C1E1F"/>
    <w:rsid w:val="004C1E25"/>
    <w:rsid w:val="004C229C"/>
    <w:rsid w:val="004C23FC"/>
    <w:rsid w:val="004C2428"/>
    <w:rsid w:val="004C24EB"/>
    <w:rsid w:val="004C2789"/>
    <w:rsid w:val="004C2928"/>
    <w:rsid w:val="004C2A07"/>
    <w:rsid w:val="004C2A58"/>
    <w:rsid w:val="004C2C52"/>
    <w:rsid w:val="004C2C8E"/>
    <w:rsid w:val="004C2E0C"/>
    <w:rsid w:val="004C2E34"/>
    <w:rsid w:val="004C30E9"/>
    <w:rsid w:val="004C31A4"/>
    <w:rsid w:val="004C3498"/>
    <w:rsid w:val="004C3573"/>
    <w:rsid w:val="004C366B"/>
    <w:rsid w:val="004C3735"/>
    <w:rsid w:val="004C374C"/>
    <w:rsid w:val="004C3E3E"/>
    <w:rsid w:val="004C3EB4"/>
    <w:rsid w:val="004C3F22"/>
    <w:rsid w:val="004C47C8"/>
    <w:rsid w:val="004C480C"/>
    <w:rsid w:val="004C4993"/>
    <w:rsid w:val="004C49B7"/>
    <w:rsid w:val="004C4B73"/>
    <w:rsid w:val="004C4ECD"/>
    <w:rsid w:val="004C4EF0"/>
    <w:rsid w:val="004C4F53"/>
    <w:rsid w:val="004C5120"/>
    <w:rsid w:val="004C5196"/>
    <w:rsid w:val="004C5227"/>
    <w:rsid w:val="004C52BC"/>
    <w:rsid w:val="004C52EE"/>
    <w:rsid w:val="004C55A6"/>
    <w:rsid w:val="004C56BF"/>
    <w:rsid w:val="004C5737"/>
    <w:rsid w:val="004C5767"/>
    <w:rsid w:val="004C5936"/>
    <w:rsid w:val="004C59A6"/>
    <w:rsid w:val="004C5AAA"/>
    <w:rsid w:val="004C5BEA"/>
    <w:rsid w:val="004C5C0B"/>
    <w:rsid w:val="004C5C65"/>
    <w:rsid w:val="004C5DF4"/>
    <w:rsid w:val="004C5DFE"/>
    <w:rsid w:val="004C5F7E"/>
    <w:rsid w:val="004C6070"/>
    <w:rsid w:val="004C60F2"/>
    <w:rsid w:val="004C62AF"/>
    <w:rsid w:val="004C62BA"/>
    <w:rsid w:val="004C6431"/>
    <w:rsid w:val="004C647C"/>
    <w:rsid w:val="004C65DD"/>
    <w:rsid w:val="004C6643"/>
    <w:rsid w:val="004C6672"/>
    <w:rsid w:val="004C69BA"/>
    <w:rsid w:val="004C6A49"/>
    <w:rsid w:val="004C6AC4"/>
    <w:rsid w:val="004C6CBD"/>
    <w:rsid w:val="004C6D41"/>
    <w:rsid w:val="004C6DF7"/>
    <w:rsid w:val="004C6EF3"/>
    <w:rsid w:val="004C70C4"/>
    <w:rsid w:val="004C711F"/>
    <w:rsid w:val="004C7384"/>
    <w:rsid w:val="004C77C0"/>
    <w:rsid w:val="004C7ABD"/>
    <w:rsid w:val="004C7C66"/>
    <w:rsid w:val="004D00E8"/>
    <w:rsid w:val="004D01B2"/>
    <w:rsid w:val="004D0305"/>
    <w:rsid w:val="004D0839"/>
    <w:rsid w:val="004D0A39"/>
    <w:rsid w:val="004D0A6B"/>
    <w:rsid w:val="004D0B2B"/>
    <w:rsid w:val="004D0F79"/>
    <w:rsid w:val="004D12CA"/>
    <w:rsid w:val="004D12E1"/>
    <w:rsid w:val="004D1351"/>
    <w:rsid w:val="004D13C9"/>
    <w:rsid w:val="004D1408"/>
    <w:rsid w:val="004D147C"/>
    <w:rsid w:val="004D1514"/>
    <w:rsid w:val="004D1823"/>
    <w:rsid w:val="004D1849"/>
    <w:rsid w:val="004D1981"/>
    <w:rsid w:val="004D1A0E"/>
    <w:rsid w:val="004D1A68"/>
    <w:rsid w:val="004D1B58"/>
    <w:rsid w:val="004D1E76"/>
    <w:rsid w:val="004D1EA2"/>
    <w:rsid w:val="004D1F2F"/>
    <w:rsid w:val="004D226B"/>
    <w:rsid w:val="004D2909"/>
    <w:rsid w:val="004D2938"/>
    <w:rsid w:val="004D2B69"/>
    <w:rsid w:val="004D2C99"/>
    <w:rsid w:val="004D2D8B"/>
    <w:rsid w:val="004D2DD9"/>
    <w:rsid w:val="004D3224"/>
    <w:rsid w:val="004D331B"/>
    <w:rsid w:val="004D33A5"/>
    <w:rsid w:val="004D3633"/>
    <w:rsid w:val="004D37A2"/>
    <w:rsid w:val="004D37E3"/>
    <w:rsid w:val="004D396A"/>
    <w:rsid w:val="004D39C2"/>
    <w:rsid w:val="004D3B73"/>
    <w:rsid w:val="004D3B88"/>
    <w:rsid w:val="004D3BAF"/>
    <w:rsid w:val="004D3FCE"/>
    <w:rsid w:val="004D40F0"/>
    <w:rsid w:val="004D42AA"/>
    <w:rsid w:val="004D445B"/>
    <w:rsid w:val="004D4608"/>
    <w:rsid w:val="004D4696"/>
    <w:rsid w:val="004D4698"/>
    <w:rsid w:val="004D469F"/>
    <w:rsid w:val="004D4939"/>
    <w:rsid w:val="004D4A7A"/>
    <w:rsid w:val="004D4A7C"/>
    <w:rsid w:val="004D4AE9"/>
    <w:rsid w:val="004D4B4B"/>
    <w:rsid w:val="004D50E9"/>
    <w:rsid w:val="004D515A"/>
    <w:rsid w:val="004D51A1"/>
    <w:rsid w:val="004D53F6"/>
    <w:rsid w:val="004D54F0"/>
    <w:rsid w:val="004D5717"/>
    <w:rsid w:val="004D5D6B"/>
    <w:rsid w:val="004D5F87"/>
    <w:rsid w:val="004D601A"/>
    <w:rsid w:val="004D6108"/>
    <w:rsid w:val="004D68C3"/>
    <w:rsid w:val="004D6B2C"/>
    <w:rsid w:val="004D6BE7"/>
    <w:rsid w:val="004D6F08"/>
    <w:rsid w:val="004D6FB5"/>
    <w:rsid w:val="004D7409"/>
    <w:rsid w:val="004D77EC"/>
    <w:rsid w:val="004D7D59"/>
    <w:rsid w:val="004D7FF8"/>
    <w:rsid w:val="004E018C"/>
    <w:rsid w:val="004E0368"/>
    <w:rsid w:val="004E03BD"/>
    <w:rsid w:val="004E04D4"/>
    <w:rsid w:val="004E059F"/>
    <w:rsid w:val="004E0A05"/>
    <w:rsid w:val="004E0CF1"/>
    <w:rsid w:val="004E0E22"/>
    <w:rsid w:val="004E0FE3"/>
    <w:rsid w:val="004E1187"/>
    <w:rsid w:val="004E1195"/>
    <w:rsid w:val="004E128E"/>
    <w:rsid w:val="004E1343"/>
    <w:rsid w:val="004E13FD"/>
    <w:rsid w:val="004E1531"/>
    <w:rsid w:val="004E180E"/>
    <w:rsid w:val="004E199E"/>
    <w:rsid w:val="004E1BCF"/>
    <w:rsid w:val="004E1D56"/>
    <w:rsid w:val="004E201E"/>
    <w:rsid w:val="004E20B1"/>
    <w:rsid w:val="004E21DA"/>
    <w:rsid w:val="004E22E8"/>
    <w:rsid w:val="004E23EC"/>
    <w:rsid w:val="004E2646"/>
    <w:rsid w:val="004E284C"/>
    <w:rsid w:val="004E2917"/>
    <w:rsid w:val="004E2B01"/>
    <w:rsid w:val="004E2C70"/>
    <w:rsid w:val="004E2E2D"/>
    <w:rsid w:val="004E2EAD"/>
    <w:rsid w:val="004E357E"/>
    <w:rsid w:val="004E3735"/>
    <w:rsid w:val="004E3B23"/>
    <w:rsid w:val="004E3DA2"/>
    <w:rsid w:val="004E412E"/>
    <w:rsid w:val="004E4220"/>
    <w:rsid w:val="004E438F"/>
    <w:rsid w:val="004E445B"/>
    <w:rsid w:val="004E44AD"/>
    <w:rsid w:val="004E45B9"/>
    <w:rsid w:val="004E45D2"/>
    <w:rsid w:val="004E45D7"/>
    <w:rsid w:val="004E46F5"/>
    <w:rsid w:val="004E4748"/>
    <w:rsid w:val="004E4972"/>
    <w:rsid w:val="004E4BD3"/>
    <w:rsid w:val="004E4DDC"/>
    <w:rsid w:val="004E4E57"/>
    <w:rsid w:val="004E5046"/>
    <w:rsid w:val="004E52C4"/>
    <w:rsid w:val="004E5339"/>
    <w:rsid w:val="004E56F4"/>
    <w:rsid w:val="004E57B9"/>
    <w:rsid w:val="004E5801"/>
    <w:rsid w:val="004E580C"/>
    <w:rsid w:val="004E5AE5"/>
    <w:rsid w:val="004E5B0A"/>
    <w:rsid w:val="004E5BF7"/>
    <w:rsid w:val="004E5C58"/>
    <w:rsid w:val="004E5DE8"/>
    <w:rsid w:val="004E5E2C"/>
    <w:rsid w:val="004E5EB6"/>
    <w:rsid w:val="004E5F95"/>
    <w:rsid w:val="004E5FA9"/>
    <w:rsid w:val="004E5FCA"/>
    <w:rsid w:val="004E5FCE"/>
    <w:rsid w:val="004E5FE3"/>
    <w:rsid w:val="004E6004"/>
    <w:rsid w:val="004E6077"/>
    <w:rsid w:val="004E618A"/>
    <w:rsid w:val="004E62E9"/>
    <w:rsid w:val="004E63AD"/>
    <w:rsid w:val="004E63DF"/>
    <w:rsid w:val="004E63F0"/>
    <w:rsid w:val="004E6519"/>
    <w:rsid w:val="004E6542"/>
    <w:rsid w:val="004E65B1"/>
    <w:rsid w:val="004E6882"/>
    <w:rsid w:val="004E68BE"/>
    <w:rsid w:val="004E6921"/>
    <w:rsid w:val="004E6A58"/>
    <w:rsid w:val="004E6A74"/>
    <w:rsid w:val="004E6D1D"/>
    <w:rsid w:val="004E6D56"/>
    <w:rsid w:val="004E70CB"/>
    <w:rsid w:val="004E73C2"/>
    <w:rsid w:val="004E7725"/>
    <w:rsid w:val="004E774F"/>
    <w:rsid w:val="004E7920"/>
    <w:rsid w:val="004E79E9"/>
    <w:rsid w:val="004E79F6"/>
    <w:rsid w:val="004E7EFB"/>
    <w:rsid w:val="004E7F2C"/>
    <w:rsid w:val="004E7FDB"/>
    <w:rsid w:val="004F015B"/>
    <w:rsid w:val="004F01FE"/>
    <w:rsid w:val="004F0481"/>
    <w:rsid w:val="004F059D"/>
    <w:rsid w:val="004F05F0"/>
    <w:rsid w:val="004F0661"/>
    <w:rsid w:val="004F0913"/>
    <w:rsid w:val="004F0B7C"/>
    <w:rsid w:val="004F0BC8"/>
    <w:rsid w:val="004F0C66"/>
    <w:rsid w:val="004F0EFD"/>
    <w:rsid w:val="004F0F1D"/>
    <w:rsid w:val="004F0F4D"/>
    <w:rsid w:val="004F136D"/>
    <w:rsid w:val="004F1442"/>
    <w:rsid w:val="004F1492"/>
    <w:rsid w:val="004F14B7"/>
    <w:rsid w:val="004F159C"/>
    <w:rsid w:val="004F166A"/>
    <w:rsid w:val="004F1BBF"/>
    <w:rsid w:val="004F1BFE"/>
    <w:rsid w:val="004F1CD7"/>
    <w:rsid w:val="004F1DBE"/>
    <w:rsid w:val="004F2332"/>
    <w:rsid w:val="004F2501"/>
    <w:rsid w:val="004F2842"/>
    <w:rsid w:val="004F28CA"/>
    <w:rsid w:val="004F2A9C"/>
    <w:rsid w:val="004F2BAE"/>
    <w:rsid w:val="004F2BC7"/>
    <w:rsid w:val="004F2DCB"/>
    <w:rsid w:val="004F2F0C"/>
    <w:rsid w:val="004F2F9E"/>
    <w:rsid w:val="004F352A"/>
    <w:rsid w:val="004F3721"/>
    <w:rsid w:val="004F388C"/>
    <w:rsid w:val="004F398B"/>
    <w:rsid w:val="004F39BF"/>
    <w:rsid w:val="004F3AA8"/>
    <w:rsid w:val="004F3B26"/>
    <w:rsid w:val="004F3CB6"/>
    <w:rsid w:val="004F43BE"/>
    <w:rsid w:val="004F4656"/>
    <w:rsid w:val="004F4665"/>
    <w:rsid w:val="004F47D9"/>
    <w:rsid w:val="004F47F1"/>
    <w:rsid w:val="004F4EF9"/>
    <w:rsid w:val="004F4F42"/>
    <w:rsid w:val="004F576A"/>
    <w:rsid w:val="004F5A9C"/>
    <w:rsid w:val="004F5CF5"/>
    <w:rsid w:val="004F5D95"/>
    <w:rsid w:val="004F5E4B"/>
    <w:rsid w:val="004F5EA1"/>
    <w:rsid w:val="004F67AF"/>
    <w:rsid w:val="004F6860"/>
    <w:rsid w:val="004F68BE"/>
    <w:rsid w:val="004F6A64"/>
    <w:rsid w:val="004F6B72"/>
    <w:rsid w:val="004F6DB8"/>
    <w:rsid w:val="004F6EBF"/>
    <w:rsid w:val="004F6F52"/>
    <w:rsid w:val="004F7125"/>
    <w:rsid w:val="004F7205"/>
    <w:rsid w:val="004F7479"/>
    <w:rsid w:val="004F7615"/>
    <w:rsid w:val="004F762C"/>
    <w:rsid w:val="004F7827"/>
    <w:rsid w:val="004F7B40"/>
    <w:rsid w:val="004F7B5C"/>
    <w:rsid w:val="004F7DB8"/>
    <w:rsid w:val="0050019D"/>
    <w:rsid w:val="005001E2"/>
    <w:rsid w:val="005002DB"/>
    <w:rsid w:val="005007D4"/>
    <w:rsid w:val="00500813"/>
    <w:rsid w:val="00500A1E"/>
    <w:rsid w:val="00500A31"/>
    <w:rsid w:val="00500B20"/>
    <w:rsid w:val="00500B7E"/>
    <w:rsid w:val="00500C79"/>
    <w:rsid w:val="00500D00"/>
    <w:rsid w:val="00500D07"/>
    <w:rsid w:val="00501120"/>
    <w:rsid w:val="00501290"/>
    <w:rsid w:val="005012CC"/>
    <w:rsid w:val="005015D5"/>
    <w:rsid w:val="0050162B"/>
    <w:rsid w:val="00501674"/>
    <w:rsid w:val="0050168C"/>
    <w:rsid w:val="0050173B"/>
    <w:rsid w:val="00501BF6"/>
    <w:rsid w:val="00501D53"/>
    <w:rsid w:val="00501E1E"/>
    <w:rsid w:val="00501EC8"/>
    <w:rsid w:val="00501F9A"/>
    <w:rsid w:val="00502109"/>
    <w:rsid w:val="005022EC"/>
    <w:rsid w:val="0050240C"/>
    <w:rsid w:val="005026FB"/>
    <w:rsid w:val="005028DA"/>
    <w:rsid w:val="00502A3B"/>
    <w:rsid w:val="00502D76"/>
    <w:rsid w:val="00502DB5"/>
    <w:rsid w:val="00502DF9"/>
    <w:rsid w:val="00502F31"/>
    <w:rsid w:val="00502FF7"/>
    <w:rsid w:val="005030A6"/>
    <w:rsid w:val="005030AA"/>
    <w:rsid w:val="005030E5"/>
    <w:rsid w:val="00503151"/>
    <w:rsid w:val="00503277"/>
    <w:rsid w:val="005032BE"/>
    <w:rsid w:val="00503380"/>
    <w:rsid w:val="00503588"/>
    <w:rsid w:val="005037B5"/>
    <w:rsid w:val="0050386C"/>
    <w:rsid w:val="005038A7"/>
    <w:rsid w:val="0050394A"/>
    <w:rsid w:val="00503D1D"/>
    <w:rsid w:val="00503EB7"/>
    <w:rsid w:val="005043D1"/>
    <w:rsid w:val="00504425"/>
    <w:rsid w:val="005044D2"/>
    <w:rsid w:val="005045B0"/>
    <w:rsid w:val="00504615"/>
    <w:rsid w:val="005049EF"/>
    <w:rsid w:val="005049F1"/>
    <w:rsid w:val="00504A75"/>
    <w:rsid w:val="00504AC9"/>
    <w:rsid w:val="00504B56"/>
    <w:rsid w:val="00504DF5"/>
    <w:rsid w:val="005050AA"/>
    <w:rsid w:val="005054D4"/>
    <w:rsid w:val="005056B5"/>
    <w:rsid w:val="005056F6"/>
    <w:rsid w:val="00505708"/>
    <w:rsid w:val="005059B5"/>
    <w:rsid w:val="00505B92"/>
    <w:rsid w:val="00505CF1"/>
    <w:rsid w:val="00506079"/>
    <w:rsid w:val="00506173"/>
    <w:rsid w:val="0050621B"/>
    <w:rsid w:val="00506258"/>
    <w:rsid w:val="00506460"/>
    <w:rsid w:val="005064E8"/>
    <w:rsid w:val="0050661E"/>
    <w:rsid w:val="00506818"/>
    <w:rsid w:val="005069EA"/>
    <w:rsid w:val="00506B98"/>
    <w:rsid w:val="00506D06"/>
    <w:rsid w:val="00506D46"/>
    <w:rsid w:val="00506EB4"/>
    <w:rsid w:val="00506EC8"/>
    <w:rsid w:val="00507029"/>
    <w:rsid w:val="00507164"/>
    <w:rsid w:val="0050772C"/>
    <w:rsid w:val="00507919"/>
    <w:rsid w:val="00507D42"/>
    <w:rsid w:val="005101F1"/>
    <w:rsid w:val="00510318"/>
    <w:rsid w:val="00510524"/>
    <w:rsid w:val="00510749"/>
    <w:rsid w:val="0051087C"/>
    <w:rsid w:val="00510A18"/>
    <w:rsid w:val="00510AEF"/>
    <w:rsid w:val="00510C84"/>
    <w:rsid w:val="00510F3C"/>
    <w:rsid w:val="00511057"/>
    <w:rsid w:val="005110AE"/>
    <w:rsid w:val="00511183"/>
    <w:rsid w:val="00511576"/>
    <w:rsid w:val="005115FC"/>
    <w:rsid w:val="0051161D"/>
    <w:rsid w:val="005119E0"/>
    <w:rsid w:val="00511F60"/>
    <w:rsid w:val="00512010"/>
    <w:rsid w:val="0051225A"/>
    <w:rsid w:val="005122ED"/>
    <w:rsid w:val="00512A5F"/>
    <w:rsid w:val="00512ABA"/>
    <w:rsid w:val="00512AED"/>
    <w:rsid w:val="00512B8C"/>
    <w:rsid w:val="00512C32"/>
    <w:rsid w:val="00512DB5"/>
    <w:rsid w:val="00512EB0"/>
    <w:rsid w:val="005130C4"/>
    <w:rsid w:val="005133DC"/>
    <w:rsid w:val="005134C2"/>
    <w:rsid w:val="005135C2"/>
    <w:rsid w:val="005135E8"/>
    <w:rsid w:val="00513845"/>
    <w:rsid w:val="00513920"/>
    <w:rsid w:val="005139D4"/>
    <w:rsid w:val="00513AF0"/>
    <w:rsid w:val="00513BE7"/>
    <w:rsid w:val="00513C95"/>
    <w:rsid w:val="00513FD3"/>
    <w:rsid w:val="00514050"/>
    <w:rsid w:val="00514241"/>
    <w:rsid w:val="005143AB"/>
    <w:rsid w:val="0051446F"/>
    <w:rsid w:val="0051469C"/>
    <w:rsid w:val="00514ACB"/>
    <w:rsid w:val="00514BA8"/>
    <w:rsid w:val="00514C36"/>
    <w:rsid w:val="00514CA9"/>
    <w:rsid w:val="00514E70"/>
    <w:rsid w:val="00514F50"/>
    <w:rsid w:val="00514F7A"/>
    <w:rsid w:val="00514FBC"/>
    <w:rsid w:val="005151B8"/>
    <w:rsid w:val="005152D3"/>
    <w:rsid w:val="005153C0"/>
    <w:rsid w:val="0051560F"/>
    <w:rsid w:val="00515833"/>
    <w:rsid w:val="00515903"/>
    <w:rsid w:val="00515A9D"/>
    <w:rsid w:val="00515B2E"/>
    <w:rsid w:val="00515BFB"/>
    <w:rsid w:val="00515C8D"/>
    <w:rsid w:val="00515CB6"/>
    <w:rsid w:val="00515CDB"/>
    <w:rsid w:val="00515F1E"/>
    <w:rsid w:val="00515F5F"/>
    <w:rsid w:val="005160F6"/>
    <w:rsid w:val="00516241"/>
    <w:rsid w:val="00516283"/>
    <w:rsid w:val="00516413"/>
    <w:rsid w:val="00516452"/>
    <w:rsid w:val="005166FC"/>
    <w:rsid w:val="005167DD"/>
    <w:rsid w:val="00516B9E"/>
    <w:rsid w:val="00516BE9"/>
    <w:rsid w:val="00516F20"/>
    <w:rsid w:val="0051703F"/>
    <w:rsid w:val="00517063"/>
    <w:rsid w:val="00517122"/>
    <w:rsid w:val="005174B2"/>
    <w:rsid w:val="005174C8"/>
    <w:rsid w:val="005177AD"/>
    <w:rsid w:val="0051795D"/>
    <w:rsid w:val="0051799E"/>
    <w:rsid w:val="00517A5D"/>
    <w:rsid w:val="00517BC6"/>
    <w:rsid w:val="00517F6C"/>
    <w:rsid w:val="005200EC"/>
    <w:rsid w:val="005203A0"/>
    <w:rsid w:val="005203C2"/>
    <w:rsid w:val="00520580"/>
    <w:rsid w:val="005208D2"/>
    <w:rsid w:val="00520ACB"/>
    <w:rsid w:val="00520AF5"/>
    <w:rsid w:val="00520B18"/>
    <w:rsid w:val="00520C0D"/>
    <w:rsid w:val="00520DA8"/>
    <w:rsid w:val="00520DDD"/>
    <w:rsid w:val="00520E1D"/>
    <w:rsid w:val="0052124F"/>
    <w:rsid w:val="00521355"/>
    <w:rsid w:val="00521370"/>
    <w:rsid w:val="0052151A"/>
    <w:rsid w:val="0052158C"/>
    <w:rsid w:val="005217BA"/>
    <w:rsid w:val="0052182B"/>
    <w:rsid w:val="005218EF"/>
    <w:rsid w:val="005219CE"/>
    <w:rsid w:val="00521B85"/>
    <w:rsid w:val="00521CE8"/>
    <w:rsid w:val="00521D44"/>
    <w:rsid w:val="00521DA1"/>
    <w:rsid w:val="00521E43"/>
    <w:rsid w:val="00521F40"/>
    <w:rsid w:val="00521F6B"/>
    <w:rsid w:val="005220D6"/>
    <w:rsid w:val="00522306"/>
    <w:rsid w:val="005224E5"/>
    <w:rsid w:val="0052257B"/>
    <w:rsid w:val="0052264B"/>
    <w:rsid w:val="00522970"/>
    <w:rsid w:val="00522B74"/>
    <w:rsid w:val="00522C0D"/>
    <w:rsid w:val="00522F4D"/>
    <w:rsid w:val="00523011"/>
    <w:rsid w:val="005230A9"/>
    <w:rsid w:val="00523163"/>
    <w:rsid w:val="00523487"/>
    <w:rsid w:val="00523728"/>
    <w:rsid w:val="005238BC"/>
    <w:rsid w:val="005238D1"/>
    <w:rsid w:val="0052392D"/>
    <w:rsid w:val="00523A1C"/>
    <w:rsid w:val="00523AEC"/>
    <w:rsid w:val="00523BF4"/>
    <w:rsid w:val="00523C43"/>
    <w:rsid w:val="00523C4F"/>
    <w:rsid w:val="00523E58"/>
    <w:rsid w:val="00523E8B"/>
    <w:rsid w:val="00523EB4"/>
    <w:rsid w:val="005240D2"/>
    <w:rsid w:val="00524431"/>
    <w:rsid w:val="00524673"/>
    <w:rsid w:val="00524737"/>
    <w:rsid w:val="00524751"/>
    <w:rsid w:val="005247F9"/>
    <w:rsid w:val="00524887"/>
    <w:rsid w:val="00524C04"/>
    <w:rsid w:val="00525044"/>
    <w:rsid w:val="005250BB"/>
    <w:rsid w:val="0052517B"/>
    <w:rsid w:val="00525534"/>
    <w:rsid w:val="00525571"/>
    <w:rsid w:val="0052561D"/>
    <w:rsid w:val="005256E0"/>
    <w:rsid w:val="00525AF6"/>
    <w:rsid w:val="00525B78"/>
    <w:rsid w:val="00525B98"/>
    <w:rsid w:val="00525CC4"/>
    <w:rsid w:val="00525E00"/>
    <w:rsid w:val="00525E4B"/>
    <w:rsid w:val="00525F05"/>
    <w:rsid w:val="00525F59"/>
    <w:rsid w:val="00526146"/>
    <w:rsid w:val="0052654B"/>
    <w:rsid w:val="00526589"/>
    <w:rsid w:val="0052680C"/>
    <w:rsid w:val="00526895"/>
    <w:rsid w:val="00526A6F"/>
    <w:rsid w:val="00526B4D"/>
    <w:rsid w:val="00526BD0"/>
    <w:rsid w:val="00526EF8"/>
    <w:rsid w:val="00526F9C"/>
    <w:rsid w:val="00527065"/>
    <w:rsid w:val="00527469"/>
    <w:rsid w:val="00527590"/>
    <w:rsid w:val="00527603"/>
    <w:rsid w:val="0052770B"/>
    <w:rsid w:val="00527763"/>
    <w:rsid w:val="0052780B"/>
    <w:rsid w:val="0052784B"/>
    <w:rsid w:val="005278CE"/>
    <w:rsid w:val="00527961"/>
    <w:rsid w:val="00527A25"/>
    <w:rsid w:val="00527B3F"/>
    <w:rsid w:val="00527C0E"/>
    <w:rsid w:val="00527F74"/>
    <w:rsid w:val="00528466"/>
    <w:rsid w:val="00530251"/>
    <w:rsid w:val="00530393"/>
    <w:rsid w:val="005303B8"/>
    <w:rsid w:val="00530554"/>
    <w:rsid w:val="005306DF"/>
    <w:rsid w:val="005307B4"/>
    <w:rsid w:val="005307E4"/>
    <w:rsid w:val="0053092D"/>
    <w:rsid w:val="00530A44"/>
    <w:rsid w:val="00530A73"/>
    <w:rsid w:val="00530A74"/>
    <w:rsid w:val="00530ACD"/>
    <w:rsid w:val="00530B70"/>
    <w:rsid w:val="00530C5E"/>
    <w:rsid w:val="00530CAA"/>
    <w:rsid w:val="00530DED"/>
    <w:rsid w:val="00530E03"/>
    <w:rsid w:val="00530FC5"/>
    <w:rsid w:val="005310DE"/>
    <w:rsid w:val="0053137E"/>
    <w:rsid w:val="005314EE"/>
    <w:rsid w:val="00531636"/>
    <w:rsid w:val="0053165A"/>
    <w:rsid w:val="0053178F"/>
    <w:rsid w:val="00531875"/>
    <w:rsid w:val="005319B7"/>
    <w:rsid w:val="00531A0C"/>
    <w:rsid w:val="00531C7E"/>
    <w:rsid w:val="00531ED9"/>
    <w:rsid w:val="005321B6"/>
    <w:rsid w:val="00532274"/>
    <w:rsid w:val="0053234D"/>
    <w:rsid w:val="00532361"/>
    <w:rsid w:val="005324C0"/>
    <w:rsid w:val="00532738"/>
    <w:rsid w:val="0053281E"/>
    <w:rsid w:val="005328E9"/>
    <w:rsid w:val="00532AFE"/>
    <w:rsid w:val="00532B86"/>
    <w:rsid w:val="00532BD1"/>
    <w:rsid w:val="00532CD2"/>
    <w:rsid w:val="005332A1"/>
    <w:rsid w:val="0053368E"/>
    <w:rsid w:val="0053380E"/>
    <w:rsid w:val="0053381B"/>
    <w:rsid w:val="00533AB8"/>
    <w:rsid w:val="00533CB0"/>
    <w:rsid w:val="00533D8F"/>
    <w:rsid w:val="00533DE8"/>
    <w:rsid w:val="00533EA1"/>
    <w:rsid w:val="00534361"/>
    <w:rsid w:val="0053450F"/>
    <w:rsid w:val="00534550"/>
    <w:rsid w:val="005345C9"/>
    <w:rsid w:val="00534772"/>
    <w:rsid w:val="00534797"/>
    <w:rsid w:val="005348FE"/>
    <w:rsid w:val="00534984"/>
    <w:rsid w:val="00534AC3"/>
    <w:rsid w:val="00534B52"/>
    <w:rsid w:val="005350D7"/>
    <w:rsid w:val="0053516B"/>
    <w:rsid w:val="005352C5"/>
    <w:rsid w:val="00535333"/>
    <w:rsid w:val="00535370"/>
    <w:rsid w:val="00535479"/>
    <w:rsid w:val="0053565C"/>
    <w:rsid w:val="00535FFB"/>
    <w:rsid w:val="00536100"/>
    <w:rsid w:val="00536317"/>
    <w:rsid w:val="0053643B"/>
    <w:rsid w:val="005365A5"/>
    <w:rsid w:val="00536626"/>
    <w:rsid w:val="00536789"/>
    <w:rsid w:val="005367EC"/>
    <w:rsid w:val="00536849"/>
    <w:rsid w:val="00536981"/>
    <w:rsid w:val="00536B20"/>
    <w:rsid w:val="00536EFB"/>
    <w:rsid w:val="00537040"/>
    <w:rsid w:val="00537063"/>
    <w:rsid w:val="005370B0"/>
    <w:rsid w:val="00537329"/>
    <w:rsid w:val="005378E7"/>
    <w:rsid w:val="00537DD9"/>
    <w:rsid w:val="00537E17"/>
    <w:rsid w:val="00540021"/>
    <w:rsid w:val="005400A5"/>
    <w:rsid w:val="0054034B"/>
    <w:rsid w:val="005403DD"/>
    <w:rsid w:val="005404AF"/>
    <w:rsid w:val="00540619"/>
    <w:rsid w:val="00540623"/>
    <w:rsid w:val="0054078D"/>
    <w:rsid w:val="00540E44"/>
    <w:rsid w:val="00540F33"/>
    <w:rsid w:val="00540F94"/>
    <w:rsid w:val="0054118A"/>
    <w:rsid w:val="00541416"/>
    <w:rsid w:val="0054143D"/>
    <w:rsid w:val="005415BB"/>
    <w:rsid w:val="005416C9"/>
    <w:rsid w:val="005416E8"/>
    <w:rsid w:val="00541752"/>
    <w:rsid w:val="00541C44"/>
    <w:rsid w:val="00541ECA"/>
    <w:rsid w:val="005421AF"/>
    <w:rsid w:val="0054220B"/>
    <w:rsid w:val="005423FA"/>
    <w:rsid w:val="00542560"/>
    <w:rsid w:val="0054280D"/>
    <w:rsid w:val="0054298E"/>
    <w:rsid w:val="005429DB"/>
    <w:rsid w:val="00542CB3"/>
    <w:rsid w:val="00542CD1"/>
    <w:rsid w:val="00543199"/>
    <w:rsid w:val="005431ED"/>
    <w:rsid w:val="00543231"/>
    <w:rsid w:val="005432C9"/>
    <w:rsid w:val="0054349A"/>
    <w:rsid w:val="00543532"/>
    <w:rsid w:val="0054355B"/>
    <w:rsid w:val="005438DD"/>
    <w:rsid w:val="00543949"/>
    <w:rsid w:val="00543B8A"/>
    <w:rsid w:val="00543C42"/>
    <w:rsid w:val="00543EB7"/>
    <w:rsid w:val="00543F24"/>
    <w:rsid w:val="00543FA5"/>
    <w:rsid w:val="005442F9"/>
    <w:rsid w:val="005444F7"/>
    <w:rsid w:val="0054477B"/>
    <w:rsid w:val="005447B0"/>
    <w:rsid w:val="005447B3"/>
    <w:rsid w:val="005448E3"/>
    <w:rsid w:val="00544C04"/>
    <w:rsid w:val="00544C50"/>
    <w:rsid w:val="00544D34"/>
    <w:rsid w:val="00544DDF"/>
    <w:rsid w:val="00545074"/>
    <w:rsid w:val="005451F9"/>
    <w:rsid w:val="00545675"/>
    <w:rsid w:val="005456A5"/>
    <w:rsid w:val="00545858"/>
    <w:rsid w:val="00545B50"/>
    <w:rsid w:val="00545F23"/>
    <w:rsid w:val="00545FAC"/>
    <w:rsid w:val="0054620A"/>
    <w:rsid w:val="00546489"/>
    <w:rsid w:val="005464C5"/>
    <w:rsid w:val="005468C8"/>
    <w:rsid w:val="00546A48"/>
    <w:rsid w:val="00546A4C"/>
    <w:rsid w:val="00546B57"/>
    <w:rsid w:val="00546C5F"/>
    <w:rsid w:val="00546F66"/>
    <w:rsid w:val="00547458"/>
    <w:rsid w:val="00547461"/>
    <w:rsid w:val="00547894"/>
    <w:rsid w:val="00547B13"/>
    <w:rsid w:val="00547B95"/>
    <w:rsid w:val="00547D97"/>
    <w:rsid w:val="0055008D"/>
    <w:rsid w:val="005504B0"/>
    <w:rsid w:val="005505D3"/>
    <w:rsid w:val="0055067D"/>
    <w:rsid w:val="00550689"/>
    <w:rsid w:val="00550781"/>
    <w:rsid w:val="005507D3"/>
    <w:rsid w:val="005507D8"/>
    <w:rsid w:val="0055084C"/>
    <w:rsid w:val="005508C8"/>
    <w:rsid w:val="00550A0F"/>
    <w:rsid w:val="00550B8A"/>
    <w:rsid w:val="00550C1E"/>
    <w:rsid w:val="00550D1C"/>
    <w:rsid w:val="00551668"/>
    <w:rsid w:val="00551693"/>
    <w:rsid w:val="00551748"/>
    <w:rsid w:val="00551985"/>
    <w:rsid w:val="00551C54"/>
    <w:rsid w:val="00551EEF"/>
    <w:rsid w:val="00551FCB"/>
    <w:rsid w:val="00552026"/>
    <w:rsid w:val="00552089"/>
    <w:rsid w:val="0055214B"/>
    <w:rsid w:val="00552316"/>
    <w:rsid w:val="00552351"/>
    <w:rsid w:val="00552396"/>
    <w:rsid w:val="0055253D"/>
    <w:rsid w:val="00552716"/>
    <w:rsid w:val="00552806"/>
    <w:rsid w:val="005528E9"/>
    <w:rsid w:val="0055291A"/>
    <w:rsid w:val="00552B05"/>
    <w:rsid w:val="00552BCB"/>
    <w:rsid w:val="00552C3E"/>
    <w:rsid w:val="00552F29"/>
    <w:rsid w:val="00553264"/>
    <w:rsid w:val="005533D4"/>
    <w:rsid w:val="00553557"/>
    <w:rsid w:val="00553973"/>
    <w:rsid w:val="005539E6"/>
    <w:rsid w:val="00553F44"/>
    <w:rsid w:val="00553F78"/>
    <w:rsid w:val="00554107"/>
    <w:rsid w:val="00554307"/>
    <w:rsid w:val="005543B6"/>
    <w:rsid w:val="005543ED"/>
    <w:rsid w:val="005543FA"/>
    <w:rsid w:val="0055452C"/>
    <w:rsid w:val="00554852"/>
    <w:rsid w:val="00554B55"/>
    <w:rsid w:val="00554BEA"/>
    <w:rsid w:val="00554F4D"/>
    <w:rsid w:val="005551FC"/>
    <w:rsid w:val="00555231"/>
    <w:rsid w:val="005552C9"/>
    <w:rsid w:val="00555319"/>
    <w:rsid w:val="005555F6"/>
    <w:rsid w:val="005557A5"/>
    <w:rsid w:val="00555C80"/>
    <w:rsid w:val="00555D76"/>
    <w:rsid w:val="00555E2D"/>
    <w:rsid w:val="00555F12"/>
    <w:rsid w:val="00555FDD"/>
    <w:rsid w:val="00555FED"/>
    <w:rsid w:val="0055601E"/>
    <w:rsid w:val="0055612F"/>
    <w:rsid w:val="0055619D"/>
    <w:rsid w:val="00556246"/>
    <w:rsid w:val="00556335"/>
    <w:rsid w:val="00556350"/>
    <w:rsid w:val="0055653E"/>
    <w:rsid w:val="005565B1"/>
    <w:rsid w:val="00556A49"/>
    <w:rsid w:val="00556AA2"/>
    <w:rsid w:val="00556B7F"/>
    <w:rsid w:val="00556DEA"/>
    <w:rsid w:val="00556F62"/>
    <w:rsid w:val="005570A0"/>
    <w:rsid w:val="00557207"/>
    <w:rsid w:val="005575D0"/>
    <w:rsid w:val="0055767C"/>
    <w:rsid w:val="00557897"/>
    <w:rsid w:val="00557987"/>
    <w:rsid w:val="005579DC"/>
    <w:rsid w:val="00557CEA"/>
    <w:rsid w:val="00557D37"/>
    <w:rsid w:val="0056004F"/>
    <w:rsid w:val="005601FC"/>
    <w:rsid w:val="00560677"/>
    <w:rsid w:val="00560737"/>
    <w:rsid w:val="00560853"/>
    <w:rsid w:val="00560A13"/>
    <w:rsid w:val="00560BF7"/>
    <w:rsid w:val="00560CB5"/>
    <w:rsid w:val="00560D8E"/>
    <w:rsid w:val="005614E0"/>
    <w:rsid w:val="00561552"/>
    <w:rsid w:val="0056192C"/>
    <w:rsid w:val="005619A1"/>
    <w:rsid w:val="00561B26"/>
    <w:rsid w:val="00561BB2"/>
    <w:rsid w:val="00562071"/>
    <w:rsid w:val="005621D2"/>
    <w:rsid w:val="00562380"/>
    <w:rsid w:val="00562480"/>
    <w:rsid w:val="0056268A"/>
    <w:rsid w:val="005628FB"/>
    <w:rsid w:val="005629D2"/>
    <w:rsid w:val="00562A4D"/>
    <w:rsid w:val="00562BD6"/>
    <w:rsid w:val="00562C32"/>
    <w:rsid w:val="00562D94"/>
    <w:rsid w:val="00562DCA"/>
    <w:rsid w:val="00562EC0"/>
    <w:rsid w:val="00562F45"/>
    <w:rsid w:val="005630C7"/>
    <w:rsid w:val="0056322E"/>
    <w:rsid w:val="005634AF"/>
    <w:rsid w:val="0056385E"/>
    <w:rsid w:val="00563C0E"/>
    <w:rsid w:val="00563C20"/>
    <w:rsid w:val="00563C3E"/>
    <w:rsid w:val="00564047"/>
    <w:rsid w:val="00564087"/>
    <w:rsid w:val="005640FA"/>
    <w:rsid w:val="005642E3"/>
    <w:rsid w:val="00564467"/>
    <w:rsid w:val="005644B7"/>
    <w:rsid w:val="0056478E"/>
    <w:rsid w:val="0056492F"/>
    <w:rsid w:val="00564A0C"/>
    <w:rsid w:val="00564B1D"/>
    <w:rsid w:val="00564E89"/>
    <w:rsid w:val="00564EA8"/>
    <w:rsid w:val="00565135"/>
    <w:rsid w:val="00565160"/>
    <w:rsid w:val="005652C4"/>
    <w:rsid w:val="00565309"/>
    <w:rsid w:val="0056555A"/>
    <w:rsid w:val="005659B6"/>
    <w:rsid w:val="00565D3A"/>
    <w:rsid w:val="00565FE9"/>
    <w:rsid w:val="0056617D"/>
    <w:rsid w:val="005661BF"/>
    <w:rsid w:val="0056621D"/>
    <w:rsid w:val="00566511"/>
    <w:rsid w:val="00566633"/>
    <w:rsid w:val="00566907"/>
    <w:rsid w:val="00566937"/>
    <w:rsid w:val="00566A54"/>
    <w:rsid w:val="00566FAF"/>
    <w:rsid w:val="00567006"/>
    <w:rsid w:val="005670CA"/>
    <w:rsid w:val="0056712C"/>
    <w:rsid w:val="00567267"/>
    <w:rsid w:val="0056731E"/>
    <w:rsid w:val="00567455"/>
    <w:rsid w:val="0056745E"/>
    <w:rsid w:val="005677AB"/>
    <w:rsid w:val="00567FAA"/>
    <w:rsid w:val="00567FF6"/>
    <w:rsid w:val="005700FC"/>
    <w:rsid w:val="005702EB"/>
    <w:rsid w:val="0057046D"/>
    <w:rsid w:val="005705B3"/>
    <w:rsid w:val="0057066A"/>
    <w:rsid w:val="0057072C"/>
    <w:rsid w:val="0057089C"/>
    <w:rsid w:val="00570A38"/>
    <w:rsid w:val="00570A9C"/>
    <w:rsid w:val="00570D38"/>
    <w:rsid w:val="00570D49"/>
    <w:rsid w:val="00570D87"/>
    <w:rsid w:val="0057105F"/>
    <w:rsid w:val="0057120D"/>
    <w:rsid w:val="0057124E"/>
    <w:rsid w:val="0057124F"/>
    <w:rsid w:val="00571509"/>
    <w:rsid w:val="005716F5"/>
    <w:rsid w:val="00571863"/>
    <w:rsid w:val="00571ACD"/>
    <w:rsid w:val="00571B93"/>
    <w:rsid w:val="00571CF3"/>
    <w:rsid w:val="00571DDD"/>
    <w:rsid w:val="0057211D"/>
    <w:rsid w:val="00572284"/>
    <w:rsid w:val="00572372"/>
    <w:rsid w:val="005725DC"/>
    <w:rsid w:val="00572727"/>
    <w:rsid w:val="005729B1"/>
    <w:rsid w:val="00572BEE"/>
    <w:rsid w:val="00572BF6"/>
    <w:rsid w:val="00572DA0"/>
    <w:rsid w:val="00572F9E"/>
    <w:rsid w:val="00573492"/>
    <w:rsid w:val="005735C8"/>
    <w:rsid w:val="005737F9"/>
    <w:rsid w:val="005738E9"/>
    <w:rsid w:val="00573BA2"/>
    <w:rsid w:val="00573CC6"/>
    <w:rsid w:val="00573D31"/>
    <w:rsid w:val="00573D56"/>
    <w:rsid w:val="00573DA0"/>
    <w:rsid w:val="00573DB0"/>
    <w:rsid w:val="00573EB5"/>
    <w:rsid w:val="00574172"/>
    <w:rsid w:val="005747D9"/>
    <w:rsid w:val="005749AF"/>
    <w:rsid w:val="005749B3"/>
    <w:rsid w:val="00574E4E"/>
    <w:rsid w:val="005750D1"/>
    <w:rsid w:val="00575152"/>
    <w:rsid w:val="005751F1"/>
    <w:rsid w:val="00575211"/>
    <w:rsid w:val="005753C7"/>
    <w:rsid w:val="005753DD"/>
    <w:rsid w:val="005753F5"/>
    <w:rsid w:val="00575689"/>
    <w:rsid w:val="00575A79"/>
    <w:rsid w:val="00575E15"/>
    <w:rsid w:val="0057600A"/>
    <w:rsid w:val="0057657D"/>
    <w:rsid w:val="005768DB"/>
    <w:rsid w:val="00576956"/>
    <w:rsid w:val="00576D13"/>
    <w:rsid w:val="00576FB7"/>
    <w:rsid w:val="00577025"/>
    <w:rsid w:val="00577059"/>
    <w:rsid w:val="0057706B"/>
    <w:rsid w:val="00577088"/>
    <w:rsid w:val="005770A5"/>
    <w:rsid w:val="00577207"/>
    <w:rsid w:val="005772DB"/>
    <w:rsid w:val="00577519"/>
    <w:rsid w:val="00577847"/>
    <w:rsid w:val="0057796B"/>
    <w:rsid w:val="00577A15"/>
    <w:rsid w:val="00577A54"/>
    <w:rsid w:val="00577E6F"/>
    <w:rsid w:val="00580080"/>
    <w:rsid w:val="005801CF"/>
    <w:rsid w:val="0058053C"/>
    <w:rsid w:val="0058079A"/>
    <w:rsid w:val="0058091F"/>
    <w:rsid w:val="0058097A"/>
    <w:rsid w:val="00580B9D"/>
    <w:rsid w:val="00580C07"/>
    <w:rsid w:val="00580C5A"/>
    <w:rsid w:val="00580D6D"/>
    <w:rsid w:val="00580EBF"/>
    <w:rsid w:val="00581140"/>
    <w:rsid w:val="0058126E"/>
    <w:rsid w:val="005812A4"/>
    <w:rsid w:val="00581399"/>
    <w:rsid w:val="005814EC"/>
    <w:rsid w:val="00581657"/>
    <w:rsid w:val="0058174A"/>
    <w:rsid w:val="00581B50"/>
    <w:rsid w:val="00582075"/>
    <w:rsid w:val="00582434"/>
    <w:rsid w:val="005825A4"/>
    <w:rsid w:val="00582872"/>
    <w:rsid w:val="0058288C"/>
    <w:rsid w:val="00582AD9"/>
    <w:rsid w:val="00582BFC"/>
    <w:rsid w:val="00582CC2"/>
    <w:rsid w:val="00582D5B"/>
    <w:rsid w:val="00582D96"/>
    <w:rsid w:val="00582D97"/>
    <w:rsid w:val="00582EE3"/>
    <w:rsid w:val="00582EEB"/>
    <w:rsid w:val="0058317B"/>
    <w:rsid w:val="0058337E"/>
    <w:rsid w:val="005834CC"/>
    <w:rsid w:val="00583E2C"/>
    <w:rsid w:val="0058405A"/>
    <w:rsid w:val="00584256"/>
    <w:rsid w:val="0058439F"/>
    <w:rsid w:val="005844B1"/>
    <w:rsid w:val="005846EA"/>
    <w:rsid w:val="005848FB"/>
    <w:rsid w:val="005849DF"/>
    <w:rsid w:val="00584BE5"/>
    <w:rsid w:val="00584D76"/>
    <w:rsid w:val="00584D7F"/>
    <w:rsid w:val="00584DB6"/>
    <w:rsid w:val="00584F29"/>
    <w:rsid w:val="0058533A"/>
    <w:rsid w:val="00585467"/>
    <w:rsid w:val="00585734"/>
    <w:rsid w:val="00585785"/>
    <w:rsid w:val="005857A8"/>
    <w:rsid w:val="005857D4"/>
    <w:rsid w:val="00585850"/>
    <w:rsid w:val="005859CC"/>
    <w:rsid w:val="005859D9"/>
    <w:rsid w:val="00585A4D"/>
    <w:rsid w:val="00585B72"/>
    <w:rsid w:val="00585D89"/>
    <w:rsid w:val="00585F23"/>
    <w:rsid w:val="00586029"/>
    <w:rsid w:val="005860E1"/>
    <w:rsid w:val="0058664F"/>
    <w:rsid w:val="00586686"/>
    <w:rsid w:val="00586748"/>
    <w:rsid w:val="00586921"/>
    <w:rsid w:val="005869D4"/>
    <w:rsid w:val="005869F6"/>
    <w:rsid w:val="00586B29"/>
    <w:rsid w:val="00586BAC"/>
    <w:rsid w:val="00586D0C"/>
    <w:rsid w:val="00586E17"/>
    <w:rsid w:val="00586F68"/>
    <w:rsid w:val="00587061"/>
    <w:rsid w:val="005872D8"/>
    <w:rsid w:val="00587320"/>
    <w:rsid w:val="005876F0"/>
    <w:rsid w:val="0058777D"/>
    <w:rsid w:val="00587828"/>
    <w:rsid w:val="00587CD7"/>
    <w:rsid w:val="00587D2A"/>
    <w:rsid w:val="00587EB2"/>
    <w:rsid w:val="00587F7E"/>
    <w:rsid w:val="005904DF"/>
    <w:rsid w:val="0059050E"/>
    <w:rsid w:val="0059077E"/>
    <w:rsid w:val="005908A4"/>
    <w:rsid w:val="00590933"/>
    <w:rsid w:val="00590B03"/>
    <w:rsid w:val="00590BB1"/>
    <w:rsid w:val="00590C69"/>
    <w:rsid w:val="00590D18"/>
    <w:rsid w:val="00590F45"/>
    <w:rsid w:val="0059101B"/>
    <w:rsid w:val="00591319"/>
    <w:rsid w:val="00591453"/>
    <w:rsid w:val="00591574"/>
    <w:rsid w:val="0059189F"/>
    <w:rsid w:val="00591B85"/>
    <w:rsid w:val="00591C0A"/>
    <w:rsid w:val="00591C70"/>
    <w:rsid w:val="00591CB6"/>
    <w:rsid w:val="00591DB4"/>
    <w:rsid w:val="00591E96"/>
    <w:rsid w:val="0059212B"/>
    <w:rsid w:val="0059238A"/>
    <w:rsid w:val="005924F5"/>
    <w:rsid w:val="00592504"/>
    <w:rsid w:val="00592527"/>
    <w:rsid w:val="00592626"/>
    <w:rsid w:val="00592B93"/>
    <w:rsid w:val="00592CA4"/>
    <w:rsid w:val="00592F0A"/>
    <w:rsid w:val="00592F40"/>
    <w:rsid w:val="0059314C"/>
    <w:rsid w:val="005931B7"/>
    <w:rsid w:val="00593889"/>
    <w:rsid w:val="00593949"/>
    <w:rsid w:val="00593C02"/>
    <w:rsid w:val="00593C2C"/>
    <w:rsid w:val="00593D5C"/>
    <w:rsid w:val="00593EFB"/>
    <w:rsid w:val="0059400E"/>
    <w:rsid w:val="005941B1"/>
    <w:rsid w:val="00594519"/>
    <w:rsid w:val="0059466B"/>
    <w:rsid w:val="005949BB"/>
    <w:rsid w:val="00594A91"/>
    <w:rsid w:val="00594B9D"/>
    <w:rsid w:val="00594D5D"/>
    <w:rsid w:val="0059500B"/>
    <w:rsid w:val="005952F4"/>
    <w:rsid w:val="005952FD"/>
    <w:rsid w:val="005955E1"/>
    <w:rsid w:val="00595684"/>
    <w:rsid w:val="005956F4"/>
    <w:rsid w:val="00595AA7"/>
    <w:rsid w:val="00595D9C"/>
    <w:rsid w:val="005968E3"/>
    <w:rsid w:val="00596944"/>
    <w:rsid w:val="00596ABE"/>
    <w:rsid w:val="00596C88"/>
    <w:rsid w:val="00596CA8"/>
    <w:rsid w:val="00596DC9"/>
    <w:rsid w:val="00596FBD"/>
    <w:rsid w:val="00597043"/>
    <w:rsid w:val="00597044"/>
    <w:rsid w:val="00597049"/>
    <w:rsid w:val="005970B6"/>
    <w:rsid w:val="00597179"/>
    <w:rsid w:val="00597306"/>
    <w:rsid w:val="0059745C"/>
    <w:rsid w:val="0059753B"/>
    <w:rsid w:val="005975D7"/>
    <w:rsid w:val="0059778F"/>
    <w:rsid w:val="00597CE4"/>
    <w:rsid w:val="00597EF9"/>
    <w:rsid w:val="00597EFE"/>
    <w:rsid w:val="00597F31"/>
    <w:rsid w:val="005A01DE"/>
    <w:rsid w:val="005A02DC"/>
    <w:rsid w:val="005A0889"/>
    <w:rsid w:val="005A0F61"/>
    <w:rsid w:val="005A0FAC"/>
    <w:rsid w:val="005A114D"/>
    <w:rsid w:val="005A11A9"/>
    <w:rsid w:val="005A13D7"/>
    <w:rsid w:val="005A17E6"/>
    <w:rsid w:val="005A1880"/>
    <w:rsid w:val="005A1895"/>
    <w:rsid w:val="005A1A32"/>
    <w:rsid w:val="005A1B44"/>
    <w:rsid w:val="005A1C15"/>
    <w:rsid w:val="005A208B"/>
    <w:rsid w:val="005A2137"/>
    <w:rsid w:val="005A2159"/>
    <w:rsid w:val="005A2313"/>
    <w:rsid w:val="005A2751"/>
    <w:rsid w:val="005A2969"/>
    <w:rsid w:val="005A296B"/>
    <w:rsid w:val="005A2980"/>
    <w:rsid w:val="005A2C62"/>
    <w:rsid w:val="005A2F18"/>
    <w:rsid w:val="005A31DC"/>
    <w:rsid w:val="005A3447"/>
    <w:rsid w:val="005A353B"/>
    <w:rsid w:val="005A363E"/>
    <w:rsid w:val="005A3695"/>
    <w:rsid w:val="005A36AB"/>
    <w:rsid w:val="005A38D6"/>
    <w:rsid w:val="005A39D0"/>
    <w:rsid w:val="005A3C01"/>
    <w:rsid w:val="005A3D8A"/>
    <w:rsid w:val="005A3DAE"/>
    <w:rsid w:val="005A3E1E"/>
    <w:rsid w:val="005A404F"/>
    <w:rsid w:val="005A42BA"/>
    <w:rsid w:val="005A42EF"/>
    <w:rsid w:val="005A42F8"/>
    <w:rsid w:val="005A4794"/>
    <w:rsid w:val="005A47A8"/>
    <w:rsid w:val="005A4ABE"/>
    <w:rsid w:val="005A4BBE"/>
    <w:rsid w:val="005A4C52"/>
    <w:rsid w:val="005A4D1E"/>
    <w:rsid w:val="005A4D71"/>
    <w:rsid w:val="005A5126"/>
    <w:rsid w:val="005A538F"/>
    <w:rsid w:val="005A5447"/>
    <w:rsid w:val="005A5506"/>
    <w:rsid w:val="005A57CA"/>
    <w:rsid w:val="005A5833"/>
    <w:rsid w:val="005A598B"/>
    <w:rsid w:val="005A5AD0"/>
    <w:rsid w:val="005A5F49"/>
    <w:rsid w:val="005A5F74"/>
    <w:rsid w:val="005A606F"/>
    <w:rsid w:val="005A6118"/>
    <w:rsid w:val="005A614D"/>
    <w:rsid w:val="005A62AF"/>
    <w:rsid w:val="005A6355"/>
    <w:rsid w:val="005A6366"/>
    <w:rsid w:val="005A6604"/>
    <w:rsid w:val="005A6723"/>
    <w:rsid w:val="005A6797"/>
    <w:rsid w:val="005A693F"/>
    <w:rsid w:val="005A6C73"/>
    <w:rsid w:val="005A6E62"/>
    <w:rsid w:val="005A7060"/>
    <w:rsid w:val="005A716A"/>
    <w:rsid w:val="005A738B"/>
    <w:rsid w:val="005A73BE"/>
    <w:rsid w:val="005A77E1"/>
    <w:rsid w:val="005A79EE"/>
    <w:rsid w:val="005A7C1F"/>
    <w:rsid w:val="005A7D05"/>
    <w:rsid w:val="005A7D1D"/>
    <w:rsid w:val="005A7DF4"/>
    <w:rsid w:val="005A7E36"/>
    <w:rsid w:val="005B0437"/>
    <w:rsid w:val="005B0671"/>
    <w:rsid w:val="005B074A"/>
    <w:rsid w:val="005B0919"/>
    <w:rsid w:val="005B0A9D"/>
    <w:rsid w:val="005B0BA9"/>
    <w:rsid w:val="005B0CB4"/>
    <w:rsid w:val="005B0CED"/>
    <w:rsid w:val="005B1017"/>
    <w:rsid w:val="005B1059"/>
    <w:rsid w:val="005B11F4"/>
    <w:rsid w:val="005B1377"/>
    <w:rsid w:val="005B1566"/>
    <w:rsid w:val="005B15CA"/>
    <w:rsid w:val="005B16D4"/>
    <w:rsid w:val="005B1827"/>
    <w:rsid w:val="005B19DF"/>
    <w:rsid w:val="005B19F4"/>
    <w:rsid w:val="005B1A6C"/>
    <w:rsid w:val="005B2408"/>
    <w:rsid w:val="005B24B1"/>
    <w:rsid w:val="005B25BA"/>
    <w:rsid w:val="005B25CF"/>
    <w:rsid w:val="005B2740"/>
    <w:rsid w:val="005B2783"/>
    <w:rsid w:val="005B27CC"/>
    <w:rsid w:val="005B2CB0"/>
    <w:rsid w:val="005B2CF2"/>
    <w:rsid w:val="005B2FAC"/>
    <w:rsid w:val="005B3000"/>
    <w:rsid w:val="005B327B"/>
    <w:rsid w:val="005B3340"/>
    <w:rsid w:val="005B3381"/>
    <w:rsid w:val="005B33A6"/>
    <w:rsid w:val="005B33D9"/>
    <w:rsid w:val="005B34CA"/>
    <w:rsid w:val="005B3608"/>
    <w:rsid w:val="005B3672"/>
    <w:rsid w:val="005B3876"/>
    <w:rsid w:val="005B39FD"/>
    <w:rsid w:val="005B39FE"/>
    <w:rsid w:val="005B3B2C"/>
    <w:rsid w:val="005B3C44"/>
    <w:rsid w:val="005B3DC6"/>
    <w:rsid w:val="005B3F74"/>
    <w:rsid w:val="005B4195"/>
    <w:rsid w:val="005B4445"/>
    <w:rsid w:val="005B45E0"/>
    <w:rsid w:val="005B45E3"/>
    <w:rsid w:val="005B46B7"/>
    <w:rsid w:val="005B47B2"/>
    <w:rsid w:val="005B4818"/>
    <w:rsid w:val="005B4966"/>
    <w:rsid w:val="005B497B"/>
    <w:rsid w:val="005B49AF"/>
    <w:rsid w:val="005B49E8"/>
    <w:rsid w:val="005B5033"/>
    <w:rsid w:val="005B51B3"/>
    <w:rsid w:val="005B52ED"/>
    <w:rsid w:val="005B55FF"/>
    <w:rsid w:val="005B5804"/>
    <w:rsid w:val="005B5A7A"/>
    <w:rsid w:val="005B5B2B"/>
    <w:rsid w:val="005B5B39"/>
    <w:rsid w:val="005B5D9C"/>
    <w:rsid w:val="005B5DEA"/>
    <w:rsid w:val="005B5FA8"/>
    <w:rsid w:val="005B611F"/>
    <w:rsid w:val="005B6136"/>
    <w:rsid w:val="005B6170"/>
    <w:rsid w:val="005B61E2"/>
    <w:rsid w:val="005B646A"/>
    <w:rsid w:val="005B65A8"/>
    <w:rsid w:val="005B677C"/>
    <w:rsid w:val="005B686C"/>
    <w:rsid w:val="005B68A4"/>
    <w:rsid w:val="005B6B29"/>
    <w:rsid w:val="005B6B68"/>
    <w:rsid w:val="005B6B9A"/>
    <w:rsid w:val="005B6C51"/>
    <w:rsid w:val="005B6DF1"/>
    <w:rsid w:val="005B6E85"/>
    <w:rsid w:val="005B6E99"/>
    <w:rsid w:val="005B6F1A"/>
    <w:rsid w:val="005B6F41"/>
    <w:rsid w:val="005B6F4D"/>
    <w:rsid w:val="005B6F5F"/>
    <w:rsid w:val="005B7084"/>
    <w:rsid w:val="005B7098"/>
    <w:rsid w:val="005B716F"/>
    <w:rsid w:val="005B73D0"/>
    <w:rsid w:val="005B7420"/>
    <w:rsid w:val="005B7526"/>
    <w:rsid w:val="005B7746"/>
    <w:rsid w:val="005B7A22"/>
    <w:rsid w:val="005B7C34"/>
    <w:rsid w:val="005B7C62"/>
    <w:rsid w:val="005BA538"/>
    <w:rsid w:val="005C0005"/>
    <w:rsid w:val="005C025F"/>
    <w:rsid w:val="005C0B2C"/>
    <w:rsid w:val="005C0B5D"/>
    <w:rsid w:val="005C0B84"/>
    <w:rsid w:val="005C0C20"/>
    <w:rsid w:val="005C0CAA"/>
    <w:rsid w:val="005C0DD6"/>
    <w:rsid w:val="005C0E55"/>
    <w:rsid w:val="005C0F76"/>
    <w:rsid w:val="005C103B"/>
    <w:rsid w:val="005C128C"/>
    <w:rsid w:val="005C1386"/>
    <w:rsid w:val="005C15AC"/>
    <w:rsid w:val="005C15F2"/>
    <w:rsid w:val="005C177C"/>
    <w:rsid w:val="005C1863"/>
    <w:rsid w:val="005C18E2"/>
    <w:rsid w:val="005C1BCB"/>
    <w:rsid w:val="005C1C53"/>
    <w:rsid w:val="005C1DAB"/>
    <w:rsid w:val="005C1E35"/>
    <w:rsid w:val="005C1E93"/>
    <w:rsid w:val="005C1F14"/>
    <w:rsid w:val="005C1F25"/>
    <w:rsid w:val="005C2001"/>
    <w:rsid w:val="005C208C"/>
    <w:rsid w:val="005C2481"/>
    <w:rsid w:val="005C264D"/>
    <w:rsid w:val="005C2651"/>
    <w:rsid w:val="005C2DFA"/>
    <w:rsid w:val="005C31EF"/>
    <w:rsid w:val="005C345E"/>
    <w:rsid w:val="005C3584"/>
    <w:rsid w:val="005C362C"/>
    <w:rsid w:val="005C3670"/>
    <w:rsid w:val="005C368A"/>
    <w:rsid w:val="005C3696"/>
    <w:rsid w:val="005C37CF"/>
    <w:rsid w:val="005C39D3"/>
    <w:rsid w:val="005C3D66"/>
    <w:rsid w:val="005C3DA4"/>
    <w:rsid w:val="005C4306"/>
    <w:rsid w:val="005C43B1"/>
    <w:rsid w:val="005C448D"/>
    <w:rsid w:val="005C481B"/>
    <w:rsid w:val="005C4AFE"/>
    <w:rsid w:val="005C4C4B"/>
    <w:rsid w:val="005C4C89"/>
    <w:rsid w:val="005C4C8C"/>
    <w:rsid w:val="005C4F8E"/>
    <w:rsid w:val="005C53F3"/>
    <w:rsid w:val="005C5424"/>
    <w:rsid w:val="005C543D"/>
    <w:rsid w:val="005C552E"/>
    <w:rsid w:val="005C55E4"/>
    <w:rsid w:val="005C55E7"/>
    <w:rsid w:val="005C56D8"/>
    <w:rsid w:val="005C581F"/>
    <w:rsid w:val="005C5A1F"/>
    <w:rsid w:val="005C5ACD"/>
    <w:rsid w:val="005C5B0B"/>
    <w:rsid w:val="005C5BE9"/>
    <w:rsid w:val="005C5D14"/>
    <w:rsid w:val="005C5EE9"/>
    <w:rsid w:val="005C5F51"/>
    <w:rsid w:val="005C60D6"/>
    <w:rsid w:val="005C6691"/>
    <w:rsid w:val="005C6840"/>
    <w:rsid w:val="005C6A93"/>
    <w:rsid w:val="005C6BAE"/>
    <w:rsid w:val="005C6BBB"/>
    <w:rsid w:val="005C6F23"/>
    <w:rsid w:val="005C70E0"/>
    <w:rsid w:val="005C714B"/>
    <w:rsid w:val="005C7161"/>
    <w:rsid w:val="005C7175"/>
    <w:rsid w:val="005C7388"/>
    <w:rsid w:val="005C7390"/>
    <w:rsid w:val="005C7877"/>
    <w:rsid w:val="005C78EC"/>
    <w:rsid w:val="005C7C85"/>
    <w:rsid w:val="005CBE1D"/>
    <w:rsid w:val="005D03B1"/>
    <w:rsid w:val="005D0427"/>
    <w:rsid w:val="005D0684"/>
    <w:rsid w:val="005D0889"/>
    <w:rsid w:val="005D0905"/>
    <w:rsid w:val="005D0985"/>
    <w:rsid w:val="005D0AB8"/>
    <w:rsid w:val="005D0D8D"/>
    <w:rsid w:val="005D0EB8"/>
    <w:rsid w:val="005D112B"/>
    <w:rsid w:val="005D11FC"/>
    <w:rsid w:val="005D13D9"/>
    <w:rsid w:val="005D13FA"/>
    <w:rsid w:val="005D144A"/>
    <w:rsid w:val="005D14F5"/>
    <w:rsid w:val="005D15B2"/>
    <w:rsid w:val="005D16C7"/>
    <w:rsid w:val="005D1706"/>
    <w:rsid w:val="005D180B"/>
    <w:rsid w:val="005D184B"/>
    <w:rsid w:val="005D20AC"/>
    <w:rsid w:val="005D2280"/>
    <w:rsid w:val="005D2435"/>
    <w:rsid w:val="005D24BB"/>
    <w:rsid w:val="005D281E"/>
    <w:rsid w:val="005D2828"/>
    <w:rsid w:val="005D2867"/>
    <w:rsid w:val="005D298A"/>
    <w:rsid w:val="005D2B17"/>
    <w:rsid w:val="005D2D81"/>
    <w:rsid w:val="005D31D0"/>
    <w:rsid w:val="005D3590"/>
    <w:rsid w:val="005D3704"/>
    <w:rsid w:val="005D378A"/>
    <w:rsid w:val="005D3EE1"/>
    <w:rsid w:val="005D3F05"/>
    <w:rsid w:val="005D4309"/>
    <w:rsid w:val="005D4312"/>
    <w:rsid w:val="005D440D"/>
    <w:rsid w:val="005D45FC"/>
    <w:rsid w:val="005D4725"/>
    <w:rsid w:val="005D4816"/>
    <w:rsid w:val="005D495C"/>
    <w:rsid w:val="005D4B48"/>
    <w:rsid w:val="005D4C52"/>
    <w:rsid w:val="005D4ECA"/>
    <w:rsid w:val="005D4EFB"/>
    <w:rsid w:val="005D5313"/>
    <w:rsid w:val="005D531B"/>
    <w:rsid w:val="005D54B2"/>
    <w:rsid w:val="005D557F"/>
    <w:rsid w:val="005D55BB"/>
    <w:rsid w:val="005D5A8F"/>
    <w:rsid w:val="005D5ABC"/>
    <w:rsid w:val="005D5B77"/>
    <w:rsid w:val="005D5C62"/>
    <w:rsid w:val="005D60B4"/>
    <w:rsid w:val="005D639B"/>
    <w:rsid w:val="005D6533"/>
    <w:rsid w:val="005D669D"/>
    <w:rsid w:val="005D66F1"/>
    <w:rsid w:val="005D6A2A"/>
    <w:rsid w:val="005D6A69"/>
    <w:rsid w:val="005D6C9B"/>
    <w:rsid w:val="005D6CDB"/>
    <w:rsid w:val="005D6CEC"/>
    <w:rsid w:val="005D6FDB"/>
    <w:rsid w:val="005D70C6"/>
    <w:rsid w:val="005D742D"/>
    <w:rsid w:val="005D756B"/>
    <w:rsid w:val="005D75E4"/>
    <w:rsid w:val="005D78B3"/>
    <w:rsid w:val="005D791B"/>
    <w:rsid w:val="005D7A2A"/>
    <w:rsid w:val="005D7DAC"/>
    <w:rsid w:val="005D7EBB"/>
    <w:rsid w:val="005D7F6E"/>
    <w:rsid w:val="005D7FA2"/>
    <w:rsid w:val="005DD1F4"/>
    <w:rsid w:val="005E00AB"/>
    <w:rsid w:val="005E01D9"/>
    <w:rsid w:val="005E03BB"/>
    <w:rsid w:val="005E03D0"/>
    <w:rsid w:val="005E049A"/>
    <w:rsid w:val="005E0ABD"/>
    <w:rsid w:val="005E0DCF"/>
    <w:rsid w:val="005E0E42"/>
    <w:rsid w:val="005E0F89"/>
    <w:rsid w:val="005E0FA3"/>
    <w:rsid w:val="005E1B8D"/>
    <w:rsid w:val="005E1CE2"/>
    <w:rsid w:val="005E1DE0"/>
    <w:rsid w:val="005E1F00"/>
    <w:rsid w:val="005E205F"/>
    <w:rsid w:val="005E20C2"/>
    <w:rsid w:val="005E2466"/>
    <w:rsid w:val="005E2566"/>
    <w:rsid w:val="005E278F"/>
    <w:rsid w:val="005E286C"/>
    <w:rsid w:val="005E2889"/>
    <w:rsid w:val="005E28AF"/>
    <w:rsid w:val="005E2BF1"/>
    <w:rsid w:val="005E2C28"/>
    <w:rsid w:val="005E3672"/>
    <w:rsid w:val="005E3800"/>
    <w:rsid w:val="005E3BB3"/>
    <w:rsid w:val="005E3CEE"/>
    <w:rsid w:val="005E3E7F"/>
    <w:rsid w:val="005E4457"/>
    <w:rsid w:val="005E46ED"/>
    <w:rsid w:val="005E478F"/>
    <w:rsid w:val="005E47F7"/>
    <w:rsid w:val="005E4A71"/>
    <w:rsid w:val="005E4CB0"/>
    <w:rsid w:val="005E4E6D"/>
    <w:rsid w:val="005E5090"/>
    <w:rsid w:val="005E530D"/>
    <w:rsid w:val="005E55FF"/>
    <w:rsid w:val="005E56CE"/>
    <w:rsid w:val="005E57A1"/>
    <w:rsid w:val="005E5961"/>
    <w:rsid w:val="005E5D64"/>
    <w:rsid w:val="005E5D8A"/>
    <w:rsid w:val="005E5E33"/>
    <w:rsid w:val="005E5E68"/>
    <w:rsid w:val="005E5F9F"/>
    <w:rsid w:val="005E656F"/>
    <w:rsid w:val="005E6593"/>
    <w:rsid w:val="005E6747"/>
    <w:rsid w:val="005E6AFC"/>
    <w:rsid w:val="005E6CA0"/>
    <w:rsid w:val="005E6D20"/>
    <w:rsid w:val="005E6D29"/>
    <w:rsid w:val="005E6FFF"/>
    <w:rsid w:val="005E7238"/>
    <w:rsid w:val="005E73BE"/>
    <w:rsid w:val="005E7416"/>
    <w:rsid w:val="005E7768"/>
    <w:rsid w:val="005E7CD7"/>
    <w:rsid w:val="005E7EEF"/>
    <w:rsid w:val="005E7F21"/>
    <w:rsid w:val="005E7F8F"/>
    <w:rsid w:val="005E7FB2"/>
    <w:rsid w:val="005F0063"/>
    <w:rsid w:val="005F0179"/>
    <w:rsid w:val="005F01DD"/>
    <w:rsid w:val="005F03FF"/>
    <w:rsid w:val="005F06AE"/>
    <w:rsid w:val="005F073D"/>
    <w:rsid w:val="005F092A"/>
    <w:rsid w:val="005F0B17"/>
    <w:rsid w:val="005F0C4D"/>
    <w:rsid w:val="005F0E1B"/>
    <w:rsid w:val="005F0F20"/>
    <w:rsid w:val="005F1032"/>
    <w:rsid w:val="005F13BE"/>
    <w:rsid w:val="005F1636"/>
    <w:rsid w:val="005F1815"/>
    <w:rsid w:val="005F19A9"/>
    <w:rsid w:val="005F2081"/>
    <w:rsid w:val="005F23C4"/>
    <w:rsid w:val="005F23C7"/>
    <w:rsid w:val="005F241D"/>
    <w:rsid w:val="005F2504"/>
    <w:rsid w:val="005F2CEF"/>
    <w:rsid w:val="005F2DDB"/>
    <w:rsid w:val="005F30BA"/>
    <w:rsid w:val="005F34E6"/>
    <w:rsid w:val="005F3A3C"/>
    <w:rsid w:val="005F3A6E"/>
    <w:rsid w:val="005F4187"/>
    <w:rsid w:val="005F43C1"/>
    <w:rsid w:val="005F4404"/>
    <w:rsid w:val="005F44CC"/>
    <w:rsid w:val="005F4561"/>
    <w:rsid w:val="005F47F5"/>
    <w:rsid w:val="005F4F8C"/>
    <w:rsid w:val="005F5080"/>
    <w:rsid w:val="005F50E8"/>
    <w:rsid w:val="005F5465"/>
    <w:rsid w:val="005F5540"/>
    <w:rsid w:val="005F5698"/>
    <w:rsid w:val="005F5B12"/>
    <w:rsid w:val="005F5C8A"/>
    <w:rsid w:val="005F6089"/>
    <w:rsid w:val="005F614C"/>
    <w:rsid w:val="005F6630"/>
    <w:rsid w:val="005F67CE"/>
    <w:rsid w:val="005F696F"/>
    <w:rsid w:val="005F6D72"/>
    <w:rsid w:val="005F7209"/>
    <w:rsid w:val="005F7379"/>
    <w:rsid w:val="005F748D"/>
    <w:rsid w:val="005F74BA"/>
    <w:rsid w:val="005F758A"/>
    <w:rsid w:val="005F7653"/>
    <w:rsid w:val="005F7B33"/>
    <w:rsid w:val="005F7CB0"/>
    <w:rsid w:val="005F7D35"/>
    <w:rsid w:val="005F7D82"/>
    <w:rsid w:val="005F7F26"/>
    <w:rsid w:val="005F7FC6"/>
    <w:rsid w:val="0060067E"/>
    <w:rsid w:val="00600AE0"/>
    <w:rsid w:val="00600B4F"/>
    <w:rsid w:val="006014E1"/>
    <w:rsid w:val="0060183C"/>
    <w:rsid w:val="00601F72"/>
    <w:rsid w:val="00601F7C"/>
    <w:rsid w:val="00601FAB"/>
    <w:rsid w:val="00601FD8"/>
    <w:rsid w:val="00602214"/>
    <w:rsid w:val="006022BE"/>
    <w:rsid w:val="006023AA"/>
    <w:rsid w:val="006024F5"/>
    <w:rsid w:val="006026B1"/>
    <w:rsid w:val="006028AC"/>
    <w:rsid w:val="0060293F"/>
    <w:rsid w:val="00602B45"/>
    <w:rsid w:val="00602B74"/>
    <w:rsid w:val="00602D03"/>
    <w:rsid w:val="00602D52"/>
    <w:rsid w:val="0060307F"/>
    <w:rsid w:val="00603085"/>
    <w:rsid w:val="0060327F"/>
    <w:rsid w:val="00603931"/>
    <w:rsid w:val="00603A98"/>
    <w:rsid w:val="00603AC1"/>
    <w:rsid w:val="00603B0F"/>
    <w:rsid w:val="00603BD4"/>
    <w:rsid w:val="00603C3B"/>
    <w:rsid w:val="00603C57"/>
    <w:rsid w:val="00603DF8"/>
    <w:rsid w:val="00603F80"/>
    <w:rsid w:val="00603FA7"/>
    <w:rsid w:val="0060451B"/>
    <w:rsid w:val="006048B2"/>
    <w:rsid w:val="00604AEA"/>
    <w:rsid w:val="00604BA7"/>
    <w:rsid w:val="00604DCF"/>
    <w:rsid w:val="00605026"/>
    <w:rsid w:val="006051B6"/>
    <w:rsid w:val="0060520A"/>
    <w:rsid w:val="00605422"/>
    <w:rsid w:val="00605A19"/>
    <w:rsid w:val="00605B24"/>
    <w:rsid w:val="00605B98"/>
    <w:rsid w:val="00605E7A"/>
    <w:rsid w:val="00605FC5"/>
    <w:rsid w:val="00605FF9"/>
    <w:rsid w:val="006060BB"/>
    <w:rsid w:val="0060615D"/>
    <w:rsid w:val="0060619E"/>
    <w:rsid w:val="00606269"/>
    <w:rsid w:val="006062BA"/>
    <w:rsid w:val="006064BD"/>
    <w:rsid w:val="00606554"/>
    <w:rsid w:val="006065A1"/>
    <w:rsid w:val="006067BB"/>
    <w:rsid w:val="006068B2"/>
    <w:rsid w:val="00606C3B"/>
    <w:rsid w:val="00606C61"/>
    <w:rsid w:val="00606D53"/>
    <w:rsid w:val="00606EEB"/>
    <w:rsid w:val="00607325"/>
    <w:rsid w:val="006074A0"/>
    <w:rsid w:val="006078E4"/>
    <w:rsid w:val="00607938"/>
    <w:rsid w:val="0060794D"/>
    <w:rsid w:val="00607AF0"/>
    <w:rsid w:val="00607B39"/>
    <w:rsid w:val="00607D95"/>
    <w:rsid w:val="00610293"/>
    <w:rsid w:val="006105DA"/>
    <w:rsid w:val="00610709"/>
    <w:rsid w:val="0061074B"/>
    <w:rsid w:val="00610CA3"/>
    <w:rsid w:val="00610D4F"/>
    <w:rsid w:val="00611045"/>
    <w:rsid w:val="0061118E"/>
    <w:rsid w:val="00611492"/>
    <w:rsid w:val="00611625"/>
    <w:rsid w:val="00611735"/>
    <w:rsid w:val="00611755"/>
    <w:rsid w:val="00611772"/>
    <w:rsid w:val="006118E7"/>
    <w:rsid w:val="00611C88"/>
    <w:rsid w:val="00611D7F"/>
    <w:rsid w:val="00611FE3"/>
    <w:rsid w:val="006120D4"/>
    <w:rsid w:val="0061213E"/>
    <w:rsid w:val="00612179"/>
    <w:rsid w:val="00612278"/>
    <w:rsid w:val="006123B0"/>
    <w:rsid w:val="006125EE"/>
    <w:rsid w:val="00612691"/>
    <w:rsid w:val="006128E4"/>
    <w:rsid w:val="0061296C"/>
    <w:rsid w:val="006129B8"/>
    <w:rsid w:val="00613168"/>
    <w:rsid w:val="00613296"/>
    <w:rsid w:val="0061331D"/>
    <w:rsid w:val="0061348A"/>
    <w:rsid w:val="006134A3"/>
    <w:rsid w:val="0061371B"/>
    <w:rsid w:val="006138E9"/>
    <w:rsid w:val="00613A76"/>
    <w:rsid w:val="00613C47"/>
    <w:rsid w:val="00613CD8"/>
    <w:rsid w:val="00613D1D"/>
    <w:rsid w:val="00613DFC"/>
    <w:rsid w:val="00613E54"/>
    <w:rsid w:val="00613E6D"/>
    <w:rsid w:val="00613E8D"/>
    <w:rsid w:val="00614147"/>
    <w:rsid w:val="00614405"/>
    <w:rsid w:val="006144BD"/>
    <w:rsid w:val="00614960"/>
    <w:rsid w:val="00614A44"/>
    <w:rsid w:val="00614C0D"/>
    <w:rsid w:val="00614C7A"/>
    <w:rsid w:val="00614ED5"/>
    <w:rsid w:val="006150C9"/>
    <w:rsid w:val="0061512A"/>
    <w:rsid w:val="00615189"/>
    <w:rsid w:val="006154C6"/>
    <w:rsid w:val="0061586D"/>
    <w:rsid w:val="00615B2C"/>
    <w:rsid w:val="00615D83"/>
    <w:rsid w:val="0061636D"/>
    <w:rsid w:val="006163A9"/>
    <w:rsid w:val="0061699C"/>
    <w:rsid w:val="00616D7C"/>
    <w:rsid w:val="006170C4"/>
    <w:rsid w:val="00617112"/>
    <w:rsid w:val="006173A8"/>
    <w:rsid w:val="0061753F"/>
    <w:rsid w:val="00617916"/>
    <w:rsid w:val="006179AC"/>
    <w:rsid w:val="00617AFF"/>
    <w:rsid w:val="00617B49"/>
    <w:rsid w:val="00617B91"/>
    <w:rsid w:val="00617F31"/>
    <w:rsid w:val="00617F82"/>
    <w:rsid w:val="00617FAD"/>
    <w:rsid w:val="006200DC"/>
    <w:rsid w:val="006201DD"/>
    <w:rsid w:val="00620263"/>
    <w:rsid w:val="006203F6"/>
    <w:rsid w:val="006204FB"/>
    <w:rsid w:val="00620583"/>
    <w:rsid w:val="00620625"/>
    <w:rsid w:val="00620659"/>
    <w:rsid w:val="00620A88"/>
    <w:rsid w:val="00620B5F"/>
    <w:rsid w:val="00620BE6"/>
    <w:rsid w:val="00620C67"/>
    <w:rsid w:val="00620EFB"/>
    <w:rsid w:val="00620F54"/>
    <w:rsid w:val="00620F59"/>
    <w:rsid w:val="00621043"/>
    <w:rsid w:val="00621140"/>
    <w:rsid w:val="0062149C"/>
    <w:rsid w:val="0062159A"/>
    <w:rsid w:val="006219BA"/>
    <w:rsid w:val="00621B93"/>
    <w:rsid w:val="00621CE1"/>
    <w:rsid w:val="00621ECD"/>
    <w:rsid w:val="00621F52"/>
    <w:rsid w:val="00621F6C"/>
    <w:rsid w:val="00621FA3"/>
    <w:rsid w:val="00622087"/>
    <w:rsid w:val="006220A5"/>
    <w:rsid w:val="00622283"/>
    <w:rsid w:val="0062255B"/>
    <w:rsid w:val="00622773"/>
    <w:rsid w:val="006227C0"/>
    <w:rsid w:val="006228D7"/>
    <w:rsid w:val="00622981"/>
    <w:rsid w:val="00622B3E"/>
    <w:rsid w:val="00622C76"/>
    <w:rsid w:val="00622EF4"/>
    <w:rsid w:val="00622FA2"/>
    <w:rsid w:val="0062303A"/>
    <w:rsid w:val="006231FD"/>
    <w:rsid w:val="0062321F"/>
    <w:rsid w:val="006233DD"/>
    <w:rsid w:val="00623A1D"/>
    <w:rsid w:val="00623B71"/>
    <w:rsid w:val="00623EB1"/>
    <w:rsid w:val="00623F98"/>
    <w:rsid w:val="00623FC5"/>
    <w:rsid w:val="00624110"/>
    <w:rsid w:val="006241BB"/>
    <w:rsid w:val="00624222"/>
    <w:rsid w:val="00624261"/>
    <w:rsid w:val="0062444D"/>
    <w:rsid w:val="00624459"/>
    <w:rsid w:val="00624630"/>
    <w:rsid w:val="00624758"/>
    <w:rsid w:val="006247C1"/>
    <w:rsid w:val="00624862"/>
    <w:rsid w:val="00624C1D"/>
    <w:rsid w:val="00624FC1"/>
    <w:rsid w:val="006251E4"/>
    <w:rsid w:val="006252A0"/>
    <w:rsid w:val="006253D8"/>
    <w:rsid w:val="00625413"/>
    <w:rsid w:val="006258D7"/>
    <w:rsid w:val="00625918"/>
    <w:rsid w:val="00625A29"/>
    <w:rsid w:val="00625A69"/>
    <w:rsid w:val="00625D42"/>
    <w:rsid w:val="00625E91"/>
    <w:rsid w:val="00625F4A"/>
    <w:rsid w:val="006267DC"/>
    <w:rsid w:val="00626C5C"/>
    <w:rsid w:val="00626C65"/>
    <w:rsid w:val="00626EE9"/>
    <w:rsid w:val="00627003"/>
    <w:rsid w:val="006270D7"/>
    <w:rsid w:val="006271E9"/>
    <w:rsid w:val="00627203"/>
    <w:rsid w:val="006272CD"/>
    <w:rsid w:val="006272EC"/>
    <w:rsid w:val="006273A8"/>
    <w:rsid w:val="006273E4"/>
    <w:rsid w:val="00627408"/>
    <w:rsid w:val="0062768E"/>
    <w:rsid w:val="00627A1D"/>
    <w:rsid w:val="00627A21"/>
    <w:rsid w:val="00627C51"/>
    <w:rsid w:val="00627E79"/>
    <w:rsid w:val="00630069"/>
    <w:rsid w:val="006303E8"/>
    <w:rsid w:val="0063044D"/>
    <w:rsid w:val="0063044F"/>
    <w:rsid w:val="00630506"/>
    <w:rsid w:val="006305EB"/>
    <w:rsid w:val="006306DB"/>
    <w:rsid w:val="00630726"/>
    <w:rsid w:val="006307E6"/>
    <w:rsid w:val="00630DC4"/>
    <w:rsid w:val="00631109"/>
    <w:rsid w:val="006313B8"/>
    <w:rsid w:val="0063141F"/>
    <w:rsid w:val="00631455"/>
    <w:rsid w:val="0063153D"/>
    <w:rsid w:val="0063155D"/>
    <w:rsid w:val="006317C0"/>
    <w:rsid w:val="00631A74"/>
    <w:rsid w:val="00631B85"/>
    <w:rsid w:val="00631BD4"/>
    <w:rsid w:val="00631F21"/>
    <w:rsid w:val="00631FEB"/>
    <w:rsid w:val="00632111"/>
    <w:rsid w:val="006324C3"/>
    <w:rsid w:val="006324E9"/>
    <w:rsid w:val="00632609"/>
    <w:rsid w:val="00632849"/>
    <w:rsid w:val="006329EA"/>
    <w:rsid w:val="00632ACE"/>
    <w:rsid w:val="00632DDE"/>
    <w:rsid w:val="0063311D"/>
    <w:rsid w:val="00633195"/>
    <w:rsid w:val="00633225"/>
    <w:rsid w:val="006333C8"/>
    <w:rsid w:val="00633829"/>
    <w:rsid w:val="0063383B"/>
    <w:rsid w:val="006339C6"/>
    <w:rsid w:val="006339D5"/>
    <w:rsid w:val="00633CCD"/>
    <w:rsid w:val="00633E1C"/>
    <w:rsid w:val="00633EFC"/>
    <w:rsid w:val="006343AF"/>
    <w:rsid w:val="006346EA"/>
    <w:rsid w:val="00634B29"/>
    <w:rsid w:val="00634BE5"/>
    <w:rsid w:val="00634C98"/>
    <w:rsid w:val="00634E16"/>
    <w:rsid w:val="00634F48"/>
    <w:rsid w:val="00634FC2"/>
    <w:rsid w:val="00635008"/>
    <w:rsid w:val="00635079"/>
    <w:rsid w:val="00635110"/>
    <w:rsid w:val="00635464"/>
    <w:rsid w:val="00635603"/>
    <w:rsid w:val="00635896"/>
    <w:rsid w:val="006358C8"/>
    <w:rsid w:val="00635B00"/>
    <w:rsid w:val="00635CA9"/>
    <w:rsid w:val="00635CC8"/>
    <w:rsid w:val="0063616E"/>
    <w:rsid w:val="006362ED"/>
    <w:rsid w:val="006364C4"/>
    <w:rsid w:val="00636699"/>
    <w:rsid w:val="006366B5"/>
    <w:rsid w:val="006366DB"/>
    <w:rsid w:val="00636735"/>
    <w:rsid w:val="0063674C"/>
    <w:rsid w:val="0063676B"/>
    <w:rsid w:val="00636943"/>
    <w:rsid w:val="006369B9"/>
    <w:rsid w:val="00636AD9"/>
    <w:rsid w:val="00636B4D"/>
    <w:rsid w:val="00636BD1"/>
    <w:rsid w:val="006373CB"/>
    <w:rsid w:val="00637595"/>
    <w:rsid w:val="006378EA"/>
    <w:rsid w:val="00637937"/>
    <w:rsid w:val="00637953"/>
    <w:rsid w:val="0063799A"/>
    <w:rsid w:val="00637B44"/>
    <w:rsid w:val="00637BB3"/>
    <w:rsid w:val="00637CAF"/>
    <w:rsid w:val="00637CBB"/>
    <w:rsid w:val="00637D25"/>
    <w:rsid w:val="006400FA"/>
    <w:rsid w:val="0064016A"/>
    <w:rsid w:val="006401AA"/>
    <w:rsid w:val="006402D7"/>
    <w:rsid w:val="0064036C"/>
    <w:rsid w:val="0064080C"/>
    <w:rsid w:val="0064082A"/>
    <w:rsid w:val="00640990"/>
    <w:rsid w:val="0064099A"/>
    <w:rsid w:val="00640AF4"/>
    <w:rsid w:val="00640B5C"/>
    <w:rsid w:val="00640F18"/>
    <w:rsid w:val="00640F9F"/>
    <w:rsid w:val="006411E8"/>
    <w:rsid w:val="0064120C"/>
    <w:rsid w:val="0064124A"/>
    <w:rsid w:val="00641803"/>
    <w:rsid w:val="006418C5"/>
    <w:rsid w:val="00641A3C"/>
    <w:rsid w:val="00641B7F"/>
    <w:rsid w:val="00642041"/>
    <w:rsid w:val="0064209B"/>
    <w:rsid w:val="0064243B"/>
    <w:rsid w:val="0064277D"/>
    <w:rsid w:val="006427B1"/>
    <w:rsid w:val="00642939"/>
    <w:rsid w:val="006429D5"/>
    <w:rsid w:val="00642AF1"/>
    <w:rsid w:val="00642BB4"/>
    <w:rsid w:val="00642CB2"/>
    <w:rsid w:val="00642D0C"/>
    <w:rsid w:val="00642F24"/>
    <w:rsid w:val="00642F82"/>
    <w:rsid w:val="006430C3"/>
    <w:rsid w:val="0064346D"/>
    <w:rsid w:val="00643918"/>
    <w:rsid w:val="00643B56"/>
    <w:rsid w:val="00643CCD"/>
    <w:rsid w:val="00643D50"/>
    <w:rsid w:val="00643DB0"/>
    <w:rsid w:val="00643DDF"/>
    <w:rsid w:val="00643E4D"/>
    <w:rsid w:val="00643F14"/>
    <w:rsid w:val="006444F6"/>
    <w:rsid w:val="00644700"/>
    <w:rsid w:val="00644712"/>
    <w:rsid w:val="006447F3"/>
    <w:rsid w:val="00644A0A"/>
    <w:rsid w:val="006450D3"/>
    <w:rsid w:val="00645219"/>
    <w:rsid w:val="0064578E"/>
    <w:rsid w:val="00645797"/>
    <w:rsid w:val="00645A4B"/>
    <w:rsid w:val="00645C2B"/>
    <w:rsid w:val="00645CCF"/>
    <w:rsid w:val="00645D70"/>
    <w:rsid w:val="00645E56"/>
    <w:rsid w:val="006461A6"/>
    <w:rsid w:val="006461D0"/>
    <w:rsid w:val="00646419"/>
    <w:rsid w:val="00646706"/>
    <w:rsid w:val="006467C2"/>
    <w:rsid w:val="006467D0"/>
    <w:rsid w:val="00646802"/>
    <w:rsid w:val="00646A30"/>
    <w:rsid w:val="00646B8F"/>
    <w:rsid w:val="00646BA0"/>
    <w:rsid w:val="00646E53"/>
    <w:rsid w:val="00646EAC"/>
    <w:rsid w:val="00646FA1"/>
    <w:rsid w:val="0064709A"/>
    <w:rsid w:val="00647189"/>
    <w:rsid w:val="0064718E"/>
    <w:rsid w:val="006476F5"/>
    <w:rsid w:val="00647707"/>
    <w:rsid w:val="00647747"/>
    <w:rsid w:val="00647B4A"/>
    <w:rsid w:val="00647C97"/>
    <w:rsid w:val="00647EC3"/>
    <w:rsid w:val="00647F1C"/>
    <w:rsid w:val="0064FCF1"/>
    <w:rsid w:val="00650466"/>
    <w:rsid w:val="006505A0"/>
    <w:rsid w:val="006505B2"/>
    <w:rsid w:val="00650654"/>
    <w:rsid w:val="00650D48"/>
    <w:rsid w:val="00650E6A"/>
    <w:rsid w:val="00650E71"/>
    <w:rsid w:val="00650EC2"/>
    <w:rsid w:val="006514A3"/>
    <w:rsid w:val="0065157E"/>
    <w:rsid w:val="006515BC"/>
    <w:rsid w:val="006515DF"/>
    <w:rsid w:val="00651890"/>
    <w:rsid w:val="00651EB2"/>
    <w:rsid w:val="00651EF8"/>
    <w:rsid w:val="00651F6A"/>
    <w:rsid w:val="00651F82"/>
    <w:rsid w:val="00652157"/>
    <w:rsid w:val="006521FF"/>
    <w:rsid w:val="0065230E"/>
    <w:rsid w:val="006527EF"/>
    <w:rsid w:val="00652AD0"/>
    <w:rsid w:val="00652ADC"/>
    <w:rsid w:val="00652C22"/>
    <w:rsid w:val="00652CBD"/>
    <w:rsid w:val="006531E3"/>
    <w:rsid w:val="00653266"/>
    <w:rsid w:val="0065350F"/>
    <w:rsid w:val="006535D7"/>
    <w:rsid w:val="00653966"/>
    <w:rsid w:val="00653AF8"/>
    <w:rsid w:val="00653E10"/>
    <w:rsid w:val="00653F09"/>
    <w:rsid w:val="00654168"/>
    <w:rsid w:val="006541D6"/>
    <w:rsid w:val="0065436D"/>
    <w:rsid w:val="0065455B"/>
    <w:rsid w:val="0065460C"/>
    <w:rsid w:val="0065468C"/>
    <w:rsid w:val="0065493A"/>
    <w:rsid w:val="00654B42"/>
    <w:rsid w:val="00654B82"/>
    <w:rsid w:val="00654C63"/>
    <w:rsid w:val="00654D0F"/>
    <w:rsid w:val="00654E5C"/>
    <w:rsid w:val="00654E6C"/>
    <w:rsid w:val="00654F1D"/>
    <w:rsid w:val="0065503B"/>
    <w:rsid w:val="00655143"/>
    <w:rsid w:val="006555E6"/>
    <w:rsid w:val="00655756"/>
    <w:rsid w:val="00655793"/>
    <w:rsid w:val="00655909"/>
    <w:rsid w:val="00655945"/>
    <w:rsid w:val="00655B3F"/>
    <w:rsid w:val="00655BE6"/>
    <w:rsid w:val="00655D5A"/>
    <w:rsid w:val="00655D5F"/>
    <w:rsid w:val="00655E9D"/>
    <w:rsid w:val="00656001"/>
    <w:rsid w:val="0065602F"/>
    <w:rsid w:val="006565A9"/>
    <w:rsid w:val="0065680C"/>
    <w:rsid w:val="00656B6D"/>
    <w:rsid w:val="00656BA6"/>
    <w:rsid w:val="00656BB5"/>
    <w:rsid w:val="00656BC2"/>
    <w:rsid w:val="00656BD5"/>
    <w:rsid w:val="00656C52"/>
    <w:rsid w:val="00656DED"/>
    <w:rsid w:val="00656E0A"/>
    <w:rsid w:val="00656E19"/>
    <w:rsid w:val="00656F1F"/>
    <w:rsid w:val="00657007"/>
    <w:rsid w:val="00657047"/>
    <w:rsid w:val="0065707B"/>
    <w:rsid w:val="0065712A"/>
    <w:rsid w:val="00657133"/>
    <w:rsid w:val="006572B2"/>
    <w:rsid w:val="00657462"/>
    <w:rsid w:val="006574EF"/>
    <w:rsid w:val="00657523"/>
    <w:rsid w:val="0065756D"/>
    <w:rsid w:val="00657BB4"/>
    <w:rsid w:val="00657C16"/>
    <w:rsid w:val="00657CE9"/>
    <w:rsid w:val="00657DBC"/>
    <w:rsid w:val="00657F7D"/>
    <w:rsid w:val="00660340"/>
    <w:rsid w:val="0066043F"/>
    <w:rsid w:val="006604F8"/>
    <w:rsid w:val="00660513"/>
    <w:rsid w:val="00660804"/>
    <w:rsid w:val="0066099C"/>
    <w:rsid w:val="006609BB"/>
    <w:rsid w:val="006609FB"/>
    <w:rsid w:val="00660A20"/>
    <w:rsid w:val="00660A43"/>
    <w:rsid w:val="00660A9B"/>
    <w:rsid w:val="00660AA7"/>
    <w:rsid w:val="00660B93"/>
    <w:rsid w:val="00660E65"/>
    <w:rsid w:val="00660E6B"/>
    <w:rsid w:val="00660F7B"/>
    <w:rsid w:val="00661022"/>
    <w:rsid w:val="00661B13"/>
    <w:rsid w:val="00661B6A"/>
    <w:rsid w:val="00661D6C"/>
    <w:rsid w:val="00661EEA"/>
    <w:rsid w:val="00662125"/>
    <w:rsid w:val="0066232D"/>
    <w:rsid w:val="006623FD"/>
    <w:rsid w:val="0066260A"/>
    <w:rsid w:val="006627C7"/>
    <w:rsid w:val="00662808"/>
    <w:rsid w:val="00662BF4"/>
    <w:rsid w:val="00662C22"/>
    <w:rsid w:val="00662D23"/>
    <w:rsid w:val="00662D5E"/>
    <w:rsid w:val="00662E21"/>
    <w:rsid w:val="00662E63"/>
    <w:rsid w:val="00663088"/>
    <w:rsid w:val="006632D0"/>
    <w:rsid w:val="00663309"/>
    <w:rsid w:val="00663356"/>
    <w:rsid w:val="00663397"/>
    <w:rsid w:val="00663561"/>
    <w:rsid w:val="006635E2"/>
    <w:rsid w:val="0066360C"/>
    <w:rsid w:val="00663790"/>
    <w:rsid w:val="00663812"/>
    <w:rsid w:val="0066381A"/>
    <w:rsid w:val="006638C3"/>
    <w:rsid w:val="00663AE1"/>
    <w:rsid w:val="00663AF5"/>
    <w:rsid w:val="00663D11"/>
    <w:rsid w:val="00663F22"/>
    <w:rsid w:val="00664132"/>
    <w:rsid w:val="00664166"/>
    <w:rsid w:val="006641FC"/>
    <w:rsid w:val="0066423B"/>
    <w:rsid w:val="006642AE"/>
    <w:rsid w:val="00664482"/>
    <w:rsid w:val="0066463F"/>
    <w:rsid w:val="006646DE"/>
    <w:rsid w:val="00664897"/>
    <w:rsid w:val="00664BBB"/>
    <w:rsid w:val="00665376"/>
    <w:rsid w:val="006654E0"/>
    <w:rsid w:val="006654E1"/>
    <w:rsid w:val="006656E8"/>
    <w:rsid w:val="00665A37"/>
    <w:rsid w:val="00665D57"/>
    <w:rsid w:val="00665DFC"/>
    <w:rsid w:val="0066604A"/>
    <w:rsid w:val="00666336"/>
    <w:rsid w:val="00666361"/>
    <w:rsid w:val="0066652D"/>
    <w:rsid w:val="0066677F"/>
    <w:rsid w:val="006669E6"/>
    <w:rsid w:val="00666AE8"/>
    <w:rsid w:val="00666AFB"/>
    <w:rsid w:val="00666B93"/>
    <w:rsid w:val="00666CEE"/>
    <w:rsid w:val="006670C4"/>
    <w:rsid w:val="0066729A"/>
    <w:rsid w:val="006672E5"/>
    <w:rsid w:val="006673FF"/>
    <w:rsid w:val="006675A0"/>
    <w:rsid w:val="00667655"/>
    <w:rsid w:val="006676AF"/>
    <w:rsid w:val="00667748"/>
    <w:rsid w:val="00667861"/>
    <w:rsid w:val="006678D7"/>
    <w:rsid w:val="00667A5F"/>
    <w:rsid w:val="00667A8D"/>
    <w:rsid w:val="00667B7A"/>
    <w:rsid w:val="00667DA3"/>
    <w:rsid w:val="00667EC8"/>
    <w:rsid w:val="0066875E"/>
    <w:rsid w:val="0067064D"/>
    <w:rsid w:val="00670ADC"/>
    <w:rsid w:val="00670B74"/>
    <w:rsid w:val="00670BAB"/>
    <w:rsid w:val="00670D9B"/>
    <w:rsid w:val="00670E85"/>
    <w:rsid w:val="006710E2"/>
    <w:rsid w:val="006714A5"/>
    <w:rsid w:val="00671531"/>
    <w:rsid w:val="0067161F"/>
    <w:rsid w:val="006716E1"/>
    <w:rsid w:val="006717FA"/>
    <w:rsid w:val="00671C53"/>
    <w:rsid w:val="00672325"/>
    <w:rsid w:val="0067284F"/>
    <w:rsid w:val="0067295C"/>
    <w:rsid w:val="00672A23"/>
    <w:rsid w:val="00672C22"/>
    <w:rsid w:val="00672E16"/>
    <w:rsid w:val="00672FED"/>
    <w:rsid w:val="00673414"/>
    <w:rsid w:val="006734FA"/>
    <w:rsid w:val="006735D3"/>
    <w:rsid w:val="006737B8"/>
    <w:rsid w:val="00673955"/>
    <w:rsid w:val="00674134"/>
    <w:rsid w:val="0067418D"/>
    <w:rsid w:val="00674473"/>
    <w:rsid w:val="006744B0"/>
    <w:rsid w:val="006748C3"/>
    <w:rsid w:val="00674908"/>
    <w:rsid w:val="00674C28"/>
    <w:rsid w:val="00674D35"/>
    <w:rsid w:val="00675024"/>
    <w:rsid w:val="00675042"/>
    <w:rsid w:val="00675189"/>
    <w:rsid w:val="006751E9"/>
    <w:rsid w:val="0067521F"/>
    <w:rsid w:val="006752E2"/>
    <w:rsid w:val="006754FB"/>
    <w:rsid w:val="00675643"/>
    <w:rsid w:val="00675A0E"/>
    <w:rsid w:val="00675A2E"/>
    <w:rsid w:val="00675F60"/>
    <w:rsid w:val="006760A1"/>
    <w:rsid w:val="006763AE"/>
    <w:rsid w:val="006763CD"/>
    <w:rsid w:val="00676475"/>
    <w:rsid w:val="006765B0"/>
    <w:rsid w:val="006766CA"/>
    <w:rsid w:val="00676993"/>
    <w:rsid w:val="00676A17"/>
    <w:rsid w:val="00676B10"/>
    <w:rsid w:val="00676B4D"/>
    <w:rsid w:val="00676EF8"/>
    <w:rsid w:val="00677294"/>
    <w:rsid w:val="006773FE"/>
    <w:rsid w:val="00677669"/>
    <w:rsid w:val="006776DF"/>
    <w:rsid w:val="00677780"/>
    <w:rsid w:val="0067788B"/>
    <w:rsid w:val="0067788E"/>
    <w:rsid w:val="006779A8"/>
    <w:rsid w:val="00677A5D"/>
    <w:rsid w:val="00677B5A"/>
    <w:rsid w:val="00677CD7"/>
    <w:rsid w:val="00677E58"/>
    <w:rsid w:val="006801C5"/>
    <w:rsid w:val="00680314"/>
    <w:rsid w:val="006808B6"/>
    <w:rsid w:val="0068095F"/>
    <w:rsid w:val="006809DF"/>
    <w:rsid w:val="00680CD7"/>
    <w:rsid w:val="00680DC8"/>
    <w:rsid w:val="00680E0C"/>
    <w:rsid w:val="00680E34"/>
    <w:rsid w:val="00680EA4"/>
    <w:rsid w:val="00681055"/>
    <w:rsid w:val="0068123C"/>
    <w:rsid w:val="006812A8"/>
    <w:rsid w:val="006813A2"/>
    <w:rsid w:val="00681474"/>
    <w:rsid w:val="0068151A"/>
    <w:rsid w:val="006815C0"/>
    <w:rsid w:val="006816E2"/>
    <w:rsid w:val="00681A9B"/>
    <w:rsid w:val="00681C6E"/>
    <w:rsid w:val="00681F34"/>
    <w:rsid w:val="006821C9"/>
    <w:rsid w:val="00682222"/>
    <w:rsid w:val="00682295"/>
    <w:rsid w:val="00682363"/>
    <w:rsid w:val="00682427"/>
    <w:rsid w:val="006826C3"/>
    <w:rsid w:val="00682932"/>
    <w:rsid w:val="00682B54"/>
    <w:rsid w:val="00682B88"/>
    <w:rsid w:val="00682EB4"/>
    <w:rsid w:val="00682EE4"/>
    <w:rsid w:val="0068315B"/>
    <w:rsid w:val="00683184"/>
    <w:rsid w:val="006831F3"/>
    <w:rsid w:val="00683295"/>
    <w:rsid w:val="006832F0"/>
    <w:rsid w:val="00683312"/>
    <w:rsid w:val="0068368D"/>
    <w:rsid w:val="006838B0"/>
    <w:rsid w:val="00683DFB"/>
    <w:rsid w:val="00683FC4"/>
    <w:rsid w:val="006841EE"/>
    <w:rsid w:val="0068445B"/>
    <w:rsid w:val="006844B5"/>
    <w:rsid w:val="006844C6"/>
    <w:rsid w:val="00684668"/>
    <w:rsid w:val="006846C9"/>
    <w:rsid w:val="00684808"/>
    <w:rsid w:val="00684923"/>
    <w:rsid w:val="00684DE9"/>
    <w:rsid w:val="00684F10"/>
    <w:rsid w:val="00684F67"/>
    <w:rsid w:val="0068505B"/>
    <w:rsid w:val="00685186"/>
    <w:rsid w:val="006851B8"/>
    <w:rsid w:val="006852CA"/>
    <w:rsid w:val="006855F0"/>
    <w:rsid w:val="00685AD5"/>
    <w:rsid w:val="00685BC9"/>
    <w:rsid w:val="00685C86"/>
    <w:rsid w:val="00685F0B"/>
    <w:rsid w:val="00686552"/>
    <w:rsid w:val="006866CF"/>
    <w:rsid w:val="00686706"/>
    <w:rsid w:val="00686707"/>
    <w:rsid w:val="00686776"/>
    <w:rsid w:val="00686926"/>
    <w:rsid w:val="00686A62"/>
    <w:rsid w:val="00686C4C"/>
    <w:rsid w:val="00686CCE"/>
    <w:rsid w:val="00686F0E"/>
    <w:rsid w:val="00686F82"/>
    <w:rsid w:val="00686FB5"/>
    <w:rsid w:val="006875C2"/>
    <w:rsid w:val="006876E7"/>
    <w:rsid w:val="00687789"/>
    <w:rsid w:val="0068779A"/>
    <w:rsid w:val="006877C3"/>
    <w:rsid w:val="006878BC"/>
    <w:rsid w:val="0068792D"/>
    <w:rsid w:val="00687958"/>
    <w:rsid w:val="00687AC4"/>
    <w:rsid w:val="00687CA8"/>
    <w:rsid w:val="00687D82"/>
    <w:rsid w:val="00687F44"/>
    <w:rsid w:val="006900CB"/>
    <w:rsid w:val="006901AB"/>
    <w:rsid w:val="00690551"/>
    <w:rsid w:val="00690819"/>
    <w:rsid w:val="00690B5E"/>
    <w:rsid w:val="00690CFA"/>
    <w:rsid w:val="00690D2F"/>
    <w:rsid w:val="006910BF"/>
    <w:rsid w:val="0069136A"/>
    <w:rsid w:val="006913A5"/>
    <w:rsid w:val="00691407"/>
    <w:rsid w:val="0069163A"/>
    <w:rsid w:val="0069178A"/>
    <w:rsid w:val="0069191F"/>
    <w:rsid w:val="00691A8D"/>
    <w:rsid w:val="00691CEB"/>
    <w:rsid w:val="00691FA3"/>
    <w:rsid w:val="0069204D"/>
    <w:rsid w:val="006923CC"/>
    <w:rsid w:val="006924D6"/>
    <w:rsid w:val="0069254F"/>
    <w:rsid w:val="00692637"/>
    <w:rsid w:val="006929E8"/>
    <w:rsid w:val="00692CC3"/>
    <w:rsid w:val="00692EAC"/>
    <w:rsid w:val="00692EDD"/>
    <w:rsid w:val="00692EFB"/>
    <w:rsid w:val="0069328E"/>
    <w:rsid w:val="0069333C"/>
    <w:rsid w:val="0069346A"/>
    <w:rsid w:val="00693666"/>
    <w:rsid w:val="006938F8"/>
    <w:rsid w:val="006939A5"/>
    <w:rsid w:val="006939F5"/>
    <w:rsid w:val="00693C85"/>
    <w:rsid w:val="00693C8E"/>
    <w:rsid w:val="00694157"/>
    <w:rsid w:val="006941F7"/>
    <w:rsid w:val="00694516"/>
    <w:rsid w:val="00694525"/>
    <w:rsid w:val="0069455F"/>
    <w:rsid w:val="0069456D"/>
    <w:rsid w:val="006945ED"/>
    <w:rsid w:val="00694B1A"/>
    <w:rsid w:val="00694D56"/>
    <w:rsid w:val="006952A4"/>
    <w:rsid w:val="0069544B"/>
    <w:rsid w:val="00695704"/>
    <w:rsid w:val="00695980"/>
    <w:rsid w:val="006959F6"/>
    <w:rsid w:val="00695AD3"/>
    <w:rsid w:val="00695B81"/>
    <w:rsid w:val="00695D62"/>
    <w:rsid w:val="00695DC4"/>
    <w:rsid w:val="00695E15"/>
    <w:rsid w:val="006960E0"/>
    <w:rsid w:val="00696259"/>
    <w:rsid w:val="0069639B"/>
    <w:rsid w:val="006963CC"/>
    <w:rsid w:val="006967F3"/>
    <w:rsid w:val="00696819"/>
    <w:rsid w:val="006968DA"/>
    <w:rsid w:val="0069691D"/>
    <w:rsid w:val="00696C92"/>
    <w:rsid w:val="00696D58"/>
    <w:rsid w:val="00697062"/>
    <w:rsid w:val="0069719A"/>
    <w:rsid w:val="0069733A"/>
    <w:rsid w:val="00697400"/>
    <w:rsid w:val="0069748C"/>
    <w:rsid w:val="006974FD"/>
    <w:rsid w:val="006976E7"/>
    <w:rsid w:val="00697C9A"/>
    <w:rsid w:val="006A01AF"/>
    <w:rsid w:val="006A01FA"/>
    <w:rsid w:val="006A04CD"/>
    <w:rsid w:val="006A0B8C"/>
    <w:rsid w:val="006A0D00"/>
    <w:rsid w:val="006A0DEF"/>
    <w:rsid w:val="006A0EE9"/>
    <w:rsid w:val="006A10E4"/>
    <w:rsid w:val="006A11D0"/>
    <w:rsid w:val="006A124E"/>
    <w:rsid w:val="006A13EF"/>
    <w:rsid w:val="006A1411"/>
    <w:rsid w:val="006A1605"/>
    <w:rsid w:val="006A16D7"/>
    <w:rsid w:val="006A1750"/>
    <w:rsid w:val="006A18E1"/>
    <w:rsid w:val="006A1A6E"/>
    <w:rsid w:val="006A1B1B"/>
    <w:rsid w:val="006A1BF8"/>
    <w:rsid w:val="006A1BFA"/>
    <w:rsid w:val="006A1D73"/>
    <w:rsid w:val="006A1F90"/>
    <w:rsid w:val="006A201A"/>
    <w:rsid w:val="006A21AE"/>
    <w:rsid w:val="006A21BD"/>
    <w:rsid w:val="006A2209"/>
    <w:rsid w:val="006A232E"/>
    <w:rsid w:val="006A2536"/>
    <w:rsid w:val="006A25C9"/>
    <w:rsid w:val="006A2602"/>
    <w:rsid w:val="006A284B"/>
    <w:rsid w:val="006A2B2A"/>
    <w:rsid w:val="006A2CDC"/>
    <w:rsid w:val="006A2D86"/>
    <w:rsid w:val="006A2E68"/>
    <w:rsid w:val="006A2F5A"/>
    <w:rsid w:val="006A31C1"/>
    <w:rsid w:val="006A32EE"/>
    <w:rsid w:val="006A3383"/>
    <w:rsid w:val="006A34F9"/>
    <w:rsid w:val="006A3785"/>
    <w:rsid w:val="006A3ACF"/>
    <w:rsid w:val="006A3BA4"/>
    <w:rsid w:val="006A3E20"/>
    <w:rsid w:val="006A423D"/>
    <w:rsid w:val="006A42CE"/>
    <w:rsid w:val="006A4ACC"/>
    <w:rsid w:val="006A4B06"/>
    <w:rsid w:val="006A4B11"/>
    <w:rsid w:val="006A4BFD"/>
    <w:rsid w:val="006A4C3A"/>
    <w:rsid w:val="006A4DE3"/>
    <w:rsid w:val="006A502F"/>
    <w:rsid w:val="006A503A"/>
    <w:rsid w:val="006A5041"/>
    <w:rsid w:val="006A52A8"/>
    <w:rsid w:val="006A551F"/>
    <w:rsid w:val="006A554C"/>
    <w:rsid w:val="006A59CA"/>
    <w:rsid w:val="006A5A45"/>
    <w:rsid w:val="006A5CFD"/>
    <w:rsid w:val="006A5E40"/>
    <w:rsid w:val="006A60E8"/>
    <w:rsid w:val="006A6159"/>
    <w:rsid w:val="006A61A1"/>
    <w:rsid w:val="006A62EC"/>
    <w:rsid w:val="006A6321"/>
    <w:rsid w:val="006A6654"/>
    <w:rsid w:val="006A6804"/>
    <w:rsid w:val="006A6875"/>
    <w:rsid w:val="006A6DA3"/>
    <w:rsid w:val="006A6DDD"/>
    <w:rsid w:val="006A6DE0"/>
    <w:rsid w:val="006A6F04"/>
    <w:rsid w:val="006A7116"/>
    <w:rsid w:val="006A74D1"/>
    <w:rsid w:val="006A7647"/>
    <w:rsid w:val="006A777A"/>
    <w:rsid w:val="006A77B3"/>
    <w:rsid w:val="006A77F0"/>
    <w:rsid w:val="006A79AD"/>
    <w:rsid w:val="006A79F0"/>
    <w:rsid w:val="006A79F4"/>
    <w:rsid w:val="006A7AA7"/>
    <w:rsid w:val="006A7CBE"/>
    <w:rsid w:val="006A7D55"/>
    <w:rsid w:val="006A7DF6"/>
    <w:rsid w:val="006B0437"/>
    <w:rsid w:val="006B0447"/>
    <w:rsid w:val="006B0782"/>
    <w:rsid w:val="006B0AC8"/>
    <w:rsid w:val="006B0BF6"/>
    <w:rsid w:val="006B0CD9"/>
    <w:rsid w:val="006B0F50"/>
    <w:rsid w:val="006B1188"/>
    <w:rsid w:val="006B14EA"/>
    <w:rsid w:val="006B14F3"/>
    <w:rsid w:val="006B1533"/>
    <w:rsid w:val="006B1551"/>
    <w:rsid w:val="006B1C21"/>
    <w:rsid w:val="006B1E72"/>
    <w:rsid w:val="006B2044"/>
    <w:rsid w:val="006B204C"/>
    <w:rsid w:val="006B21A5"/>
    <w:rsid w:val="006B21B4"/>
    <w:rsid w:val="006B24D5"/>
    <w:rsid w:val="006B25A6"/>
    <w:rsid w:val="006B27C4"/>
    <w:rsid w:val="006B284C"/>
    <w:rsid w:val="006B2943"/>
    <w:rsid w:val="006B2C39"/>
    <w:rsid w:val="006B2C8C"/>
    <w:rsid w:val="006B2D8A"/>
    <w:rsid w:val="006B3075"/>
    <w:rsid w:val="006B31C6"/>
    <w:rsid w:val="006B3253"/>
    <w:rsid w:val="006B32F2"/>
    <w:rsid w:val="006B3311"/>
    <w:rsid w:val="006B333B"/>
    <w:rsid w:val="006B36E8"/>
    <w:rsid w:val="006B3BBF"/>
    <w:rsid w:val="006B3BFE"/>
    <w:rsid w:val="006B3CDF"/>
    <w:rsid w:val="006B3F6A"/>
    <w:rsid w:val="006B426E"/>
    <w:rsid w:val="006B440F"/>
    <w:rsid w:val="006B4416"/>
    <w:rsid w:val="006B46F0"/>
    <w:rsid w:val="006B4C6F"/>
    <w:rsid w:val="006B4F9C"/>
    <w:rsid w:val="006B50B9"/>
    <w:rsid w:val="006B510D"/>
    <w:rsid w:val="006B52E1"/>
    <w:rsid w:val="006B530D"/>
    <w:rsid w:val="006B5397"/>
    <w:rsid w:val="006B5524"/>
    <w:rsid w:val="006B55D4"/>
    <w:rsid w:val="006B55F9"/>
    <w:rsid w:val="006B561A"/>
    <w:rsid w:val="006B56D5"/>
    <w:rsid w:val="006B59BE"/>
    <w:rsid w:val="006B5C7D"/>
    <w:rsid w:val="006B60D7"/>
    <w:rsid w:val="006B65F7"/>
    <w:rsid w:val="006B675B"/>
    <w:rsid w:val="006B6787"/>
    <w:rsid w:val="006B6792"/>
    <w:rsid w:val="006B6BAF"/>
    <w:rsid w:val="006B6CCD"/>
    <w:rsid w:val="006B6DDD"/>
    <w:rsid w:val="006B6E36"/>
    <w:rsid w:val="006B6FF2"/>
    <w:rsid w:val="006B7060"/>
    <w:rsid w:val="006B716A"/>
    <w:rsid w:val="006B717B"/>
    <w:rsid w:val="006B7246"/>
    <w:rsid w:val="006B7349"/>
    <w:rsid w:val="006B74C5"/>
    <w:rsid w:val="006B75A1"/>
    <w:rsid w:val="006B75DB"/>
    <w:rsid w:val="006B7CCA"/>
    <w:rsid w:val="006B7DF3"/>
    <w:rsid w:val="006B7E57"/>
    <w:rsid w:val="006B7F03"/>
    <w:rsid w:val="006B7FB4"/>
    <w:rsid w:val="006C0060"/>
    <w:rsid w:val="006C029C"/>
    <w:rsid w:val="006C02DC"/>
    <w:rsid w:val="006C0644"/>
    <w:rsid w:val="006C092E"/>
    <w:rsid w:val="006C09D1"/>
    <w:rsid w:val="006C0C5B"/>
    <w:rsid w:val="006C0D5E"/>
    <w:rsid w:val="006C0D88"/>
    <w:rsid w:val="006C0DD4"/>
    <w:rsid w:val="006C0E83"/>
    <w:rsid w:val="006C1012"/>
    <w:rsid w:val="006C1124"/>
    <w:rsid w:val="006C11AE"/>
    <w:rsid w:val="006C126E"/>
    <w:rsid w:val="006C1352"/>
    <w:rsid w:val="006C1394"/>
    <w:rsid w:val="006C144A"/>
    <w:rsid w:val="006C14A6"/>
    <w:rsid w:val="006C168D"/>
    <w:rsid w:val="006C1720"/>
    <w:rsid w:val="006C1724"/>
    <w:rsid w:val="006C17D1"/>
    <w:rsid w:val="006C1812"/>
    <w:rsid w:val="006C1820"/>
    <w:rsid w:val="006C1C54"/>
    <w:rsid w:val="006C1E44"/>
    <w:rsid w:val="006C1F33"/>
    <w:rsid w:val="006C20CF"/>
    <w:rsid w:val="006C22BA"/>
    <w:rsid w:val="006C2316"/>
    <w:rsid w:val="006C243E"/>
    <w:rsid w:val="006C24D6"/>
    <w:rsid w:val="006C254B"/>
    <w:rsid w:val="006C2563"/>
    <w:rsid w:val="006C2A06"/>
    <w:rsid w:val="006C2CA7"/>
    <w:rsid w:val="006C2D4E"/>
    <w:rsid w:val="006C2E0A"/>
    <w:rsid w:val="006C310F"/>
    <w:rsid w:val="006C319B"/>
    <w:rsid w:val="006C3206"/>
    <w:rsid w:val="006C3484"/>
    <w:rsid w:val="006C3562"/>
    <w:rsid w:val="006C3577"/>
    <w:rsid w:val="006C35D5"/>
    <w:rsid w:val="006C3627"/>
    <w:rsid w:val="006C3672"/>
    <w:rsid w:val="006C3681"/>
    <w:rsid w:val="006C37A0"/>
    <w:rsid w:val="006C3818"/>
    <w:rsid w:val="006C3CD1"/>
    <w:rsid w:val="006C3DEA"/>
    <w:rsid w:val="006C3EF7"/>
    <w:rsid w:val="006C3FEB"/>
    <w:rsid w:val="006C3FF8"/>
    <w:rsid w:val="006C3FF9"/>
    <w:rsid w:val="006C4078"/>
    <w:rsid w:val="006C40AD"/>
    <w:rsid w:val="006C4372"/>
    <w:rsid w:val="006C43C6"/>
    <w:rsid w:val="006C43F9"/>
    <w:rsid w:val="006C44B3"/>
    <w:rsid w:val="006C4543"/>
    <w:rsid w:val="006C4573"/>
    <w:rsid w:val="006C46AD"/>
    <w:rsid w:val="006C4991"/>
    <w:rsid w:val="006C4A21"/>
    <w:rsid w:val="006C4ACE"/>
    <w:rsid w:val="006C4ED6"/>
    <w:rsid w:val="006C506B"/>
    <w:rsid w:val="006C50B1"/>
    <w:rsid w:val="006C5458"/>
    <w:rsid w:val="006C5469"/>
    <w:rsid w:val="006C54F0"/>
    <w:rsid w:val="006C572B"/>
    <w:rsid w:val="006C5806"/>
    <w:rsid w:val="006C5811"/>
    <w:rsid w:val="006C59B2"/>
    <w:rsid w:val="006C5A17"/>
    <w:rsid w:val="006C5BA3"/>
    <w:rsid w:val="006C5D72"/>
    <w:rsid w:val="006C5D9D"/>
    <w:rsid w:val="006C642D"/>
    <w:rsid w:val="006C6526"/>
    <w:rsid w:val="006C6752"/>
    <w:rsid w:val="006C6870"/>
    <w:rsid w:val="006C6A55"/>
    <w:rsid w:val="006C6BB3"/>
    <w:rsid w:val="006C6BF8"/>
    <w:rsid w:val="006C6F40"/>
    <w:rsid w:val="006C6FA8"/>
    <w:rsid w:val="006C70C6"/>
    <w:rsid w:val="006C7238"/>
    <w:rsid w:val="006C73DC"/>
    <w:rsid w:val="006C75B2"/>
    <w:rsid w:val="006C782C"/>
    <w:rsid w:val="006C7C8A"/>
    <w:rsid w:val="006C7CB9"/>
    <w:rsid w:val="006C7D0B"/>
    <w:rsid w:val="006D0280"/>
    <w:rsid w:val="006D030A"/>
    <w:rsid w:val="006D0418"/>
    <w:rsid w:val="006D045E"/>
    <w:rsid w:val="006D04C8"/>
    <w:rsid w:val="006D09E4"/>
    <w:rsid w:val="006D0AA2"/>
    <w:rsid w:val="006D0BC5"/>
    <w:rsid w:val="006D0C0C"/>
    <w:rsid w:val="006D0CC6"/>
    <w:rsid w:val="006D0E5E"/>
    <w:rsid w:val="006D0FBA"/>
    <w:rsid w:val="006D12F5"/>
    <w:rsid w:val="006D15AE"/>
    <w:rsid w:val="006D171B"/>
    <w:rsid w:val="006D19C4"/>
    <w:rsid w:val="006D19F7"/>
    <w:rsid w:val="006D1AF8"/>
    <w:rsid w:val="006D1C09"/>
    <w:rsid w:val="006D1CE0"/>
    <w:rsid w:val="006D1D50"/>
    <w:rsid w:val="006D1E9C"/>
    <w:rsid w:val="006D2021"/>
    <w:rsid w:val="006D2205"/>
    <w:rsid w:val="006D22A8"/>
    <w:rsid w:val="006D22D8"/>
    <w:rsid w:val="006D269D"/>
    <w:rsid w:val="006D26C9"/>
    <w:rsid w:val="006D27E1"/>
    <w:rsid w:val="006D28F6"/>
    <w:rsid w:val="006D296C"/>
    <w:rsid w:val="006D2C99"/>
    <w:rsid w:val="006D2E3D"/>
    <w:rsid w:val="006D2E53"/>
    <w:rsid w:val="006D2E8A"/>
    <w:rsid w:val="006D308E"/>
    <w:rsid w:val="006D329D"/>
    <w:rsid w:val="006D330D"/>
    <w:rsid w:val="006D332C"/>
    <w:rsid w:val="006D338E"/>
    <w:rsid w:val="006D37F5"/>
    <w:rsid w:val="006D3A4D"/>
    <w:rsid w:val="006D3A73"/>
    <w:rsid w:val="006D3C8C"/>
    <w:rsid w:val="006D3DBD"/>
    <w:rsid w:val="006D3F1B"/>
    <w:rsid w:val="006D4018"/>
    <w:rsid w:val="006D4065"/>
    <w:rsid w:val="006D40E0"/>
    <w:rsid w:val="006D46FF"/>
    <w:rsid w:val="006D48EF"/>
    <w:rsid w:val="006D49EE"/>
    <w:rsid w:val="006D4A33"/>
    <w:rsid w:val="006D4B25"/>
    <w:rsid w:val="006D4FC3"/>
    <w:rsid w:val="006D5250"/>
    <w:rsid w:val="006D5294"/>
    <w:rsid w:val="006D5328"/>
    <w:rsid w:val="006D547B"/>
    <w:rsid w:val="006D5929"/>
    <w:rsid w:val="006D5AF4"/>
    <w:rsid w:val="006D5D71"/>
    <w:rsid w:val="006D6018"/>
    <w:rsid w:val="006D617B"/>
    <w:rsid w:val="006D644B"/>
    <w:rsid w:val="006D65E7"/>
    <w:rsid w:val="006D6BCB"/>
    <w:rsid w:val="006D6C75"/>
    <w:rsid w:val="006D6CFA"/>
    <w:rsid w:val="006D6D55"/>
    <w:rsid w:val="006D6D8F"/>
    <w:rsid w:val="006D6E79"/>
    <w:rsid w:val="006D6F61"/>
    <w:rsid w:val="006D7010"/>
    <w:rsid w:val="006D70F2"/>
    <w:rsid w:val="006D7AEA"/>
    <w:rsid w:val="006D7B6A"/>
    <w:rsid w:val="006D7E15"/>
    <w:rsid w:val="006E0289"/>
    <w:rsid w:val="006E03E4"/>
    <w:rsid w:val="006E0445"/>
    <w:rsid w:val="006E06FE"/>
    <w:rsid w:val="006E0833"/>
    <w:rsid w:val="006E0900"/>
    <w:rsid w:val="006E090E"/>
    <w:rsid w:val="006E0B73"/>
    <w:rsid w:val="006E0C58"/>
    <w:rsid w:val="006E0EC8"/>
    <w:rsid w:val="006E0EE4"/>
    <w:rsid w:val="006E0FA2"/>
    <w:rsid w:val="006E10D0"/>
    <w:rsid w:val="006E1466"/>
    <w:rsid w:val="006E1525"/>
    <w:rsid w:val="006E1ABC"/>
    <w:rsid w:val="006E1C97"/>
    <w:rsid w:val="006E1C98"/>
    <w:rsid w:val="006E1F08"/>
    <w:rsid w:val="006E1F2C"/>
    <w:rsid w:val="006E216B"/>
    <w:rsid w:val="006E2421"/>
    <w:rsid w:val="006E26B0"/>
    <w:rsid w:val="006E26F6"/>
    <w:rsid w:val="006E27C3"/>
    <w:rsid w:val="006E29C4"/>
    <w:rsid w:val="006E2B31"/>
    <w:rsid w:val="006E2CBA"/>
    <w:rsid w:val="006E2D50"/>
    <w:rsid w:val="006E3048"/>
    <w:rsid w:val="006E3196"/>
    <w:rsid w:val="006E344B"/>
    <w:rsid w:val="006E3629"/>
    <w:rsid w:val="006E36B5"/>
    <w:rsid w:val="006E36F6"/>
    <w:rsid w:val="006E3882"/>
    <w:rsid w:val="006E3A26"/>
    <w:rsid w:val="006E3CAA"/>
    <w:rsid w:val="006E4112"/>
    <w:rsid w:val="006E41ED"/>
    <w:rsid w:val="006E4560"/>
    <w:rsid w:val="006E4640"/>
    <w:rsid w:val="006E49D4"/>
    <w:rsid w:val="006E4BF8"/>
    <w:rsid w:val="006E4D9A"/>
    <w:rsid w:val="006E510A"/>
    <w:rsid w:val="006E54A7"/>
    <w:rsid w:val="006E54D3"/>
    <w:rsid w:val="006E55CA"/>
    <w:rsid w:val="006E55DE"/>
    <w:rsid w:val="006E55E5"/>
    <w:rsid w:val="006E56F1"/>
    <w:rsid w:val="006E57B0"/>
    <w:rsid w:val="006E58DA"/>
    <w:rsid w:val="006E58F2"/>
    <w:rsid w:val="006E5B74"/>
    <w:rsid w:val="006E5BCE"/>
    <w:rsid w:val="006E6057"/>
    <w:rsid w:val="006E640D"/>
    <w:rsid w:val="006E67F5"/>
    <w:rsid w:val="006E6933"/>
    <w:rsid w:val="006E6EF2"/>
    <w:rsid w:val="006E6FBF"/>
    <w:rsid w:val="006E6FE2"/>
    <w:rsid w:val="006E7088"/>
    <w:rsid w:val="006E710F"/>
    <w:rsid w:val="006E7308"/>
    <w:rsid w:val="006E73E8"/>
    <w:rsid w:val="006E7495"/>
    <w:rsid w:val="006E76A0"/>
    <w:rsid w:val="006E778A"/>
    <w:rsid w:val="006E77B7"/>
    <w:rsid w:val="006E786B"/>
    <w:rsid w:val="006E791D"/>
    <w:rsid w:val="006E7E28"/>
    <w:rsid w:val="006E7E85"/>
    <w:rsid w:val="006E7EBE"/>
    <w:rsid w:val="006F0061"/>
    <w:rsid w:val="006F019A"/>
    <w:rsid w:val="006F0234"/>
    <w:rsid w:val="006F0287"/>
    <w:rsid w:val="006F0393"/>
    <w:rsid w:val="006F03E7"/>
    <w:rsid w:val="006F07FA"/>
    <w:rsid w:val="006F0A73"/>
    <w:rsid w:val="006F0B4E"/>
    <w:rsid w:val="006F0B6D"/>
    <w:rsid w:val="006F0BA8"/>
    <w:rsid w:val="006F0C22"/>
    <w:rsid w:val="006F0CAE"/>
    <w:rsid w:val="006F0CE2"/>
    <w:rsid w:val="006F0F37"/>
    <w:rsid w:val="006F12EC"/>
    <w:rsid w:val="006F12FB"/>
    <w:rsid w:val="006F1390"/>
    <w:rsid w:val="006F169E"/>
    <w:rsid w:val="006F16DF"/>
    <w:rsid w:val="006F16E9"/>
    <w:rsid w:val="006F17D0"/>
    <w:rsid w:val="006F1BCD"/>
    <w:rsid w:val="006F1DA3"/>
    <w:rsid w:val="006F207D"/>
    <w:rsid w:val="006F208F"/>
    <w:rsid w:val="006F227A"/>
    <w:rsid w:val="006F25AA"/>
    <w:rsid w:val="006F25C0"/>
    <w:rsid w:val="006F27B5"/>
    <w:rsid w:val="006F2911"/>
    <w:rsid w:val="006F2DB3"/>
    <w:rsid w:val="006F2E41"/>
    <w:rsid w:val="006F2FFA"/>
    <w:rsid w:val="006F3022"/>
    <w:rsid w:val="006F30C7"/>
    <w:rsid w:val="006F3128"/>
    <w:rsid w:val="006F3307"/>
    <w:rsid w:val="006F34E6"/>
    <w:rsid w:val="006F36F3"/>
    <w:rsid w:val="006F379D"/>
    <w:rsid w:val="006F3844"/>
    <w:rsid w:val="006F3A64"/>
    <w:rsid w:val="006F3B66"/>
    <w:rsid w:val="006F3CCD"/>
    <w:rsid w:val="006F3CE3"/>
    <w:rsid w:val="006F3DF5"/>
    <w:rsid w:val="006F3F74"/>
    <w:rsid w:val="006F410B"/>
    <w:rsid w:val="006F4253"/>
    <w:rsid w:val="006F43E6"/>
    <w:rsid w:val="006F442D"/>
    <w:rsid w:val="006F4721"/>
    <w:rsid w:val="006F492D"/>
    <w:rsid w:val="006F4B85"/>
    <w:rsid w:val="006F4CEB"/>
    <w:rsid w:val="006F4F22"/>
    <w:rsid w:val="006F5012"/>
    <w:rsid w:val="006F50FB"/>
    <w:rsid w:val="006F514B"/>
    <w:rsid w:val="006F52D6"/>
    <w:rsid w:val="006F579A"/>
    <w:rsid w:val="006F5C51"/>
    <w:rsid w:val="006F5E49"/>
    <w:rsid w:val="006F6007"/>
    <w:rsid w:val="006F60AB"/>
    <w:rsid w:val="006F6460"/>
    <w:rsid w:val="006F6625"/>
    <w:rsid w:val="006F6876"/>
    <w:rsid w:val="006F6B35"/>
    <w:rsid w:val="006F6BC2"/>
    <w:rsid w:val="006F6CDC"/>
    <w:rsid w:val="006F6F2F"/>
    <w:rsid w:val="006F6F54"/>
    <w:rsid w:val="006F6FF4"/>
    <w:rsid w:val="006F7048"/>
    <w:rsid w:val="006F754E"/>
    <w:rsid w:val="006F77E5"/>
    <w:rsid w:val="006F79BF"/>
    <w:rsid w:val="006F7B29"/>
    <w:rsid w:val="006F7B50"/>
    <w:rsid w:val="006F7D27"/>
    <w:rsid w:val="0070033E"/>
    <w:rsid w:val="007004CA"/>
    <w:rsid w:val="007005AC"/>
    <w:rsid w:val="007005C2"/>
    <w:rsid w:val="00700699"/>
    <w:rsid w:val="007007BA"/>
    <w:rsid w:val="00701451"/>
    <w:rsid w:val="00701463"/>
    <w:rsid w:val="0070149C"/>
    <w:rsid w:val="00701BEE"/>
    <w:rsid w:val="00701CFA"/>
    <w:rsid w:val="007021CE"/>
    <w:rsid w:val="007022A2"/>
    <w:rsid w:val="0070234E"/>
    <w:rsid w:val="00702630"/>
    <w:rsid w:val="007027FF"/>
    <w:rsid w:val="00702A6E"/>
    <w:rsid w:val="00702B90"/>
    <w:rsid w:val="00702B96"/>
    <w:rsid w:val="00702E02"/>
    <w:rsid w:val="007030FD"/>
    <w:rsid w:val="007033C7"/>
    <w:rsid w:val="00703728"/>
    <w:rsid w:val="00703811"/>
    <w:rsid w:val="0070389B"/>
    <w:rsid w:val="00703920"/>
    <w:rsid w:val="00703C9A"/>
    <w:rsid w:val="00703FA8"/>
    <w:rsid w:val="00703FAD"/>
    <w:rsid w:val="007042A0"/>
    <w:rsid w:val="00704325"/>
    <w:rsid w:val="00704B75"/>
    <w:rsid w:val="00704BAF"/>
    <w:rsid w:val="00704BF3"/>
    <w:rsid w:val="0070514A"/>
    <w:rsid w:val="007051B9"/>
    <w:rsid w:val="007051DE"/>
    <w:rsid w:val="007059AD"/>
    <w:rsid w:val="00705B4F"/>
    <w:rsid w:val="00705BF7"/>
    <w:rsid w:val="00705C23"/>
    <w:rsid w:val="00705C6D"/>
    <w:rsid w:val="00705C94"/>
    <w:rsid w:val="007060F8"/>
    <w:rsid w:val="007063D0"/>
    <w:rsid w:val="0070648D"/>
    <w:rsid w:val="00706831"/>
    <w:rsid w:val="00706894"/>
    <w:rsid w:val="007068AD"/>
    <w:rsid w:val="00706C67"/>
    <w:rsid w:val="00706D6B"/>
    <w:rsid w:val="00706DB4"/>
    <w:rsid w:val="00707072"/>
    <w:rsid w:val="007070CF"/>
    <w:rsid w:val="00707200"/>
    <w:rsid w:val="007072C8"/>
    <w:rsid w:val="00707358"/>
    <w:rsid w:val="00707377"/>
    <w:rsid w:val="00707729"/>
    <w:rsid w:val="00707B63"/>
    <w:rsid w:val="00707BDB"/>
    <w:rsid w:val="00707EEE"/>
    <w:rsid w:val="00707F3F"/>
    <w:rsid w:val="00707F6B"/>
    <w:rsid w:val="00710061"/>
    <w:rsid w:val="00710944"/>
    <w:rsid w:val="00710E13"/>
    <w:rsid w:val="00710E9E"/>
    <w:rsid w:val="00710EA3"/>
    <w:rsid w:val="00710FBA"/>
    <w:rsid w:val="0071115B"/>
    <w:rsid w:val="0071121E"/>
    <w:rsid w:val="00711269"/>
    <w:rsid w:val="00711279"/>
    <w:rsid w:val="00711420"/>
    <w:rsid w:val="0071145D"/>
    <w:rsid w:val="0071148D"/>
    <w:rsid w:val="00711730"/>
    <w:rsid w:val="00711A01"/>
    <w:rsid w:val="00711A85"/>
    <w:rsid w:val="00711C1D"/>
    <w:rsid w:val="00711D72"/>
    <w:rsid w:val="00712321"/>
    <w:rsid w:val="00712497"/>
    <w:rsid w:val="007125E4"/>
    <w:rsid w:val="00712895"/>
    <w:rsid w:val="00712A28"/>
    <w:rsid w:val="00712BC4"/>
    <w:rsid w:val="00712DEB"/>
    <w:rsid w:val="00712FA4"/>
    <w:rsid w:val="0071309C"/>
    <w:rsid w:val="007130E4"/>
    <w:rsid w:val="00713223"/>
    <w:rsid w:val="007135B6"/>
    <w:rsid w:val="007136AD"/>
    <w:rsid w:val="00713770"/>
    <w:rsid w:val="0071399D"/>
    <w:rsid w:val="00713C87"/>
    <w:rsid w:val="00713DED"/>
    <w:rsid w:val="00713F3B"/>
    <w:rsid w:val="007141FA"/>
    <w:rsid w:val="00714312"/>
    <w:rsid w:val="007148F2"/>
    <w:rsid w:val="00714A81"/>
    <w:rsid w:val="00714ABE"/>
    <w:rsid w:val="00714B3E"/>
    <w:rsid w:val="00714BBF"/>
    <w:rsid w:val="00714C40"/>
    <w:rsid w:val="00714CFE"/>
    <w:rsid w:val="007150D1"/>
    <w:rsid w:val="007155A9"/>
    <w:rsid w:val="007159F9"/>
    <w:rsid w:val="00715BBB"/>
    <w:rsid w:val="00715EAB"/>
    <w:rsid w:val="007160FE"/>
    <w:rsid w:val="00716223"/>
    <w:rsid w:val="00716393"/>
    <w:rsid w:val="00716417"/>
    <w:rsid w:val="00716466"/>
    <w:rsid w:val="00716602"/>
    <w:rsid w:val="0071697C"/>
    <w:rsid w:val="00716CED"/>
    <w:rsid w:val="00716E10"/>
    <w:rsid w:val="00716E87"/>
    <w:rsid w:val="00716F3E"/>
    <w:rsid w:val="0071711D"/>
    <w:rsid w:val="007171BC"/>
    <w:rsid w:val="0071724F"/>
    <w:rsid w:val="00717267"/>
    <w:rsid w:val="0071726D"/>
    <w:rsid w:val="0071772F"/>
    <w:rsid w:val="00717A46"/>
    <w:rsid w:val="00717D7B"/>
    <w:rsid w:val="00717E2F"/>
    <w:rsid w:val="007204F4"/>
    <w:rsid w:val="007207B4"/>
    <w:rsid w:val="007207E7"/>
    <w:rsid w:val="0072095B"/>
    <w:rsid w:val="00720967"/>
    <w:rsid w:val="00720AD9"/>
    <w:rsid w:val="00720C58"/>
    <w:rsid w:val="00720E9B"/>
    <w:rsid w:val="0072139A"/>
    <w:rsid w:val="007214C8"/>
    <w:rsid w:val="00721683"/>
    <w:rsid w:val="007216AF"/>
    <w:rsid w:val="00721737"/>
    <w:rsid w:val="007218D9"/>
    <w:rsid w:val="007219C7"/>
    <w:rsid w:val="00721AFD"/>
    <w:rsid w:val="00721B7A"/>
    <w:rsid w:val="00721C52"/>
    <w:rsid w:val="00721CA4"/>
    <w:rsid w:val="00721CDF"/>
    <w:rsid w:val="00721E1B"/>
    <w:rsid w:val="00721E36"/>
    <w:rsid w:val="00721EC5"/>
    <w:rsid w:val="00721F7B"/>
    <w:rsid w:val="0072211E"/>
    <w:rsid w:val="00722157"/>
    <w:rsid w:val="007224BC"/>
    <w:rsid w:val="0072255C"/>
    <w:rsid w:val="0072260F"/>
    <w:rsid w:val="007227EB"/>
    <w:rsid w:val="0072296C"/>
    <w:rsid w:val="00722A72"/>
    <w:rsid w:val="00722A82"/>
    <w:rsid w:val="00722B24"/>
    <w:rsid w:val="00722BA2"/>
    <w:rsid w:val="00722C37"/>
    <w:rsid w:val="00722D9C"/>
    <w:rsid w:val="00722E17"/>
    <w:rsid w:val="0072312A"/>
    <w:rsid w:val="00723193"/>
    <w:rsid w:val="007233D0"/>
    <w:rsid w:val="00723504"/>
    <w:rsid w:val="00723529"/>
    <w:rsid w:val="0072358F"/>
    <w:rsid w:val="00723762"/>
    <w:rsid w:val="007239BF"/>
    <w:rsid w:val="00723A29"/>
    <w:rsid w:val="00723C92"/>
    <w:rsid w:val="00724013"/>
    <w:rsid w:val="0072408F"/>
    <w:rsid w:val="007240AA"/>
    <w:rsid w:val="007243ED"/>
    <w:rsid w:val="00724488"/>
    <w:rsid w:val="007245F8"/>
    <w:rsid w:val="0072469B"/>
    <w:rsid w:val="0072480B"/>
    <w:rsid w:val="007248AA"/>
    <w:rsid w:val="007249E8"/>
    <w:rsid w:val="00724AB8"/>
    <w:rsid w:val="00724C8C"/>
    <w:rsid w:val="0072549E"/>
    <w:rsid w:val="0072576C"/>
    <w:rsid w:val="00725D87"/>
    <w:rsid w:val="00725DF7"/>
    <w:rsid w:val="00725F7F"/>
    <w:rsid w:val="00726360"/>
    <w:rsid w:val="007263D1"/>
    <w:rsid w:val="0072646D"/>
    <w:rsid w:val="007265AA"/>
    <w:rsid w:val="007266FE"/>
    <w:rsid w:val="007267F0"/>
    <w:rsid w:val="00726824"/>
    <w:rsid w:val="0072685C"/>
    <w:rsid w:val="00726BFC"/>
    <w:rsid w:val="00726C2F"/>
    <w:rsid w:val="00726EC3"/>
    <w:rsid w:val="00726FF0"/>
    <w:rsid w:val="0072705F"/>
    <w:rsid w:val="00727735"/>
    <w:rsid w:val="00727800"/>
    <w:rsid w:val="007278E6"/>
    <w:rsid w:val="00727BEC"/>
    <w:rsid w:val="00727C54"/>
    <w:rsid w:val="00727DA4"/>
    <w:rsid w:val="00727F59"/>
    <w:rsid w:val="00727F85"/>
    <w:rsid w:val="00727F91"/>
    <w:rsid w:val="00730071"/>
    <w:rsid w:val="007302D3"/>
    <w:rsid w:val="007303E9"/>
    <w:rsid w:val="00730444"/>
    <w:rsid w:val="00730A23"/>
    <w:rsid w:val="00730D18"/>
    <w:rsid w:val="00730DB7"/>
    <w:rsid w:val="00730DDA"/>
    <w:rsid w:val="00730E35"/>
    <w:rsid w:val="00730E89"/>
    <w:rsid w:val="00731036"/>
    <w:rsid w:val="007314CA"/>
    <w:rsid w:val="00731606"/>
    <w:rsid w:val="0073167C"/>
    <w:rsid w:val="00731772"/>
    <w:rsid w:val="00731A7B"/>
    <w:rsid w:val="00731B3B"/>
    <w:rsid w:val="00731BA9"/>
    <w:rsid w:val="00731CAB"/>
    <w:rsid w:val="00731CC0"/>
    <w:rsid w:val="0073208D"/>
    <w:rsid w:val="007321AC"/>
    <w:rsid w:val="007321E2"/>
    <w:rsid w:val="007324FB"/>
    <w:rsid w:val="0073250F"/>
    <w:rsid w:val="0073255B"/>
    <w:rsid w:val="007325C8"/>
    <w:rsid w:val="0073267C"/>
    <w:rsid w:val="00732926"/>
    <w:rsid w:val="0073297C"/>
    <w:rsid w:val="00732AD2"/>
    <w:rsid w:val="00732B93"/>
    <w:rsid w:val="00732F26"/>
    <w:rsid w:val="00732F48"/>
    <w:rsid w:val="00733044"/>
    <w:rsid w:val="007330B6"/>
    <w:rsid w:val="00733336"/>
    <w:rsid w:val="0073334C"/>
    <w:rsid w:val="0073348F"/>
    <w:rsid w:val="0073349A"/>
    <w:rsid w:val="00733548"/>
    <w:rsid w:val="007337A7"/>
    <w:rsid w:val="00733847"/>
    <w:rsid w:val="00733B03"/>
    <w:rsid w:val="00733E17"/>
    <w:rsid w:val="00734273"/>
    <w:rsid w:val="00734364"/>
    <w:rsid w:val="0073438D"/>
    <w:rsid w:val="007343D3"/>
    <w:rsid w:val="00734782"/>
    <w:rsid w:val="007349C2"/>
    <w:rsid w:val="007349E8"/>
    <w:rsid w:val="00734AD5"/>
    <w:rsid w:val="00734C23"/>
    <w:rsid w:val="00734F22"/>
    <w:rsid w:val="007350D8"/>
    <w:rsid w:val="00735160"/>
    <w:rsid w:val="0073519F"/>
    <w:rsid w:val="00735218"/>
    <w:rsid w:val="00735683"/>
    <w:rsid w:val="007356FC"/>
    <w:rsid w:val="0073574A"/>
    <w:rsid w:val="0073580D"/>
    <w:rsid w:val="007358FF"/>
    <w:rsid w:val="00735978"/>
    <w:rsid w:val="00735A16"/>
    <w:rsid w:val="00735C03"/>
    <w:rsid w:val="00736117"/>
    <w:rsid w:val="00736163"/>
    <w:rsid w:val="007361F5"/>
    <w:rsid w:val="0073621C"/>
    <w:rsid w:val="00736274"/>
    <w:rsid w:val="007362B4"/>
    <w:rsid w:val="00736760"/>
    <w:rsid w:val="00736762"/>
    <w:rsid w:val="00736ACD"/>
    <w:rsid w:val="00736DA0"/>
    <w:rsid w:val="00736E6D"/>
    <w:rsid w:val="00736EF0"/>
    <w:rsid w:val="00736FD2"/>
    <w:rsid w:val="007371D4"/>
    <w:rsid w:val="007375CB"/>
    <w:rsid w:val="007378D8"/>
    <w:rsid w:val="007378FB"/>
    <w:rsid w:val="00737948"/>
    <w:rsid w:val="00737B58"/>
    <w:rsid w:val="00737DB8"/>
    <w:rsid w:val="00737DBA"/>
    <w:rsid w:val="00737DD8"/>
    <w:rsid w:val="00737E0B"/>
    <w:rsid w:val="00737E25"/>
    <w:rsid w:val="00737F63"/>
    <w:rsid w:val="00740149"/>
    <w:rsid w:val="00740239"/>
    <w:rsid w:val="007403DE"/>
    <w:rsid w:val="007406F0"/>
    <w:rsid w:val="00740852"/>
    <w:rsid w:val="00740979"/>
    <w:rsid w:val="00740B6A"/>
    <w:rsid w:val="00740F6F"/>
    <w:rsid w:val="007410D9"/>
    <w:rsid w:val="00741322"/>
    <w:rsid w:val="00741335"/>
    <w:rsid w:val="0074136E"/>
    <w:rsid w:val="00741385"/>
    <w:rsid w:val="00741499"/>
    <w:rsid w:val="00741551"/>
    <w:rsid w:val="007417BF"/>
    <w:rsid w:val="00741A2C"/>
    <w:rsid w:val="00741BC7"/>
    <w:rsid w:val="00741D22"/>
    <w:rsid w:val="00741E76"/>
    <w:rsid w:val="00741F58"/>
    <w:rsid w:val="007424E0"/>
    <w:rsid w:val="0074264B"/>
    <w:rsid w:val="00742688"/>
    <w:rsid w:val="007426D9"/>
    <w:rsid w:val="00742706"/>
    <w:rsid w:val="00742793"/>
    <w:rsid w:val="0074286A"/>
    <w:rsid w:val="00742D5E"/>
    <w:rsid w:val="0074336C"/>
    <w:rsid w:val="0074348B"/>
    <w:rsid w:val="007434AD"/>
    <w:rsid w:val="0074353F"/>
    <w:rsid w:val="00743792"/>
    <w:rsid w:val="00743868"/>
    <w:rsid w:val="0074399F"/>
    <w:rsid w:val="007439FA"/>
    <w:rsid w:val="00743BC0"/>
    <w:rsid w:val="00743C01"/>
    <w:rsid w:val="00743C4E"/>
    <w:rsid w:val="00743C5D"/>
    <w:rsid w:val="00743E20"/>
    <w:rsid w:val="007440A5"/>
    <w:rsid w:val="007442F6"/>
    <w:rsid w:val="0074439E"/>
    <w:rsid w:val="0074440A"/>
    <w:rsid w:val="007445B2"/>
    <w:rsid w:val="0074468A"/>
    <w:rsid w:val="0074468D"/>
    <w:rsid w:val="0074480B"/>
    <w:rsid w:val="00744CB8"/>
    <w:rsid w:val="00744E81"/>
    <w:rsid w:val="00744EA0"/>
    <w:rsid w:val="007451AD"/>
    <w:rsid w:val="0074527E"/>
    <w:rsid w:val="007452D2"/>
    <w:rsid w:val="00745968"/>
    <w:rsid w:val="00745A2B"/>
    <w:rsid w:val="00745ACE"/>
    <w:rsid w:val="00745AFF"/>
    <w:rsid w:val="00745BC9"/>
    <w:rsid w:val="00745DD2"/>
    <w:rsid w:val="00745F90"/>
    <w:rsid w:val="0074623B"/>
    <w:rsid w:val="00746351"/>
    <w:rsid w:val="007463CF"/>
    <w:rsid w:val="00746516"/>
    <w:rsid w:val="00746619"/>
    <w:rsid w:val="0074662A"/>
    <w:rsid w:val="007466B0"/>
    <w:rsid w:val="007468F5"/>
    <w:rsid w:val="007469E1"/>
    <w:rsid w:val="00746A61"/>
    <w:rsid w:val="00746B4F"/>
    <w:rsid w:val="00746B96"/>
    <w:rsid w:val="00746D76"/>
    <w:rsid w:val="00746E1D"/>
    <w:rsid w:val="00746E6E"/>
    <w:rsid w:val="00746E90"/>
    <w:rsid w:val="0074700F"/>
    <w:rsid w:val="00747136"/>
    <w:rsid w:val="007471FD"/>
    <w:rsid w:val="007472DB"/>
    <w:rsid w:val="0074741E"/>
    <w:rsid w:val="007474D8"/>
    <w:rsid w:val="00747525"/>
    <w:rsid w:val="00747573"/>
    <w:rsid w:val="007475FD"/>
    <w:rsid w:val="007476BC"/>
    <w:rsid w:val="00747731"/>
    <w:rsid w:val="00747842"/>
    <w:rsid w:val="0074792B"/>
    <w:rsid w:val="00747931"/>
    <w:rsid w:val="00747D59"/>
    <w:rsid w:val="00747F4B"/>
    <w:rsid w:val="007502D9"/>
    <w:rsid w:val="007502E3"/>
    <w:rsid w:val="00750411"/>
    <w:rsid w:val="00750702"/>
    <w:rsid w:val="007508A7"/>
    <w:rsid w:val="00750A1A"/>
    <w:rsid w:val="00750A6A"/>
    <w:rsid w:val="00750C67"/>
    <w:rsid w:val="00750DA3"/>
    <w:rsid w:val="00750E3C"/>
    <w:rsid w:val="00750ECC"/>
    <w:rsid w:val="00751034"/>
    <w:rsid w:val="00751101"/>
    <w:rsid w:val="00751172"/>
    <w:rsid w:val="007511B1"/>
    <w:rsid w:val="007512E0"/>
    <w:rsid w:val="007514A3"/>
    <w:rsid w:val="007514F4"/>
    <w:rsid w:val="00751527"/>
    <w:rsid w:val="007516A1"/>
    <w:rsid w:val="007518E8"/>
    <w:rsid w:val="00751BE2"/>
    <w:rsid w:val="00751E5A"/>
    <w:rsid w:val="007520DE"/>
    <w:rsid w:val="007521AE"/>
    <w:rsid w:val="00752620"/>
    <w:rsid w:val="007526BF"/>
    <w:rsid w:val="00752990"/>
    <w:rsid w:val="007529CF"/>
    <w:rsid w:val="00752ADD"/>
    <w:rsid w:val="00752B59"/>
    <w:rsid w:val="00752BAD"/>
    <w:rsid w:val="00752C3C"/>
    <w:rsid w:val="00752E55"/>
    <w:rsid w:val="00752F15"/>
    <w:rsid w:val="00752F8F"/>
    <w:rsid w:val="00752FEA"/>
    <w:rsid w:val="0075302D"/>
    <w:rsid w:val="007530FE"/>
    <w:rsid w:val="007532AC"/>
    <w:rsid w:val="0075345E"/>
    <w:rsid w:val="007535B2"/>
    <w:rsid w:val="0075396C"/>
    <w:rsid w:val="00753A70"/>
    <w:rsid w:val="00753BA1"/>
    <w:rsid w:val="00753BB6"/>
    <w:rsid w:val="00753DA9"/>
    <w:rsid w:val="00753E5C"/>
    <w:rsid w:val="0075437B"/>
    <w:rsid w:val="007543E2"/>
    <w:rsid w:val="00754506"/>
    <w:rsid w:val="00754A0B"/>
    <w:rsid w:val="00754A0D"/>
    <w:rsid w:val="00754B42"/>
    <w:rsid w:val="00754B8F"/>
    <w:rsid w:val="00754BB6"/>
    <w:rsid w:val="00754D79"/>
    <w:rsid w:val="00754F95"/>
    <w:rsid w:val="007552DB"/>
    <w:rsid w:val="0075544B"/>
    <w:rsid w:val="007557A8"/>
    <w:rsid w:val="00755A22"/>
    <w:rsid w:val="00755DD7"/>
    <w:rsid w:val="00755FC9"/>
    <w:rsid w:val="007562E4"/>
    <w:rsid w:val="007565EC"/>
    <w:rsid w:val="0075666F"/>
    <w:rsid w:val="007568E9"/>
    <w:rsid w:val="00756AE7"/>
    <w:rsid w:val="00756BF2"/>
    <w:rsid w:val="00756FFC"/>
    <w:rsid w:val="007571E9"/>
    <w:rsid w:val="0075740B"/>
    <w:rsid w:val="00757474"/>
    <w:rsid w:val="00757701"/>
    <w:rsid w:val="00757A6C"/>
    <w:rsid w:val="00757ABA"/>
    <w:rsid w:val="00757FF9"/>
    <w:rsid w:val="0075DD60"/>
    <w:rsid w:val="007601E2"/>
    <w:rsid w:val="007607CE"/>
    <w:rsid w:val="0076081B"/>
    <w:rsid w:val="007608EA"/>
    <w:rsid w:val="00760BEA"/>
    <w:rsid w:val="00760CC6"/>
    <w:rsid w:val="00760D52"/>
    <w:rsid w:val="00760F33"/>
    <w:rsid w:val="0076109B"/>
    <w:rsid w:val="00761430"/>
    <w:rsid w:val="007617D8"/>
    <w:rsid w:val="00761BA2"/>
    <w:rsid w:val="00761D01"/>
    <w:rsid w:val="00762778"/>
    <w:rsid w:val="007627CB"/>
    <w:rsid w:val="007627CD"/>
    <w:rsid w:val="007627E7"/>
    <w:rsid w:val="0076281F"/>
    <w:rsid w:val="00762AD9"/>
    <w:rsid w:val="00762D78"/>
    <w:rsid w:val="0076327B"/>
    <w:rsid w:val="0076331E"/>
    <w:rsid w:val="00763716"/>
    <w:rsid w:val="00763778"/>
    <w:rsid w:val="007637FE"/>
    <w:rsid w:val="007639AC"/>
    <w:rsid w:val="00763BDC"/>
    <w:rsid w:val="00763D15"/>
    <w:rsid w:val="00764180"/>
    <w:rsid w:val="007641BF"/>
    <w:rsid w:val="007642D4"/>
    <w:rsid w:val="00764366"/>
    <w:rsid w:val="007644E8"/>
    <w:rsid w:val="00764B0D"/>
    <w:rsid w:val="00764D2A"/>
    <w:rsid w:val="00764DC7"/>
    <w:rsid w:val="007653F9"/>
    <w:rsid w:val="0076563A"/>
    <w:rsid w:val="00765ADA"/>
    <w:rsid w:val="00765CDD"/>
    <w:rsid w:val="00765D2B"/>
    <w:rsid w:val="00765D72"/>
    <w:rsid w:val="00765D79"/>
    <w:rsid w:val="00765EA8"/>
    <w:rsid w:val="00765ED7"/>
    <w:rsid w:val="00766018"/>
    <w:rsid w:val="00766061"/>
    <w:rsid w:val="00766406"/>
    <w:rsid w:val="00766572"/>
    <w:rsid w:val="00766642"/>
    <w:rsid w:val="00766BD4"/>
    <w:rsid w:val="00766DB3"/>
    <w:rsid w:val="00766F26"/>
    <w:rsid w:val="00767045"/>
    <w:rsid w:val="00767193"/>
    <w:rsid w:val="007672F4"/>
    <w:rsid w:val="0076733E"/>
    <w:rsid w:val="0076746F"/>
    <w:rsid w:val="00767485"/>
    <w:rsid w:val="007678A1"/>
    <w:rsid w:val="00767A6D"/>
    <w:rsid w:val="00767AB0"/>
    <w:rsid w:val="00767AFD"/>
    <w:rsid w:val="00767C0A"/>
    <w:rsid w:val="00767E5E"/>
    <w:rsid w:val="00770124"/>
    <w:rsid w:val="007702C9"/>
    <w:rsid w:val="00770501"/>
    <w:rsid w:val="0077056D"/>
    <w:rsid w:val="007705E6"/>
    <w:rsid w:val="0077087D"/>
    <w:rsid w:val="007708F0"/>
    <w:rsid w:val="00770A3D"/>
    <w:rsid w:val="00770A5E"/>
    <w:rsid w:val="00770C59"/>
    <w:rsid w:val="00770C96"/>
    <w:rsid w:val="00770C9C"/>
    <w:rsid w:val="00770D3D"/>
    <w:rsid w:val="00770FB5"/>
    <w:rsid w:val="007710FC"/>
    <w:rsid w:val="00771289"/>
    <w:rsid w:val="007713A8"/>
    <w:rsid w:val="00771603"/>
    <w:rsid w:val="00771631"/>
    <w:rsid w:val="00771660"/>
    <w:rsid w:val="007718B8"/>
    <w:rsid w:val="007718C4"/>
    <w:rsid w:val="00771BA0"/>
    <w:rsid w:val="00771CC5"/>
    <w:rsid w:val="00771CEA"/>
    <w:rsid w:val="00771FF0"/>
    <w:rsid w:val="0077206B"/>
    <w:rsid w:val="0077221B"/>
    <w:rsid w:val="0077239A"/>
    <w:rsid w:val="00772449"/>
    <w:rsid w:val="007727C5"/>
    <w:rsid w:val="00772891"/>
    <w:rsid w:val="00772DC6"/>
    <w:rsid w:val="00773064"/>
    <w:rsid w:val="00773281"/>
    <w:rsid w:val="00773426"/>
    <w:rsid w:val="007738CF"/>
    <w:rsid w:val="00773D6F"/>
    <w:rsid w:val="00773EEB"/>
    <w:rsid w:val="00773F85"/>
    <w:rsid w:val="0077417C"/>
    <w:rsid w:val="00774192"/>
    <w:rsid w:val="007743FA"/>
    <w:rsid w:val="0077452B"/>
    <w:rsid w:val="0077453B"/>
    <w:rsid w:val="007745C2"/>
    <w:rsid w:val="00774605"/>
    <w:rsid w:val="007747B3"/>
    <w:rsid w:val="00774881"/>
    <w:rsid w:val="00774A2B"/>
    <w:rsid w:val="00774A4A"/>
    <w:rsid w:val="00774BD5"/>
    <w:rsid w:val="00774C92"/>
    <w:rsid w:val="00774DE3"/>
    <w:rsid w:val="00774F0A"/>
    <w:rsid w:val="00775266"/>
    <w:rsid w:val="00775539"/>
    <w:rsid w:val="00775600"/>
    <w:rsid w:val="00775971"/>
    <w:rsid w:val="00775D89"/>
    <w:rsid w:val="00775FBD"/>
    <w:rsid w:val="00775FF0"/>
    <w:rsid w:val="00776283"/>
    <w:rsid w:val="007764E8"/>
    <w:rsid w:val="00776589"/>
    <w:rsid w:val="0077660F"/>
    <w:rsid w:val="00776611"/>
    <w:rsid w:val="00776843"/>
    <w:rsid w:val="00776ACE"/>
    <w:rsid w:val="00776D04"/>
    <w:rsid w:val="00776E19"/>
    <w:rsid w:val="00776F18"/>
    <w:rsid w:val="007772C8"/>
    <w:rsid w:val="007773B1"/>
    <w:rsid w:val="007777AC"/>
    <w:rsid w:val="00777867"/>
    <w:rsid w:val="00777908"/>
    <w:rsid w:val="007779BF"/>
    <w:rsid w:val="00777CD2"/>
    <w:rsid w:val="007800A9"/>
    <w:rsid w:val="00780238"/>
    <w:rsid w:val="00780279"/>
    <w:rsid w:val="007803E2"/>
    <w:rsid w:val="00780686"/>
    <w:rsid w:val="007806FD"/>
    <w:rsid w:val="0078072D"/>
    <w:rsid w:val="00780933"/>
    <w:rsid w:val="00780BD0"/>
    <w:rsid w:val="00780D63"/>
    <w:rsid w:val="00780D9C"/>
    <w:rsid w:val="00780DB4"/>
    <w:rsid w:val="00780DFC"/>
    <w:rsid w:val="00780F48"/>
    <w:rsid w:val="00780F80"/>
    <w:rsid w:val="00780F90"/>
    <w:rsid w:val="00781426"/>
    <w:rsid w:val="00781627"/>
    <w:rsid w:val="007817F6"/>
    <w:rsid w:val="007819D9"/>
    <w:rsid w:val="00781A6C"/>
    <w:rsid w:val="00781AF2"/>
    <w:rsid w:val="00781C6C"/>
    <w:rsid w:val="00781D41"/>
    <w:rsid w:val="00781E03"/>
    <w:rsid w:val="00781F16"/>
    <w:rsid w:val="00781F28"/>
    <w:rsid w:val="00782262"/>
    <w:rsid w:val="0078236C"/>
    <w:rsid w:val="00782396"/>
    <w:rsid w:val="00782669"/>
    <w:rsid w:val="007826B2"/>
    <w:rsid w:val="007828FE"/>
    <w:rsid w:val="00782AC4"/>
    <w:rsid w:val="00782D44"/>
    <w:rsid w:val="00782E68"/>
    <w:rsid w:val="00782EFE"/>
    <w:rsid w:val="007831B4"/>
    <w:rsid w:val="0078358B"/>
    <w:rsid w:val="007835A6"/>
    <w:rsid w:val="00783668"/>
    <w:rsid w:val="007839A9"/>
    <w:rsid w:val="00783E7E"/>
    <w:rsid w:val="00783F1D"/>
    <w:rsid w:val="00783F58"/>
    <w:rsid w:val="00784033"/>
    <w:rsid w:val="0078410E"/>
    <w:rsid w:val="00784455"/>
    <w:rsid w:val="00784678"/>
    <w:rsid w:val="00784A21"/>
    <w:rsid w:val="00784AF1"/>
    <w:rsid w:val="00784B0A"/>
    <w:rsid w:val="00784D43"/>
    <w:rsid w:val="00784DBA"/>
    <w:rsid w:val="00785172"/>
    <w:rsid w:val="007851A0"/>
    <w:rsid w:val="0078527C"/>
    <w:rsid w:val="00785296"/>
    <w:rsid w:val="007852AC"/>
    <w:rsid w:val="0078547F"/>
    <w:rsid w:val="007854F8"/>
    <w:rsid w:val="0078550A"/>
    <w:rsid w:val="00785538"/>
    <w:rsid w:val="007857A2"/>
    <w:rsid w:val="0078592B"/>
    <w:rsid w:val="00785BD7"/>
    <w:rsid w:val="00785D4B"/>
    <w:rsid w:val="00785DAD"/>
    <w:rsid w:val="00785DD5"/>
    <w:rsid w:val="0078612D"/>
    <w:rsid w:val="0078671D"/>
    <w:rsid w:val="00786745"/>
    <w:rsid w:val="0078684B"/>
    <w:rsid w:val="00786935"/>
    <w:rsid w:val="00786A10"/>
    <w:rsid w:val="00786AEF"/>
    <w:rsid w:val="00786D2D"/>
    <w:rsid w:val="00786F8D"/>
    <w:rsid w:val="007871C4"/>
    <w:rsid w:val="00787280"/>
    <w:rsid w:val="0078731D"/>
    <w:rsid w:val="0078738E"/>
    <w:rsid w:val="007874A6"/>
    <w:rsid w:val="0078750D"/>
    <w:rsid w:val="007875D2"/>
    <w:rsid w:val="0078767C"/>
    <w:rsid w:val="00787690"/>
    <w:rsid w:val="007877A7"/>
    <w:rsid w:val="00787823"/>
    <w:rsid w:val="007878D8"/>
    <w:rsid w:val="00787A37"/>
    <w:rsid w:val="00787AF1"/>
    <w:rsid w:val="00787B04"/>
    <w:rsid w:val="00787BD9"/>
    <w:rsid w:val="00787DFE"/>
    <w:rsid w:val="00790170"/>
    <w:rsid w:val="00790233"/>
    <w:rsid w:val="0079025B"/>
    <w:rsid w:val="007903FF"/>
    <w:rsid w:val="007904D1"/>
    <w:rsid w:val="007904E2"/>
    <w:rsid w:val="00790564"/>
    <w:rsid w:val="0079061C"/>
    <w:rsid w:val="00790768"/>
    <w:rsid w:val="00790E22"/>
    <w:rsid w:val="00791009"/>
    <w:rsid w:val="00791041"/>
    <w:rsid w:val="0079127E"/>
    <w:rsid w:val="00791328"/>
    <w:rsid w:val="007913E6"/>
    <w:rsid w:val="007917EE"/>
    <w:rsid w:val="0079188C"/>
    <w:rsid w:val="007918D5"/>
    <w:rsid w:val="007919E2"/>
    <w:rsid w:val="00791D75"/>
    <w:rsid w:val="00791DEA"/>
    <w:rsid w:val="00791E59"/>
    <w:rsid w:val="00791F2D"/>
    <w:rsid w:val="00791F97"/>
    <w:rsid w:val="00792124"/>
    <w:rsid w:val="00792195"/>
    <w:rsid w:val="0079224F"/>
    <w:rsid w:val="00792788"/>
    <w:rsid w:val="00792CCF"/>
    <w:rsid w:val="00792D88"/>
    <w:rsid w:val="00792DFF"/>
    <w:rsid w:val="00792E28"/>
    <w:rsid w:val="00793036"/>
    <w:rsid w:val="0079306A"/>
    <w:rsid w:val="00793339"/>
    <w:rsid w:val="0079366D"/>
    <w:rsid w:val="007936D5"/>
    <w:rsid w:val="00793A0E"/>
    <w:rsid w:val="00793C20"/>
    <w:rsid w:val="00794206"/>
    <w:rsid w:val="007942F8"/>
    <w:rsid w:val="007943FD"/>
    <w:rsid w:val="0079452C"/>
    <w:rsid w:val="00794767"/>
    <w:rsid w:val="00794AE8"/>
    <w:rsid w:val="00794B2B"/>
    <w:rsid w:val="00794EBD"/>
    <w:rsid w:val="00794F26"/>
    <w:rsid w:val="007955FF"/>
    <w:rsid w:val="0079583D"/>
    <w:rsid w:val="00795862"/>
    <w:rsid w:val="007958BA"/>
    <w:rsid w:val="00795DE7"/>
    <w:rsid w:val="00795E64"/>
    <w:rsid w:val="00795E6B"/>
    <w:rsid w:val="0079615C"/>
    <w:rsid w:val="0079616E"/>
    <w:rsid w:val="0079629A"/>
    <w:rsid w:val="007962DE"/>
    <w:rsid w:val="0079636B"/>
    <w:rsid w:val="007965E4"/>
    <w:rsid w:val="0079669E"/>
    <w:rsid w:val="007966DD"/>
    <w:rsid w:val="00796A15"/>
    <w:rsid w:val="00796ACA"/>
    <w:rsid w:val="00796B0F"/>
    <w:rsid w:val="00796B39"/>
    <w:rsid w:val="00796B5E"/>
    <w:rsid w:val="00796C61"/>
    <w:rsid w:val="00796CCD"/>
    <w:rsid w:val="00796D0B"/>
    <w:rsid w:val="00796D3B"/>
    <w:rsid w:val="007971FF"/>
    <w:rsid w:val="0079724B"/>
    <w:rsid w:val="007973B2"/>
    <w:rsid w:val="00797560"/>
    <w:rsid w:val="00797660"/>
    <w:rsid w:val="00797BA6"/>
    <w:rsid w:val="00797EDC"/>
    <w:rsid w:val="007A0081"/>
    <w:rsid w:val="007A0329"/>
    <w:rsid w:val="007A05B6"/>
    <w:rsid w:val="007A0793"/>
    <w:rsid w:val="007A07D7"/>
    <w:rsid w:val="007A0915"/>
    <w:rsid w:val="007A0A38"/>
    <w:rsid w:val="007A0ACA"/>
    <w:rsid w:val="007A0DA5"/>
    <w:rsid w:val="007A110A"/>
    <w:rsid w:val="007A12A3"/>
    <w:rsid w:val="007A1331"/>
    <w:rsid w:val="007A14FF"/>
    <w:rsid w:val="007A1568"/>
    <w:rsid w:val="007A1792"/>
    <w:rsid w:val="007A1888"/>
    <w:rsid w:val="007A19E1"/>
    <w:rsid w:val="007A1A5E"/>
    <w:rsid w:val="007A1B2F"/>
    <w:rsid w:val="007A1C16"/>
    <w:rsid w:val="007A1DF0"/>
    <w:rsid w:val="007A1E07"/>
    <w:rsid w:val="007A1E22"/>
    <w:rsid w:val="007A2078"/>
    <w:rsid w:val="007A21FC"/>
    <w:rsid w:val="007A222B"/>
    <w:rsid w:val="007A224E"/>
    <w:rsid w:val="007A22D5"/>
    <w:rsid w:val="007A2379"/>
    <w:rsid w:val="007A258F"/>
    <w:rsid w:val="007A265F"/>
    <w:rsid w:val="007A26E4"/>
    <w:rsid w:val="007A2790"/>
    <w:rsid w:val="007A27DC"/>
    <w:rsid w:val="007A2C10"/>
    <w:rsid w:val="007A2DBD"/>
    <w:rsid w:val="007A2DF6"/>
    <w:rsid w:val="007A2ED1"/>
    <w:rsid w:val="007A2FD6"/>
    <w:rsid w:val="007A324B"/>
    <w:rsid w:val="007A3407"/>
    <w:rsid w:val="007A3454"/>
    <w:rsid w:val="007A3612"/>
    <w:rsid w:val="007A3916"/>
    <w:rsid w:val="007A39CA"/>
    <w:rsid w:val="007A39FA"/>
    <w:rsid w:val="007A4292"/>
    <w:rsid w:val="007A4625"/>
    <w:rsid w:val="007A4762"/>
    <w:rsid w:val="007A47DE"/>
    <w:rsid w:val="007A4A66"/>
    <w:rsid w:val="007A4B2D"/>
    <w:rsid w:val="007A4B4C"/>
    <w:rsid w:val="007A4E98"/>
    <w:rsid w:val="007A53BB"/>
    <w:rsid w:val="007A5485"/>
    <w:rsid w:val="007A54BA"/>
    <w:rsid w:val="007A570A"/>
    <w:rsid w:val="007A587B"/>
    <w:rsid w:val="007A593F"/>
    <w:rsid w:val="007A594C"/>
    <w:rsid w:val="007A5CAE"/>
    <w:rsid w:val="007A5E06"/>
    <w:rsid w:val="007A5E67"/>
    <w:rsid w:val="007A62EF"/>
    <w:rsid w:val="007A6316"/>
    <w:rsid w:val="007A6705"/>
    <w:rsid w:val="007A675E"/>
    <w:rsid w:val="007A6929"/>
    <w:rsid w:val="007A6B8D"/>
    <w:rsid w:val="007A6D0F"/>
    <w:rsid w:val="007A724A"/>
    <w:rsid w:val="007A7345"/>
    <w:rsid w:val="007A74E5"/>
    <w:rsid w:val="007A76F5"/>
    <w:rsid w:val="007A7727"/>
    <w:rsid w:val="007A7898"/>
    <w:rsid w:val="007A7D3B"/>
    <w:rsid w:val="007ADDD3"/>
    <w:rsid w:val="007B0239"/>
    <w:rsid w:val="007B0537"/>
    <w:rsid w:val="007B0834"/>
    <w:rsid w:val="007B0860"/>
    <w:rsid w:val="007B086E"/>
    <w:rsid w:val="007B09B2"/>
    <w:rsid w:val="007B0ADF"/>
    <w:rsid w:val="007B0BE0"/>
    <w:rsid w:val="007B0C5E"/>
    <w:rsid w:val="007B0D63"/>
    <w:rsid w:val="007B0E6B"/>
    <w:rsid w:val="007B10D9"/>
    <w:rsid w:val="007B1814"/>
    <w:rsid w:val="007B182B"/>
    <w:rsid w:val="007B1A5F"/>
    <w:rsid w:val="007B1B21"/>
    <w:rsid w:val="007B1BDF"/>
    <w:rsid w:val="007B1CD4"/>
    <w:rsid w:val="007B1E42"/>
    <w:rsid w:val="007B1E77"/>
    <w:rsid w:val="007B1EBB"/>
    <w:rsid w:val="007B2133"/>
    <w:rsid w:val="007B22B6"/>
    <w:rsid w:val="007B2393"/>
    <w:rsid w:val="007B263D"/>
    <w:rsid w:val="007B2A8B"/>
    <w:rsid w:val="007B2BE2"/>
    <w:rsid w:val="007B2C83"/>
    <w:rsid w:val="007B2D93"/>
    <w:rsid w:val="007B300A"/>
    <w:rsid w:val="007B3077"/>
    <w:rsid w:val="007B324B"/>
    <w:rsid w:val="007B33C8"/>
    <w:rsid w:val="007B340B"/>
    <w:rsid w:val="007B3733"/>
    <w:rsid w:val="007B39AD"/>
    <w:rsid w:val="007B3A99"/>
    <w:rsid w:val="007B3AF8"/>
    <w:rsid w:val="007B3FB4"/>
    <w:rsid w:val="007B40B8"/>
    <w:rsid w:val="007B412C"/>
    <w:rsid w:val="007B42AD"/>
    <w:rsid w:val="007B42D5"/>
    <w:rsid w:val="007B4395"/>
    <w:rsid w:val="007B43CF"/>
    <w:rsid w:val="007B44AB"/>
    <w:rsid w:val="007B46C6"/>
    <w:rsid w:val="007B4779"/>
    <w:rsid w:val="007B47F2"/>
    <w:rsid w:val="007B4979"/>
    <w:rsid w:val="007B4ACD"/>
    <w:rsid w:val="007B4AD5"/>
    <w:rsid w:val="007B4B15"/>
    <w:rsid w:val="007B4D0E"/>
    <w:rsid w:val="007B529D"/>
    <w:rsid w:val="007B533B"/>
    <w:rsid w:val="007B53C8"/>
    <w:rsid w:val="007B53D3"/>
    <w:rsid w:val="007B594E"/>
    <w:rsid w:val="007B5A27"/>
    <w:rsid w:val="007B5AC9"/>
    <w:rsid w:val="007B6021"/>
    <w:rsid w:val="007B6236"/>
    <w:rsid w:val="007B6255"/>
    <w:rsid w:val="007B63A4"/>
    <w:rsid w:val="007B650C"/>
    <w:rsid w:val="007B683F"/>
    <w:rsid w:val="007B6B97"/>
    <w:rsid w:val="007B6C79"/>
    <w:rsid w:val="007B70C2"/>
    <w:rsid w:val="007B7326"/>
    <w:rsid w:val="007B73EB"/>
    <w:rsid w:val="007B746F"/>
    <w:rsid w:val="007B7515"/>
    <w:rsid w:val="007B7537"/>
    <w:rsid w:val="007B75DE"/>
    <w:rsid w:val="007B7696"/>
    <w:rsid w:val="007B77BF"/>
    <w:rsid w:val="007B79E4"/>
    <w:rsid w:val="007B7DBF"/>
    <w:rsid w:val="007B7DDB"/>
    <w:rsid w:val="007B7EDC"/>
    <w:rsid w:val="007B7FD9"/>
    <w:rsid w:val="007C0057"/>
    <w:rsid w:val="007C015C"/>
    <w:rsid w:val="007C04E5"/>
    <w:rsid w:val="007C0708"/>
    <w:rsid w:val="007C0797"/>
    <w:rsid w:val="007C093A"/>
    <w:rsid w:val="007C0B8C"/>
    <w:rsid w:val="007C0BAE"/>
    <w:rsid w:val="007C0EC9"/>
    <w:rsid w:val="007C0F55"/>
    <w:rsid w:val="007C105A"/>
    <w:rsid w:val="007C1187"/>
    <w:rsid w:val="007C1425"/>
    <w:rsid w:val="007C147E"/>
    <w:rsid w:val="007C181F"/>
    <w:rsid w:val="007C1938"/>
    <w:rsid w:val="007C19B6"/>
    <w:rsid w:val="007C19CF"/>
    <w:rsid w:val="007C1BD8"/>
    <w:rsid w:val="007C1DB7"/>
    <w:rsid w:val="007C1DF9"/>
    <w:rsid w:val="007C1E09"/>
    <w:rsid w:val="007C1F9E"/>
    <w:rsid w:val="007C211F"/>
    <w:rsid w:val="007C22F8"/>
    <w:rsid w:val="007C2332"/>
    <w:rsid w:val="007C2440"/>
    <w:rsid w:val="007C2459"/>
    <w:rsid w:val="007C2650"/>
    <w:rsid w:val="007C265D"/>
    <w:rsid w:val="007C275F"/>
    <w:rsid w:val="007C28AC"/>
    <w:rsid w:val="007C2B69"/>
    <w:rsid w:val="007C2BA5"/>
    <w:rsid w:val="007C2D89"/>
    <w:rsid w:val="007C2F9B"/>
    <w:rsid w:val="007C30E7"/>
    <w:rsid w:val="007C3293"/>
    <w:rsid w:val="007C33A3"/>
    <w:rsid w:val="007C3589"/>
    <w:rsid w:val="007C3627"/>
    <w:rsid w:val="007C36A9"/>
    <w:rsid w:val="007C37FB"/>
    <w:rsid w:val="007C3801"/>
    <w:rsid w:val="007C4AE5"/>
    <w:rsid w:val="007C4ECE"/>
    <w:rsid w:val="007C53B3"/>
    <w:rsid w:val="007C5477"/>
    <w:rsid w:val="007C5590"/>
    <w:rsid w:val="007C567B"/>
    <w:rsid w:val="007C5776"/>
    <w:rsid w:val="007C57D5"/>
    <w:rsid w:val="007C57E1"/>
    <w:rsid w:val="007C586E"/>
    <w:rsid w:val="007C5900"/>
    <w:rsid w:val="007C5923"/>
    <w:rsid w:val="007C5BF3"/>
    <w:rsid w:val="007C5DEC"/>
    <w:rsid w:val="007C5DFB"/>
    <w:rsid w:val="007C5F26"/>
    <w:rsid w:val="007C5F60"/>
    <w:rsid w:val="007C5F8B"/>
    <w:rsid w:val="007C609B"/>
    <w:rsid w:val="007C611D"/>
    <w:rsid w:val="007C6125"/>
    <w:rsid w:val="007C617F"/>
    <w:rsid w:val="007C6198"/>
    <w:rsid w:val="007C61D2"/>
    <w:rsid w:val="007C692F"/>
    <w:rsid w:val="007C6A49"/>
    <w:rsid w:val="007C6A66"/>
    <w:rsid w:val="007C6C05"/>
    <w:rsid w:val="007C6D6F"/>
    <w:rsid w:val="007C6DBE"/>
    <w:rsid w:val="007C6EFD"/>
    <w:rsid w:val="007C71D3"/>
    <w:rsid w:val="007C721C"/>
    <w:rsid w:val="007C764B"/>
    <w:rsid w:val="007C792D"/>
    <w:rsid w:val="007C7948"/>
    <w:rsid w:val="007C7C96"/>
    <w:rsid w:val="007C7E04"/>
    <w:rsid w:val="007C7E7B"/>
    <w:rsid w:val="007C7F18"/>
    <w:rsid w:val="007C7F5B"/>
    <w:rsid w:val="007D0465"/>
    <w:rsid w:val="007D0A9B"/>
    <w:rsid w:val="007D0AC8"/>
    <w:rsid w:val="007D0B45"/>
    <w:rsid w:val="007D1138"/>
    <w:rsid w:val="007D14A2"/>
    <w:rsid w:val="007D178C"/>
    <w:rsid w:val="007D181F"/>
    <w:rsid w:val="007D190F"/>
    <w:rsid w:val="007D1940"/>
    <w:rsid w:val="007D1A35"/>
    <w:rsid w:val="007D1BB7"/>
    <w:rsid w:val="007D1C08"/>
    <w:rsid w:val="007D1DD4"/>
    <w:rsid w:val="007D1ECB"/>
    <w:rsid w:val="007D2173"/>
    <w:rsid w:val="007D21B1"/>
    <w:rsid w:val="007D22BD"/>
    <w:rsid w:val="007D22D4"/>
    <w:rsid w:val="007D231C"/>
    <w:rsid w:val="007D2336"/>
    <w:rsid w:val="007D2353"/>
    <w:rsid w:val="007D253A"/>
    <w:rsid w:val="007D2709"/>
    <w:rsid w:val="007D34DC"/>
    <w:rsid w:val="007D3516"/>
    <w:rsid w:val="007D35C9"/>
    <w:rsid w:val="007D3F53"/>
    <w:rsid w:val="007D4001"/>
    <w:rsid w:val="007D4189"/>
    <w:rsid w:val="007D4627"/>
    <w:rsid w:val="007D4671"/>
    <w:rsid w:val="007D4793"/>
    <w:rsid w:val="007D487F"/>
    <w:rsid w:val="007D49B1"/>
    <w:rsid w:val="007D49B5"/>
    <w:rsid w:val="007D4A37"/>
    <w:rsid w:val="007D4C45"/>
    <w:rsid w:val="007D4D4B"/>
    <w:rsid w:val="007D4F7B"/>
    <w:rsid w:val="007D570C"/>
    <w:rsid w:val="007D57DD"/>
    <w:rsid w:val="007D57E3"/>
    <w:rsid w:val="007D5D63"/>
    <w:rsid w:val="007D5E65"/>
    <w:rsid w:val="007D6121"/>
    <w:rsid w:val="007D62E0"/>
    <w:rsid w:val="007D62E8"/>
    <w:rsid w:val="007D641B"/>
    <w:rsid w:val="007D644D"/>
    <w:rsid w:val="007D65D7"/>
    <w:rsid w:val="007D67F0"/>
    <w:rsid w:val="007D6A66"/>
    <w:rsid w:val="007D6AA0"/>
    <w:rsid w:val="007D6AA1"/>
    <w:rsid w:val="007D6AAB"/>
    <w:rsid w:val="007D6C74"/>
    <w:rsid w:val="007D6E3A"/>
    <w:rsid w:val="007D6E3D"/>
    <w:rsid w:val="007D6E5C"/>
    <w:rsid w:val="007D6F13"/>
    <w:rsid w:val="007D6FE9"/>
    <w:rsid w:val="007D7077"/>
    <w:rsid w:val="007D70F3"/>
    <w:rsid w:val="007D71F2"/>
    <w:rsid w:val="007D722B"/>
    <w:rsid w:val="007D762C"/>
    <w:rsid w:val="007D7793"/>
    <w:rsid w:val="007D7C60"/>
    <w:rsid w:val="007D7E1F"/>
    <w:rsid w:val="007E000C"/>
    <w:rsid w:val="007E00C8"/>
    <w:rsid w:val="007E00F1"/>
    <w:rsid w:val="007E0100"/>
    <w:rsid w:val="007E03A7"/>
    <w:rsid w:val="007E03D5"/>
    <w:rsid w:val="007E062A"/>
    <w:rsid w:val="007E0758"/>
    <w:rsid w:val="007E083D"/>
    <w:rsid w:val="007E08CD"/>
    <w:rsid w:val="007E0BDE"/>
    <w:rsid w:val="007E0CD6"/>
    <w:rsid w:val="007E0D30"/>
    <w:rsid w:val="007E0F85"/>
    <w:rsid w:val="007E0FF9"/>
    <w:rsid w:val="007E121F"/>
    <w:rsid w:val="007E1783"/>
    <w:rsid w:val="007E1CC2"/>
    <w:rsid w:val="007E1D1B"/>
    <w:rsid w:val="007E1D1D"/>
    <w:rsid w:val="007E2120"/>
    <w:rsid w:val="007E2332"/>
    <w:rsid w:val="007E2435"/>
    <w:rsid w:val="007E2573"/>
    <w:rsid w:val="007E2756"/>
    <w:rsid w:val="007E29A0"/>
    <w:rsid w:val="007E2A41"/>
    <w:rsid w:val="007E2A60"/>
    <w:rsid w:val="007E2BCD"/>
    <w:rsid w:val="007E2E45"/>
    <w:rsid w:val="007E2FA1"/>
    <w:rsid w:val="007E31AC"/>
    <w:rsid w:val="007E3429"/>
    <w:rsid w:val="007E3572"/>
    <w:rsid w:val="007E3594"/>
    <w:rsid w:val="007E3688"/>
    <w:rsid w:val="007E36D4"/>
    <w:rsid w:val="007E36E1"/>
    <w:rsid w:val="007E36F8"/>
    <w:rsid w:val="007E38E1"/>
    <w:rsid w:val="007E3D98"/>
    <w:rsid w:val="007E3DFA"/>
    <w:rsid w:val="007E3EF9"/>
    <w:rsid w:val="007E4093"/>
    <w:rsid w:val="007E4272"/>
    <w:rsid w:val="007E43B5"/>
    <w:rsid w:val="007E4589"/>
    <w:rsid w:val="007E471A"/>
    <w:rsid w:val="007E4722"/>
    <w:rsid w:val="007E483F"/>
    <w:rsid w:val="007E4B04"/>
    <w:rsid w:val="007E4D49"/>
    <w:rsid w:val="007E4F9E"/>
    <w:rsid w:val="007E5007"/>
    <w:rsid w:val="007E522A"/>
    <w:rsid w:val="007E5352"/>
    <w:rsid w:val="007E54D7"/>
    <w:rsid w:val="007E570F"/>
    <w:rsid w:val="007E5A2C"/>
    <w:rsid w:val="007E5C01"/>
    <w:rsid w:val="007E5D7F"/>
    <w:rsid w:val="007E5ED1"/>
    <w:rsid w:val="007E5F11"/>
    <w:rsid w:val="007E60F4"/>
    <w:rsid w:val="007E61D7"/>
    <w:rsid w:val="007E63E9"/>
    <w:rsid w:val="007E647F"/>
    <w:rsid w:val="007E66B7"/>
    <w:rsid w:val="007E6914"/>
    <w:rsid w:val="007E6992"/>
    <w:rsid w:val="007E6D19"/>
    <w:rsid w:val="007E6D30"/>
    <w:rsid w:val="007E6EDF"/>
    <w:rsid w:val="007E6EE9"/>
    <w:rsid w:val="007E71CA"/>
    <w:rsid w:val="007E7271"/>
    <w:rsid w:val="007E7568"/>
    <w:rsid w:val="007E7854"/>
    <w:rsid w:val="007E85FD"/>
    <w:rsid w:val="007F0035"/>
    <w:rsid w:val="007F00B9"/>
    <w:rsid w:val="007F00D2"/>
    <w:rsid w:val="007F0250"/>
    <w:rsid w:val="007F06B5"/>
    <w:rsid w:val="007F06D9"/>
    <w:rsid w:val="007F0721"/>
    <w:rsid w:val="007F0B24"/>
    <w:rsid w:val="007F0C2B"/>
    <w:rsid w:val="007F0DF4"/>
    <w:rsid w:val="007F11D1"/>
    <w:rsid w:val="007F146C"/>
    <w:rsid w:val="007F14CB"/>
    <w:rsid w:val="007F14D9"/>
    <w:rsid w:val="007F156C"/>
    <w:rsid w:val="007F175A"/>
    <w:rsid w:val="007F1783"/>
    <w:rsid w:val="007F183C"/>
    <w:rsid w:val="007F1D6F"/>
    <w:rsid w:val="007F1F9F"/>
    <w:rsid w:val="007F2080"/>
    <w:rsid w:val="007F2514"/>
    <w:rsid w:val="007F25BB"/>
    <w:rsid w:val="007F26AA"/>
    <w:rsid w:val="007F26D6"/>
    <w:rsid w:val="007F27B5"/>
    <w:rsid w:val="007F2A80"/>
    <w:rsid w:val="007F2C47"/>
    <w:rsid w:val="007F2D6A"/>
    <w:rsid w:val="007F2E12"/>
    <w:rsid w:val="007F34A2"/>
    <w:rsid w:val="007F39E5"/>
    <w:rsid w:val="007F39F2"/>
    <w:rsid w:val="007F3A01"/>
    <w:rsid w:val="007F3BF6"/>
    <w:rsid w:val="007F3CD1"/>
    <w:rsid w:val="007F3DAC"/>
    <w:rsid w:val="007F3EAC"/>
    <w:rsid w:val="007F3EC4"/>
    <w:rsid w:val="007F4051"/>
    <w:rsid w:val="007F40B1"/>
    <w:rsid w:val="007F469A"/>
    <w:rsid w:val="007F4792"/>
    <w:rsid w:val="007F47FC"/>
    <w:rsid w:val="007F48EE"/>
    <w:rsid w:val="007F49C4"/>
    <w:rsid w:val="007F4A5D"/>
    <w:rsid w:val="007F4D91"/>
    <w:rsid w:val="007F4F76"/>
    <w:rsid w:val="007F5137"/>
    <w:rsid w:val="007F529B"/>
    <w:rsid w:val="007F5544"/>
    <w:rsid w:val="007F55B9"/>
    <w:rsid w:val="007F568E"/>
    <w:rsid w:val="007F5C08"/>
    <w:rsid w:val="007F5DFA"/>
    <w:rsid w:val="007F5E49"/>
    <w:rsid w:val="007F5F7F"/>
    <w:rsid w:val="007F6101"/>
    <w:rsid w:val="007F62B2"/>
    <w:rsid w:val="007F645B"/>
    <w:rsid w:val="007F6541"/>
    <w:rsid w:val="007F656B"/>
    <w:rsid w:val="007F659F"/>
    <w:rsid w:val="007F65D0"/>
    <w:rsid w:val="007F69D6"/>
    <w:rsid w:val="007F6B2D"/>
    <w:rsid w:val="007F6C37"/>
    <w:rsid w:val="007F6C67"/>
    <w:rsid w:val="007F7082"/>
    <w:rsid w:val="007F7352"/>
    <w:rsid w:val="007F770E"/>
    <w:rsid w:val="007F7752"/>
    <w:rsid w:val="007F7A9B"/>
    <w:rsid w:val="007F7DCA"/>
    <w:rsid w:val="007F7E06"/>
    <w:rsid w:val="007F7E24"/>
    <w:rsid w:val="007F7E76"/>
    <w:rsid w:val="008000C7"/>
    <w:rsid w:val="0080012C"/>
    <w:rsid w:val="008003FD"/>
    <w:rsid w:val="00800445"/>
    <w:rsid w:val="00800503"/>
    <w:rsid w:val="00800B86"/>
    <w:rsid w:val="00800E10"/>
    <w:rsid w:val="00800F69"/>
    <w:rsid w:val="00801157"/>
    <w:rsid w:val="008011C6"/>
    <w:rsid w:val="008011E0"/>
    <w:rsid w:val="008013FF"/>
    <w:rsid w:val="00801542"/>
    <w:rsid w:val="0080157A"/>
    <w:rsid w:val="00801588"/>
    <w:rsid w:val="008015BA"/>
    <w:rsid w:val="008015BC"/>
    <w:rsid w:val="0080167E"/>
    <w:rsid w:val="00801865"/>
    <w:rsid w:val="00801899"/>
    <w:rsid w:val="00801AF2"/>
    <w:rsid w:val="00801C55"/>
    <w:rsid w:val="00801D39"/>
    <w:rsid w:val="00801E0F"/>
    <w:rsid w:val="00801E4F"/>
    <w:rsid w:val="00801E94"/>
    <w:rsid w:val="00801EB7"/>
    <w:rsid w:val="00801EE0"/>
    <w:rsid w:val="00801F40"/>
    <w:rsid w:val="008022DB"/>
    <w:rsid w:val="0080235F"/>
    <w:rsid w:val="008023A5"/>
    <w:rsid w:val="00802873"/>
    <w:rsid w:val="00802A4F"/>
    <w:rsid w:val="00802AB7"/>
    <w:rsid w:val="00802AED"/>
    <w:rsid w:val="00802D18"/>
    <w:rsid w:val="00802E86"/>
    <w:rsid w:val="00802FD6"/>
    <w:rsid w:val="008030D2"/>
    <w:rsid w:val="00803125"/>
    <w:rsid w:val="00803258"/>
    <w:rsid w:val="008035E4"/>
    <w:rsid w:val="00803711"/>
    <w:rsid w:val="008037D3"/>
    <w:rsid w:val="00803885"/>
    <w:rsid w:val="0080404A"/>
    <w:rsid w:val="00804436"/>
    <w:rsid w:val="00804495"/>
    <w:rsid w:val="008044C0"/>
    <w:rsid w:val="00804521"/>
    <w:rsid w:val="008046BD"/>
    <w:rsid w:val="0080488F"/>
    <w:rsid w:val="008048A6"/>
    <w:rsid w:val="008048B8"/>
    <w:rsid w:val="008048CE"/>
    <w:rsid w:val="00804905"/>
    <w:rsid w:val="00804913"/>
    <w:rsid w:val="00804A62"/>
    <w:rsid w:val="00804D33"/>
    <w:rsid w:val="00804EFB"/>
    <w:rsid w:val="00804FA5"/>
    <w:rsid w:val="0080506C"/>
    <w:rsid w:val="00805637"/>
    <w:rsid w:val="00805C48"/>
    <w:rsid w:val="00805D7E"/>
    <w:rsid w:val="00805FB8"/>
    <w:rsid w:val="00806152"/>
    <w:rsid w:val="00806687"/>
    <w:rsid w:val="008067ED"/>
    <w:rsid w:val="00806814"/>
    <w:rsid w:val="00806A34"/>
    <w:rsid w:val="00806A48"/>
    <w:rsid w:val="00806C27"/>
    <w:rsid w:val="00806CDA"/>
    <w:rsid w:val="00806CDD"/>
    <w:rsid w:val="00806DC8"/>
    <w:rsid w:val="00806E12"/>
    <w:rsid w:val="00806E57"/>
    <w:rsid w:val="00807010"/>
    <w:rsid w:val="008070AB"/>
    <w:rsid w:val="0080714C"/>
    <w:rsid w:val="0080727F"/>
    <w:rsid w:val="008073B9"/>
    <w:rsid w:val="008076A4"/>
    <w:rsid w:val="00807717"/>
    <w:rsid w:val="0080772E"/>
    <w:rsid w:val="0080777F"/>
    <w:rsid w:val="008077ED"/>
    <w:rsid w:val="008079DB"/>
    <w:rsid w:val="00807A63"/>
    <w:rsid w:val="00807B4B"/>
    <w:rsid w:val="0081030D"/>
    <w:rsid w:val="0081037F"/>
    <w:rsid w:val="008105F5"/>
    <w:rsid w:val="008107BB"/>
    <w:rsid w:val="0081090A"/>
    <w:rsid w:val="00810C08"/>
    <w:rsid w:val="00810C16"/>
    <w:rsid w:val="00810DEF"/>
    <w:rsid w:val="0081101C"/>
    <w:rsid w:val="00811024"/>
    <w:rsid w:val="00811073"/>
    <w:rsid w:val="0081127F"/>
    <w:rsid w:val="0081145F"/>
    <w:rsid w:val="00811604"/>
    <w:rsid w:val="00811740"/>
    <w:rsid w:val="008118AE"/>
    <w:rsid w:val="0081192D"/>
    <w:rsid w:val="00811BD7"/>
    <w:rsid w:val="00811DCE"/>
    <w:rsid w:val="00811DF1"/>
    <w:rsid w:val="00811E8E"/>
    <w:rsid w:val="0081211F"/>
    <w:rsid w:val="008121D4"/>
    <w:rsid w:val="008122F9"/>
    <w:rsid w:val="008126FA"/>
    <w:rsid w:val="008127BD"/>
    <w:rsid w:val="0081292D"/>
    <w:rsid w:val="008129CD"/>
    <w:rsid w:val="00812A0A"/>
    <w:rsid w:val="00812B66"/>
    <w:rsid w:val="00812D26"/>
    <w:rsid w:val="00812DB2"/>
    <w:rsid w:val="00812FCB"/>
    <w:rsid w:val="00813072"/>
    <w:rsid w:val="00813652"/>
    <w:rsid w:val="00813854"/>
    <w:rsid w:val="008138CD"/>
    <w:rsid w:val="008140B2"/>
    <w:rsid w:val="008140D8"/>
    <w:rsid w:val="008146F8"/>
    <w:rsid w:val="00814743"/>
    <w:rsid w:val="008147E3"/>
    <w:rsid w:val="00814BCF"/>
    <w:rsid w:val="00814E82"/>
    <w:rsid w:val="00814ECF"/>
    <w:rsid w:val="00814FAD"/>
    <w:rsid w:val="008153A7"/>
    <w:rsid w:val="00815405"/>
    <w:rsid w:val="00815524"/>
    <w:rsid w:val="0081593F"/>
    <w:rsid w:val="008159BD"/>
    <w:rsid w:val="008159C7"/>
    <w:rsid w:val="00815ABD"/>
    <w:rsid w:val="00815CCA"/>
    <w:rsid w:val="00815E5F"/>
    <w:rsid w:val="00816378"/>
    <w:rsid w:val="008163B3"/>
    <w:rsid w:val="008164EF"/>
    <w:rsid w:val="00816564"/>
    <w:rsid w:val="00816788"/>
    <w:rsid w:val="008167A1"/>
    <w:rsid w:val="008167EB"/>
    <w:rsid w:val="00816809"/>
    <w:rsid w:val="0081689B"/>
    <w:rsid w:val="008168FB"/>
    <w:rsid w:val="00816ACF"/>
    <w:rsid w:val="00816DEA"/>
    <w:rsid w:val="00817370"/>
    <w:rsid w:val="0081748B"/>
    <w:rsid w:val="00817623"/>
    <w:rsid w:val="00817677"/>
    <w:rsid w:val="0081783A"/>
    <w:rsid w:val="00817A08"/>
    <w:rsid w:val="00817C98"/>
    <w:rsid w:val="00817F50"/>
    <w:rsid w:val="008202D2"/>
    <w:rsid w:val="00820415"/>
    <w:rsid w:val="008205D5"/>
    <w:rsid w:val="0082077E"/>
    <w:rsid w:val="0082094C"/>
    <w:rsid w:val="00820B1A"/>
    <w:rsid w:val="00820B6E"/>
    <w:rsid w:val="00820C99"/>
    <w:rsid w:val="00820DF5"/>
    <w:rsid w:val="00820F24"/>
    <w:rsid w:val="00821236"/>
    <w:rsid w:val="0082123C"/>
    <w:rsid w:val="008212E9"/>
    <w:rsid w:val="00821314"/>
    <w:rsid w:val="00821391"/>
    <w:rsid w:val="00821415"/>
    <w:rsid w:val="00821488"/>
    <w:rsid w:val="008214B4"/>
    <w:rsid w:val="008214B5"/>
    <w:rsid w:val="00821634"/>
    <w:rsid w:val="008217F2"/>
    <w:rsid w:val="00821B6A"/>
    <w:rsid w:val="00821C9F"/>
    <w:rsid w:val="00821D8C"/>
    <w:rsid w:val="00821E78"/>
    <w:rsid w:val="00821EFD"/>
    <w:rsid w:val="008220BA"/>
    <w:rsid w:val="008222FE"/>
    <w:rsid w:val="008226E2"/>
    <w:rsid w:val="0082282E"/>
    <w:rsid w:val="008229AD"/>
    <w:rsid w:val="008229D9"/>
    <w:rsid w:val="008234A6"/>
    <w:rsid w:val="008236C5"/>
    <w:rsid w:val="0082376B"/>
    <w:rsid w:val="00823A6C"/>
    <w:rsid w:val="00823B67"/>
    <w:rsid w:val="00823C6C"/>
    <w:rsid w:val="00823D19"/>
    <w:rsid w:val="00823D6F"/>
    <w:rsid w:val="00823D84"/>
    <w:rsid w:val="00824137"/>
    <w:rsid w:val="008241A1"/>
    <w:rsid w:val="0082493C"/>
    <w:rsid w:val="0082499C"/>
    <w:rsid w:val="00824D00"/>
    <w:rsid w:val="00824D67"/>
    <w:rsid w:val="00824D80"/>
    <w:rsid w:val="00824F1E"/>
    <w:rsid w:val="00824FDC"/>
    <w:rsid w:val="00825008"/>
    <w:rsid w:val="008250A6"/>
    <w:rsid w:val="008253B5"/>
    <w:rsid w:val="008253DF"/>
    <w:rsid w:val="00825558"/>
    <w:rsid w:val="00825608"/>
    <w:rsid w:val="008256C3"/>
    <w:rsid w:val="008256C4"/>
    <w:rsid w:val="008259EE"/>
    <w:rsid w:val="00825AD7"/>
    <w:rsid w:val="00825C2D"/>
    <w:rsid w:val="00825C97"/>
    <w:rsid w:val="00825CCB"/>
    <w:rsid w:val="00825DD5"/>
    <w:rsid w:val="00825F33"/>
    <w:rsid w:val="00825FA7"/>
    <w:rsid w:val="0082602E"/>
    <w:rsid w:val="0082606E"/>
    <w:rsid w:val="0082607B"/>
    <w:rsid w:val="0082608E"/>
    <w:rsid w:val="008260A5"/>
    <w:rsid w:val="008261BE"/>
    <w:rsid w:val="00826576"/>
    <w:rsid w:val="008266AF"/>
    <w:rsid w:val="0082672A"/>
    <w:rsid w:val="008268B3"/>
    <w:rsid w:val="00826920"/>
    <w:rsid w:val="008269A8"/>
    <w:rsid w:val="00826B1A"/>
    <w:rsid w:val="00826F4E"/>
    <w:rsid w:val="0082700C"/>
    <w:rsid w:val="0082715D"/>
    <w:rsid w:val="0082738F"/>
    <w:rsid w:val="0082745C"/>
    <w:rsid w:val="0082776A"/>
    <w:rsid w:val="008277AC"/>
    <w:rsid w:val="0082787D"/>
    <w:rsid w:val="008278D0"/>
    <w:rsid w:val="00827939"/>
    <w:rsid w:val="00827C8D"/>
    <w:rsid w:val="00830067"/>
    <w:rsid w:val="00830121"/>
    <w:rsid w:val="00830210"/>
    <w:rsid w:val="00830604"/>
    <w:rsid w:val="0083069B"/>
    <w:rsid w:val="008307FA"/>
    <w:rsid w:val="0083099B"/>
    <w:rsid w:val="00830BBF"/>
    <w:rsid w:val="00830DAC"/>
    <w:rsid w:val="00830E80"/>
    <w:rsid w:val="00830E8A"/>
    <w:rsid w:val="0083109E"/>
    <w:rsid w:val="0083112D"/>
    <w:rsid w:val="0083117A"/>
    <w:rsid w:val="008312BD"/>
    <w:rsid w:val="008313F2"/>
    <w:rsid w:val="008314AD"/>
    <w:rsid w:val="0083154A"/>
    <w:rsid w:val="00831A8C"/>
    <w:rsid w:val="00831B3E"/>
    <w:rsid w:val="00831CA4"/>
    <w:rsid w:val="00831D45"/>
    <w:rsid w:val="00831D6A"/>
    <w:rsid w:val="00832016"/>
    <w:rsid w:val="008320B8"/>
    <w:rsid w:val="008321BD"/>
    <w:rsid w:val="008322EB"/>
    <w:rsid w:val="008323F1"/>
    <w:rsid w:val="00832693"/>
    <w:rsid w:val="00832BBC"/>
    <w:rsid w:val="00832BC6"/>
    <w:rsid w:val="00832C5E"/>
    <w:rsid w:val="00832F1E"/>
    <w:rsid w:val="00832F2F"/>
    <w:rsid w:val="00832F59"/>
    <w:rsid w:val="00832FF3"/>
    <w:rsid w:val="008330B5"/>
    <w:rsid w:val="0083326C"/>
    <w:rsid w:val="008333B6"/>
    <w:rsid w:val="00833621"/>
    <w:rsid w:val="008336A8"/>
    <w:rsid w:val="008336D5"/>
    <w:rsid w:val="00833707"/>
    <w:rsid w:val="008337A0"/>
    <w:rsid w:val="0083387C"/>
    <w:rsid w:val="008338A8"/>
    <w:rsid w:val="008339AB"/>
    <w:rsid w:val="00833C23"/>
    <w:rsid w:val="00834295"/>
    <w:rsid w:val="008344E3"/>
    <w:rsid w:val="008344F6"/>
    <w:rsid w:val="008347F9"/>
    <w:rsid w:val="00834838"/>
    <w:rsid w:val="00834944"/>
    <w:rsid w:val="00834B7B"/>
    <w:rsid w:val="00834CD2"/>
    <w:rsid w:val="00834D8A"/>
    <w:rsid w:val="00834E12"/>
    <w:rsid w:val="00834E1F"/>
    <w:rsid w:val="00834F79"/>
    <w:rsid w:val="00835086"/>
    <w:rsid w:val="008350CF"/>
    <w:rsid w:val="008354F7"/>
    <w:rsid w:val="0083561B"/>
    <w:rsid w:val="008356C9"/>
    <w:rsid w:val="0083590D"/>
    <w:rsid w:val="00835B17"/>
    <w:rsid w:val="00835B66"/>
    <w:rsid w:val="00835BCF"/>
    <w:rsid w:val="00835E9A"/>
    <w:rsid w:val="00835FC5"/>
    <w:rsid w:val="0083621A"/>
    <w:rsid w:val="0083633D"/>
    <w:rsid w:val="00836407"/>
    <w:rsid w:val="008364DA"/>
    <w:rsid w:val="008366A5"/>
    <w:rsid w:val="00836707"/>
    <w:rsid w:val="008368CC"/>
    <w:rsid w:val="0083696D"/>
    <w:rsid w:val="0083698E"/>
    <w:rsid w:val="008369CB"/>
    <w:rsid w:val="00836CFF"/>
    <w:rsid w:val="0083706D"/>
    <w:rsid w:val="00837274"/>
    <w:rsid w:val="008374D6"/>
    <w:rsid w:val="00837769"/>
    <w:rsid w:val="00837913"/>
    <w:rsid w:val="0083799B"/>
    <w:rsid w:val="00837A39"/>
    <w:rsid w:val="00837AB2"/>
    <w:rsid w:val="00837AF9"/>
    <w:rsid w:val="00837CD5"/>
    <w:rsid w:val="00837D28"/>
    <w:rsid w:val="00837EB1"/>
    <w:rsid w:val="00840003"/>
    <w:rsid w:val="0084004B"/>
    <w:rsid w:val="00840087"/>
    <w:rsid w:val="008401DC"/>
    <w:rsid w:val="008403EA"/>
    <w:rsid w:val="008403F2"/>
    <w:rsid w:val="00840519"/>
    <w:rsid w:val="0084055D"/>
    <w:rsid w:val="008405B0"/>
    <w:rsid w:val="008406C5"/>
    <w:rsid w:val="008406C9"/>
    <w:rsid w:val="00840A66"/>
    <w:rsid w:val="00840E8A"/>
    <w:rsid w:val="008410A7"/>
    <w:rsid w:val="00841102"/>
    <w:rsid w:val="0084155C"/>
    <w:rsid w:val="00841588"/>
    <w:rsid w:val="008415CB"/>
    <w:rsid w:val="0084170A"/>
    <w:rsid w:val="008417D8"/>
    <w:rsid w:val="0084185F"/>
    <w:rsid w:val="008419A5"/>
    <w:rsid w:val="00841F80"/>
    <w:rsid w:val="0084204D"/>
    <w:rsid w:val="00842083"/>
    <w:rsid w:val="008421EE"/>
    <w:rsid w:val="00842332"/>
    <w:rsid w:val="008423A5"/>
    <w:rsid w:val="008424B8"/>
    <w:rsid w:val="008427EC"/>
    <w:rsid w:val="008428E3"/>
    <w:rsid w:val="00842A84"/>
    <w:rsid w:val="00842C51"/>
    <w:rsid w:val="00843057"/>
    <w:rsid w:val="008431DB"/>
    <w:rsid w:val="008435B0"/>
    <w:rsid w:val="008435DF"/>
    <w:rsid w:val="0084366A"/>
    <w:rsid w:val="0084366B"/>
    <w:rsid w:val="00843694"/>
    <w:rsid w:val="00843695"/>
    <w:rsid w:val="00843BB3"/>
    <w:rsid w:val="00843E3A"/>
    <w:rsid w:val="00843F2D"/>
    <w:rsid w:val="00843F7F"/>
    <w:rsid w:val="00843FD7"/>
    <w:rsid w:val="00844399"/>
    <w:rsid w:val="0084455E"/>
    <w:rsid w:val="008445A2"/>
    <w:rsid w:val="008445DA"/>
    <w:rsid w:val="008445F5"/>
    <w:rsid w:val="00844643"/>
    <w:rsid w:val="00844846"/>
    <w:rsid w:val="00844898"/>
    <w:rsid w:val="00844920"/>
    <w:rsid w:val="00844CD2"/>
    <w:rsid w:val="00844E8B"/>
    <w:rsid w:val="00844E96"/>
    <w:rsid w:val="0084500C"/>
    <w:rsid w:val="00845170"/>
    <w:rsid w:val="0084546D"/>
    <w:rsid w:val="008454C7"/>
    <w:rsid w:val="008454D4"/>
    <w:rsid w:val="0084575D"/>
    <w:rsid w:val="00845923"/>
    <w:rsid w:val="0084598D"/>
    <w:rsid w:val="00845B38"/>
    <w:rsid w:val="00845BAC"/>
    <w:rsid w:val="00845C21"/>
    <w:rsid w:val="00845E17"/>
    <w:rsid w:val="00845F32"/>
    <w:rsid w:val="00845F9E"/>
    <w:rsid w:val="00846012"/>
    <w:rsid w:val="0084609F"/>
    <w:rsid w:val="00846286"/>
    <w:rsid w:val="00846455"/>
    <w:rsid w:val="0084654C"/>
    <w:rsid w:val="008465A0"/>
    <w:rsid w:val="00846607"/>
    <w:rsid w:val="00846658"/>
    <w:rsid w:val="008468BE"/>
    <w:rsid w:val="00846903"/>
    <w:rsid w:val="00846CC3"/>
    <w:rsid w:val="00846F41"/>
    <w:rsid w:val="00846F69"/>
    <w:rsid w:val="00846F71"/>
    <w:rsid w:val="0084743A"/>
    <w:rsid w:val="008474CD"/>
    <w:rsid w:val="008475DC"/>
    <w:rsid w:val="00847683"/>
    <w:rsid w:val="0084776A"/>
    <w:rsid w:val="00847D27"/>
    <w:rsid w:val="00847E59"/>
    <w:rsid w:val="00850141"/>
    <w:rsid w:val="00850150"/>
    <w:rsid w:val="00850179"/>
    <w:rsid w:val="00850387"/>
    <w:rsid w:val="008509BC"/>
    <w:rsid w:val="00850A50"/>
    <w:rsid w:val="00850B49"/>
    <w:rsid w:val="00850B5C"/>
    <w:rsid w:val="00850CE6"/>
    <w:rsid w:val="00850F6C"/>
    <w:rsid w:val="008510EA"/>
    <w:rsid w:val="008513D5"/>
    <w:rsid w:val="0085151A"/>
    <w:rsid w:val="00851524"/>
    <w:rsid w:val="00851550"/>
    <w:rsid w:val="008517B1"/>
    <w:rsid w:val="00851905"/>
    <w:rsid w:val="00851962"/>
    <w:rsid w:val="008519E9"/>
    <w:rsid w:val="00851ADA"/>
    <w:rsid w:val="00851B2F"/>
    <w:rsid w:val="00851B47"/>
    <w:rsid w:val="00851C86"/>
    <w:rsid w:val="00851ED1"/>
    <w:rsid w:val="008522B6"/>
    <w:rsid w:val="00852665"/>
    <w:rsid w:val="00852698"/>
    <w:rsid w:val="0085294D"/>
    <w:rsid w:val="00852A08"/>
    <w:rsid w:val="00852C90"/>
    <w:rsid w:val="00852D55"/>
    <w:rsid w:val="00852EB4"/>
    <w:rsid w:val="008531CC"/>
    <w:rsid w:val="008534AE"/>
    <w:rsid w:val="008535D9"/>
    <w:rsid w:val="008537A0"/>
    <w:rsid w:val="008537A4"/>
    <w:rsid w:val="008539A5"/>
    <w:rsid w:val="008539F0"/>
    <w:rsid w:val="00853A55"/>
    <w:rsid w:val="00853A8C"/>
    <w:rsid w:val="0085401A"/>
    <w:rsid w:val="00854293"/>
    <w:rsid w:val="008545AA"/>
    <w:rsid w:val="00854958"/>
    <w:rsid w:val="00854D43"/>
    <w:rsid w:val="00854E3F"/>
    <w:rsid w:val="008551DB"/>
    <w:rsid w:val="00855353"/>
    <w:rsid w:val="0085554E"/>
    <w:rsid w:val="00855ACD"/>
    <w:rsid w:val="00855B74"/>
    <w:rsid w:val="00855E09"/>
    <w:rsid w:val="00856179"/>
    <w:rsid w:val="0085618A"/>
    <w:rsid w:val="008562B6"/>
    <w:rsid w:val="008562EC"/>
    <w:rsid w:val="00856891"/>
    <w:rsid w:val="008569FB"/>
    <w:rsid w:val="00856B21"/>
    <w:rsid w:val="00856BAD"/>
    <w:rsid w:val="00856E16"/>
    <w:rsid w:val="0085705A"/>
    <w:rsid w:val="008570AA"/>
    <w:rsid w:val="00857915"/>
    <w:rsid w:val="00857995"/>
    <w:rsid w:val="00857B23"/>
    <w:rsid w:val="00857C70"/>
    <w:rsid w:val="00857E1D"/>
    <w:rsid w:val="008600BE"/>
    <w:rsid w:val="00860667"/>
    <w:rsid w:val="00860919"/>
    <w:rsid w:val="008609EE"/>
    <w:rsid w:val="00860D06"/>
    <w:rsid w:val="00860E9A"/>
    <w:rsid w:val="00860F7D"/>
    <w:rsid w:val="00860FBD"/>
    <w:rsid w:val="00860FDB"/>
    <w:rsid w:val="008612F7"/>
    <w:rsid w:val="008613DF"/>
    <w:rsid w:val="00861712"/>
    <w:rsid w:val="008618DB"/>
    <w:rsid w:val="00861C3F"/>
    <w:rsid w:val="00861CF5"/>
    <w:rsid w:val="00861D07"/>
    <w:rsid w:val="00861D7D"/>
    <w:rsid w:val="00861ECF"/>
    <w:rsid w:val="00862256"/>
    <w:rsid w:val="0086266C"/>
    <w:rsid w:val="00862690"/>
    <w:rsid w:val="008627AE"/>
    <w:rsid w:val="0086281D"/>
    <w:rsid w:val="0086284F"/>
    <w:rsid w:val="00862879"/>
    <w:rsid w:val="0086290E"/>
    <w:rsid w:val="00862A8A"/>
    <w:rsid w:val="00862E26"/>
    <w:rsid w:val="0086300B"/>
    <w:rsid w:val="0086306E"/>
    <w:rsid w:val="0086329A"/>
    <w:rsid w:val="008632C3"/>
    <w:rsid w:val="0086356B"/>
    <w:rsid w:val="008635E4"/>
    <w:rsid w:val="00863B8F"/>
    <w:rsid w:val="00863BEE"/>
    <w:rsid w:val="00863BF5"/>
    <w:rsid w:val="00863D12"/>
    <w:rsid w:val="0086413B"/>
    <w:rsid w:val="008643A4"/>
    <w:rsid w:val="00864518"/>
    <w:rsid w:val="00864611"/>
    <w:rsid w:val="008646EF"/>
    <w:rsid w:val="008647F6"/>
    <w:rsid w:val="00864918"/>
    <w:rsid w:val="00864BB2"/>
    <w:rsid w:val="00864CF0"/>
    <w:rsid w:val="00864E2E"/>
    <w:rsid w:val="00864EAF"/>
    <w:rsid w:val="00864FB1"/>
    <w:rsid w:val="00865066"/>
    <w:rsid w:val="008650ED"/>
    <w:rsid w:val="008650FE"/>
    <w:rsid w:val="0086522B"/>
    <w:rsid w:val="00865260"/>
    <w:rsid w:val="008655E7"/>
    <w:rsid w:val="0086566C"/>
    <w:rsid w:val="008657CD"/>
    <w:rsid w:val="00865AC1"/>
    <w:rsid w:val="00865B70"/>
    <w:rsid w:val="00865C24"/>
    <w:rsid w:val="00865FC6"/>
    <w:rsid w:val="00865FCC"/>
    <w:rsid w:val="00866237"/>
    <w:rsid w:val="0086659D"/>
    <w:rsid w:val="0086671F"/>
    <w:rsid w:val="00866986"/>
    <w:rsid w:val="00866A37"/>
    <w:rsid w:val="00866A66"/>
    <w:rsid w:val="00866BA2"/>
    <w:rsid w:val="00866C75"/>
    <w:rsid w:val="0086751C"/>
    <w:rsid w:val="00867C73"/>
    <w:rsid w:val="008700D3"/>
    <w:rsid w:val="008701AD"/>
    <w:rsid w:val="0087023D"/>
    <w:rsid w:val="00870323"/>
    <w:rsid w:val="00870477"/>
    <w:rsid w:val="008707D8"/>
    <w:rsid w:val="00870E65"/>
    <w:rsid w:val="00871087"/>
    <w:rsid w:val="008712C4"/>
    <w:rsid w:val="008713C3"/>
    <w:rsid w:val="0087141B"/>
    <w:rsid w:val="008714B6"/>
    <w:rsid w:val="0087172D"/>
    <w:rsid w:val="00871915"/>
    <w:rsid w:val="00871A5B"/>
    <w:rsid w:val="00871AFB"/>
    <w:rsid w:val="00871E05"/>
    <w:rsid w:val="00871F58"/>
    <w:rsid w:val="00871FD5"/>
    <w:rsid w:val="00872070"/>
    <w:rsid w:val="0087215D"/>
    <w:rsid w:val="00872272"/>
    <w:rsid w:val="008723D2"/>
    <w:rsid w:val="00872E1C"/>
    <w:rsid w:val="00872E5D"/>
    <w:rsid w:val="0087312D"/>
    <w:rsid w:val="0087313D"/>
    <w:rsid w:val="0087324A"/>
    <w:rsid w:val="008732B3"/>
    <w:rsid w:val="008733B2"/>
    <w:rsid w:val="00873840"/>
    <w:rsid w:val="008739BB"/>
    <w:rsid w:val="008739C4"/>
    <w:rsid w:val="00873A57"/>
    <w:rsid w:val="00873B2C"/>
    <w:rsid w:val="00873B63"/>
    <w:rsid w:val="0087401E"/>
    <w:rsid w:val="0087403D"/>
    <w:rsid w:val="00874079"/>
    <w:rsid w:val="0087414C"/>
    <w:rsid w:val="008745E6"/>
    <w:rsid w:val="008749DE"/>
    <w:rsid w:val="00874B2F"/>
    <w:rsid w:val="00874BAC"/>
    <w:rsid w:val="00874C4F"/>
    <w:rsid w:val="00874D4A"/>
    <w:rsid w:val="008750EB"/>
    <w:rsid w:val="00875117"/>
    <w:rsid w:val="0087516C"/>
    <w:rsid w:val="008752F4"/>
    <w:rsid w:val="00875606"/>
    <w:rsid w:val="00875645"/>
    <w:rsid w:val="00875786"/>
    <w:rsid w:val="008759DA"/>
    <w:rsid w:val="00875CAA"/>
    <w:rsid w:val="00875EBC"/>
    <w:rsid w:val="00875F9C"/>
    <w:rsid w:val="00875FA6"/>
    <w:rsid w:val="008761F9"/>
    <w:rsid w:val="00876671"/>
    <w:rsid w:val="00876793"/>
    <w:rsid w:val="0087691F"/>
    <w:rsid w:val="00876B46"/>
    <w:rsid w:val="00876C31"/>
    <w:rsid w:val="00876C98"/>
    <w:rsid w:val="00876D22"/>
    <w:rsid w:val="00876E02"/>
    <w:rsid w:val="00876E86"/>
    <w:rsid w:val="008771D9"/>
    <w:rsid w:val="0087728D"/>
    <w:rsid w:val="00877404"/>
    <w:rsid w:val="00877417"/>
    <w:rsid w:val="00877654"/>
    <w:rsid w:val="008776DB"/>
    <w:rsid w:val="00877987"/>
    <w:rsid w:val="00877A82"/>
    <w:rsid w:val="00877AE7"/>
    <w:rsid w:val="00877C7A"/>
    <w:rsid w:val="00877D21"/>
    <w:rsid w:val="00877F93"/>
    <w:rsid w:val="00877FB5"/>
    <w:rsid w:val="008802EE"/>
    <w:rsid w:val="00880356"/>
    <w:rsid w:val="008804F5"/>
    <w:rsid w:val="00880516"/>
    <w:rsid w:val="0088054C"/>
    <w:rsid w:val="0088059A"/>
    <w:rsid w:val="00880A00"/>
    <w:rsid w:val="00880AD5"/>
    <w:rsid w:val="00880B96"/>
    <w:rsid w:val="00880CEE"/>
    <w:rsid w:val="00880E9A"/>
    <w:rsid w:val="00881157"/>
    <w:rsid w:val="008812FB"/>
    <w:rsid w:val="0088157A"/>
    <w:rsid w:val="0088166D"/>
    <w:rsid w:val="00881709"/>
    <w:rsid w:val="0088177E"/>
    <w:rsid w:val="0088181A"/>
    <w:rsid w:val="008819CC"/>
    <w:rsid w:val="00881E2B"/>
    <w:rsid w:val="00881F1B"/>
    <w:rsid w:val="0088216B"/>
    <w:rsid w:val="00882277"/>
    <w:rsid w:val="008824B1"/>
    <w:rsid w:val="008827DF"/>
    <w:rsid w:val="0088288A"/>
    <w:rsid w:val="00882963"/>
    <w:rsid w:val="00882C7B"/>
    <w:rsid w:val="00882D91"/>
    <w:rsid w:val="00883128"/>
    <w:rsid w:val="008832DD"/>
    <w:rsid w:val="00883962"/>
    <w:rsid w:val="00883D6A"/>
    <w:rsid w:val="00883FDC"/>
    <w:rsid w:val="00884399"/>
    <w:rsid w:val="00884416"/>
    <w:rsid w:val="00884738"/>
    <w:rsid w:val="00884832"/>
    <w:rsid w:val="00885274"/>
    <w:rsid w:val="00885570"/>
    <w:rsid w:val="008855BD"/>
    <w:rsid w:val="008857D0"/>
    <w:rsid w:val="00885805"/>
    <w:rsid w:val="008858DB"/>
    <w:rsid w:val="008859D9"/>
    <w:rsid w:val="00885C2C"/>
    <w:rsid w:val="00885CBD"/>
    <w:rsid w:val="00885CE1"/>
    <w:rsid w:val="00885DC6"/>
    <w:rsid w:val="00886010"/>
    <w:rsid w:val="008862B0"/>
    <w:rsid w:val="008862E5"/>
    <w:rsid w:val="00886374"/>
    <w:rsid w:val="008864C9"/>
    <w:rsid w:val="0088657B"/>
    <w:rsid w:val="008866A7"/>
    <w:rsid w:val="008867AD"/>
    <w:rsid w:val="00886856"/>
    <w:rsid w:val="00886876"/>
    <w:rsid w:val="00886B9D"/>
    <w:rsid w:val="00886E2F"/>
    <w:rsid w:val="00886E34"/>
    <w:rsid w:val="00886F44"/>
    <w:rsid w:val="008872C7"/>
    <w:rsid w:val="008873DB"/>
    <w:rsid w:val="0088755A"/>
    <w:rsid w:val="008875B8"/>
    <w:rsid w:val="00887CD9"/>
    <w:rsid w:val="0089013D"/>
    <w:rsid w:val="008906AC"/>
    <w:rsid w:val="008906EF"/>
    <w:rsid w:val="008906F1"/>
    <w:rsid w:val="0089088E"/>
    <w:rsid w:val="00890D5E"/>
    <w:rsid w:val="00890D6B"/>
    <w:rsid w:val="00890D76"/>
    <w:rsid w:val="00890F5C"/>
    <w:rsid w:val="00891202"/>
    <w:rsid w:val="00891293"/>
    <w:rsid w:val="008913AA"/>
    <w:rsid w:val="008917FA"/>
    <w:rsid w:val="00891814"/>
    <w:rsid w:val="00891893"/>
    <w:rsid w:val="008918A8"/>
    <w:rsid w:val="0089194B"/>
    <w:rsid w:val="00891A23"/>
    <w:rsid w:val="00891C50"/>
    <w:rsid w:val="00891D8A"/>
    <w:rsid w:val="00892196"/>
    <w:rsid w:val="008922BF"/>
    <w:rsid w:val="00892319"/>
    <w:rsid w:val="00892589"/>
    <w:rsid w:val="008926FE"/>
    <w:rsid w:val="00892C9D"/>
    <w:rsid w:val="00892CEE"/>
    <w:rsid w:val="00892E53"/>
    <w:rsid w:val="00892F5B"/>
    <w:rsid w:val="00893103"/>
    <w:rsid w:val="0089334D"/>
    <w:rsid w:val="00893612"/>
    <w:rsid w:val="00893696"/>
    <w:rsid w:val="008938A1"/>
    <w:rsid w:val="0089396D"/>
    <w:rsid w:val="00893A2F"/>
    <w:rsid w:val="00893CEB"/>
    <w:rsid w:val="00893E43"/>
    <w:rsid w:val="00893F45"/>
    <w:rsid w:val="00893F77"/>
    <w:rsid w:val="00894407"/>
    <w:rsid w:val="00894535"/>
    <w:rsid w:val="00894578"/>
    <w:rsid w:val="0089497C"/>
    <w:rsid w:val="00894A46"/>
    <w:rsid w:val="00894AEA"/>
    <w:rsid w:val="00894B81"/>
    <w:rsid w:val="00894BEB"/>
    <w:rsid w:val="00894C33"/>
    <w:rsid w:val="00894DA9"/>
    <w:rsid w:val="00895145"/>
    <w:rsid w:val="00895185"/>
    <w:rsid w:val="00895427"/>
    <w:rsid w:val="008956EC"/>
    <w:rsid w:val="0089581B"/>
    <w:rsid w:val="00895C40"/>
    <w:rsid w:val="00895D01"/>
    <w:rsid w:val="00895F2D"/>
    <w:rsid w:val="00896018"/>
    <w:rsid w:val="0089610A"/>
    <w:rsid w:val="008961C0"/>
    <w:rsid w:val="00896304"/>
    <w:rsid w:val="00896470"/>
    <w:rsid w:val="008967CA"/>
    <w:rsid w:val="008968B6"/>
    <w:rsid w:val="00896CE5"/>
    <w:rsid w:val="00896D8D"/>
    <w:rsid w:val="00896E2C"/>
    <w:rsid w:val="0089737B"/>
    <w:rsid w:val="00897431"/>
    <w:rsid w:val="00897695"/>
    <w:rsid w:val="008979BB"/>
    <w:rsid w:val="00897A90"/>
    <w:rsid w:val="00897B38"/>
    <w:rsid w:val="00897CFF"/>
    <w:rsid w:val="00897E10"/>
    <w:rsid w:val="00897F8E"/>
    <w:rsid w:val="008A006E"/>
    <w:rsid w:val="008A007D"/>
    <w:rsid w:val="008A0733"/>
    <w:rsid w:val="008A0936"/>
    <w:rsid w:val="008A0E7E"/>
    <w:rsid w:val="008A0FEC"/>
    <w:rsid w:val="008A1133"/>
    <w:rsid w:val="008A142B"/>
    <w:rsid w:val="008A144F"/>
    <w:rsid w:val="008A1497"/>
    <w:rsid w:val="008A1607"/>
    <w:rsid w:val="008A168D"/>
    <w:rsid w:val="008A16CA"/>
    <w:rsid w:val="008A175E"/>
    <w:rsid w:val="008A188A"/>
    <w:rsid w:val="008A1940"/>
    <w:rsid w:val="008A1964"/>
    <w:rsid w:val="008A19FC"/>
    <w:rsid w:val="008A1A15"/>
    <w:rsid w:val="008A1AC2"/>
    <w:rsid w:val="008A1B18"/>
    <w:rsid w:val="008A1C20"/>
    <w:rsid w:val="008A1DC2"/>
    <w:rsid w:val="008A2309"/>
    <w:rsid w:val="008A241A"/>
    <w:rsid w:val="008A2421"/>
    <w:rsid w:val="008A271A"/>
    <w:rsid w:val="008A284D"/>
    <w:rsid w:val="008A2A0C"/>
    <w:rsid w:val="008A2CD9"/>
    <w:rsid w:val="008A2F24"/>
    <w:rsid w:val="008A3155"/>
    <w:rsid w:val="008A31F5"/>
    <w:rsid w:val="008A34B3"/>
    <w:rsid w:val="008A34DB"/>
    <w:rsid w:val="008A34F1"/>
    <w:rsid w:val="008A35D1"/>
    <w:rsid w:val="008A35F9"/>
    <w:rsid w:val="008A3602"/>
    <w:rsid w:val="008A3698"/>
    <w:rsid w:val="008A3BB1"/>
    <w:rsid w:val="008A3E1A"/>
    <w:rsid w:val="008A3F35"/>
    <w:rsid w:val="008A3FE9"/>
    <w:rsid w:val="008A412F"/>
    <w:rsid w:val="008A4229"/>
    <w:rsid w:val="008A429D"/>
    <w:rsid w:val="008A4337"/>
    <w:rsid w:val="008A4AF1"/>
    <w:rsid w:val="008A4DB4"/>
    <w:rsid w:val="008A4F02"/>
    <w:rsid w:val="008A5271"/>
    <w:rsid w:val="008A55FE"/>
    <w:rsid w:val="008A55FF"/>
    <w:rsid w:val="008A580D"/>
    <w:rsid w:val="008A5A96"/>
    <w:rsid w:val="008A5C02"/>
    <w:rsid w:val="008A5CAF"/>
    <w:rsid w:val="008A5EED"/>
    <w:rsid w:val="008A5F86"/>
    <w:rsid w:val="008A6099"/>
    <w:rsid w:val="008A6153"/>
    <w:rsid w:val="008A63DA"/>
    <w:rsid w:val="008A6570"/>
    <w:rsid w:val="008A65AD"/>
    <w:rsid w:val="008A65D3"/>
    <w:rsid w:val="008A6CDE"/>
    <w:rsid w:val="008A6D21"/>
    <w:rsid w:val="008A6D57"/>
    <w:rsid w:val="008A6E55"/>
    <w:rsid w:val="008A7005"/>
    <w:rsid w:val="008A70B8"/>
    <w:rsid w:val="008A73C1"/>
    <w:rsid w:val="008A742F"/>
    <w:rsid w:val="008A74C0"/>
    <w:rsid w:val="008A7608"/>
    <w:rsid w:val="008A7631"/>
    <w:rsid w:val="008A77B7"/>
    <w:rsid w:val="008A7B09"/>
    <w:rsid w:val="008A7B78"/>
    <w:rsid w:val="008A7D94"/>
    <w:rsid w:val="008A7EF2"/>
    <w:rsid w:val="008A7F64"/>
    <w:rsid w:val="008A7FAC"/>
    <w:rsid w:val="008B0136"/>
    <w:rsid w:val="008B05BD"/>
    <w:rsid w:val="008B0707"/>
    <w:rsid w:val="008B07B4"/>
    <w:rsid w:val="008B0883"/>
    <w:rsid w:val="008B0E3C"/>
    <w:rsid w:val="008B1427"/>
    <w:rsid w:val="008B1663"/>
    <w:rsid w:val="008B1706"/>
    <w:rsid w:val="008B183F"/>
    <w:rsid w:val="008B1958"/>
    <w:rsid w:val="008B1987"/>
    <w:rsid w:val="008B19B6"/>
    <w:rsid w:val="008B1AB9"/>
    <w:rsid w:val="008B1ADA"/>
    <w:rsid w:val="008B1B5C"/>
    <w:rsid w:val="008B1C7C"/>
    <w:rsid w:val="008B1D51"/>
    <w:rsid w:val="008B1F18"/>
    <w:rsid w:val="008B1FF1"/>
    <w:rsid w:val="008B20C8"/>
    <w:rsid w:val="008B21CE"/>
    <w:rsid w:val="008B21F2"/>
    <w:rsid w:val="008B22B7"/>
    <w:rsid w:val="008B22B8"/>
    <w:rsid w:val="008B23B9"/>
    <w:rsid w:val="008B2418"/>
    <w:rsid w:val="008B255A"/>
    <w:rsid w:val="008B26A9"/>
    <w:rsid w:val="008B2A4B"/>
    <w:rsid w:val="008B2CB5"/>
    <w:rsid w:val="008B2D7F"/>
    <w:rsid w:val="008B2EA2"/>
    <w:rsid w:val="008B2F69"/>
    <w:rsid w:val="008B303E"/>
    <w:rsid w:val="008B3395"/>
    <w:rsid w:val="008B33B7"/>
    <w:rsid w:val="008B3654"/>
    <w:rsid w:val="008B373D"/>
    <w:rsid w:val="008B398E"/>
    <w:rsid w:val="008B3A73"/>
    <w:rsid w:val="008B3AA3"/>
    <w:rsid w:val="008B3BD0"/>
    <w:rsid w:val="008B4422"/>
    <w:rsid w:val="008B44B9"/>
    <w:rsid w:val="008B48FD"/>
    <w:rsid w:val="008B4931"/>
    <w:rsid w:val="008B4987"/>
    <w:rsid w:val="008B49A5"/>
    <w:rsid w:val="008B4BC2"/>
    <w:rsid w:val="008B4C22"/>
    <w:rsid w:val="008B4C6C"/>
    <w:rsid w:val="008B4CBE"/>
    <w:rsid w:val="008B4CD8"/>
    <w:rsid w:val="008B4F0B"/>
    <w:rsid w:val="008B4FE4"/>
    <w:rsid w:val="008B507E"/>
    <w:rsid w:val="008B52EC"/>
    <w:rsid w:val="008B53DC"/>
    <w:rsid w:val="008B541C"/>
    <w:rsid w:val="008B560A"/>
    <w:rsid w:val="008B5704"/>
    <w:rsid w:val="008B57F6"/>
    <w:rsid w:val="008B5A8F"/>
    <w:rsid w:val="008B5BED"/>
    <w:rsid w:val="008B5CE9"/>
    <w:rsid w:val="008B5E4E"/>
    <w:rsid w:val="008B6417"/>
    <w:rsid w:val="008B6485"/>
    <w:rsid w:val="008B6499"/>
    <w:rsid w:val="008B664A"/>
    <w:rsid w:val="008B668F"/>
    <w:rsid w:val="008B66BB"/>
    <w:rsid w:val="008B6770"/>
    <w:rsid w:val="008B6AAB"/>
    <w:rsid w:val="008B6C7D"/>
    <w:rsid w:val="008B6D07"/>
    <w:rsid w:val="008B6EB4"/>
    <w:rsid w:val="008B6F01"/>
    <w:rsid w:val="008B7024"/>
    <w:rsid w:val="008B7182"/>
    <w:rsid w:val="008B744C"/>
    <w:rsid w:val="008B757F"/>
    <w:rsid w:val="008B78A1"/>
    <w:rsid w:val="008B79F4"/>
    <w:rsid w:val="008B7AC1"/>
    <w:rsid w:val="008B7C58"/>
    <w:rsid w:val="008B7D4E"/>
    <w:rsid w:val="008B7DAF"/>
    <w:rsid w:val="008B7F43"/>
    <w:rsid w:val="008C02D4"/>
    <w:rsid w:val="008C0736"/>
    <w:rsid w:val="008C092F"/>
    <w:rsid w:val="008C09C1"/>
    <w:rsid w:val="008C0A37"/>
    <w:rsid w:val="008C0B9D"/>
    <w:rsid w:val="008C0BB6"/>
    <w:rsid w:val="008C0D5B"/>
    <w:rsid w:val="008C0DF4"/>
    <w:rsid w:val="008C0E15"/>
    <w:rsid w:val="008C0F99"/>
    <w:rsid w:val="008C1137"/>
    <w:rsid w:val="008C11B4"/>
    <w:rsid w:val="008C1207"/>
    <w:rsid w:val="008C14F0"/>
    <w:rsid w:val="008C1527"/>
    <w:rsid w:val="008C1993"/>
    <w:rsid w:val="008C1C1E"/>
    <w:rsid w:val="008C1D21"/>
    <w:rsid w:val="008C203F"/>
    <w:rsid w:val="008C2065"/>
    <w:rsid w:val="008C21EF"/>
    <w:rsid w:val="008C22CE"/>
    <w:rsid w:val="008C249F"/>
    <w:rsid w:val="008C24CE"/>
    <w:rsid w:val="008C269A"/>
    <w:rsid w:val="008C285E"/>
    <w:rsid w:val="008C2BD2"/>
    <w:rsid w:val="008C30A2"/>
    <w:rsid w:val="008C34B0"/>
    <w:rsid w:val="008C3560"/>
    <w:rsid w:val="008C3613"/>
    <w:rsid w:val="008C3754"/>
    <w:rsid w:val="008C37FD"/>
    <w:rsid w:val="008C38C6"/>
    <w:rsid w:val="008C3983"/>
    <w:rsid w:val="008C3BA3"/>
    <w:rsid w:val="008C3BFB"/>
    <w:rsid w:val="008C3C7E"/>
    <w:rsid w:val="008C3E03"/>
    <w:rsid w:val="008C3E11"/>
    <w:rsid w:val="008C3EF2"/>
    <w:rsid w:val="008C3F26"/>
    <w:rsid w:val="008C3FDD"/>
    <w:rsid w:val="008C447E"/>
    <w:rsid w:val="008C45F4"/>
    <w:rsid w:val="008C464A"/>
    <w:rsid w:val="008C4759"/>
    <w:rsid w:val="008C4891"/>
    <w:rsid w:val="008C4AB2"/>
    <w:rsid w:val="008C50E4"/>
    <w:rsid w:val="008C521E"/>
    <w:rsid w:val="008C531C"/>
    <w:rsid w:val="008C55A1"/>
    <w:rsid w:val="008C592A"/>
    <w:rsid w:val="008C592F"/>
    <w:rsid w:val="008C5ACF"/>
    <w:rsid w:val="008C61D3"/>
    <w:rsid w:val="008C6413"/>
    <w:rsid w:val="008C668C"/>
    <w:rsid w:val="008C66F5"/>
    <w:rsid w:val="008C670C"/>
    <w:rsid w:val="008C671C"/>
    <w:rsid w:val="008C673A"/>
    <w:rsid w:val="008C6A4A"/>
    <w:rsid w:val="008C6C4C"/>
    <w:rsid w:val="008C6D9C"/>
    <w:rsid w:val="008C6FAF"/>
    <w:rsid w:val="008C7087"/>
    <w:rsid w:val="008C73E9"/>
    <w:rsid w:val="008C7482"/>
    <w:rsid w:val="008C776A"/>
    <w:rsid w:val="008C792B"/>
    <w:rsid w:val="008C7933"/>
    <w:rsid w:val="008C7C29"/>
    <w:rsid w:val="008C7DD3"/>
    <w:rsid w:val="008C7DFF"/>
    <w:rsid w:val="008C7F45"/>
    <w:rsid w:val="008D03CF"/>
    <w:rsid w:val="008D0483"/>
    <w:rsid w:val="008D0678"/>
    <w:rsid w:val="008D072B"/>
    <w:rsid w:val="008D076A"/>
    <w:rsid w:val="008D0E3B"/>
    <w:rsid w:val="008D0F59"/>
    <w:rsid w:val="008D0FAA"/>
    <w:rsid w:val="008D16D2"/>
    <w:rsid w:val="008D198B"/>
    <w:rsid w:val="008D1ACA"/>
    <w:rsid w:val="008D1ACC"/>
    <w:rsid w:val="008D1B45"/>
    <w:rsid w:val="008D1EF0"/>
    <w:rsid w:val="008D1F96"/>
    <w:rsid w:val="008D2238"/>
    <w:rsid w:val="008D2336"/>
    <w:rsid w:val="008D2580"/>
    <w:rsid w:val="008D258C"/>
    <w:rsid w:val="008D25C6"/>
    <w:rsid w:val="008D270E"/>
    <w:rsid w:val="008D2A1E"/>
    <w:rsid w:val="008D2A79"/>
    <w:rsid w:val="008D2ADD"/>
    <w:rsid w:val="008D2C83"/>
    <w:rsid w:val="008D2E0A"/>
    <w:rsid w:val="008D30AE"/>
    <w:rsid w:val="008D317D"/>
    <w:rsid w:val="008D3378"/>
    <w:rsid w:val="008D35FD"/>
    <w:rsid w:val="008D362A"/>
    <w:rsid w:val="008D362C"/>
    <w:rsid w:val="008D3668"/>
    <w:rsid w:val="008D396D"/>
    <w:rsid w:val="008D3CF2"/>
    <w:rsid w:val="008D41FE"/>
    <w:rsid w:val="008D4570"/>
    <w:rsid w:val="008D470F"/>
    <w:rsid w:val="008D4863"/>
    <w:rsid w:val="008D4B4E"/>
    <w:rsid w:val="008D4D0B"/>
    <w:rsid w:val="008D4F16"/>
    <w:rsid w:val="008D5244"/>
    <w:rsid w:val="008D5301"/>
    <w:rsid w:val="008D5453"/>
    <w:rsid w:val="008D559A"/>
    <w:rsid w:val="008D55A9"/>
    <w:rsid w:val="008D57A0"/>
    <w:rsid w:val="008D5A80"/>
    <w:rsid w:val="008D5CCA"/>
    <w:rsid w:val="008D5DA1"/>
    <w:rsid w:val="008D5E47"/>
    <w:rsid w:val="008D60F4"/>
    <w:rsid w:val="008D6411"/>
    <w:rsid w:val="008D6552"/>
    <w:rsid w:val="008D657A"/>
    <w:rsid w:val="008D68A5"/>
    <w:rsid w:val="008D68C0"/>
    <w:rsid w:val="008D69B0"/>
    <w:rsid w:val="008D6B01"/>
    <w:rsid w:val="008D6C56"/>
    <w:rsid w:val="008D6D55"/>
    <w:rsid w:val="008D75B3"/>
    <w:rsid w:val="008D776A"/>
    <w:rsid w:val="008D7CA9"/>
    <w:rsid w:val="008D7D4E"/>
    <w:rsid w:val="008E01D5"/>
    <w:rsid w:val="008E0299"/>
    <w:rsid w:val="008E02A4"/>
    <w:rsid w:val="008E0485"/>
    <w:rsid w:val="008E0664"/>
    <w:rsid w:val="008E098F"/>
    <w:rsid w:val="008E09F8"/>
    <w:rsid w:val="008E0AB5"/>
    <w:rsid w:val="008E0AF2"/>
    <w:rsid w:val="008E0B71"/>
    <w:rsid w:val="008E1314"/>
    <w:rsid w:val="008E13DD"/>
    <w:rsid w:val="008E13FA"/>
    <w:rsid w:val="008E1525"/>
    <w:rsid w:val="008E1641"/>
    <w:rsid w:val="008E189C"/>
    <w:rsid w:val="008E1A7D"/>
    <w:rsid w:val="008E1B63"/>
    <w:rsid w:val="008E1BD9"/>
    <w:rsid w:val="008E1C27"/>
    <w:rsid w:val="008E1D35"/>
    <w:rsid w:val="008E1E3B"/>
    <w:rsid w:val="008E1F4E"/>
    <w:rsid w:val="008E2049"/>
    <w:rsid w:val="008E2226"/>
    <w:rsid w:val="008E2377"/>
    <w:rsid w:val="008E250B"/>
    <w:rsid w:val="008E2696"/>
    <w:rsid w:val="008E26A0"/>
    <w:rsid w:val="008E26D6"/>
    <w:rsid w:val="008E279B"/>
    <w:rsid w:val="008E2854"/>
    <w:rsid w:val="008E296D"/>
    <w:rsid w:val="008E296F"/>
    <w:rsid w:val="008E29CB"/>
    <w:rsid w:val="008E2C99"/>
    <w:rsid w:val="008E2D00"/>
    <w:rsid w:val="008E2E13"/>
    <w:rsid w:val="008E2E14"/>
    <w:rsid w:val="008E2FCF"/>
    <w:rsid w:val="008E2FF1"/>
    <w:rsid w:val="008E3002"/>
    <w:rsid w:val="008E30E4"/>
    <w:rsid w:val="008E3282"/>
    <w:rsid w:val="008E34C2"/>
    <w:rsid w:val="008E36C4"/>
    <w:rsid w:val="008E38A1"/>
    <w:rsid w:val="008E3933"/>
    <w:rsid w:val="008E3942"/>
    <w:rsid w:val="008E3944"/>
    <w:rsid w:val="008E3C7F"/>
    <w:rsid w:val="008E3C88"/>
    <w:rsid w:val="008E3D91"/>
    <w:rsid w:val="008E3E27"/>
    <w:rsid w:val="008E3EA0"/>
    <w:rsid w:val="008E3EE5"/>
    <w:rsid w:val="008E44FA"/>
    <w:rsid w:val="008E45A3"/>
    <w:rsid w:val="008E4747"/>
    <w:rsid w:val="008E481D"/>
    <w:rsid w:val="008E4884"/>
    <w:rsid w:val="008E4C18"/>
    <w:rsid w:val="008E4C73"/>
    <w:rsid w:val="008E4E4F"/>
    <w:rsid w:val="008E4F45"/>
    <w:rsid w:val="008E523A"/>
    <w:rsid w:val="008E5BA0"/>
    <w:rsid w:val="008E5C4D"/>
    <w:rsid w:val="008E5F2B"/>
    <w:rsid w:val="008E5F2F"/>
    <w:rsid w:val="008E60B7"/>
    <w:rsid w:val="008E6467"/>
    <w:rsid w:val="008E65C3"/>
    <w:rsid w:val="008E660D"/>
    <w:rsid w:val="008E671F"/>
    <w:rsid w:val="008E7358"/>
    <w:rsid w:val="008E7370"/>
    <w:rsid w:val="008E747D"/>
    <w:rsid w:val="008E7801"/>
    <w:rsid w:val="008E7946"/>
    <w:rsid w:val="008E7A1E"/>
    <w:rsid w:val="008E7EAB"/>
    <w:rsid w:val="008E7F0E"/>
    <w:rsid w:val="008F030C"/>
    <w:rsid w:val="008F0376"/>
    <w:rsid w:val="008F0492"/>
    <w:rsid w:val="008F052A"/>
    <w:rsid w:val="008F05D7"/>
    <w:rsid w:val="008F0B7F"/>
    <w:rsid w:val="008F0C96"/>
    <w:rsid w:val="008F104C"/>
    <w:rsid w:val="008F1089"/>
    <w:rsid w:val="008F11F1"/>
    <w:rsid w:val="008F12A4"/>
    <w:rsid w:val="008F1475"/>
    <w:rsid w:val="008F162A"/>
    <w:rsid w:val="008F16A7"/>
    <w:rsid w:val="008F16E7"/>
    <w:rsid w:val="008F1732"/>
    <w:rsid w:val="008F1831"/>
    <w:rsid w:val="008F1838"/>
    <w:rsid w:val="008F1881"/>
    <w:rsid w:val="008F18C0"/>
    <w:rsid w:val="008F1B95"/>
    <w:rsid w:val="008F1D60"/>
    <w:rsid w:val="008F1D65"/>
    <w:rsid w:val="008F1E46"/>
    <w:rsid w:val="008F1FB7"/>
    <w:rsid w:val="008F1FC8"/>
    <w:rsid w:val="008F296A"/>
    <w:rsid w:val="008F2B30"/>
    <w:rsid w:val="008F2C38"/>
    <w:rsid w:val="008F2D16"/>
    <w:rsid w:val="008F2DCD"/>
    <w:rsid w:val="008F31E8"/>
    <w:rsid w:val="008F3463"/>
    <w:rsid w:val="008F35AF"/>
    <w:rsid w:val="008F3626"/>
    <w:rsid w:val="008F3780"/>
    <w:rsid w:val="008F383B"/>
    <w:rsid w:val="008F3B2C"/>
    <w:rsid w:val="008F3C52"/>
    <w:rsid w:val="008F3E1B"/>
    <w:rsid w:val="008F3EB7"/>
    <w:rsid w:val="008F4580"/>
    <w:rsid w:val="008F45FC"/>
    <w:rsid w:val="008F4619"/>
    <w:rsid w:val="008F47DB"/>
    <w:rsid w:val="008F4856"/>
    <w:rsid w:val="008F4920"/>
    <w:rsid w:val="008F4A72"/>
    <w:rsid w:val="008F4B3B"/>
    <w:rsid w:val="008F4B6A"/>
    <w:rsid w:val="008F4BC0"/>
    <w:rsid w:val="008F4D42"/>
    <w:rsid w:val="008F4E1B"/>
    <w:rsid w:val="008F4EE2"/>
    <w:rsid w:val="008F51C8"/>
    <w:rsid w:val="008F5210"/>
    <w:rsid w:val="008F533C"/>
    <w:rsid w:val="008F5347"/>
    <w:rsid w:val="008F53F3"/>
    <w:rsid w:val="008F5502"/>
    <w:rsid w:val="008F554D"/>
    <w:rsid w:val="008F558B"/>
    <w:rsid w:val="008F565D"/>
    <w:rsid w:val="008F56A1"/>
    <w:rsid w:val="008F5AB4"/>
    <w:rsid w:val="008F5E22"/>
    <w:rsid w:val="008F5E25"/>
    <w:rsid w:val="008F5E27"/>
    <w:rsid w:val="008F5EBF"/>
    <w:rsid w:val="008F6006"/>
    <w:rsid w:val="008F60A3"/>
    <w:rsid w:val="008F641D"/>
    <w:rsid w:val="008F64D1"/>
    <w:rsid w:val="008F6519"/>
    <w:rsid w:val="008F6F8D"/>
    <w:rsid w:val="008F70B4"/>
    <w:rsid w:val="008F72C7"/>
    <w:rsid w:val="008F743B"/>
    <w:rsid w:val="008F756C"/>
    <w:rsid w:val="008F75BA"/>
    <w:rsid w:val="008F764F"/>
    <w:rsid w:val="008F76FF"/>
    <w:rsid w:val="008F7772"/>
    <w:rsid w:val="008F78AD"/>
    <w:rsid w:val="008F79C0"/>
    <w:rsid w:val="008F7BBC"/>
    <w:rsid w:val="008F7E6B"/>
    <w:rsid w:val="0090019B"/>
    <w:rsid w:val="0090047C"/>
    <w:rsid w:val="009004D9"/>
    <w:rsid w:val="009004EE"/>
    <w:rsid w:val="0090061F"/>
    <w:rsid w:val="00900732"/>
    <w:rsid w:val="009009E5"/>
    <w:rsid w:val="00900B22"/>
    <w:rsid w:val="00900CBA"/>
    <w:rsid w:val="00900D07"/>
    <w:rsid w:val="00900D7D"/>
    <w:rsid w:val="0090121E"/>
    <w:rsid w:val="00901266"/>
    <w:rsid w:val="0090137F"/>
    <w:rsid w:val="009015A9"/>
    <w:rsid w:val="009015C5"/>
    <w:rsid w:val="00901719"/>
    <w:rsid w:val="009019A6"/>
    <w:rsid w:val="00901BE0"/>
    <w:rsid w:val="00901CF6"/>
    <w:rsid w:val="00901D3B"/>
    <w:rsid w:val="00901EAF"/>
    <w:rsid w:val="0090205B"/>
    <w:rsid w:val="009024C8"/>
    <w:rsid w:val="009027B3"/>
    <w:rsid w:val="009028C0"/>
    <w:rsid w:val="00902B61"/>
    <w:rsid w:val="00902C4F"/>
    <w:rsid w:val="00902CA0"/>
    <w:rsid w:val="00902E31"/>
    <w:rsid w:val="00903167"/>
    <w:rsid w:val="00903388"/>
    <w:rsid w:val="00903566"/>
    <w:rsid w:val="009038A2"/>
    <w:rsid w:val="00903B21"/>
    <w:rsid w:val="00903BD9"/>
    <w:rsid w:val="00903D7E"/>
    <w:rsid w:val="00903F26"/>
    <w:rsid w:val="00904103"/>
    <w:rsid w:val="00904123"/>
    <w:rsid w:val="00904547"/>
    <w:rsid w:val="009048A3"/>
    <w:rsid w:val="00904947"/>
    <w:rsid w:val="00904982"/>
    <w:rsid w:val="00904A61"/>
    <w:rsid w:val="00904C88"/>
    <w:rsid w:val="00904DC2"/>
    <w:rsid w:val="00904EEB"/>
    <w:rsid w:val="00905287"/>
    <w:rsid w:val="0090553C"/>
    <w:rsid w:val="00905647"/>
    <w:rsid w:val="00905B3A"/>
    <w:rsid w:val="00905B8F"/>
    <w:rsid w:val="00905BF7"/>
    <w:rsid w:val="00905E57"/>
    <w:rsid w:val="00905F20"/>
    <w:rsid w:val="009061FD"/>
    <w:rsid w:val="00906784"/>
    <w:rsid w:val="0090690F"/>
    <w:rsid w:val="0090699F"/>
    <w:rsid w:val="00906BB6"/>
    <w:rsid w:val="00906C01"/>
    <w:rsid w:val="00906D42"/>
    <w:rsid w:val="0090700B"/>
    <w:rsid w:val="00907185"/>
    <w:rsid w:val="0090733C"/>
    <w:rsid w:val="009074A4"/>
    <w:rsid w:val="0090754A"/>
    <w:rsid w:val="00907682"/>
    <w:rsid w:val="009076DB"/>
    <w:rsid w:val="0090776E"/>
    <w:rsid w:val="00907796"/>
    <w:rsid w:val="00907980"/>
    <w:rsid w:val="00907E46"/>
    <w:rsid w:val="00907F13"/>
    <w:rsid w:val="00907F7A"/>
    <w:rsid w:val="009100DC"/>
    <w:rsid w:val="0091016E"/>
    <w:rsid w:val="00910184"/>
    <w:rsid w:val="00910289"/>
    <w:rsid w:val="00910424"/>
    <w:rsid w:val="009105BF"/>
    <w:rsid w:val="00910723"/>
    <w:rsid w:val="009107AB"/>
    <w:rsid w:val="009107D7"/>
    <w:rsid w:val="00910848"/>
    <w:rsid w:val="00910E6C"/>
    <w:rsid w:val="00910F3A"/>
    <w:rsid w:val="0091112A"/>
    <w:rsid w:val="00911222"/>
    <w:rsid w:val="00911415"/>
    <w:rsid w:val="00911545"/>
    <w:rsid w:val="009119C5"/>
    <w:rsid w:val="00911C5C"/>
    <w:rsid w:val="00911EDD"/>
    <w:rsid w:val="0091205F"/>
    <w:rsid w:val="0091213B"/>
    <w:rsid w:val="00912397"/>
    <w:rsid w:val="0091267C"/>
    <w:rsid w:val="009126EB"/>
    <w:rsid w:val="00912B2C"/>
    <w:rsid w:val="00912BBF"/>
    <w:rsid w:val="00912D7A"/>
    <w:rsid w:val="00912EF4"/>
    <w:rsid w:val="0091309D"/>
    <w:rsid w:val="009131DB"/>
    <w:rsid w:val="00913506"/>
    <w:rsid w:val="00913512"/>
    <w:rsid w:val="009136A5"/>
    <w:rsid w:val="0091396B"/>
    <w:rsid w:val="00913DC4"/>
    <w:rsid w:val="00914091"/>
    <w:rsid w:val="0091452E"/>
    <w:rsid w:val="0091470D"/>
    <w:rsid w:val="009148BE"/>
    <w:rsid w:val="00914AA9"/>
    <w:rsid w:val="00914DEC"/>
    <w:rsid w:val="0091514A"/>
    <w:rsid w:val="00915259"/>
    <w:rsid w:val="00915377"/>
    <w:rsid w:val="009154DE"/>
    <w:rsid w:val="009154F9"/>
    <w:rsid w:val="0091563F"/>
    <w:rsid w:val="0091579D"/>
    <w:rsid w:val="00915A02"/>
    <w:rsid w:val="00915B49"/>
    <w:rsid w:val="00915BF0"/>
    <w:rsid w:val="00915C5F"/>
    <w:rsid w:val="00915C70"/>
    <w:rsid w:val="00915CD9"/>
    <w:rsid w:val="0091612A"/>
    <w:rsid w:val="0091628E"/>
    <w:rsid w:val="009164C9"/>
    <w:rsid w:val="0091652E"/>
    <w:rsid w:val="00916818"/>
    <w:rsid w:val="00916897"/>
    <w:rsid w:val="00916CD9"/>
    <w:rsid w:val="00916DBE"/>
    <w:rsid w:val="0091703F"/>
    <w:rsid w:val="009172EA"/>
    <w:rsid w:val="00917329"/>
    <w:rsid w:val="009174B6"/>
    <w:rsid w:val="0091751B"/>
    <w:rsid w:val="009175DF"/>
    <w:rsid w:val="0091783D"/>
    <w:rsid w:val="00917A09"/>
    <w:rsid w:val="00917F96"/>
    <w:rsid w:val="009201C1"/>
    <w:rsid w:val="009203CF"/>
    <w:rsid w:val="009204C9"/>
    <w:rsid w:val="00920624"/>
    <w:rsid w:val="00920673"/>
    <w:rsid w:val="00920974"/>
    <w:rsid w:val="00920A55"/>
    <w:rsid w:val="009212A0"/>
    <w:rsid w:val="009212BF"/>
    <w:rsid w:val="00921352"/>
    <w:rsid w:val="009214D1"/>
    <w:rsid w:val="0092168C"/>
    <w:rsid w:val="00921857"/>
    <w:rsid w:val="0092185D"/>
    <w:rsid w:val="00921AF6"/>
    <w:rsid w:val="00921B0E"/>
    <w:rsid w:val="00921B93"/>
    <w:rsid w:val="00921D77"/>
    <w:rsid w:val="009220E9"/>
    <w:rsid w:val="009220FF"/>
    <w:rsid w:val="00922180"/>
    <w:rsid w:val="0092230E"/>
    <w:rsid w:val="00922530"/>
    <w:rsid w:val="0092285D"/>
    <w:rsid w:val="00922DA7"/>
    <w:rsid w:val="00922DDA"/>
    <w:rsid w:val="00922DE1"/>
    <w:rsid w:val="00922E9D"/>
    <w:rsid w:val="009231BC"/>
    <w:rsid w:val="00923206"/>
    <w:rsid w:val="0092347D"/>
    <w:rsid w:val="00923718"/>
    <w:rsid w:val="009237BA"/>
    <w:rsid w:val="00923A32"/>
    <w:rsid w:val="00923B22"/>
    <w:rsid w:val="00923FAB"/>
    <w:rsid w:val="00924056"/>
    <w:rsid w:val="009240AE"/>
    <w:rsid w:val="00924267"/>
    <w:rsid w:val="00924337"/>
    <w:rsid w:val="009243E0"/>
    <w:rsid w:val="00924527"/>
    <w:rsid w:val="009245A5"/>
    <w:rsid w:val="009247B2"/>
    <w:rsid w:val="00924918"/>
    <w:rsid w:val="00924F96"/>
    <w:rsid w:val="00925067"/>
    <w:rsid w:val="00925BFD"/>
    <w:rsid w:val="00925EA0"/>
    <w:rsid w:val="00925ECB"/>
    <w:rsid w:val="00926027"/>
    <w:rsid w:val="009260C9"/>
    <w:rsid w:val="0092651D"/>
    <w:rsid w:val="0092665B"/>
    <w:rsid w:val="009267AD"/>
    <w:rsid w:val="00926A8A"/>
    <w:rsid w:val="00926DBB"/>
    <w:rsid w:val="00926F15"/>
    <w:rsid w:val="00926F25"/>
    <w:rsid w:val="009274F2"/>
    <w:rsid w:val="0092760E"/>
    <w:rsid w:val="00927641"/>
    <w:rsid w:val="009277EF"/>
    <w:rsid w:val="00927805"/>
    <w:rsid w:val="009278B3"/>
    <w:rsid w:val="0092790E"/>
    <w:rsid w:val="00927995"/>
    <w:rsid w:val="00927A2E"/>
    <w:rsid w:val="00927BC0"/>
    <w:rsid w:val="00927BE1"/>
    <w:rsid w:val="00927DED"/>
    <w:rsid w:val="00927E9A"/>
    <w:rsid w:val="00927EA0"/>
    <w:rsid w:val="00930960"/>
    <w:rsid w:val="00930B8A"/>
    <w:rsid w:val="00930C8E"/>
    <w:rsid w:val="00930CCA"/>
    <w:rsid w:val="00930E6B"/>
    <w:rsid w:val="00931033"/>
    <w:rsid w:val="0093110B"/>
    <w:rsid w:val="0093129B"/>
    <w:rsid w:val="009312E7"/>
    <w:rsid w:val="00931344"/>
    <w:rsid w:val="009314BA"/>
    <w:rsid w:val="00931502"/>
    <w:rsid w:val="00931513"/>
    <w:rsid w:val="00931541"/>
    <w:rsid w:val="00931A8A"/>
    <w:rsid w:val="00931B0D"/>
    <w:rsid w:val="00931B45"/>
    <w:rsid w:val="00931BFB"/>
    <w:rsid w:val="00931CD7"/>
    <w:rsid w:val="00931DCA"/>
    <w:rsid w:val="00931EC0"/>
    <w:rsid w:val="009329F4"/>
    <w:rsid w:val="00932C78"/>
    <w:rsid w:val="00932EF2"/>
    <w:rsid w:val="009330B1"/>
    <w:rsid w:val="00933252"/>
    <w:rsid w:val="00933544"/>
    <w:rsid w:val="00933640"/>
    <w:rsid w:val="00933649"/>
    <w:rsid w:val="0093393C"/>
    <w:rsid w:val="00933AB7"/>
    <w:rsid w:val="00933D63"/>
    <w:rsid w:val="00933DBF"/>
    <w:rsid w:val="00933DE4"/>
    <w:rsid w:val="00933F26"/>
    <w:rsid w:val="0093440C"/>
    <w:rsid w:val="00934515"/>
    <w:rsid w:val="0093473C"/>
    <w:rsid w:val="009349B4"/>
    <w:rsid w:val="009349E6"/>
    <w:rsid w:val="00934B7F"/>
    <w:rsid w:val="00934BC2"/>
    <w:rsid w:val="00934BCF"/>
    <w:rsid w:val="00934DB0"/>
    <w:rsid w:val="00934DDE"/>
    <w:rsid w:val="00934E88"/>
    <w:rsid w:val="00934EBC"/>
    <w:rsid w:val="00934F54"/>
    <w:rsid w:val="00935258"/>
    <w:rsid w:val="00935348"/>
    <w:rsid w:val="009353B2"/>
    <w:rsid w:val="0093555F"/>
    <w:rsid w:val="00935716"/>
    <w:rsid w:val="00935D2A"/>
    <w:rsid w:val="00935D83"/>
    <w:rsid w:val="00935EA8"/>
    <w:rsid w:val="00935ED3"/>
    <w:rsid w:val="009365A2"/>
    <w:rsid w:val="009368A7"/>
    <w:rsid w:val="009368B7"/>
    <w:rsid w:val="00936B91"/>
    <w:rsid w:val="00936BF0"/>
    <w:rsid w:val="00936DDB"/>
    <w:rsid w:val="00936E53"/>
    <w:rsid w:val="00937102"/>
    <w:rsid w:val="0093718B"/>
    <w:rsid w:val="00937203"/>
    <w:rsid w:val="009372D3"/>
    <w:rsid w:val="009372F4"/>
    <w:rsid w:val="0093732A"/>
    <w:rsid w:val="00937BEB"/>
    <w:rsid w:val="00937C0C"/>
    <w:rsid w:val="00937D2D"/>
    <w:rsid w:val="00937EB9"/>
    <w:rsid w:val="00937F25"/>
    <w:rsid w:val="00937F73"/>
    <w:rsid w:val="0094027F"/>
    <w:rsid w:val="009403A8"/>
    <w:rsid w:val="00940472"/>
    <w:rsid w:val="00940479"/>
    <w:rsid w:val="00940531"/>
    <w:rsid w:val="0094061A"/>
    <w:rsid w:val="00940805"/>
    <w:rsid w:val="0094081D"/>
    <w:rsid w:val="0094091C"/>
    <w:rsid w:val="009409B0"/>
    <w:rsid w:val="00940C03"/>
    <w:rsid w:val="00941053"/>
    <w:rsid w:val="009410D1"/>
    <w:rsid w:val="00941159"/>
    <w:rsid w:val="0094132A"/>
    <w:rsid w:val="009413D0"/>
    <w:rsid w:val="0094160F"/>
    <w:rsid w:val="00941933"/>
    <w:rsid w:val="00941A16"/>
    <w:rsid w:val="00941AA8"/>
    <w:rsid w:val="00941B57"/>
    <w:rsid w:val="00941D75"/>
    <w:rsid w:val="00941FF1"/>
    <w:rsid w:val="009422D6"/>
    <w:rsid w:val="009424D6"/>
    <w:rsid w:val="00942648"/>
    <w:rsid w:val="00942685"/>
    <w:rsid w:val="009426B4"/>
    <w:rsid w:val="009428C1"/>
    <w:rsid w:val="00942973"/>
    <w:rsid w:val="00942AB5"/>
    <w:rsid w:val="00942B06"/>
    <w:rsid w:val="00942B6A"/>
    <w:rsid w:val="00942C0E"/>
    <w:rsid w:val="00942C37"/>
    <w:rsid w:val="00942CBF"/>
    <w:rsid w:val="00942E5A"/>
    <w:rsid w:val="00942EE2"/>
    <w:rsid w:val="00943198"/>
    <w:rsid w:val="00943582"/>
    <w:rsid w:val="00943597"/>
    <w:rsid w:val="00943703"/>
    <w:rsid w:val="00943780"/>
    <w:rsid w:val="00943916"/>
    <w:rsid w:val="00943939"/>
    <w:rsid w:val="009439FF"/>
    <w:rsid w:val="00943D3D"/>
    <w:rsid w:val="00943E78"/>
    <w:rsid w:val="00943FA2"/>
    <w:rsid w:val="00943FC3"/>
    <w:rsid w:val="00944327"/>
    <w:rsid w:val="009444E9"/>
    <w:rsid w:val="009445E5"/>
    <w:rsid w:val="00944DDF"/>
    <w:rsid w:val="009451A0"/>
    <w:rsid w:val="00945243"/>
    <w:rsid w:val="009453D5"/>
    <w:rsid w:val="009457F1"/>
    <w:rsid w:val="009458DF"/>
    <w:rsid w:val="00945A73"/>
    <w:rsid w:val="00945A7F"/>
    <w:rsid w:val="00945AA5"/>
    <w:rsid w:val="00945BF7"/>
    <w:rsid w:val="00946030"/>
    <w:rsid w:val="009460BB"/>
    <w:rsid w:val="0094656B"/>
    <w:rsid w:val="00946752"/>
    <w:rsid w:val="00946CD0"/>
    <w:rsid w:val="00946D22"/>
    <w:rsid w:val="00946D3F"/>
    <w:rsid w:val="00946D65"/>
    <w:rsid w:val="00946DAD"/>
    <w:rsid w:val="00946E69"/>
    <w:rsid w:val="00946E82"/>
    <w:rsid w:val="00947311"/>
    <w:rsid w:val="00947502"/>
    <w:rsid w:val="009475D8"/>
    <w:rsid w:val="00947818"/>
    <w:rsid w:val="00947853"/>
    <w:rsid w:val="009478AE"/>
    <w:rsid w:val="009478D8"/>
    <w:rsid w:val="00947997"/>
    <w:rsid w:val="00947A49"/>
    <w:rsid w:val="00947E07"/>
    <w:rsid w:val="00947EB6"/>
    <w:rsid w:val="00950126"/>
    <w:rsid w:val="009501B7"/>
    <w:rsid w:val="009501DE"/>
    <w:rsid w:val="009506D7"/>
    <w:rsid w:val="0095081D"/>
    <w:rsid w:val="009509BD"/>
    <w:rsid w:val="00950CC4"/>
    <w:rsid w:val="00950D61"/>
    <w:rsid w:val="009512BA"/>
    <w:rsid w:val="009512DD"/>
    <w:rsid w:val="00951385"/>
    <w:rsid w:val="00951656"/>
    <w:rsid w:val="00951762"/>
    <w:rsid w:val="00951790"/>
    <w:rsid w:val="00951B90"/>
    <w:rsid w:val="00951D6A"/>
    <w:rsid w:val="00951FF7"/>
    <w:rsid w:val="00952021"/>
    <w:rsid w:val="00952078"/>
    <w:rsid w:val="0095222B"/>
    <w:rsid w:val="009522ED"/>
    <w:rsid w:val="00952894"/>
    <w:rsid w:val="00952899"/>
    <w:rsid w:val="009528B7"/>
    <w:rsid w:val="00952B46"/>
    <w:rsid w:val="00952DE5"/>
    <w:rsid w:val="00953098"/>
    <w:rsid w:val="00953126"/>
    <w:rsid w:val="009531D7"/>
    <w:rsid w:val="009532CF"/>
    <w:rsid w:val="00953335"/>
    <w:rsid w:val="00953419"/>
    <w:rsid w:val="0095352C"/>
    <w:rsid w:val="009536ED"/>
    <w:rsid w:val="00953756"/>
    <w:rsid w:val="0095376D"/>
    <w:rsid w:val="009539DE"/>
    <w:rsid w:val="00953C51"/>
    <w:rsid w:val="00953CF5"/>
    <w:rsid w:val="00953E5D"/>
    <w:rsid w:val="00953E69"/>
    <w:rsid w:val="00954142"/>
    <w:rsid w:val="0095422B"/>
    <w:rsid w:val="00954249"/>
    <w:rsid w:val="009542B7"/>
    <w:rsid w:val="00954421"/>
    <w:rsid w:val="00954757"/>
    <w:rsid w:val="00954A64"/>
    <w:rsid w:val="00954B5B"/>
    <w:rsid w:val="00954C51"/>
    <w:rsid w:val="00954DAF"/>
    <w:rsid w:val="00954E60"/>
    <w:rsid w:val="00954E7A"/>
    <w:rsid w:val="00954EEF"/>
    <w:rsid w:val="00954F1C"/>
    <w:rsid w:val="00954F31"/>
    <w:rsid w:val="009550CD"/>
    <w:rsid w:val="00955236"/>
    <w:rsid w:val="00955402"/>
    <w:rsid w:val="009555BE"/>
    <w:rsid w:val="00955624"/>
    <w:rsid w:val="009556D9"/>
    <w:rsid w:val="009558D9"/>
    <w:rsid w:val="00955C39"/>
    <w:rsid w:val="00955FB4"/>
    <w:rsid w:val="00956080"/>
    <w:rsid w:val="00956090"/>
    <w:rsid w:val="0095616F"/>
    <w:rsid w:val="0095619D"/>
    <w:rsid w:val="0095621D"/>
    <w:rsid w:val="00956238"/>
    <w:rsid w:val="00956378"/>
    <w:rsid w:val="009564F9"/>
    <w:rsid w:val="0095653B"/>
    <w:rsid w:val="009566BF"/>
    <w:rsid w:val="00956DFE"/>
    <w:rsid w:val="00956FCE"/>
    <w:rsid w:val="0095725B"/>
    <w:rsid w:val="009572D6"/>
    <w:rsid w:val="0095744D"/>
    <w:rsid w:val="009574EF"/>
    <w:rsid w:val="00957659"/>
    <w:rsid w:val="009577C1"/>
    <w:rsid w:val="00957984"/>
    <w:rsid w:val="009579E4"/>
    <w:rsid w:val="00957BF2"/>
    <w:rsid w:val="00957D34"/>
    <w:rsid w:val="00957D86"/>
    <w:rsid w:val="00957EAB"/>
    <w:rsid w:val="00957F4A"/>
    <w:rsid w:val="009600D7"/>
    <w:rsid w:val="00960241"/>
    <w:rsid w:val="00960365"/>
    <w:rsid w:val="0096036E"/>
    <w:rsid w:val="009603AD"/>
    <w:rsid w:val="009603D1"/>
    <w:rsid w:val="009603E3"/>
    <w:rsid w:val="0096043F"/>
    <w:rsid w:val="0096054D"/>
    <w:rsid w:val="00960873"/>
    <w:rsid w:val="009608B2"/>
    <w:rsid w:val="009609C6"/>
    <w:rsid w:val="009609DF"/>
    <w:rsid w:val="00960B8B"/>
    <w:rsid w:val="00960CF4"/>
    <w:rsid w:val="00960D8C"/>
    <w:rsid w:val="00960DBB"/>
    <w:rsid w:val="00960E6E"/>
    <w:rsid w:val="00960EE2"/>
    <w:rsid w:val="00960EEB"/>
    <w:rsid w:val="00960F4E"/>
    <w:rsid w:val="009615DC"/>
    <w:rsid w:val="00961702"/>
    <w:rsid w:val="009619DE"/>
    <w:rsid w:val="00961B4D"/>
    <w:rsid w:val="00962039"/>
    <w:rsid w:val="009622E2"/>
    <w:rsid w:val="00962413"/>
    <w:rsid w:val="0096256C"/>
    <w:rsid w:val="00962605"/>
    <w:rsid w:val="0096275F"/>
    <w:rsid w:val="00962BCC"/>
    <w:rsid w:val="00962D9B"/>
    <w:rsid w:val="00962FA7"/>
    <w:rsid w:val="00963073"/>
    <w:rsid w:val="00963762"/>
    <w:rsid w:val="00963773"/>
    <w:rsid w:val="009637BC"/>
    <w:rsid w:val="0096389C"/>
    <w:rsid w:val="009638AC"/>
    <w:rsid w:val="009639A3"/>
    <w:rsid w:val="009639FB"/>
    <w:rsid w:val="00963B1B"/>
    <w:rsid w:val="00963B27"/>
    <w:rsid w:val="00963D8B"/>
    <w:rsid w:val="00963E39"/>
    <w:rsid w:val="00963EB4"/>
    <w:rsid w:val="00964153"/>
    <w:rsid w:val="0096455E"/>
    <w:rsid w:val="0096457A"/>
    <w:rsid w:val="00964736"/>
    <w:rsid w:val="0096476A"/>
    <w:rsid w:val="00964A2E"/>
    <w:rsid w:val="00964A6D"/>
    <w:rsid w:val="00964AE8"/>
    <w:rsid w:val="00964E50"/>
    <w:rsid w:val="00964F14"/>
    <w:rsid w:val="00964F2F"/>
    <w:rsid w:val="00964FCC"/>
    <w:rsid w:val="00965130"/>
    <w:rsid w:val="009651C0"/>
    <w:rsid w:val="0096524E"/>
    <w:rsid w:val="0096529F"/>
    <w:rsid w:val="009654A6"/>
    <w:rsid w:val="0096557F"/>
    <w:rsid w:val="009655B7"/>
    <w:rsid w:val="0096577D"/>
    <w:rsid w:val="00965ADC"/>
    <w:rsid w:val="00965FE2"/>
    <w:rsid w:val="00965FE3"/>
    <w:rsid w:val="009660E9"/>
    <w:rsid w:val="009661F6"/>
    <w:rsid w:val="0096630A"/>
    <w:rsid w:val="00966396"/>
    <w:rsid w:val="00966451"/>
    <w:rsid w:val="009664F2"/>
    <w:rsid w:val="0096681F"/>
    <w:rsid w:val="009669F3"/>
    <w:rsid w:val="00966DFB"/>
    <w:rsid w:val="00966E83"/>
    <w:rsid w:val="00966EDC"/>
    <w:rsid w:val="00967151"/>
    <w:rsid w:val="009672AE"/>
    <w:rsid w:val="00967536"/>
    <w:rsid w:val="00967626"/>
    <w:rsid w:val="0096766E"/>
    <w:rsid w:val="009677C4"/>
    <w:rsid w:val="009678C2"/>
    <w:rsid w:val="00967AFC"/>
    <w:rsid w:val="00967B78"/>
    <w:rsid w:val="00967BF0"/>
    <w:rsid w:val="00967E8D"/>
    <w:rsid w:val="00970003"/>
    <w:rsid w:val="00970095"/>
    <w:rsid w:val="0097053C"/>
    <w:rsid w:val="009705F1"/>
    <w:rsid w:val="009706AA"/>
    <w:rsid w:val="009707F5"/>
    <w:rsid w:val="0097083C"/>
    <w:rsid w:val="00970C8E"/>
    <w:rsid w:val="00970CB2"/>
    <w:rsid w:val="00970E32"/>
    <w:rsid w:val="00970F03"/>
    <w:rsid w:val="00971006"/>
    <w:rsid w:val="0097100C"/>
    <w:rsid w:val="0097102C"/>
    <w:rsid w:val="00971217"/>
    <w:rsid w:val="009715D1"/>
    <w:rsid w:val="00971869"/>
    <w:rsid w:val="00971957"/>
    <w:rsid w:val="00971A15"/>
    <w:rsid w:val="00971AAB"/>
    <w:rsid w:val="00971B68"/>
    <w:rsid w:val="00971B75"/>
    <w:rsid w:val="00971C32"/>
    <w:rsid w:val="00971E7C"/>
    <w:rsid w:val="00972167"/>
    <w:rsid w:val="0097219D"/>
    <w:rsid w:val="0097242B"/>
    <w:rsid w:val="00972449"/>
    <w:rsid w:val="00972500"/>
    <w:rsid w:val="009725C5"/>
    <w:rsid w:val="009726C0"/>
    <w:rsid w:val="009728D2"/>
    <w:rsid w:val="00972A80"/>
    <w:rsid w:val="00972AFE"/>
    <w:rsid w:val="00972CF3"/>
    <w:rsid w:val="00973354"/>
    <w:rsid w:val="00973540"/>
    <w:rsid w:val="00973888"/>
    <w:rsid w:val="0097388C"/>
    <w:rsid w:val="00973B32"/>
    <w:rsid w:val="00973B9A"/>
    <w:rsid w:val="00973C98"/>
    <w:rsid w:val="00973D6F"/>
    <w:rsid w:val="00973DFC"/>
    <w:rsid w:val="00973FB6"/>
    <w:rsid w:val="00974225"/>
    <w:rsid w:val="009742E7"/>
    <w:rsid w:val="00974331"/>
    <w:rsid w:val="00974362"/>
    <w:rsid w:val="0097463B"/>
    <w:rsid w:val="009747C0"/>
    <w:rsid w:val="0097485D"/>
    <w:rsid w:val="0097488B"/>
    <w:rsid w:val="009748F6"/>
    <w:rsid w:val="0097494F"/>
    <w:rsid w:val="00974956"/>
    <w:rsid w:val="00974AB7"/>
    <w:rsid w:val="00974B9D"/>
    <w:rsid w:val="00974BAD"/>
    <w:rsid w:val="00974DCD"/>
    <w:rsid w:val="00974E12"/>
    <w:rsid w:val="00975135"/>
    <w:rsid w:val="00975660"/>
    <w:rsid w:val="00975850"/>
    <w:rsid w:val="0097599C"/>
    <w:rsid w:val="009759AB"/>
    <w:rsid w:val="00975CD3"/>
    <w:rsid w:val="00975F58"/>
    <w:rsid w:val="009761DF"/>
    <w:rsid w:val="009764B6"/>
    <w:rsid w:val="0097651E"/>
    <w:rsid w:val="009766E3"/>
    <w:rsid w:val="009767DC"/>
    <w:rsid w:val="009768A1"/>
    <w:rsid w:val="00976D26"/>
    <w:rsid w:val="00977211"/>
    <w:rsid w:val="00977427"/>
    <w:rsid w:val="009778C3"/>
    <w:rsid w:val="009779F1"/>
    <w:rsid w:val="00977A16"/>
    <w:rsid w:val="00977A8E"/>
    <w:rsid w:val="00977D05"/>
    <w:rsid w:val="00977D23"/>
    <w:rsid w:val="009800C7"/>
    <w:rsid w:val="00980111"/>
    <w:rsid w:val="00980155"/>
    <w:rsid w:val="009801EF"/>
    <w:rsid w:val="009802F1"/>
    <w:rsid w:val="0098045B"/>
    <w:rsid w:val="009807A8"/>
    <w:rsid w:val="00980828"/>
    <w:rsid w:val="009809E0"/>
    <w:rsid w:val="00980EFC"/>
    <w:rsid w:val="00980F74"/>
    <w:rsid w:val="00980F86"/>
    <w:rsid w:val="00980FAE"/>
    <w:rsid w:val="00980FEC"/>
    <w:rsid w:val="009814E3"/>
    <w:rsid w:val="0098167F"/>
    <w:rsid w:val="009818BB"/>
    <w:rsid w:val="00981BA4"/>
    <w:rsid w:val="00981CD3"/>
    <w:rsid w:val="00981E85"/>
    <w:rsid w:val="00981E89"/>
    <w:rsid w:val="00981FFD"/>
    <w:rsid w:val="0098206E"/>
    <w:rsid w:val="0098260C"/>
    <w:rsid w:val="0098265D"/>
    <w:rsid w:val="009827BE"/>
    <w:rsid w:val="00982D34"/>
    <w:rsid w:val="00982F69"/>
    <w:rsid w:val="009833B5"/>
    <w:rsid w:val="0098358C"/>
    <w:rsid w:val="0098361E"/>
    <w:rsid w:val="009839CB"/>
    <w:rsid w:val="00983BA7"/>
    <w:rsid w:val="00983BD8"/>
    <w:rsid w:val="00983F2B"/>
    <w:rsid w:val="00984426"/>
    <w:rsid w:val="00984983"/>
    <w:rsid w:val="00984BF9"/>
    <w:rsid w:val="00984C3A"/>
    <w:rsid w:val="00985041"/>
    <w:rsid w:val="00985250"/>
    <w:rsid w:val="00985620"/>
    <w:rsid w:val="0098573C"/>
    <w:rsid w:val="00985803"/>
    <w:rsid w:val="00985ABB"/>
    <w:rsid w:val="00986271"/>
    <w:rsid w:val="0098635A"/>
    <w:rsid w:val="0098658D"/>
    <w:rsid w:val="009868E0"/>
    <w:rsid w:val="00986B5B"/>
    <w:rsid w:val="00987026"/>
    <w:rsid w:val="009873B9"/>
    <w:rsid w:val="0098783E"/>
    <w:rsid w:val="009878FF"/>
    <w:rsid w:val="00987C44"/>
    <w:rsid w:val="009900B5"/>
    <w:rsid w:val="009900DE"/>
    <w:rsid w:val="009902CD"/>
    <w:rsid w:val="00990300"/>
    <w:rsid w:val="009903A6"/>
    <w:rsid w:val="009905A9"/>
    <w:rsid w:val="00990619"/>
    <w:rsid w:val="00990A6D"/>
    <w:rsid w:val="00990C1C"/>
    <w:rsid w:val="00990DF1"/>
    <w:rsid w:val="00990E92"/>
    <w:rsid w:val="00991127"/>
    <w:rsid w:val="009911EC"/>
    <w:rsid w:val="00991539"/>
    <w:rsid w:val="00991668"/>
    <w:rsid w:val="009919F0"/>
    <w:rsid w:val="00991A8E"/>
    <w:rsid w:val="00991FF3"/>
    <w:rsid w:val="00992386"/>
    <w:rsid w:val="0099241D"/>
    <w:rsid w:val="009925B3"/>
    <w:rsid w:val="00992C20"/>
    <w:rsid w:val="00992CD5"/>
    <w:rsid w:val="00992DD5"/>
    <w:rsid w:val="00992F0B"/>
    <w:rsid w:val="00992FFC"/>
    <w:rsid w:val="00993029"/>
    <w:rsid w:val="009932CC"/>
    <w:rsid w:val="00993315"/>
    <w:rsid w:val="0099348B"/>
    <w:rsid w:val="00993692"/>
    <w:rsid w:val="009936F7"/>
    <w:rsid w:val="00994079"/>
    <w:rsid w:val="0099497C"/>
    <w:rsid w:val="009949C8"/>
    <w:rsid w:val="00994CBF"/>
    <w:rsid w:val="00994D45"/>
    <w:rsid w:val="00994EE9"/>
    <w:rsid w:val="00994F2C"/>
    <w:rsid w:val="00994F72"/>
    <w:rsid w:val="009951C9"/>
    <w:rsid w:val="009952D5"/>
    <w:rsid w:val="00995658"/>
    <w:rsid w:val="00995821"/>
    <w:rsid w:val="00995851"/>
    <w:rsid w:val="009959A2"/>
    <w:rsid w:val="009959C1"/>
    <w:rsid w:val="00995A79"/>
    <w:rsid w:val="00995C23"/>
    <w:rsid w:val="00995E23"/>
    <w:rsid w:val="00995EFC"/>
    <w:rsid w:val="00996021"/>
    <w:rsid w:val="00996061"/>
    <w:rsid w:val="009965FD"/>
    <w:rsid w:val="0099667A"/>
    <w:rsid w:val="0099677C"/>
    <w:rsid w:val="00996941"/>
    <w:rsid w:val="00996DAD"/>
    <w:rsid w:val="00996DDC"/>
    <w:rsid w:val="00996DED"/>
    <w:rsid w:val="00996E12"/>
    <w:rsid w:val="00996FAC"/>
    <w:rsid w:val="00996FB3"/>
    <w:rsid w:val="00997060"/>
    <w:rsid w:val="0099712D"/>
    <w:rsid w:val="0099742A"/>
    <w:rsid w:val="0099763D"/>
    <w:rsid w:val="00997666"/>
    <w:rsid w:val="0099787E"/>
    <w:rsid w:val="00997891"/>
    <w:rsid w:val="00997CB0"/>
    <w:rsid w:val="00997E06"/>
    <w:rsid w:val="009A00EC"/>
    <w:rsid w:val="009A0201"/>
    <w:rsid w:val="009A0354"/>
    <w:rsid w:val="009A043B"/>
    <w:rsid w:val="009A06E1"/>
    <w:rsid w:val="009A0851"/>
    <w:rsid w:val="009A0D57"/>
    <w:rsid w:val="009A0D96"/>
    <w:rsid w:val="009A0DF5"/>
    <w:rsid w:val="009A0FA1"/>
    <w:rsid w:val="009A10AA"/>
    <w:rsid w:val="009A119E"/>
    <w:rsid w:val="009A14C2"/>
    <w:rsid w:val="009A14F6"/>
    <w:rsid w:val="009A163D"/>
    <w:rsid w:val="009A1725"/>
    <w:rsid w:val="009A17BA"/>
    <w:rsid w:val="009A1B97"/>
    <w:rsid w:val="009A1D05"/>
    <w:rsid w:val="009A1DD1"/>
    <w:rsid w:val="009A2089"/>
    <w:rsid w:val="009A215E"/>
    <w:rsid w:val="009A2387"/>
    <w:rsid w:val="009A23A4"/>
    <w:rsid w:val="009A23B3"/>
    <w:rsid w:val="009A25C2"/>
    <w:rsid w:val="009A2823"/>
    <w:rsid w:val="009A2946"/>
    <w:rsid w:val="009A299D"/>
    <w:rsid w:val="009A2B65"/>
    <w:rsid w:val="009A2B6E"/>
    <w:rsid w:val="009A2BF2"/>
    <w:rsid w:val="009A2D10"/>
    <w:rsid w:val="009A2E2C"/>
    <w:rsid w:val="009A3197"/>
    <w:rsid w:val="009A339F"/>
    <w:rsid w:val="009A33DE"/>
    <w:rsid w:val="009A3406"/>
    <w:rsid w:val="009A35D5"/>
    <w:rsid w:val="009A36C0"/>
    <w:rsid w:val="009A3921"/>
    <w:rsid w:val="009A3934"/>
    <w:rsid w:val="009A3974"/>
    <w:rsid w:val="009A39C8"/>
    <w:rsid w:val="009A3CC6"/>
    <w:rsid w:val="009A3F97"/>
    <w:rsid w:val="009A3FD1"/>
    <w:rsid w:val="009A4505"/>
    <w:rsid w:val="009A46C6"/>
    <w:rsid w:val="009A4788"/>
    <w:rsid w:val="009A4844"/>
    <w:rsid w:val="009A49C6"/>
    <w:rsid w:val="009A4CC5"/>
    <w:rsid w:val="009A4D96"/>
    <w:rsid w:val="009A4E54"/>
    <w:rsid w:val="009A4F53"/>
    <w:rsid w:val="009A5086"/>
    <w:rsid w:val="009A51D9"/>
    <w:rsid w:val="009A525F"/>
    <w:rsid w:val="009A530B"/>
    <w:rsid w:val="009A5317"/>
    <w:rsid w:val="009A537F"/>
    <w:rsid w:val="009A54B2"/>
    <w:rsid w:val="009A5645"/>
    <w:rsid w:val="009A56F0"/>
    <w:rsid w:val="009A5944"/>
    <w:rsid w:val="009A59D4"/>
    <w:rsid w:val="009A59EB"/>
    <w:rsid w:val="009A5B36"/>
    <w:rsid w:val="009A5C61"/>
    <w:rsid w:val="009A5D6D"/>
    <w:rsid w:val="009A5DAD"/>
    <w:rsid w:val="009A5DB5"/>
    <w:rsid w:val="009A5FC7"/>
    <w:rsid w:val="009A5FE0"/>
    <w:rsid w:val="009A61A2"/>
    <w:rsid w:val="009A639F"/>
    <w:rsid w:val="009A64FB"/>
    <w:rsid w:val="009A6A71"/>
    <w:rsid w:val="009A6C61"/>
    <w:rsid w:val="009A6CA7"/>
    <w:rsid w:val="009A71EE"/>
    <w:rsid w:val="009A7228"/>
    <w:rsid w:val="009A74E4"/>
    <w:rsid w:val="009A75AE"/>
    <w:rsid w:val="009A778E"/>
    <w:rsid w:val="009A7987"/>
    <w:rsid w:val="009A799F"/>
    <w:rsid w:val="009B00B0"/>
    <w:rsid w:val="009B01E0"/>
    <w:rsid w:val="009B04D9"/>
    <w:rsid w:val="009B0740"/>
    <w:rsid w:val="009B08B8"/>
    <w:rsid w:val="009B0A6D"/>
    <w:rsid w:val="009B0AE5"/>
    <w:rsid w:val="009B0BFD"/>
    <w:rsid w:val="009B0D49"/>
    <w:rsid w:val="009B110D"/>
    <w:rsid w:val="009B119C"/>
    <w:rsid w:val="009B15E4"/>
    <w:rsid w:val="009B170A"/>
    <w:rsid w:val="009B170D"/>
    <w:rsid w:val="009B17B2"/>
    <w:rsid w:val="009B19E3"/>
    <w:rsid w:val="009B1BE8"/>
    <w:rsid w:val="009B1C1D"/>
    <w:rsid w:val="009B227D"/>
    <w:rsid w:val="009B231D"/>
    <w:rsid w:val="009B27E3"/>
    <w:rsid w:val="009B288F"/>
    <w:rsid w:val="009B2964"/>
    <w:rsid w:val="009B2A51"/>
    <w:rsid w:val="009B2B0D"/>
    <w:rsid w:val="009B2B9A"/>
    <w:rsid w:val="009B2BE5"/>
    <w:rsid w:val="009B2C0D"/>
    <w:rsid w:val="009B2D32"/>
    <w:rsid w:val="009B2F6A"/>
    <w:rsid w:val="009B32AE"/>
    <w:rsid w:val="009B336F"/>
    <w:rsid w:val="009B33BD"/>
    <w:rsid w:val="009B342B"/>
    <w:rsid w:val="009B34AD"/>
    <w:rsid w:val="009B380B"/>
    <w:rsid w:val="009B38CE"/>
    <w:rsid w:val="009B3927"/>
    <w:rsid w:val="009B3BC5"/>
    <w:rsid w:val="009B3C06"/>
    <w:rsid w:val="009B3E2A"/>
    <w:rsid w:val="009B4103"/>
    <w:rsid w:val="009B4381"/>
    <w:rsid w:val="009B438F"/>
    <w:rsid w:val="009B4592"/>
    <w:rsid w:val="009B4890"/>
    <w:rsid w:val="009B48A1"/>
    <w:rsid w:val="009B4AE8"/>
    <w:rsid w:val="009B4DBF"/>
    <w:rsid w:val="009B5241"/>
    <w:rsid w:val="009B52E3"/>
    <w:rsid w:val="009B55CF"/>
    <w:rsid w:val="009B5658"/>
    <w:rsid w:val="009B57A7"/>
    <w:rsid w:val="009B57C1"/>
    <w:rsid w:val="009B585E"/>
    <w:rsid w:val="009B5ACA"/>
    <w:rsid w:val="009B5ADE"/>
    <w:rsid w:val="009B5B08"/>
    <w:rsid w:val="009B60CD"/>
    <w:rsid w:val="009B6569"/>
    <w:rsid w:val="009B6604"/>
    <w:rsid w:val="009B666E"/>
    <w:rsid w:val="009B6748"/>
    <w:rsid w:val="009B6783"/>
    <w:rsid w:val="009B682E"/>
    <w:rsid w:val="009B6886"/>
    <w:rsid w:val="009B6C18"/>
    <w:rsid w:val="009B6E63"/>
    <w:rsid w:val="009B723A"/>
    <w:rsid w:val="009B7281"/>
    <w:rsid w:val="009B72D7"/>
    <w:rsid w:val="009B7342"/>
    <w:rsid w:val="009B7645"/>
    <w:rsid w:val="009B7748"/>
    <w:rsid w:val="009B7BA1"/>
    <w:rsid w:val="009B7CB3"/>
    <w:rsid w:val="009B7E88"/>
    <w:rsid w:val="009BD581"/>
    <w:rsid w:val="009C012D"/>
    <w:rsid w:val="009C026C"/>
    <w:rsid w:val="009C0438"/>
    <w:rsid w:val="009C07BD"/>
    <w:rsid w:val="009C0862"/>
    <w:rsid w:val="009C099B"/>
    <w:rsid w:val="009C0C46"/>
    <w:rsid w:val="009C0D05"/>
    <w:rsid w:val="009C0D6E"/>
    <w:rsid w:val="009C0F1C"/>
    <w:rsid w:val="009C0FE1"/>
    <w:rsid w:val="009C1185"/>
    <w:rsid w:val="009C12EE"/>
    <w:rsid w:val="009C13FD"/>
    <w:rsid w:val="009C1579"/>
    <w:rsid w:val="009C1623"/>
    <w:rsid w:val="009C17CB"/>
    <w:rsid w:val="009C1964"/>
    <w:rsid w:val="009C1A08"/>
    <w:rsid w:val="009C1B14"/>
    <w:rsid w:val="009C1BFD"/>
    <w:rsid w:val="009C1CDD"/>
    <w:rsid w:val="009C1EEF"/>
    <w:rsid w:val="009C2016"/>
    <w:rsid w:val="009C20E7"/>
    <w:rsid w:val="009C2127"/>
    <w:rsid w:val="009C214A"/>
    <w:rsid w:val="009C218E"/>
    <w:rsid w:val="009C21AC"/>
    <w:rsid w:val="009C2469"/>
    <w:rsid w:val="009C25EC"/>
    <w:rsid w:val="009C2619"/>
    <w:rsid w:val="009C261C"/>
    <w:rsid w:val="009C2958"/>
    <w:rsid w:val="009C2BC3"/>
    <w:rsid w:val="009C2C43"/>
    <w:rsid w:val="009C2C51"/>
    <w:rsid w:val="009C2D0B"/>
    <w:rsid w:val="009C2F95"/>
    <w:rsid w:val="009C3016"/>
    <w:rsid w:val="009C30CF"/>
    <w:rsid w:val="009C316C"/>
    <w:rsid w:val="009C3181"/>
    <w:rsid w:val="009C3269"/>
    <w:rsid w:val="009C345C"/>
    <w:rsid w:val="009C346B"/>
    <w:rsid w:val="009C3505"/>
    <w:rsid w:val="009C35E5"/>
    <w:rsid w:val="009C3648"/>
    <w:rsid w:val="009C383C"/>
    <w:rsid w:val="009C3AEA"/>
    <w:rsid w:val="009C3B7C"/>
    <w:rsid w:val="009C3BB8"/>
    <w:rsid w:val="009C3D2A"/>
    <w:rsid w:val="009C3D5E"/>
    <w:rsid w:val="009C3D69"/>
    <w:rsid w:val="009C3E48"/>
    <w:rsid w:val="009C3FE8"/>
    <w:rsid w:val="009C4012"/>
    <w:rsid w:val="009C40D4"/>
    <w:rsid w:val="009C43A6"/>
    <w:rsid w:val="009C4459"/>
    <w:rsid w:val="009C4719"/>
    <w:rsid w:val="009C4A10"/>
    <w:rsid w:val="009C4A60"/>
    <w:rsid w:val="009C4BFB"/>
    <w:rsid w:val="009C4C35"/>
    <w:rsid w:val="009C4E09"/>
    <w:rsid w:val="009C4F65"/>
    <w:rsid w:val="009C5155"/>
    <w:rsid w:val="009C51D1"/>
    <w:rsid w:val="009C52A5"/>
    <w:rsid w:val="009C54F7"/>
    <w:rsid w:val="009C5780"/>
    <w:rsid w:val="009C5D95"/>
    <w:rsid w:val="009C5DEA"/>
    <w:rsid w:val="009C62E1"/>
    <w:rsid w:val="009C64C3"/>
    <w:rsid w:val="009C64E9"/>
    <w:rsid w:val="009C655C"/>
    <w:rsid w:val="009C66DB"/>
    <w:rsid w:val="009C6734"/>
    <w:rsid w:val="009C67F7"/>
    <w:rsid w:val="009C682C"/>
    <w:rsid w:val="009C689E"/>
    <w:rsid w:val="009C692D"/>
    <w:rsid w:val="009C698A"/>
    <w:rsid w:val="009C6E5C"/>
    <w:rsid w:val="009C6F4D"/>
    <w:rsid w:val="009C6F73"/>
    <w:rsid w:val="009C70B9"/>
    <w:rsid w:val="009C70F2"/>
    <w:rsid w:val="009C73E5"/>
    <w:rsid w:val="009C73E8"/>
    <w:rsid w:val="009C77C0"/>
    <w:rsid w:val="009C780E"/>
    <w:rsid w:val="009C78D3"/>
    <w:rsid w:val="009C7A4C"/>
    <w:rsid w:val="009C7A50"/>
    <w:rsid w:val="009C7D91"/>
    <w:rsid w:val="009C7F26"/>
    <w:rsid w:val="009D0078"/>
    <w:rsid w:val="009D0170"/>
    <w:rsid w:val="009D046C"/>
    <w:rsid w:val="009D0509"/>
    <w:rsid w:val="009D0A73"/>
    <w:rsid w:val="009D0EC3"/>
    <w:rsid w:val="009D0FD6"/>
    <w:rsid w:val="009D1325"/>
    <w:rsid w:val="009D1326"/>
    <w:rsid w:val="009D13C3"/>
    <w:rsid w:val="009D14B0"/>
    <w:rsid w:val="009D184A"/>
    <w:rsid w:val="009D197C"/>
    <w:rsid w:val="009D1A8B"/>
    <w:rsid w:val="009D1B28"/>
    <w:rsid w:val="009D1B5D"/>
    <w:rsid w:val="009D1BC9"/>
    <w:rsid w:val="009D1CED"/>
    <w:rsid w:val="009D1D48"/>
    <w:rsid w:val="009D1E83"/>
    <w:rsid w:val="009D1F09"/>
    <w:rsid w:val="009D1FFD"/>
    <w:rsid w:val="009D2084"/>
    <w:rsid w:val="009D212A"/>
    <w:rsid w:val="009D24B5"/>
    <w:rsid w:val="009D25FA"/>
    <w:rsid w:val="009D263A"/>
    <w:rsid w:val="009D2661"/>
    <w:rsid w:val="009D2AF6"/>
    <w:rsid w:val="009D2BD4"/>
    <w:rsid w:val="009D319F"/>
    <w:rsid w:val="009D34F8"/>
    <w:rsid w:val="009D387F"/>
    <w:rsid w:val="009D3A21"/>
    <w:rsid w:val="009D3AB5"/>
    <w:rsid w:val="009D3B14"/>
    <w:rsid w:val="009D3CD6"/>
    <w:rsid w:val="009D4009"/>
    <w:rsid w:val="009D415B"/>
    <w:rsid w:val="009D45AB"/>
    <w:rsid w:val="009D4673"/>
    <w:rsid w:val="009D46C9"/>
    <w:rsid w:val="009D48F2"/>
    <w:rsid w:val="009D49FA"/>
    <w:rsid w:val="009D4B25"/>
    <w:rsid w:val="009D4C0D"/>
    <w:rsid w:val="009D4E9A"/>
    <w:rsid w:val="009D4EFF"/>
    <w:rsid w:val="009D526A"/>
    <w:rsid w:val="009D52BA"/>
    <w:rsid w:val="009D52D4"/>
    <w:rsid w:val="009D537E"/>
    <w:rsid w:val="009D5428"/>
    <w:rsid w:val="009D5449"/>
    <w:rsid w:val="009D5478"/>
    <w:rsid w:val="009D5799"/>
    <w:rsid w:val="009D5CC3"/>
    <w:rsid w:val="009D5CE7"/>
    <w:rsid w:val="009D5D8C"/>
    <w:rsid w:val="009D5E8F"/>
    <w:rsid w:val="009D5FE7"/>
    <w:rsid w:val="009D63D2"/>
    <w:rsid w:val="009D63D9"/>
    <w:rsid w:val="009D66BF"/>
    <w:rsid w:val="009D673B"/>
    <w:rsid w:val="009D681B"/>
    <w:rsid w:val="009D6886"/>
    <w:rsid w:val="009D6955"/>
    <w:rsid w:val="009D6C7D"/>
    <w:rsid w:val="009D6E57"/>
    <w:rsid w:val="009D6F59"/>
    <w:rsid w:val="009D7108"/>
    <w:rsid w:val="009D7117"/>
    <w:rsid w:val="009D712C"/>
    <w:rsid w:val="009D7196"/>
    <w:rsid w:val="009D72AA"/>
    <w:rsid w:val="009D7319"/>
    <w:rsid w:val="009D74A0"/>
    <w:rsid w:val="009D754F"/>
    <w:rsid w:val="009D7725"/>
    <w:rsid w:val="009D785C"/>
    <w:rsid w:val="009D7948"/>
    <w:rsid w:val="009D7CF5"/>
    <w:rsid w:val="009D7D22"/>
    <w:rsid w:val="009D7D64"/>
    <w:rsid w:val="009D7D9F"/>
    <w:rsid w:val="009E0005"/>
    <w:rsid w:val="009E01C8"/>
    <w:rsid w:val="009E0273"/>
    <w:rsid w:val="009E02D6"/>
    <w:rsid w:val="009E06EF"/>
    <w:rsid w:val="009E0B19"/>
    <w:rsid w:val="009E0B44"/>
    <w:rsid w:val="009E0B7B"/>
    <w:rsid w:val="009E0BD0"/>
    <w:rsid w:val="009E0BFD"/>
    <w:rsid w:val="009E0C1D"/>
    <w:rsid w:val="009E0C57"/>
    <w:rsid w:val="009E0C87"/>
    <w:rsid w:val="009E0C93"/>
    <w:rsid w:val="009E1087"/>
    <w:rsid w:val="009E10C6"/>
    <w:rsid w:val="009E11B9"/>
    <w:rsid w:val="009E121F"/>
    <w:rsid w:val="009E12A6"/>
    <w:rsid w:val="009E12DC"/>
    <w:rsid w:val="009E1344"/>
    <w:rsid w:val="009E16A0"/>
    <w:rsid w:val="009E16E9"/>
    <w:rsid w:val="009E1796"/>
    <w:rsid w:val="009E1C59"/>
    <w:rsid w:val="009E1DA4"/>
    <w:rsid w:val="009E1EC9"/>
    <w:rsid w:val="009E1F72"/>
    <w:rsid w:val="009E1FD9"/>
    <w:rsid w:val="009E2110"/>
    <w:rsid w:val="009E213C"/>
    <w:rsid w:val="009E214D"/>
    <w:rsid w:val="009E2239"/>
    <w:rsid w:val="009E2383"/>
    <w:rsid w:val="009E25D9"/>
    <w:rsid w:val="009E25E3"/>
    <w:rsid w:val="009E2679"/>
    <w:rsid w:val="009E2703"/>
    <w:rsid w:val="009E2852"/>
    <w:rsid w:val="009E2894"/>
    <w:rsid w:val="009E28DF"/>
    <w:rsid w:val="009E29C2"/>
    <w:rsid w:val="009E29F9"/>
    <w:rsid w:val="009E2A59"/>
    <w:rsid w:val="009E2BA0"/>
    <w:rsid w:val="009E320A"/>
    <w:rsid w:val="009E3225"/>
    <w:rsid w:val="009E329E"/>
    <w:rsid w:val="009E32F0"/>
    <w:rsid w:val="009E3397"/>
    <w:rsid w:val="009E3426"/>
    <w:rsid w:val="009E353A"/>
    <w:rsid w:val="009E3581"/>
    <w:rsid w:val="009E361B"/>
    <w:rsid w:val="009E3727"/>
    <w:rsid w:val="009E39B2"/>
    <w:rsid w:val="009E3B6B"/>
    <w:rsid w:val="009E3D5A"/>
    <w:rsid w:val="009E3DA1"/>
    <w:rsid w:val="009E3EB4"/>
    <w:rsid w:val="009E3F0B"/>
    <w:rsid w:val="009E3F19"/>
    <w:rsid w:val="009E3F9C"/>
    <w:rsid w:val="009E415B"/>
    <w:rsid w:val="009E4240"/>
    <w:rsid w:val="009E45D5"/>
    <w:rsid w:val="009E475B"/>
    <w:rsid w:val="009E4773"/>
    <w:rsid w:val="009E47D3"/>
    <w:rsid w:val="009E4827"/>
    <w:rsid w:val="009E482E"/>
    <w:rsid w:val="009E485F"/>
    <w:rsid w:val="009E4AFE"/>
    <w:rsid w:val="009E4DBF"/>
    <w:rsid w:val="009E4DEF"/>
    <w:rsid w:val="009E512D"/>
    <w:rsid w:val="009E52D2"/>
    <w:rsid w:val="009E5489"/>
    <w:rsid w:val="009E55DC"/>
    <w:rsid w:val="009E5705"/>
    <w:rsid w:val="009E5968"/>
    <w:rsid w:val="009E5CCB"/>
    <w:rsid w:val="009E5ED9"/>
    <w:rsid w:val="009E5EFA"/>
    <w:rsid w:val="009E5F49"/>
    <w:rsid w:val="009E6018"/>
    <w:rsid w:val="009E606D"/>
    <w:rsid w:val="009E612B"/>
    <w:rsid w:val="009E618B"/>
    <w:rsid w:val="009E6319"/>
    <w:rsid w:val="009E6563"/>
    <w:rsid w:val="009E659F"/>
    <w:rsid w:val="009E6618"/>
    <w:rsid w:val="009E6805"/>
    <w:rsid w:val="009E6832"/>
    <w:rsid w:val="009E686C"/>
    <w:rsid w:val="009E6ABE"/>
    <w:rsid w:val="009E6B3B"/>
    <w:rsid w:val="009E6C45"/>
    <w:rsid w:val="009E6CD4"/>
    <w:rsid w:val="009E6DA3"/>
    <w:rsid w:val="009E70E4"/>
    <w:rsid w:val="009E73C5"/>
    <w:rsid w:val="009E78AB"/>
    <w:rsid w:val="009E7965"/>
    <w:rsid w:val="009E7DD2"/>
    <w:rsid w:val="009E7DEC"/>
    <w:rsid w:val="009E7E34"/>
    <w:rsid w:val="009E7F0E"/>
    <w:rsid w:val="009F0117"/>
    <w:rsid w:val="009F01AD"/>
    <w:rsid w:val="009F01B8"/>
    <w:rsid w:val="009F0462"/>
    <w:rsid w:val="009F0677"/>
    <w:rsid w:val="009F08EE"/>
    <w:rsid w:val="009F090C"/>
    <w:rsid w:val="009F0B56"/>
    <w:rsid w:val="009F0BFA"/>
    <w:rsid w:val="009F0FA6"/>
    <w:rsid w:val="009F1368"/>
    <w:rsid w:val="009F13D8"/>
    <w:rsid w:val="009F1609"/>
    <w:rsid w:val="009F160A"/>
    <w:rsid w:val="009F170A"/>
    <w:rsid w:val="009F1897"/>
    <w:rsid w:val="009F1B51"/>
    <w:rsid w:val="009F1BE7"/>
    <w:rsid w:val="009F1CCC"/>
    <w:rsid w:val="009F1E06"/>
    <w:rsid w:val="009F2088"/>
    <w:rsid w:val="009F20B2"/>
    <w:rsid w:val="009F2140"/>
    <w:rsid w:val="009F2287"/>
    <w:rsid w:val="009F2298"/>
    <w:rsid w:val="009F242C"/>
    <w:rsid w:val="009F2756"/>
    <w:rsid w:val="009F28A3"/>
    <w:rsid w:val="009F29E6"/>
    <w:rsid w:val="009F2B3B"/>
    <w:rsid w:val="009F3165"/>
    <w:rsid w:val="009F3186"/>
    <w:rsid w:val="009F32F9"/>
    <w:rsid w:val="009F334B"/>
    <w:rsid w:val="009F3386"/>
    <w:rsid w:val="009F3656"/>
    <w:rsid w:val="009F3688"/>
    <w:rsid w:val="009F371E"/>
    <w:rsid w:val="009F372B"/>
    <w:rsid w:val="009F3986"/>
    <w:rsid w:val="009F39B3"/>
    <w:rsid w:val="009F3A18"/>
    <w:rsid w:val="009F3C7E"/>
    <w:rsid w:val="009F3CC4"/>
    <w:rsid w:val="009F3D4D"/>
    <w:rsid w:val="009F3F44"/>
    <w:rsid w:val="009F46C4"/>
    <w:rsid w:val="009F49C4"/>
    <w:rsid w:val="009F4A3E"/>
    <w:rsid w:val="009F4AD2"/>
    <w:rsid w:val="009F4BF8"/>
    <w:rsid w:val="009F4D85"/>
    <w:rsid w:val="009F4F2A"/>
    <w:rsid w:val="009F5012"/>
    <w:rsid w:val="009F52AF"/>
    <w:rsid w:val="009F543C"/>
    <w:rsid w:val="009F5473"/>
    <w:rsid w:val="009F5500"/>
    <w:rsid w:val="009F5588"/>
    <w:rsid w:val="009F581B"/>
    <w:rsid w:val="009F592D"/>
    <w:rsid w:val="009F5D9F"/>
    <w:rsid w:val="009F5FC8"/>
    <w:rsid w:val="009F614B"/>
    <w:rsid w:val="009F61C5"/>
    <w:rsid w:val="009F63B2"/>
    <w:rsid w:val="009F63E5"/>
    <w:rsid w:val="009F643E"/>
    <w:rsid w:val="009F6546"/>
    <w:rsid w:val="009F65C9"/>
    <w:rsid w:val="009F6641"/>
    <w:rsid w:val="009F6650"/>
    <w:rsid w:val="009F69BE"/>
    <w:rsid w:val="009F6A66"/>
    <w:rsid w:val="009F6A79"/>
    <w:rsid w:val="009F6BC8"/>
    <w:rsid w:val="009F6CA0"/>
    <w:rsid w:val="009F6D3B"/>
    <w:rsid w:val="009F7028"/>
    <w:rsid w:val="009F70C0"/>
    <w:rsid w:val="009F70C2"/>
    <w:rsid w:val="009F7197"/>
    <w:rsid w:val="009F739F"/>
    <w:rsid w:val="009F7472"/>
    <w:rsid w:val="009F752C"/>
    <w:rsid w:val="009F7A7C"/>
    <w:rsid w:val="009F7B65"/>
    <w:rsid w:val="009F7BC2"/>
    <w:rsid w:val="009FC23B"/>
    <w:rsid w:val="00A00030"/>
    <w:rsid w:val="00A00036"/>
    <w:rsid w:val="00A0009A"/>
    <w:rsid w:val="00A002FC"/>
    <w:rsid w:val="00A004BA"/>
    <w:rsid w:val="00A00AB7"/>
    <w:rsid w:val="00A00C66"/>
    <w:rsid w:val="00A00C84"/>
    <w:rsid w:val="00A00F4D"/>
    <w:rsid w:val="00A01020"/>
    <w:rsid w:val="00A0102B"/>
    <w:rsid w:val="00A0107F"/>
    <w:rsid w:val="00A01316"/>
    <w:rsid w:val="00A01371"/>
    <w:rsid w:val="00A01410"/>
    <w:rsid w:val="00A01623"/>
    <w:rsid w:val="00A01863"/>
    <w:rsid w:val="00A01885"/>
    <w:rsid w:val="00A01A1B"/>
    <w:rsid w:val="00A01FC5"/>
    <w:rsid w:val="00A020DF"/>
    <w:rsid w:val="00A02347"/>
    <w:rsid w:val="00A02400"/>
    <w:rsid w:val="00A0259E"/>
    <w:rsid w:val="00A026F5"/>
    <w:rsid w:val="00A027B6"/>
    <w:rsid w:val="00A02B60"/>
    <w:rsid w:val="00A02B70"/>
    <w:rsid w:val="00A02C7C"/>
    <w:rsid w:val="00A02F4A"/>
    <w:rsid w:val="00A033B6"/>
    <w:rsid w:val="00A03440"/>
    <w:rsid w:val="00A03472"/>
    <w:rsid w:val="00A036B7"/>
    <w:rsid w:val="00A03851"/>
    <w:rsid w:val="00A03996"/>
    <w:rsid w:val="00A0399C"/>
    <w:rsid w:val="00A03AF9"/>
    <w:rsid w:val="00A03B3C"/>
    <w:rsid w:val="00A03BE7"/>
    <w:rsid w:val="00A03D6F"/>
    <w:rsid w:val="00A03ECE"/>
    <w:rsid w:val="00A04029"/>
    <w:rsid w:val="00A040D7"/>
    <w:rsid w:val="00A0425C"/>
    <w:rsid w:val="00A04266"/>
    <w:rsid w:val="00A042B2"/>
    <w:rsid w:val="00A042F2"/>
    <w:rsid w:val="00A042FA"/>
    <w:rsid w:val="00A042FF"/>
    <w:rsid w:val="00A04303"/>
    <w:rsid w:val="00A04459"/>
    <w:rsid w:val="00A0469C"/>
    <w:rsid w:val="00A046AE"/>
    <w:rsid w:val="00A0472E"/>
    <w:rsid w:val="00A049E9"/>
    <w:rsid w:val="00A04A00"/>
    <w:rsid w:val="00A04AAB"/>
    <w:rsid w:val="00A04BE9"/>
    <w:rsid w:val="00A04C61"/>
    <w:rsid w:val="00A04FD5"/>
    <w:rsid w:val="00A05159"/>
    <w:rsid w:val="00A0556D"/>
    <w:rsid w:val="00A05695"/>
    <w:rsid w:val="00A05746"/>
    <w:rsid w:val="00A05A16"/>
    <w:rsid w:val="00A05BAF"/>
    <w:rsid w:val="00A05D0B"/>
    <w:rsid w:val="00A05EFC"/>
    <w:rsid w:val="00A06003"/>
    <w:rsid w:val="00A06017"/>
    <w:rsid w:val="00A06123"/>
    <w:rsid w:val="00A06346"/>
    <w:rsid w:val="00A06417"/>
    <w:rsid w:val="00A06460"/>
    <w:rsid w:val="00A06879"/>
    <w:rsid w:val="00A06B04"/>
    <w:rsid w:val="00A06B6B"/>
    <w:rsid w:val="00A06C85"/>
    <w:rsid w:val="00A06D09"/>
    <w:rsid w:val="00A06E31"/>
    <w:rsid w:val="00A06FBD"/>
    <w:rsid w:val="00A07109"/>
    <w:rsid w:val="00A07A1D"/>
    <w:rsid w:val="00A07AED"/>
    <w:rsid w:val="00A07D68"/>
    <w:rsid w:val="00A1024D"/>
    <w:rsid w:val="00A103A8"/>
    <w:rsid w:val="00A1040E"/>
    <w:rsid w:val="00A10513"/>
    <w:rsid w:val="00A10F06"/>
    <w:rsid w:val="00A10F4E"/>
    <w:rsid w:val="00A10FE6"/>
    <w:rsid w:val="00A11302"/>
    <w:rsid w:val="00A11306"/>
    <w:rsid w:val="00A11314"/>
    <w:rsid w:val="00A113D7"/>
    <w:rsid w:val="00A11473"/>
    <w:rsid w:val="00A115B9"/>
    <w:rsid w:val="00A116D4"/>
    <w:rsid w:val="00A1171E"/>
    <w:rsid w:val="00A11A6B"/>
    <w:rsid w:val="00A11B2F"/>
    <w:rsid w:val="00A11BAF"/>
    <w:rsid w:val="00A11BE1"/>
    <w:rsid w:val="00A11DA5"/>
    <w:rsid w:val="00A11E39"/>
    <w:rsid w:val="00A1200D"/>
    <w:rsid w:val="00A122EE"/>
    <w:rsid w:val="00A1242A"/>
    <w:rsid w:val="00A1283F"/>
    <w:rsid w:val="00A128E3"/>
    <w:rsid w:val="00A129EE"/>
    <w:rsid w:val="00A12BD1"/>
    <w:rsid w:val="00A12DC7"/>
    <w:rsid w:val="00A12FE6"/>
    <w:rsid w:val="00A1303B"/>
    <w:rsid w:val="00A13120"/>
    <w:rsid w:val="00A1314E"/>
    <w:rsid w:val="00A131D3"/>
    <w:rsid w:val="00A134CC"/>
    <w:rsid w:val="00A135B9"/>
    <w:rsid w:val="00A1392B"/>
    <w:rsid w:val="00A13BD1"/>
    <w:rsid w:val="00A13F92"/>
    <w:rsid w:val="00A14134"/>
    <w:rsid w:val="00A14158"/>
    <w:rsid w:val="00A144D1"/>
    <w:rsid w:val="00A145F8"/>
    <w:rsid w:val="00A1465B"/>
    <w:rsid w:val="00A14935"/>
    <w:rsid w:val="00A1495D"/>
    <w:rsid w:val="00A14A6D"/>
    <w:rsid w:val="00A14BC9"/>
    <w:rsid w:val="00A14C1D"/>
    <w:rsid w:val="00A14C6F"/>
    <w:rsid w:val="00A14E25"/>
    <w:rsid w:val="00A15071"/>
    <w:rsid w:val="00A15269"/>
    <w:rsid w:val="00A15420"/>
    <w:rsid w:val="00A15453"/>
    <w:rsid w:val="00A155F8"/>
    <w:rsid w:val="00A15621"/>
    <w:rsid w:val="00A15770"/>
    <w:rsid w:val="00A157D4"/>
    <w:rsid w:val="00A15BAA"/>
    <w:rsid w:val="00A15D48"/>
    <w:rsid w:val="00A15EDE"/>
    <w:rsid w:val="00A160F7"/>
    <w:rsid w:val="00A161E6"/>
    <w:rsid w:val="00A162AF"/>
    <w:rsid w:val="00A16314"/>
    <w:rsid w:val="00A164AB"/>
    <w:rsid w:val="00A1679D"/>
    <w:rsid w:val="00A16DA2"/>
    <w:rsid w:val="00A16F39"/>
    <w:rsid w:val="00A16FD2"/>
    <w:rsid w:val="00A16FDB"/>
    <w:rsid w:val="00A1702D"/>
    <w:rsid w:val="00A17246"/>
    <w:rsid w:val="00A173BB"/>
    <w:rsid w:val="00A17575"/>
    <w:rsid w:val="00A176B7"/>
    <w:rsid w:val="00A177E5"/>
    <w:rsid w:val="00A17867"/>
    <w:rsid w:val="00A17917"/>
    <w:rsid w:val="00A17BF6"/>
    <w:rsid w:val="00A17E8E"/>
    <w:rsid w:val="00A17F53"/>
    <w:rsid w:val="00A17FF9"/>
    <w:rsid w:val="00A20529"/>
    <w:rsid w:val="00A2083F"/>
    <w:rsid w:val="00A20882"/>
    <w:rsid w:val="00A208AD"/>
    <w:rsid w:val="00A20AD6"/>
    <w:rsid w:val="00A20BF3"/>
    <w:rsid w:val="00A20D4A"/>
    <w:rsid w:val="00A20F49"/>
    <w:rsid w:val="00A211C2"/>
    <w:rsid w:val="00A216CA"/>
    <w:rsid w:val="00A2172E"/>
    <w:rsid w:val="00A218EE"/>
    <w:rsid w:val="00A21A29"/>
    <w:rsid w:val="00A21C53"/>
    <w:rsid w:val="00A21C76"/>
    <w:rsid w:val="00A21DE9"/>
    <w:rsid w:val="00A21FF4"/>
    <w:rsid w:val="00A220B8"/>
    <w:rsid w:val="00A2213A"/>
    <w:rsid w:val="00A22230"/>
    <w:rsid w:val="00A224F1"/>
    <w:rsid w:val="00A2270C"/>
    <w:rsid w:val="00A227F3"/>
    <w:rsid w:val="00A22855"/>
    <w:rsid w:val="00A228BB"/>
    <w:rsid w:val="00A22BA0"/>
    <w:rsid w:val="00A22E4E"/>
    <w:rsid w:val="00A22F84"/>
    <w:rsid w:val="00A22F86"/>
    <w:rsid w:val="00A230C9"/>
    <w:rsid w:val="00A23588"/>
    <w:rsid w:val="00A23630"/>
    <w:rsid w:val="00A236DA"/>
    <w:rsid w:val="00A2379E"/>
    <w:rsid w:val="00A2385E"/>
    <w:rsid w:val="00A2388D"/>
    <w:rsid w:val="00A238BA"/>
    <w:rsid w:val="00A23C82"/>
    <w:rsid w:val="00A240DF"/>
    <w:rsid w:val="00A249AC"/>
    <w:rsid w:val="00A25431"/>
    <w:rsid w:val="00A25A7B"/>
    <w:rsid w:val="00A25BF8"/>
    <w:rsid w:val="00A25C6A"/>
    <w:rsid w:val="00A25DF6"/>
    <w:rsid w:val="00A263D4"/>
    <w:rsid w:val="00A263FF"/>
    <w:rsid w:val="00A2645E"/>
    <w:rsid w:val="00A26681"/>
    <w:rsid w:val="00A26ACE"/>
    <w:rsid w:val="00A26C1F"/>
    <w:rsid w:val="00A26CF0"/>
    <w:rsid w:val="00A26D57"/>
    <w:rsid w:val="00A27089"/>
    <w:rsid w:val="00A270F4"/>
    <w:rsid w:val="00A27101"/>
    <w:rsid w:val="00A272CD"/>
    <w:rsid w:val="00A2764B"/>
    <w:rsid w:val="00A27702"/>
    <w:rsid w:val="00A27744"/>
    <w:rsid w:val="00A2781B"/>
    <w:rsid w:val="00A27BF5"/>
    <w:rsid w:val="00A27EA8"/>
    <w:rsid w:val="00A27FE8"/>
    <w:rsid w:val="00A3006F"/>
    <w:rsid w:val="00A300D4"/>
    <w:rsid w:val="00A301BB"/>
    <w:rsid w:val="00A30683"/>
    <w:rsid w:val="00A306FF"/>
    <w:rsid w:val="00A30793"/>
    <w:rsid w:val="00A30BA4"/>
    <w:rsid w:val="00A30F18"/>
    <w:rsid w:val="00A30F99"/>
    <w:rsid w:val="00A31082"/>
    <w:rsid w:val="00A31088"/>
    <w:rsid w:val="00A315CC"/>
    <w:rsid w:val="00A315D9"/>
    <w:rsid w:val="00A318DB"/>
    <w:rsid w:val="00A31AE0"/>
    <w:rsid w:val="00A31EFD"/>
    <w:rsid w:val="00A31F22"/>
    <w:rsid w:val="00A31FBB"/>
    <w:rsid w:val="00A321F1"/>
    <w:rsid w:val="00A3225C"/>
    <w:rsid w:val="00A322BD"/>
    <w:rsid w:val="00A3230B"/>
    <w:rsid w:val="00A323DE"/>
    <w:rsid w:val="00A32906"/>
    <w:rsid w:val="00A32951"/>
    <w:rsid w:val="00A32B1E"/>
    <w:rsid w:val="00A32BEC"/>
    <w:rsid w:val="00A32C1A"/>
    <w:rsid w:val="00A32CD3"/>
    <w:rsid w:val="00A32F1B"/>
    <w:rsid w:val="00A330E4"/>
    <w:rsid w:val="00A337E5"/>
    <w:rsid w:val="00A339DF"/>
    <w:rsid w:val="00A339FB"/>
    <w:rsid w:val="00A33A9F"/>
    <w:rsid w:val="00A33BBE"/>
    <w:rsid w:val="00A33C2D"/>
    <w:rsid w:val="00A33C5D"/>
    <w:rsid w:val="00A33E78"/>
    <w:rsid w:val="00A34568"/>
    <w:rsid w:val="00A345BE"/>
    <w:rsid w:val="00A3469B"/>
    <w:rsid w:val="00A3473D"/>
    <w:rsid w:val="00A3488D"/>
    <w:rsid w:val="00A34890"/>
    <w:rsid w:val="00A34AD7"/>
    <w:rsid w:val="00A34BC5"/>
    <w:rsid w:val="00A350F4"/>
    <w:rsid w:val="00A35245"/>
    <w:rsid w:val="00A35375"/>
    <w:rsid w:val="00A35420"/>
    <w:rsid w:val="00A35717"/>
    <w:rsid w:val="00A35C7D"/>
    <w:rsid w:val="00A35FA6"/>
    <w:rsid w:val="00A3606B"/>
    <w:rsid w:val="00A36080"/>
    <w:rsid w:val="00A36316"/>
    <w:rsid w:val="00A36580"/>
    <w:rsid w:val="00A369FD"/>
    <w:rsid w:val="00A36DF2"/>
    <w:rsid w:val="00A37448"/>
    <w:rsid w:val="00A37572"/>
    <w:rsid w:val="00A37741"/>
    <w:rsid w:val="00A37783"/>
    <w:rsid w:val="00A37A57"/>
    <w:rsid w:val="00A37AD6"/>
    <w:rsid w:val="00A37C8E"/>
    <w:rsid w:val="00A37D1E"/>
    <w:rsid w:val="00A37E43"/>
    <w:rsid w:val="00A40054"/>
    <w:rsid w:val="00A40060"/>
    <w:rsid w:val="00A401E8"/>
    <w:rsid w:val="00A405D2"/>
    <w:rsid w:val="00A4060D"/>
    <w:rsid w:val="00A4061F"/>
    <w:rsid w:val="00A40823"/>
    <w:rsid w:val="00A40878"/>
    <w:rsid w:val="00A408CA"/>
    <w:rsid w:val="00A40A68"/>
    <w:rsid w:val="00A40CCB"/>
    <w:rsid w:val="00A40E96"/>
    <w:rsid w:val="00A40FD1"/>
    <w:rsid w:val="00A4100A"/>
    <w:rsid w:val="00A41115"/>
    <w:rsid w:val="00A41370"/>
    <w:rsid w:val="00A4144B"/>
    <w:rsid w:val="00A415CF"/>
    <w:rsid w:val="00A417C5"/>
    <w:rsid w:val="00A419CA"/>
    <w:rsid w:val="00A41C6D"/>
    <w:rsid w:val="00A41EBF"/>
    <w:rsid w:val="00A420DC"/>
    <w:rsid w:val="00A4215A"/>
    <w:rsid w:val="00A42226"/>
    <w:rsid w:val="00A422F9"/>
    <w:rsid w:val="00A42520"/>
    <w:rsid w:val="00A42821"/>
    <w:rsid w:val="00A42931"/>
    <w:rsid w:val="00A42A2B"/>
    <w:rsid w:val="00A42AB3"/>
    <w:rsid w:val="00A42B0B"/>
    <w:rsid w:val="00A42E76"/>
    <w:rsid w:val="00A430B1"/>
    <w:rsid w:val="00A431B5"/>
    <w:rsid w:val="00A432F8"/>
    <w:rsid w:val="00A435A1"/>
    <w:rsid w:val="00A436E6"/>
    <w:rsid w:val="00A439BC"/>
    <w:rsid w:val="00A43B5C"/>
    <w:rsid w:val="00A43B71"/>
    <w:rsid w:val="00A43BFD"/>
    <w:rsid w:val="00A43F22"/>
    <w:rsid w:val="00A43FD7"/>
    <w:rsid w:val="00A443FB"/>
    <w:rsid w:val="00A444A9"/>
    <w:rsid w:val="00A44618"/>
    <w:rsid w:val="00A446AB"/>
    <w:rsid w:val="00A4489B"/>
    <w:rsid w:val="00A449C8"/>
    <w:rsid w:val="00A44B12"/>
    <w:rsid w:val="00A44C09"/>
    <w:rsid w:val="00A44CA1"/>
    <w:rsid w:val="00A44E30"/>
    <w:rsid w:val="00A44F7F"/>
    <w:rsid w:val="00A4507B"/>
    <w:rsid w:val="00A454A7"/>
    <w:rsid w:val="00A454F2"/>
    <w:rsid w:val="00A455DF"/>
    <w:rsid w:val="00A45802"/>
    <w:rsid w:val="00A45833"/>
    <w:rsid w:val="00A45BC1"/>
    <w:rsid w:val="00A45C41"/>
    <w:rsid w:val="00A461FA"/>
    <w:rsid w:val="00A46354"/>
    <w:rsid w:val="00A46421"/>
    <w:rsid w:val="00A46433"/>
    <w:rsid w:val="00A465E1"/>
    <w:rsid w:val="00A4675A"/>
    <w:rsid w:val="00A46ACD"/>
    <w:rsid w:val="00A46C0C"/>
    <w:rsid w:val="00A46C66"/>
    <w:rsid w:val="00A46D60"/>
    <w:rsid w:val="00A46EDA"/>
    <w:rsid w:val="00A46F6A"/>
    <w:rsid w:val="00A47230"/>
    <w:rsid w:val="00A47298"/>
    <w:rsid w:val="00A472FA"/>
    <w:rsid w:val="00A47458"/>
    <w:rsid w:val="00A4746C"/>
    <w:rsid w:val="00A4757F"/>
    <w:rsid w:val="00A476B3"/>
    <w:rsid w:val="00A47BFF"/>
    <w:rsid w:val="00A47C5F"/>
    <w:rsid w:val="00A47CC5"/>
    <w:rsid w:val="00A47EF9"/>
    <w:rsid w:val="00A47F40"/>
    <w:rsid w:val="00A50117"/>
    <w:rsid w:val="00A504E2"/>
    <w:rsid w:val="00A5058E"/>
    <w:rsid w:val="00A506B5"/>
    <w:rsid w:val="00A5073A"/>
    <w:rsid w:val="00A50804"/>
    <w:rsid w:val="00A50B8D"/>
    <w:rsid w:val="00A50EC3"/>
    <w:rsid w:val="00A50EEF"/>
    <w:rsid w:val="00A50F2F"/>
    <w:rsid w:val="00A50F5E"/>
    <w:rsid w:val="00A51025"/>
    <w:rsid w:val="00A51094"/>
    <w:rsid w:val="00A51109"/>
    <w:rsid w:val="00A5113A"/>
    <w:rsid w:val="00A51162"/>
    <w:rsid w:val="00A51233"/>
    <w:rsid w:val="00A51261"/>
    <w:rsid w:val="00A51299"/>
    <w:rsid w:val="00A51388"/>
    <w:rsid w:val="00A5146F"/>
    <w:rsid w:val="00A514CA"/>
    <w:rsid w:val="00A515C3"/>
    <w:rsid w:val="00A515F5"/>
    <w:rsid w:val="00A5195A"/>
    <w:rsid w:val="00A51A77"/>
    <w:rsid w:val="00A51B0D"/>
    <w:rsid w:val="00A51B84"/>
    <w:rsid w:val="00A51B8E"/>
    <w:rsid w:val="00A51E87"/>
    <w:rsid w:val="00A51FA4"/>
    <w:rsid w:val="00A523A3"/>
    <w:rsid w:val="00A527F8"/>
    <w:rsid w:val="00A52971"/>
    <w:rsid w:val="00A52B04"/>
    <w:rsid w:val="00A52BFB"/>
    <w:rsid w:val="00A52CB9"/>
    <w:rsid w:val="00A52D0E"/>
    <w:rsid w:val="00A52D2C"/>
    <w:rsid w:val="00A52DC1"/>
    <w:rsid w:val="00A52F5A"/>
    <w:rsid w:val="00A52F5D"/>
    <w:rsid w:val="00A53066"/>
    <w:rsid w:val="00A53253"/>
    <w:rsid w:val="00A53373"/>
    <w:rsid w:val="00A53581"/>
    <w:rsid w:val="00A5358D"/>
    <w:rsid w:val="00A536D2"/>
    <w:rsid w:val="00A5381E"/>
    <w:rsid w:val="00A539A2"/>
    <w:rsid w:val="00A53BE4"/>
    <w:rsid w:val="00A53C1D"/>
    <w:rsid w:val="00A53EC6"/>
    <w:rsid w:val="00A54062"/>
    <w:rsid w:val="00A541D7"/>
    <w:rsid w:val="00A5431A"/>
    <w:rsid w:val="00A54D46"/>
    <w:rsid w:val="00A54E33"/>
    <w:rsid w:val="00A54F13"/>
    <w:rsid w:val="00A54F34"/>
    <w:rsid w:val="00A54F49"/>
    <w:rsid w:val="00A54F9B"/>
    <w:rsid w:val="00A55073"/>
    <w:rsid w:val="00A552FF"/>
    <w:rsid w:val="00A55546"/>
    <w:rsid w:val="00A55622"/>
    <w:rsid w:val="00A557C7"/>
    <w:rsid w:val="00A558A6"/>
    <w:rsid w:val="00A55FFB"/>
    <w:rsid w:val="00A56252"/>
    <w:rsid w:val="00A56291"/>
    <w:rsid w:val="00A56342"/>
    <w:rsid w:val="00A5665B"/>
    <w:rsid w:val="00A5680A"/>
    <w:rsid w:val="00A56946"/>
    <w:rsid w:val="00A56A7F"/>
    <w:rsid w:val="00A56BEA"/>
    <w:rsid w:val="00A570DE"/>
    <w:rsid w:val="00A5716D"/>
    <w:rsid w:val="00A57675"/>
    <w:rsid w:val="00A57789"/>
    <w:rsid w:val="00A57883"/>
    <w:rsid w:val="00A578EF"/>
    <w:rsid w:val="00A57D5B"/>
    <w:rsid w:val="00A57E14"/>
    <w:rsid w:val="00A60526"/>
    <w:rsid w:val="00A60581"/>
    <w:rsid w:val="00A605C8"/>
    <w:rsid w:val="00A60667"/>
    <w:rsid w:val="00A606F8"/>
    <w:rsid w:val="00A6078A"/>
    <w:rsid w:val="00A60850"/>
    <w:rsid w:val="00A608B4"/>
    <w:rsid w:val="00A60C5B"/>
    <w:rsid w:val="00A60CE8"/>
    <w:rsid w:val="00A60D27"/>
    <w:rsid w:val="00A60DE0"/>
    <w:rsid w:val="00A60F51"/>
    <w:rsid w:val="00A60FFF"/>
    <w:rsid w:val="00A61067"/>
    <w:rsid w:val="00A610AF"/>
    <w:rsid w:val="00A610FB"/>
    <w:rsid w:val="00A61229"/>
    <w:rsid w:val="00A61263"/>
    <w:rsid w:val="00A61284"/>
    <w:rsid w:val="00A6136B"/>
    <w:rsid w:val="00A615BB"/>
    <w:rsid w:val="00A61A47"/>
    <w:rsid w:val="00A61DFC"/>
    <w:rsid w:val="00A61E9E"/>
    <w:rsid w:val="00A62300"/>
    <w:rsid w:val="00A62304"/>
    <w:rsid w:val="00A6238B"/>
    <w:rsid w:val="00A62481"/>
    <w:rsid w:val="00A62645"/>
    <w:rsid w:val="00A626FE"/>
    <w:rsid w:val="00A628F3"/>
    <w:rsid w:val="00A62A12"/>
    <w:rsid w:val="00A62D2B"/>
    <w:rsid w:val="00A62E26"/>
    <w:rsid w:val="00A62E6A"/>
    <w:rsid w:val="00A62F0F"/>
    <w:rsid w:val="00A62F32"/>
    <w:rsid w:val="00A63000"/>
    <w:rsid w:val="00A63126"/>
    <w:rsid w:val="00A63269"/>
    <w:rsid w:val="00A63297"/>
    <w:rsid w:val="00A633EF"/>
    <w:rsid w:val="00A635BD"/>
    <w:rsid w:val="00A637DC"/>
    <w:rsid w:val="00A63A9D"/>
    <w:rsid w:val="00A63BA4"/>
    <w:rsid w:val="00A63D0E"/>
    <w:rsid w:val="00A63D32"/>
    <w:rsid w:val="00A63DB4"/>
    <w:rsid w:val="00A63E05"/>
    <w:rsid w:val="00A63FC0"/>
    <w:rsid w:val="00A640A1"/>
    <w:rsid w:val="00A640DF"/>
    <w:rsid w:val="00A64375"/>
    <w:rsid w:val="00A646AA"/>
    <w:rsid w:val="00A6484A"/>
    <w:rsid w:val="00A6496B"/>
    <w:rsid w:val="00A64B34"/>
    <w:rsid w:val="00A64BCB"/>
    <w:rsid w:val="00A64E51"/>
    <w:rsid w:val="00A64EE8"/>
    <w:rsid w:val="00A651A6"/>
    <w:rsid w:val="00A65646"/>
    <w:rsid w:val="00A658D0"/>
    <w:rsid w:val="00A658E5"/>
    <w:rsid w:val="00A6597C"/>
    <w:rsid w:val="00A65A76"/>
    <w:rsid w:val="00A65C35"/>
    <w:rsid w:val="00A6600F"/>
    <w:rsid w:val="00A66292"/>
    <w:rsid w:val="00A66690"/>
    <w:rsid w:val="00A66952"/>
    <w:rsid w:val="00A669F2"/>
    <w:rsid w:val="00A66A15"/>
    <w:rsid w:val="00A66EC4"/>
    <w:rsid w:val="00A672D1"/>
    <w:rsid w:val="00A672F4"/>
    <w:rsid w:val="00A67447"/>
    <w:rsid w:val="00A674D4"/>
    <w:rsid w:val="00A675A2"/>
    <w:rsid w:val="00A676C5"/>
    <w:rsid w:val="00A676F1"/>
    <w:rsid w:val="00A70026"/>
    <w:rsid w:val="00A7014C"/>
    <w:rsid w:val="00A70372"/>
    <w:rsid w:val="00A705D8"/>
    <w:rsid w:val="00A708CC"/>
    <w:rsid w:val="00A70980"/>
    <w:rsid w:val="00A70A31"/>
    <w:rsid w:val="00A70A97"/>
    <w:rsid w:val="00A70D7C"/>
    <w:rsid w:val="00A70E61"/>
    <w:rsid w:val="00A70EF7"/>
    <w:rsid w:val="00A70F1C"/>
    <w:rsid w:val="00A712C5"/>
    <w:rsid w:val="00A7143C"/>
    <w:rsid w:val="00A7149B"/>
    <w:rsid w:val="00A716AE"/>
    <w:rsid w:val="00A716C0"/>
    <w:rsid w:val="00A71804"/>
    <w:rsid w:val="00A71A6D"/>
    <w:rsid w:val="00A71C8D"/>
    <w:rsid w:val="00A721A7"/>
    <w:rsid w:val="00A72211"/>
    <w:rsid w:val="00A72466"/>
    <w:rsid w:val="00A72726"/>
    <w:rsid w:val="00A7295D"/>
    <w:rsid w:val="00A72B90"/>
    <w:rsid w:val="00A72C3E"/>
    <w:rsid w:val="00A72F78"/>
    <w:rsid w:val="00A72FBF"/>
    <w:rsid w:val="00A72FDC"/>
    <w:rsid w:val="00A7307E"/>
    <w:rsid w:val="00A7311A"/>
    <w:rsid w:val="00A7318D"/>
    <w:rsid w:val="00A73281"/>
    <w:rsid w:val="00A73391"/>
    <w:rsid w:val="00A734F8"/>
    <w:rsid w:val="00A7354A"/>
    <w:rsid w:val="00A735C9"/>
    <w:rsid w:val="00A735E3"/>
    <w:rsid w:val="00A735E4"/>
    <w:rsid w:val="00A73617"/>
    <w:rsid w:val="00A7362B"/>
    <w:rsid w:val="00A736DA"/>
    <w:rsid w:val="00A73AF8"/>
    <w:rsid w:val="00A73B2D"/>
    <w:rsid w:val="00A73BC1"/>
    <w:rsid w:val="00A73EFA"/>
    <w:rsid w:val="00A73FD9"/>
    <w:rsid w:val="00A741F6"/>
    <w:rsid w:val="00A74323"/>
    <w:rsid w:val="00A74469"/>
    <w:rsid w:val="00A745CA"/>
    <w:rsid w:val="00A74622"/>
    <w:rsid w:val="00A748EB"/>
    <w:rsid w:val="00A74D5C"/>
    <w:rsid w:val="00A75282"/>
    <w:rsid w:val="00A752C7"/>
    <w:rsid w:val="00A7569D"/>
    <w:rsid w:val="00A757B3"/>
    <w:rsid w:val="00A758AA"/>
    <w:rsid w:val="00A759C3"/>
    <w:rsid w:val="00A75B1E"/>
    <w:rsid w:val="00A75B9B"/>
    <w:rsid w:val="00A75CA6"/>
    <w:rsid w:val="00A75CC5"/>
    <w:rsid w:val="00A75E86"/>
    <w:rsid w:val="00A7628A"/>
    <w:rsid w:val="00A76450"/>
    <w:rsid w:val="00A76455"/>
    <w:rsid w:val="00A76524"/>
    <w:rsid w:val="00A765F1"/>
    <w:rsid w:val="00A76833"/>
    <w:rsid w:val="00A76B74"/>
    <w:rsid w:val="00A76BB1"/>
    <w:rsid w:val="00A76BC1"/>
    <w:rsid w:val="00A76F7C"/>
    <w:rsid w:val="00A76FEE"/>
    <w:rsid w:val="00A7719C"/>
    <w:rsid w:val="00A77254"/>
    <w:rsid w:val="00A7726B"/>
    <w:rsid w:val="00A77393"/>
    <w:rsid w:val="00A77498"/>
    <w:rsid w:val="00A7782E"/>
    <w:rsid w:val="00A77C5B"/>
    <w:rsid w:val="00A77EDA"/>
    <w:rsid w:val="00A80069"/>
    <w:rsid w:val="00A801A3"/>
    <w:rsid w:val="00A801C7"/>
    <w:rsid w:val="00A80209"/>
    <w:rsid w:val="00A80347"/>
    <w:rsid w:val="00A80880"/>
    <w:rsid w:val="00A809CA"/>
    <w:rsid w:val="00A80AB0"/>
    <w:rsid w:val="00A80B6D"/>
    <w:rsid w:val="00A80DBD"/>
    <w:rsid w:val="00A80E55"/>
    <w:rsid w:val="00A80F3E"/>
    <w:rsid w:val="00A8103D"/>
    <w:rsid w:val="00A8124D"/>
    <w:rsid w:val="00A8134D"/>
    <w:rsid w:val="00A8135A"/>
    <w:rsid w:val="00A81399"/>
    <w:rsid w:val="00A813EB"/>
    <w:rsid w:val="00A81669"/>
    <w:rsid w:val="00A8168C"/>
    <w:rsid w:val="00A817AE"/>
    <w:rsid w:val="00A81802"/>
    <w:rsid w:val="00A81819"/>
    <w:rsid w:val="00A81875"/>
    <w:rsid w:val="00A8199F"/>
    <w:rsid w:val="00A81A7A"/>
    <w:rsid w:val="00A81AAE"/>
    <w:rsid w:val="00A81B18"/>
    <w:rsid w:val="00A81CBF"/>
    <w:rsid w:val="00A81E8C"/>
    <w:rsid w:val="00A823C0"/>
    <w:rsid w:val="00A8257B"/>
    <w:rsid w:val="00A82783"/>
    <w:rsid w:val="00A827AC"/>
    <w:rsid w:val="00A827E1"/>
    <w:rsid w:val="00A82899"/>
    <w:rsid w:val="00A82902"/>
    <w:rsid w:val="00A82C22"/>
    <w:rsid w:val="00A82C58"/>
    <w:rsid w:val="00A82DC9"/>
    <w:rsid w:val="00A82E1F"/>
    <w:rsid w:val="00A82FAA"/>
    <w:rsid w:val="00A83322"/>
    <w:rsid w:val="00A83550"/>
    <w:rsid w:val="00A835F7"/>
    <w:rsid w:val="00A8367E"/>
    <w:rsid w:val="00A83AB8"/>
    <w:rsid w:val="00A83B9B"/>
    <w:rsid w:val="00A83C63"/>
    <w:rsid w:val="00A83D2D"/>
    <w:rsid w:val="00A83E48"/>
    <w:rsid w:val="00A83EC7"/>
    <w:rsid w:val="00A83F2C"/>
    <w:rsid w:val="00A8406F"/>
    <w:rsid w:val="00A8410A"/>
    <w:rsid w:val="00A8410E"/>
    <w:rsid w:val="00A84A4F"/>
    <w:rsid w:val="00A84B74"/>
    <w:rsid w:val="00A85101"/>
    <w:rsid w:val="00A85345"/>
    <w:rsid w:val="00A853A8"/>
    <w:rsid w:val="00A853E6"/>
    <w:rsid w:val="00A85464"/>
    <w:rsid w:val="00A8577B"/>
    <w:rsid w:val="00A8588E"/>
    <w:rsid w:val="00A858EF"/>
    <w:rsid w:val="00A85ABC"/>
    <w:rsid w:val="00A85D01"/>
    <w:rsid w:val="00A85D8B"/>
    <w:rsid w:val="00A85ED7"/>
    <w:rsid w:val="00A85F18"/>
    <w:rsid w:val="00A85FB6"/>
    <w:rsid w:val="00A861C2"/>
    <w:rsid w:val="00A862F6"/>
    <w:rsid w:val="00A8634E"/>
    <w:rsid w:val="00A864FB"/>
    <w:rsid w:val="00A8654A"/>
    <w:rsid w:val="00A866FF"/>
    <w:rsid w:val="00A86757"/>
    <w:rsid w:val="00A86CE3"/>
    <w:rsid w:val="00A86F15"/>
    <w:rsid w:val="00A86F3D"/>
    <w:rsid w:val="00A87243"/>
    <w:rsid w:val="00A872E9"/>
    <w:rsid w:val="00A87320"/>
    <w:rsid w:val="00A87323"/>
    <w:rsid w:val="00A87577"/>
    <w:rsid w:val="00A875E6"/>
    <w:rsid w:val="00A87A10"/>
    <w:rsid w:val="00A87F66"/>
    <w:rsid w:val="00A87FB1"/>
    <w:rsid w:val="00A90031"/>
    <w:rsid w:val="00A90A10"/>
    <w:rsid w:val="00A90A77"/>
    <w:rsid w:val="00A90CCA"/>
    <w:rsid w:val="00A90D67"/>
    <w:rsid w:val="00A914EE"/>
    <w:rsid w:val="00A91561"/>
    <w:rsid w:val="00A91813"/>
    <w:rsid w:val="00A918C6"/>
    <w:rsid w:val="00A91952"/>
    <w:rsid w:val="00A9197A"/>
    <w:rsid w:val="00A91B06"/>
    <w:rsid w:val="00A91B7D"/>
    <w:rsid w:val="00A91C26"/>
    <w:rsid w:val="00A91CB0"/>
    <w:rsid w:val="00A91E55"/>
    <w:rsid w:val="00A91E9B"/>
    <w:rsid w:val="00A91F18"/>
    <w:rsid w:val="00A9219D"/>
    <w:rsid w:val="00A921CB"/>
    <w:rsid w:val="00A92378"/>
    <w:rsid w:val="00A92538"/>
    <w:rsid w:val="00A92579"/>
    <w:rsid w:val="00A92698"/>
    <w:rsid w:val="00A92797"/>
    <w:rsid w:val="00A928DA"/>
    <w:rsid w:val="00A92A40"/>
    <w:rsid w:val="00A92AFA"/>
    <w:rsid w:val="00A92C46"/>
    <w:rsid w:val="00A930C7"/>
    <w:rsid w:val="00A9322B"/>
    <w:rsid w:val="00A932DC"/>
    <w:rsid w:val="00A934E3"/>
    <w:rsid w:val="00A936CD"/>
    <w:rsid w:val="00A93710"/>
    <w:rsid w:val="00A93A46"/>
    <w:rsid w:val="00A93B64"/>
    <w:rsid w:val="00A93CFC"/>
    <w:rsid w:val="00A93D71"/>
    <w:rsid w:val="00A940E3"/>
    <w:rsid w:val="00A94235"/>
    <w:rsid w:val="00A9442E"/>
    <w:rsid w:val="00A9448B"/>
    <w:rsid w:val="00A94596"/>
    <w:rsid w:val="00A94798"/>
    <w:rsid w:val="00A94B3C"/>
    <w:rsid w:val="00A94E3B"/>
    <w:rsid w:val="00A94E9F"/>
    <w:rsid w:val="00A95008"/>
    <w:rsid w:val="00A9517D"/>
    <w:rsid w:val="00A95194"/>
    <w:rsid w:val="00A953BF"/>
    <w:rsid w:val="00A9541C"/>
    <w:rsid w:val="00A954BB"/>
    <w:rsid w:val="00A955A4"/>
    <w:rsid w:val="00A9585E"/>
    <w:rsid w:val="00A95CCD"/>
    <w:rsid w:val="00A95F94"/>
    <w:rsid w:val="00A960E9"/>
    <w:rsid w:val="00A96351"/>
    <w:rsid w:val="00A9653F"/>
    <w:rsid w:val="00A9668E"/>
    <w:rsid w:val="00A96752"/>
    <w:rsid w:val="00A96AFD"/>
    <w:rsid w:val="00A96D41"/>
    <w:rsid w:val="00A96F3B"/>
    <w:rsid w:val="00A97099"/>
    <w:rsid w:val="00A97405"/>
    <w:rsid w:val="00A97665"/>
    <w:rsid w:val="00A9774B"/>
    <w:rsid w:val="00A97763"/>
    <w:rsid w:val="00A97988"/>
    <w:rsid w:val="00A97C62"/>
    <w:rsid w:val="00A97DED"/>
    <w:rsid w:val="00AA0108"/>
    <w:rsid w:val="00AA01BF"/>
    <w:rsid w:val="00AA01E4"/>
    <w:rsid w:val="00AA02DE"/>
    <w:rsid w:val="00AA03AD"/>
    <w:rsid w:val="00AA0431"/>
    <w:rsid w:val="00AA0932"/>
    <w:rsid w:val="00AA0A0E"/>
    <w:rsid w:val="00AA0E6B"/>
    <w:rsid w:val="00AA0F0C"/>
    <w:rsid w:val="00AA0F33"/>
    <w:rsid w:val="00AA0F98"/>
    <w:rsid w:val="00AA1158"/>
    <w:rsid w:val="00AA1305"/>
    <w:rsid w:val="00AA13D9"/>
    <w:rsid w:val="00AA1670"/>
    <w:rsid w:val="00AA177D"/>
    <w:rsid w:val="00AA1865"/>
    <w:rsid w:val="00AA1A78"/>
    <w:rsid w:val="00AA1A82"/>
    <w:rsid w:val="00AA1B04"/>
    <w:rsid w:val="00AA1BA6"/>
    <w:rsid w:val="00AA1D11"/>
    <w:rsid w:val="00AA1E28"/>
    <w:rsid w:val="00AA1EF3"/>
    <w:rsid w:val="00AA1F3D"/>
    <w:rsid w:val="00AA2347"/>
    <w:rsid w:val="00AA2619"/>
    <w:rsid w:val="00AA2722"/>
    <w:rsid w:val="00AA27BE"/>
    <w:rsid w:val="00AA2E3B"/>
    <w:rsid w:val="00AA2F46"/>
    <w:rsid w:val="00AA2FAD"/>
    <w:rsid w:val="00AA3037"/>
    <w:rsid w:val="00AA3088"/>
    <w:rsid w:val="00AA32AF"/>
    <w:rsid w:val="00AA32FF"/>
    <w:rsid w:val="00AA333B"/>
    <w:rsid w:val="00AA333C"/>
    <w:rsid w:val="00AA33B9"/>
    <w:rsid w:val="00AA34B6"/>
    <w:rsid w:val="00AA359D"/>
    <w:rsid w:val="00AA36CF"/>
    <w:rsid w:val="00AA37BB"/>
    <w:rsid w:val="00AA37DA"/>
    <w:rsid w:val="00AA3921"/>
    <w:rsid w:val="00AA3A06"/>
    <w:rsid w:val="00AA3A20"/>
    <w:rsid w:val="00AA3A46"/>
    <w:rsid w:val="00AA3C48"/>
    <w:rsid w:val="00AA3C60"/>
    <w:rsid w:val="00AA3D7D"/>
    <w:rsid w:val="00AA3DB8"/>
    <w:rsid w:val="00AA3DBA"/>
    <w:rsid w:val="00AA3E74"/>
    <w:rsid w:val="00AA3EE7"/>
    <w:rsid w:val="00AA3FF5"/>
    <w:rsid w:val="00AA4255"/>
    <w:rsid w:val="00AA456F"/>
    <w:rsid w:val="00AA479E"/>
    <w:rsid w:val="00AA4B40"/>
    <w:rsid w:val="00AA4DFA"/>
    <w:rsid w:val="00AA4E16"/>
    <w:rsid w:val="00AA5069"/>
    <w:rsid w:val="00AA5235"/>
    <w:rsid w:val="00AA5578"/>
    <w:rsid w:val="00AA5830"/>
    <w:rsid w:val="00AA5990"/>
    <w:rsid w:val="00AA5A09"/>
    <w:rsid w:val="00AA5BD7"/>
    <w:rsid w:val="00AA5F77"/>
    <w:rsid w:val="00AA60CA"/>
    <w:rsid w:val="00AA6622"/>
    <w:rsid w:val="00AA6658"/>
    <w:rsid w:val="00AA68BE"/>
    <w:rsid w:val="00AA6B06"/>
    <w:rsid w:val="00AA6BC5"/>
    <w:rsid w:val="00AA6EBF"/>
    <w:rsid w:val="00AA701D"/>
    <w:rsid w:val="00AA7433"/>
    <w:rsid w:val="00AA755D"/>
    <w:rsid w:val="00AA76E1"/>
    <w:rsid w:val="00AA7912"/>
    <w:rsid w:val="00AA7AA2"/>
    <w:rsid w:val="00AA7B37"/>
    <w:rsid w:val="00AA7B61"/>
    <w:rsid w:val="00AA7BF8"/>
    <w:rsid w:val="00AB002A"/>
    <w:rsid w:val="00AB003A"/>
    <w:rsid w:val="00AB004A"/>
    <w:rsid w:val="00AB01BC"/>
    <w:rsid w:val="00AB0212"/>
    <w:rsid w:val="00AB0382"/>
    <w:rsid w:val="00AB03B2"/>
    <w:rsid w:val="00AB094A"/>
    <w:rsid w:val="00AB09CB"/>
    <w:rsid w:val="00AB0F86"/>
    <w:rsid w:val="00AB0FB7"/>
    <w:rsid w:val="00AB0FFB"/>
    <w:rsid w:val="00AB120F"/>
    <w:rsid w:val="00AB14F4"/>
    <w:rsid w:val="00AB16BA"/>
    <w:rsid w:val="00AB176E"/>
    <w:rsid w:val="00AB17AE"/>
    <w:rsid w:val="00AB1805"/>
    <w:rsid w:val="00AB184B"/>
    <w:rsid w:val="00AB1852"/>
    <w:rsid w:val="00AB1865"/>
    <w:rsid w:val="00AB1986"/>
    <w:rsid w:val="00AB19C4"/>
    <w:rsid w:val="00AB1C52"/>
    <w:rsid w:val="00AB2024"/>
    <w:rsid w:val="00AB21B7"/>
    <w:rsid w:val="00AB225E"/>
    <w:rsid w:val="00AB2320"/>
    <w:rsid w:val="00AB23F3"/>
    <w:rsid w:val="00AB23FA"/>
    <w:rsid w:val="00AB24D2"/>
    <w:rsid w:val="00AB30B7"/>
    <w:rsid w:val="00AB31B9"/>
    <w:rsid w:val="00AB31E2"/>
    <w:rsid w:val="00AB3541"/>
    <w:rsid w:val="00AB3602"/>
    <w:rsid w:val="00AB3657"/>
    <w:rsid w:val="00AB3689"/>
    <w:rsid w:val="00AB378C"/>
    <w:rsid w:val="00AB397D"/>
    <w:rsid w:val="00AB3AE3"/>
    <w:rsid w:val="00AB3C3C"/>
    <w:rsid w:val="00AB3F24"/>
    <w:rsid w:val="00AB3F2E"/>
    <w:rsid w:val="00AB40FC"/>
    <w:rsid w:val="00AB4495"/>
    <w:rsid w:val="00AB46DC"/>
    <w:rsid w:val="00AB475B"/>
    <w:rsid w:val="00AB49A7"/>
    <w:rsid w:val="00AB4B28"/>
    <w:rsid w:val="00AB4C6E"/>
    <w:rsid w:val="00AB4DA3"/>
    <w:rsid w:val="00AB510A"/>
    <w:rsid w:val="00AB5159"/>
    <w:rsid w:val="00AB5285"/>
    <w:rsid w:val="00AB52C1"/>
    <w:rsid w:val="00AB53BB"/>
    <w:rsid w:val="00AB545E"/>
    <w:rsid w:val="00AB547C"/>
    <w:rsid w:val="00AB559C"/>
    <w:rsid w:val="00AB5639"/>
    <w:rsid w:val="00AB5654"/>
    <w:rsid w:val="00AB5682"/>
    <w:rsid w:val="00AB573E"/>
    <w:rsid w:val="00AB5986"/>
    <w:rsid w:val="00AB5987"/>
    <w:rsid w:val="00AB5E75"/>
    <w:rsid w:val="00AB5F24"/>
    <w:rsid w:val="00AB60FF"/>
    <w:rsid w:val="00AB637D"/>
    <w:rsid w:val="00AB63BC"/>
    <w:rsid w:val="00AB63CD"/>
    <w:rsid w:val="00AB647E"/>
    <w:rsid w:val="00AB6721"/>
    <w:rsid w:val="00AB6836"/>
    <w:rsid w:val="00AB6855"/>
    <w:rsid w:val="00AB6954"/>
    <w:rsid w:val="00AB6C72"/>
    <w:rsid w:val="00AB6CB5"/>
    <w:rsid w:val="00AB73ED"/>
    <w:rsid w:val="00AB7B91"/>
    <w:rsid w:val="00AB7CF8"/>
    <w:rsid w:val="00AB7CFE"/>
    <w:rsid w:val="00AC00B7"/>
    <w:rsid w:val="00AC0131"/>
    <w:rsid w:val="00AC0369"/>
    <w:rsid w:val="00AC0379"/>
    <w:rsid w:val="00AC08D6"/>
    <w:rsid w:val="00AC0918"/>
    <w:rsid w:val="00AC0A1E"/>
    <w:rsid w:val="00AC0BDE"/>
    <w:rsid w:val="00AC1109"/>
    <w:rsid w:val="00AC119C"/>
    <w:rsid w:val="00AC1210"/>
    <w:rsid w:val="00AC12BC"/>
    <w:rsid w:val="00AC1612"/>
    <w:rsid w:val="00AC1642"/>
    <w:rsid w:val="00AC1806"/>
    <w:rsid w:val="00AC1880"/>
    <w:rsid w:val="00AC18EA"/>
    <w:rsid w:val="00AC19E2"/>
    <w:rsid w:val="00AC1A8F"/>
    <w:rsid w:val="00AC1BB3"/>
    <w:rsid w:val="00AC1C81"/>
    <w:rsid w:val="00AC1D9B"/>
    <w:rsid w:val="00AC1E87"/>
    <w:rsid w:val="00AC1F43"/>
    <w:rsid w:val="00AC1FFC"/>
    <w:rsid w:val="00AC2292"/>
    <w:rsid w:val="00AC23C0"/>
    <w:rsid w:val="00AC24F5"/>
    <w:rsid w:val="00AC2799"/>
    <w:rsid w:val="00AC28C9"/>
    <w:rsid w:val="00AC298A"/>
    <w:rsid w:val="00AC2E0A"/>
    <w:rsid w:val="00AC2EB6"/>
    <w:rsid w:val="00AC3515"/>
    <w:rsid w:val="00AC35EF"/>
    <w:rsid w:val="00AC3609"/>
    <w:rsid w:val="00AC361E"/>
    <w:rsid w:val="00AC368E"/>
    <w:rsid w:val="00AC37BD"/>
    <w:rsid w:val="00AC3B93"/>
    <w:rsid w:val="00AC3C34"/>
    <w:rsid w:val="00AC3CA8"/>
    <w:rsid w:val="00AC3D5A"/>
    <w:rsid w:val="00AC3F06"/>
    <w:rsid w:val="00AC45F2"/>
    <w:rsid w:val="00AC4B0E"/>
    <w:rsid w:val="00AC4BE0"/>
    <w:rsid w:val="00AC4C1B"/>
    <w:rsid w:val="00AC4D8B"/>
    <w:rsid w:val="00AC4D95"/>
    <w:rsid w:val="00AC55F2"/>
    <w:rsid w:val="00AC5635"/>
    <w:rsid w:val="00AC563F"/>
    <w:rsid w:val="00AC56EF"/>
    <w:rsid w:val="00AC5989"/>
    <w:rsid w:val="00AC6141"/>
    <w:rsid w:val="00AC6275"/>
    <w:rsid w:val="00AC67D5"/>
    <w:rsid w:val="00AC6937"/>
    <w:rsid w:val="00AC69FF"/>
    <w:rsid w:val="00AC6A89"/>
    <w:rsid w:val="00AC6BEB"/>
    <w:rsid w:val="00AC6CCB"/>
    <w:rsid w:val="00AC7151"/>
    <w:rsid w:val="00AC7234"/>
    <w:rsid w:val="00AC7246"/>
    <w:rsid w:val="00AC737D"/>
    <w:rsid w:val="00AC738C"/>
    <w:rsid w:val="00AC742F"/>
    <w:rsid w:val="00AC74F2"/>
    <w:rsid w:val="00AC7745"/>
    <w:rsid w:val="00AC77CC"/>
    <w:rsid w:val="00AC786B"/>
    <w:rsid w:val="00AC7B8C"/>
    <w:rsid w:val="00AC7BA0"/>
    <w:rsid w:val="00AC7BA1"/>
    <w:rsid w:val="00AC7C86"/>
    <w:rsid w:val="00AC7ECF"/>
    <w:rsid w:val="00AC7F70"/>
    <w:rsid w:val="00AD00CF"/>
    <w:rsid w:val="00AD011B"/>
    <w:rsid w:val="00AD02F1"/>
    <w:rsid w:val="00AD0480"/>
    <w:rsid w:val="00AD05AC"/>
    <w:rsid w:val="00AD0639"/>
    <w:rsid w:val="00AD09CC"/>
    <w:rsid w:val="00AD0A4F"/>
    <w:rsid w:val="00AD0C4B"/>
    <w:rsid w:val="00AD0D94"/>
    <w:rsid w:val="00AD1246"/>
    <w:rsid w:val="00AD12C6"/>
    <w:rsid w:val="00AD148D"/>
    <w:rsid w:val="00AD1495"/>
    <w:rsid w:val="00AD14A0"/>
    <w:rsid w:val="00AD1543"/>
    <w:rsid w:val="00AD1827"/>
    <w:rsid w:val="00AD193F"/>
    <w:rsid w:val="00AD1C81"/>
    <w:rsid w:val="00AD1DBB"/>
    <w:rsid w:val="00AD22A1"/>
    <w:rsid w:val="00AD251B"/>
    <w:rsid w:val="00AD26B0"/>
    <w:rsid w:val="00AD2945"/>
    <w:rsid w:val="00AD2ABA"/>
    <w:rsid w:val="00AD2B4D"/>
    <w:rsid w:val="00AD2D3A"/>
    <w:rsid w:val="00AD2E57"/>
    <w:rsid w:val="00AD2FE0"/>
    <w:rsid w:val="00AD2FE4"/>
    <w:rsid w:val="00AD2FED"/>
    <w:rsid w:val="00AD329C"/>
    <w:rsid w:val="00AD3360"/>
    <w:rsid w:val="00AD3439"/>
    <w:rsid w:val="00AD34F3"/>
    <w:rsid w:val="00AD3538"/>
    <w:rsid w:val="00AD3573"/>
    <w:rsid w:val="00AD358B"/>
    <w:rsid w:val="00AD39A4"/>
    <w:rsid w:val="00AD3BF0"/>
    <w:rsid w:val="00AD3DB8"/>
    <w:rsid w:val="00AD4077"/>
    <w:rsid w:val="00AD40B2"/>
    <w:rsid w:val="00AD42C8"/>
    <w:rsid w:val="00AD4331"/>
    <w:rsid w:val="00AD465D"/>
    <w:rsid w:val="00AD466E"/>
    <w:rsid w:val="00AD46D0"/>
    <w:rsid w:val="00AD4A5E"/>
    <w:rsid w:val="00AD4BD7"/>
    <w:rsid w:val="00AD4E65"/>
    <w:rsid w:val="00AD4FF5"/>
    <w:rsid w:val="00AD5046"/>
    <w:rsid w:val="00AD50E4"/>
    <w:rsid w:val="00AD5529"/>
    <w:rsid w:val="00AD5707"/>
    <w:rsid w:val="00AD5812"/>
    <w:rsid w:val="00AD582D"/>
    <w:rsid w:val="00AD58FE"/>
    <w:rsid w:val="00AD5A05"/>
    <w:rsid w:val="00AD5D2D"/>
    <w:rsid w:val="00AD5D80"/>
    <w:rsid w:val="00AD5E48"/>
    <w:rsid w:val="00AD6274"/>
    <w:rsid w:val="00AD62C4"/>
    <w:rsid w:val="00AD634A"/>
    <w:rsid w:val="00AD664B"/>
    <w:rsid w:val="00AD6708"/>
    <w:rsid w:val="00AD6720"/>
    <w:rsid w:val="00AD677A"/>
    <w:rsid w:val="00AD67B8"/>
    <w:rsid w:val="00AD67D0"/>
    <w:rsid w:val="00AD6BF8"/>
    <w:rsid w:val="00AD6CBB"/>
    <w:rsid w:val="00AD71DB"/>
    <w:rsid w:val="00AD72B6"/>
    <w:rsid w:val="00AD764C"/>
    <w:rsid w:val="00AD76AA"/>
    <w:rsid w:val="00AD78BF"/>
    <w:rsid w:val="00AD7AAB"/>
    <w:rsid w:val="00AD7B47"/>
    <w:rsid w:val="00AD7DB1"/>
    <w:rsid w:val="00AD7DE7"/>
    <w:rsid w:val="00AD7E6F"/>
    <w:rsid w:val="00AD7F82"/>
    <w:rsid w:val="00AE005D"/>
    <w:rsid w:val="00AE027F"/>
    <w:rsid w:val="00AE0332"/>
    <w:rsid w:val="00AE045B"/>
    <w:rsid w:val="00AE060F"/>
    <w:rsid w:val="00AE06B2"/>
    <w:rsid w:val="00AE0DFD"/>
    <w:rsid w:val="00AE0FC0"/>
    <w:rsid w:val="00AE10BC"/>
    <w:rsid w:val="00AE1273"/>
    <w:rsid w:val="00AE1354"/>
    <w:rsid w:val="00AE14D8"/>
    <w:rsid w:val="00AE1511"/>
    <w:rsid w:val="00AE160D"/>
    <w:rsid w:val="00AE168D"/>
    <w:rsid w:val="00AE1E28"/>
    <w:rsid w:val="00AE20F9"/>
    <w:rsid w:val="00AE24E8"/>
    <w:rsid w:val="00AE267C"/>
    <w:rsid w:val="00AE2719"/>
    <w:rsid w:val="00AE272A"/>
    <w:rsid w:val="00AE28D7"/>
    <w:rsid w:val="00AE2BA2"/>
    <w:rsid w:val="00AE2F5F"/>
    <w:rsid w:val="00AE30B3"/>
    <w:rsid w:val="00AE30C6"/>
    <w:rsid w:val="00AE30F8"/>
    <w:rsid w:val="00AE3267"/>
    <w:rsid w:val="00AE3662"/>
    <w:rsid w:val="00AE3BF3"/>
    <w:rsid w:val="00AE3C35"/>
    <w:rsid w:val="00AE3FB1"/>
    <w:rsid w:val="00AE3FD1"/>
    <w:rsid w:val="00AE4059"/>
    <w:rsid w:val="00AE4229"/>
    <w:rsid w:val="00AE423A"/>
    <w:rsid w:val="00AE426C"/>
    <w:rsid w:val="00AE42CB"/>
    <w:rsid w:val="00AE42DA"/>
    <w:rsid w:val="00AE457C"/>
    <w:rsid w:val="00AE45B3"/>
    <w:rsid w:val="00AE475D"/>
    <w:rsid w:val="00AE4A59"/>
    <w:rsid w:val="00AE4A80"/>
    <w:rsid w:val="00AE4B28"/>
    <w:rsid w:val="00AE4C58"/>
    <w:rsid w:val="00AE4D40"/>
    <w:rsid w:val="00AE4DA1"/>
    <w:rsid w:val="00AE4DB7"/>
    <w:rsid w:val="00AE5069"/>
    <w:rsid w:val="00AE50D4"/>
    <w:rsid w:val="00AE50F8"/>
    <w:rsid w:val="00AE53BD"/>
    <w:rsid w:val="00AE5628"/>
    <w:rsid w:val="00AE5B83"/>
    <w:rsid w:val="00AE5D42"/>
    <w:rsid w:val="00AE5D8C"/>
    <w:rsid w:val="00AE628D"/>
    <w:rsid w:val="00AE64B1"/>
    <w:rsid w:val="00AE6574"/>
    <w:rsid w:val="00AE6A3E"/>
    <w:rsid w:val="00AE6C1D"/>
    <w:rsid w:val="00AE6C4A"/>
    <w:rsid w:val="00AE6CC0"/>
    <w:rsid w:val="00AE6F1A"/>
    <w:rsid w:val="00AE71F4"/>
    <w:rsid w:val="00AE7358"/>
    <w:rsid w:val="00AE745B"/>
    <w:rsid w:val="00AE74DA"/>
    <w:rsid w:val="00AE76D1"/>
    <w:rsid w:val="00AE78A8"/>
    <w:rsid w:val="00AE7996"/>
    <w:rsid w:val="00AE7A6D"/>
    <w:rsid w:val="00AE7FFB"/>
    <w:rsid w:val="00AF00FD"/>
    <w:rsid w:val="00AF0111"/>
    <w:rsid w:val="00AF02C4"/>
    <w:rsid w:val="00AF04E7"/>
    <w:rsid w:val="00AF0738"/>
    <w:rsid w:val="00AF073A"/>
    <w:rsid w:val="00AF07D7"/>
    <w:rsid w:val="00AF0A99"/>
    <w:rsid w:val="00AF0B50"/>
    <w:rsid w:val="00AF0B51"/>
    <w:rsid w:val="00AF0CA4"/>
    <w:rsid w:val="00AF1088"/>
    <w:rsid w:val="00AF141C"/>
    <w:rsid w:val="00AF16B9"/>
    <w:rsid w:val="00AF1811"/>
    <w:rsid w:val="00AF193C"/>
    <w:rsid w:val="00AF1C5F"/>
    <w:rsid w:val="00AF1CBA"/>
    <w:rsid w:val="00AF1D37"/>
    <w:rsid w:val="00AF2030"/>
    <w:rsid w:val="00AF2159"/>
    <w:rsid w:val="00AF225C"/>
    <w:rsid w:val="00AF2466"/>
    <w:rsid w:val="00AF2624"/>
    <w:rsid w:val="00AF274C"/>
    <w:rsid w:val="00AF27E6"/>
    <w:rsid w:val="00AF2C8C"/>
    <w:rsid w:val="00AF2C9F"/>
    <w:rsid w:val="00AF2CE7"/>
    <w:rsid w:val="00AF2CEC"/>
    <w:rsid w:val="00AF2D79"/>
    <w:rsid w:val="00AF3005"/>
    <w:rsid w:val="00AF32B8"/>
    <w:rsid w:val="00AF3355"/>
    <w:rsid w:val="00AF358D"/>
    <w:rsid w:val="00AF366E"/>
    <w:rsid w:val="00AF376E"/>
    <w:rsid w:val="00AF3957"/>
    <w:rsid w:val="00AF3A27"/>
    <w:rsid w:val="00AF44EE"/>
    <w:rsid w:val="00AF44F8"/>
    <w:rsid w:val="00AF4523"/>
    <w:rsid w:val="00AF4547"/>
    <w:rsid w:val="00AF462E"/>
    <w:rsid w:val="00AF46FC"/>
    <w:rsid w:val="00AF4940"/>
    <w:rsid w:val="00AF4A60"/>
    <w:rsid w:val="00AF4BF7"/>
    <w:rsid w:val="00AF4CDC"/>
    <w:rsid w:val="00AF4D88"/>
    <w:rsid w:val="00AF4E2D"/>
    <w:rsid w:val="00AF5386"/>
    <w:rsid w:val="00AF53BB"/>
    <w:rsid w:val="00AF5448"/>
    <w:rsid w:val="00AF56FF"/>
    <w:rsid w:val="00AF574B"/>
    <w:rsid w:val="00AF5750"/>
    <w:rsid w:val="00AF5960"/>
    <w:rsid w:val="00AF59ED"/>
    <w:rsid w:val="00AF5A12"/>
    <w:rsid w:val="00AF5B21"/>
    <w:rsid w:val="00AF5BDE"/>
    <w:rsid w:val="00AF5C90"/>
    <w:rsid w:val="00AF5CCB"/>
    <w:rsid w:val="00AF5E34"/>
    <w:rsid w:val="00AF625E"/>
    <w:rsid w:val="00AF6399"/>
    <w:rsid w:val="00AF65EC"/>
    <w:rsid w:val="00AF66B7"/>
    <w:rsid w:val="00AF6873"/>
    <w:rsid w:val="00AF6B24"/>
    <w:rsid w:val="00AF6F9B"/>
    <w:rsid w:val="00AF71B0"/>
    <w:rsid w:val="00AF7279"/>
    <w:rsid w:val="00AF7434"/>
    <w:rsid w:val="00AF75FF"/>
    <w:rsid w:val="00AF7765"/>
    <w:rsid w:val="00AF794F"/>
    <w:rsid w:val="00AF797A"/>
    <w:rsid w:val="00AF7B6A"/>
    <w:rsid w:val="00AF7B99"/>
    <w:rsid w:val="00AF7C62"/>
    <w:rsid w:val="00AF7C6C"/>
    <w:rsid w:val="00AF7C82"/>
    <w:rsid w:val="00AF7D65"/>
    <w:rsid w:val="00AF7F49"/>
    <w:rsid w:val="00B00053"/>
    <w:rsid w:val="00B0044F"/>
    <w:rsid w:val="00B0046C"/>
    <w:rsid w:val="00B00489"/>
    <w:rsid w:val="00B0085B"/>
    <w:rsid w:val="00B0095F"/>
    <w:rsid w:val="00B00A47"/>
    <w:rsid w:val="00B00BDE"/>
    <w:rsid w:val="00B00D23"/>
    <w:rsid w:val="00B00DE2"/>
    <w:rsid w:val="00B00F47"/>
    <w:rsid w:val="00B01642"/>
    <w:rsid w:val="00B01671"/>
    <w:rsid w:val="00B016D4"/>
    <w:rsid w:val="00B01815"/>
    <w:rsid w:val="00B0185A"/>
    <w:rsid w:val="00B01A81"/>
    <w:rsid w:val="00B01AAA"/>
    <w:rsid w:val="00B023B0"/>
    <w:rsid w:val="00B02718"/>
    <w:rsid w:val="00B02AA2"/>
    <w:rsid w:val="00B02C38"/>
    <w:rsid w:val="00B02C80"/>
    <w:rsid w:val="00B02D6F"/>
    <w:rsid w:val="00B02E9A"/>
    <w:rsid w:val="00B02F12"/>
    <w:rsid w:val="00B02F34"/>
    <w:rsid w:val="00B034F4"/>
    <w:rsid w:val="00B03679"/>
    <w:rsid w:val="00B03682"/>
    <w:rsid w:val="00B036BD"/>
    <w:rsid w:val="00B037EF"/>
    <w:rsid w:val="00B038C2"/>
    <w:rsid w:val="00B039EE"/>
    <w:rsid w:val="00B03A61"/>
    <w:rsid w:val="00B03A8F"/>
    <w:rsid w:val="00B03E45"/>
    <w:rsid w:val="00B03F5F"/>
    <w:rsid w:val="00B03F7E"/>
    <w:rsid w:val="00B04042"/>
    <w:rsid w:val="00B04232"/>
    <w:rsid w:val="00B04279"/>
    <w:rsid w:val="00B0434E"/>
    <w:rsid w:val="00B04465"/>
    <w:rsid w:val="00B04861"/>
    <w:rsid w:val="00B049E8"/>
    <w:rsid w:val="00B04B3D"/>
    <w:rsid w:val="00B04B4E"/>
    <w:rsid w:val="00B04C4B"/>
    <w:rsid w:val="00B04E2B"/>
    <w:rsid w:val="00B0511C"/>
    <w:rsid w:val="00B0513F"/>
    <w:rsid w:val="00B0519D"/>
    <w:rsid w:val="00B051B5"/>
    <w:rsid w:val="00B053C7"/>
    <w:rsid w:val="00B05447"/>
    <w:rsid w:val="00B05448"/>
    <w:rsid w:val="00B056C4"/>
    <w:rsid w:val="00B05853"/>
    <w:rsid w:val="00B05936"/>
    <w:rsid w:val="00B05A02"/>
    <w:rsid w:val="00B05A27"/>
    <w:rsid w:val="00B05B57"/>
    <w:rsid w:val="00B05D32"/>
    <w:rsid w:val="00B06013"/>
    <w:rsid w:val="00B06597"/>
    <w:rsid w:val="00B06692"/>
    <w:rsid w:val="00B06856"/>
    <w:rsid w:val="00B069DA"/>
    <w:rsid w:val="00B06A8C"/>
    <w:rsid w:val="00B07003"/>
    <w:rsid w:val="00B0708C"/>
    <w:rsid w:val="00B072C8"/>
    <w:rsid w:val="00B07376"/>
    <w:rsid w:val="00B073B0"/>
    <w:rsid w:val="00B073BB"/>
    <w:rsid w:val="00B074AA"/>
    <w:rsid w:val="00B074CB"/>
    <w:rsid w:val="00B07A35"/>
    <w:rsid w:val="00B07BB4"/>
    <w:rsid w:val="00B07C5E"/>
    <w:rsid w:val="00B104C5"/>
    <w:rsid w:val="00B10515"/>
    <w:rsid w:val="00B107EC"/>
    <w:rsid w:val="00B10CAF"/>
    <w:rsid w:val="00B10D32"/>
    <w:rsid w:val="00B10F5D"/>
    <w:rsid w:val="00B11083"/>
    <w:rsid w:val="00B1152D"/>
    <w:rsid w:val="00B11658"/>
    <w:rsid w:val="00B117A7"/>
    <w:rsid w:val="00B1185D"/>
    <w:rsid w:val="00B1188C"/>
    <w:rsid w:val="00B1194D"/>
    <w:rsid w:val="00B11B06"/>
    <w:rsid w:val="00B11B0B"/>
    <w:rsid w:val="00B11BD8"/>
    <w:rsid w:val="00B11D5A"/>
    <w:rsid w:val="00B11E21"/>
    <w:rsid w:val="00B11FE4"/>
    <w:rsid w:val="00B1204C"/>
    <w:rsid w:val="00B12082"/>
    <w:rsid w:val="00B120AF"/>
    <w:rsid w:val="00B120BC"/>
    <w:rsid w:val="00B120D2"/>
    <w:rsid w:val="00B1237A"/>
    <w:rsid w:val="00B123A0"/>
    <w:rsid w:val="00B128FB"/>
    <w:rsid w:val="00B12B83"/>
    <w:rsid w:val="00B12C6C"/>
    <w:rsid w:val="00B12FEB"/>
    <w:rsid w:val="00B13106"/>
    <w:rsid w:val="00B13158"/>
    <w:rsid w:val="00B13216"/>
    <w:rsid w:val="00B1329C"/>
    <w:rsid w:val="00B13347"/>
    <w:rsid w:val="00B135A3"/>
    <w:rsid w:val="00B13CCD"/>
    <w:rsid w:val="00B13E5C"/>
    <w:rsid w:val="00B14068"/>
    <w:rsid w:val="00B1424B"/>
    <w:rsid w:val="00B14255"/>
    <w:rsid w:val="00B144B5"/>
    <w:rsid w:val="00B144C7"/>
    <w:rsid w:val="00B1457B"/>
    <w:rsid w:val="00B14692"/>
    <w:rsid w:val="00B146C2"/>
    <w:rsid w:val="00B1472C"/>
    <w:rsid w:val="00B1482C"/>
    <w:rsid w:val="00B14E76"/>
    <w:rsid w:val="00B154A8"/>
    <w:rsid w:val="00B15636"/>
    <w:rsid w:val="00B15708"/>
    <w:rsid w:val="00B1579C"/>
    <w:rsid w:val="00B157FE"/>
    <w:rsid w:val="00B1594E"/>
    <w:rsid w:val="00B15B9D"/>
    <w:rsid w:val="00B15BCA"/>
    <w:rsid w:val="00B15CC8"/>
    <w:rsid w:val="00B1608C"/>
    <w:rsid w:val="00B163E4"/>
    <w:rsid w:val="00B16C42"/>
    <w:rsid w:val="00B16F6E"/>
    <w:rsid w:val="00B17158"/>
    <w:rsid w:val="00B174EE"/>
    <w:rsid w:val="00B17654"/>
    <w:rsid w:val="00B176BB"/>
    <w:rsid w:val="00B17A01"/>
    <w:rsid w:val="00B17A27"/>
    <w:rsid w:val="00B17BD0"/>
    <w:rsid w:val="00B17BF0"/>
    <w:rsid w:val="00B17DA7"/>
    <w:rsid w:val="00B17E34"/>
    <w:rsid w:val="00B17E47"/>
    <w:rsid w:val="00B17E66"/>
    <w:rsid w:val="00B17EA6"/>
    <w:rsid w:val="00B20296"/>
    <w:rsid w:val="00B2044F"/>
    <w:rsid w:val="00B204ED"/>
    <w:rsid w:val="00B20721"/>
    <w:rsid w:val="00B2077E"/>
    <w:rsid w:val="00B20B1E"/>
    <w:rsid w:val="00B20B6E"/>
    <w:rsid w:val="00B20B9A"/>
    <w:rsid w:val="00B20D98"/>
    <w:rsid w:val="00B20EC8"/>
    <w:rsid w:val="00B21099"/>
    <w:rsid w:val="00B21205"/>
    <w:rsid w:val="00B21289"/>
    <w:rsid w:val="00B2136E"/>
    <w:rsid w:val="00B2187D"/>
    <w:rsid w:val="00B21A83"/>
    <w:rsid w:val="00B21AB2"/>
    <w:rsid w:val="00B21AE0"/>
    <w:rsid w:val="00B21B05"/>
    <w:rsid w:val="00B21DA0"/>
    <w:rsid w:val="00B21DEF"/>
    <w:rsid w:val="00B21EE3"/>
    <w:rsid w:val="00B21F3B"/>
    <w:rsid w:val="00B22092"/>
    <w:rsid w:val="00B2216D"/>
    <w:rsid w:val="00B222E5"/>
    <w:rsid w:val="00B2232A"/>
    <w:rsid w:val="00B225AB"/>
    <w:rsid w:val="00B2278E"/>
    <w:rsid w:val="00B228C8"/>
    <w:rsid w:val="00B228D2"/>
    <w:rsid w:val="00B22AA0"/>
    <w:rsid w:val="00B22C15"/>
    <w:rsid w:val="00B230E8"/>
    <w:rsid w:val="00B23171"/>
    <w:rsid w:val="00B231E8"/>
    <w:rsid w:val="00B23319"/>
    <w:rsid w:val="00B23575"/>
    <w:rsid w:val="00B2380D"/>
    <w:rsid w:val="00B23949"/>
    <w:rsid w:val="00B23D00"/>
    <w:rsid w:val="00B23D6A"/>
    <w:rsid w:val="00B23E49"/>
    <w:rsid w:val="00B23F49"/>
    <w:rsid w:val="00B23F68"/>
    <w:rsid w:val="00B23F74"/>
    <w:rsid w:val="00B243B2"/>
    <w:rsid w:val="00B243C8"/>
    <w:rsid w:val="00B2443E"/>
    <w:rsid w:val="00B244AA"/>
    <w:rsid w:val="00B24601"/>
    <w:rsid w:val="00B24789"/>
    <w:rsid w:val="00B247DF"/>
    <w:rsid w:val="00B24C4D"/>
    <w:rsid w:val="00B24C93"/>
    <w:rsid w:val="00B24CE4"/>
    <w:rsid w:val="00B24D23"/>
    <w:rsid w:val="00B24D80"/>
    <w:rsid w:val="00B24DCB"/>
    <w:rsid w:val="00B24F64"/>
    <w:rsid w:val="00B25080"/>
    <w:rsid w:val="00B251F6"/>
    <w:rsid w:val="00B252E9"/>
    <w:rsid w:val="00B2541F"/>
    <w:rsid w:val="00B25802"/>
    <w:rsid w:val="00B25968"/>
    <w:rsid w:val="00B25A77"/>
    <w:rsid w:val="00B25C46"/>
    <w:rsid w:val="00B25CC0"/>
    <w:rsid w:val="00B2613F"/>
    <w:rsid w:val="00B261E6"/>
    <w:rsid w:val="00B2657E"/>
    <w:rsid w:val="00B265C0"/>
    <w:rsid w:val="00B265C2"/>
    <w:rsid w:val="00B26633"/>
    <w:rsid w:val="00B266BB"/>
    <w:rsid w:val="00B26A76"/>
    <w:rsid w:val="00B26B74"/>
    <w:rsid w:val="00B26B93"/>
    <w:rsid w:val="00B26C73"/>
    <w:rsid w:val="00B26D50"/>
    <w:rsid w:val="00B26ECB"/>
    <w:rsid w:val="00B26EF1"/>
    <w:rsid w:val="00B27145"/>
    <w:rsid w:val="00B27218"/>
    <w:rsid w:val="00B27474"/>
    <w:rsid w:val="00B276A7"/>
    <w:rsid w:val="00B2780E"/>
    <w:rsid w:val="00B27A8E"/>
    <w:rsid w:val="00B27AF1"/>
    <w:rsid w:val="00B27D29"/>
    <w:rsid w:val="00B27D47"/>
    <w:rsid w:val="00B27F38"/>
    <w:rsid w:val="00B27FBD"/>
    <w:rsid w:val="00B303A0"/>
    <w:rsid w:val="00B303D4"/>
    <w:rsid w:val="00B304D2"/>
    <w:rsid w:val="00B30C1D"/>
    <w:rsid w:val="00B30C42"/>
    <w:rsid w:val="00B30E2C"/>
    <w:rsid w:val="00B30EF1"/>
    <w:rsid w:val="00B30FB9"/>
    <w:rsid w:val="00B31041"/>
    <w:rsid w:val="00B31108"/>
    <w:rsid w:val="00B31114"/>
    <w:rsid w:val="00B31265"/>
    <w:rsid w:val="00B3126C"/>
    <w:rsid w:val="00B31688"/>
    <w:rsid w:val="00B31719"/>
    <w:rsid w:val="00B31935"/>
    <w:rsid w:val="00B3222C"/>
    <w:rsid w:val="00B322B6"/>
    <w:rsid w:val="00B329FA"/>
    <w:rsid w:val="00B32B06"/>
    <w:rsid w:val="00B32B62"/>
    <w:rsid w:val="00B32C6A"/>
    <w:rsid w:val="00B32C76"/>
    <w:rsid w:val="00B32DBF"/>
    <w:rsid w:val="00B32ECE"/>
    <w:rsid w:val="00B330D8"/>
    <w:rsid w:val="00B3315D"/>
    <w:rsid w:val="00B33282"/>
    <w:rsid w:val="00B336FF"/>
    <w:rsid w:val="00B3379E"/>
    <w:rsid w:val="00B3398D"/>
    <w:rsid w:val="00B33A6A"/>
    <w:rsid w:val="00B33AFA"/>
    <w:rsid w:val="00B33BCD"/>
    <w:rsid w:val="00B33C64"/>
    <w:rsid w:val="00B33CA3"/>
    <w:rsid w:val="00B3418F"/>
    <w:rsid w:val="00B34399"/>
    <w:rsid w:val="00B34499"/>
    <w:rsid w:val="00B344EA"/>
    <w:rsid w:val="00B34A6C"/>
    <w:rsid w:val="00B34B98"/>
    <w:rsid w:val="00B34E17"/>
    <w:rsid w:val="00B34E1D"/>
    <w:rsid w:val="00B34FF9"/>
    <w:rsid w:val="00B3500A"/>
    <w:rsid w:val="00B3544B"/>
    <w:rsid w:val="00B354F0"/>
    <w:rsid w:val="00B3552A"/>
    <w:rsid w:val="00B3568B"/>
    <w:rsid w:val="00B35713"/>
    <w:rsid w:val="00B357C9"/>
    <w:rsid w:val="00B357FF"/>
    <w:rsid w:val="00B35822"/>
    <w:rsid w:val="00B3582A"/>
    <w:rsid w:val="00B35848"/>
    <w:rsid w:val="00B3599B"/>
    <w:rsid w:val="00B35BFC"/>
    <w:rsid w:val="00B35C75"/>
    <w:rsid w:val="00B35D21"/>
    <w:rsid w:val="00B364C9"/>
    <w:rsid w:val="00B36738"/>
    <w:rsid w:val="00B3674F"/>
    <w:rsid w:val="00B36B29"/>
    <w:rsid w:val="00B36D0B"/>
    <w:rsid w:val="00B37089"/>
    <w:rsid w:val="00B3713B"/>
    <w:rsid w:val="00B37387"/>
    <w:rsid w:val="00B3744E"/>
    <w:rsid w:val="00B3750E"/>
    <w:rsid w:val="00B375E4"/>
    <w:rsid w:val="00B37682"/>
    <w:rsid w:val="00B379EF"/>
    <w:rsid w:val="00B37A39"/>
    <w:rsid w:val="00B37A74"/>
    <w:rsid w:val="00B37D14"/>
    <w:rsid w:val="00B37E59"/>
    <w:rsid w:val="00B37EA9"/>
    <w:rsid w:val="00B40366"/>
    <w:rsid w:val="00B40793"/>
    <w:rsid w:val="00B409AD"/>
    <w:rsid w:val="00B40AB6"/>
    <w:rsid w:val="00B40C2B"/>
    <w:rsid w:val="00B40D2C"/>
    <w:rsid w:val="00B40D9F"/>
    <w:rsid w:val="00B40DF5"/>
    <w:rsid w:val="00B40F22"/>
    <w:rsid w:val="00B40F2F"/>
    <w:rsid w:val="00B410DD"/>
    <w:rsid w:val="00B4114F"/>
    <w:rsid w:val="00B41895"/>
    <w:rsid w:val="00B4196F"/>
    <w:rsid w:val="00B41C24"/>
    <w:rsid w:val="00B41CA7"/>
    <w:rsid w:val="00B41DFC"/>
    <w:rsid w:val="00B41FA2"/>
    <w:rsid w:val="00B41FE4"/>
    <w:rsid w:val="00B4259C"/>
    <w:rsid w:val="00B42958"/>
    <w:rsid w:val="00B429C4"/>
    <w:rsid w:val="00B42F76"/>
    <w:rsid w:val="00B43027"/>
    <w:rsid w:val="00B431CE"/>
    <w:rsid w:val="00B431E6"/>
    <w:rsid w:val="00B43244"/>
    <w:rsid w:val="00B4325F"/>
    <w:rsid w:val="00B4348D"/>
    <w:rsid w:val="00B434B1"/>
    <w:rsid w:val="00B4386E"/>
    <w:rsid w:val="00B43876"/>
    <w:rsid w:val="00B43933"/>
    <w:rsid w:val="00B43A45"/>
    <w:rsid w:val="00B43BEB"/>
    <w:rsid w:val="00B43C68"/>
    <w:rsid w:val="00B43E1B"/>
    <w:rsid w:val="00B43FAB"/>
    <w:rsid w:val="00B4423C"/>
    <w:rsid w:val="00B443AC"/>
    <w:rsid w:val="00B44470"/>
    <w:rsid w:val="00B448B3"/>
    <w:rsid w:val="00B448C4"/>
    <w:rsid w:val="00B44969"/>
    <w:rsid w:val="00B44992"/>
    <w:rsid w:val="00B449AE"/>
    <w:rsid w:val="00B44DC0"/>
    <w:rsid w:val="00B45177"/>
    <w:rsid w:val="00B45254"/>
    <w:rsid w:val="00B4568E"/>
    <w:rsid w:val="00B45D54"/>
    <w:rsid w:val="00B45E21"/>
    <w:rsid w:val="00B45EEC"/>
    <w:rsid w:val="00B46555"/>
    <w:rsid w:val="00B465D5"/>
    <w:rsid w:val="00B466FD"/>
    <w:rsid w:val="00B46770"/>
    <w:rsid w:val="00B46851"/>
    <w:rsid w:val="00B47062"/>
    <w:rsid w:val="00B47266"/>
    <w:rsid w:val="00B472E5"/>
    <w:rsid w:val="00B474BA"/>
    <w:rsid w:val="00B477BF"/>
    <w:rsid w:val="00B477E6"/>
    <w:rsid w:val="00B47875"/>
    <w:rsid w:val="00B4797A"/>
    <w:rsid w:val="00B479A5"/>
    <w:rsid w:val="00B47A78"/>
    <w:rsid w:val="00B47B3D"/>
    <w:rsid w:val="00B47C6A"/>
    <w:rsid w:val="00B501C0"/>
    <w:rsid w:val="00B50560"/>
    <w:rsid w:val="00B5057F"/>
    <w:rsid w:val="00B50C86"/>
    <w:rsid w:val="00B50CDC"/>
    <w:rsid w:val="00B50DBB"/>
    <w:rsid w:val="00B50F49"/>
    <w:rsid w:val="00B50FCC"/>
    <w:rsid w:val="00B51013"/>
    <w:rsid w:val="00B5106F"/>
    <w:rsid w:val="00B5111E"/>
    <w:rsid w:val="00B51420"/>
    <w:rsid w:val="00B515BE"/>
    <w:rsid w:val="00B516AA"/>
    <w:rsid w:val="00B516B1"/>
    <w:rsid w:val="00B517B9"/>
    <w:rsid w:val="00B51820"/>
    <w:rsid w:val="00B51852"/>
    <w:rsid w:val="00B51957"/>
    <w:rsid w:val="00B51B85"/>
    <w:rsid w:val="00B51DBB"/>
    <w:rsid w:val="00B51F10"/>
    <w:rsid w:val="00B51FDA"/>
    <w:rsid w:val="00B52032"/>
    <w:rsid w:val="00B52098"/>
    <w:rsid w:val="00B521A3"/>
    <w:rsid w:val="00B524FE"/>
    <w:rsid w:val="00B5259F"/>
    <w:rsid w:val="00B525AF"/>
    <w:rsid w:val="00B525B4"/>
    <w:rsid w:val="00B526E5"/>
    <w:rsid w:val="00B5290A"/>
    <w:rsid w:val="00B52936"/>
    <w:rsid w:val="00B52A52"/>
    <w:rsid w:val="00B52A7B"/>
    <w:rsid w:val="00B52A9D"/>
    <w:rsid w:val="00B52BF5"/>
    <w:rsid w:val="00B52CE0"/>
    <w:rsid w:val="00B52D28"/>
    <w:rsid w:val="00B52F10"/>
    <w:rsid w:val="00B52F96"/>
    <w:rsid w:val="00B53139"/>
    <w:rsid w:val="00B53393"/>
    <w:rsid w:val="00B53504"/>
    <w:rsid w:val="00B53690"/>
    <w:rsid w:val="00B53CD9"/>
    <w:rsid w:val="00B53DC6"/>
    <w:rsid w:val="00B53E7A"/>
    <w:rsid w:val="00B53F27"/>
    <w:rsid w:val="00B540F2"/>
    <w:rsid w:val="00B54196"/>
    <w:rsid w:val="00B541CE"/>
    <w:rsid w:val="00B5428A"/>
    <w:rsid w:val="00B544E0"/>
    <w:rsid w:val="00B54691"/>
    <w:rsid w:val="00B546D5"/>
    <w:rsid w:val="00B549CD"/>
    <w:rsid w:val="00B54BEE"/>
    <w:rsid w:val="00B552D9"/>
    <w:rsid w:val="00B553BD"/>
    <w:rsid w:val="00B554AA"/>
    <w:rsid w:val="00B55717"/>
    <w:rsid w:val="00B5586B"/>
    <w:rsid w:val="00B55A1F"/>
    <w:rsid w:val="00B55C4E"/>
    <w:rsid w:val="00B55C59"/>
    <w:rsid w:val="00B55D0C"/>
    <w:rsid w:val="00B563D5"/>
    <w:rsid w:val="00B56427"/>
    <w:rsid w:val="00B564F5"/>
    <w:rsid w:val="00B56550"/>
    <w:rsid w:val="00B568EF"/>
    <w:rsid w:val="00B56A9A"/>
    <w:rsid w:val="00B56C1E"/>
    <w:rsid w:val="00B56D35"/>
    <w:rsid w:val="00B57029"/>
    <w:rsid w:val="00B57258"/>
    <w:rsid w:val="00B5735F"/>
    <w:rsid w:val="00B573A3"/>
    <w:rsid w:val="00B574CE"/>
    <w:rsid w:val="00B57518"/>
    <w:rsid w:val="00B57589"/>
    <w:rsid w:val="00B5776B"/>
    <w:rsid w:val="00B57839"/>
    <w:rsid w:val="00B57930"/>
    <w:rsid w:val="00B579EC"/>
    <w:rsid w:val="00B57A58"/>
    <w:rsid w:val="00B57B05"/>
    <w:rsid w:val="00B57D51"/>
    <w:rsid w:val="00B6023E"/>
    <w:rsid w:val="00B6031F"/>
    <w:rsid w:val="00B6036A"/>
    <w:rsid w:val="00B60B39"/>
    <w:rsid w:val="00B60D5F"/>
    <w:rsid w:val="00B60DD8"/>
    <w:rsid w:val="00B60E06"/>
    <w:rsid w:val="00B60E45"/>
    <w:rsid w:val="00B60F58"/>
    <w:rsid w:val="00B61066"/>
    <w:rsid w:val="00B61118"/>
    <w:rsid w:val="00B61283"/>
    <w:rsid w:val="00B61404"/>
    <w:rsid w:val="00B615FE"/>
    <w:rsid w:val="00B61738"/>
    <w:rsid w:val="00B61991"/>
    <w:rsid w:val="00B61C14"/>
    <w:rsid w:val="00B62073"/>
    <w:rsid w:val="00B621DD"/>
    <w:rsid w:val="00B622FA"/>
    <w:rsid w:val="00B62445"/>
    <w:rsid w:val="00B625CB"/>
    <w:rsid w:val="00B62891"/>
    <w:rsid w:val="00B62913"/>
    <w:rsid w:val="00B6296F"/>
    <w:rsid w:val="00B62A71"/>
    <w:rsid w:val="00B62AEC"/>
    <w:rsid w:val="00B630D4"/>
    <w:rsid w:val="00B6328E"/>
    <w:rsid w:val="00B6329C"/>
    <w:rsid w:val="00B632B9"/>
    <w:rsid w:val="00B633DD"/>
    <w:rsid w:val="00B63627"/>
    <w:rsid w:val="00B638BE"/>
    <w:rsid w:val="00B63AE8"/>
    <w:rsid w:val="00B63B3C"/>
    <w:rsid w:val="00B63F93"/>
    <w:rsid w:val="00B64198"/>
    <w:rsid w:val="00B6455E"/>
    <w:rsid w:val="00B648F1"/>
    <w:rsid w:val="00B64A4C"/>
    <w:rsid w:val="00B64A9F"/>
    <w:rsid w:val="00B64C29"/>
    <w:rsid w:val="00B64CF6"/>
    <w:rsid w:val="00B64EC3"/>
    <w:rsid w:val="00B653F7"/>
    <w:rsid w:val="00B656E8"/>
    <w:rsid w:val="00B65958"/>
    <w:rsid w:val="00B65A70"/>
    <w:rsid w:val="00B65D8C"/>
    <w:rsid w:val="00B65DF0"/>
    <w:rsid w:val="00B660F9"/>
    <w:rsid w:val="00B661E1"/>
    <w:rsid w:val="00B664CA"/>
    <w:rsid w:val="00B666AB"/>
    <w:rsid w:val="00B667EF"/>
    <w:rsid w:val="00B66805"/>
    <w:rsid w:val="00B6687D"/>
    <w:rsid w:val="00B66A9B"/>
    <w:rsid w:val="00B66BAA"/>
    <w:rsid w:val="00B66E40"/>
    <w:rsid w:val="00B66E8F"/>
    <w:rsid w:val="00B6702C"/>
    <w:rsid w:val="00B67129"/>
    <w:rsid w:val="00B6716A"/>
    <w:rsid w:val="00B67979"/>
    <w:rsid w:val="00B67A9D"/>
    <w:rsid w:val="00B67B23"/>
    <w:rsid w:val="00B67D0C"/>
    <w:rsid w:val="00B67D4C"/>
    <w:rsid w:val="00B67F38"/>
    <w:rsid w:val="00B7014D"/>
    <w:rsid w:val="00B701CE"/>
    <w:rsid w:val="00B70651"/>
    <w:rsid w:val="00B70820"/>
    <w:rsid w:val="00B709C0"/>
    <w:rsid w:val="00B70A36"/>
    <w:rsid w:val="00B70D37"/>
    <w:rsid w:val="00B70D84"/>
    <w:rsid w:val="00B70E39"/>
    <w:rsid w:val="00B70E90"/>
    <w:rsid w:val="00B712A3"/>
    <w:rsid w:val="00B7133E"/>
    <w:rsid w:val="00B716BA"/>
    <w:rsid w:val="00B71A16"/>
    <w:rsid w:val="00B71A27"/>
    <w:rsid w:val="00B71AA0"/>
    <w:rsid w:val="00B71B93"/>
    <w:rsid w:val="00B71B94"/>
    <w:rsid w:val="00B72046"/>
    <w:rsid w:val="00B7206E"/>
    <w:rsid w:val="00B72181"/>
    <w:rsid w:val="00B722EB"/>
    <w:rsid w:val="00B723DD"/>
    <w:rsid w:val="00B72464"/>
    <w:rsid w:val="00B7249B"/>
    <w:rsid w:val="00B7260A"/>
    <w:rsid w:val="00B72689"/>
    <w:rsid w:val="00B726A4"/>
    <w:rsid w:val="00B72779"/>
    <w:rsid w:val="00B72940"/>
    <w:rsid w:val="00B72B49"/>
    <w:rsid w:val="00B72DB0"/>
    <w:rsid w:val="00B73130"/>
    <w:rsid w:val="00B731A5"/>
    <w:rsid w:val="00B73256"/>
    <w:rsid w:val="00B73258"/>
    <w:rsid w:val="00B732B9"/>
    <w:rsid w:val="00B732F8"/>
    <w:rsid w:val="00B73459"/>
    <w:rsid w:val="00B736C0"/>
    <w:rsid w:val="00B738E6"/>
    <w:rsid w:val="00B73BCF"/>
    <w:rsid w:val="00B73C42"/>
    <w:rsid w:val="00B73EA3"/>
    <w:rsid w:val="00B740E4"/>
    <w:rsid w:val="00B742C5"/>
    <w:rsid w:val="00B74965"/>
    <w:rsid w:val="00B749C7"/>
    <w:rsid w:val="00B74A1E"/>
    <w:rsid w:val="00B74B79"/>
    <w:rsid w:val="00B74C1E"/>
    <w:rsid w:val="00B74C2B"/>
    <w:rsid w:val="00B74DEE"/>
    <w:rsid w:val="00B74ECF"/>
    <w:rsid w:val="00B74F60"/>
    <w:rsid w:val="00B750EF"/>
    <w:rsid w:val="00B75440"/>
    <w:rsid w:val="00B7596A"/>
    <w:rsid w:val="00B7596C"/>
    <w:rsid w:val="00B75B34"/>
    <w:rsid w:val="00B75F05"/>
    <w:rsid w:val="00B7631F"/>
    <w:rsid w:val="00B76345"/>
    <w:rsid w:val="00B7640B"/>
    <w:rsid w:val="00B76449"/>
    <w:rsid w:val="00B765B3"/>
    <w:rsid w:val="00B767D7"/>
    <w:rsid w:val="00B76A21"/>
    <w:rsid w:val="00B76AB5"/>
    <w:rsid w:val="00B77034"/>
    <w:rsid w:val="00B771A2"/>
    <w:rsid w:val="00B772E9"/>
    <w:rsid w:val="00B772F9"/>
    <w:rsid w:val="00B774D4"/>
    <w:rsid w:val="00B774FC"/>
    <w:rsid w:val="00B7788D"/>
    <w:rsid w:val="00B7788E"/>
    <w:rsid w:val="00B779E5"/>
    <w:rsid w:val="00B77A92"/>
    <w:rsid w:val="00B77C9C"/>
    <w:rsid w:val="00B800CC"/>
    <w:rsid w:val="00B80130"/>
    <w:rsid w:val="00B80187"/>
    <w:rsid w:val="00B8041A"/>
    <w:rsid w:val="00B80517"/>
    <w:rsid w:val="00B8076B"/>
    <w:rsid w:val="00B8079B"/>
    <w:rsid w:val="00B80B46"/>
    <w:rsid w:val="00B80C6C"/>
    <w:rsid w:val="00B80DAA"/>
    <w:rsid w:val="00B8106F"/>
    <w:rsid w:val="00B8107A"/>
    <w:rsid w:val="00B8108C"/>
    <w:rsid w:val="00B81137"/>
    <w:rsid w:val="00B81220"/>
    <w:rsid w:val="00B81314"/>
    <w:rsid w:val="00B8135B"/>
    <w:rsid w:val="00B813FD"/>
    <w:rsid w:val="00B8144F"/>
    <w:rsid w:val="00B816A8"/>
    <w:rsid w:val="00B81F04"/>
    <w:rsid w:val="00B8214B"/>
    <w:rsid w:val="00B82689"/>
    <w:rsid w:val="00B8277B"/>
    <w:rsid w:val="00B82A66"/>
    <w:rsid w:val="00B82AC9"/>
    <w:rsid w:val="00B82B13"/>
    <w:rsid w:val="00B82B57"/>
    <w:rsid w:val="00B82D16"/>
    <w:rsid w:val="00B82D32"/>
    <w:rsid w:val="00B82F35"/>
    <w:rsid w:val="00B830E2"/>
    <w:rsid w:val="00B8323C"/>
    <w:rsid w:val="00B835FB"/>
    <w:rsid w:val="00B83695"/>
    <w:rsid w:val="00B839A9"/>
    <w:rsid w:val="00B83A35"/>
    <w:rsid w:val="00B83CD1"/>
    <w:rsid w:val="00B83D8F"/>
    <w:rsid w:val="00B83DA9"/>
    <w:rsid w:val="00B83E44"/>
    <w:rsid w:val="00B83FE9"/>
    <w:rsid w:val="00B8432C"/>
    <w:rsid w:val="00B8436B"/>
    <w:rsid w:val="00B843D5"/>
    <w:rsid w:val="00B843E4"/>
    <w:rsid w:val="00B844B3"/>
    <w:rsid w:val="00B844D7"/>
    <w:rsid w:val="00B84540"/>
    <w:rsid w:val="00B84800"/>
    <w:rsid w:val="00B84850"/>
    <w:rsid w:val="00B84914"/>
    <w:rsid w:val="00B84EA0"/>
    <w:rsid w:val="00B84ED6"/>
    <w:rsid w:val="00B85232"/>
    <w:rsid w:val="00B85252"/>
    <w:rsid w:val="00B85291"/>
    <w:rsid w:val="00B85590"/>
    <w:rsid w:val="00B857C2"/>
    <w:rsid w:val="00B858B2"/>
    <w:rsid w:val="00B85AFF"/>
    <w:rsid w:val="00B85DFE"/>
    <w:rsid w:val="00B860FB"/>
    <w:rsid w:val="00B8614E"/>
    <w:rsid w:val="00B86463"/>
    <w:rsid w:val="00B86668"/>
    <w:rsid w:val="00B86A15"/>
    <w:rsid w:val="00B86A88"/>
    <w:rsid w:val="00B86A89"/>
    <w:rsid w:val="00B86BDA"/>
    <w:rsid w:val="00B86C33"/>
    <w:rsid w:val="00B8706A"/>
    <w:rsid w:val="00B87232"/>
    <w:rsid w:val="00B8743D"/>
    <w:rsid w:val="00B874D4"/>
    <w:rsid w:val="00B875D3"/>
    <w:rsid w:val="00B876EB"/>
    <w:rsid w:val="00B8770B"/>
    <w:rsid w:val="00B8774B"/>
    <w:rsid w:val="00B877E2"/>
    <w:rsid w:val="00B87895"/>
    <w:rsid w:val="00B87A55"/>
    <w:rsid w:val="00B87AC6"/>
    <w:rsid w:val="00B87C7B"/>
    <w:rsid w:val="00B87CB0"/>
    <w:rsid w:val="00B87EE1"/>
    <w:rsid w:val="00B902B5"/>
    <w:rsid w:val="00B902C8"/>
    <w:rsid w:val="00B9054D"/>
    <w:rsid w:val="00B9070B"/>
    <w:rsid w:val="00B90ADA"/>
    <w:rsid w:val="00B90BD6"/>
    <w:rsid w:val="00B90D59"/>
    <w:rsid w:val="00B91058"/>
    <w:rsid w:val="00B91291"/>
    <w:rsid w:val="00B913E6"/>
    <w:rsid w:val="00B916EB"/>
    <w:rsid w:val="00B91765"/>
    <w:rsid w:val="00B919EF"/>
    <w:rsid w:val="00B91AA7"/>
    <w:rsid w:val="00B91B13"/>
    <w:rsid w:val="00B91C16"/>
    <w:rsid w:val="00B91CC7"/>
    <w:rsid w:val="00B91E63"/>
    <w:rsid w:val="00B92012"/>
    <w:rsid w:val="00B9229F"/>
    <w:rsid w:val="00B9232D"/>
    <w:rsid w:val="00B924CE"/>
    <w:rsid w:val="00B92577"/>
    <w:rsid w:val="00B927CC"/>
    <w:rsid w:val="00B929BC"/>
    <w:rsid w:val="00B92A3A"/>
    <w:rsid w:val="00B92B31"/>
    <w:rsid w:val="00B92CCD"/>
    <w:rsid w:val="00B92CD7"/>
    <w:rsid w:val="00B92D0C"/>
    <w:rsid w:val="00B92D41"/>
    <w:rsid w:val="00B92FA3"/>
    <w:rsid w:val="00B93161"/>
    <w:rsid w:val="00B931CF"/>
    <w:rsid w:val="00B93346"/>
    <w:rsid w:val="00B93575"/>
    <w:rsid w:val="00B93682"/>
    <w:rsid w:val="00B936B6"/>
    <w:rsid w:val="00B9376F"/>
    <w:rsid w:val="00B9382D"/>
    <w:rsid w:val="00B938B1"/>
    <w:rsid w:val="00B9391F"/>
    <w:rsid w:val="00B93A0B"/>
    <w:rsid w:val="00B93C0A"/>
    <w:rsid w:val="00B93C2A"/>
    <w:rsid w:val="00B93C43"/>
    <w:rsid w:val="00B9419C"/>
    <w:rsid w:val="00B9444F"/>
    <w:rsid w:val="00B944C8"/>
    <w:rsid w:val="00B94513"/>
    <w:rsid w:val="00B9465B"/>
    <w:rsid w:val="00B946E8"/>
    <w:rsid w:val="00B94965"/>
    <w:rsid w:val="00B94975"/>
    <w:rsid w:val="00B94B4F"/>
    <w:rsid w:val="00B94BD1"/>
    <w:rsid w:val="00B94D31"/>
    <w:rsid w:val="00B94D63"/>
    <w:rsid w:val="00B95011"/>
    <w:rsid w:val="00B950ED"/>
    <w:rsid w:val="00B954AA"/>
    <w:rsid w:val="00B95671"/>
    <w:rsid w:val="00B95846"/>
    <w:rsid w:val="00B95C4B"/>
    <w:rsid w:val="00B95F9B"/>
    <w:rsid w:val="00B9604A"/>
    <w:rsid w:val="00B960B6"/>
    <w:rsid w:val="00B96103"/>
    <w:rsid w:val="00B96214"/>
    <w:rsid w:val="00B9626D"/>
    <w:rsid w:val="00B9663E"/>
    <w:rsid w:val="00B96870"/>
    <w:rsid w:val="00B96F11"/>
    <w:rsid w:val="00B96FC6"/>
    <w:rsid w:val="00B97029"/>
    <w:rsid w:val="00B9714C"/>
    <w:rsid w:val="00B971EB"/>
    <w:rsid w:val="00B9721B"/>
    <w:rsid w:val="00B972D3"/>
    <w:rsid w:val="00B9735B"/>
    <w:rsid w:val="00B9757D"/>
    <w:rsid w:val="00B975B3"/>
    <w:rsid w:val="00B9764A"/>
    <w:rsid w:val="00B9772D"/>
    <w:rsid w:val="00B97775"/>
    <w:rsid w:val="00B978E8"/>
    <w:rsid w:val="00B9792A"/>
    <w:rsid w:val="00B97B33"/>
    <w:rsid w:val="00B97B61"/>
    <w:rsid w:val="00B97C5E"/>
    <w:rsid w:val="00B97C94"/>
    <w:rsid w:val="00B97DAE"/>
    <w:rsid w:val="00B97EFC"/>
    <w:rsid w:val="00BA0076"/>
    <w:rsid w:val="00BA0083"/>
    <w:rsid w:val="00BA017B"/>
    <w:rsid w:val="00BA02C3"/>
    <w:rsid w:val="00BA0360"/>
    <w:rsid w:val="00BA05B5"/>
    <w:rsid w:val="00BA08A8"/>
    <w:rsid w:val="00BA08E1"/>
    <w:rsid w:val="00BA0C8A"/>
    <w:rsid w:val="00BA0DF4"/>
    <w:rsid w:val="00BA0ECF"/>
    <w:rsid w:val="00BA0FFB"/>
    <w:rsid w:val="00BA10E4"/>
    <w:rsid w:val="00BA1517"/>
    <w:rsid w:val="00BA16A4"/>
    <w:rsid w:val="00BA16D0"/>
    <w:rsid w:val="00BA17CF"/>
    <w:rsid w:val="00BA1A12"/>
    <w:rsid w:val="00BA1A32"/>
    <w:rsid w:val="00BA1BC4"/>
    <w:rsid w:val="00BA1E27"/>
    <w:rsid w:val="00BA1F9F"/>
    <w:rsid w:val="00BA20EB"/>
    <w:rsid w:val="00BA2166"/>
    <w:rsid w:val="00BA223F"/>
    <w:rsid w:val="00BA2353"/>
    <w:rsid w:val="00BA237C"/>
    <w:rsid w:val="00BA276B"/>
    <w:rsid w:val="00BA282C"/>
    <w:rsid w:val="00BA2FCB"/>
    <w:rsid w:val="00BA329A"/>
    <w:rsid w:val="00BA3646"/>
    <w:rsid w:val="00BA3725"/>
    <w:rsid w:val="00BA386C"/>
    <w:rsid w:val="00BA3931"/>
    <w:rsid w:val="00BA39B2"/>
    <w:rsid w:val="00BA39DA"/>
    <w:rsid w:val="00BA3A8B"/>
    <w:rsid w:val="00BA3B97"/>
    <w:rsid w:val="00BA3F88"/>
    <w:rsid w:val="00BA3FEE"/>
    <w:rsid w:val="00BA42AA"/>
    <w:rsid w:val="00BA4343"/>
    <w:rsid w:val="00BA4350"/>
    <w:rsid w:val="00BA43BA"/>
    <w:rsid w:val="00BA45AD"/>
    <w:rsid w:val="00BA4DB7"/>
    <w:rsid w:val="00BA4F12"/>
    <w:rsid w:val="00BA538B"/>
    <w:rsid w:val="00BA54D1"/>
    <w:rsid w:val="00BA5937"/>
    <w:rsid w:val="00BA59DB"/>
    <w:rsid w:val="00BA5A71"/>
    <w:rsid w:val="00BA5B32"/>
    <w:rsid w:val="00BA5C13"/>
    <w:rsid w:val="00BA5F7F"/>
    <w:rsid w:val="00BA6066"/>
    <w:rsid w:val="00BA6191"/>
    <w:rsid w:val="00BA6196"/>
    <w:rsid w:val="00BA6362"/>
    <w:rsid w:val="00BA6607"/>
    <w:rsid w:val="00BA66AE"/>
    <w:rsid w:val="00BA6715"/>
    <w:rsid w:val="00BA6777"/>
    <w:rsid w:val="00BA6890"/>
    <w:rsid w:val="00BA6904"/>
    <w:rsid w:val="00BA6D4C"/>
    <w:rsid w:val="00BA6D4E"/>
    <w:rsid w:val="00BA728E"/>
    <w:rsid w:val="00BA72D0"/>
    <w:rsid w:val="00BA7495"/>
    <w:rsid w:val="00BA7648"/>
    <w:rsid w:val="00BA767D"/>
    <w:rsid w:val="00BA76E0"/>
    <w:rsid w:val="00BA76F2"/>
    <w:rsid w:val="00BA77EB"/>
    <w:rsid w:val="00BA7918"/>
    <w:rsid w:val="00BA799F"/>
    <w:rsid w:val="00BA79F9"/>
    <w:rsid w:val="00BA7AEF"/>
    <w:rsid w:val="00BA7D0C"/>
    <w:rsid w:val="00BA7DA5"/>
    <w:rsid w:val="00BA7F7B"/>
    <w:rsid w:val="00BA7FAD"/>
    <w:rsid w:val="00BA7FC2"/>
    <w:rsid w:val="00BA7FC3"/>
    <w:rsid w:val="00BB02C2"/>
    <w:rsid w:val="00BB037F"/>
    <w:rsid w:val="00BB041D"/>
    <w:rsid w:val="00BB049C"/>
    <w:rsid w:val="00BB057E"/>
    <w:rsid w:val="00BB05DE"/>
    <w:rsid w:val="00BB060B"/>
    <w:rsid w:val="00BB0D5F"/>
    <w:rsid w:val="00BB0E6D"/>
    <w:rsid w:val="00BB13A2"/>
    <w:rsid w:val="00BB156F"/>
    <w:rsid w:val="00BB15A4"/>
    <w:rsid w:val="00BB16FE"/>
    <w:rsid w:val="00BB176C"/>
    <w:rsid w:val="00BB1899"/>
    <w:rsid w:val="00BB1CBC"/>
    <w:rsid w:val="00BB1E4E"/>
    <w:rsid w:val="00BB20E3"/>
    <w:rsid w:val="00BB216F"/>
    <w:rsid w:val="00BB21DD"/>
    <w:rsid w:val="00BB226A"/>
    <w:rsid w:val="00BB22C0"/>
    <w:rsid w:val="00BB25B1"/>
    <w:rsid w:val="00BB26A8"/>
    <w:rsid w:val="00BB298A"/>
    <w:rsid w:val="00BB2A0F"/>
    <w:rsid w:val="00BB2ACF"/>
    <w:rsid w:val="00BB2D7C"/>
    <w:rsid w:val="00BB319C"/>
    <w:rsid w:val="00BB3325"/>
    <w:rsid w:val="00BB3403"/>
    <w:rsid w:val="00BB363D"/>
    <w:rsid w:val="00BB364B"/>
    <w:rsid w:val="00BB3658"/>
    <w:rsid w:val="00BB388A"/>
    <w:rsid w:val="00BB3974"/>
    <w:rsid w:val="00BB3ADD"/>
    <w:rsid w:val="00BB3E48"/>
    <w:rsid w:val="00BB3E75"/>
    <w:rsid w:val="00BB3EE4"/>
    <w:rsid w:val="00BB3EE9"/>
    <w:rsid w:val="00BB41BD"/>
    <w:rsid w:val="00BB4272"/>
    <w:rsid w:val="00BB437B"/>
    <w:rsid w:val="00BB492A"/>
    <w:rsid w:val="00BB496A"/>
    <w:rsid w:val="00BB4C89"/>
    <w:rsid w:val="00BB4E4C"/>
    <w:rsid w:val="00BB4E53"/>
    <w:rsid w:val="00BB5245"/>
    <w:rsid w:val="00BB52FA"/>
    <w:rsid w:val="00BB5685"/>
    <w:rsid w:val="00BB56B1"/>
    <w:rsid w:val="00BB56B3"/>
    <w:rsid w:val="00BB5814"/>
    <w:rsid w:val="00BB5C48"/>
    <w:rsid w:val="00BB5C6F"/>
    <w:rsid w:val="00BB5CB8"/>
    <w:rsid w:val="00BB5CCD"/>
    <w:rsid w:val="00BB5CDE"/>
    <w:rsid w:val="00BB5E36"/>
    <w:rsid w:val="00BB5F52"/>
    <w:rsid w:val="00BB6148"/>
    <w:rsid w:val="00BB626D"/>
    <w:rsid w:val="00BB6307"/>
    <w:rsid w:val="00BB6592"/>
    <w:rsid w:val="00BB67C7"/>
    <w:rsid w:val="00BB6805"/>
    <w:rsid w:val="00BB68A0"/>
    <w:rsid w:val="00BB6BB3"/>
    <w:rsid w:val="00BB6DD4"/>
    <w:rsid w:val="00BB6E55"/>
    <w:rsid w:val="00BB6E7A"/>
    <w:rsid w:val="00BB7062"/>
    <w:rsid w:val="00BB7228"/>
    <w:rsid w:val="00BB72F6"/>
    <w:rsid w:val="00BB7405"/>
    <w:rsid w:val="00BB7458"/>
    <w:rsid w:val="00BB75F8"/>
    <w:rsid w:val="00BB7801"/>
    <w:rsid w:val="00BB7867"/>
    <w:rsid w:val="00BB7946"/>
    <w:rsid w:val="00BB7ADF"/>
    <w:rsid w:val="00BB7B44"/>
    <w:rsid w:val="00BB7BAA"/>
    <w:rsid w:val="00BB7D03"/>
    <w:rsid w:val="00BB7E9B"/>
    <w:rsid w:val="00BC01DF"/>
    <w:rsid w:val="00BC0779"/>
    <w:rsid w:val="00BC0938"/>
    <w:rsid w:val="00BC0AB7"/>
    <w:rsid w:val="00BC0F3A"/>
    <w:rsid w:val="00BC125D"/>
    <w:rsid w:val="00BC12E4"/>
    <w:rsid w:val="00BC15E0"/>
    <w:rsid w:val="00BC190A"/>
    <w:rsid w:val="00BC1AC5"/>
    <w:rsid w:val="00BC1B27"/>
    <w:rsid w:val="00BC1C6D"/>
    <w:rsid w:val="00BC1EB2"/>
    <w:rsid w:val="00BC1F63"/>
    <w:rsid w:val="00BC2070"/>
    <w:rsid w:val="00BC2151"/>
    <w:rsid w:val="00BC2231"/>
    <w:rsid w:val="00BC227E"/>
    <w:rsid w:val="00BC22F1"/>
    <w:rsid w:val="00BC27CA"/>
    <w:rsid w:val="00BC2BFD"/>
    <w:rsid w:val="00BC2CD0"/>
    <w:rsid w:val="00BC2D9C"/>
    <w:rsid w:val="00BC2E63"/>
    <w:rsid w:val="00BC31DF"/>
    <w:rsid w:val="00BC348B"/>
    <w:rsid w:val="00BC3561"/>
    <w:rsid w:val="00BC361D"/>
    <w:rsid w:val="00BC378F"/>
    <w:rsid w:val="00BC3A97"/>
    <w:rsid w:val="00BC3C7F"/>
    <w:rsid w:val="00BC406B"/>
    <w:rsid w:val="00BC4266"/>
    <w:rsid w:val="00BC4737"/>
    <w:rsid w:val="00BC4AA2"/>
    <w:rsid w:val="00BC4BB3"/>
    <w:rsid w:val="00BC4CF5"/>
    <w:rsid w:val="00BC5066"/>
    <w:rsid w:val="00BC517F"/>
    <w:rsid w:val="00BC5232"/>
    <w:rsid w:val="00BC5635"/>
    <w:rsid w:val="00BC56FE"/>
    <w:rsid w:val="00BC570D"/>
    <w:rsid w:val="00BC5954"/>
    <w:rsid w:val="00BC5BC3"/>
    <w:rsid w:val="00BC5F4F"/>
    <w:rsid w:val="00BC6014"/>
    <w:rsid w:val="00BC652A"/>
    <w:rsid w:val="00BC67D7"/>
    <w:rsid w:val="00BC6820"/>
    <w:rsid w:val="00BC68FF"/>
    <w:rsid w:val="00BC693E"/>
    <w:rsid w:val="00BC6AEB"/>
    <w:rsid w:val="00BC6B6D"/>
    <w:rsid w:val="00BC6C59"/>
    <w:rsid w:val="00BC6E6F"/>
    <w:rsid w:val="00BC7093"/>
    <w:rsid w:val="00BC7186"/>
    <w:rsid w:val="00BC72B6"/>
    <w:rsid w:val="00BC7398"/>
    <w:rsid w:val="00BC73D5"/>
    <w:rsid w:val="00BC7825"/>
    <w:rsid w:val="00BC784F"/>
    <w:rsid w:val="00BC7B51"/>
    <w:rsid w:val="00BC7C85"/>
    <w:rsid w:val="00BC7CCF"/>
    <w:rsid w:val="00BC7DA8"/>
    <w:rsid w:val="00BD007D"/>
    <w:rsid w:val="00BD0157"/>
    <w:rsid w:val="00BD0189"/>
    <w:rsid w:val="00BD02D0"/>
    <w:rsid w:val="00BD07EA"/>
    <w:rsid w:val="00BD0849"/>
    <w:rsid w:val="00BD0B84"/>
    <w:rsid w:val="00BD0DE9"/>
    <w:rsid w:val="00BD0E17"/>
    <w:rsid w:val="00BD0EAD"/>
    <w:rsid w:val="00BD10AC"/>
    <w:rsid w:val="00BD135E"/>
    <w:rsid w:val="00BD15A9"/>
    <w:rsid w:val="00BD17CC"/>
    <w:rsid w:val="00BD1B63"/>
    <w:rsid w:val="00BD1CF7"/>
    <w:rsid w:val="00BD1D01"/>
    <w:rsid w:val="00BD1EF2"/>
    <w:rsid w:val="00BD1F07"/>
    <w:rsid w:val="00BD1FAC"/>
    <w:rsid w:val="00BD25AA"/>
    <w:rsid w:val="00BD27B7"/>
    <w:rsid w:val="00BD2821"/>
    <w:rsid w:val="00BD2B7A"/>
    <w:rsid w:val="00BD2DCC"/>
    <w:rsid w:val="00BD2FBE"/>
    <w:rsid w:val="00BD3069"/>
    <w:rsid w:val="00BD31C4"/>
    <w:rsid w:val="00BD32EA"/>
    <w:rsid w:val="00BD331D"/>
    <w:rsid w:val="00BD3346"/>
    <w:rsid w:val="00BD33E5"/>
    <w:rsid w:val="00BD341B"/>
    <w:rsid w:val="00BD3529"/>
    <w:rsid w:val="00BD36C4"/>
    <w:rsid w:val="00BD380D"/>
    <w:rsid w:val="00BD391E"/>
    <w:rsid w:val="00BD39ED"/>
    <w:rsid w:val="00BD3AF1"/>
    <w:rsid w:val="00BD3B45"/>
    <w:rsid w:val="00BD3D93"/>
    <w:rsid w:val="00BD3DDC"/>
    <w:rsid w:val="00BD441A"/>
    <w:rsid w:val="00BD461B"/>
    <w:rsid w:val="00BD4731"/>
    <w:rsid w:val="00BD4AE0"/>
    <w:rsid w:val="00BD4B37"/>
    <w:rsid w:val="00BD4D45"/>
    <w:rsid w:val="00BD4DB1"/>
    <w:rsid w:val="00BD504A"/>
    <w:rsid w:val="00BD5308"/>
    <w:rsid w:val="00BD54CB"/>
    <w:rsid w:val="00BD5663"/>
    <w:rsid w:val="00BD586A"/>
    <w:rsid w:val="00BD5B61"/>
    <w:rsid w:val="00BD5BEB"/>
    <w:rsid w:val="00BD5C1B"/>
    <w:rsid w:val="00BD5C87"/>
    <w:rsid w:val="00BD5DE4"/>
    <w:rsid w:val="00BD6165"/>
    <w:rsid w:val="00BD61E9"/>
    <w:rsid w:val="00BD62B5"/>
    <w:rsid w:val="00BD675D"/>
    <w:rsid w:val="00BD6AD6"/>
    <w:rsid w:val="00BD6CDE"/>
    <w:rsid w:val="00BD6D76"/>
    <w:rsid w:val="00BD7104"/>
    <w:rsid w:val="00BD7205"/>
    <w:rsid w:val="00BD7313"/>
    <w:rsid w:val="00BD74C8"/>
    <w:rsid w:val="00BD7596"/>
    <w:rsid w:val="00BD783D"/>
    <w:rsid w:val="00BD7912"/>
    <w:rsid w:val="00BD79CD"/>
    <w:rsid w:val="00BD7B5D"/>
    <w:rsid w:val="00BD7B9C"/>
    <w:rsid w:val="00BD7C53"/>
    <w:rsid w:val="00BD7D1A"/>
    <w:rsid w:val="00BD7DB8"/>
    <w:rsid w:val="00BE010B"/>
    <w:rsid w:val="00BE07D5"/>
    <w:rsid w:val="00BE0862"/>
    <w:rsid w:val="00BE0977"/>
    <w:rsid w:val="00BE09AB"/>
    <w:rsid w:val="00BE09DC"/>
    <w:rsid w:val="00BE0B88"/>
    <w:rsid w:val="00BE0C87"/>
    <w:rsid w:val="00BE0D67"/>
    <w:rsid w:val="00BE0F94"/>
    <w:rsid w:val="00BE1000"/>
    <w:rsid w:val="00BE1130"/>
    <w:rsid w:val="00BE1289"/>
    <w:rsid w:val="00BE1293"/>
    <w:rsid w:val="00BE1366"/>
    <w:rsid w:val="00BE15CC"/>
    <w:rsid w:val="00BE1799"/>
    <w:rsid w:val="00BE18B7"/>
    <w:rsid w:val="00BE19D4"/>
    <w:rsid w:val="00BE1D26"/>
    <w:rsid w:val="00BE1F0E"/>
    <w:rsid w:val="00BE2115"/>
    <w:rsid w:val="00BE2145"/>
    <w:rsid w:val="00BE215D"/>
    <w:rsid w:val="00BE269B"/>
    <w:rsid w:val="00BE2794"/>
    <w:rsid w:val="00BE27B6"/>
    <w:rsid w:val="00BE281C"/>
    <w:rsid w:val="00BE2AC4"/>
    <w:rsid w:val="00BE2D6F"/>
    <w:rsid w:val="00BE2E36"/>
    <w:rsid w:val="00BE2E65"/>
    <w:rsid w:val="00BE2EB2"/>
    <w:rsid w:val="00BE2EC3"/>
    <w:rsid w:val="00BE2F4C"/>
    <w:rsid w:val="00BE2FE3"/>
    <w:rsid w:val="00BE3092"/>
    <w:rsid w:val="00BE3274"/>
    <w:rsid w:val="00BE334F"/>
    <w:rsid w:val="00BE33B1"/>
    <w:rsid w:val="00BE3432"/>
    <w:rsid w:val="00BE34C6"/>
    <w:rsid w:val="00BE34EA"/>
    <w:rsid w:val="00BE3647"/>
    <w:rsid w:val="00BE365D"/>
    <w:rsid w:val="00BE38E2"/>
    <w:rsid w:val="00BE3925"/>
    <w:rsid w:val="00BE3A92"/>
    <w:rsid w:val="00BE3C9B"/>
    <w:rsid w:val="00BE3CD0"/>
    <w:rsid w:val="00BE3E44"/>
    <w:rsid w:val="00BE3F8D"/>
    <w:rsid w:val="00BE40AB"/>
    <w:rsid w:val="00BE4619"/>
    <w:rsid w:val="00BE4867"/>
    <w:rsid w:val="00BE4C57"/>
    <w:rsid w:val="00BE4DAD"/>
    <w:rsid w:val="00BE4E47"/>
    <w:rsid w:val="00BE4FAC"/>
    <w:rsid w:val="00BE503E"/>
    <w:rsid w:val="00BE512E"/>
    <w:rsid w:val="00BE539D"/>
    <w:rsid w:val="00BE573E"/>
    <w:rsid w:val="00BE5776"/>
    <w:rsid w:val="00BE5967"/>
    <w:rsid w:val="00BE5A8C"/>
    <w:rsid w:val="00BE5B8D"/>
    <w:rsid w:val="00BE5DB3"/>
    <w:rsid w:val="00BE5F29"/>
    <w:rsid w:val="00BE5F83"/>
    <w:rsid w:val="00BE6345"/>
    <w:rsid w:val="00BE653B"/>
    <w:rsid w:val="00BE671E"/>
    <w:rsid w:val="00BE6786"/>
    <w:rsid w:val="00BE67A2"/>
    <w:rsid w:val="00BE696F"/>
    <w:rsid w:val="00BE6AD3"/>
    <w:rsid w:val="00BE6C13"/>
    <w:rsid w:val="00BE6E33"/>
    <w:rsid w:val="00BE702A"/>
    <w:rsid w:val="00BE7062"/>
    <w:rsid w:val="00BE7278"/>
    <w:rsid w:val="00BE7749"/>
    <w:rsid w:val="00BE78A2"/>
    <w:rsid w:val="00BE790F"/>
    <w:rsid w:val="00BE7D06"/>
    <w:rsid w:val="00BE7D3A"/>
    <w:rsid w:val="00BE7E0D"/>
    <w:rsid w:val="00BE7FC6"/>
    <w:rsid w:val="00BF0078"/>
    <w:rsid w:val="00BF0094"/>
    <w:rsid w:val="00BF02A1"/>
    <w:rsid w:val="00BF02B8"/>
    <w:rsid w:val="00BF0387"/>
    <w:rsid w:val="00BF0700"/>
    <w:rsid w:val="00BF080D"/>
    <w:rsid w:val="00BF08DB"/>
    <w:rsid w:val="00BF0BC5"/>
    <w:rsid w:val="00BF0D11"/>
    <w:rsid w:val="00BF0DC3"/>
    <w:rsid w:val="00BF0DE0"/>
    <w:rsid w:val="00BF0E99"/>
    <w:rsid w:val="00BF0FE3"/>
    <w:rsid w:val="00BF1022"/>
    <w:rsid w:val="00BF103D"/>
    <w:rsid w:val="00BF10E0"/>
    <w:rsid w:val="00BF19A1"/>
    <w:rsid w:val="00BF1B76"/>
    <w:rsid w:val="00BF1D03"/>
    <w:rsid w:val="00BF1DA7"/>
    <w:rsid w:val="00BF1DBD"/>
    <w:rsid w:val="00BF1E98"/>
    <w:rsid w:val="00BF21EB"/>
    <w:rsid w:val="00BF2512"/>
    <w:rsid w:val="00BF2787"/>
    <w:rsid w:val="00BF285A"/>
    <w:rsid w:val="00BF28FA"/>
    <w:rsid w:val="00BF2AA0"/>
    <w:rsid w:val="00BF2E34"/>
    <w:rsid w:val="00BF34BB"/>
    <w:rsid w:val="00BF38D9"/>
    <w:rsid w:val="00BF3900"/>
    <w:rsid w:val="00BF3A73"/>
    <w:rsid w:val="00BF3BE7"/>
    <w:rsid w:val="00BF3EA4"/>
    <w:rsid w:val="00BF40AA"/>
    <w:rsid w:val="00BF4223"/>
    <w:rsid w:val="00BF4263"/>
    <w:rsid w:val="00BF47B8"/>
    <w:rsid w:val="00BF4849"/>
    <w:rsid w:val="00BF490C"/>
    <w:rsid w:val="00BF494C"/>
    <w:rsid w:val="00BF49AD"/>
    <w:rsid w:val="00BF4B61"/>
    <w:rsid w:val="00BF4EF4"/>
    <w:rsid w:val="00BF5230"/>
    <w:rsid w:val="00BF525D"/>
    <w:rsid w:val="00BF5286"/>
    <w:rsid w:val="00BF53C5"/>
    <w:rsid w:val="00BF574D"/>
    <w:rsid w:val="00BF58C7"/>
    <w:rsid w:val="00BF5A28"/>
    <w:rsid w:val="00BF5C66"/>
    <w:rsid w:val="00BF5DC2"/>
    <w:rsid w:val="00BF5FEC"/>
    <w:rsid w:val="00BF61D2"/>
    <w:rsid w:val="00BF638A"/>
    <w:rsid w:val="00BF640B"/>
    <w:rsid w:val="00BF64EC"/>
    <w:rsid w:val="00BF684A"/>
    <w:rsid w:val="00BF6BC0"/>
    <w:rsid w:val="00BF7453"/>
    <w:rsid w:val="00BF769C"/>
    <w:rsid w:val="00BF77D8"/>
    <w:rsid w:val="00BF78D5"/>
    <w:rsid w:val="00BF7907"/>
    <w:rsid w:val="00BF7B36"/>
    <w:rsid w:val="00BF7E6C"/>
    <w:rsid w:val="00C00095"/>
    <w:rsid w:val="00C001FE"/>
    <w:rsid w:val="00C00329"/>
    <w:rsid w:val="00C005BA"/>
    <w:rsid w:val="00C005E1"/>
    <w:rsid w:val="00C007DE"/>
    <w:rsid w:val="00C008C8"/>
    <w:rsid w:val="00C009A2"/>
    <w:rsid w:val="00C009E9"/>
    <w:rsid w:val="00C00B05"/>
    <w:rsid w:val="00C00B6B"/>
    <w:rsid w:val="00C00BE0"/>
    <w:rsid w:val="00C00CB7"/>
    <w:rsid w:val="00C01251"/>
    <w:rsid w:val="00C01290"/>
    <w:rsid w:val="00C01619"/>
    <w:rsid w:val="00C01678"/>
    <w:rsid w:val="00C016CD"/>
    <w:rsid w:val="00C0182C"/>
    <w:rsid w:val="00C019EC"/>
    <w:rsid w:val="00C01D46"/>
    <w:rsid w:val="00C01D85"/>
    <w:rsid w:val="00C01E67"/>
    <w:rsid w:val="00C01F35"/>
    <w:rsid w:val="00C01FA2"/>
    <w:rsid w:val="00C021D8"/>
    <w:rsid w:val="00C023A3"/>
    <w:rsid w:val="00C0245E"/>
    <w:rsid w:val="00C02534"/>
    <w:rsid w:val="00C02641"/>
    <w:rsid w:val="00C029DA"/>
    <w:rsid w:val="00C02C36"/>
    <w:rsid w:val="00C02CEA"/>
    <w:rsid w:val="00C02D5F"/>
    <w:rsid w:val="00C02FCA"/>
    <w:rsid w:val="00C02FD0"/>
    <w:rsid w:val="00C03047"/>
    <w:rsid w:val="00C030E2"/>
    <w:rsid w:val="00C03198"/>
    <w:rsid w:val="00C031FE"/>
    <w:rsid w:val="00C0348B"/>
    <w:rsid w:val="00C034D9"/>
    <w:rsid w:val="00C038F2"/>
    <w:rsid w:val="00C03AFD"/>
    <w:rsid w:val="00C03BBC"/>
    <w:rsid w:val="00C03C60"/>
    <w:rsid w:val="00C03D24"/>
    <w:rsid w:val="00C03FE2"/>
    <w:rsid w:val="00C041C4"/>
    <w:rsid w:val="00C04237"/>
    <w:rsid w:val="00C042B6"/>
    <w:rsid w:val="00C04470"/>
    <w:rsid w:val="00C0453C"/>
    <w:rsid w:val="00C0466F"/>
    <w:rsid w:val="00C0468D"/>
    <w:rsid w:val="00C047FE"/>
    <w:rsid w:val="00C04893"/>
    <w:rsid w:val="00C0495F"/>
    <w:rsid w:val="00C04ADC"/>
    <w:rsid w:val="00C04FFF"/>
    <w:rsid w:val="00C051EC"/>
    <w:rsid w:val="00C05363"/>
    <w:rsid w:val="00C054E7"/>
    <w:rsid w:val="00C05543"/>
    <w:rsid w:val="00C058E7"/>
    <w:rsid w:val="00C05C1F"/>
    <w:rsid w:val="00C06195"/>
    <w:rsid w:val="00C06318"/>
    <w:rsid w:val="00C0663A"/>
    <w:rsid w:val="00C0666F"/>
    <w:rsid w:val="00C06A69"/>
    <w:rsid w:val="00C06AB0"/>
    <w:rsid w:val="00C06ACA"/>
    <w:rsid w:val="00C06B8D"/>
    <w:rsid w:val="00C07033"/>
    <w:rsid w:val="00C0713F"/>
    <w:rsid w:val="00C07177"/>
    <w:rsid w:val="00C071FE"/>
    <w:rsid w:val="00C07236"/>
    <w:rsid w:val="00C076AA"/>
    <w:rsid w:val="00C07888"/>
    <w:rsid w:val="00C078B4"/>
    <w:rsid w:val="00C07AF7"/>
    <w:rsid w:val="00C07B7C"/>
    <w:rsid w:val="00C07E43"/>
    <w:rsid w:val="00C10287"/>
    <w:rsid w:val="00C1033E"/>
    <w:rsid w:val="00C103BC"/>
    <w:rsid w:val="00C105EA"/>
    <w:rsid w:val="00C10727"/>
    <w:rsid w:val="00C1087A"/>
    <w:rsid w:val="00C108D4"/>
    <w:rsid w:val="00C10B2C"/>
    <w:rsid w:val="00C10BEB"/>
    <w:rsid w:val="00C10D6F"/>
    <w:rsid w:val="00C10FE3"/>
    <w:rsid w:val="00C111AB"/>
    <w:rsid w:val="00C11223"/>
    <w:rsid w:val="00C11567"/>
    <w:rsid w:val="00C115F8"/>
    <w:rsid w:val="00C11625"/>
    <w:rsid w:val="00C1175F"/>
    <w:rsid w:val="00C117BA"/>
    <w:rsid w:val="00C11903"/>
    <w:rsid w:val="00C11B6A"/>
    <w:rsid w:val="00C11B82"/>
    <w:rsid w:val="00C11B98"/>
    <w:rsid w:val="00C11CE9"/>
    <w:rsid w:val="00C11EA4"/>
    <w:rsid w:val="00C11F21"/>
    <w:rsid w:val="00C12301"/>
    <w:rsid w:val="00C1237C"/>
    <w:rsid w:val="00C1237F"/>
    <w:rsid w:val="00C125A7"/>
    <w:rsid w:val="00C12822"/>
    <w:rsid w:val="00C1285E"/>
    <w:rsid w:val="00C12928"/>
    <w:rsid w:val="00C12BCE"/>
    <w:rsid w:val="00C1318A"/>
    <w:rsid w:val="00C13335"/>
    <w:rsid w:val="00C13356"/>
    <w:rsid w:val="00C13756"/>
    <w:rsid w:val="00C13882"/>
    <w:rsid w:val="00C139AC"/>
    <w:rsid w:val="00C13A0D"/>
    <w:rsid w:val="00C13BCF"/>
    <w:rsid w:val="00C13BE0"/>
    <w:rsid w:val="00C13FE5"/>
    <w:rsid w:val="00C1435D"/>
    <w:rsid w:val="00C14435"/>
    <w:rsid w:val="00C145A1"/>
    <w:rsid w:val="00C14604"/>
    <w:rsid w:val="00C14644"/>
    <w:rsid w:val="00C1467A"/>
    <w:rsid w:val="00C146C5"/>
    <w:rsid w:val="00C14808"/>
    <w:rsid w:val="00C1481F"/>
    <w:rsid w:val="00C148BE"/>
    <w:rsid w:val="00C14A99"/>
    <w:rsid w:val="00C14AEE"/>
    <w:rsid w:val="00C14C6C"/>
    <w:rsid w:val="00C14E1F"/>
    <w:rsid w:val="00C14E34"/>
    <w:rsid w:val="00C14E9F"/>
    <w:rsid w:val="00C151F7"/>
    <w:rsid w:val="00C1548D"/>
    <w:rsid w:val="00C1549B"/>
    <w:rsid w:val="00C15549"/>
    <w:rsid w:val="00C1560A"/>
    <w:rsid w:val="00C157C1"/>
    <w:rsid w:val="00C15907"/>
    <w:rsid w:val="00C15A9B"/>
    <w:rsid w:val="00C15D42"/>
    <w:rsid w:val="00C15FBA"/>
    <w:rsid w:val="00C1629C"/>
    <w:rsid w:val="00C16494"/>
    <w:rsid w:val="00C1669B"/>
    <w:rsid w:val="00C16950"/>
    <w:rsid w:val="00C16B4E"/>
    <w:rsid w:val="00C16BB5"/>
    <w:rsid w:val="00C16BFC"/>
    <w:rsid w:val="00C16D33"/>
    <w:rsid w:val="00C16D78"/>
    <w:rsid w:val="00C16E15"/>
    <w:rsid w:val="00C1700F"/>
    <w:rsid w:val="00C1705B"/>
    <w:rsid w:val="00C1711A"/>
    <w:rsid w:val="00C1718C"/>
    <w:rsid w:val="00C17275"/>
    <w:rsid w:val="00C176DE"/>
    <w:rsid w:val="00C17766"/>
    <w:rsid w:val="00C1798C"/>
    <w:rsid w:val="00C17ABE"/>
    <w:rsid w:val="00C17C00"/>
    <w:rsid w:val="00C17D7F"/>
    <w:rsid w:val="00C17DE3"/>
    <w:rsid w:val="00C17F65"/>
    <w:rsid w:val="00C20080"/>
    <w:rsid w:val="00C20090"/>
    <w:rsid w:val="00C2074F"/>
    <w:rsid w:val="00C20945"/>
    <w:rsid w:val="00C2094F"/>
    <w:rsid w:val="00C20BE6"/>
    <w:rsid w:val="00C20CD8"/>
    <w:rsid w:val="00C20EC9"/>
    <w:rsid w:val="00C20F32"/>
    <w:rsid w:val="00C21007"/>
    <w:rsid w:val="00C2114D"/>
    <w:rsid w:val="00C21157"/>
    <w:rsid w:val="00C21165"/>
    <w:rsid w:val="00C211B3"/>
    <w:rsid w:val="00C214C4"/>
    <w:rsid w:val="00C2153E"/>
    <w:rsid w:val="00C21863"/>
    <w:rsid w:val="00C218C9"/>
    <w:rsid w:val="00C21931"/>
    <w:rsid w:val="00C21A34"/>
    <w:rsid w:val="00C21D6B"/>
    <w:rsid w:val="00C21F9B"/>
    <w:rsid w:val="00C2214A"/>
    <w:rsid w:val="00C22314"/>
    <w:rsid w:val="00C223C1"/>
    <w:rsid w:val="00C2242D"/>
    <w:rsid w:val="00C22A45"/>
    <w:rsid w:val="00C22B66"/>
    <w:rsid w:val="00C22CC3"/>
    <w:rsid w:val="00C22D20"/>
    <w:rsid w:val="00C22F87"/>
    <w:rsid w:val="00C230E5"/>
    <w:rsid w:val="00C233F0"/>
    <w:rsid w:val="00C234E3"/>
    <w:rsid w:val="00C236A6"/>
    <w:rsid w:val="00C2375E"/>
    <w:rsid w:val="00C239B9"/>
    <w:rsid w:val="00C23CF0"/>
    <w:rsid w:val="00C23DEB"/>
    <w:rsid w:val="00C24024"/>
    <w:rsid w:val="00C240B7"/>
    <w:rsid w:val="00C240E5"/>
    <w:rsid w:val="00C2426A"/>
    <w:rsid w:val="00C2437B"/>
    <w:rsid w:val="00C24393"/>
    <w:rsid w:val="00C2443C"/>
    <w:rsid w:val="00C246A5"/>
    <w:rsid w:val="00C24813"/>
    <w:rsid w:val="00C24890"/>
    <w:rsid w:val="00C249EE"/>
    <w:rsid w:val="00C24A76"/>
    <w:rsid w:val="00C24BA0"/>
    <w:rsid w:val="00C24E27"/>
    <w:rsid w:val="00C24F95"/>
    <w:rsid w:val="00C24FD1"/>
    <w:rsid w:val="00C254DE"/>
    <w:rsid w:val="00C25770"/>
    <w:rsid w:val="00C25867"/>
    <w:rsid w:val="00C259DC"/>
    <w:rsid w:val="00C25A5D"/>
    <w:rsid w:val="00C25AC3"/>
    <w:rsid w:val="00C25AD1"/>
    <w:rsid w:val="00C25B88"/>
    <w:rsid w:val="00C25D3C"/>
    <w:rsid w:val="00C25D76"/>
    <w:rsid w:val="00C25E89"/>
    <w:rsid w:val="00C25FB0"/>
    <w:rsid w:val="00C2650B"/>
    <w:rsid w:val="00C266D0"/>
    <w:rsid w:val="00C268FA"/>
    <w:rsid w:val="00C26AE9"/>
    <w:rsid w:val="00C26ED6"/>
    <w:rsid w:val="00C26EF7"/>
    <w:rsid w:val="00C26FDD"/>
    <w:rsid w:val="00C27137"/>
    <w:rsid w:val="00C27232"/>
    <w:rsid w:val="00C27256"/>
    <w:rsid w:val="00C27295"/>
    <w:rsid w:val="00C2740B"/>
    <w:rsid w:val="00C2755B"/>
    <w:rsid w:val="00C275D8"/>
    <w:rsid w:val="00C27675"/>
    <w:rsid w:val="00C27999"/>
    <w:rsid w:val="00C27BE7"/>
    <w:rsid w:val="00C27CBF"/>
    <w:rsid w:val="00C27D30"/>
    <w:rsid w:val="00C27DA0"/>
    <w:rsid w:val="00C27F2B"/>
    <w:rsid w:val="00C30071"/>
    <w:rsid w:val="00C3041C"/>
    <w:rsid w:val="00C304BB"/>
    <w:rsid w:val="00C306D7"/>
    <w:rsid w:val="00C30831"/>
    <w:rsid w:val="00C309B1"/>
    <w:rsid w:val="00C30AA5"/>
    <w:rsid w:val="00C30B03"/>
    <w:rsid w:val="00C30B0E"/>
    <w:rsid w:val="00C30E9D"/>
    <w:rsid w:val="00C30F8B"/>
    <w:rsid w:val="00C3107A"/>
    <w:rsid w:val="00C314DA"/>
    <w:rsid w:val="00C31538"/>
    <w:rsid w:val="00C3153B"/>
    <w:rsid w:val="00C317EC"/>
    <w:rsid w:val="00C3194F"/>
    <w:rsid w:val="00C319C3"/>
    <w:rsid w:val="00C31AF2"/>
    <w:rsid w:val="00C31B7F"/>
    <w:rsid w:val="00C31EE2"/>
    <w:rsid w:val="00C31FFE"/>
    <w:rsid w:val="00C32013"/>
    <w:rsid w:val="00C320C4"/>
    <w:rsid w:val="00C320F3"/>
    <w:rsid w:val="00C3211D"/>
    <w:rsid w:val="00C32148"/>
    <w:rsid w:val="00C3214E"/>
    <w:rsid w:val="00C32173"/>
    <w:rsid w:val="00C32296"/>
    <w:rsid w:val="00C329B8"/>
    <w:rsid w:val="00C32AD0"/>
    <w:rsid w:val="00C32B2C"/>
    <w:rsid w:val="00C32EBD"/>
    <w:rsid w:val="00C32FA9"/>
    <w:rsid w:val="00C33082"/>
    <w:rsid w:val="00C3310A"/>
    <w:rsid w:val="00C331AF"/>
    <w:rsid w:val="00C332C8"/>
    <w:rsid w:val="00C333EB"/>
    <w:rsid w:val="00C33440"/>
    <w:rsid w:val="00C334E6"/>
    <w:rsid w:val="00C33519"/>
    <w:rsid w:val="00C33570"/>
    <w:rsid w:val="00C335DC"/>
    <w:rsid w:val="00C335FA"/>
    <w:rsid w:val="00C33878"/>
    <w:rsid w:val="00C33973"/>
    <w:rsid w:val="00C33D4A"/>
    <w:rsid w:val="00C34019"/>
    <w:rsid w:val="00C34138"/>
    <w:rsid w:val="00C3423B"/>
    <w:rsid w:val="00C344AE"/>
    <w:rsid w:val="00C344BC"/>
    <w:rsid w:val="00C3459E"/>
    <w:rsid w:val="00C345DD"/>
    <w:rsid w:val="00C34638"/>
    <w:rsid w:val="00C3470B"/>
    <w:rsid w:val="00C3476C"/>
    <w:rsid w:val="00C34AEC"/>
    <w:rsid w:val="00C34C18"/>
    <w:rsid w:val="00C34CF2"/>
    <w:rsid w:val="00C35038"/>
    <w:rsid w:val="00C350EF"/>
    <w:rsid w:val="00C351DB"/>
    <w:rsid w:val="00C35261"/>
    <w:rsid w:val="00C35551"/>
    <w:rsid w:val="00C35A7F"/>
    <w:rsid w:val="00C35DF4"/>
    <w:rsid w:val="00C35FB6"/>
    <w:rsid w:val="00C35FDE"/>
    <w:rsid w:val="00C36030"/>
    <w:rsid w:val="00C360B8"/>
    <w:rsid w:val="00C3610D"/>
    <w:rsid w:val="00C3618F"/>
    <w:rsid w:val="00C362D8"/>
    <w:rsid w:val="00C3633E"/>
    <w:rsid w:val="00C367D4"/>
    <w:rsid w:val="00C3680B"/>
    <w:rsid w:val="00C36A21"/>
    <w:rsid w:val="00C371D7"/>
    <w:rsid w:val="00C37285"/>
    <w:rsid w:val="00C3733E"/>
    <w:rsid w:val="00C3745F"/>
    <w:rsid w:val="00C377EC"/>
    <w:rsid w:val="00C37919"/>
    <w:rsid w:val="00C379FD"/>
    <w:rsid w:val="00C37AD8"/>
    <w:rsid w:val="00C37BE4"/>
    <w:rsid w:val="00C37DCC"/>
    <w:rsid w:val="00C37FBB"/>
    <w:rsid w:val="00C401FC"/>
    <w:rsid w:val="00C402B8"/>
    <w:rsid w:val="00C4032F"/>
    <w:rsid w:val="00C403AE"/>
    <w:rsid w:val="00C403B1"/>
    <w:rsid w:val="00C40415"/>
    <w:rsid w:val="00C4044C"/>
    <w:rsid w:val="00C40CC7"/>
    <w:rsid w:val="00C40D3B"/>
    <w:rsid w:val="00C40F1D"/>
    <w:rsid w:val="00C41505"/>
    <w:rsid w:val="00C416FB"/>
    <w:rsid w:val="00C4185F"/>
    <w:rsid w:val="00C41D5A"/>
    <w:rsid w:val="00C41E9A"/>
    <w:rsid w:val="00C41F6A"/>
    <w:rsid w:val="00C42156"/>
    <w:rsid w:val="00C4221B"/>
    <w:rsid w:val="00C423C6"/>
    <w:rsid w:val="00C42541"/>
    <w:rsid w:val="00C427C4"/>
    <w:rsid w:val="00C42C14"/>
    <w:rsid w:val="00C42C16"/>
    <w:rsid w:val="00C42E95"/>
    <w:rsid w:val="00C42FBF"/>
    <w:rsid w:val="00C43143"/>
    <w:rsid w:val="00C432A6"/>
    <w:rsid w:val="00C43325"/>
    <w:rsid w:val="00C4334F"/>
    <w:rsid w:val="00C43504"/>
    <w:rsid w:val="00C4351A"/>
    <w:rsid w:val="00C4364A"/>
    <w:rsid w:val="00C439DD"/>
    <w:rsid w:val="00C43E7A"/>
    <w:rsid w:val="00C43FE5"/>
    <w:rsid w:val="00C441E2"/>
    <w:rsid w:val="00C4437D"/>
    <w:rsid w:val="00C443A4"/>
    <w:rsid w:val="00C443C7"/>
    <w:rsid w:val="00C445EA"/>
    <w:rsid w:val="00C448B5"/>
    <w:rsid w:val="00C448E4"/>
    <w:rsid w:val="00C44A00"/>
    <w:rsid w:val="00C44A3F"/>
    <w:rsid w:val="00C44BC8"/>
    <w:rsid w:val="00C44CDE"/>
    <w:rsid w:val="00C44E25"/>
    <w:rsid w:val="00C44EDB"/>
    <w:rsid w:val="00C453F1"/>
    <w:rsid w:val="00C4557E"/>
    <w:rsid w:val="00C455B0"/>
    <w:rsid w:val="00C455C1"/>
    <w:rsid w:val="00C456C9"/>
    <w:rsid w:val="00C45717"/>
    <w:rsid w:val="00C45750"/>
    <w:rsid w:val="00C45969"/>
    <w:rsid w:val="00C459B7"/>
    <w:rsid w:val="00C459C3"/>
    <w:rsid w:val="00C45BC6"/>
    <w:rsid w:val="00C45DBC"/>
    <w:rsid w:val="00C45DC4"/>
    <w:rsid w:val="00C46323"/>
    <w:rsid w:val="00C46342"/>
    <w:rsid w:val="00C463DE"/>
    <w:rsid w:val="00C466F8"/>
    <w:rsid w:val="00C46864"/>
    <w:rsid w:val="00C468F8"/>
    <w:rsid w:val="00C46DC1"/>
    <w:rsid w:val="00C47032"/>
    <w:rsid w:val="00C4715B"/>
    <w:rsid w:val="00C4767B"/>
    <w:rsid w:val="00C47961"/>
    <w:rsid w:val="00C47B94"/>
    <w:rsid w:val="00C47C6C"/>
    <w:rsid w:val="00C47E5D"/>
    <w:rsid w:val="00C50090"/>
    <w:rsid w:val="00C5049B"/>
    <w:rsid w:val="00C5053F"/>
    <w:rsid w:val="00C5061E"/>
    <w:rsid w:val="00C50730"/>
    <w:rsid w:val="00C50937"/>
    <w:rsid w:val="00C509B1"/>
    <w:rsid w:val="00C50A0C"/>
    <w:rsid w:val="00C50A45"/>
    <w:rsid w:val="00C50A99"/>
    <w:rsid w:val="00C50E14"/>
    <w:rsid w:val="00C51192"/>
    <w:rsid w:val="00C5140E"/>
    <w:rsid w:val="00C51527"/>
    <w:rsid w:val="00C5159E"/>
    <w:rsid w:val="00C517F9"/>
    <w:rsid w:val="00C51850"/>
    <w:rsid w:val="00C518EE"/>
    <w:rsid w:val="00C51B81"/>
    <w:rsid w:val="00C51C27"/>
    <w:rsid w:val="00C51FBA"/>
    <w:rsid w:val="00C521DC"/>
    <w:rsid w:val="00C52370"/>
    <w:rsid w:val="00C5254F"/>
    <w:rsid w:val="00C526B9"/>
    <w:rsid w:val="00C5272A"/>
    <w:rsid w:val="00C528D4"/>
    <w:rsid w:val="00C5296F"/>
    <w:rsid w:val="00C52A02"/>
    <w:rsid w:val="00C52AE2"/>
    <w:rsid w:val="00C52E02"/>
    <w:rsid w:val="00C532D7"/>
    <w:rsid w:val="00C532D9"/>
    <w:rsid w:val="00C535F5"/>
    <w:rsid w:val="00C536F5"/>
    <w:rsid w:val="00C53784"/>
    <w:rsid w:val="00C537D3"/>
    <w:rsid w:val="00C53B6A"/>
    <w:rsid w:val="00C54057"/>
    <w:rsid w:val="00C54104"/>
    <w:rsid w:val="00C54143"/>
    <w:rsid w:val="00C5417A"/>
    <w:rsid w:val="00C541B3"/>
    <w:rsid w:val="00C54633"/>
    <w:rsid w:val="00C54702"/>
    <w:rsid w:val="00C547E7"/>
    <w:rsid w:val="00C54870"/>
    <w:rsid w:val="00C549C5"/>
    <w:rsid w:val="00C54A38"/>
    <w:rsid w:val="00C54B49"/>
    <w:rsid w:val="00C54CD9"/>
    <w:rsid w:val="00C54D3D"/>
    <w:rsid w:val="00C54D7E"/>
    <w:rsid w:val="00C54FBE"/>
    <w:rsid w:val="00C5511D"/>
    <w:rsid w:val="00C55403"/>
    <w:rsid w:val="00C555D7"/>
    <w:rsid w:val="00C55623"/>
    <w:rsid w:val="00C557B7"/>
    <w:rsid w:val="00C55814"/>
    <w:rsid w:val="00C55893"/>
    <w:rsid w:val="00C558BE"/>
    <w:rsid w:val="00C55940"/>
    <w:rsid w:val="00C55B52"/>
    <w:rsid w:val="00C55BC2"/>
    <w:rsid w:val="00C55CB1"/>
    <w:rsid w:val="00C55CE4"/>
    <w:rsid w:val="00C55DC9"/>
    <w:rsid w:val="00C55E5E"/>
    <w:rsid w:val="00C55EC1"/>
    <w:rsid w:val="00C560A0"/>
    <w:rsid w:val="00C56171"/>
    <w:rsid w:val="00C563C5"/>
    <w:rsid w:val="00C565DF"/>
    <w:rsid w:val="00C56613"/>
    <w:rsid w:val="00C5671C"/>
    <w:rsid w:val="00C569B3"/>
    <w:rsid w:val="00C56A06"/>
    <w:rsid w:val="00C56DEB"/>
    <w:rsid w:val="00C56F8E"/>
    <w:rsid w:val="00C572AA"/>
    <w:rsid w:val="00C57391"/>
    <w:rsid w:val="00C573D2"/>
    <w:rsid w:val="00C57511"/>
    <w:rsid w:val="00C5755B"/>
    <w:rsid w:val="00C575DB"/>
    <w:rsid w:val="00C57681"/>
    <w:rsid w:val="00C57877"/>
    <w:rsid w:val="00C57880"/>
    <w:rsid w:val="00C578A9"/>
    <w:rsid w:val="00C578BB"/>
    <w:rsid w:val="00C578C9"/>
    <w:rsid w:val="00C579E3"/>
    <w:rsid w:val="00C57C5C"/>
    <w:rsid w:val="00C57D13"/>
    <w:rsid w:val="00C57DC3"/>
    <w:rsid w:val="00C57DF8"/>
    <w:rsid w:val="00C57EE9"/>
    <w:rsid w:val="00C60049"/>
    <w:rsid w:val="00C60564"/>
    <w:rsid w:val="00C60851"/>
    <w:rsid w:val="00C608A0"/>
    <w:rsid w:val="00C609C7"/>
    <w:rsid w:val="00C60A5E"/>
    <w:rsid w:val="00C61014"/>
    <w:rsid w:val="00C61042"/>
    <w:rsid w:val="00C611C9"/>
    <w:rsid w:val="00C611FD"/>
    <w:rsid w:val="00C615D0"/>
    <w:rsid w:val="00C6187E"/>
    <w:rsid w:val="00C61991"/>
    <w:rsid w:val="00C61B8E"/>
    <w:rsid w:val="00C61BB0"/>
    <w:rsid w:val="00C61BF9"/>
    <w:rsid w:val="00C61D39"/>
    <w:rsid w:val="00C61DAE"/>
    <w:rsid w:val="00C61E45"/>
    <w:rsid w:val="00C61F61"/>
    <w:rsid w:val="00C62122"/>
    <w:rsid w:val="00C6213B"/>
    <w:rsid w:val="00C621C5"/>
    <w:rsid w:val="00C6233E"/>
    <w:rsid w:val="00C624CE"/>
    <w:rsid w:val="00C624EF"/>
    <w:rsid w:val="00C625B2"/>
    <w:rsid w:val="00C6264A"/>
    <w:rsid w:val="00C62C02"/>
    <w:rsid w:val="00C62D4F"/>
    <w:rsid w:val="00C62D5D"/>
    <w:rsid w:val="00C62D66"/>
    <w:rsid w:val="00C62E81"/>
    <w:rsid w:val="00C62ECB"/>
    <w:rsid w:val="00C62F84"/>
    <w:rsid w:val="00C631F1"/>
    <w:rsid w:val="00C6325B"/>
    <w:rsid w:val="00C63B6C"/>
    <w:rsid w:val="00C63D7D"/>
    <w:rsid w:val="00C63EFE"/>
    <w:rsid w:val="00C64199"/>
    <w:rsid w:val="00C643D3"/>
    <w:rsid w:val="00C64411"/>
    <w:rsid w:val="00C64451"/>
    <w:rsid w:val="00C6456A"/>
    <w:rsid w:val="00C6456F"/>
    <w:rsid w:val="00C64583"/>
    <w:rsid w:val="00C6461C"/>
    <w:rsid w:val="00C64643"/>
    <w:rsid w:val="00C6482C"/>
    <w:rsid w:val="00C64C18"/>
    <w:rsid w:val="00C64C92"/>
    <w:rsid w:val="00C64CAC"/>
    <w:rsid w:val="00C64F95"/>
    <w:rsid w:val="00C651AC"/>
    <w:rsid w:val="00C6541B"/>
    <w:rsid w:val="00C65782"/>
    <w:rsid w:val="00C65826"/>
    <w:rsid w:val="00C65852"/>
    <w:rsid w:val="00C659F9"/>
    <w:rsid w:val="00C65BEE"/>
    <w:rsid w:val="00C65C9D"/>
    <w:rsid w:val="00C65D9E"/>
    <w:rsid w:val="00C66C42"/>
    <w:rsid w:val="00C66DD8"/>
    <w:rsid w:val="00C6746C"/>
    <w:rsid w:val="00C67824"/>
    <w:rsid w:val="00C6790B"/>
    <w:rsid w:val="00C67A73"/>
    <w:rsid w:val="00C67AF1"/>
    <w:rsid w:val="00C67D4F"/>
    <w:rsid w:val="00C67EEB"/>
    <w:rsid w:val="00C67FAF"/>
    <w:rsid w:val="00C7002C"/>
    <w:rsid w:val="00C7026A"/>
    <w:rsid w:val="00C702D9"/>
    <w:rsid w:val="00C70711"/>
    <w:rsid w:val="00C707DE"/>
    <w:rsid w:val="00C70833"/>
    <w:rsid w:val="00C70987"/>
    <w:rsid w:val="00C70CB1"/>
    <w:rsid w:val="00C70FC3"/>
    <w:rsid w:val="00C710B3"/>
    <w:rsid w:val="00C7119E"/>
    <w:rsid w:val="00C711EF"/>
    <w:rsid w:val="00C715C9"/>
    <w:rsid w:val="00C715D2"/>
    <w:rsid w:val="00C71652"/>
    <w:rsid w:val="00C71919"/>
    <w:rsid w:val="00C7193E"/>
    <w:rsid w:val="00C719E4"/>
    <w:rsid w:val="00C71A9D"/>
    <w:rsid w:val="00C71AFC"/>
    <w:rsid w:val="00C71D13"/>
    <w:rsid w:val="00C71D4A"/>
    <w:rsid w:val="00C71E6C"/>
    <w:rsid w:val="00C71FA0"/>
    <w:rsid w:val="00C7211A"/>
    <w:rsid w:val="00C7219C"/>
    <w:rsid w:val="00C72425"/>
    <w:rsid w:val="00C7255D"/>
    <w:rsid w:val="00C729F6"/>
    <w:rsid w:val="00C72C8D"/>
    <w:rsid w:val="00C72D14"/>
    <w:rsid w:val="00C72F1F"/>
    <w:rsid w:val="00C73025"/>
    <w:rsid w:val="00C730C2"/>
    <w:rsid w:val="00C731B6"/>
    <w:rsid w:val="00C731D5"/>
    <w:rsid w:val="00C73656"/>
    <w:rsid w:val="00C736A2"/>
    <w:rsid w:val="00C737B3"/>
    <w:rsid w:val="00C738BB"/>
    <w:rsid w:val="00C73A5B"/>
    <w:rsid w:val="00C73AA1"/>
    <w:rsid w:val="00C73E7A"/>
    <w:rsid w:val="00C73E9C"/>
    <w:rsid w:val="00C73EBF"/>
    <w:rsid w:val="00C7417B"/>
    <w:rsid w:val="00C741B8"/>
    <w:rsid w:val="00C743A9"/>
    <w:rsid w:val="00C743D7"/>
    <w:rsid w:val="00C7445A"/>
    <w:rsid w:val="00C74842"/>
    <w:rsid w:val="00C74A0E"/>
    <w:rsid w:val="00C74B4F"/>
    <w:rsid w:val="00C74CB8"/>
    <w:rsid w:val="00C74F71"/>
    <w:rsid w:val="00C75055"/>
    <w:rsid w:val="00C752D0"/>
    <w:rsid w:val="00C75302"/>
    <w:rsid w:val="00C755C3"/>
    <w:rsid w:val="00C75653"/>
    <w:rsid w:val="00C756C7"/>
    <w:rsid w:val="00C757C5"/>
    <w:rsid w:val="00C75A02"/>
    <w:rsid w:val="00C75AF0"/>
    <w:rsid w:val="00C75DAB"/>
    <w:rsid w:val="00C76079"/>
    <w:rsid w:val="00C7615F"/>
    <w:rsid w:val="00C764C3"/>
    <w:rsid w:val="00C766F4"/>
    <w:rsid w:val="00C769EE"/>
    <w:rsid w:val="00C76B85"/>
    <w:rsid w:val="00C76D81"/>
    <w:rsid w:val="00C76DDB"/>
    <w:rsid w:val="00C76FEE"/>
    <w:rsid w:val="00C77138"/>
    <w:rsid w:val="00C77229"/>
    <w:rsid w:val="00C7729D"/>
    <w:rsid w:val="00C772CF"/>
    <w:rsid w:val="00C7731D"/>
    <w:rsid w:val="00C775ED"/>
    <w:rsid w:val="00C77614"/>
    <w:rsid w:val="00C776D2"/>
    <w:rsid w:val="00C77821"/>
    <w:rsid w:val="00C7785C"/>
    <w:rsid w:val="00C77AC5"/>
    <w:rsid w:val="00C77CEF"/>
    <w:rsid w:val="00C77D03"/>
    <w:rsid w:val="00C77E81"/>
    <w:rsid w:val="00C77F6F"/>
    <w:rsid w:val="00C77F72"/>
    <w:rsid w:val="00C8006E"/>
    <w:rsid w:val="00C80287"/>
    <w:rsid w:val="00C8029D"/>
    <w:rsid w:val="00C803DB"/>
    <w:rsid w:val="00C8075C"/>
    <w:rsid w:val="00C80872"/>
    <w:rsid w:val="00C80A88"/>
    <w:rsid w:val="00C81122"/>
    <w:rsid w:val="00C811B3"/>
    <w:rsid w:val="00C812B9"/>
    <w:rsid w:val="00C8139B"/>
    <w:rsid w:val="00C81871"/>
    <w:rsid w:val="00C819BD"/>
    <w:rsid w:val="00C81A34"/>
    <w:rsid w:val="00C81B7F"/>
    <w:rsid w:val="00C81BD9"/>
    <w:rsid w:val="00C81C22"/>
    <w:rsid w:val="00C81D5C"/>
    <w:rsid w:val="00C81DDF"/>
    <w:rsid w:val="00C821D0"/>
    <w:rsid w:val="00C82384"/>
    <w:rsid w:val="00C82487"/>
    <w:rsid w:val="00C82710"/>
    <w:rsid w:val="00C829BE"/>
    <w:rsid w:val="00C82E24"/>
    <w:rsid w:val="00C82EC2"/>
    <w:rsid w:val="00C830F4"/>
    <w:rsid w:val="00C83169"/>
    <w:rsid w:val="00C83309"/>
    <w:rsid w:val="00C83486"/>
    <w:rsid w:val="00C834E7"/>
    <w:rsid w:val="00C835AE"/>
    <w:rsid w:val="00C83725"/>
    <w:rsid w:val="00C837D5"/>
    <w:rsid w:val="00C83933"/>
    <w:rsid w:val="00C8395F"/>
    <w:rsid w:val="00C83BC4"/>
    <w:rsid w:val="00C83E90"/>
    <w:rsid w:val="00C8406D"/>
    <w:rsid w:val="00C8422E"/>
    <w:rsid w:val="00C842A5"/>
    <w:rsid w:val="00C842D4"/>
    <w:rsid w:val="00C8451C"/>
    <w:rsid w:val="00C845BB"/>
    <w:rsid w:val="00C84890"/>
    <w:rsid w:val="00C84B14"/>
    <w:rsid w:val="00C84D5E"/>
    <w:rsid w:val="00C84F7F"/>
    <w:rsid w:val="00C852ED"/>
    <w:rsid w:val="00C852FC"/>
    <w:rsid w:val="00C8566E"/>
    <w:rsid w:val="00C856E3"/>
    <w:rsid w:val="00C85894"/>
    <w:rsid w:val="00C85D17"/>
    <w:rsid w:val="00C86454"/>
    <w:rsid w:val="00C86468"/>
    <w:rsid w:val="00C865F3"/>
    <w:rsid w:val="00C866C5"/>
    <w:rsid w:val="00C869B3"/>
    <w:rsid w:val="00C86A48"/>
    <w:rsid w:val="00C86D14"/>
    <w:rsid w:val="00C86D82"/>
    <w:rsid w:val="00C86F0F"/>
    <w:rsid w:val="00C86F5B"/>
    <w:rsid w:val="00C870E2"/>
    <w:rsid w:val="00C87270"/>
    <w:rsid w:val="00C8766A"/>
    <w:rsid w:val="00C8784B"/>
    <w:rsid w:val="00C87BC5"/>
    <w:rsid w:val="00C87C0F"/>
    <w:rsid w:val="00C87D81"/>
    <w:rsid w:val="00C87DA4"/>
    <w:rsid w:val="00C900C1"/>
    <w:rsid w:val="00C900CC"/>
    <w:rsid w:val="00C901E7"/>
    <w:rsid w:val="00C9038D"/>
    <w:rsid w:val="00C90441"/>
    <w:rsid w:val="00C904CA"/>
    <w:rsid w:val="00C90531"/>
    <w:rsid w:val="00C90812"/>
    <w:rsid w:val="00C90813"/>
    <w:rsid w:val="00C90A43"/>
    <w:rsid w:val="00C90FC8"/>
    <w:rsid w:val="00C9103D"/>
    <w:rsid w:val="00C91069"/>
    <w:rsid w:val="00C9112D"/>
    <w:rsid w:val="00C9113B"/>
    <w:rsid w:val="00C9113C"/>
    <w:rsid w:val="00C913B3"/>
    <w:rsid w:val="00C9175F"/>
    <w:rsid w:val="00C9183C"/>
    <w:rsid w:val="00C918AE"/>
    <w:rsid w:val="00C91A03"/>
    <w:rsid w:val="00C91BC2"/>
    <w:rsid w:val="00C91CF0"/>
    <w:rsid w:val="00C91D8F"/>
    <w:rsid w:val="00C92065"/>
    <w:rsid w:val="00C9237A"/>
    <w:rsid w:val="00C929A5"/>
    <w:rsid w:val="00C93490"/>
    <w:rsid w:val="00C935DF"/>
    <w:rsid w:val="00C936F1"/>
    <w:rsid w:val="00C93760"/>
    <w:rsid w:val="00C9376F"/>
    <w:rsid w:val="00C93831"/>
    <w:rsid w:val="00C93A33"/>
    <w:rsid w:val="00C93E0E"/>
    <w:rsid w:val="00C93E93"/>
    <w:rsid w:val="00C94116"/>
    <w:rsid w:val="00C941BA"/>
    <w:rsid w:val="00C942E6"/>
    <w:rsid w:val="00C943C6"/>
    <w:rsid w:val="00C94457"/>
    <w:rsid w:val="00C94468"/>
    <w:rsid w:val="00C9469F"/>
    <w:rsid w:val="00C948A0"/>
    <w:rsid w:val="00C94AC6"/>
    <w:rsid w:val="00C94C8E"/>
    <w:rsid w:val="00C94D1A"/>
    <w:rsid w:val="00C94F6C"/>
    <w:rsid w:val="00C94F93"/>
    <w:rsid w:val="00C953A0"/>
    <w:rsid w:val="00C954F1"/>
    <w:rsid w:val="00C9565B"/>
    <w:rsid w:val="00C95765"/>
    <w:rsid w:val="00C959D9"/>
    <w:rsid w:val="00C95C68"/>
    <w:rsid w:val="00C95D20"/>
    <w:rsid w:val="00C95D4C"/>
    <w:rsid w:val="00C95D6C"/>
    <w:rsid w:val="00C96017"/>
    <w:rsid w:val="00C961F5"/>
    <w:rsid w:val="00C96233"/>
    <w:rsid w:val="00C963F0"/>
    <w:rsid w:val="00C96500"/>
    <w:rsid w:val="00C96560"/>
    <w:rsid w:val="00C9688A"/>
    <w:rsid w:val="00C9689D"/>
    <w:rsid w:val="00C96C85"/>
    <w:rsid w:val="00C96CA5"/>
    <w:rsid w:val="00C96DF2"/>
    <w:rsid w:val="00C96F8F"/>
    <w:rsid w:val="00C970D5"/>
    <w:rsid w:val="00C970E7"/>
    <w:rsid w:val="00C972BD"/>
    <w:rsid w:val="00C97447"/>
    <w:rsid w:val="00C9773E"/>
    <w:rsid w:val="00C9787A"/>
    <w:rsid w:val="00C97AF0"/>
    <w:rsid w:val="00C97E26"/>
    <w:rsid w:val="00CA003E"/>
    <w:rsid w:val="00CA0208"/>
    <w:rsid w:val="00CA0223"/>
    <w:rsid w:val="00CA0455"/>
    <w:rsid w:val="00CA04A1"/>
    <w:rsid w:val="00CA04A2"/>
    <w:rsid w:val="00CA0677"/>
    <w:rsid w:val="00CA070A"/>
    <w:rsid w:val="00CA0753"/>
    <w:rsid w:val="00CA0842"/>
    <w:rsid w:val="00CA0B1C"/>
    <w:rsid w:val="00CA0B8D"/>
    <w:rsid w:val="00CA0D5F"/>
    <w:rsid w:val="00CA0E63"/>
    <w:rsid w:val="00CA0F8D"/>
    <w:rsid w:val="00CA10A4"/>
    <w:rsid w:val="00CA10E6"/>
    <w:rsid w:val="00CA10EC"/>
    <w:rsid w:val="00CA114E"/>
    <w:rsid w:val="00CA134F"/>
    <w:rsid w:val="00CA1377"/>
    <w:rsid w:val="00CA182E"/>
    <w:rsid w:val="00CA196E"/>
    <w:rsid w:val="00CA19D4"/>
    <w:rsid w:val="00CA1BBD"/>
    <w:rsid w:val="00CA1EEB"/>
    <w:rsid w:val="00CA1EEE"/>
    <w:rsid w:val="00CA20A1"/>
    <w:rsid w:val="00CA2252"/>
    <w:rsid w:val="00CA2481"/>
    <w:rsid w:val="00CA26BA"/>
    <w:rsid w:val="00CA28D1"/>
    <w:rsid w:val="00CA29AB"/>
    <w:rsid w:val="00CA2C4C"/>
    <w:rsid w:val="00CA2CC2"/>
    <w:rsid w:val="00CA2CC6"/>
    <w:rsid w:val="00CA2CE6"/>
    <w:rsid w:val="00CA308A"/>
    <w:rsid w:val="00CA31C2"/>
    <w:rsid w:val="00CA38AA"/>
    <w:rsid w:val="00CA399F"/>
    <w:rsid w:val="00CA3B6F"/>
    <w:rsid w:val="00CA3F45"/>
    <w:rsid w:val="00CA3F49"/>
    <w:rsid w:val="00CA41FC"/>
    <w:rsid w:val="00CA42E8"/>
    <w:rsid w:val="00CA4512"/>
    <w:rsid w:val="00CA456A"/>
    <w:rsid w:val="00CA4AE3"/>
    <w:rsid w:val="00CA4C29"/>
    <w:rsid w:val="00CA535C"/>
    <w:rsid w:val="00CA542E"/>
    <w:rsid w:val="00CA5565"/>
    <w:rsid w:val="00CA557A"/>
    <w:rsid w:val="00CA57B9"/>
    <w:rsid w:val="00CA58C6"/>
    <w:rsid w:val="00CA5A03"/>
    <w:rsid w:val="00CA5A09"/>
    <w:rsid w:val="00CA5D3C"/>
    <w:rsid w:val="00CA5EBF"/>
    <w:rsid w:val="00CA6034"/>
    <w:rsid w:val="00CA60E2"/>
    <w:rsid w:val="00CA612E"/>
    <w:rsid w:val="00CA6372"/>
    <w:rsid w:val="00CA63D1"/>
    <w:rsid w:val="00CA6582"/>
    <w:rsid w:val="00CA69DE"/>
    <w:rsid w:val="00CA70B6"/>
    <w:rsid w:val="00CA749B"/>
    <w:rsid w:val="00CA753C"/>
    <w:rsid w:val="00CA75DC"/>
    <w:rsid w:val="00CA7680"/>
    <w:rsid w:val="00CA77B3"/>
    <w:rsid w:val="00CA7B66"/>
    <w:rsid w:val="00CA7C1F"/>
    <w:rsid w:val="00CA7DB7"/>
    <w:rsid w:val="00CA7DD3"/>
    <w:rsid w:val="00CA7EDE"/>
    <w:rsid w:val="00CA7FA7"/>
    <w:rsid w:val="00CA7FE6"/>
    <w:rsid w:val="00CA7FEE"/>
    <w:rsid w:val="00CB0156"/>
    <w:rsid w:val="00CB0356"/>
    <w:rsid w:val="00CB0821"/>
    <w:rsid w:val="00CB0A37"/>
    <w:rsid w:val="00CB0C9F"/>
    <w:rsid w:val="00CB0CA9"/>
    <w:rsid w:val="00CB0D1F"/>
    <w:rsid w:val="00CB1028"/>
    <w:rsid w:val="00CB123E"/>
    <w:rsid w:val="00CB136B"/>
    <w:rsid w:val="00CB13B5"/>
    <w:rsid w:val="00CB1831"/>
    <w:rsid w:val="00CB1D94"/>
    <w:rsid w:val="00CB1E00"/>
    <w:rsid w:val="00CB237D"/>
    <w:rsid w:val="00CB251E"/>
    <w:rsid w:val="00CB25A3"/>
    <w:rsid w:val="00CB25C5"/>
    <w:rsid w:val="00CB266D"/>
    <w:rsid w:val="00CB26B6"/>
    <w:rsid w:val="00CB28BB"/>
    <w:rsid w:val="00CB29F4"/>
    <w:rsid w:val="00CB2CBC"/>
    <w:rsid w:val="00CB2DCC"/>
    <w:rsid w:val="00CB2E49"/>
    <w:rsid w:val="00CB32E6"/>
    <w:rsid w:val="00CB3574"/>
    <w:rsid w:val="00CB3610"/>
    <w:rsid w:val="00CB3BBF"/>
    <w:rsid w:val="00CB3BC8"/>
    <w:rsid w:val="00CB3FE4"/>
    <w:rsid w:val="00CB41AA"/>
    <w:rsid w:val="00CB42D9"/>
    <w:rsid w:val="00CB4470"/>
    <w:rsid w:val="00CB4510"/>
    <w:rsid w:val="00CB47B2"/>
    <w:rsid w:val="00CB4A0C"/>
    <w:rsid w:val="00CB4AF9"/>
    <w:rsid w:val="00CB4E20"/>
    <w:rsid w:val="00CB4E60"/>
    <w:rsid w:val="00CB4EF8"/>
    <w:rsid w:val="00CB521B"/>
    <w:rsid w:val="00CB559F"/>
    <w:rsid w:val="00CB59D0"/>
    <w:rsid w:val="00CB5A82"/>
    <w:rsid w:val="00CB5A99"/>
    <w:rsid w:val="00CB5BF9"/>
    <w:rsid w:val="00CB5DDC"/>
    <w:rsid w:val="00CB5E30"/>
    <w:rsid w:val="00CB5FD2"/>
    <w:rsid w:val="00CB6122"/>
    <w:rsid w:val="00CB6187"/>
    <w:rsid w:val="00CB61AF"/>
    <w:rsid w:val="00CB61FC"/>
    <w:rsid w:val="00CB6483"/>
    <w:rsid w:val="00CB6524"/>
    <w:rsid w:val="00CB6697"/>
    <w:rsid w:val="00CB6700"/>
    <w:rsid w:val="00CB6729"/>
    <w:rsid w:val="00CB6797"/>
    <w:rsid w:val="00CB6826"/>
    <w:rsid w:val="00CB68A7"/>
    <w:rsid w:val="00CB6962"/>
    <w:rsid w:val="00CB69E1"/>
    <w:rsid w:val="00CB6ABB"/>
    <w:rsid w:val="00CB6CA0"/>
    <w:rsid w:val="00CB6E2D"/>
    <w:rsid w:val="00CB7010"/>
    <w:rsid w:val="00CB7210"/>
    <w:rsid w:val="00CB727B"/>
    <w:rsid w:val="00CB72DC"/>
    <w:rsid w:val="00CB7402"/>
    <w:rsid w:val="00CB7492"/>
    <w:rsid w:val="00CB75B2"/>
    <w:rsid w:val="00CB7673"/>
    <w:rsid w:val="00CB7675"/>
    <w:rsid w:val="00CB76F4"/>
    <w:rsid w:val="00CB77A5"/>
    <w:rsid w:val="00CB77E2"/>
    <w:rsid w:val="00CB7B96"/>
    <w:rsid w:val="00CB7D2A"/>
    <w:rsid w:val="00CB7D2E"/>
    <w:rsid w:val="00CB7DC4"/>
    <w:rsid w:val="00CB7E32"/>
    <w:rsid w:val="00CB7E94"/>
    <w:rsid w:val="00CC0185"/>
    <w:rsid w:val="00CC0332"/>
    <w:rsid w:val="00CC0674"/>
    <w:rsid w:val="00CC07BC"/>
    <w:rsid w:val="00CC07CA"/>
    <w:rsid w:val="00CC0B1C"/>
    <w:rsid w:val="00CC0C4E"/>
    <w:rsid w:val="00CC0D7A"/>
    <w:rsid w:val="00CC0E55"/>
    <w:rsid w:val="00CC0F0F"/>
    <w:rsid w:val="00CC0FB6"/>
    <w:rsid w:val="00CC11D8"/>
    <w:rsid w:val="00CC1766"/>
    <w:rsid w:val="00CC1A11"/>
    <w:rsid w:val="00CC2096"/>
    <w:rsid w:val="00CC2362"/>
    <w:rsid w:val="00CC24F8"/>
    <w:rsid w:val="00CC26B6"/>
    <w:rsid w:val="00CC275B"/>
    <w:rsid w:val="00CC2898"/>
    <w:rsid w:val="00CC2CA1"/>
    <w:rsid w:val="00CC2CE6"/>
    <w:rsid w:val="00CC3002"/>
    <w:rsid w:val="00CC304B"/>
    <w:rsid w:val="00CC3172"/>
    <w:rsid w:val="00CC3178"/>
    <w:rsid w:val="00CC32F8"/>
    <w:rsid w:val="00CC35C4"/>
    <w:rsid w:val="00CC3648"/>
    <w:rsid w:val="00CC384E"/>
    <w:rsid w:val="00CC3913"/>
    <w:rsid w:val="00CC392F"/>
    <w:rsid w:val="00CC39F3"/>
    <w:rsid w:val="00CC3D05"/>
    <w:rsid w:val="00CC3E15"/>
    <w:rsid w:val="00CC3E7D"/>
    <w:rsid w:val="00CC4416"/>
    <w:rsid w:val="00CC45D9"/>
    <w:rsid w:val="00CC4B51"/>
    <w:rsid w:val="00CC4D08"/>
    <w:rsid w:val="00CC4E51"/>
    <w:rsid w:val="00CC5176"/>
    <w:rsid w:val="00CC52A3"/>
    <w:rsid w:val="00CC5347"/>
    <w:rsid w:val="00CC5409"/>
    <w:rsid w:val="00CC54E7"/>
    <w:rsid w:val="00CC56C5"/>
    <w:rsid w:val="00CC5A94"/>
    <w:rsid w:val="00CC5C82"/>
    <w:rsid w:val="00CC5D18"/>
    <w:rsid w:val="00CC5F78"/>
    <w:rsid w:val="00CC6372"/>
    <w:rsid w:val="00CC638B"/>
    <w:rsid w:val="00CC63C5"/>
    <w:rsid w:val="00CC6500"/>
    <w:rsid w:val="00CC6602"/>
    <w:rsid w:val="00CC68E6"/>
    <w:rsid w:val="00CC6A7E"/>
    <w:rsid w:val="00CC6B6D"/>
    <w:rsid w:val="00CC6D9A"/>
    <w:rsid w:val="00CC6DAF"/>
    <w:rsid w:val="00CC6F6E"/>
    <w:rsid w:val="00CC6F98"/>
    <w:rsid w:val="00CC72FF"/>
    <w:rsid w:val="00CC7869"/>
    <w:rsid w:val="00CC799C"/>
    <w:rsid w:val="00CC7B7E"/>
    <w:rsid w:val="00CC7CF2"/>
    <w:rsid w:val="00CC7CF4"/>
    <w:rsid w:val="00CC7E1E"/>
    <w:rsid w:val="00CC7F17"/>
    <w:rsid w:val="00CC7F94"/>
    <w:rsid w:val="00CC7F95"/>
    <w:rsid w:val="00CCBF87"/>
    <w:rsid w:val="00CD0471"/>
    <w:rsid w:val="00CD055B"/>
    <w:rsid w:val="00CD05CB"/>
    <w:rsid w:val="00CD083D"/>
    <w:rsid w:val="00CD0AB4"/>
    <w:rsid w:val="00CD0B95"/>
    <w:rsid w:val="00CD0ED3"/>
    <w:rsid w:val="00CD112D"/>
    <w:rsid w:val="00CD1131"/>
    <w:rsid w:val="00CD1299"/>
    <w:rsid w:val="00CD1526"/>
    <w:rsid w:val="00CD1709"/>
    <w:rsid w:val="00CD1E5E"/>
    <w:rsid w:val="00CD200D"/>
    <w:rsid w:val="00CD2114"/>
    <w:rsid w:val="00CD2260"/>
    <w:rsid w:val="00CD23B4"/>
    <w:rsid w:val="00CD24BD"/>
    <w:rsid w:val="00CD24EF"/>
    <w:rsid w:val="00CD2663"/>
    <w:rsid w:val="00CD2756"/>
    <w:rsid w:val="00CD2C9A"/>
    <w:rsid w:val="00CD2D8D"/>
    <w:rsid w:val="00CD2DC5"/>
    <w:rsid w:val="00CD2DFD"/>
    <w:rsid w:val="00CD2E0D"/>
    <w:rsid w:val="00CD3090"/>
    <w:rsid w:val="00CD32E8"/>
    <w:rsid w:val="00CD3504"/>
    <w:rsid w:val="00CD3566"/>
    <w:rsid w:val="00CD376A"/>
    <w:rsid w:val="00CD38A8"/>
    <w:rsid w:val="00CD3930"/>
    <w:rsid w:val="00CD39A6"/>
    <w:rsid w:val="00CD3AA8"/>
    <w:rsid w:val="00CD3AED"/>
    <w:rsid w:val="00CD3C8D"/>
    <w:rsid w:val="00CD4204"/>
    <w:rsid w:val="00CD46A6"/>
    <w:rsid w:val="00CD477B"/>
    <w:rsid w:val="00CD47E0"/>
    <w:rsid w:val="00CD4916"/>
    <w:rsid w:val="00CD49E5"/>
    <w:rsid w:val="00CD4F76"/>
    <w:rsid w:val="00CD4F8D"/>
    <w:rsid w:val="00CD509D"/>
    <w:rsid w:val="00CD50E4"/>
    <w:rsid w:val="00CD51DF"/>
    <w:rsid w:val="00CD5375"/>
    <w:rsid w:val="00CD549A"/>
    <w:rsid w:val="00CD55D5"/>
    <w:rsid w:val="00CD586C"/>
    <w:rsid w:val="00CD58CF"/>
    <w:rsid w:val="00CD58FF"/>
    <w:rsid w:val="00CD595C"/>
    <w:rsid w:val="00CD5A4B"/>
    <w:rsid w:val="00CD5CEB"/>
    <w:rsid w:val="00CD5F65"/>
    <w:rsid w:val="00CD6041"/>
    <w:rsid w:val="00CD629B"/>
    <w:rsid w:val="00CD63AD"/>
    <w:rsid w:val="00CD65EC"/>
    <w:rsid w:val="00CD66F2"/>
    <w:rsid w:val="00CD6773"/>
    <w:rsid w:val="00CD680C"/>
    <w:rsid w:val="00CD6A3B"/>
    <w:rsid w:val="00CD6AF1"/>
    <w:rsid w:val="00CD6F73"/>
    <w:rsid w:val="00CD703D"/>
    <w:rsid w:val="00CD71F5"/>
    <w:rsid w:val="00CD723A"/>
    <w:rsid w:val="00CD760D"/>
    <w:rsid w:val="00CD7626"/>
    <w:rsid w:val="00CD7637"/>
    <w:rsid w:val="00CD79B4"/>
    <w:rsid w:val="00CD79DB"/>
    <w:rsid w:val="00CD7E00"/>
    <w:rsid w:val="00CD7F22"/>
    <w:rsid w:val="00CE017F"/>
    <w:rsid w:val="00CE0321"/>
    <w:rsid w:val="00CE07C8"/>
    <w:rsid w:val="00CE08D3"/>
    <w:rsid w:val="00CE0964"/>
    <w:rsid w:val="00CE0ADE"/>
    <w:rsid w:val="00CE0B08"/>
    <w:rsid w:val="00CE0B51"/>
    <w:rsid w:val="00CE0B90"/>
    <w:rsid w:val="00CE0C74"/>
    <w:rsid w:val="00CE0CD0"/>
    <w:rsid w:val="00CE1164"/>
    <w:rsid w:val="00CE1341"/>
    <w:rsid w:val="00CE1349"/>
    <w:rsid w:val="00CE14BC"/>
    <w:rsid w:val="00CE14D5"/>
    <w:rsid w:val="00CE1527"/>
    <w:rsid w:val="00CE18DB"/>
    <w:rsid w:val="00CE192F"/>
    <w:rsid w:val="00CE1B37"/>
    <w:rsid w:val="00CE1C98"/>
    <w:rsid w:val="00CE1D0C"/>
    <w:rsid w:val="00CE1D85"/>
    <w:rsid w:val="00CE1DEE"/>
    <w:rsid w:val="00CE1E9F"/>
    <w:rsid w:val="00CE1F1C"/>
    <w:rsid w:val="00CE206F"/>
    <w:rsid w:val="00CE2341"/>
    <w:rsid w:val="00CE2472"/>
    <w:rsid w:val="00CE24B5"/>
    <w:rsid w:val="00CE29BC"/>
    <w:rsid w:val="00CE2AA1"/>
    <w:rsid w:val="00CE2B13"/>
    <w:rsid w:val="00CE2C07"/>
    <w:rsid w:val="00CE2ED8"/>
    <w:rsid w:val="00CE2F4A"/>
    <w:rsid w:val="00CE3289"/>
    <w:rsid w:val="00CE32E5"/>
    <w:rsid w:val="00CE3579"/>
    <w:rsid w:val="00CE3776"/>
    <w:rsid w:val="00CE38DB"/>
    <w:rsid w:val="00CE3A01"/>
    <w:rsid w:val="00CE3BD9"/>
    <w:rsid w:val="00CE3C3C"/>
    <w:rsid w:val="00CE3D61"/>
    <w:rsid w:val="00CE4263"/>
    <w:rsid w:val="00CE443B"/>
    <w:rsid w:val="00CE4479"/>
    <w:rsid w:val="00CE4550"/>
    <w:rsid w:val="00CE475E"/>
    <w:rsid w:val="00CE48B0"/>
    <w:rsid w:val="00CE4B1C"/>
    <w:rsid w:val="00CE4C21"/>
    <w:rsid w:val="00CE4EDC"/>
    <w:rsid w:val="00CE5069"/>
    <w:rsid w:val="00CE50C0"/>
    <w:rsid w:val="00CE52C7"/>
    <w:rsid w:val="00CE53E6"/>
    <w:rsid w:val="00CE547B"/>
    <w:rsid w:val="00CE555E"/>
    <w:rsid w:val="00CE55A1"/>
    <w:rsid w:val="00CE5659"/>
    <w:rsid w:val="00CE5709"/>
    <w:rsid w:val="00CE5755"/>
    <w:rsid w:val="00CE59E3"/>
    <w:rsid w:val="00CE5AFD"/>
    <w:rsid w:val="00CE5B2A"/>
    <w:rsid w:val="00CE5E7D"/>
    <w:rsid w:val="00CE5F6B"/>
    <w:rsid w:val="00CE620B"/>
    <w:rsid w:val="00CE635C"/>
    <w:rsid w:val="00CE6487"/>
    <w:rsid w:val="00CE64C9"/>
    <w:rsid w:val="00CE65E9"/>
    <w:rsid w:val="00CE6B0C"/>
    <w:rsid w:val="00CE6CA1"/>
    <w:rsid w:val="00CE6DDE"/>
    <w:rsid w:val="00CE6E44"/>
    <w:rsid w:val="00CE6F2A"/>
    <w:rsid w:val="00CE7037"/>
    <w:rsid w:val="00CE7113"/>
    <w:rsid w:val="00CE73E4"/>
    <w:rsid w:val="00CE7574"/>
    <w:rsid w:val="00CE76EF"/>
    <w:rsid w:val="00CE77C3"/>
    <w:rsid w:val="00CE7857"/>
    <w:rsid w:val="00CE7B86"/>
    <w:rsid w:val="00CE7C85"/>
    <w:rsid w:val="00CE7F7A"/>
    <w:rsid w:val="00CE7FD4"/>
    <w:rsid w:val="00CE7FFA"/>
    <w:rsid w:val="00CF02B1"/>
    <w:rsid w:val="00CF03F6"/>
    <w:rsid w:val="00CF0505"/>
    <w:rsid w:val="00CF05B5"/>
    <w:rsid w:val="00CF05EF"/>
    <w:rsid w:val="00CF098E"/>
    <w:rsid w:val="00CF09BA"/>
    <w:rsid w:val="00CF09CF"/>
    <w:rsid w:val="00CF0AC2"/>
    <w:rsid w:val="00CF0B3C"/>
    <w:rsid w:val="00CF0B51"/>
    <w:rsid w:val="00CF0B62"/>
    <w:rsid w:val="00CF0EA8"/>
    <w:rsid w:val="00CF0F86"/>
    <w:rsid w:val="00CF10A6"/>
    <w:rsid w:val="00CF127F"/>
    <w:rsid w:val="00CF12ED"/>
    <w:rsid w:val="00CF13B1"/>
    <w:rsid w:val="00CF153C"/>
    <w:rsid w:val="00CF164D"/>
    <w:rsid w:val="00CF166A"/>
    <w:rsid w:val="00CF170A"/>
    <w:rsid w:val="00CF1727"/>
    <w:rsid w:val="00CF18DB"/>
    <w:rsid w:val="00CF1B04"/>
    <w:rsid w:val="00CF1C11"/>
    <w:rsid w:val="00CF2347"/>
    <w:rsid w:val="00CF25E3"/>
    <w:rsid w:val="00CF2E3A"/>
    <w:rsid w:val="00CF332B"/>
    <w:rsid w:val="00CF3393"/>
    <w:rsid w:val="00CF33A2"/>
    <w:rsid w:val="00CF33EB"/>
    <w:rsid w:val="00CF346F"/>
    <w:rsid w:val="00CF35EF"/>
    <w:rsid w:val="00CF3CEE"/>
    <w:rsid w:val="00CF3D3F"/>
    <w:rsid w:val="00CF3E65"/>
    <w:rsid w:val="00CF3F11"/>
    <w:rsid w:val="00CF3F6B"/>
    <w:rsid w:val="00CF416B"/>
    <w:rsid w:val="00CF42D3"/>
    <w:rsid w:val="00CF451D"/>
    <w:rsid w:val="00CF46D9"/>
    <w:rsid w:val="00CF474E"/>
    <w:rsid w:val="00CF47AF"/>
    <w:rsid w:val="00CF4918"/>
    <w:rsid w:val="00CF4A62"/>
    <w:rsid w:val="00CF4B44"/>
    <w:rsid w:val="00CF4D07"/>
    <w:rsid w:val="00CF4F48"/>
    <w:rsid w:val="00CF500D"/>
    <w:rsid w:val="00CF512D"/>
    <w:rsid w:val="00CF5433"/>
    <w:rsid w:val="00CF543A"/>
    <w:rsid w:val="00CF5598"/>
    <w:rsid w:val="00CF55A1"/>
    <w:rsid w:val="00CF5819"/>
    <w:rsid w:val="00CF5A44"/>
    <w:rsid w:val="00CF5A8F"/>
    <w:rsid w:val="00CF6039"/>
    <w:rsid w:val="00CF6073"/>
    <w:rsid w:val="00CF6245"/>
    <w:rsid w:val="00CF6269"/>
    <w:rsid w:val="00CF6292"/>
    <w:rsid w:val="00CF677F"/>
    <w:rsid w:val="00CF692A"/>
    <w:rsid w:val="00CF6B56"/>
    <w:rsid w:val="00CF6E28"/>
    <w:rsid w:val="00CF703C"/>
    <w:rsid w:val="00CF72CB"/>
    <w:rsid w:val="00CF740E"/>
    <w:rsid w:val="00CF764C"/>
    <w:rsid w:val="00CF7684"/>
    <w:rsid w:val="00CF7A34"/>
    <w:rsid w:val="00CF7AAD"/>
    <w:rsid w:val="00CF7AE2"/>
    <w:rsid w:val="00CF7CCD"/>
    <w:rsid w:val="00CF7E85"/>
    <w:rsid w:val="00CF7EBD"/>
    <w:rsid w:val="00D0023B"/>
    <w:rsid w:val="00D002B2"/>
    <w:rsid w:val="00D0044A"/>
    <w:rsid w:val="00D0065E"/>
    <w:rsid w:val="00D009F0"/>
    <w:rsid w:val="00D00B42"/>
    <w:rsid w:val="00D00CEB"/>
    <w:rsid w:val="00D00D0D"/>
    <w:rsid w:val="00D00EEA"/>
    <w:rsid w:val="00D0107D"/>
    <w:rsid w:val="00D011BF"/>
    <w:rsid w:val="00D014CB"/>
    <w:rsid w:val="00D0158D"/>
    <w:rsid w:val="00D01853"/>
    <w:rsid w:val="00D01A64"/>
    <w:rsid w:val="00D01A8D"/>
    <w:rsid w:val="00D01B39"/>
    <w:rsid w:val="00D01C64"/>
    <w:rsid w:val="00D01DED"/>
    <w:rsid w:val="00D01EB9"/>
    <w:rsid w:val="00D01F49"/>
    <w:rsid w:val="00D02529"/>
    <w:rsid w:val="00D025DD"/>
    <w:rsid w:val="00D026A2"/>
    <w:rsid w:val="00D02710"/>
    <w:rsid w:val="00D0288E"/>
    <w:rsid w:val="00D028F3"/>
    <w:rsid w:val="00D02E80"/>
    <w:rsid w:val="00D02EFF"/>
    <w:rsid w:val="00D02FA8"/>
    <w:rsid w:val="00D03009"/>
    <w:rsid w:val="00D0324A"/>
    <w:rsid w:val="00D03333"/>
    <w:rsid w:val="00D038D8"/>
    <w:rsid w:val="00D03D13"/>
    <w:rsid w:val="00D03D9E"/>
    <w:rsid w:val="00D03F53"/>
    <w:rsid w:val="00D03F77"/>
    <w:rsid w:val="00D04043"/>
    <w:rsid w:val="00D041B7"/>
    <w:rsid w:val="00D044EB"/>
    <w:rsid w:val="00D0479C"/>
    <w:rsid w:val="00D04997"/>
    <w:rsid w:val="00D04C9B"/>
    <w:rsid w:val="00D04D5C"/>
    <w:rsid w:val="00D04D5E"/>
    <w:rsid w:val="00D04EC1"/>
    <w:rsid w:val="00D051E2"/>
    <w:rsid w:val="00D05205"/>
    <w:rsid w:val="00D0543D"/>
    <w:rsid w:val="00D0552C"/>
    <w:rsid w:val="00D0569E"/>
    <w:rsid w:val="00D057E5"/>
    <w:rsid w:val="00D05CDA"/>
    <w:rsid w:val="00D06144"/>
    <w:rsid w:val="00D0644C"/>
    <w:rsid w:val="00D0686F"/>
    <w:rsid w:val="00D068A7"/>
    <w:rsid w:val="00D06C0C"/>
    <w:rsid w:val="00D06C92"/>
    <w:rsid w:val="00D06D7E"/>
    <w:rsid w:val="00D06EA7"/>
    <w:rsid w:val="00D06FF4"/>
    <w:rsid w:val="00D07125"/>
    <w:rsid w:val="00D071F5"/>
    <w:rsid w:val="00D07217"/>
    <w:rsid w:val="00D07353"/>
    <w:rsid w:val="00D0750F"/>
    <w:rsid w:val="00D075EC"/>
    <w:rsid w:val="00D079C9"/>
    <w:rsid w:val="00D07A90"/>
    <w:rsid w:val="00D07BD8"/>
    <w:rsid w:val="00D10047"/>
    <w:rsid w:val="00D1015E"/>
    <w:rsid w:val="00D103E8"/>
    <w:rsid w:val="00D107BD"/>
    <w:rsid w:val="00D108D2"/>
    <w:rsid w:val="00D10BCB"/>
    <w:rsid w:val="00D110B2"/>
    <w:rsid w:val="00D110B9"/>
    <w:rsid w:val="00D110DF"/>
    <w:rsid w:val="00D112D7"/>
    <w:rsid w:val="00D112D9"/>
    <w:rsid w:val="00D11343"/>
    <w:rsid w:val="00D113A3"/>
    <w:rsid w:val="00D1149F"/>
    <w:rsid w:val="00D1173C"/>
    <w:rsid w:val="00D11A15"/>
    <w:rsid w:val="00D11CBC"/>
    <w:rsid w:val="00D11D26"/>
    <w:rsid w:val="00D11DA6"/>
    <w:rsid w:val="00D11E1E"/>
    <w:rsid w:val="00D12245"/>
    <w:rsid w:val="00D12328"/>
    <w:rsid w:val="00D123F3"/>
    <w:rsid w:val="00D1252D"/>
    <w:rsid w:val="00D12567"/>
    <w:rsid w:val="00D126A5"/>
    <w:rsid w:val="00D126DE"/>
    <w:rsid w:val="00D12A56"/>
    <w:rsid w:val="00D12C22"/>
    <w:rsid w:val="00D12E40"/>
    <w:rsid w:val="00D12EAC"/>
    <w:rsid w:val="00D1322B"/>
    <w:rsid w:val="00D1342C"/>
    <w:rsid w:val="00D13675"/>
    <w:rsid w:val="00D1380D"/>
    <w:rsid w:val="00D138E0"/>
    <w:rsid w:val="00D1399C"/>
    <w:rsid w:val="00D13ABF"/>
    <w:rsid w:val="00D13FB0"/>
    <w:rsid w:val="00D13FB8"/>
    <w:rsid w:val="00D142F5"/>
    <w:rsid w:val="00D14305"/>
    <w:rsid w:val="00D14466"/>
    <w:rsid w:val="00D1455F"/>
    <w:rsid w:val="00D14569"/>
    <w:rsid w:val="00D145AB"/>
    <w:rsid w:val="00D147B2"/>
    <w:rsid w:val="00D14871"/>
    <w:rsid w:val="00D1499A"/>
    <w:rsid w:val="00D14FCE"/>
    <w:rsid w:val="00D15092"/>
    <w:rsid w:val="00D153B5"/>
    <w:rsid w:val="00D1554E"/>
    <w:rsid w:val="00D1582C"/>
    <w:rsid w:val="00D159F2"/>
    <w:rsid w:val="00D15A22"/>
    <w:rsid w:val="00D15BF4"/>
    <w:rsid w:val="00D15C2D"/>
    <w:rsid w:val="00D15C68"/>
    <w:rsid w:val="00D15D7C"/>
    <w:rsid w:val="00D15E9F"/>
    <w:rsid w:val="00D16079"/>
    <w:rsid w:val="00D1626B"/>
    <w:rsid w:val="00D164B2"/>
    <w:rsid w:val="00D165D2"/>
    <w:rsid w:val="00D1675F"/>
    <w:rsid w:val="00D167C1"/>
    <w:rsid w:val="00D16830"/>
    <w:rsid w:val="00D169A9"/>
    <w:rsid w:val="00D16A05"/>
    <w:rsid w:val="00D16B72"/>
    <w:rsid w:val="00D16CEC"/>
    <w:rsid w:val="00D16F8D"/>
    <w:rsid w:val="00D173FA"/>
    <w:rsid w:val="00D176BF"/>
    <w:rsid w:val="00D178C1"/>
    <w:rsid w:val="00D179AD"/>
    <w:rsid w:val="00D17A04"/>
    <w:rsid w:val="00D17ADC"/>
    <w:rsid w:val="00D17BF3"/>
    <w:rsid w:val="00D17D81"/>
    <w:rsid w:val="00D17DA7"/>
    <w:rsid w:val="00D17E28"/>
    <w:rsid w:val="00D17F6B"/>
    <w:rsid w:val="00D17F6F"/>
    <w:rsid w:val="00D2015D"/>
    <w:rsid w:val="00D201FA"/>
    <w:rsid w:val="00D2020F"/>
    <w:rsid w:val="00D204E9"/>
    <w:rsid w:val="00D20519"/>
    <w:rsid w:val="00D2070F"/>
    <w:rsid w:val="00D208A7"/>
    <w:rsid w:val="00D208EB"/>
    <w:rsid w:val="00D20AAD"/>
    <w:rsid w:val="00D20ADD"/>
    <w:rsid w:val="00D20C57"/>
    <w:rsid w:val="00D20D71"/>
    <w:rsid w:val="00D20D85"/>
    <w:rsid w:val="00D20F32"/>
    <w:rsid w:val="00D2111C"/>
    <w:rsid w:val="00D212D9"/>
    <w:rsid w:val="00D21375"/>
    <w:rsid w:val="00D21505"/>
    <w:rsid w:val="00D21542"/>
    <w:rsid w:val="00D21652"/>
    <w:rsid w:val="00D2167D"/>
    <w:rsid w:val="00D21778"/>
    <w:rsid w:val="00D219E2"/>
    <w:rsid w:val="00D21E79"/>
    <w:rsid w:val="00D21F2F"/>
    <w:rsid w:val="00D21F3F"/>
    <w:rsid w:val="00D21F93"/>
    <w:rsid w:val="00D221D5"/>
    <w:rsid w:val="00D222A1"/>
    <w:rsid w:val="00D22301"/>
    <w:rsid w:val="00D223F5"/>
    <w:rsid w:val="00D2281D"/>
    <w:rsid w:val="00D2299C"/>
    <w:rsid w:val="00D22A10"/>
    <w:rsid w:val="00D22ABA"/>
    <w:rsid w:val="00D22F8C"/>
    <w:rsid w:val="00D2327F"/>
    <w:rsid w:val="00D233A5"/>
    <w:rsid w:val="00D233DD"/>
    <w:rsid w:val="00D23422"/>
    <w:rsid w:val="00D2359D"/>
    <w:rsid w:val="00D2374F"/>
    <w:rsid w:val="00D237FC"/>
    <w:rsid w:val="00D238E9"/>
    <w:rsid w:val="00D23967"/>
    <w:rsid w:val="00D239D8"/>
    <w:rsid w:val="00D23C67"/>
    <w:rsid w:val="00D23F95"/>
    <w:rsid w:val="00D23FC7"/>
    <w:rsid w:val="00D23FF9"/>
    <w:rsid w:val="00D241EC"/>
    <w:rsid w:val="00D24307"/>
    <w:rsid w:val="00D24496"/>
    <w:rsid w:val="00D24517"/>
    <w:rsid w:val="00D245A7"/>
    <w:rsid w:val="00D245D9"/>
    <w:rsid w:val="00D247CA"/>
    <w:rsid w:val="00D2482C"/>
    <w:rsid w:val="00D2487C"/>
    <w:rsid w:val="00D248C7"/>
    <w:rsid w:val="00D249B5"/>
    <w:rsid w:val="00D24AD4"/>
    <w:rsid w:val="00D24C9B"/>
    <w:rsid w:val="00D24E12"/>
    <w:rsid w:val="00D24F41"/>
    <w:rsid w:val="00D25031"/>
    <w:rsid w:val="00D25155"/>
    <w:rsid w:val="00D25217"/>
    <w:rsid w:val="00D252F6"/>
    <w:rsid w:val="00D25AB9"/>
    <w:rsid w:val="00D25FD6"/>
    <w:rsid w:val="00D260AA"/>
    <w:rsid w:val="00D263E4"/>
    <w:rsid w:val="00D264D2"/>
    <w:rsid w:val="00D26589"/>
    <w:rsid w:val="00D2663E"/>
    <w:rsid w:val="00D266E0"/>
    <w:rsid w:val="00D268CB"/>
    <w:rsid w:val="00D268F6"/>
    <w:rsid w:val="00D26972"/>
    <w:rsid w:val="00D269DA"/>
    <w:rsid w:val="00D26C0D"/>
    <w:rsid w:val="00D26CE7"/>
    <w:rsid w:val="00D2731B"/>
    <w:rsid w:val="00D27428"/>
    <w:rsid w:val="00D27512"/>
    <w:rsid w:val="00D276C2"/>
    <w:rsid w:val="00D27876"/>
    <w:rsid w:val="00D2790E"/>
    <w:rsid w:val="00D27A84"/>
    <w:rsid w:val="00D27D40"/>
    <w:rsid w:val="00D300EB"/>
    <w:rsid w:val="00D30105"/>
    <w:rsid w:val="00D30171"/>
    <w:rsid w:val="00D30228"/>
    <w:rsid w:val="00D3039D"/>
    <w:rsid w:val="00D30519"/>
    <w:rsid w:val="00D305C8"/>
    <w:rsid w:val="00D30CDD"/>
    <w:rsid w:val="00D30D9C"/>
    <w:rsid w:val="00D31067"/>
    <w:rsid w:val="00D31270"/>
    <w:rsid w:val="00D31274"/>
    <w:rsid w:val="00D31409"/>
    <w:rsid w:val="00D31509"/>
    <w:rsid w:val="00D3151F"/>
    <w:rsid w:val="00D3162E"/>
    <w:rsid w:val="00D3175E"/>
    <w:rsid w:val="00D319F0"/>
    <w:rsid w:val="00D31EA8"/>
    <w:rsid w:val="00D31EEF"/>
    <w:rsid w:val="00D31F39"/>
    <w:rsid w:val="00D32287"/>
    <w:rsid w:val="00D322F1"/>
    <w:rsid w:val="00D323E4"/>
    <w:rsid w:val="00D325EC"/>
    <w:rsid w:val="00D32665"/>
    <w:rsid w:val="00D326E8"/>
    <w:rsid w:val="00D3276C"/>
    <w:rsid w:val="00D3289B"/>
    <w:rsid w:val="00D32901"/>
    <w:rsid w:val="00D32B63"/>
    <w:rsid w:val="00D32BFB"/>
    <w:rsid w:val="00D32C03"/>
    <w:rsid w:val="00D32C65"/>
    <w:rsid w:val="00D32D18"/>
    <w:rsid w:val="00D32DAC"/>
    <w:rsid w:val="00D32EB7"/>
    <w:rsid w:val="00D32F4B"/>
    <w:rsid w:val="00D33009"/>
    <w:rsid w:val="00D3371F"/>
    <w:rsid w:val="00D33936"/>
    <w:rsid w:val="00D33C9F"/>
    <w:rsid w:val="00D33F70"/>
    <w:rsid w:val="00D33F8B"/>
    <w:rsid w:val="00D34123"/>
    <w:rsid w:val="00D34284"/>
    <w:rsid w:val="00D34557"/>
    <w:rsid w:val="00D345AC"/>
    <w:rsid w:val="00D34603"/>
    <w:rsid w:val="00D34847"/>
    <w:rsid w:val="00D34F4D"/>
    <w:rsid w:val="00D34FDF"/>
    <w:rsid w:val="00D35136"/>
    <w:rsid w:val="00D353FC"/>
    <w:rsid w:val="00D354B7"/>
    <w:rsid w:val="00D3573B"/>
    <w:rsid w:val="00D35922"/>
    <w:rsid w:val="00D35937"/>
    <w:rsid w:val="00D3594B"/>
    <w:rsid w:val="00D35FC3"/>
    <w:rsid w:val="00D3633B"/>
    <w:rsid w:val="00D364F9"/>
    <w:rsid w:val="00D36624"/>
    <w:rsid w:val="00D3668A"/>
    <w:rsid w:val="00D368C6"/>
    <w:rsid w:val="00D368F4"/>
    <w:rsid w:val="00D368FE"/>
    <w:rsid w:val="00D369EF"/>
    <w:rsid w:val="00D369FA"/>
    <w:rsid w:val="00D36A1F"/>
    <w:rsid w:val="00D36C2B"/>
    <w:rsid w:val="00D36C69"/>
    <w:rsid w:val="00D36DC1"/>
    <w:rsid w:val="00D37045"/>
    <w:rsid w:val="00D3723B"/>
    <w:rsid w:val="00D37363"/>
    <w:rsid w:val="00D373C9"/>
    <w:rsid w:val="00D37538"/>
    <w:rsid w:val="00D37B53"/>
    <w:rsid w:val="00D37BBA"/>
    <w:rsid w:val="00D37BF2"/>
    <w:rsid w:val="00D37C09"/>
    <w:rsid w:val="00D37E24"/>
    <w:rsid w:val="00D40205"/>
    <w:rsid w:val="00D40229"/>
    <w:rsid w:val="00D40243"/>
    <w:rsid w:val="00D406DE"/>
    <w:rsid w:val="00D40946"/>
    <w:rsid w:val="00D409E3"/>
    <w:rsid w:val="00D40BD4"/>
    <w:rsid w:val="00D40EC1"/>
    <w:rsid w:val="00D40ECC"/>
    <w:rsid w:val="00D4101D"/>
    <w:rsid w:val="00D41046"/>
    <w:rsid w:val="00D410EB"/>
    <w:rsid w:val="00D413A5"/>
    <w:rsid w:val="00D415B7"/>
    <w:rsid w:val="00D4188A"/>
    <w:rsid w:val="00D41BCF"/>
    <w:rsid w:val="00D41C1B"/>
    <w:rsid w:val="00D41D94"/>
    <w:rsid w:val="00D41DAF"/>
    <w:rsid w:val="00D421DA"/>
    <w:rsid w:val="00D424D6"/>
    <w:rsid w:val="00D42502"/>
    <w:rsid w:val="00D42654"/>
    <w:rsid w:val="00D4273A"/>
    <w:rsid w:val="00D42F9C"/>
    <w:rsid w:val="00D43219"/>
    <w:rsid w:val="00D43401"/>
    <w:rsid w:val="00D43BAB"/>
    <w:rsid w:val="00D442A7"/>
    <w:rsid w:val="00D44406"/>
    <w:rsid w:val="00D4450C"/>
    <w:rsid w:val="00D44738"/>
    <w:rsid w:val="00D44932"/>
    <w:rsid w:val="00D44ADD"/>
    <w:rsid w:val="00D44C6C"/>
    <w:rsid w:val="00D44D87"/>
    <w:rsid w:val="00D45302"/>
    <w:rsid w:val="00D453F7"/>
    <w:rsid w:val="00D4540A"/>
    <w:rsid w:val="00D4557A"/>
    <w:rsid w:val="00D45904"/>
    <w:rsid w:val="00D45965"/>
    <w:rsid w:val="00D45A54"/>
    <w:rsid w:val="00D45BB2"/>
    <w:rsid w:val="00D45C70"/>
    <w:rsid w:val="00D45DE3"/>
    <w:rsid w:val="00D4603D"/>
    <w:rsid w:val="00D461FE"/>
    <w:rsid w:val="00D46212"/>
    <w:rsid w:val="00D46418"/>
    <w:rsid w:val="00D46733"/>
    <w:rsid w:val="00D46A44"/>
    <w:rsid w:val="00D46B6E"/>
    <w:rsid w:val="00D471E5"/>
    <w:rsid w:val="00D478E4"/>
    <w:rsid w:val="00D47B64"/>
    <w:rsid w:val="00D47B6E"/>
    <w:rsid w:val="00D47BF4"/>
    <w:rsid w:val="00D47C17"/>
    <w:rsid w:val="00D47CA2"/>
    <w:rsid w:val="00D47CA3"/>
    <w:rsid w:val="00D47CC8"/>
    <w:rsid w:val="00D47FA7"/>
    <w:rsid w:val="00D50107"/>
    <w:rsid w:val="00D50211"/>
    <w:rsid w:val="00D503D2"/>
    <w:rsid w:val="00D5049E"/>
    <w:rsid w:val="00D50707"/>
    <w:rsid w:val="00D50815"/>
    <w:rsid w:val="00D508AE"/>
    <w:rsid w:val="00D509DC"/>
    <w:rsid w:val="00D50A56"/>
    <w:rsid w:val="00D50F86"/>
    <w:rsid w:val="00D51147"/>
    <w:rsid w:val="00D5114A"/>
    <w:rsid w:val="00D512A3"/>
    <w:rsid w:val="00D51491"/>
    <w:rsid w:val="00D51B7C"/>
    <w:rsid w:val="00D51BFA"/>
    <w:rsid w:val="00D51C6B"/>
    <w:rsid w:val="00D51DB5"/>
    <w:rsid w:val="00D51E75"/>
    <w:rsid w:val="00D52152"/>
    <w:rsid w:val="00D5255C"/>
    <w:rsid w:val="00D52612"/>
    <w:rsid w:val="00D5292A"/>
    <w:rsid w:val="00D52D42"/>
    <w:rsid w:val="00D52DB6"/>
    <w:rsid w:val="00D5309B"/>
    <w:rsid w:val="00D53140"/>
    <w:rsid w:val="00D532DA"/>
    <w:rsid w:val="00D53353"/>
    <w:rsid w:val="00D537E7"/>
    <w:rsid w:val="00D53808"/>
    <w:rsid w:val="00D539A4"/>
    <w:rsid w:val="00D53A61"/>
    <w:rsid w:val="00D53BAC"/>
    <w:rsid w:val="00D53C7B"/>
    <w:rsid w:val="00D53DB4"/>
    <w:rsid w:val="00D54060"/>
    <w:rsid w:val="00D54061"/>
    <w:rsid w:val="00D5415F"/>
    <w:rsid w:val="00D541F4"/>
    <w:rsid w:val="00D5442B"/>
    <w:rsid w:val="00D5453A"/>
    <w:rsid w:val="00D54562"/>
    <w:rsid w:val="00D548F2"/>
    <w:rsid w:val="00D54B11"/>
    <w:rsid w:val="00D54B85"/>
    <w:rsid w:val="00D54BD3"/>
    <w:rsid w:val="00D54F7B"/>
    <w:rsid w:val="00D54FAE"/>
    <w:rsid w:val="00D55087"/>
    <w:rsid w:val="00D5518D"/>
    <w:rsid w:val="00D554E4"/>
    <w:rsid w:val="00D554E6"/>
    <w:rsid w:val="00D55645"/>
    <w:rsid w:val="00D55816"/>
    <w:rsid w:val="00D55916"/>
    <w:rsid w:val="00D559D0"/>
    <w:rsid w:val="00D55A3A"/>
    <w:rsid w:val="00D55B0A"/>
    <w:rsid w:val="00D55D25"/>
    <w:rsid w:val="00D55E09"/>
    <w:rsid w:val="00D56294"/>
    <w:rsid w:val="00D56557"/>
    <w:rsid w:val="00D5685B"/>
    <w:rsid w:val="00D56957"/>
    <w:rsid w:val="00D56B3E"/>
    <w:rsid w:val="00D56CD8"/>
    <w:rsid w:val="00D56E25"/>
    <w:rsid w:val="00D56E37"/>
    <w:rsid w:val="00D56EF0"/>
    <w:rsid w:val="00D571C7"/>
    <w:rsid w:val="00D57242"/>
    <w:rsid w:val="00D572EC"/>
    <w:rsid w:val="00D573CF"/>
    <w:rsid w:val="00D573D9"/>
    <w:rsid w:val="00D57600"/>
    <w:rsid w:val="00D57677"/>
    <w:rsid w:val="00D57BEC"/>
    <w:rsid w:val="00D57D6B"/>
    <w:rsid w:val="00D6008D"/>
    <w:rsid w:val="00D601F1"/>
    <w:rsid w:val="00D602BD"/>
    <w:rsid w:val="00D603E4"/>
    <w:rsid w:val="00D6052A"/>
    <w:rsid w:val="00D6079A"/>
    <w:rsid w:val="00D6079C"/>
    <w:rsid w:val="00D608CB"/>
    <w:rsid w:val="00D60D69"/>
    <w:rsid w:val="00D60F1D"/>
    <w:rsid w:val="00D60F49"/>
    <w:rsid w:val="00D60FB7"/>
    <w:rsid w:val="00D61059"/>
    <w:rsid w:val="00D6113E"/>
    <w:rsid w:val="00D6114D"/>
    <w:rsid w:val="00D61266"/>
    <w:rsid w:val="00D61318"/>
    <w:rsid w:val="00D6158D"/>
    <w:rsid w:val="00D615BA"/>
    <w:rsid w:val="00D61679"/>
    <w:rsid w:val="00D6179E"/>
    <w:rsid w:val="00D61946"/>
    <w:rsid w:val="00D619E3"/>
    <w:rsid w:val="00D61B05"/>
    <w:rsid w:val="00D61DB0"/>
    <w:rsid w:val="00D61DE3"/>
    <w:rsid w:val="00D6201B"/>
    <w:rsid w:val="00D620E6"/>
    <w:rsid w:val="00D621E9"/>
    <w:rsid w:val="00D62460"/>
    <w:rsid w:val="00D6262F"/>
    <w:rsid w:val="00D62813"/>
    <w:rsid w:val="00D6285E"/>
    <w:rsid w:val="00D62A83"/>
    <w:rsid w:val="00D62A89"/>
    <w:rsid w:val="00D62B4C"/>
    <w:rsid w:val="00D62B81"/>
    <w:rsid w:val="00D62C0D"/>
    <w:rsid w:val="00D62C55"/>
    <w:rsid w:val="00D62C5F"/>
    <w:rsid w:val="00D62DFD"/>
    <w:rsid w:val="00D6348A"/>
    <w:rsid w:val="00D634B9"/>
    <w:rsid w:val="00D63887"/>
    <w:rsid w:val="00D639A7"/>
    <w:rsid w:val="00D639AE"/>
    <w:rsid w:val="00D639D7"/>
    <w:rsid w:val="00D63B89"/>
    <w:rsid w:val="00D63D6E"/>
    <w:rsid w:val="00D63DBE"/>
    <w:rsid w:val="00D63EDB"/>
    <w:rsid w:val="00D63F5E"/>
    <w:rsid w:val="00D6417E"/>
    <w:rsid w:val="00D6424A"/>
    <w:rsid w:val="00D6433B"/>
    <w:rsid w:val="00D64389"/>
    <w:rsid w:val="00D645CA"/>
    <w:rsid w:val="00D64602"/>
    <w:rsid w:val="00D647A4"/>
    <w:rsid w:val="00D647F6"/>
    <w:rsid w:val="00D647FF"/>
    <w:rsid w:val="00D64A4B"/>
    <w:rsid w:val="00D64CA0"/>
    <w:rsid w:val="00D64FBF"/>
    <w:rsid w:val="00D64FFA"/>
    <w:rsid w:val="00D65094"/>
    <w:rsid w:val="00D6521A"/>
    <w:rsid w:val="00D6528A"/>
    <w:rsid w:val="00D65395"/>
    <w:rsid w:val="00D653B0"/>
    <w:rsid w:val="00D65632"/>
    <w:rsid w:val="00D65803"/>
    <w:rsid w:val="00D65C91"/>
    <w:rsid w:val="00D65F61"/>
    <w:rsid w:val="00D66010"/>
    <w:rsid w:val="00D66257"/>
    <w:rsid w:val="00D66283"/>
    <w:rsid w:val="00D664C7"/>
    <w:rsid w:val="00D66948"/>
    <w:rsid w:val="00D669C3"/>
    <w:rsid w:val="00D669EC"/>
    <w:rsid w:val="00D66B24"/>
    <w:rsid w:val="00D67025"/>
    <w:rsid w:val="00D672C8"/>
    <w:rsid w:val="00D67327"/>
    <w:rsid w:val="00D67396"/>
    <w:rsid w:val="00D674C2"/>
    <w:rsid w:val="00D67593"/>
    <w:rsid w:val="00D675B6"/>
    <w:rsid w:val="00D676B6"/>
    <w:rsid w:val="00D67844"/>
    <w:rsid w:val="00D67C55"/>
    <w:rsid w:val="00D67DB4"/>
    <w:rsid w:val="00D67ED9"/>
    <w:rsid w:val="00D701F6"/>
    <w:rsid w:val="00D702AC"/>
    <w:rsid w:val="00D7034C"/>
    <w:rsid w:val="00D7045F"/>
    <w:rsid w:val="00D707CC"/>
    <w:rsid w:val="00D709C5"/>
    <w:rsid w:val="00D70CB2"/>
    <w:rsid w:val="00D70CDF"/>
    <w:rsid w:val="00D70E0F"/>
    <w:rsid w:val="00D7127D"/>
    <w:rsid w:val="00D71499"/>
    <w:rsid w:val="00D71607"/>
    <w:rsid w:val="00D7176C"/>
    <w:rsid w:val="00D71A1B"/>
    <w:rsid w:val="00D71AD1"/>
    <w:rsid w:val="00D71CF7"/>
    <w:rsid w:val="00D71DED"/>
    <w:rsid w:val="00D71F10"/>
    <w:rsid w:val="00D71F12"/>
    <w:rsid w:val="00D7206A"/>
    <w:rsid w:val="00D72471"/>
    <w:rsid w:val="00D72C7A"/>
    <w:rsid w:val="00D72E74"/>
    <w:rsid w:val="00D72E82"/>
    <w:rsid w:val="00D72ECF"/>
    <w:rsid w:val="00D73098"/>
    <w:rsid w:val="00D730A8"/>
    <w:rsid w:val="00D731F1"/>
    <w:rsid w:val="00D731FB"/>
    <w:rsid w:val="00D73237"/>
    <w:rsid w:val="00D733C9"/>
    <w:rsid w:val="00D7343D"/>
    <w:rsid w:val="00D734D2"/>
    <w:rsid w:val="00D736EE"/>
    <w:rsid w:val="00D73966"/>
    <w:rsid w:val="00D73B39"/>
    <w:rsid w:val="00D73C6A"/>
    <w:rsid w:val="00D73E41"/>
    <w:rsid w:val="00D73FDD"/>
    <w:rsid w:val="00D7405A"/>
    <w:rsid w:val="00D74253"/>
    <w:rsid w:val="00D742B9"/>
    <w:rsid w:val="00D743D5"/>
    <w:rsid w:val="00D74502"/>
    <w:rsid w:val="00D747D6"/>
    <w:rsid w:val="00D749DD"/>
    <w:rsid w:val="00D74A65"/>
    <w:rsid w:val="00D74CAA"/>
    <w:rsid w:val="00D74CFC"/>
    <w:rsid w:val="00D75077"/>
    <w:rsid w:val="00D75150"/>
    <w:rsid w:val="00D75185"/>
    <w:rsid w:val="00D751C1"/>
    <w:rsid w:val="00D75215"/>
    <w:rsid w:val="00D75241"/>
    <w:rsid w:val="00D75513"/>
    <w:rsid w:val="00D756B9"/>
    <w:rsid w:val="00D75860"/>
    <w:rsid w:val="00D7589F"/>
    <w:rsid w:val="00D75AFF"/>
    <w:rsid w:val="00D75B6B"/>
    <w:rsid w:val="00D76195"/>
    <w:rsid w:val="00D763D6"/>
    <w:rsid w:val="00D76642"/>
    <w:rsid w:val="00D7675B"/>
    <w:rsid w:val="00D76881"/>
    <w:rsid w:val="00D769F1"/>
    <w:rsid w:val="00D76A7E"/>
    <w:rsid w:val="00D76AEE"/>
    <w:rsid w:val="00D76BA5"/>
    <w:rsid w:val="00D76E81"/>
    <w:rsid w:val="00D76FC3"/>
    <w:rsid w:val="00D77287"/>
    <w:rsid w:val="00D7743F"/>
    <w:rsid w:val="00D776E6"/>
    <w:rsid w:val="00D77AC2"/>
    <w:rsid w:val="00D77C4F"/>
    <w:rsid w:val="00D8000F"/>
    <w:rsid w:val="00D80589"/>
    <w:rsid w:val="00D80652"/>
    <w:rsid w:val="00D80657"/>
    <w:rsid w:val="00D806AB"/>
    <w:rsid w:val="00D806B5"/>
    <w:rsid w:val="00D8071F"/>
    <w:rsid w:val="00D80759"/>
    <w:rsid w:val="00D80792"/>
    <w:rsid w:val="00D807FB"/>
    <w:rsid w:val="00D8083E"/>
    <w:rsid w:val="00D80CE1"/>
    <w:rsid w:val="00D80E0B"/>
    <w:rsid w:val="00D80F36"/>
    <w:rsid w:val="00D8108D"/>
    <w:rsid w:val="00D81411"/>
    <w:rsid w:val="00D816CB"/>
    <w:rsid w:val="00D818A3"/>
    <w:rsid w:val="00D8190D"/>
    <w:rsid w:val="00D8199B"/>
    <w:rsid w:val="00D81B49"/>
    <w:rsid w:val="00D81B5A"/>
    <w:rsid w:val="00D81CA0"/>
    <w:rsid w:val="00D81CA4"/>
    <w:rsid w:val="00D81D6B"/>
    <w:rsid w:val="00D82079"/>
    <w:rsid w:val="00D8269C"/>
    <w:rsid w:val="00D828AB"/>
    <w:rsid w:val="00D828E2"/>
    <w:rsid w:val="00D82A79"/>
    <w:rsid w:val="00D82A89"/>
    <w:rsid w:val="00D82BCC"/>
    <w:rsid w:val="00D82CE9"/>
    <w:rsid w:val="00D82CF2"/>
    <w:rsid w:val="00D82FD5"/>
    <w:rsid w:val="00D8301E"/>
    <w:rsid w:val="00D83752"/>
    <w:rsid w:val="00D837D3"/>
    <w:rsid w:val="00D837D7"/>
    <w:rsid w:val="00D83BBC"/>
    <w:rsid w:val="00D83CB1"/>
    <w:rsid w:val="00D83FA7"/>
    <w:rsid w:val="00D840D7"/>
    <w:rsid w:val="00D841B2"/>
    <w:rsid w:val="00D842EF"/>
    <w:rsid w:val="00D8446F"/>
    <w:rsid w:val="00D84487"/>
    <w:rsid w:val="00D84754"/>
    <w:rsid w:val="00D8484A"/>
    <w:rsid w:val="00D8493B"/>
    <w:rsid w:val="00D84B51"/>
    <w:rsid w:val="00D84CDC"/>
    <w:rsid w:val="00D84D05"/>
    <w:rsid w:val="00D84DBD"/>
    <w:rsid w:val="00D84EE8"/>
    <w:rsid w:val="00D84F7E"/>
    <w:rsid w:val="00D8503B"/>
    <w:rsid w:val="00D850C2"/>
    <w:rsid w:val="00D85407"/>
    <w:rsid w:val="00D85880"/>
    <w:rsid w:val="00D859E4"/>
    <w:rsid w:val="00D85A66"/>
    <w:rsid w:val="00D85DDC"/>
    <w:rsid w:val="00D85EA8"/>
    <w:rsid w:val="00D864CF"/>
    <w:rsid w:val="00D868E7"/>
    <w:rsid w:val="00D869E0"/>
    <w:rsid w:val="00D86AA6"/>
    <w:rsid w:val="00D86AEE"/>
    <w:rsid w:val="00D86E99"/>
    <w:rsid w:val="00D86F4D"/>
    <w:rsid w:val="00D872AE"/>
    <w:rsid w:val="00D87310"/>
    <w:rsid w:val="00D875B2"/>
    <w:rsid w:val="00D87789"/>
    <w:rsid w:val="00D877AF"/>
    <w:rsid w:val="00D87AFC"/>
    <w:rsid w:val="00D87B6F"/>
    <w:rsid w:val="00D87B83"/>
    <w:rsid w:val="00D87BD6"/>
    <w:rsid w:val="00D87C88"/>
    <w:rsid w:val="00D87CDE"/>
    <w:rsid w:val="00D87DCB"/>
    <w:rsid w:val="00D9006D"/>
    <w:rsid w:val="00D90594"/>
    <w:rsid w:val="00D907CE"/>
    <w:rsid w:val="00D90829"/>
    <w:rsid w:val="00D90B73"/>
    <w:rsid w:val="00D90C17"/>
    <w:rsid w:val="00D90C23"/>
    <w:rsid w:val="00D90D8B"/>
    <w:rsid w:val="00D90ED7"/>
    <w:rsid w:val="00D91097"/>
    <w:rsid w:val="00D911A9"/>
    <w:rsid w:val="00D9129D"/>
    <w:rsid w:val="00D91342"/>
    <w:rsid w:val="00D917A6"/>
    <w:rsid w:val="00D91995"/>
    <w:rsid w:val="00D91CA3"/>
    <w:rsid w:val="00D91D06"/>
    <w:rsid w:val="00D91D60"/>
    <w:rsid w:val="00D92693"/>
    <w:rsid w:val="00D928DB"/>
    <w:rsid w:val="00D92A21"/>
    <w:rsid w:val="00D92D0B"/>
    <w:rsid w:val="00D931C3"/>
    <w:rsid w:val="00D9329E"/>
    <w:rsid w:val="00D932AD"/>
    <w:rsid w:val="00D932C8"/>
    <w:rsid w:val="00D93750"/>
    <w:rsid w:val="00D937E6"/>
    <w:rsid w:val="00D939ED"/>
    <w:rsid w:val="00D93A97"/>
    <w:rsid w:val="00D93BAC"/>
    <w:rsid w:val="00D93CA9"/>
    <w:rsid w:val="00D93F33"/>
    <w:rsid w:val="00D94216"/>
    <w:rsid w:val="00D942FC"/>
    <w:rsid w:val="00D94378"/>
    <w:rsid w:val="00D9442F"/>
    <w:rsid w:val="00D94455"/>
    <w:rsid w:val="00D9478D"/>
    <w:rsid w:val="00D94882"/>
    <w:rsid w:val="00D948CA"/>
    <w:rsid w:val="00D94C55"/>
    <w:rsid w:val="00D94F33"/>
    <w:rsid w:val="00D95009"/>
    <w:rsid w:val="00D9506F"/>
    <w:rsid w:val="00D950F1"/>
    <w:rsid w:val="00D952E2"/>
    <w:rsid w:val="00D9540A"/>
    <w:rsid w:val="00D9555B"/>
    <w:rsid w:val="00D9585E"/>
    <w:rsid w:val="00D95965"/>
    <w:rsid w:val="00D95F24"/>
    <w:rsid w:val="00D9602F"/>
    <w:rsid w:val="00D962F1"/>
    <w:rsid w:val="00D965C1"/>
    <w:rsid w:val="00D9663C"/>
    <w:rsid w:val="00D9669A"/>
    <w:rsid w:val="00D96879"/>
    <w:rsid w:val="00D969B1"/>
    <w:rsid w:val="00D969E2"/>
    <w:rsid w:val="00D96C43"/>
    <w:rsid w:val="00D96E81"/>
    <w:rsid w:val="00D97081"/>
    <w:rsid w:val="00D97088"/>
    <w:rsid w:val="00D97362"/>
    <w:rsid w:val="00D9762C"/>
    <w:rsid w:val="00D97A3F"/>
    <w:rsid w:val="00D97E66"/>
    <w:rsid w:val="00DA00A4"/>
    <w:rsid w:val="00DA044A"/>
    <w:rsid w:val="00DA04F8"/>
    <w:rsid w:val="00DA0696"/>
    <w:rsid w:val="00DA0887"/>
    <w:rsid w:val="00DA0CCE"/>
    <w:rsid w:val="00DA0CDD"/>
    <w:rsid w:val="00DA0D5F"/>
    <w:rsid w:val="00DA115B"/>
    <w:rsid w:val="00DA1588"/>
    <w:rsid w:val="00DA15C9"/>
    <w:rsid w:val="00DA16E7"/>
    <w:rsid w:val="00DA17FC"/>
    <w:rsid w:val="00DA1807"/>
    <w:rsid w:val="00DA1DCA"/>
    <w:rsid w:val="00DA1FDE"/>
    <w:rsid w:val="00DA2035"/>
    <w:rsid w:val="00DA20C6"/>
    <w:rsid w:val="00DA2248"/>
    <w:rsid w:val="00DA2295"/>
    <w:rsid w:val="00DA22FA"/>
    <w:rsid w:val="00DA235C"/>
    <w:rsid w:val="00DA2533"/>
    <w:rsid w:val="00DA257D"/>
    <w:rsid w:val="00DA2833"/>
    <w:rsid w:val="00DA28FF"/>
    <w:rsid w:val="00DA2939"/>
    <w:rsid w:val="00DA2944"/>
    <w:rsid w:val="00DA29AF"/>
    <w:rsid w:val="00DA29F3"/>
    <w:rsid w:val="00DA2A2B"/>
    <w:rsid w:val="00DA2A3F"/>
    <w:rsid w:val="00DA2A45"/>
    <w:rsid w:val="00DA2A51"/>
    <w:rsid w:val="00DA304C"/>
    <w:rsid w:val="00DA30F6"/>
    <w:rsid w:val="00DA3389"/>
    <w:rsid w:val="00DA3589"/>
    <w:rsid w:val="00DA3599"/>
    <w:rsid w:val="00DA3680"/>
    <w:rsid w:val="00DA3687"/>
    <w:rsid w:val="00DA3A7C"/>
    <w:rsid w:val="00DA3E03"/>
    <w:rsid w:val="00DA3EA4"/>
    <w:rsid w:val="00DA40C4"/>
    <w:rsid w:val="00DA4417"/>
    <w:rsid w:val="00DA46C5"/>
    <w:rsid w:val="00DA46F0"/>
    <w:rsid w:val="00DA4744"/>
    <w:rsid w:val="00DA4CAD"/>
    <w:rsid w:val="00DA4CBF"/>
    <w:rsid w:val="00DA4D2F"/>
    <w:rsid w:val="00DA4E86"/>
    <w:rsid w:val="00DA4F8D"/>
    <w:rsid w:val="00DA50EF"/>
    <w:rsid w:val="00DA5100"/>
    <w:rsid w:val="00DA51BB"/>
    <w:rsid w:val="00DA527D"/>
    <w:rsid w:val="00DA52E8"/>
    <w:rsid w:val="00DA532A"/>
    <w:rsid w:val="00DA54E7"/>
    <w:rsid w:val="00DA550E"/>
    <w:rsid w:val="00DA5689"/>
    <w:rsid w:val="00DA56E0"/>
    <w:rsid w:val="00DA579B"/>
    <w:rsid w:val="00DA5A45"/>
    <w:rsid w:val="00DA5C96"/>
    <w:rsid w:val="00DA5C9A"/>
    <w:rsid w:val="00DA5E36"/>
    <w:rsid w:val="00DA5E82"/>
    <w:rsid w:val="00DA5F3D"/>
    <w:rsid w:val="00DA6182"/>
    <w:rsid w:val="00DA63EB"/>
    <w:rsid w:val="00DA654E"/>
    <w:rsid w:val="00DA66B4"/>
    <w:rsid w:val="00DA6964"/>
    <w:rsid w:val="00DA69F6"/>
    <w:rsid w:val="00DA6A5D"/>
    <w:rsid w:val="00DA6DCA"/>
    <w:rsid w:val="00DA6E74"/>
    <w:rsid w:val="00DA7121"/>
    <w:rsid w:val="00DA720B"/>
    <w:rsid w:val="00DA7339"/>
    <w:rsid w:val="00DA73AF"/>
    <w:rsid w:val="00DA744A"/>
    <w:rsid w:val="00DA748E"/>
    <w:rsid w:val="00DA750E"/>
    <w:rsid w:val="00DA753A"/>
    <w:rsid w:val="00DA7761"/>
    <w:rsid w:val="00DA7A0A"/>
    <w:rsid w:val="00DA7A3F"/>
    <w:rsid w:val="00DA7F9C"/>
    <w:rsid w:val="00DB0042"/>
    <w:rsid w:val="00DB0068"/>
    <w:rsid w:val="00DB0117"/>
    <w:rsid w:val="00DB0143"/>
    <w:rsid w:val="00DB02BC"/>
    <w:rsid w:val="00DB03C3"/>
    <w:rsid w:val="00DB04EC"/>
    <w:rsid w:val="00DB0592"/>
    <w:rsid w:val="00DB059C"/>
    <w:rsid w:val="00DB05A4"/>
    <w:rsid w:val="00DB06D9"/>
    <w:rsid w:val="00DB0769"/>
    <w:rsid w:val="00DB086C"/>
    <w:rsid w:val="00DB088C"/>
    <w:rsid w:val="00DB0994"/>
    <w:rsid w:val="00DB09F9"/>
    <w:rsid w:val="00DB1025"/>
    <w:rsid w:val="00DB12AA"/>
    <w:rsid w:val="00DB14D8"/>
    <w:rsid w:val="00DB16A3"/>
    <w:rsid w:val="00DB1803"/>
    <w:rsid w:val="00DB18B0"/>
    <w:rsid w:val="00DB1AC7"/>
    <w:rsid w:val="00DB1AF8"/>
    <w:rsid w:val="00DB1D60"/>
    <w:rsid w:val="00DB20E5"/>
    <w:rsid w:val="00DB21DD"/>
    <w:rsid w:val="00DB23A5"/>
    <w:rsid w:val="00DB2485"/>
    <w:rsid w:val="00DB2656"/>
    <w:rsid w:val="00DB2673"/>
    <w:rsid w:val="00DB26B5"/>
    <w:rsid w:val="00DB28C3"/>
    <w:rsid w:val="00DB293C"/>
    <w:rsid w:val="00DB29ED"/>
    <w:rsid w:val="00DB2AFB"/>
    <w:rsid w:val="00DB2C26"/>
    <w:rsid w:val="00DB307C"/>
    <w:rsid w:val="00DB3560"/>
    <w:rsid w:val="00DB38DC"/>
    <w:rsid w:val="00DB39B6"/>
    <w:rsid w:val="00DB3A25"/>
    <w:rsid w:val="00DB3A92"/>
    <w:rsid w:val="00DB3C24"/>
    <w:rsid w:val="00DB3CDF"/>
    <w:rsid w:val="00DB3D13"/>
    <w:rsid w:val="00DB4056"/>
    <w:rsid w:val="00DB427D"/>
    <w:rsid w:val="00DB42E8"/>
    <w:rsid w:val="00DB44EC"/>
    <w:rsid w:val="00DB45AD"/>
    <w:rsid w:val="00DB4634"/>
    <w:rsid w:val="00DB47F2"/>
    <w:rsid w:val="00DB4856"/>
    <w:rsid w:val="00DB4AD0"/>
    <w:rsid w:val="00DB4B7A"/>
    <w:rsid w:val="00DB4BE7"/>
    <w:rsid w:val="00DB4C00"/>
    <w:rsid w:val="00DB50CA"/>
    <w:rsid w:val="00DB5161"/>
    <w:rsid w:val="00DB51F2"/>
    <w:rsid w:val="00DB51F8"/>
    <w:rsid w:val="00DB530C"/>
    <w:rsid w:val="00DB5312"/>
    <w:rsid w:val="00DB5693"/>
    <w:rsid w:val="00DB576B"/>
    <w:rsid w:val="00DB5866"/>
    <w:rsid w:val="00DB59CB"/>
    <w:rsid w:val="00DB59D5"/>
    <w:rsid w:val="00DB5A6C"/>
    <w:rsid w:val="00DB5DF9"/>
    <w:rsid w:val="00DB5F66"/>
    <w:rsid w:val="00DB6096"/>
    <w:rsid w:val="00DB634A"/>
    <w:rsid w:val="00DB63C9"/>
    <w:rsid w:val="00DB643A"/>
    <w:rsid w:val="00DB6467"/>
    <w:rsid w:val="00DB64D6"/>
    <w:rsid w:val="00DB66AC"/>
    <w:rsid w:val="00DB69EE"/>
    <w:rsid w:val="00DB6B15"/>
    <w:rsid w:val="00DB6E7A"/>
    <w:rsid w:val="00DB6F58"/>
    <w:rsid w:val="00DB737E"/>
    <w:rsid w:val="00DB75DE"/>
    <w:rsid w:val="00DB7740"/>
    <w:rsid w:val="00DB77D4"/>
    <w:rsid w:val="00DB7810"/>
    <w:rsid w:val="00DB7AC1"/>
    <w:rsid w:val="00DB7CEC"/>
    <w:rsid w:val="00DB7E0A"/>
    <w:rsid w:val="00DB7F14"/>
    <w:rsid w:val="00DC0249"/>
    <w:rsid w:val="00DC048E"/>
    <w:rsid w:val="00DC04B0"/>
    <w:rsid w:val="00DC06F1"/>
    <w:rsid w:val="00DC0756"/>
    <w:rsid w:val="00DC0BE6"/>
    <w:rsid w:val="00DC0C65"/>
    <w:rsid w:val="00DC0C74"/>
    <w:rsid w:val="00DC0D3F"/>
    <w:rsid w:val="00DC0EEF"/>
    <w:rsid w:val="00DC1538"/>
    <w:rsid w:val="00DC15F6"/>
    <w:rsid w:val="00DC1658"/>
    <w:rsid w:val="00DC16A5"/>
    <w:rsid w:val="00DC1744"/>
    <w:rsid w:val="00DC177F"/>
    <w:rsid w:val="00DC1807"/>
    <w:rsid w:val="00DC1F32"/>
    <w:rsid w:val="00DC20DE"/>
    <w:rsid w:val="00DC2271"/>
    <w:rsid w:val="00DC23FF"/>
    <w:rsid w:val="00DC24E3"/>
    <w:rsid w:val="00DC25D8"/>
    <w:rsid w:val="00DC27B2"/>
    <w:rsid w:val="00DC27E4"/>
    <w:rsid w:val="00DC281A"/>
    <w:rsid w:val="00DC2A99"/>
    <w:rsid w:val="00DC2BE2"/>
    <w:rsid w:val="00DC2C2D"/>
    <w:rsid w:val="00DC2F48"/>
    <w:rsid w:val="00DC2F63"/>
    <w:rsid w:val="00DC2F70"/>
    <w:rsid w:val="00DC2FB2"/>
    <w:rsid w:val="00DC3152"/>
    <w:rsid w:val="00DC31B2"/>
    <w:rsid w:val="00DC3270"/>
    <w:rsid w:val="00DC3284"/>
    <w:rsid w:val="00DC34CC"/>
    <w:rsid w:val="00DC3623"/>
    <w:rsid w:val="00DC3632"/>
    <w:rsid w:val="00DC37CD"/>
    <w:rsid w:val="00DC38C9"/>
    <w:rsid w:val="00DC38E3"/>
    <w:rsid w:val="00DC3907"/>
    <w:rsid w:val="00DC3A68"/>
    <w:rsid w:val="00DC3C92"/>
    <w:rsid w:val="00DC3CB6"/>
    <w:rsid w:val="00DC3D18"/>
    <w:rsid w:val="00DC4091"/>
    <w:rsid w:val="00DC4202"/>
    <w:rsid w:val="00DC422F"/>
    <w:rsid w:val="00DC444A"/>
    <w:rsid w:val="00DC46BE"/>
    <w:rsid w:val="00DC47CF"/>
    <w:rsid w:val="00DC48D2"/>
    <w:rsid w:val="00DC4E1A"/>
    <w:rsid w:val="00DC4E3D"/>
    <w:rsid w:val="00DC50EF"/>
    <w:rsid w:val="00DC538A"/>
    <w:rsid w:val="00DC5445"/>
    <w:rsid w:val="00DC5510"/>
    <w:rsid w:val="00DC56E0"/>
    <w:rsid w:val="00DC57A2"/>
    <w:rsid w:val="00DC5916"/>
    <w:rsid w:val="00DC5D1E"/>
    <w:rsid w:val="00DC5DB5"/>
    <w:rsid w:val="00DC5E0D"/>
    <w:rsid w:val="00DC607F"/>
    <w:rsid w:val="00DC60D8"/>
    <w:rsid w:val="00DC6208"/>
    <w:rsid w:val="00DC628B"/>
    <w:rsid w:val="00DC6335"/>
    <w:rsid w:val="00DC63B9"/>
    <w:rsid w:val="00DC640B"/>
    <w:rsid w:val="00DC667F"/>
    <w:rsid w:val="00DC678B"/>
    <w:rsid w:val="00DC67FA"/>
    <w:rsid w:val="00DC6874"/>
    <w:rsid w:val="00DC6988"/>
    <w:rsid w:val="00DC6B00"/>
    <w:rsid w:val="00DC6B12"/>
    <w:rsid w:val="00DC6B39"/>
    <w:rsid w:val="00DC6B61"/>
    <w:rsid w:val="00DC6D4F"/>
    <w:rsid w:val="00DC6F14"/>
    <w:rsid w:val="00DC740C"/>
    <w:rsid w:val="00DC74DB"/>
    <w:rsid w:val="00DC755D"/>
    <w:rsid w:val="00DC75BB"/>
    <w:rsid w:val="00DC75EB"/>
    <w:rsid w:val="00DC7734"/>
    <w:rsid w:val="00DC780C"/>
    <w:rsid w:val="00DC7834"/>
    <w:rsid w:val="00DC786C"/>
    <w:rsid w:val="00DC7E21"/>
    <w:rsid w:val="00DC7FBA"/>
    <w:rsid w:val="00DD003F"/>
    <w:rsid w:val="00DD00C6"/>
    <w:rsid w:val="00DD0158"/>
    <w:rsid w:val="00DD02A4"/>
    <w:rsid w:val="00DD0310"/>
    <w:rsid w:val="00DD0353"/>
    <w:rsid w:val="00DD0487"/>
    <w:rsid w:val="00DD06B5"/>
    <w:rsid w:val="00DD09EC"/>
    <w:rsid w:val="00DD0A03"/>
    <w:rsid w:val="00DD0B52"/>
    <w:rsid w:val="00DD0C75"/>
    <w:rsid w:val="00DD0C98"/>
    <w:rsid w:val="00DD10A4"/>
    <w:rsid w:val="00DD1106"/>
    <w:rsid w:val="00DD13D2"/>
    <w:rsid w:val="00DD1404"/>
    <w:rsid w:val="00DD1456"/>
    <w:rsid w:val="00DD1494"/>
    <w:rsid w:val="00DD15ED"/>
    <w:rsid w:val="00DD16BD"/>
    <w:rsid w:val="00DD1B8B"/>
    <w:rsid w:val="00DD1BA4"/>
    <w:rsid w:val="00DD1C4C"/>
    <w:rsid w:val="00DD1CFD"/>
    <w:rsid w:val="00DD1DC8"/>
    <w:rsid w:val="00DD1F3C"/>
    <w:rsid w:val="00DD2297"/>
    <w:rsid w:val="00DD231A"/>
    <w:rsid w:val="00DD2363"/>
    <w:rsid w:val="00DD2396"/>
    <w:rsid w:val="00DD23E1"/>
    <w:rsid w:val="00DD2449"/>
    <w:rsid w:val="00DD2617"/>
    <w:rsid w:val="00DD2747"/>
    <w:rsid w:val="00DD27F2"/>
    <w:rsid w:val="00DD2816"/>
    <w:rsid w:val="00DD285F"/>
    <w:rsid w:val="00DD2D98"/>
    <w:rsid w:val="00DD2FBF"/>
    <w:rsid w:val="00DD31F9"/>
    <w:rsid w:val="00DD34DB"/>
    <w:rsid w:val="00DD37E3"/>
    <w:rsid w:val="00DD3802"/>
    <w:rsid w:val="00DD3D89"/>
    <w:rsid w:val="00DD406F"/>
    <w:rsid w:val="00DD4315"/>
    <w:rsid w:val="00DD4624"/>
    <w:rsid w:val="00DD46CE"/>
    <w:rsid w:val="00DD46F2"/>
    <w:rsid w:val="00DD4BE5"/>
    <w:rsid w:val="00DD4E05"/>
    <w:rsid w:val="00DD4E6E"/>
    <w:rsid w:val="00DD4ECC"/>
    <w:rsid w:val="00DD4FD2"/>
    <w:rsid w:val="00DD52CB"/>
    <w:rsid w:val="00DD5341"/>
    <w:rsid w:val="00DD552E"/>
    <w:rsid w:val="00DD55B7"/>
    <w:rsid w:val="00DD57B6"/>
    <w:rsid w:val="00DD57CB"/>
    <w:rsid w:val="00DD58D6"/>
    <w:rsid w:val="00DD591B"/>
    <w:rsid w:val="00DD59BE"/>
    <w:rsid w:val="00DD59CE"/>
    <w:rsid w:val="00DD5AFE"/>
    <w:rsid w:val="00DD5B7C"/>
    <w:rsid w:val="00DD5D7F"/>
    <w:rsid w:val="00DD601D"/>
    <w:rsid w:val="00DD613C"/>
    <w:rsid w:val="00DD63B0"/>
    <w:rsid w:val="00DD67BC"/>
    <w:rsid w:val="00DD6839"/>
    <w:rsid w:val="00DD6D1E"/>
    <w:rsid w:val="00DD6D78"/>
    <w:rsid w:val="00DD6F54"/>
    <w:rsid w:val="00DD7394"/>
    <w:rsid w:val="00DD73CF"/>
    <w:rsid w:val="00DD7903"/>
    <w:rsid w:val="00DD7ACB"/>
    <w:rsid w:val="00DD7C49"/>
    <w:rsid w:val="00DD7CDA"/>
    <w:rsid w:val="00DD7D92"/>
    <w:rsid w:val="00DD7EC6"/>
    <w:rsid w:val="00DE003C"/>
    <w:rsid w:val="00DE00E3"/>
    <w:rsid w:val="00DE0301"/>
    <w:rsid w:val="00DE03DA"/>
    <w:rsid w:val="00DE0607"/>
    <w:rsid w:val="00DE07D3"/>
    <w:rsid w:val="00DE0850"/>
    <w:rsid w:val="00DE093F"/>
    <w:rsid w:val="00DE0CED"/>
    <w:rsid w:val="00DE0D63"/>
    <w:rsid w:val="00DE0DE4"/>
    <w:rsid w:val="00DE1377"/>
    <w:rsid w:val="00DE1A92"/>
    <w:rsid w:val="00DE1AB4"/>
    <w:rsid w:val="00DE1CD1"/>
    <w:rsid w:val="00DE1D16"/>
    <w:rsid w:val="00DE1E14"/>
    <w:rsid w:val="00DE1E27"/>
    <w:rsid w:val="00DE1E66"/>
    <w:rsid w:val="00DE1E75"/>
    <w:rsid w:val="00DE1F64"/>
    <w:rsid w:val="00DE2294"/>
    <w:rsid w:val="00DE2775"/>
    <w:rsid w:val="00DE298E"/>
    <w:rsid w:val="00DE2BE8"/>
    <w:rsid w:val="00DE2C45"/>
    <w:rsid w:val="00DE2E72"/>
    <w:rsid w:val="00DE2F60"/>
    <w:rsid w:val="00DE32CE"/>
    <w:rsid w:val="00DE3323"/>
    <w:rsid w:val="00DE355A"/>
    <w:rsid w:val="00DE35AA"/>
    <w:rsid w:val="00DE3630"/>
    <w:rsid w:val="00DE37E9"/>
    <w:rsid w:val="00DE3825"/>
    <w:rsid w:val="00DE3A38"/>
    <w:rsid w:val="00DE3A8B"/>
    <w:rsid w:val="00DE4279"/>
    <w:rsid w:val="00DE4409"/>
    <w:rsid w:val="00DE44B1"/>
    <w:rsid w:val="00DE452C"/>
    <w:rsid w:val="00DE4A73"/>
    <w:rsid w:val="00DE4AC3"/>
    <w:rsid w:val="00DE4B25"/>
    <w:rsid w:val="00DE4C2F"/>
    <w:rsid w:val="00DE4FA3"/>
    <w:rsid w:val="00DE5064"/>
    <w:rsid w:val="00DE5242"/>
    <w:rsid w:val="00DE5265"/>
    <w:rsid w:val="00DE54FF"/>
    <w:rsid w:val="00DE5606"/>
    <w:rsid w:val="00DE56CB"/>
    <w:rsid w:val="00DE5989"/>
    <w:rsid w:val="00DE601F"/>
    <w:rsid w:val="00DE6096"/>
    <w:rsid w:val="00DE60C1"/>
    <w:rsid w:val="00DE6256"/>
    <w:rsid w:val="00DE64C6"/>
    <w:rsid w:val="00DE651C"/>
    <w:rsid w:val="00DE655A"/>
    <w:rsid w:val="00DE65A0"/>
    <w:rsid w:val="00DE664D"/>
    <w:rsid w:val="00DE700C"/>
    <w:rsid w:val="00DE70C1"/>
    <w:rsid w:val="00DE70F8"/>
    <w:rsid w:val="00DE731A"/>
    <w:rsid w:val="00DE7455"/>
    <w:rsid w:val="00DE7550"/>
    <w:rsid w:val="00DE7892"/>
    <w:rsid w:val="00DE7A45"/>
    <w:rsid w:val="00DE7C79"/>
    <w:rsid w:val="00DF00AB"/>
    <w:rsid w:val="00DF0187"/>
    <w:rsid w:val="00DF0298"/>
    <w:rsid w:val="00DF04D4"/>
    <w:rsid w:val="00DF0523"/>
    <w:rsid w:val="00DF05F4"/>
    <w:rsid w:val="00DF0732"/>
    <w:rsid w:val="00DF0ABC"/>
    <w:rsid w:val="00DF0C17"/>
    <w:rsid w:val="00DF1048"/>
    <w:rsid w:val="00DF131B"/>
    <w:rsid w:val="00DF135D"/>
    <w:rsid w:val="00DF1493"/>
    <w:rsid w:val="00DF1634"/>
    <w:rsid w:val="00DF1677"/>
    <w:rsid w:val="00DF1876"/>
    <w:rsid w:val="00DF1906"/>
    <w:rsid w:val="00DF1999"/>
    <w:rsid w:val="00DF1B3B"/>
    <w:rsid w:val="00DF1BBF"/>
    <w:rsid w:val="00DF1D24"/>
    <w:rsid w:val="00DF1D4C"/>
    <w:rsid w:val="00DF1E7D"/>
    <w:rsid w:val="00DF202A"/>
    <w:rsid w:val="00DF2E40"/>
    <w:rsid w:val="00DF2ECE"/>
    <w:rsid w:val="00DF2F52"/>
    <w:rsid w:val="00DF2F65"/>
    <w:rsid w:val="00DF2FB2"/>
    <w:rsid w:val="00DF3024"/>
    <w:rsid w:val="00DF31E3"/>
    <w:rsid w:val="00DF327C"/>
    <w:rsid w:val="00DF35F9"/>
    <w:rsid w:val="00DF3647"/>
    <w:rsid w:val="00DF36A2"/>
    <w:rsid w:val="00DF39E6"/>
    <w:rsid w:val="00DF3B9B"/>
    <w:rsid w:val="00DF3D1A"/>
    <w:rsid w:val="00DF3E48"/>
    <w:rsid w:val="00DF3E62"/>
    <w:rsid w:val="00DF40D6"/>
    <w:rsid w:val="00DF421E"/>
    <w:rsid w:val="00DF4382"/>
    <w:rsid w:val="00DF46AF"/>
    <w:rsid w:val="00DF4824"/>
    <w:rsid w:val="00DF4855"/>
    <w:rsid w:val="00DF4AFB"/>
    <w:rsid w:val="00DF4B7E"/>
    <w:rsid w:val="00DF4CF7"/>
    <w:rsid w:val="00DF4D36"/>
    <w:rsid w:val="00DF4F82"/>
    <w:rsid w:val="00DF5401"/>
    <w:rsid w:val="00DF5402"/>
    <w:rsid w:val="00DF5639"/>
    <w:rsid w:val="00DF5661"/>
    <w:rsid w:val="00DF56D5"/>
    <w:rsid w:val="00DF5740"/>
    <w:rsid w:val="00DF577A"/>
    <w:rsid w:val="00DF6386"/>
    <w:rsid w:val="00DF6774"/>
    <w:rsid w:val="00DF67E6"/>
    <w:rsid w:val="00DF68AE"/>
    <w:rsid w:val="00DF6977"/>
    <w:rsid w:val="00DF6A74"/>
    <w:rsid w:val="00DF6A86"/>
    <w:rsid w:val="00DF6A98"/>
    <w:rsid w:val="00DF6C89"/>
    <w:rsid w:val="00DF6D51"/>
    <w:rsid w:val="00DF6F0C"/>
    <w:rsid w:val="00DF6F9F"/>
    <w:rsid w:val="00DF718B"/>
    <w:rsid w:val="00DF7208"/>
    <w:rsid w:val="00DF7378"/>
    <w:rsid w:val="00DF73D9"/>
    <w:rsid w:val="00DF7574"/>
    <w:rsid w:val="00DF75DD"/>
    <w:rsid w:val="00DF783A"/>
    <w:rsid w:val="00DF7843"/>
    <w:rsid w:val="00DF7851"/>
    <w:rsid w:val="00DF78B0"/>
    <w:rsid w:val="00DF7C0A"/>
    <w:rsid w:val="00DF7C1D"/>
    <w:rsid w:val="00E000B1"/>
    <w:rsid w:val="00E0025D"/>
    <w:rsid w:val="00E00470"/>
    <w:rsid w:val="00E00960"/>
    <w:rsid w:val="00E00C14"/>
    <w:rsid w:val="00E00D6F"/>
    <w:rsid w:val="00E0113C"/>
    <w:rsid w:val="00E013CB"/>
    <w:rsid w:val="00E0152A"/>
    <w:rsid w:val="00E01678"/>
    <w:rsid w:val="00E01864"/>
    <w:rsid w:val="00E01996"/>
    <w:rsid w:val="00E01F18"/>
    <w:rsid w:val="00E01FE5"/>
    <w:rsid w:val="00E020DA"/>
    <w:rsid w:val="00E024BE"/>
    <w:rsid w:val="00E02588"/>
    <w:rsid w:val="00E0265F"/>
    <w:rsid w:val="00E0267B"/>
    <w:rsid w:val="00E027EF"/>
    <w:rsid w:val="00E029C5"/>
    <w:rsid w:val="00E02B94"/>
    <w:rsid w:val="00E02C10"/>
    <w:rsid w:val="00E02D0B"/>
    <w:rsid w:val="00E02DBD"/>
    <w:rsid w:val="00E02F70"/>
    <w:rsid w:val="00E030DC"/>
    <w:rsid w:val="00E0315F"/>
    <w:rsid w:val="00E03189"/>
    <w:rsid w:val="00E031E1"/>
    <w:rsid w:val="00E032DA"/>
    <w:rsid w:val="00E0332C"/>
    <w:rsid w:val="00E0364A"/>
    <w:rsid w:val="00E03845"/>
    <w:rsid w:val="00E038AF"/>
    <w:rsid w:val="00E03BE8"/>
    <w:rsid w:val="00E03D4C"/>
    <w:rsid w:val="00E03D8A"/>
    <w:rsid w:val="00E03E36"/>
    <w:rsid w:val="00E03EAA"/>
    <w:rsid w:val="00E0417B"/>
    <w:rsid w:val="00E043D5"/>
    <w:rsid w:val="00E043F7"/>
    <w:rsid w:val="00E043F8"/>
    <w:rsid w:val="00E04434"/>
    <w:rsid w:val="00E04665"/>
    <w:rsid w:val="00E04962"/>
    <w:rsid w:val="00E04BCA"/>
    <w:rsid w:val="00E04C27"/>
    <w:rsid w:val="00E04C42"/>
    <w:rsid w:val="00E04DA0"/>
    <w:rsid w:val="00E04E62"/>
    <w:rsid w:val="00E05275"/>
    <w:rsid w:val="00E054DA"/>
    <w:rsid w:val="00E05544"/>
    <w:rsid w:val="00E05683"/>
    <w:rsid w:val="00E05952"/>
    <w:rsid w:val="00E05D92"/>
    <w:rsid w:val="00E05F76"/>
    <w:rsid w:val="00E06234"/>
    <w:rsid w:val="00E0624A"/>
    <w:rsid w:val="00E06337"/>
    <w:rsid w:val="00E0637F"/>
    <w:rsid w:val="00E0638F"/>
    <w:rsid w:val="00E06770"/>
    <w:rsid w:val="00E067C4"/>
    <w:rsid w:val="00E06816"/>
    <w:rsid w:val="00E0688E"/>
    <w:rsid w:val="00E06ADE"/>
    <w:rsid w:val="00E06C06"/>
    <w:rsid w:val="00E0714A"/>
    <w:rsid w:val="00E071FD"/>
    <w:rsid w:val="00E073DD"/>
    <w:rsid w:val="00E07A6D"/>
    <w:rsid w:val="00E07AC2"/>
    <w:rsid w:val="00E07D4A"/>
    <w:rsid w:val="00E07DB1"/>
    <w:rsid w:val="00E07F3E"/>
    <w:rsid w:val="00E10163"/>
    <w:rsid w:val="00E104DD"/>
    <w:rsid w:val="00E108A3"/>
    <w:rsid w:val="00E10917"/>
    <w:rsid w:val="00E10BFC"/>
    <w:rsid w:val="00E10DAF"/>
    <w:rsid w:val="00E10EB3"/>
    <w:rsid w:val="00E10F63"/>
    <w:rsid w:val="00E11144"/>
    <w:rsid w:val="00E11653"/>
    <w:rsid w:val="00E11A68"/>
    <w:rsid w:val="00E11AA3"/>
    <w:rsid w:val="00E11B01"/>
    <w:rsid w:val="00E11B5F"/>
    <w:rsid w:val="00E11E3C"/>
    <w:rsid w:val="00E11ED3"/>
    <w:rsid w:val="00E12280"/>
    <w:rsid w:val="00E12322"/>
    <w:rsid w:val="00E125AA"/>
    <w:rsid w:val="00E125B0"/>
    <w:rsid w:val="00E12B91"/>
    <w:rsid w:val="00E12C36"/>
    <w:rsid w:val="00E12CE4"/>
    <w:rsid w:val="00E12FE3"/>
    <w:rsid w:val="00E1301F"/>
    <w:rsid w:val="00E1308F"/>
    <w:rsid w:val="00E13295"/>
    <w:rsid w:val="00E133A6"/>
    <w:rsid w:val="00E136E4"/>
    <w:rsid w:val="00E1371C"/>
    <w:rsid w:val="00E13772"/>
    <w:rsid w:val="00E13878"/>
    <w:rsid w:val="00E13DE0"/>
    <w:rsid w:val="00E13E6F"/>
    <w:rsid w:val="00E13F45"/>
    <w:rsid w:val="00E140EB"/>
    <w:rsid w:val="00E14122"/>
    <w:rsid w:val="00E14246"/>
    <w:rsid w:val="00E14255"/>
    <w:rsid w:val="00E142BF"/>
    <w:rsid w:val="00E149F2"/>
    <w:rsid w:val="00E14BF2"/>
    <w:rsid w:val="00E14C81"/>
    <w:rsid w:val="00E14E40"/>
    <w:rsid w:val="00E15025"/>
    <w:rsid w:val="00E15194"/>
    <w:rsid w:val="00E15292"/>
    <w:rsid w:val="00E15576"/>
    <w:rsid w:val="00E156E3"/>
    <w:rsid w:val="00E15A62"/>
    <w:rsid w:val="00E15D74"/>
    <w:rsid w:val="00E15E8C"/>
    <w:rsid w:val="00E15F45"/>
    <w:rsid w:val="00E16156"/>
    <w:rsid w:val="00E161AF"/>
    <w:rsid w:val="00E1623A"/>
    <w:rsid w:val="00E162B1"/>
    <w:rsid w:val="00E16331"/>
    <w:rsid w:val="00E164FE"/>
    <w:rsid w:val="00E1664B"/>
    <w:rsid w:val="00E16711"/>
    <w:rsid w:val="00E168EA"/>
    <w:rsid w:val="00E169E1"/>
    <w:rsid w:val="00E169FE"/>
    <w:rsid w:val="00E17308"/>
    <w:rsid w:val="00E1732E"/>
    <w:rsid w:val="00E17352"/>
    <w:rsid w:val="00E17479"/>
    <w:rsid w:val="00E1754B"/>
    <w:rsid w:val="00E17624"/>
    <w:rsid w:val="00E17705"/>
    <w:rsid w:val="00E1777E"/>
    <w:rsid w:val="00E17880"/>
    <w:rsid w:val="00E17987"/>
    <w:rsid w:val="00E17A9C"/>
    <w:rsid w:val="00E17B7F"/>
    <w:rsid w:val="00E17E0E"/>
    <w:rsid w:val="00E20224"/>
    <w:rsid w:val="00E2028C"/>
    <w:rsid w:val="00E202A0"/>
    <w:rsid w:val="00E202A7"/>
    <w:rsid w:val="00E203BE"/>
    <w:rsid w:val="00E203C6"/>
    <w:rsid w:val="00E20407"/>
    <w:rsid w:val="00E207FF"/>
    <w:rsid w:val="00E20AD2"/>
    <w:rsid w:val="00E20B70"/>
    <w:rsid w:val="00E20BFD"/>
    <w:rsid w:val="00E2147B"/>
    <w:rsid w:val="00E214CA"/>
    <w:rsid w:val="00E2164C"/>
    <w:rsid w:val="00E217D3"/>
    <w:rsid w:val="00E21984"/>
    <w:rsid w:val="00E219D9"/>
    <w:rsid w:val="00E21A4B"/>
    <w:rsid w:val="00E21BF5"/>
    <w:rsid w:val="00E21F93"/>
    <w:rsid w:val="00E2208F"/>
    <w:rsid w:val="00E2213B"/>
    <w:rsid w:val="00E2237D"/>
    <w:rsid w:val="00E22389"/>
    <w:rsid w:val="00E22535"/>
    <w:rsid w:val="00E226CD"/>
    <w:rsid w:val="00E22905"/>
    <w:rsid w:val="00E22DFE"/>
    <w:rsid w:val="00E231A0"/>
    <w:rsid w:val="00E2364B"/>
    <w:rsid w:val="00E2375F"/>
    <w:rsid w:val="00E237D4"/>
    <w:rsid w:val="00E23897"/>
    <w:rsid w:val="00E238F4"/>
    <w:rsid w:val="00E23AAC"/>
    <w:rsid w:val="00E23D30"/>
    <w:rsid w:val="00E23DFF"/>
    <w:rsid w:val="00E23E24"/>
    <w:rsid w:val="00E240F2"/>
    <w:rsid w:val="00E24145"/>
    <w:rsid w:val="00E24332"/>
    <w:rsid w:val="00E243CA"/>
    <w:rsid w:val="00E2456A"/>
    <w:rsid w:val="00E24594"/>
    <w:rsid w:val="00E24CED"/>
    <w:rsid w:val="00E24D6B"/>
    <w:rsid w:val="00E250CA"/>
    <w:rsid w:val="00E2529C"/>
    <w:rsid w:val="00E2537F"/>
    <w:rsid w:val="00E25472"/>
    <w:rsid w:val="00E254C9"/>
    <w:rsid w:val="00E256C9"/>
    <w:rsid w:val="00E25B2D"/>
    <w:rsid w:val="00E25C53"/>
    <w:rsid w:val="00E25C5B"/>
    <w:rsid w:val="00E25CA7"/>
    <w:rsid w:val="00E25FCC"/>
    <w:rsid w:val="00E2639B"/>
    <w:rsid w:val="00E26450"/>
    <w:rsid w:val="00E265EF"/>
    <w:rsid w:val="00E266D6"/>
    <w:rsid w:val="00E26909"/>
    <w:rsid w:val="00E269FD"/>
    <w:rsid w:val="00E26D92"/>
    <w:rsid w:val="00E26EC8"/>
    <w:rsid w:val="00E26F4C"/>
    <w:rsid w:val="00E26F98"/>
    <w:rsid w:val="00E2713E"/>
    <w:rsid w:val="00E274D8"/>
    <w:rsid w:val="00E275FB"/>
    <w:rsid w:val="00E2780C"/>
    <w:rsid w:val="00E2792F"/>
    <w:rsid w:val="00E27B79"/>
    <w:rsid w:val="00E27C15"/>
    <w:rsid w:val="00E27D14"/>
    <w:rsid w:val="00E27E81"/>
    <w:rsid w:val="00E30342"/>
    <w:rsid w:val="00E303A7"/>
    <w:rsid w:val="00E305DD"/>
    <w:rsid w:val="00E305F1"/>
    <w:rsid w:val="00E3062A"/>
    <w:rsid w:val="00E309DB"/>
    <w:rsid w:val="00E30A86"/>
    <w:rsid w:val="00E30E58"/>
    <w:rsid w:val="00E30EBC"/>
    <w:rsid w:val="00E30F63"/>
    <w:rsid w:val="00E30F87"/>
    <w:rsid w:val="00E31053"/>
    <w:rsid w:val="00E31110"/>
    <w:rsid w:val="00E313F9"/>
    <w:rsid w:val="00E3146C"/>
    <w:rsid w:val="00E3153D"/>
    <w:rsid w:val="00E31886"/>
    <w:rsid w:val="00E31B23"/>
    <w:rsid w:val="00E31BE8"/>
    <w:rsid w:val="00E31D52"/>
    <w:rsid w:val="00E31F7A"/>
    <w:rsid w:val="00E31F92"/>
    <w:rsid w:val="00E32555"/>
    <w:rsid w:val="00E32575"/>
    <w:rsid w:val="00E325B2"/>
    <w:rsid w:val="00E32683"/>
    <w:rsid w:val="00E32745"/>
    <w:rsid w:val="00E327E3"/>
    <w:rsid w:val="00E32BAC"/>
    <w:rsid w:val="00E32F59"/>
    <w:rsid w:val="00E33002"/>
    <w:rsid w:val="00E331AC"/>
    <w:rsid w:val="00E331CA"/>
    <w:rsid w:val="00E33295"/>
    <w:rsid w:val="00E3348D"/>
    <w:rsid w:val="00E334E6"/>
    <w:rsid w:val="00E3374E"/>
    <w:rsid w:val="00E33840"/>
    <w:rsid w:val="00E3384F"/>
    <w:rsid w:val="00E33BB8"/>
    <w:rsid w:val="00E33C42"/>
    <w:rsid w:val="00E33DCD"/>
    <w:rsid w:val="00E33EAF"/>
    <w:rsid w:val="00E33F76"/>
    <w:rsid w:val="00E33F7E"/>
    <w:rsid w:val="00E3415A"/>
    <w:rsid w:val="00E342E4"/>
    <w:rsid w:val="00E3436C"/>
    <w:rsid w:val="00E343F6"/>
    <w:rsid w:val="00E346EE"/>
    <w:rsid w:val="00E34954"/>
    <w:rsid w:val="00E34BA5"/>
    <w:rsid w:val="00E35157"/>
    <w:rsid w:val="00E35382"/>
    <w:rsid w:val="00E353FF"/>
    <w:rsid w:val="00E3545A"/>
    <w:rsid w:val="00E35496"/>
    <w:rsid w:val="00E35500"/>
    <w:rsid w:val="00E355C4"/>
    <w:rsid w:val="00E35A3D"/>
    <w:rsid w:val="00E35AC5"/>
    <w:rsid w:val="00E35C4C"/>
    <w:rsid w:val="00E35D52"/>
    <w:rsid w:val="00E361A0"/>
    <w:rsid w:val="00E36466"/>
    <w:rsid w:val="00E3650E"/>
    <w:rsid w:val="00E3661E"/>
    <w:rsid w:val="00E36770"/>
    <w:rsid w:val="00E367FC"/>
    <w:rsid w:val="00E36900"/>
    <w:rsid w:val="00E36A70"/>
    <w:rsid w:val="00E36B6F"/>
    <w:rsid w:val="00E36B78"/>
    <w:rsid w:val="00E36B9A"/>
    <w:rsid w:val="00E36C0A"/>
    <w:rsid w:val="00E36C28"/>
    <w:rsid w:val="00E36DA5"/>
    <w:rsid w:val="00E36EC0"/>
    <w:rsid w:val="00E3709D"/>
    <w:rsid w:val="00E3710F"/>
    <w:rsid w:val="00E372C4"/>
    <w:rsid w:val="00E372EB"/>
    <w:rsid w:val="00E372F7"/>
    <w:rsid w:val="00E374D9"/>
    <w:rsid w:val="00E375E1"/>
    <w:rsid w:val="00E378D3"/>
    <w:rsid w:val="00E379C5"/>
    <w:rsid w:val="00E37C4B"/>
    <w:rsid w:val="00E37C4E"/>
    <w:rsid w:val="00E37D5E"/>
    <w:rsid w:val="00E40209"/>
    <w:rsid w:val="00E40316"/>
    <w:rsid w:val="00E40356"/>
    <w:rsid w:val="00E40B09"/>
    <w:rsid w:val="00E40B5D"/>
    <w:rsid w:val="00E40D2B"/>
    <w:rsid w:val="00E41202"/>
    <w:rsid w:val="00E41228"/>
    <w:rsid w:val="00E412B5"/>
    <w:rsid w:val="00E4147A"/>
    <w:rsid w:val="00E4151D"/>
    <w:rsid w:val="00E416BE"/>
    <w:rsid w:val="00E417D7"/>
    <w:rsid w:val="00E41A80"/>
    <w:rsid w:val="00E41BBB"/>
    <w:rsid w:val="00E41BBF"/>
    <w:rsid w:val="00E41C57"/>
    <w:rsid w:val="00E41CF2"/>
    <w:rsid w:val="00E41D0C"/>
    <w:rsid w:val="00E42146"/>
    <w:rsid w:val="00E4223F"/>
    <w:rsid w:val="00E4249E"/>
    <w:rsid w:val="00E424DA"/>
    <w:rsid w:val="00E4250A"/>
    <w:rsid w:val="00E426EA"/>
    <w:rsid w:val="00E427E7"/>
    <w:rsid w:val="00E4293C"/>
    <w:rsid w:val="00E42994"/>
    <w:rsid w:val="00E42BCC"/>
    <w:rsid w:val="00E4316C"/>
    <w:rsid w:val="00E43174"/>
    <w:rsid w:val="00E43279"/>
    <w:rsid w:val="00E43746"/>
    <w:rsid w:val="00E43848"/>
    <w:rsid w:val="00E43867"/>
    <w:rsid w:val="00E438C8"/>
    <w:rsid w:val="00E43DCD"/>
    <w:rsid w:val="00E43F4E"/>
    <w:rsid w:val="00E4425F"/>
    <w:rsid w:val="00E44466"/>
    <w:rsid w:val="00E444B0"/>
    <w:rsid w:val="00E4451D"/>
    <w:rsid w:val="00E445AC"/>
    <w:rsid w:val="00E44901"/>
    <w:rsid w:val="00E44A5C"/>
    <w:rsid w:val="00E44BF5"/>
    <w:rsid w:val="00E44C8D"/>
    <w:rsid w:val="00E44D27"/>
    <w:rsid w:val="00E44E23"/>
    <w:rsid w:val="00E44F75"/>
    <w:rsid w:val="00E45129"/>
    <w:rsid w:val="00E4524D"/>
    <w:rsid w:val="00E45371"/>
    <w:rsid w:val="00E45582"/>
    <w:rsid w:val="00E455EB"/>
    <w:rsid w:val="00E45808"/>
    <w:rsid w:val="00E45D0B"/>
    <w:rsid w:val="00E45D58"/>
    <w:rsid w:val="00E4625B"/>
    <w:rsid w:val="00E463AB"/>
    <w:rsid w:val="00E463F1"/>
    <w:rsid w:val="00E464AB"/>
    <w:rsid w:val="00E465F1"/>
    <w:rsid w:val="00E46905"/>
    <w:rsid w:val="00E46C9E"/>
    <w:rsid w:val="00E46CA1"/>
    <w:rsid w:val="00E46D7F"/>
    <w:rsid w:val="00E46DB3"/>
    <w:rsid w:val="00E46F10"/>
    <w:rsid w:val="00E46F9E"/>
    <w:rsid w:val="00E4700F"/>
    <w:rsid w:val="00E47158"/>
    <w:rsid w:val="00E47240"/>
    <w:rsid w:val="00E47292"/>
    <w:rsid w:val="00E474F8"/>
    <w:rsid w:val="00E4764A"/>
    <w:rsid w:val="00E47CB7"/>
    <w:rsid w:val="00E47F5A"/>
    <w:rsid w:val="00E501BC"/>
    <w:rsid w:val="00E50243"/>
    <w:rsid w:val="00E503CC"/>
    <w:rsid w:val="00E50652"/>
    <w:rsid w:val="00E50803"/>
    <w:rsid w:val="00E508B0"/>
    <w:rsid w:val="00E50CD8"/>
    <w:rsid w:val="00E50CE7"/>
    <w:rsid w:val="00E511F0"/>
    <w:rsid w:val="00E51349"/>
    <w:rsid w:val="00E514EE"/>
    <w:rsid w:val="00E516C8"/>
    <w:rsid w:val="00E518FD"/>
    <w:rsid w:val="00E51A7B"/>
    <w:rsid w:val="00E51B74"/>
    <w:rsid w:val="00E51C91"/>
    <w:rsid w:val="00E51D7E"/>
    <w:rsid w:val="00E51DCF"/>
    <w:rsid w:val="00E51F26"/>
    <w:rsid w:val="00E5221F"/>
    <w:rsid w:val="00E52298"/>
    <w:rsid w:val="00E522DD"/>
    <w:rsid w:val="00E52342"/>
    <w:rsid w:val="00E52465"/>
    <w:rsid w:val="00E52512"/>
    <w:rsid w:val="00E52519"/>
    <w:rsid w:val="00E52554"/>
    <w:rsid w:val="00E5267A"/>
    <w:rsid w:val="00E52879"/>
    <w:rsid w:val="00E528D8"/>
    <w:rsid w:val="00E5296E"/>
    <w:rsid w:val="00E52A1A"/>
    <w:rsid w:val="00E52ACA"/>
    <w:rsid w:val="00E52B28"/>
    <w:rsid w:val="00E52B32"/>
    <w:rsid w:val="00E52C0A"/>
    <w:rsid w:val="00E52DF4"/>
    <w:rsid w:val="00E53043"/>
    <w:rsid w:val="00E532E4"/>
    <w:rsid w:val="00E53510"/>
    <w:rsid w:val="00E5358C"/>
    <w:rsid w:val="00E5382A"/>
    <w:rsid w:val="00E53988"/>
    <w:rsid w:val="00E53A6D"/>
    <w:rsid w:val="00E53C8F"/>
    <w:rsid w:val="00E53D9B"/>
    <w:rsid w:val="00E53DA7"/>
    <w:rsid w:val="00E53E99"/>
    <w:rsid w:val="00E5404D"/>
    <w:rsid w:val="00E543EA"/>
    <w:rsid w:val="00E544A1"/>
    <w:rsid w:val="00E546DE"/>
    <w:rsid w:val="00E547B0"/>
    <w:rsid w:val="00E54D67"/>
    <w:rsid w:val="00E54FD8"/>
    <w:rsid w:val="00E55002"/>
    <w:rsid w:val="00E55030"/>
    <w:rsid w:val="00E55282"/>
    <w:rsid w:val="00E55300"/>
    <w:rsid w:val="00E55544"/>
    <w:rsid w:val="00E55D17"/>
    <w:rsid w:val="00E55FCB"/>
    <w:rsid w:val="00E56179"/>
    <w:rsid w:val="00E561DC"/>
    <w:rsid w:val="00E5621E"/>
    <w:rsid w:val="00E56406"/>
    <w:rsid w:val="00E56450"/>
    <w:rsid w:val="00E5673A"/>
    <w:rsid w:val="00E5684D"/>
    <w:rsid w:val="00E57325"/>
    <w:rsid w:val="00E57327"/>
    <w:rsid w:val="00E5735D"/>
    <w:rsid w:val="00E57587"/>
    <w:rsid w:val="00E5767D"/>
    <w:rsid w:val="00E579E5"/>
    <w:rsid w:val="00E57A74"/>
    <w:rsid w:val="00E57B0A"/>
    <w:rsid w:val="00E57B43"/>
    <w:rsid w:val="00E57B68"/>
    <w:rsid w:val="00E57C26"/>
    <w:rsid w:val="00E57CE3"/>
    <w:rsid w:val="00E57FC3"/>
    <w:rsid w:val="00E6028F"/>
    <w:rsid w:val="00E6038C"/>
    <w:rsid w:val="00E60410"/>
    <w:rsid w:val="00E605A1"/>
    <w:rsid w:val="00E605A5"/>
    <w:rsid w:val="00E6064C"/>
    <w:rsid w:val="00E607AD"/>
    <w:rsid w:val="00E607EA"/>
    <w:rsid w:val="00E6098E"/>
    <w:rsid w:val="00E609C1"/>
    <w:rsid w:val="00E60C30"/>
    <w:rsid w:val="00E60D6F"/>
    <w:rsid w:val="00E60FCC"/>
    <w:rsid w:val="00E60FDD"/>
    <w:rsid w:val="00E6122D"/>
    <w:rsid w:val="00E61319"/>
    <w:rsid w:val="00E615B2"/>
    <w:rsid w:val="00E6182F"/>
    <w:rsid w:val="00E61918"/>
    <w:rsid w:val="00E61B46"/>
    <w:rsid w:val="00E61EF1"/>
    <w:rsid w:val="00E61F05"/>
    <w:rsid w:val="00E61F20"/>
    <w:rsid w:val="00E620B3"/>
    <w:rsid w:val="00E622BF"/>
    <w:rsid w:val="00E622C2"/>
    <w:rsid w:val="00E62324"/>
    <w:rsid w:val="00E62487"/>
    <w:rsid w:val="00E624F2"/>
    <w:rsid w:val="00E626E4"/>
    <w:rsid w:val="00E627C0"/>
    <w:rsid w:val="00E62880"/>
    <w:rsid w:val="00E62A58"/>
    <w:rsid w:val="00E62A5A"/>
    <w:rsid w:val="00E62D64"/>
    <w:rsid w:val="00E62DCD"/>
    <w:rsid w:val="00E62EEA"/>
    <w:rsid w:val="00E62EF6"/>
    <w:rsid w:val="00E630A7"/>
    <w:rsid w:val="00E630E3"/>
    <w:rsid w:val="00E630E9"/>
    <w:rsid w:val="00E631D3"/>
    <w:rsid w:val="00E631FD"/>
    <w:rsid w:val="00E63248"/>
    <w:rsid w:val="00E633DF"/>
    <w:rsid w:val="00E6383B"/>
    <w:rsid w:val="00E6391C"/>
    <w:rsid w:val="00E63C53"/>
    <w:rsid w:val="00E6429B"/>
    <w:rsid w:val="00E649A4"/>
    <w:rsid w:val="00E64A86"/>
    <w:rsid w:val="00E64CC3"/>
    <w:rsid w:val="00E6514A"/>
    <w:rsid w:val="00E65379"/>
    <w:rsid w:val="00E65548"/>
    <w:rsid w:val="00E656AE"/>
    <w:rsid w:val="00E656F1"/>
    <w:rsid w:val="00E6577C"/>
    <w:rsid w:val="00E65B4C"/>
    <w:rsid w:val="00E65CAF"/>
    <w:rsid w:val="00E65EE5"/>
    <w:rsid w:val="00E661CD"/>
    <w:rsid w:val="00E662F2"/>
    <w:rsid w:val="00E6646F"/>
    <w:rsid w:val="00E666B1"/>
    <w:rsid w:val="00E666CB"/>
    <w:rsid w:val="00E66996"/>
    <w:rsid w:val="00E66E05"/>
    <w:rsid w:val="00E66E7D"/>
    <w:rsid w:val="00E66FAF"/>
    <w:rsid w:val="00E672D3"/>
    <w:rsid w:val="00E675C5"/>
    <w:rsid w:val="00E6773C"/>
    <w:rsid w:val="00E67843"/>
    <w:rsid w:val="00E67885"/>
    <w:rsid w:val="00E678CA"/>
    <w:rsid w:val="00E67D27"/>
    <w:rsid w:val="00E67DAB"/>
    <w:rsid w:val="00E67DD4"/>
    <w:rsid w:val="00E67FB2"/>
    <w:rsid w:val="00E70048"/>
    <w:rsid w:val="00E701F0"/>
    <w:rsid w:val="00E702BD"/>
    <w:rsid w:val="00E702C2"/>
    <w:rsid w:val="00E70A3F"/>
    <w:rsid w:val="00E70DC7"/>
    <w:rsid w:val="00E70DEE"/>
    <w:rsid w:val="00E70F40"/>
    <w:rsid w:val="00E7170F"/>
    <w:rsid w:val="00E7196E"/>
    <w:rsid w:val="00E71A72"/>
    <w:rsid w:val="00E71DB6"/>
    <w:rsid w:val="00E71EAE"/>
    <w:rsid w:val="00E71F53"/>
    <w:rsid w:val="00E72359"/>
    <w:rsid w:val="00E724CC"/>
    <w:rsid w:val="00E72531"/>
    <w:rsid w:val="00E7258F"/>
    <w:rsid w:val="00E725E6"/>
    <w:rsid w:val="00E728B4"/>
    <w:rsid w:val="00E72E01"/>
    <w:rsid w:val="00E72E36"/>
    <w:rsid w:val="00E73127"/>
    <w:rsid w:val="00E73133"/>
    <w:rsid w:val="00E732A5"/>
    <w:rsid w:val="00E73335"/>
    <w:rsid w:val="00E733F2"/>
    <w:rsid w:val="00E7369E"/>
    <w:rsid w:val="00E73728"/>
    <w:rsid w:val="00E7373A"/>
    <w:rsid w:val="00E738B2"/>
    <w:rsid w:val="00E73ADE"/>
    <w:rsid w:val="00E73C6D"/>
    <w:rsid w:val="00E73D67"/>
    <w:rsid w:val="00E73E95"/>
    <w:rsid w:val="00E73EF7"/>
    <w:rsid w:val="00E73FCB"/>
    <w:rsid w:val="00E74064"/>
    <w:rsid w:val="00E74102"/>
    <w:rsid w:val="00E74119"/>
    <w:rsid w:val="00E7416D"/>
    <w:rsid w:val="00E741BE"/>
    <w:rsid w:val="00E744D0"/>
    <w:rsid w:val="00E7475B"/>
    <w:rsid w:val="00E74846"/>
    <w:rsid w:val="00E7497A"/>
    <w:rsid w:val="00E74C97"/>
    <w:rsid w:val="00E74CF9"/>
    <w:rsid w:val="00E74EA3"/>
    <w:rsid w:val="00E74F22"/>
    <w:rsid w:val="00E75067"/>
    <w:rsid w:val="00E75289"/>
    <w:rsid w:val="00E7530C"/>
    <w:rsid w:val="00E755CE"/>
    <w:rsid w:val="00E75635"/>
    <w:rsid w:val="00E75639"/>
    <w:rsid w:val="00E75688"/>
    <w:rsid w:val="00E757F8"/>
    <w:rsid w:val="00E75880"/>
    <w:rsid w:val="00E75B38"/>
    <w:rsid w:val="00E75B70"/>
    <w:rsid w:val="00E7626A"/>
    <w:rsid w:val="00E76272"/>
    <w:rsid w:val="00E76461"/>
    <w:rsid w:val="00E76702"/>
    <w:rsid w:val="00E76F82"/>
    <w:rsid w:val="00E7700E"/>
    <w:rsid w:val="00E77109"/>
    <w:rsid w:val="00E772A9"/>
    <w:rsid w:val="00E772CE"/>
    <w:rsid w:val="00E7731A"/>
    <w:rsid w:val="00E77373"/>
    <w:rsid w:val="00E773A6"/>
    <w:rsid w:val="00E775E2"/>
    <w:rsid w:val="00E775F2"/>
    <w:rsid w:val="00E776A9"/>
    <w:rsid w:val="00E776C3"/>
    <w:rsid w:val="00E80255"/>
    <w:rsid w:val="00E803B8"/>
    <w:rsid w:val="00E806E1"/>
    <w:rsid w:val="00E80711"/>
    <w:rsid w:val="00E8081F"/>
    <w:rsid w:val="00E80989"/>
    <w:rsid w:val="00E80B4F"/>
    <w:rsid w:val="00E80B84"/>
    <w:rsid w:val="00E80BE5"/>
    <w:rsid w:val="00E80CF9"/>
    <w:rsid w:val="00E80FF2"/>
    <w:rsid w:val="00E81881"/>
    <w:rsid w:val="00E81A82"/>
    <w:rsid w:val="00E81B06"/>
    <w:rsid w:val="00E81CEB"/>
    <w:rsid w:val="00E81DB1"/>
    <w:rsid w:val="00E81EE9"/>
    <w:rsid w:val="00E821DE"/>
    <w:rsid w:val="00E822E1"/>
    <w:rsid w:val="00E822E4"/>
    <w:rsid w:val="00E82324"/>
    <w:rsid w:val="00E8243D"/>
    <w:rsid w:val="00E8244D"/>
    <w:rsid w:val="00E8270D"/>
    <w:rsid w:val="00E82883"/>
    <w:rsid w:val="00E829A5"/>
    <w:rsid w:val="00E82C26"/>
    <w:rsid w:val="00E82D60"/>
    <w:rsid w:val="00E82EBB"/>
    <w:rsid w:val="00E82F02"/>
    <w:rsid w:val="00E82FD5"/>
    <w:rsid w:val="00E83170"/>
    <w:rsid w:val="00E8362D"/>
    <w:rsid w:val="00E83729"/>
    <w:rsid w:val="00E8386C"/>
    <w:rsid w:val="00E83B1B"/>
    <w:rsid w:val="00E83BB2"/>
    <w:rsid w:val="00E83D52"/>
    <w:rsid w:val="00E83FEC"/>
    <w:rsid w:val="00E840EE"/>
    <w:rsid w:val="00E8429A"/>
    <w:rsid w:val="00E845DD"/>
    <w:rsid w:val="00E845FD"/>
    <w:rsid w:val="00E8473B"/>
    <w:rsid w:val="00E847AB"/>
    <w:rsid w:val="00E8480A"/>
    <w:rsid w:val="00E84CB1"/>
    <w:rsid w:val="00E84CCA"/>
    <w:rsid w:val="00E84D0D"/>
    <w:rsid w:val="00E84ECA"/>
    <w:rsid w:val="00E85253"/>
    <w:rsid w:val="00E85473"/>
    <w:rsid w:val="00E854E8"/>
    <w:rsid w:val="00E8563F"/>
    <w:rsid w:val="00E85D1B"/>
    <w:rsid w:val="00E8619D"/>
    <w:rsid w:val="00E8636B"/>
    <w:rsid w:val="00E863DF"/>
    <w:rsid w:val="00E86447"/>
    <w:rsid w:val="00E864AF"/>
    <w:rsid w:val="00E86671"/>
    <w:rsid w:val="00E8672B"/>
    <w:rsid w:val="00E86758"/>
    <w:rsid w:val="00E86AAE"/>
    <w:rsid w:val="00E86B02"/>
    <w:rsid w:val="00E86D4D"/>
    <w:rsid w:val="00E8716C"/>
    <w:rsid w:val="00E87768"/>
    <w:rsid w:val="00E87AE4"/>
    <w:rsid w:val="00E87B0C"/>
    <w:rsid w:val="00E87B1A"/>
    <w:rsid w:val="00E87E24"/>
    <w:rsid w:val="00E87FBD"/>
    <w:rsid w:val="00E902AF"/>
    <w:rsid w:val="00E9048B"/>
    <w:rsid w:val="00E904E0"/>
    <w:rsid w:val="00E904E8"/>
    <w:rsid w:val="00E90576"/>
    <w:rsid w:val="00E907A2"/>
    <w:rsid w:val="00E90909"/>
    <w:rsid w:val="00E90973"/>
    <w:rsid w:val="00E91133"/>
    <w:rsid w:val="00E911AB"/>
    <w:rsid w:val="00E91311"/>
    <w:rsid w:val="00E91550"/>
    <w:rsid w:val="00E91561"/>
    <w:rsid w:val="00E9170B"/>
    <w:rsid w:val="00E919C1"/>
    <w:rsid w:val="00E91A22"/>
    <w:rsid w:val="00E91A3D"/>
    <w:rsid w:val="00E91AAE"/>
    <w:rsid w:val="00E91DB4"/>
    <w:rsid w:val="00E92323"/>
    <w:rsid w:val="00E92498"/>
    <w:rsid w:val="00E9260E"/>
    <w:rsid w:val="00E926C3"/>
    <w:rsid w:val="00E928C8"/>
    <w:rsid w:val="00E9293A"/>
    <w:rsid w:val="00E92D74"/>
    <w:rsid w:val="00E92E40"/>
    <w:rsid w:val="00E92F66"/>
    <w:rsid w:val="00E92F76"/>
    <w:rsid w:val="00E930CA"/>
    <w:rsid w:val="00E93182"/>
    <w:rsid w:val="00E93695"/>
    <w:rsid w:val="00E93C88"/>
    <w:rsid w:val="00E94139"/>
    <w:rsid w:val="00E94313"/>
    <w:rsid w:val="00E9432D"/>
    <w:rsid w:val="00E94704"/>
    <w:rsid w:val="00E9476B"/>
    <w:rsid w:val="00E94811"/>
    <w:rsid w:val="00E94909"/>
    <w:rsid w:val="00E94B0B"/>
    <w:rsid w:val="00E94BAE"/>
    <w:rsid w:val="00E94BFE"/>
    <w:rsid w:val="00E94DEB"/>
    <w:rsid w:val="00E94E37"/>
    <w:rsid w:val="00E9557F"/>
    <w:rsid w:val="00E957F9"/>
    <w:rsid w:val="00E95800"/>
    <w:rsid w:val="00E95808"/>
    <w:rsid w:val="00E95E50"/>
    <w:rsid w:val="00E95E51"/>
    <w:rsid w:val="00E96330"/>
    <w:rsid w:val="00E96551"/>
    <w:rsid w:val="00E96693"/>
    <w:rsid w:val="00E96B82"/>
    <w:rsid w:val="00E96C92"/>
    <w:rsid w:val="00E96D91"/>
    <w:rsid w:val="00E96DAA"/>
    <w:rsid w:val="00E96DE3"/>
    <w:rsid w:val="00E96EAE"/>
    <w:rsid w:val="00E97208"/>
    <w:rsid w:val="00E972AE"/>
    <w:rsid w:val="00E973F2"/>
    <w:rsid w:val="00E97533"/>
    <w:rsid w:val="00E978AF"/>
    <w:rsid w:val="00E97ACC"/>
    <w:rsid w:val="00E97C09"/>
    <w:rsid w:val="00E97C3D"/>
    <w:rsid w:val="00E97E25"/>
    <w:rsid w:val="00E97F79"/>
    <w:rsid w:val="00EA005F"/>
    <w:rsid w:val="00EA00F1"/>
    <w:rsid w:val="00EA04AA"/>
    <w:rsid w:val="00EA06B4"/>
    <w:rsid w:val="00EA0A19"/>
    <w:rsid w:val="00EA0B81"/>
    <w:rsid w:val="00EA0CB2"/>
    <w:rsid w:val="00EA0D7C"/>
    <w:rsid w:val="00EA0DEB"/>
    <w:rsid w:val="00EA0E7C"/>
    <w:rsid w:val="00EA0FD4"/>
    <w:rsid w:val="00EA11ED"/>
    <w:rsid w:val="00EA1329"/>
    <w:rsid w:val="00EA1460"/>
    <w:rsid w:val="00EA18DB"/>
    <w:rsid w:val="00EA19D9"/>
    <w:rsid w:val="00EA1ACF"/>
    <w:rsid w:val="00EA1B08"/>
    <w:rsid w:val="00EA1C90"/>
    <w:rsid w:val="00EA1E6B"/>
    <w:rsid w:val="00EA1E6E"/>
    <w:rsid w:val="00EA1ED5"/>
    <w:rsid w:val="00EA2191"/>
    <w:rsid w:val="00EA21C0"/>
    <w:rsid w:val="00EA24BA"/>
    <w:rsid w:val="00EA24F1"/>
    <w:rsid w:val="00EA2633"/>
    <w:rsid w:val="00EA2764"/>
    <w:rsid w:val="00EA28D8"/>
    <w:rsid w:val="00EA2C10"/>
    <w:rsid w:val="00EA2C19"/>
    <w:rsid w:val="00EA2C6A"/>
    <w:rsid w:val="00EA2DC8"/>
    <w:rsid w:val="00EA2F2F"/>
    <w:rsid w:val="00EA2F9F"/>
    <w:rsid w:val="00EA2FF5"/>
    <w:rsid w:val="00EA358A"/>
    <w:rsid w:val="00EA35C5"/>
    <w:rsid w:val="00EA391E"/>
    <w:rsid w:val="00EA3985"/>
    <w:rsid w:val="00EA399C"/>
    <w:rsid w:val="00EA39AC"/>
    <w:rsid w:val="00EA39FC"/>
    <w:rsid w:val="00EA3AD9"/>
    <w:rsid w:val="00EA3AF5"/>
    <w:rsid w:val="00EA3BE9"/>
    <w:rsid w:val="00EA3DBF"/>
    <w:rsid w:val="00EA3E37"/>
    <w:rsid w:val="00EA3E74"/>
    <w:rsid w:val="00EA409B"/>
    <w:rsid w:val="00EA4393"/>
    <w:rsid w:val="00EA444A"/>
    <w:rsid w:val="00EA463E"/>
    <w:rsid w:val="00EA46FD"/>
    <w:rsid w:val="00EA49C3"/>
    <w:rsid w:val="00EA4CDE"/>
    <w:rsid w:val="00EA4D2C"/>
    <w:rsid w:val="00EA4D8E"/>
    <w:rsid w:val="00EA5055"/>
    <w:rsid w:val="00EA50DF"/>
    <w:rsid w:val="00EA54A7"/>
    <w:rsid w:val="00EA56E6"/>
    <w:rsid w:val="00EA5707"/>
    <w:rsid w:val="00EA5A38"/>
    <w:rsid w:val="00EA5B6D"/>
    <w:rsid w:val="00EA5C5C"/>
    <w:rsid w:val="00EA5EED"/>
    <w:rsid w:val="00EA5FC0"/>
    <w:rsid w:val="00EA609A"/>
    <w:rsid w:val="00EA6125"/>
    <w:rsid w:val="00EA617C"/>
    <w:rsid w:val="00EA62BD"/>
    <w:rsid w:val="00EA6660"/>
    <w:rsid w:val="00EA686B"/>
    <w:rsid w:val="00EA6917"/>
    <w:rsid w:val="00EA6AB8"/>
    <w:rsid w:val="00EA6D71"/>
    <w:rsid w:val="00EA720A"/>
    <w:rsid w:val="00EA74EF"/>
    <w:rsid w:val="00EA7504"/>
    <w:rsid w:val="00EA750B"/>
    <w:rsid w:val="00EA7667"/>
    <w:rsid w:val="00EA7957"/>
    <w:rsid w:val="00EA7AAD"/>
    <w:rsid w:val="00EA7DBA"/>
    <w:rsid w:val="00EA7F02"/>
    <w:rsid w:val="00EA7FE7"/>
    <w:rsid w:val="00EB0093"/>
    <w:rsid w:val="00EB0237"/>
    <w:rsid w:val="00EB043F"/>
    <w:rsid w:val="00EB0563"/>
    <w:rsid w:val="00EB072B"/>
    <w:rsid w:val="00EB094B"/>
    <w:rsid w:val="00EB0A24"/>
    <w:rsid w:val="00EB0A83"/>
    <w:rsid w:val="00EB0C73"/>
    <w:rsid w:val="00EB0CEA"/>
    <w:rsid w:val="00EB0E74"/>
    <w:rsid w:val="00EB0E82"/>
    <w:rsid w:val="00EB0EC3"/>
    <w:rsid w:val="00EB0FED"/>
    <w:rsid w:val="00EB1265"/>
    <w:rsid w:val="00EB1502"/>
    <w:rsid w:val="00EB15B4"/>
    <w:rsid w:val="00EB1A72"/>
    <w:rsid w:val="00EB1B6D"/>
    <w:rsid w:val="00EB1BB9"/>
    <w:rsid w:val="00EB1EC2"/>
    <w:rsid w:val="00EB1F7F"/>
    <w:rsid w:val="00EB1F8C"/>
    <w:rsid w:val="00EB2569"/>
    <w:rsid w:val="00EB2581"/>
    <w:rsid w:val="00EB2678"/>
    <w:rsid w:val="00EB2815"/>
    <w:rsid w:val="00EB288F"/>
    <w:rsid w:val="00EB299E"/>
    <w:rsid w:val="00EB3318"/>
    <w:rsid w:val="00EB33D9"/>
    <w:rsid w:val="00EB350D"/>
    <w:rsid w:val="00EB3617"/>
    <w:rsid w:val="00EB396F"/>
    <w:rsid w:val="00EB3A10"/>
    <w:rsid w:val="00EB3AD2"/>
    <w:rsid w:val="00EB3CD5"/>
    <w:rsid w:val="00EB3F5A"/>
    <w:rsid w:val="00EB43CB"/>
    <w:rsid w:val="00EB4661"/>
    <w:rsid w:val="00EB46C8"/>
    <w:rsid w:val="00EB4748"/>
    <w:rsid w:val="00EB47DD"/>
    <w:rsid w:val="00EB495C"/>
    <w:rsid w:val="00EB4C6D"/>
    <w:rsid w:val="00EB4D14"/>
    <w:rsid w:val="00EB4E07"/>
    <w:rsid w:val="00EB5100"/>
    <w:rsid w:val="00EB5433"/>
    <w:rsid w:val="00EB554C"/>
    <w:rsid w:val="00EB5756"/>
    <w:rsid w:val="00EB5B61"/>
    <w:rsid w:val="00EB5BE6"/>
    <w:rsid w:val="00EB5CB0"/>
    <w:rsid w:val="00EB5D02"/>
    <w:rsid w:val="00EB5EA8"/>
    <w:rsid w:val="00EB5EE0"/>
    <w:rsid w:val="00EB60F6"/>
    <w:rsid w:val="00EB6195"/>
    <w:rsid w:val="00EB620E"/>
    <w:rsid w:val="00EB62CA"/>
    <w:rsid w:val="00EB634D"/>
    <w:rsid w:val="00EB6505"/>
    <w:rsid w:val="00EB66FB"/>
    <w:rsid w:val="00EB6A39"/>
    <w:rsid w:val="00EB6ABE"/>
    <w:rsid w:val="00EB6C56"/>
    <w:rsid w:val="00EB6CB5"/>
    <w:rsid w:val="00EB6D66"/>
    <w:rsid w:val="00EB6E9C"/>
    <w:rsid w:val="00EB6EE4"/>
    <w:rsid w:val="00EB6FF3"/>
    <w:rsid w:val="00EB7101"/>
    <w:rsid w:val="00EB71DE"/>
    <w:rsid w:val="00EB72EE"/>
    <w:rsid w:val="00EB743C"/>
    <w:rsid w:val="00EB7471"/>
    <w:rsid w:val="00EB753C"/>
    <w:rsid w:val="00EB7670"/>
    <w:rsid w:val="00EB76AF"/>
    <w:rsid w:val="00EB7743"/>
    <w:rsid w:val="00EB78FB"/>
    <w:rsid w:val="00EB790A"/>
    <w:rsid w:val="00EB7972"/>
    <w:rsid w:val="00EB7FCF"/>
    <w:rsid w:val="00EC00E9"/>
    <w:rsid w:val="00EC02AE"/>
    <w:rsid w:val="00EC05A3"/>
    <w:rsid w:val="00EC05E9"/>
    <w:rsid w:val="00EC0603"/>
    <w:rsid w:val="00EC070A"/>
    <w:rsid w:val="00EC07DB"/>
    <w:rsid w:val="00EC0908"/>
    <w:rsid w:val="00EC096B"/>
    <w:rsid w:val="00EC0D1A"/>
    <w:rsid w:val="00EC0D21"/>
    <w:rsid w:val="00EC0E17"/>
    <w:rsid w:val="00EC10E9"/>
    <w:rsid w:val="00EC145F"/>
    <w:rsid w:val="00EC148B"/>
    <w:rsid w:val="00EC191B"/>
    <w:rsid w:val="00EC1B3F"/>
    <w:rsid w:val="00EC1CD3"/>
    <w:rsid w:val="00EC1FC1"/>
    <w:rsid w:val="00EC204A"/>
    <w:rsid w:val="00EC2181"/>
    <w:rsid w:val="00EC223D"/>
    <w:rsid w:val="00EC237C"/>
    <w:rsid w:val="00EC24D8"/>
    <w:rsid w:val="00EC254B"/>
    <w:rsid w:val="00EC2556"/>
    <w:rsid w:val="00EC267F"/>
    <w:rsid w:val="00EC268E"/>
    <w:rsid w:val="00EC28B6"/>
    <w:rsid w:val="00EC28D6"/>
    <w:rsid w:val="00EC2BD7"/>
    <w:rsid w:val="00EC2C12"/>
    <w:rsid w:val="00EC2D0E"/>
    <w:rsid w:val="00EC2EB0"/>
    <w:rsid w:val="00EC2EBA"/>
    <w:rsid w:val="00EC3081"/>
    <w:rsid w:val="00EC308C"/>
    <w:rsid w:val="00EC3315"/>
    <w:rsid w:val="00EC3452"/>
    <w:rsid w:val="00EC34A3"/>
    <w:rsid w:val="00EC34B6"/>
    <w:rsid w:val="00EC3758"/>
    <w:rsid w:val="00EC37F4"/>
    <w:rsid w:val="00EC37F9"/>
    <w:rsid w:val="00EC3807"/>
    <w:rsid w:val="00EC3C7C"/>
    <w:rsid w:val="00EC3E36"/>
    <w:rsid w:val="00EC3FA5"/>
    <w:rsid w:val="00EC4134"/>
    <w:rsid w:val="00EC43ED"/>
    <w:rsid w:val="00EC4600"/>
    <w:rsid w:val="00EC4B4A"/>
    <w:rsid w:val="00EC4B8F"/>
    <w:rsid w:val="00EC4D03"/>
    <w:rsid w:val="00EC4D8D"/>
    <w:rsid w:val="00EC4DE5"/>
    <w:rsid w:val="00EC5046"/>
    <w:rsid w:val="00EC5203"/>
    <w:rsid w:val="00EC5234"/>
    <w:rsid w:val="00EC5290"/>
    <w:rsid w:val="00EC52DD"/>
    <w:rsid w:val="00EC555A"/>
    <w:rsid w:val="00EC562A"/>
    <w:rsid w:val="00EC59CD"/>
    <w:rsid w:val="00EC5A71"/>
    <w:rsid w:val="00EC5AC2"/>
    <w:rsid w:val="00EC5B51"/>
    <w:rsid w:val="00EC5BC6"/>
    <w:rsid w:val="00EC5BD2"/>
    <w:rsid w:val="00EC5CE3"/>
    <w:rsid w:val="00EC627A"/>
    <w:rsid w:val="00EC6299"/>
    <w:rsid w:val="00EC6309"/>
    <w:rsid w:val="00EC687F"/>
    <w:rsid w:val="00EC6BB9"/>
    <w:rsid w:val="00EC6BD6"/>
    <w:rsid w:val="00EC6D48"/>
    <w:rsid w:val="00EC6EEF"/>
    <w:rsid w:val="00EC6FA6"/>
    <w:rsid w:val="00EC72C3"/>
    <w:rsid w:val="00EC7382"/>
    <w:rsid w:val="00EC742E"/>
    <w:rsid w:val="00EC7477"/>
    <w:rsid w:val="00EC748A"/>
    <w:rsid w:val="00EC7516"/>
    <w:rsid w:val="00EC7608"/>
    <w:rsid w:val="00EC7635"/>
    <w:rsid w:val="00EC7A55"/>
    <w:rsid w:val="00EC7AC8"/>
    <w:rsid w:val="00EC7B54"/>
    <w:rsid w:val="00EC7B9C"/>
    <w:rsid w:val="00EC7BE6"/>
    <w:rsid w:val="00EC7C35"/>
    <w:rsid w:val="00EC7E33"/>
    <w:rsid w:val="00ED078E"/>
    <w:rsid w:val="00ED080A"/>
    <w:rsid w:val="00ED08F1"/>
    <w:rsid w:val="00ED090C"/>
    <w:rsid w:val="00ED0B6B"/>
    <w:rsid w:val="00ED0C35"/>
    <w:rsid w:val="00ED0DF9"/>
    <w:rsid w:val="00ED0E68"/>
    <w:rsid w:val="00ED16F2"/>
    <w:rsid w:val="00ED16F5"/>
    <w:rsid w:val="00ED175D"/>
    <w:rsid w:val="00ED180D"/>
    <w:rsid w:val="00ED18EA"/>
    <w:rsid w:val="00ED195D"/>
    <w:rsid w:val="00ED1C62"/>
    <w:rsid w:val="00ED1EBC"/>
    <w:rsid w:val="00ED2341"/>
    <w:rsid w:val="00ED2593"/>
    <w:rsid w:val="00ED2802"/>
    <w:rsid w:val="00ED2A92"/>
    <w:rsid w:val="00ED2B60"/>
    <w:rsid w:val="00ED2E43"/>
    <w:rsid w:val="00ED2EE6"/>
    <w:rsid w:val="00ED33C0"/>
    <w:rsid w:val="00ED346E"/>
    <w:rsid w:val="00ED3491"/>
    <w:rsid w:val="00ED357A"/>
    <w:rsid w:val="00ED35CB"/>
    <w:rsid w:val="00ED36BF"/>
    <w:rsid w:val="00ED36E2"/>
    <w:rsid w:val="00ED3704"/>
    <w:rsid w:val="00ED3B2D"/>
    <w:rsid w:val="00ED3C0D"/>
    <w:rsid w:val="00ED3C79"/>
    <w:rsid w:val="00ED3E71"/>
    <w:rsid w:val="00ED3F3D"/>
    <w:rsid w:val="00ED40A8"/>
    <w:rsid w:val="00ED42B2"/>
    <w:rsid w:val="00ED43C1"/>
    <w:rsid w:val="00ED4526"/>
    <w:rsid w:val="00ED45CE"/>
    <w:rsid w:val="00ED46FB"/>
    <w:rsid w:val="00ED4B0C"/>
    <w:rsid w:val="00ED4BA8"/>
    <w:rsid w:val="00ED4C61"/>
    <w:rsid w:val="00ED4D20"/>
    <w:rsid w:val="00ED4E3A"/>
    <w:rsid w:val="00ED4E86"/>
    <w:rsid w:val="00ED4EC7"/>
    <w:rsid w:val="00ED56C0"/>
    <w:rsid w:val="00ED5815"/>
    <w:rsid w:val="00ED5872"/>
    <w:rsid w:val="00ED5C78"/>
    <w:rsid w:val="00ED6028"/>
    <w:rsid w:val="00ED60C2"/>
    <w:rsid w:val="00ED617B"/>
    <w:rsid w:val="00ED61E2"/>
    <w:rsid w:val="00ED6554"/>
    <w:rsid w:val="00ED6A5F"/>
    <w:rsid w:val="00ED6BEA"/>
    <w:rsid w:val="00ED6C3F"/>
    <w:rsid w:val="00ED6D60"/>
    <w:rsid w:val="00ED6DD9"/>
    <w:rsid w:val="00ED7198"/>
    <w:rsid w:val="00ED71B8"/>
    <w:rsid w:val="00ED7515"/>
    <w:rsid w:val="00ED7675"/>
    <w:rsid w:val="00ED76D4"/>
    <w:rsid w:val="00ED78F8"/>
    <w:rsid w:val="00ED7925"/>
    <w:rsid w:val="00ED7AB5"/>
    <w:rsid w:val="00ED7F19"/>
    <w:rsid w:val="00EE0123"/>
    <w:rsid w:val="00EE017F"/>
    <w:rsid w:val="00EE020B"/>
    <w:rsid w:val="00EE0214"/>
    <w:rsid w:val="00EE029F"/>
    <w:rsid w:val="00EE0652"/>
    <w:rsid w:val="00EE06FA"/>
    <w:rsid w:val="00EE08F5"/>
    <w:rsid w:val="00EE0B78"/>
    <w:rsid w:val="00EE0BDD"/>
    <w:rsid w:val="00EE10D0"/>
    <w:rsid w:val="00EE1117"/>
    <w:rsid w:val="00EE17C6"/>
    <w:rsid w:val="00EE1F3B"/>
    <w:rsid w:val="00EE20FA"/>
    <w:rsid w:val="00EE231A"/>
    <w:rsid w:val="00EE26E3"/>
    <w:rsid w:val="00EE2964"/>
    <w:rsid w:val="00EE2A04"/>
    <w:rsid w:val="00EE2A3C"/>
    <w:rsid w:val="00EE2C8A"/>
    <w:rsid w:val="00EE2C9D"/>
    <w:rsid w:val="00EE2EF3"/>
    <w:rsid w:val="00EE3006"/>
    <w:rsid w:val="00EE313F"/>
    <w:rsid w:val="00EE328F"/>
    <w:rsid w:val="00EE32FB"/>
    <w:rsid w:val="00EE331F"/>
    <w:rsid w:val="00EE366C"/>
    <w:rsid w:val="00EE37F1"/>
    <w:rsid w:val="00EE3805"/>
    <w:rsid w:val="00EE3B61"/>
    <w:rsid w:val="00EE3E58"/>
    <w:rsid w:val="00EE4037"/>
    <w:rsid w:val="00EE421C"/>
    <w:rsid w:val="00EE4558"/>
    <w:rsid w:val="00EE4632"/>
    <w:rsid w:val="00EE48D4"/>
    <w:rsid w:val="00EE4993"/>
    <w:rsid w:val="00EE499E"/>
    <w:rsid w:val="00EE4A10"/>
    <w:rsid w:val="00EE4D49"/>
    <w:rsid w:val="00EE4DA9"/>
    <w:rsid w:val="00EE5061"/>
    <w:rsid w:val="00EE531C"/>
    <w:rsid w:val="00EE53AA"/>
    <w:rsid w:val="00EE5541"/>
    <w:rsid w:val="00EE5546"/>
    <w:rsid w:val="00EE55B5"/>
    <w:rsid w:val="00EE560D"/>
    <w:rsid w:val="00EE5D28"/>
    <w:rsid w:val="00EE5F37"/>
    <w:rsid w:val="00EE5F97"/>
    <w:rsid w:val="00EE622E"/>
    <w:rsid w:val="00EE62DD"/>
    <w:rsid w:val="00EE646F"/>
    <w:rsid w:val="00EE6971"/>
    <w:rsid w:val="00EE6C68"/>
    <w:rsid w:val="00EE6CF7"/>
    <w:rsid w:val="00EE6F13"/>
    <w:rsid w:val="00EE6FA2"/>
    <w:rsid w:val="00EE7157"/>
    <w:rsid w:val="00EE72EF"/>
    <w:rsid w:val="00EE7302"/>
    <w:rsid w:val="00EE76C3"/>
    <w:rsid w:val="00EE7715"/>
    <w:rsid w:val="00EE77F7"/>
    <w:rsid w:val="00EE78D3"/>
    <w:rsid w:val="00EE7973"/>
    <w:rsid w:val="00EE7996"/>
    <w:rsid w:val="00EE7AEB"/>
    <w:rsid w:val="00EE7BDD"/>
    <w:rsid w:val="00EE7CA8"/>
    <w:rsid w:val="00EE7F49"/>
    <w:rsid w:val="00EE7FBC"/>
    <w:rsid w:val="00EF001C"/>
    <w:rsid w:val="00EF029B"/>
    <w:rsid w:val="00EF0819"/>
    <w:rsid w:val="00EF085C"/>
    <w:rsid w:val="00EF08AE"/>
    <w:rsid w:val="00EF0938"/>
    <w:rsid w:val="00EF0A12"/>
    <w:rsid w:val="00EF0E75"/>
    <w:rsid w:val="00EF11A7"/>
    <w:rsid w:val="00EF14F5"/>
    <w:rsid w:val="00EF159A"/>
    <w:rsid w:val="00EF16FF"/>
    <w:rsid w:val="00EF1812"/>
    <w:rsid w:val="00EF1872"/>
    <w:rsid w:val="00EF18EB"/>
    <w:rsid w:val="00EF19CF"/>
    <w:rsid w:val="00EF1E3A"/>
    <w:rsid w:val="00EF1F58"/>
    <w:rsid w:val="00EF2041"/>
    <w:rsid w:val="00EF21DF"/>
    <w:rsid w:val="00EF2223"/>
    <w:rsid w:val="00EF24D8"/>
    <w:rsid w:val="00EF28FB"/>
    <w:rsid w:val="00EF2919"/>
    <w:rsid w:val="00EF297D"/>
    <w:rsid w:val="00EF2C50"/>
    <w:rsid w:val="00EF2D5D"/>
    <w:rsid w:val="00EF2FE2"/>
    <w:rsid w:val="00EF30C5"/>
    <w:rsid w:val="00EF342A"/>
    <w:rsid w:val="00EF34E2"/>
    <w:rsid w:val="00EF39A5"/>
    <w:rsid w:val="00EF3A2F"/>
    <w:rsid w:val="00EF3C61"/>
    <w:rsid w:val="00EF3CC0"/>
    <w:rsid w:val="00EF3D81"/>
    <w:rsid w:val="00EF3DA9"/>
    <w:rsid w:val="00EF3FD5"/>
    <w:rsid w:val="00EF3FEA"/>
    <w:rsid w:val="00EF4166"/>
    <w:rsid w:val="00EF42D9"/>
    <w:rsid w:val="00EF442E"/>
    <w:rsid w:val="00EF44D8"/>
    <w:rsid w:val="00EF4991"/>
    <w:rsid w:val="00EF4E16"/>
    <w:rsid w:val="00EF4E63"/>
    <w:rsid w:val="00EF4E8B"/>
    <w:rsid w:val="00EF4EE2"/>
    <w:rsid w:val="00EF50AA"/>
    <w:rsid w:val="00EF5163"/>
    <w:rsid w:val="00EF51A6"/>
    <w:rsid w:val="00EF5245"/>
    <w:rsid w:val="00EF552C"/>
    <w:rsid w:val="00EF56AD"/>
    <w:rsid w:val="00EF5A91"/>
    <w:rsid w:val="00EF5AED"/>
    <w:rsid w:val="00EF63AC"/>
    <w:rsid w:val="00EF68C5"/>
    <w:rsid w:val="00EF691C"/>
    <w:rsid w:val="00EF69E3"/>
    <w:rsid w:val="00EF69F3"/>
    <w:rsid w:val="00EF6B35"/>
    <w:rsid w:val="00EF6CD8"/>
    <w:rsid w:val="00EF6E6C"/>
    <w:rsid w:val="00EF6FD0"/>
    <w:rsid w:val="00EF7459"/>
    <w:rsid w:val="00EF754F"/>
    <w:rsid w:val="00EF7594"/>
    <w:rsid w:val="00EF7682"/>
    <w:rsid w:val="00EF778C"/>
    <w:rsid w:val="00EF7A44"/>
    <w:rsid w:val="00EF7C19"/>
    <w:rsid w:val="00EF7CE1"/>
    <w:rsid w:val="00EF7CF2"/>
    <w:rsid w:val="00EF7DC4"/>
    <w:rsid w:val="00EF7DF8"/>
    <w:rsid w:val="00EF7FDC"/>
    <w:rsid w:val="00F0000C"/>
    <w:rsid w:val="00F004A7"/>
    <w:rsid w:val="00F004BA"/>
    <w:rsid w:val="00F0072A"/>
    <w:rsid w:val="00F0075A"/>
    <w:rsid w:val="00F0075F"/>
    <w:rsid w:val="00F007A8"/>
    <w:rsid w:val="00F00905"/>
    <w:rsid w:val="00F00C57"/>
    <w:rsid w:val="00F00CDA"/>
    <w:rsid w:val="00F00D5E"/>
    <w:rsid w:val="00F01101"/>
    <w:rsid w:val="00F0112F"/>
    <w:rsid w:val="00F011FE"/>
    <w:rsid w:val="00F013E3"/>
    <w:rsid w:val="00F01452"/>
    <w:rsid w:val="00F015C3"/>
    <w:rsid w:val="00F0173C"/>
    <w:rsid w:val="00F0187B"/>
    <w:rsid w:val="00F0188D"/>
    <w:rsid w:val="00F01D7F"/>
    <w:rsid w:val="00F02379"/>
    <w:rsid w:val="00F024D2"/>
    <w:rsid w:val="00F026F3"/>
    <w:rsid w:val="00F027A8"/>
    <w:rsid w:val="00F02BBD"/>
    <w:rsid w:val="00F02D7D"/>
    <w:rsid w:val="00F02DB5"/>
    <w:rsid w:val="00F02FD1"/>
    <w:rsid w:val="00F03600"/>
    <w:rsid w:val="00F03650"/>
    <w:rsid w:val="00F03784"/>
    <w:rsid w:val="00F038D1"/>
    <w:rsid w:val="00F0399C"/>
    <w:rsid w:val="00F03A84"/>
    <w:rsid w:val="00F03F5C"/>
    <w:rsid w:val="00F03FD5"/>
    <w:rsid w:val="00F040AD"/>
    <w:rsid w:val="00F040CD"/>
    <w:rsid w:val="00F04400"/>
    <w:rsid w:val="00F04A46"/>
    <w:rsid w:val="00F04ADA"/>
    <w:rsid w:val="00F04B9F"/>
    <w:rsid w:val="00F04C7B"/>
    <w:rsid w:val="00F04C8F"/>
    <w:rsid w:val="00F04E0D"/>
    <w:rsid w:val="00F04F6F"/>
    <w:rsid w:val="00F05040"/>
    <w:rsid w:val="00F0522E"/>
    <w:rsid w:val="00F05AB4"/>
    <w:rsid w:val="00F05ABD"/>
    <w:rsid w:val="00F05B84"/>
    <w:rsid w:val="00F05BB2"/>
    <w:rsid w:val="00F05D36"/>
    <w:rsid w:val="00F05E31"/>
    <w:rsid w:val="00F06161"/>
    <w:rsid w:val="00F0618D"/>
    <w:rsid w:val="00F0648C"/>
    <w:rsid w:val="00F068B5"/>
    <w:rsid w:val="00F0695D"/>
    <w:rsid w:val="00F06C9D"/>
    <w:rsid w:val="00F06CEB"/>
    <w:rsid w:val="00F06F4A"/>
    <w:rsid w:val="00F07050"/>
    <w:rsid w:val="00F07135"/>
    <w:rsid w:val="00F07527"/>
    <w:rsid w:val="00F07848"/>
    <w:rsid w:val="00F07BAC"/>
    <w:rsid w:val="00F07E40"/>
    <w:rsid w:val="00F07E48"/>
    <w:rsid w:val="00F07F74"/>
    <w:rsid w:val="00F07FB4"/>
    <w:rsid w:val="00F100CB"/>
    <w:rsid w:val="00F10360"/>
    <w:rsid w:val="00F103F0"/>
    <w:rsid w:val="00F10734"/>
    <w:rsid w:val="00F108AC"/>
    <w:rsid w:val="00F109AF"/>
    <w:rsid w:val="00F10B22"/>
    <w:rsid w:val="00F10C75"/>
    <w:rsid w:val="00F112A7"/>
    <w:rsid w:val="00F113F4"/>
    <w:rsid w:val="00F114D2"/>
    <w:rsid w:val="00F1152C"/>
    <w:rsid w:val="00F117FA"/>
    <w:rsid w:val="00F11801"/>
    <w:rsid w:val="00F11A0F"/>
    <w:rsid w:val="00F11B95"/>
    <w:rsid w:val="00F11C87"/>
    <w:rsid w:val="00F11FE9"/>
    <w:rsid w:val="00F1215C"/>
    <w:rsid w:val="00F12589"/>
    <w:rsid w:val="00F125A8"/>
    <w:rsid w:val="00F125F9"/>
    <w:rsid w:val="00F1297E"/>
    <w:rsid w:val="00F12AFA"/>
    <w:rsid w:val="00F12D67"/>
    <w:rsid w:val="00F12DCA"/>
    <w:rsid w:val="00F12E0D"/>
    <w:rsid w:val="00F12F7A"/>
    <w:rsid w:val="00F12FD0"/>
    <w:rsid w:val="00F13182"/>
    <w:rsid w:val="00F1324C"/>
    <w:rsid w:val="00F13428"/>
    <w:rsid w:val="00F13609"/>
    <w:rsid w:val="00F1369B"/>
    <w:rsid w:val="00F138A9"/>
    <w:rsid w:val="00F13A00"/>
    <w:rsid w:val="00F13A27"/>
    <w:rsid w:val="00F13A29"/>
    <w:rsid w:val="00F13B49"/>
    <w:rsid w:val="00F13E0F"/>
    <w:rsid w:val="00F13F01"/>
    <w:rsid w:val="00F13F70"/>
    <w:rsid w:val="00F13FA7"/>
    <w:rsid w:val="00F142BA"/>
    <w:rsid w:val="00F14383"/>
    <w:rsid w:val="00F14391"/>
    <w:rsid w:val="00F145BC"/>
    <w:rsid w:val="00F14681"/>
    <w:rsid w:val="00F147E7"/>
    <w:rsid w:val="00F14898"/>
    <w:rsid w:val="00F149C5"/>
    <w:rsid w:val="00F14A52"/>
    <w:rsid w:val="00F14B8F"/>
    <w:rsid w:val="00F14BA2"/>
    <w:rsid w:val="00F14BD1"/>
    <w:rsid w:val="00F14CBA"/>
    <w:rsid w:val="00F14DA3"/>
    <w:rsid w:val="00F14FE1"/>
    <w:rsid w:val="00F15015"/>
    <w:rsid w:val="00F1537A"/>
    <w:rsid w:val="00F1545E"/>
    <w:rsid w:val="00F1546C"/>
    <w:rsid w:val="00F15AF9"/>
    <w:rsid w:val="00F15D01"/>
    <w:rsid w:val="00F15E38"/>
    <w:rsid w:val="00F15FB4"/>
    <w:rsid w:val="00F1622B"/>
    <w:rsid w:val="00F162C8"/>
    <w:rsid w:val="00F1634A"/>
    <w:rsid w:val="00F163C6"/>
    <w:rsid w:val="00F16634"/>
    <w:rsid w:val="00F169DD"/>
    <w:rsid w:val="00F16B9C"/>
    <w:rsid w:val="00F16C11"/>
    <w:rsid w:val="00F16E1C"/>
    <w:rsid w:val="00F17026"/>
    <w:rsid w:val="00F1704A"/>
    <w:rsid w:val="00F17143"/>
    <w:rsid w:val="00F172BF"/>
    <w:rsid w:val="00F17322"/>
    <w:rsid w:val="00F1737A"/>
    <w:rsid w:val="00F17553"/>
    <w:rsid w:val="00F175CE"/>
    <w:rsid w:val="00F176B2"/>
    <w:rsid w:val="00F17745"/>
    <w:rsid w:val="00F177BB"/>
    <w:rsid w:val="00F177DA"/>
    <w:rsid w:val="00F17878"/>
    <w:rsid w:val="00F178A9"/>
    <w:rsid w:val="00F178C8"/>
    <w:rsid w:val="00F17971"/>
    <w:rsid w:val="00F17CBC"/>
    <w:rsid w:val="00F17D8E"/>
    <w:rsid w:val="00F17E66"/>
    <w:rsid w:val="00F17EB7"/>
    <w:rsid w:val="00F17FE5"/>
    <w:rsid w:val="00F20116"/>
    <w:rsid w:val="00F2015A"/>
    <w:rsid w:val="00F20549"/>
    <w:rsid w:val="00F207B1"/>
    <w:rsid w:val="00F207D8"/>
    <w:rsid w:val="00F20878"/>
    <w:rsid w:val="00F20881"/>
    <w:rsid w:val="00F20897"/>
    <w:rsid w:val="00F2101D"/>
    <w:rsid w:val="00F212CF"/>
    <w:rsid w:val="00F2145B"/>
    <w:rsid w:val="00F21690"/>
    <w:rsid w:val="00F2186A"/>
    <w:rsid w:val="00F219AD"/>
    <w:rsid w:val="00F21A54"/>
    <w:rsid w:val="00F21B5F"/>
    <w:rsid w:val="00F21C69"/>
    <w:rsid w:val="00F21D93"/>
    <w:rsid w:val="00F21E5D"/>
    <w:rsid w:val="00F21F8F"/>
    <w:rsid w:val="00F225C8"/>
    <w:rsid w:val="00F22804"/>
    <w:rsid w:val="00F228B8"/>
    <w:rsid w:val="00F22BF3"/>
    <w:rsid w:val="00F22FD6"/>
    <w:rsid w:val="00F23049"/>
    <w:rsid w:val="00F230E9"/>
    <w:rsid w:val="00F2339D"/>
    <w:rsid w:val="00F233B2"/>
    <w:rsid w:val="00F23400"/>
    <w:rsid w:val="00F23431"/>
    <w:rsid w:val="00F2347C"/>
    <w:rsid w:val="00F23941"/>
    <w:rsid w:val="00F239AE"/>
    <w:rsid w:val="00F239FD"/>
    <w:rsid w:val="00F23B3D"/>
    <w:rsid w:val="00F23E2A"/>
    <w:rsid w:val="00F23E51"/>
    <w:rsid w:val="00F23EAC"/>
    <w:rsid w:val="00F2408F"/>
    <w:rsid w:val="00F24093"/>
    <w:rsid w:val="00F2411A"/>
    <w:rsid w:val="00F2412E"/>
    <w:rsid w:val="00F24243"/>
    <w:rsid w:val="00F2431B"/>
    <w:rsid w:val="00F2433A"/>
    <w:rsid w:val="00F243B4"/>
    <w:rsid w:val="00F24442"/>
    <w:rsid w:val="00F2444E"/>
    <w:rsid w:val="00F244DD"/>
    <w:rsid w:val="00F24680"/>
    <w:rsid w:val="00F24862"/>
    <w:rsid w:val="00F24956"/>
    <w:rsid w:val="00F24CAF"/>
    <w:rsid w:val="00F24DAF"/>
    <w:rsid w:val="00F24E62"/>
    <w:rsid w:val="00F24EF5"/>
    <w:rsid w:val="00F25195"/>
    <w:rsid w:val="00F253B5"/>
    <w:rsid w:val="00F25861"/>
    <w:rsid w:val="00F258A8"/>
    <w:rsid w:val="00F259A1"/>
    <w:rsid w:val="00F25EDC"/>
    <w:rsid w:val="00F25F92"/>
    <w:rsid w:val="00F25FF1"/>
    <w:rsid w:val="00F262F9"/>
    <w:rsid w:val="00F26450"/>
    <w:rsid w:val="00F26460"/>
    <w:rsid w:val="00F26818"/>
    <w:rsid w:val="00F26B01"/>
    <w:rsid w:val="00F26BD0"/>
    <w:rsid w:val="00F26EC8"/>
    <w:rsid w:val="00F26ED5"/>
    <w:rsid w:val="00F270B7"/>
    <w:rsid w:val="00F27330"/>
    <w:rsid w:val="00F275E3"/>
    <w:rsid w:val="00F2766B"/>
    <w:rsid w:val="00F276C7"/>
    <w:rsid w:val="00F279F9"/>
    <w:rsid w:val="00F27A24"/>
    <w:rsid w:val="00F27A34"/>
    <w:rsid w:val="00F300D0"/>
    <w:rsid w:val="00F302E5"/>
    <w:rsid w:val="00F30498"/>
    <w:rsid w:val="00F30908"/>
    <w:rsid w:val="00F30D12"/>
    <w:rsid w:val="00F30D36"/>
    <w:rsid w:val="00F30EFE"/>
    <w:rsid w:val="00F30F27"/>
    <w:rsid w:val="00F30F4A"/>
    <w:rsid w:val="00F313F7"/>
    <w:rsid w:val="00F3145D"/>
    <w:rsid w:val="00F316DD"/>
    <w:rsid w:val="00F317D4"/>
    <w:rsid w:val="00F31A2A"/>
    <w:rsid w:val="00F31B35"/>
    <w:rsid w:val="00F31B8D"/>
    <w:rsid w:val="00F31BCB"/>
    <w:rsid w:val="00F31BF6"/>
    <w:rsid w:val="00F31D6B"/>
    <w:rsid w:val="00F31E6F"/>
    <w:rsid w:val="00F321B9"/>
    <w:rsid w:val="00F3239B"/>
    <w:rsid w:val="00F3257A"/>
    <w:rsid w:val="00F326A0"/>
    <w:rsid w:val="00F32894"/>
    <w:rsid w:val="00F328E3"/>
    <w:rsid w:val="00F32C32"/>
    <w:rsid w:val="00F32DCD"/>
    <w:rsid w:val="00F32E81"/>
    <w:rsid w:val="00F331D3"/>
    <w:rsid w:val="00F3361A"/>
    <w:rsid w:val="00F33625"/>
    <w:rsid w:val="00F33733"/>
    <w:rsid w:val="00F33943"/>
    <w:rsid w:val="00F339FD"/>
    <w:rsid w:val="00F33AC2"/>
    <w:rsid w:val="00F33AC3"/>
    <w:rsid w:val="00F33AD7"/>
    <w:rsid w:val="00F33CD7"/>
    <w:rsid w:val="00F33E41"/>
    <w:rsid w:val="00F33F88"/>
    <w:rsid w:val="00F33FF6"/>
    <w:rsid w:val="00F34034"/>
    <w:rsid w:val="00F340FB"/>
    <w:rsid w:val="00F341BE"/>
    <w:rsid w:val="00F34527"/>
    <w:rsid w:val="00F3479E"/>
    <w:rsid w:val="00F347A4"/>
    <w:rsid w:val="00F34BA0"/>
    <w:rsid w:val="00F34CA2"/>
    <w:rsid w:val="00F34DB9"/>
    <w:rsid w:val="00F34E3A"/>
    <w:rsid w:val="00F354C1"/>
    <w:rsid w:val="00F35506"/>
    <w:rsid w:val="00F35534"/>
    <w:rsid w:val="00F357A9"/>
    <w:rsid w:val="00F35867"/>
    <w:rsid w:val="00F359E1"/>
    <w:rsid w:val="00F35EC9"/>
    <w:rsid w:val="00F35F2F"/>
    <w:rsid w:val="00F360FF"/>
    <w:rsid w:val="00F361D6"/>
    <w:rsid w:val="00F3628A"/>
    <w:rsid w:val="00F363F4"/>
    <w:rsid w:val="00F36545"/>
    <w:rsid w:val="00F36585"/>
    <w:rsid w:val="00F36794"/>
    <w:rsid w:val="00F367C7"/>
    <w:rsid w:val="00F369A8"/>
    <w:rsid w:val="00F36A83"/>
    <w:rsid w:val="00F36AF6"/>
    <w:rsid w:val="00F36D0E"/>
    <w:rsid w:val="00F37220"/>
    <w:rsid w:val="00F374D4"/>
    <w:rsid w:val="00F374EB"/>
    <w:rsid w:val="00F377D7"/>
    <w:rsid w:val="00F378A1"/>
    <w:rsid w:val="00F379C9"/>
    <w:rsid w:val="00F37D49"/>
    <w:rsid w:val="00F37EC6"/>
    <w:rsid w:val="00F37EE6"/>
    <w:rsid w:val="00F4005B"/>
    <w:rsid w:val="00F4012A"/>
    <w:rsid w:val="00F403A0"/>
    <w:rsid w:val="00F40445"/>
    <w:rsid w:val="00F40574"/>
    <w:rsid w:val="00F405FA"/>
    <w:rsid w:val="00F4083A"/>
    <w:rsid w:val="00F409E4"/>
    <w:rsid w:val="00F40A59"/>
    <w:rsid w:val="00F40C78"/>
    <w:rsid w:val="00F40D15"/>
    <w:rsid w:val="00F40F0F"/>
    <w:rsid w:val="00F4104D"/>
    <w:rsid w:val="00F4121E"/>
    <w:rsid w:val="00F413E6"/>
    <w:rsid w:val="00F41596"/>
    <w:rsid w:val="00F415F4"/>
    <w:rsid w:val="00F41700"/>
    <w:rsid w:val="00F41A35"/>
    <w:rsid w:val="00F41B9A"/>
    <w:rsid w:val="00F41D07"/>
    <w:rsid w:val="00F41F2C"/>
    <w:rsid w:val="00F42074"/>
    <w:rsid w:val="00F421CC"/>
    <w:rsid w:val="00F4228E"/>
    <w:rsid w:val="00F422E2"/>
    <w:rsid w:val="00F42611"/>
    <w:rsid w:val="00F42680"/>
    <w:rsid w:val="00F42754"/>
    <w:rsid w:val="00F427DB"/>
    <w:rsid w:val="00F42876"/>
    <w:rsid w:val="00F42A1F"/>
    <w:rsid w:val="00F42A5F"/>
    <w:rsid w:val="00F42C16"/>
    <w:rsid w:val="00F42C85"/>
    <w:rsid w:val="00F42CC9"/>
    <w:rsid w:val="00F42DD5"/>
    <w:rsid w:val="00F4314A"/>
    <w:rsid w:val="00F433D9"/>
    <w:rsid w:val="00F43427"/>
    <w:rsid w:val="00F4350B"/>
    <w:rsid w:val="00F43673"/>
    <w:rsid w:val="00F43813"/>
    <w:rsid w:val="00F4396C"/>
    <w:rsid w:val="00F4396D"/>
    <w:rsid w:val="00F43C23"/>
    <w:rsid w:val="00F43C34"/>
    <w:rsid w:val="00F43CC3"/>
    <w:rsid w:val="00F43D2A"/>
    <w:rsid w:val="00F43DC2"/>
    <w:rsid w:val="00F43DE9"/>
    <w:rsid w:val="00F43ECB"/>
    <w:rsid w:val="00F43F80"/>
    <w:rsid w:val="00F44063"/>
    <w:rsid w:val="00F440F4"/>
    <w:rsid w:val="00F44144"/>
    <w:rsid w:val="00F4417D"/>
    <w:rsid w:val="00F442ED"/>
    <w:rsid w:val="00F44733"/>
    <w:rsid w:val="00F44777"/>
    <w:rsid w:val="00F44889"/>
    <w:rsid w:val="00F44C03"/>
    <w:rsid w:val="00F44C3D"/>
    <w:rsid w:val="00F44EE4"/>
    <w:rsid w:val="00F44FA2"/>
    <w:rsid w:val="00F450B8"/>
    <w:rsid w:val="00F453D9"/>
    <w:rsid w:val="00F456D7"/>
    <w:rsid w:val="00F45A75"/>
    <w:rsid w:val="00F45B95"/>
    <w:rsid w:val="00F45D7B"/>
    <w:rsid w:val="00F45DA0"/>
    <w:rsid w:val="00F45DD2"/>
    <w:rsid w:val="00F45F5F"/>
    <w:rsid w:val="00F461DE"/>
    <w:rsid w:val="00F4624E"/>
    <w:rsid w:val="00F462F2"/>
    <w:rsid w:val="00F46361"/>
    <w:rsid w:val="00F46370"/>
    <w:rsid w:val="00F46522"/>
    <w:rsid w:val="00F465A9"/>
    <w:rsid w:val="00F46734"/>
    <w:rsid w:val="00F4689D"/>
    <w:rsid w:val="00F46961"/>
    <w:rsid w:val="00F469E3"/>
    <w:rsid w:val="00F469F6"/>
    <w:rsid w:val="00F46A07"/>
    <w:rsid w:val="00F46A25"/>
    <w:rsid w:val="00F46B0F"/>
    <w:rsid w:val="00F46B68"/>
    <w:rsid w:val="00F46E35"/>
    <w:rsid w:val="00F473F3"/>
    <w:rsid w:val="00F474E0"/>
    <w:rsid w:val="00F47BEC"/>
    <w:rsid w:val="00F47BF9"/>
    <w:rsid w:val="00F47D6F"/>
    <w:rsid w:val="00F47E39"/>
    <w:rsid w:val="00F47E65"/>
    <w:rsid w:val="00F47E9B"/>
    <w:rsid w:val="00F501BC"/>
    <w:rsid w:val="00F503AD"/>
    <w:rsid w:val="00F505E6"/>
    <w:rsid w:val="00F50606"/>
    <w:rsid w:val="00F506CD"/>
    <w:rsid w:val="00F50707"/>
    <w:rsid w:val="00F507E4"/>
    <w:rsid w:val="00F50998"/>
    <w:rsid w:val="00F50B28"/>
    <w:rsid w:val="00F51076"/>
    <w:rsid w:val="00F510B1"/>
    <w:rsid w:val="00F5122E"/>
    <w:rsid w:val="00F513B8"/>
    <w:rsid w:val="00F51A7A"/>
    <w:rsid w:val="00F51AFB"/>
    <w:rsid w:val="00F52145"/>
    <w:rsid w:val="00F52382"/>
    <w:rsid w:val="00F523AA"/>
    <w:rsid w:val="00F523AD"/>
    <w:rsid w:val="00F52433"/>
    <w:rsid w:val="00F525AB"/>
    <w:rsid w:val="00F52710"/>
    <w:rsid w:val="00F528D7"/>
    <w:rsid w:val="00F52B7D"/>
    <w:rsid w:val="00F52D0E"/>
    <w:rsid w:val="00F52DE7"/>
    <w:rsid w:val="00F52F49"/>
    <w:rsid w:val="00F5312F"/>
    <w:rsid w:val="00F53193"/>
    <w:rsid w:val="00F53423"/>
    <w:rsid w:val="00F53647"/>
    <w:rsid w:val="00F5392A"/>
    <w:rsid w:val="00F539B8"/>
    <w:rsid w:val="00F5443B"/>
    <w:rsid w:val="00F54A14"/>
    <w:rsid w:val="00F54A1D"/>
    <w:rsid w:val="00F54A4A"/>
    <w:rsid w:val="00F54B8C"/>
    <w:rsid w:val="00F54C90"/>
    <w:rsid w:val="00F54D09"/>
    <w:rsid w:val="00F54E51"/>
    <w:rsid w:val="00F552AA"/>
    <w:rsid w:val="00F553F0"/>
    <w:rsid w:val="00F554B0"/>
    <w:rsid w:val="00F554EC"/>
    <w:rsid w:val="00F55525"/>
    <w:rsid w:val="00F55551"/>
    <w:rsid w:val="00F55592"/>
    <w:rsid w:val="00F55596"/>
    <w:rsid w:val="00F555E3"/>
    <w:rsid w:val="00F55723"/>
    <w:rsid w:val="00F55772"/>
    <w:rsid w:val="00F55B33"/>
    <w:rsid w:val="00F55BA4"/>
    <w:rsid w:val="00F55F4A"/>
    <w:rsid w:val="00F56016"/>
    <w:rsid w:val="00F560A1"/>
    <w:rsid w:val="00F56191"/>
    <w:rsid w:val="00F56216"/>
    <w:rsid w:val="00F56CC9"/>
    <w:rsid w:val="00F56F56"/>
    <w:rsid w:val="00F57316"/>
    <w:rsid w:val="00F5753B"/>
    <w:rsid w:val="00F57628"/>
    <w:rsid w:val="00F57ACF"/>
    <w:rsid w:val="00F57AE8"/>
    <w:rsid w:val="00F57B1B"/>
    <w:rsid w:val="00F57BE0"/>
    <w:rsid w:val="00F57C31"/>
    <w:rsid w:val="00F57D5C"/>
    <w:rsid w:val="00F6018C"/>
    <w:rsid w:val="00F601AB"/>
    <w:rsid w:val="00F602A5"/>
    <w:rsid w:val="00F60337"/>
    <w:rsid w:val="00F603EF"/>
    <w:rsid w:val="00F604DD"/>
    <w:rsid w:val="00F60815"/>
    <w:rsid w:val="00F6088D"/>
    <w:rsid w:val="00F60961"/>
    <w:rsid w:val="00F60993"/>
    <w:rsid w:val="00F609C1"/>
    <w:rsid w:val="00F60B9C"/>
    <w:rsid w:val="00F60FF2"/>
    <w:rsid w:val="00F6109C"/>
    <w:rsid w:val="00F61443"/>
    <w:rsid w:val="00F6165B"/>
    <w:rsid w:val="00F616D3"/>
    <w:rsid w:val="00F6174F"/>
    <w:rsid w:val="00F61987"/>
    <w:rsid w:val="00F61BA2"/>
    <w:rsid w:val="00F61C1A"/>
    <w:rsid w:val="00F61DB6"/>
    <w:rsid w:val="00F61DBE"/>
    <w:rsid w:val="00F61EB8"/>
    <w:rsid w:val="00F6228A"/>
    <w:rsid w:val="00F6230D"/>
    <w:rsid w:val="00F623CD"/>
    <w:rsid w:val="00F624E5"/>
    <w:rsid w:val="00F6260E"/>
    <w:rsid w:val="00F62A5B"/>
    <w:rsid w:val="00F62A6D"/>
    <w:rsid w:val="00F62AF7"/>
    <w:rsid w:val="00F62B7B"/>
    <w:rsid w:val="00F62DED"/>
    <w:rsid w:val="00F62F28"/>
    <w:rsid w:val="00F62FFF"/>
    <w:rsid w:val="00F63252"/>
    <w:rsid w:val="00F63655"/>
    <w:rsid w:val="00F637ED"/>
    <w:rsid w:val="00F63AC8"/>
    <w:rsid w:val="00F63C89"/>
    <w:rsid w:val="00F63E41"/>
    <w:rsid w:val="00F63EE2"/>
    <w:rsid w:val="00F642C7"/>
    <w:rsid w:val="00F642E7"/>
    <w:rsid w:val="00F643D7"/>
    <w:rsid w:val="00F6456D"/>
    <w:rsid w:val="00F64D71"/>
    <w:rsid w:val="00F6536B"/>
    <w:rsid w:val="00F654AC"/>
    <w:rsid w:val="00F654D6"/>
    <w:rsid w:val="00F655E1"/>
    <w:rsid w:val="00F65644"/>
    <w:rsid w:val="00F6571E"/>
    <w:rsid w:val="00F65767"/>
    <w:rsid w:val="00F657B4"/>
    <w:rsid w:val="00F65896"/>
    <w:rsid w:val="00F65A1C"/>
    <w:rsid w:val="00F65B90"/>
    <w:rsid w:val="00F65EAE"/>
    <w:rsid w:val="00F66224"/>
    <w:rsid w:val="00F668D6"/>
    <w:rsid w:val="00F6693C"/>
    <w:rsid w:val="00F66BF2"/>
    <w:rsid w:val="00F66C31"/>
    <w:rsid w:val="00F66E77"/>
    <w:rsid w:val="00F670A6"/>
    <w:rsid w:val="00F672D6"/>
    <w:rsid w:val="00F67457"/>
    <w:rsid w:val="00F6775F"/>
    <w:rsid w:val="00F677DF"/>
    <w:rsid w:val="00F67AB8"/>
    <w:rsid w:val="00F67B0D"/>
    <w:rsid w:val="00F67C3E"/>
    <w:rsid w:val="00F67FC4"/>
    <w:rsid w:val="00F69996"/>
    <w:rsid w:val="00F70203"/>
    <w:rsid w:val="00F7074C"/>
    <w:rsid w:val="00F709A4"/>
    <w:rsid w:val="00F70C53"/>
    <w:rsid w:val="00F70E85"/>
    <w:rsid w:val="00F70EBC"/>
    <w:rsid w:val="00F70FC3"/>
    <w:rsid w:val="00F711ED"/>
    <w:rsid w:val="00F71668"/>
    <w:rsid w:val="00F7181F"/>
    <w:rsid w:val="00F71BA9"/>
    <w:rsid w:val="00F71C9D"/>
    <w:rsid w:val="00F71D07"/>
    <w:rsid w:val="00F71DCA"/>
    <w:rsid w:val="00F71FC2"/>
    <w:rsid w:val="00F72043"/>
    <w:rsid w:val="00F7266F"/>
    <w:rsid w:val="00F729A6"/>
    <w:rsid w:val="00F72B0B"/>
    <w:rsid w:val="00F72B40"/>
    <w:rsid w:val="00F72BCD"/>
    <w:rsid w:val="00F72BE5"/>
    <w:rsid w:val="00F72E36"/>
    <w:rsid w:val="00F72E44"/>
    <w:rsid w:val="00F72E96"/>
    <w:rsid w:val="00F73270"/>
    <w:rsid w:val="00F732BD"/>
    <w:rsid w:val="00F732D9"/>
    <w:rsid w:val="00F73FF2"/>
    <w:rsid w:val="00F741B1"/>
    <w:rsid w:val="00F74558"/>
    <w:rsid w:val="00F745CF"/>
    <w:rsid w:val="00F7467C"/>
    <w:rsid w:val="00F74752"/>
    <w:rsid w:val="00F747F5"/>
    <w:rsid w:val="00F74A5A"/>
    <w:rsid w:val="00F74AE7"/>
    <w:rsid w:val="00F753E2"/>
    <w:rsid w:val="00F75492"/>
    <w:rsid w:val="00F75557"/>
    <w:rsid w:val="00F7578E"/>
    <w:rsid w:val="00F757A1"/>
    <w:rsid w:val="00F759A1"/>
    <w:rsid w:val="00F75AF2"/>
    <w:rsid w:val="00F75C1A"/>
    <w:rsid w:val="00F75C37"/>
    <w:rsid w:val="00F75D03"/>
    <w:rsid w:val="00F75D05"/>
    <w:rsid w:val="00F760A2"/>
    <w:rsid w:val="00F763B5"/>
    <w:rsid w:val="00F76850"/>
    <w:rsid w:val="00F76A42"/>
    <w:rsid w:val="00F76A65"/>
    <w:rsid w:val="00F76B8B"/>
    <w:rsid w:val="00F76C65"/>
    <w:rsid w:val="00F76F7D"/>
    <w:rsid w:val="00F76FC8"/>
    <w:rsid w:val="00F77CA7"/>
    <w:rsid w:val="00F77EB2"/>
    <w:rsid w:val="00F80039"/>
    <w:rsid w:val="00F80224"/>
    <w:rsid w:val="00F802B2"/>
    <w:rsid w:val="00F8046B"/>
    <w:rsid w:val="00F80859"/>
    <w:rsid w:val="00F808B7"/>
    <w:rsid w:val="00F8093A"/>
    <w:rsid w:val="00F8093D"/>
    <w:rsid w:val="00F80A7D"/>
    <w:rsid w:val="00F80AAD"/>
    <w:rsid w:val="00F80ADD"/>
    <w:rsid w:val="00F80BAF"/>
    <w:rsid w:val="00F80CAE"/>
    <w:rsid w:val="00F80CB7"/>
    <w:rsid w:val="00F80DD0"/>
    <w:rsid w:val="00F80FF0"/>
    <w:rsid w:val="00F81016"/>
    <w:rsid w:val="00F8110D"/>
    <w:rsid w:val="00F811DF"/>
    <w:rsid w:val="00F8124A"/>
    <w:rsid w:val="00F81703"/>
    <w:rsid w:val="00F81960"/>
    <w:rsid w:val="00F819E3"/>
    <w:rsid w:val="00F81C02"/>
    <w:rsid w:val="00F81C88"/>
    <w:rsid w:val="00F82020"/>
    <w:rsid w:val="00F82026"/>
    <w:rsid w:val="00F820D0"/>
    <w:rsid w:val="00F82342"/>
    <w:rsid w:val="00F82351"/>
    <w:rsid w:val="00F82472"/>
    <w:rsid w:val="00F8273E"/>
    <w:rsid w:val="00F82852"/>
    <w:rsid w:val="00F8287B"/>
    <w:rsid w:val="00F829C0"/>
    <w:rsid w:val="00F82A8F"/>
    <w:rsid w:val="00F82AEC"/>
    <w:rsid w:val="00F82D72"/>
    <w:rsid w:val="00F832C1"/>
    <w:rsid w:val="00F833F4"/>
    <w:rsid w:val="00F83457"/>
    <w:rsid w:val="00F8373C"/>
    <w:rsid w:val="00F839B5"/>
    <w:rsid w:val="00F83C65"/>
    <w:rsid w:val="00F83D28"/>
    <w:rsid w:val="00F83F4C"/>
    <w:rsid w:val="00F84188"/>
    <w:rsid w:val="00F8424B"/>
    <w:rsid w:val="00F84396"/>
    <w:rsid w:val="00F84534"/>
    <w:rsid w:val="00F84893"/>
    <w:rsid w:val="00F8498D"/>
    <w:rsid w:val="00F84A46"/>
    <w:rsid w:val="00F84DC2"/>
    <w:rsid w:val="00F84F3F"/>
    <w:rsid w:val="00F850AF"/>
    <w:rsid w:val="00F8528F"/>
    <w:rsid w:val="00F852F9"/>
    <w:rsid w:val="00F853D3"/>
    <w:rsid w:val="00F853EE"/>
    <w:rsid w:val="00F85467"/>
    <w:rsid w:val="00F85517"/>
    <w:rsid w:val="00F85757"/>
    <w:rsid w:val="00F857E0"/>
    <w:rsid w:val="00F858EA"/>
    <w:rsid w:val="00F85A5A"/>
    <w:rsid w:val="00F85F5D"/>
    <w:rsid w:val="00F860A1"/>
    <w:rsid w:val="00F861C0"/>
    <w:rsid w:val="00F8634F"/>
    <w:rsid w:val="00F86584"/>
    <w:rsid w:val="00F86704"/>
    <w:rsid w:val="00F86752"/>
    <w:rsid w:val="00F86777"/>
    <w:rsid w:val="00F868CD"/>
    <w:rsid w:val="00F869C3"/>
    <w:rsid w:val="00F869CA"/>
    <w:rsid w:val="00F86C36"/>
    <w:rsid w:val="00F86FFE"/>
    <w:rsid w:val="00F872BA"/>
    <w:rsid w:val="00F875C4"/>
    <w:rsid w:val="00F876F1"/>
    <w:rsid w:val="00F878AF"/>
    <w:rsid w:val="00F87A86"/>
    <w:rsid w:val="00F87C1C"/>
    <w:rsid w:val="00F87E5C"/>
    <w:rsid w:val="00F87EC0"/>
    <w:rsid w:val="00F89CA1"/>
    <w:rsid w:val="00F900CF"/>
    <w:rsid w:val="00F900D4"/>
    <w:rsid w:val="00F9015E"/>
    <w:rsid w:val="00F902B4"/>
    <w:rsid w:val="00F9061A"/>
    <w:rsid w:val="00F906E9"/>
    <w:rsid w:val="00F90889"/>
    <w:rsid w:val="00F90A1E"/>
    <w:rsid w:val="00F90BE6"/>
    <w:rsid w:val="00F90E37"/>
    <w:rsid w:val="00F90F14"/>
    <w:rsid w:val="00F911CE"/>
    <w:rsid w:val="00F91253"/>
    <w:rsid w:val="00F9125A"/>
    <w:rsid w:val="00F91418"/>
    <w:rsid w:val="00F91C7D"/>
    <w:rsid w:val="00F91D91"/>
    <w:rsid w:val="00F91DBE"/>
    <w:rsid w:val="00F920AD"/>
    <w:rsid w:val="00F92113"/>
    <w:rsid w:val="00F921E9"/>
    <w:rsid w:val="00F921FC"/>
    <w:rsid w:val="00F9228F"/>
    <w:rsid w:val="00F92304"/>
    <w:rsid w:val="00F92732"/>
    <w:rsid w:val="00F92C33"/>
    <w:rsid w:val="00F92CED"/>
    <w:rsid w:val="00F92D6E"/>
    <w:rsid w:val="00F92EB7"/>
    <w:rsid w:val="00F93099"/>
    <w:rsid w:val="00F931FD"/>
    <w:rsid w:val="00F93235"/>
    <w:rsid w:val="00F93374"/>
    <w:rsid w:val="00F9342C"/>
    <w:rsid w:val="00F9360F"/>
    <w:rsid w:val="00F936A0"/>
    <w:rsid w:val="00F9376F"/>
    <w:rsid w:val="00F93950"/>
    <w:rsid w:val="00F93980"/>
    <w:rsid w:val="00F93A8F"/>
    <w:rsid w:val="00F93BEC"/>
    <w:rsid w:val="00F93D1A"/>
    <w:rsid w:val="00F94229"/>
    <w:rsid w:val="00F94272"/>
    <w:rsid w:val="00F942E0"/>
    <w:rsid w:val="00F94428"/>
    <w:rsid w:val="00F9462E"/>
    <w:rsid w:val="00F946F4"/>
    <w:rsid w:val="00F9473B"/>
    <w:rsid w:val="00F9494C"/>
    <w:rsid w:val="00F94CFE"/>
    <w:rsid w:val="00F94D77"/>
    <w:rsid w:val="00F94DEB"/>
    <w:rsid w:val="00F94E20"/>
    <w:rsid w:val="00F94E9D"/>
    <w:rsid w:val="00F950E6"/>
    <w:rsid w:val="00F9517B"/>
    <w:rsid w:val="00F951FE"/>
    <w:rsid w:val="00F952CA"/>
    <w:rsid w:val="00F95475"/>
    <w:rsid w:val="00F954AF"/>
    <w:rsid w:val="00F954B5"/>
    <w:rsid w:val="00F9576F"/>
    <w:rsid w:val="00F957F2"/>
    <w:rsid w:val="00F958D9"/>
    <w:rsid w:val="00F95967"/>
    <w:rsid w:val="00F95D2C"/>
    <w:rsid w:val="00F95E07"/>
    <w:rsid w:val="00F95E60"/>
    <w:rsid w:val="00F95F31"/>
    <w:rsid w:val="00F960A5"/>
    <w:rsid w:val="00F96320"/>
    <w:rsid w:val="00F96497"/>
    <w:rsid w:val="00F966C6"/>
    <w:rsid w:val="00F96757"/>
    <w:rsid w:val="00F9676D"/>
    <w:rsid w:val="00F969F2"/>
    <w:rsid w:val="00F96A9C"/>
    <w:rsid w:val="00F96BF2"/>
    <w:rsid w:val="00F96C37"/>
    <w:rsid w:val="00F96C54"/>
    <w:rsid w:val="00F96F42"/>
    <w:rsid w:val="00F970BE"/>
    <w:rsid w:val="00F9713D"/>
    <w:rsid w:val="00F975A5"/>
    <w:rsid w:val="00F97683"/>
    <w:rsid w:val="00F976CB"/>
    <w:rsid w:val="00F97A2B"/>
    <w:rsid w:val="00F97C04"/>
    <w:rsid w:val="00F97F27"/>
    <w:rsid w:val="00F97F7D"/>
    <w:rsid w:val="00FA0114"/>
    <w:rsid w:val="00FA0232"/>
    <w:rsid w:val="00FA0285"/>
    <w:rsid w:val="00FA033D"/>
    <w:rsid w:val="00FA0439"/>
    <w:rsid w:val="00FA051F"/>
    <w:rsid w:val="00FA060D"/>
    <w:rsid w:val="00FA0670"/>
    <w:rsid w:val="00FA0849"/>
    <w:rsid w:val="00FA096F"/>
    <w:rsid w:val="00FA0B8F"/>
    <w:rsid w:val="00FA0BF3"/>
    <w:rsid w:val="00FA0C41"/>
    <w:rsid w:val="00FA0D96"/>
    <w:rsid w:val="00FA0EAB"/>
    <w:rsid w:val="00FA1085"/>
    <w:rsid w:val="00FA115F"/>
    <w:rsid w:val="00FA14D8"/>
    <w:rsid w:val="00FA1741"/>
    <w:rsid w:val="00FA1848"/>
    <w:rsid w:val="00FA1C5D"/>
    <w:rsid w:val="00FA1F9C"/>
    <w:rsid w:val="00FA2590"/>
    <w:rsid w:val="00FA2607"/>
    <w:rsid w:val="00FA28C5"/>
    <w:rsid w:val="00FA2969"/>
    <w:rsid w:val="00FA2AFA"/>
    <w:rsid w:val="00FA2BA0"/>
    <w:rsid w:val="00FA2BDE"/>
    <w:rsid w:val="00FA2D33"/>
    <w:rsid w:val="00FA2EB8"/>
    <w:rsid w:val="00FA31D8"/>
    <w:rsid w:val="00FA327F"/>
    <w:rsid w:val="00FA3773"/>
    <w:rsid w:val="00FA37C7"/>
    <w:rsid w:val="00FA3913"/>
    <w:rsid w:val="00FA3A4D"/>
    <w:rsid w:val="00FA3A84"/>
    <w:rsid w:val="00FA3A8D"/>
    <w:rsid w:val="00FA3AB9"/>
    <w:rsid w:val="00FA3B03"/>
    <w:rsid w:val="00FA43AB"/>
    <w:rsid w:val="00FA450B"/>
    <w:rsid w:val="00FA46C2"/>
    <w:rsid w:val="00FA4AD9"/>
    <w:rsid w:val="00FA4DE1"/>
    <w:rsid w:val="00FA4E79"/>
    <w:rsid w:val="00FA4EBC"/>
    <w:rsid w:val="00FA5083"/>
    <w:rsid w:val="00FA50A4"/>
    <w:rsid w:val="00FA5129"/>
    <w:rsid w:val="00FA5190"/>
    <w:rsid w:val="00FA537E"/>
    <w:rsid w:val="00FA542A"/>
    <w:rsid w:val="00FA54AE"/>
    <w:rsid w:val="00FA56B4"/>
    <w:rsid w:val="00FA56E1"/>
    <w:rsid w:val="00FA5738"/>
    <w:rsid w:val="00FA57CE"/>
    <w:rsid w:val="00FA5B72"/>
    <w:rsid w:val="00FA5C75"/>
    <w:rsid w:val="00FA5DBC"/>
    <w:rsid w:val="00FA5E19"/>
    <w:rsid w:val="00FA5F65"/>
    <w:rsid w:val="00FA603A"/>
    <w:rsid w:val="00FA65AB"/>
    <w:rsid w:val="00FA6748"/>
    <w:rsid w:val="00FA6758"/>
    <w:rsid w:val="00FA696A"/>
    <w:rsid w:val="00FA6A20"/>
    <w:rsid w:val="00FA6F06"/>
    <w:rsid w:val="00FA6F78"/>
    <w:rsid w:val="00FA6FF9"/>
    <w:rsid w:val="00FA7060"/>
    <w:rsid w:val="00FA71A7"/>
    <w:rsid w:val="00FA72D9"/>
    <w:rsid w:val="00FA7547"/>
    <w:rsid w:val="00FA755A"/>
    <w:rsid w:val="00FA77EE"/>
    <w:rsid w:val="00FA7878"/>
    <w:rsid w:val="00FA78F1"/>
    <w:rsid w:val="00FA795A"/>
    <w:rsid w:val="00FA7B1C"/>
    <w:rsid w:val="00FA7B98"/>
    <w:rsid w:val="00FA7CD1"/>
    <w:rsid w:val="00FA7F4F"/>
    <w:rsid w:val="00FA7FCE"/>
    <w:rsid w:val="00FB008F"/>
    <w:rsid w:val="00FB021E"/>
    <w:rsid w:val="00FB0266"/>
    <w:rsid w:val="00FB02F8"/>
    <w:rsid w:val="00FB0554"/>
    <w:rsid w:val="00FB0661"/>
    <w:rsid w:val="00FB06F6"/>
    <w:rsid w:val="00FB09B0"/>
    <w:rsid w:val="00FB09C4"/>
    <w:rsid w:val="00FB0A67"/>
    <w:rsid w:val="00FB0B1E"/>
    <w:rsid w:val="00FB0D1A"/>
    <w:rsid w:val="00FB0F71"/>
    <w:rsid w:val="00FB0F77"/>
    <w:rsid w:val="00FB1019"/>
    <w:rsid w:val="00FB1029"/>
    <w:rsid w:val="00FB135E"/>
    <w:rsid w:val="00FB13B5"/>
    <w:rsid w:val="00FB1571"/>
    <w:rsid w:val="00FB16CA"/>
    <w:rsid w:val="00FB1724"/>
    <w:rsid w:val="00FB1CC8"/>
    <w:rsid w:val="00FB1EF5"/>
    <w:rsid w:val="00FB211D"/>
    <w:rsid w:val="00FB2350"/>
    <w:rsid w:val="00FB23C3"/>
    <w:rsid w:val="00FB2573"/>
    <w:rsid w:val="00FB2704"/>
    <w:rsid w:val="00FB2957"/>
    <w:rsid w:val="00FB298F"/>
    <w:rsid w:val="00FB2A48"/>
    <w:rsid w:val="00FB2B5E"/>
    <w:rsid w:val="00FB2B66"/>
    <w:rsid w:val="00FB2B84"/>
    <w:rsid w:val="00FB2C4A"/>
    <w:rsid w:val="00FB2E82"/>
    <w:rsid w:val="00FB2F81"/>
    <w:rsid w:val="00FB2FDF"/>
    <w:rsid w:val="00FB2FF1"/>
    <w:rsid w:val="00FB3017"/>
    <w:rsid w:val="00FB3495"/>
    <w:rsid w:val="00FB3666"/>
    <w:rsid w:val="00FB38F7"/>
    <w:rsid w:val="00FB3A2B"/>
    <w:rsid w:val="00FB3A69"/>
    <w:rsid w:val="00FB3AA7"/>
    <w:rsid w:val="00FB3B84"/>
    <w:rsid w:val="00FB3CFD"/>
    <w:rsid w:val="00FB3E55"/>
    <w:rsid w:val="00FB3EA9"/>
    <w:rsid w:val="00FB3F09"/>
    <w:rsid w:val="00FB3F97"/>
    <w:rsid w:val="00FB4308"/>
    <w:rsid w:val="00FB4752"/>
    <w:rsid w:val="00FB49E4"/>
    <w:rsid w:val="00FB49F4"/>
    <w:rsid w:val="00FB4BF1"/>
    <w:rsid w:val="00FB4DE7"/>
    <w:rsid w:val="00FB4E8E"/>
    <w:rsid w:val="00FB5085"/>
    <w:rsid w:val="00FB5445"/>
    <w:rsid w:val="00FB560A"/>
    <w:rsid w:val="00FB5727"/>
    <w:rsid w:val="00FB58FB"/>
    <w:rsid w:val="00FB5D4A"/>
    <w:rsid w:val="00FB5DF8"/>
    <w:rsid w:val="00FB5E21"/>
    <w:rsid w:val="00FB5E2C"/>
    <w:rsid w:val="00FB5EA4"/>
    <w:rsid w:val="00FB601B"/>
    <w:rsid w:val="00FB631C"/>
    <w:rsid w:val="00FB6374"/>
    <w:rsid w:val="00FB6684"/>
    <w:rsid w:val="00FB67A0"/>
    <w:rsid w:val="00FB6C67"/>
    <w:rsid w:val="00FB6CBC"/>
    <w:rsid w:val="00FB6E3F"/>
    <w:rsid w:val="00FB6EAF"/>
    <w:rsid w:val="00FB6F0E"/>
    <w:rsid w:val="00FB72A8"/>
    <w:rsid w:val="00FB7573"/>
    <w:rsid w:val="00FB777B"/>
    <w:rsid w:val="00FB7880"/>
    <w:rsid w:val="00FC005C"/>
    <w:rsid w:val="00FC03E4"/>
    <w:rsid w:val="00FC051F"/>
    <w:rsid w:val="00FC0743"/>
    <w:rsid w:val="00FC08BC"/>
    <w:rsid w:val="00FC093B"/>
    <w:rsid w:val="00FC0A51"/>
    <w:rsid w:val="00FC0B0E"/>
    <w:rsid w:val="00FC0C5E"/>
    <w:rsid w:val="00FC0EEA"/>
    <w:rsid w:val="00FC0EF8"/>
    <w:rsid w:val="00FC0FEE"/>
    <w:rsid w:val="00FC104D"/>
    <w:rsid w:val="00FC1286"/>
    <w:rsid w:val="00FC1775"/>
    <w:rsid w:val="00FC181A"/>
    <w:rsid w:val="00FC18B8"/>
    <w:rsid w:val="00FC1BB6"/>
    <w:rsid w:val="00FC1C1F"/>
    <w:rsid w:val="00FC1D61"/>
    <w:rsid w:val="00FC1E42"/>
    <w:rsid w:val="00FC1EF8"/>
    <w:rsid w:val="00FC2302"/>
    <w:rsid w:val="00FC2325"/>
    <w:rsid w:val="00FC2411"/>
    <w:rsid w:val="00FC263A"/>
    <w:rsid w:val="00FC26B8"/>
    <w:rsid w:val="00FC26F0"/>
    <w:rsid w:val="00FC2C58"/>
    <w:rsid w:val="00FC2D20"/>
    <w:rsid w:val="00FC2EA5"/>
    <w:rsid w:val="00FC2F1C"/>
    <w:rsid w:val="00FC31DA"/>
    <w:rsid w:val="00FC31F5"/>
    <w:rsid w:val="00FC35C6"/>
    <w:rsid w:val="00FC3617"/>
    <w:rsid w:val="00FC3AE7"/>
    <w:rsid w:val="00FC3DA9"/>
    <w:rsid w:val="00FC40EE"/>
    <w:rsid w:val="00FC4148"/>
    <w:rsid w:val="00FC469B"/>
    <w:rsid w:val="00FC4806"/>
    <w:rsid w:val="00FC482F"/>
    <w:rsid w:val="00FC49E8"/>
    <w:rsid w:val="00FC4A7F"/>
    <w:rsid w:val="00FC4C3B"/>
    <w:rsid w:val="00FC4C8D"/>
    <w:rsid w:val="00FC520C"/>
    <w:rsid w:val="00FC531D"/>
    <w:rsid w:val="00FC5633"/>
    <w:rsid w:val="00FC5663"/>
    <w:rsid w:val="00FC57E1"/>
    <w:rsid w:val="00FC59D3"/>
    <w:rsid w:val="00FC5A7D"/>
    <w:rsid w:val="00FC5A84"/>
    <w:rsid w:val="00FC5AF1"/>
    <w:rsid w:val="00FC5B29"/>
    <w:rsid w:val="00FC5CC4"/>
    <w:rsid w:val="00FC5EEE"/>
    <w:rsid w:val="00FC5F7D"/>
    <w:rsid w:val="00FC6043"/>
    <w:rsid w:val="00FC6611"/>
    <w:rsid w:val="00FC6665"/>
    <w:rsid w:val="00FC6677"/>
    <w:rsid w:val="00FC674E"/>
    <w:rsid w:val="00FC69EC"/>
    <w:rsid w:val="00FC6F4C"/>
    <w:rsid w:val="00FC7025"/>
    <w:rsid w:val="00FC7073"/>
    <w:rsid w:val="00FC769B"/>
    <w:rsid w:val="00FC7777"/>
    <w:rsid w:val="00FC7CD0"/>
    <w:rsid w:val="00FD007F"/>
    <w:rsid w:val="00FD027A"/>
    <w:rsid w:val="00FD044C"/>
    <w:rsid w:val="00FD04D0"/>
    <w:rsid w:val="00FD0508"/>
    <w:rsid w:val="00FD0755"/>
    <w:rsid w:val="00FD07D7"/>
    <w:rsid w:val="00FD07D9"/>
    <w:rsid w:val="00FD0977"/>
    <w:rsid w:val="00FD0A78"/>
    <w:rsid w:val="00FD0D6A"/>
    <w:rsid w:val="00FD0D7A"/>
    <w:rsid w:val="00FD0E7A"/>
    <w:rsid w:val="00FD1165"/>
    <w:rsid w:val="00FD11E2"/>
    <w:rsid w:val="00FD1243"/>
    <w:rsid w:val="00FD139B"/>
    <w:rsid w:val="00FD15C7"/>
    <w:rsid w:val="00FD1782"/>
    <w:rsid w:val="00FD194E"/>
    <w:rsid w:val="00FD1AAD"/>
    <w:rsid w:val="00FD1E80"/>
    <w:rsid w:val="00FD1EDC"/>
    <w:rsid w:val="00FD1F0F"/>
    <w:rsid w:val="00FD1FF0"/>
    <w:rsid w:val="00FD207D"/>
    <w:rsid w:val="00FD2328"/>
    <w:rsid w:val="00FD248B"/>
    <w:rsid w:val="00FD2790"/>
    <w:rsid w:val="00FD299B"/>
    <w:rsid w:val="00FD2A4E"/>
    <w:rsid w:val="00FD2A80"/>
    <w:rsid w:val="00FD2B77"/>
    <w:rsid w:val="00FD2BD6"/>
    <w:rsid w:val="00FD2C3D"/>
    <w:rsid w:val="00FD2D39"/>
    <w:rsid w:val="00FD2E88"/>
    <w:rsid w:val="00FD2EF4"/>
    <w:rsid w:val="00FD2FE6"/>
    <w:rsid w:val="00FD316B"/>
    <w:rsid w:val="00FD3484"/>
    <w:rsid w:val="00FD3658"/>
    <w:rsid w:val="00FD36D8"/>
    <w:rsid w:val="00FD37EE"/>
    <w:rsid w:val="00FD390A"/>
    <w:rsid w:val="00FD3A03"/>
    <w:rsid w:val="00FD3B2A"/>
    <w:rsid w:val="00FD3B2C"/>
    <w:rsid w:val="00FD3C81"/>
    <w:rsid w:val="00FD3E25"/>
    <w:rsid w:val="00FD4254"/>
    <w:rsid w:val="00FD431C"/>
    <w:rsid w:val="00FD451E"/>
    <w:rsid w:val="00FD46AC"/>
    <w:rsid w:val="00FD4BB1"/>
    <w:rsid w:val="00FD4EB3"/>
    <w:rsid w:val="00FD4EC2"/>
    <w:rsid w:val="00FD549B"/>
    <w:rsid w:val="00FD54F1"/>
    <w:rsid w:val="00FD55C8"/>
    <w:rsid w:val="00FD5650"/>
    <w:rsid w:val="00FD571B"/>
    <w:rsid w:val="00FD5A54"/>
    <w:rsid w:val="00FD5B0E"/>
    <w:rsid w:val="00FD5B1D"/>
    <w:rsid w:val="00FD5B4E"/>
    <w:rsid w:val="00FD5E8D"/>
    <w:rsid w:val="00FD60E2"/>
    <w:rsid w:val="00FD6161"/>
    <w:rsid w:val="00FD61D8"/>
    <w:rsid w:val="00FD631E"/>
    <w:rsid w:val="00FD646F"/>
    <w:rsid w:val="00FD65FC"/>
    <w:rsid w:val="00FD674A"/>
    <w:rsid w:val="00FD6A98"/>
    <w:rsid w:val="00FD6DF2"/>
    <w:rsid w:val="00FD6E1F"/>
    <w:rsid w:val="00FD70B5"/>
    <w:rsid w:val="00FD7192"/>
    <w:rsid w:val="00FD7957"/>
    <w:rsid w:val="00FD7A2A"/>
    <w:rsid w:val="00FD7A3F"/>
    <w:rsid w:val="00FD7F88"/>
    <w:rsid w:val="00FE00BC"/>
    <w:rsid w:val="00FE0156"/>
    <w:rsid w:val="00FE01A9"/>
    <w:rsid w:val="00FE0458"/>
    <w:rsid w:val="00FE056C"/>
    <w:rsid w:val="00FE05FC"/>
    <w:rsid w:val="00FE0B3A"/>
    <w:rsid w:val="00FE0BCD"/>
    <w:rsid w:val="00FE0DF9"/>
    <w:rsid w:val="00FE0F7B"/>
    <w:rsid w:val="00FE0FFF"/>
    <w:rsid w:val="00FE1106"/>
    <w:rsid w:val="00FE13C9"/>
    <w:rsid w:val="00FE1AA8"/>
    <w:rsid w:val="00FE1C7A"/>
    <w:rsid w:val="00FE1D27"/>
    <w:rsid w:val="00FE1E9F"/>
    <w:rsid w:val="00FE219E"/>
    <w:rsid w:val="00FE22B7"/>
    <w:rsid w:val="00FE24F8"/>
    <w:rsid w:val="00FE25F4"/>
    <w:rsid w:val="00FE2630"/>
    <w:rsid w:val="00FE276B"/>
    <w:rsid w:val="00FE2774"/>
    <w:rsid w:val="00FE28EB"/>
    <w:rsid w:val="00FE28F3"/>
    <w:rsid w:val="00FE298E"/>
    <w:rsid w:val="00FE2DAC"/>
    <w:rsid w:val="00FE30D6"/>
    <w:rsid w:val="00FE315C"/>
    <w:rsid w:val="00FE3396"/>
    <w:rsid w:val="00FE3EC3"/>
    <w:rsid w:val="00FE414D"/>
    <w:rsid w:val="00FE436B"/>
    <w:rsid w:val="00FE442D"/>
    <w:rsid w:val="00FE4478"/>
    <w:rsid w:val="00FE4512"/>
    <w:rsid w:val="00FE45A6"/>
    <w:rsid w:val="00FE45BE"/>
    <w:rsid w:val="00FE4A25"/>
    <w:rsid w:val="00FE4BFD"/>
    <w:rsid w:val="00FE4D71"/>
    <w:rsid w:val="00FE514B"/>
    <w:rsid w:val="00FE52B9"/>
    <w:rsid w:val="00FE54BE"/>
    <w:rsid w:val="00FE557A"/>
    <w:rsid w:val="00FE58FD"/>
    <w:rsid w:val="00FE591C"/>
    <w:rsid w:val="00FE5A4C"/>
    <w:rsid w:val="00FE5AC2"/>
    <w:rsid w:val="00FE5B1C"/>
    <w:rsid w:val="00FE5B73"/>
    <w:rsid w:val="00FE5EA8"/>
    <w:rsid w:val="00FE61D1"/>
    <w:rsid w:val="00FE62AF"/>
    <w:rsid w:val="00FE6448"/>
    <w:rsid w:val="00FE64EA"/>
    <w:rsid w:val="00FE6536"/>
    <w:rsid w:val="00FE665B"/>
    <w:rsid w:val="00FE6907"/>
    <w:rsid w:val="00FE6A61"/>
    <w:rsid w:val="00FE6BC9"/>
    <w:rsid w:val="00FE6D0D"/>
    <w:rsid w:val="00FE6F74"/>
    <w:rsid w:val="00FE6FBC"/>
    <w:rsid w:val="00FE727C"/>
    <w:rsid w:val="00FE72A3"/>
    <w:rsid w:val="00FE7400"/>
    <w:rsid w:val="00FE751C"/>
    <w:rsid w:val="00FE75A0"/>
    <w:rsid w:val="00FE75CF"/>
    <w:rsid w:val="00FE760C"/>
    <w:rsid w:val="00FE76B2"/>
    <w:rsid w:val="00FE781A"/>
    <w:rsid w:val="00FE782A"/>
    <w:rsid w:val="00FE787E"/>
    <w:rsid w:val="00FE796F"/>
    <w:rsid w:val="00FE7F3E"/>
    <w:rsid w:val="00FF01F7"/>
    <w:rsid w:val="00FF0434"/>
    <w:rsid w:val="00FF068E"/>
    <w:rsid w:val="00FF076C"/>
    <w:rsid w:val="00FF0A4B"/>
    <w:rsid w:val="00FF0B0C"/>
    <w:rsid w:val="00FF0B56"/>
    <w:rsid w:val="00FF0C24"/>
    <w:rsid w:val="00FF0C5F"/>
    <w:rsid w:val="00FF0CF0"/>
    <w:rsid w:val="00FF0F76"/>
    <w:rsid w:val="00FF125F"/>
    <w:rsid w:val="00FF127F"/>
    <w:rsid w:val="00FF1306"/>
    <w:rsid w:val="00FF152B"/>
    <w:rsid w:val="00FF1683"/>
    <w:rsid w:val="00FF176E"/>
    <w:rsid w:val="00FF195C"/>
    <w:rsid w:val="00FF1A1F"/>
    <w:rsid w:val="00FF1B56"/>
    <w:rsid w:val="00FF1BF6"/>
    <w:rsid w:val="00FF1C95"/>
    <w:rsid w:val="00FF1ECF"/>
    <w:rsid w:val="00FF1FD2"/>
    <w:rsid w:val="00FF2108"/>
    <w:rsid w:val="00FF2145"/>
    <w:rsid w:val="00FF221E"/>
    <w:rsid w:val="00FF22C6"/>
    <w:rsid w:val="00FF26BA"/>
    <w:rsid w:val="00FF2709"/>
    <w:rsid w:val="00FF2848"/>
    <w:rsid w:val="00FF2D77"/>
    <w:rsid w:val="00FF3021"/>
    <w:rsid w:val="00FF310C"/>
    <w:rsid w:val="00FF31D9"/>
    <w:rsid w:val="00FF31F4"/>
    <w:rsid w:val="00FF3269"/>
    <w:rsid w:val="00FF3374"/>
    <w:rsid w:val="00FF373E"/>
    <w:rsid w:val="00FF37BE"/>
    <w:rsid w:val="00FF3853"/>
    <w:rsid w:val="00FF3932"/>
    <w:rsid w:val="00FF3BE4"/>
    <w:rsid w:val="00FF3DD5"/>
    <w:rsid w:val="00FF3F25"/>
    <w:rsid w:val="00FF3FD5"/>
    <w:rsid w:val="00FF426F"/>
    <w:rsid w:val="00FF4313"/>
    <w:rsid w:val="00FF4434"/>
    <w:rsid w:val="00FF45E0"/>
    <w:rsid w:val="00FF46BA"/>
    <w:rsid w:val="00FF488D"/>
    <w:rsid w:val="00FF4A19"/>
    <w:rsid w:val="00FF4A36"/>
    <w:rsid w:val="00FF4BA0"/>
    <w:rsid w:val="00FF4BFC"/>
    <w:rsid w:val="00FF4C89"/>
    <w:rsid w:val="00FF5320"/>
    <w:rsid w:val="00FF54B3"/>
    <w:rsid w:val="00FF54C2"/>
    <w:rsid w:val="00FF5E14"/>
    <w:rsid w:val="00FF608B"/>
    <w:rsid w:val="00FF6492"/>
    <w:rsid w:val="00FF6738"/>
    <w:rsid w:val="00FF6774"/>
    <w:rsid w:val="00FF677E"/>
    <w:rsid w:val="00FF6B60"/>
    <w:rsid w:val="00FF6C6B"/>
    <w:rsid w:val="00FF6D30"/>
    <w:rsid w:val="00FF7082"/>
    <w:rsid w:val="00FF773D"/>
    <w:rsid w:val="00FF77ED"/>
    <w:rsid w:val="00FF7802"/>
    <w:rsid w:val="00FF78D8"/>
    <w:rsid w:val="00FF7921"/>
    <w:rsid w:val="00FF7963"/>
    <w:rsid w:val="00FF7BA0"/>
    <w:rsid w:val="00FF7CDB"/>
    <w:rsid w:val="00FF7DD3"/>
    <w:rsid w:val="00FF7E7C"/>
    <w:rsid w:val="00FFA33C"/>
    <w:rsid w:val="0104680F"/>
    <w:rsid w:val="0107309F"/>
    <w:rsid w:val="010B4810"/>
    <w:rsid w:val="01252B88"/>
    <w:rsid w:val="01293FE9"/>
    <w:rsid w:val="012C27D3"/>
    <w:rsid w:val="012EB2A9"/>
    <w:rsid w:val="0131EB0E"/>
    <w:rsid w:val="01469D8D"/>
    <w:rsid w:val="014BDFCD"/>
    <w:rsid w:val="015BB1C9"/>
    <w:rsid w:val="01641024"/>
    <w:rsid w:val="01661F7C"/>
    <w:rsid w:val="017EC91C"/>
    <w:rsid w:val="0182D834"/>
    <w:rsid w:val="018B6A82"/>
    <w:rsid w:val="018C6A2B"/>
    <w:rsid w:val="0196E7FF"/>
    <w:rsid w:val="019C7E94"/>
    <w:rsid w:val="019CFD26"/>
    <w:rsid w:val="019F9149"/>
    <w:rsid w:val="01A4A8E9"/>
    <w:rsid w:val="01B123E6"/>
    <w:rsid w:val="01B3945E"/>
    <w:rsid w:val="01BD17EB"/>
    <w:rsid w:val="01C3B1AF"/>
    <w:rsid w:val="01C6B4C1"/>
    <w:rsid w:val="01C88575"/>
    <w:rsid w:val="01CFE40E"/>
    <w:rsid w:val="01D87303"/>
    <w:rsid w:val="0205E1B7"/>
    <w:rsid w:val="020914E3"/>
    <w:rsid w:val="022001BB"/>
    <w:rsid w:val="0236C74F"/>
    <w:rsid w:val="02392C84"/>
    <w:rsid w:val="023E5333"/>
    <w:rsid w:val="023F5D2F"/>
    <w:rsid w:val="0246B904"/>
    <w:rsid w:val="024D1E9A"/>
    <w:rsid w:val="025836B7"/>
    <w:rsid w:val="0258B62B"/>
    <w:rsid w:val="025F1E25"/>
    <w:rsid w:val="026D10C3"/>
    <w:rsid w:val="026DDA4E"/>
    <w:rsid w:val="0270E624"/>
    <w:rsid w:val="0296A111"/>
    <w:rsid w:val="02A60053"/>
    <w:rsid w:val="02AAB545"/>
    <w:rsid w:val="02AE9E05"/>
    <w:rsid w:val="02B57484"/>
    <w:rsid w:val="02B91857"/>
    <w:rsid w:val="02BBEBE6"/>
    <w:rsid w:val="02C60857"/>
    <w:rsid w:val="02CA648F"/>
    <w:rsid w:val="02D1AEAB"/>
    <w:rsid w:val="02D22D73"/>
    <w:rsid w:val="02D595F4"/>
    <w:rsid w:val="02DC367A"/>
    <w:rsid w:val="02DD5BCE"/>
    <w:rsid w:val="02E4F8EF"/>
    <w:rsid w:val="02ECCAF4"/>
    <w:rsid w:val="02EF2E24"/>
    <w:rsid w:val="02F3F468"/>
    <w:rsid w:val="02FA2FC2"/>
    <w:rsid w:val="030302AE"/>
    <w:rsid w:val="03083535"/>
    <w:rsid w:val="03109301"/>
    <w:rsid w:val="031ED9AD"/>
    <w:rsid w:val="0327D12F"/>
    <w:rsid w:val="032EA813"/>
    <w:rsid w:val="032F55AD"/>
    <w:rsid w:val="03348673"/>
    <w:rsid w:val="033ED878"/>
    <w:rsid w:val="033EE798"/>
    <w:rsid w:val="03406BB2"/>
    <w:rsid w:val="03454B78"/>
    <w:rsid w:val="034BBE18"/>
    <w:rsid w:val="034D50D9"/>
    <w:rsid w:val="03502A91"/>
    <w:rsid w:val="0358A0E4"/>
    <w:rsid w:val="035A0684"/>
    <w:rsid w:val="035ABBB2"/>
    <w:rsid w:val="0360EA01"/>
    <w:rsid w:val="03612E07"/>
    <w:rsid w:val="0363508B"/>
    <w:rsid w:val="03679632"/>
    <w:rsid w:val="036AD97D"/>
    <w:rsid w:val="0372575C"/>
    <w:rsid w:val="037D07E2"/>
    <w:rsid w:val="037EEE3F"/>
    <w:rsid w:val="0385D4BD"/>
    <w:rsid w:val="038AE6A3"/>
    <w:rsid w:val="038D4D6D"/>
    <w:rsid w:val="0395B43F"/>
    <w:rsid w:val="03998631"/>
    <w:rsid w:val="039BDDDC"/>
    <w:rsid w:val="03A37D81"/>
    <w:rsid w:val="03B2EBBA"/>
    <w:rsid w:val="03B53F2A"/>
    <w:rsid w:val="03CB73E0"/>
    <w:rsid w:val="03CBB9E9"/>
    <w:rsid w:val="03CDB84B"/>
    <w:rsid w:val="03CDCEE3"/>
    <w:rsid w:val="03D516B6"/>
    <w:rsid w:val="03D8BAD2"/>
    <w:rsid w:val="03EA02DD"/>
    <w:rsid w:val="03ED082E"/>
    <w:rsid w:val="03EEDB8F"/>
    <w:rsid w:val="03F4B025"/>
    <w:rsid w:val="03F827D5"/>
    <w:rsid w:val="03F8E8DC"/>
    <w:rsid w:val="03F9E7C3"/>
    <w:rsid w:val="03FAD0BA"/>
    <w:rsid w:val="04056F50"/>
    <w:rsid w:val="0410A97D"/>
    <w:rsid w:val="0412E3C6"/>
    <w:rsid w:val="041D9B42"/>
    <w:rsid w:val="04220006"/>
    <w:rsid w:val="04318E46"/>
    <w:rsid w:val="0432A0B6"/>
    <w:rsid w:val="0434A388"/>
    <w:rsid w:val="0438BD22"/>
    <w:rsid w:val="04398F6D"/>
    <w:rsid w:val="043B9D54"/>
    <w:rsid w:val="043BF413"/>
    <w:rsid w:val="0440BD76"/>
    <w:rsid w:val="0451BAF6"/>
    <w:rsid w:val="045A7436"/>
    <w:rsid w:val="04611066"/>
    <w:rsid w:val="0466401D"/>
    <w:rsid w:val="046829FC"/>
    <w:rsid w:val="0468EE23"/>
    <w:rsid w:val="04727173"/>
    <w:rsid w:val="047AD3FE"/>
    <w:rsid w:val="04811362"/>
    <w:rsid w:val="04820EEE"/>
    <w:rsid w:val="04838AD3"/>
    <w:rsid w:val="04856D1B"/>
    <w:rsid w:val="048CDBF0"/>
    <w:rsid w:val="0497B9AE"/>
    <w:rsid w:val="04A42106"/>
    <w:rsid w:val="04A84F77"/>
    <w:rsid w:val="04A8A333"/>
    <w:rsid w:val="04AE10F3"/>
    <w:rsid w:val="04AFB489"/>
    <w:rsid w:val="04B297F1"/>
    <w:rsid w:val="04B62017"/>
    <w:rsid w:val="04BB5391"/>
    <w:rsid w:val="04BEB6CC"/>
    <w:rsid w:val="04C7BF3C"/>
    <w:rsid w:val="04CAF564"/>
    <w:rsid w:val="04CD5F69"/>
    <w:rsid w:val="04CEF4E8"/>
    <w:rsid w:val="04D2190B"/>
    <w:rsid w:val="04D4DB7F"/>
    <w:rsid w:val="04DB03F0"/>
    <w:rsid w:val="04DDD17F"/>
    <w:rsid w:val="04E4529A"/>
    <w:rsid w:val="04E5F60D"/>
    <w:rsid w:val="04E65313"/>
    <w:rsid w:val="04E655FA"/>
    <w:rsid w:val="04F0DFD1"/>
    <w:rsid w:val="0500BD36"/>
    <w:rsid w:val="05053D64"/>
    <w:rsid w:val="0505C81D"/>
    <w:rsid w:val="050F94AE"/>
    <w:rsid w:val="05165285"/>
    <w:rsid w:val="0520E3C0"/>
    <w:rsid w:val="0524A1DB"/>
    <w:rsid w:val="05271EF7"/>
    <w:rsid w:val="052A4056"/>
    <w:rsid w:val="052C5A66"/>
    <w:rsid w:val="052CB2A1"/>
    <w:rsid w:val="0531A3EC"/>
    <w:rsid w:val="05391915"/>
    <w:rsid w:val="053A8D0B"/>
    <w:rsid w:val="05412808"/>
    <w:rsid w:val="054A2B3B"/>
    <w:rsid w:val="054BA39F"/>
    <w:rsid w:val="054E12DC"/>
    <w:rsid w:val="0551F1BC"/>
    <w:rsid w:val="05580046"/>
    <w:rsid w:val="055E1E33"/>
    <w:rsid w:val="05631C85"/>
    <w:rsid w:val="05746E05"/>
    <w:rsid w:val="0575F149"/>
    <w:rsid w:val="05766AE7"/>
    <w:rsid w:val="0588CFF2"/>
    <w:rsid w:val="058F2CBB"/>
    <w:rsid w:val="059A1EED"/>
    <w:rsid w:val="059EAA77"/>
    <w:rsid w:val="05A153D0"/>
    <w:rsid w:val="05A2447A"/>
    <w:rsid w:val="05A3BC78"/>
    <w:rsid w:val="05A4E705"/>
    <w:rsid w:val="05A85E72"/>
    <w:rsid w:val="05B30A42"/>
    <w:rsid w:val="05BDB5AB"/>
    <w:rsid w:val="05C20203"/>
    <w:rsid w:val="05C517E5"/>
    <w:rsid w:val="05C6EA79"/>
    <w:rsid w:val="05C8C58D"/>
    <w:rsid w:val="05CA588B"/>
    <w:rsid w:val="05CB1A01"/>
    <w:rsid w:val="05EDDC57"/>
    <w:rsid w:val="05F02AE4"/>
    <w:rsid w:val="05F31C0F"/>
    <w:rsid w:val="05F6E490"/>
    <w:rsid w:val="05F8A52A"/>
    <w:rsid w:val="06013274"/>
    <w:rsid w:val="060B6B1E"/>
    <w:rsid w:val="060D28CA"/>
    <w:rsid w:val="060FB424"/>
    <w:rsid w:val="061319DB"/>
    <w:rsid w:val="06151B59"/>
    <w:rsid w:val="061FCC3B"/>
    <w:rsid w:val="062336FA"/>
    <w:rsid w:val="062460BE"/>
    <w:rsid w:val="062667C4"/>
    <w:rsid w:val="0628C015"/>
    <w:rsid w:val="062B8CFD"/>
    <w:rsid w:val="06370A53"/>
    <w:rsid w:val="063A7DB8"/>
    <w:rsid w:val="06466F5E"/>
    <w:rsid w:val="064EB7B8"/>
    <w:rsid w:val="065E295D"/>
    <w:rsid w:val="0663A700"/>
    <w:rsid w:val="06694B1F"/>
    <w:rsid w:val="066BD7B8"/>
    <w:rsid w:val="067B599F"/>
    <w:rsid w:val="06800DF4"/>
    <w:rsid w:val="06828DFE"/>
    <w:rsid w:val="0693DB3B"/>
    <w:rsid w:val="069B4B78"/>
    <w:rsid w:val="069B7E7A"/>
    <w:rsid w:val="069DC8DD"/>
    <w:rsid w:val="06A13D74"/>
    <w:rsid w:val="06B6C509"/>
    <w:rsid w:val="06B78B11"/>
    <w:rsid w:val="06C2D17C"/>
    <w:rsid w:val="06C71BDC"/>
    <w:rsid w:val="06C7B575"/>
    <w:rsid w:val="06D64FB6"/>
    <w:rsid w:val="06DC9CE3"/>
    <w:rsid w:val="06DFA081"/>
    <w:rsid w:val="06E2089D"/>
    <w:rsid w:val="06E28BAA"/>
    <w:rsid w:val="06EE0229"/>
    <w:rsid w:val="06EFA0B9"/>
    <w:rsid w:val="0701FC58"/>
    <w:rsid w:val="0704941D"/>
    <w:rsid w:val="07080A81"/>
    <w:rsid w:val="070EC056"/>
    <w:rsid w:val="071012F6"/>
    <w:rsid w:val="0711F9C7"/>
    <w:rsid w:val="071362BD"/>
    <w:rsid w:val="071777C6"/>
    <w:rsid w:val="0717FDB5"/>
    <w:rsid w:val="07218B38"/>
    <w:rsid w:val="072464ED"/>
    <w:rsid w:val="072575AB"/>
    <w:rsid w:val="0729F23E"/>
    <w:rsid w:val="0731C1CC"/>
    <w:rsid w:val="07326A9E"/>
    <w:rsid w:val="0733B01C"/>
    <w:rsid w:val="07340821"/>
    <w:rsid w:val="0736C770"/>
    <w:rsid w:val="073735F7"/>
    <w:rsid w:val="0744374B"/>
    <w:rsid w:val="074DA059"/>
    <w:rsid w:val="0759B512"/>
    <w:rsid w:val="076BC88C"/>
    <w:rsid w:val="076F7ECE"/>
    <w:rsid w:val="0772F706"/>
    <w:rsid w:val="0773CC1F"/>
    <w:rsid w:val="07748D93"/>
    <w:rsid w:val="0775249E"/>
    <w:rsid w:val="07777AB1"/>
    <w:rsid w:val="07808500"/>
    <w:rsid w:val="078224FF"/>
    <w:rsid w:val="07865BE1"/>
    <w:rsid w:val="078786DB"/>
    <w:rsid w:val="07903C92"/>
    <w:rsid w:val="0799C977"/>
    <w:rsid w:val="07ABD720"/>
    <w:rsid w:val="07CA70FA"/>
    <w:rsid w:val="07CF812A"/>
    <w:rsid w:val="07D7B2F1"/>
    <w:rsid w:val="07DABC25"/>
    <w:rsid w:val="08010267"/>
    <w:rsid w:val="0801D7CE"/>
    <w:rsid w:val="08021370"/>
    <w:rsid w:val="08021EFE"/>
    <w:rsid w:val="0803E4E8"/>
    <w:rsid w:val="080565DB"/>
    <w:rsid w:val="0813FB0F"/>
    <w:rsid w:val="0814FD02"/>
    <w:rsid w:val="082DD9ED"/>
    <w:rsid w:val="082F6D43"/>
    <w:rsid w:val="0834D3CB"/>
    <w:rsid w:val="0845A5AA"/>
    <w:rsid w:val="084662CA"/>
    <w:rsid w:val="084C79E0"/>
    <w:rsid w:val="084DEE48"/>
    <w:rsid w:val="08552F13"/>
    <w:rsid w:val="0855BDD4"/>
    <w:rsid w:val="08576EB8"/>
    <w:rsid w:val="085A7369"/>
    <w:rsid w:val="0867B5C4"/>
    <w:rsid w:val="086BBD06"/>
    <w:rsid w:val="086C1D14"/>
    <w:rsid w:val="086E4C90"/>
    <w:rsid w:val="086F5E6A"/>
    <w:rsid w:val="086FC154"/>
    <w:rsid w:val="0870B9D7"/>
    <w:rsid w:val="08713E8C"/>
    <w:rsid w:val="08771B8B"/>
    <w:rsid w:val="0879B32F"/>
    <w:rsid w:val="088688B8"/>
    <w:rsid w:val="088E6683"/>
    <w:rsid w:val="08912B57"/>
    <w:rsid w:val="0898D18D"/>
    <w:rsid w:val="0899B72B"/>
    <w:rsid w:val="08ABE7B9"/>
    <w:rsid w:val="08ADDDA4"/>
    <w:rsid w:val="08B4C762"/>
    <w:rsid w:val="08C240A2"/>
    <w:rsid w:val="08C5138B"/>
    <w:rsid w:val="08C887C3"/>
    <w:rsid w:val="08C92B5B"/>
    <w:rsid w:val="08DBA02A"/>
    <w:rsid w:val="08E1E1D6"/>
    <w:rsid w:val="08E5D8B8"/>
    <w:rsid w:val="08E8AC31"/>
    <w:rsid w:val="08EC6896"/>
    <w:rsid w:val="090F79F4"/>
    <w:rsid w:val="09167F36"/>
    <w:rsid w:val="091ADC27"/>
    <w:rsid w:val="091AFF59"/>
    <w:rsid w:val="091B2A76"/>
    <w:rsid w:val="091E0906"/>
    <w:rsid w:val="091EB479"/>
    <w:rsid w:val="09279F42"/>
    <w:rsid w:val="0927A4FD"/>
    <w:rsid w:val="09296C7E"/>
    <w:rsid w:val="092A4D83"/>
    <w:rsid w:val="092E31D4"/>
    <w:rsid w:val="09337FBE"/>
    <w:rsid w:val="093515A1"/>
    <w:rsid w:val="093E26C6"/>
    <w:rsid w:val="0940D86E"/>
    <w:rsid w:val="094A7731"/>
    <w:rsid w:val="094CA69C"/>
    <w:rsid w:val="094E116F"/>
    <w:rsid w:val="0950E724"/>
    <w:rsid w:val="0951E81A"/>
    <w:rsid w:val="09539C6A"/>
    <w:rsid w:val="0955403C"/>
    <w:rsid w:val="09589556"/>
    <w:rsid w:val="095DBC5B"/>
    <w:rsid w:val="095DD634"/>
    <w:rsid w:val="0965C2DC"/>
    <w:rsid w:val="096CC285"/>
    <w:rsid w:val="097126F3"/>
    <w:rsid w:val="09748F95"/>
    <w:rsid w:val="0974C934"/>
    <w:rsid w:val="0975B56C"/>
    <w:rsid w:val="09779B99"/>
    <w:rsid w:val="0977C09C"/>
    <w:rsid w:val="097B41D1"/>
    <w:rsid w:val="097BF767"/>
    <w:rsid w:val="097D27F4"/>
    <w:rsid w:val="0984665D"/>
    <w:rsid w:val="0989DC09"/>
    <w:rsid w:val="0993BC93"/>
    <w:rsid w:val="0993D67C"/>
    <w:rsid w:val="099432B7"/>
    <w:rsid w:val="09974A3A"/>
    <w:rsid w:val="09A7971D"/>
    <w:rsid w:val="09AEDA46"/>
    <w:rsid w:val="09AEDE21"/>
    <w:rsid w:val="09B6EB21"/>
    <w:rsid w:val="09BC44A5"/>
    <w:rsid w:val="09BEF219"/>
    <w:rsid w:val="09BFCF43"/>
    <w:rsid w:val="09C006C2"/>
    <w:rsid w:val="09C24BB9"/>
    <w:rsid w:val="09D08124"/>
    <w:rsid w:val="09D556B6"/>
    <w:rsid w:val="09D57898"/>
    <w:rsid w:val="09D7B4E5"/>
    <w:rsid w:val="09E2F77A"/>
    <w:rsid w:val="09E49F2A"/>
    <w:rsid w:val="09EA69BD"/>
    <w:rsid w:val="09EBE5DC"/>
    <w:rsid w:val="09F0DCAC"/>
    <w:rsid w:val="09F70C93"/>
    <w:rsid w:val="0A2210C4"/>
    <w:rsid w:val="0A2B8E24"/>
    <w:rsid w:val="0A39136C"/>
    <w:rsid w:val="0A418633"/>
    <w:rsid w:val="0A45E89B"/>
    <w:rsid w:val="0A4BEAAD"/>
    <w:rsid w:val="0A513B4A"/>
    <w:rsid w:val="0A525535"/>
    <w:rsid w:val="0A6C5803"/>
    <w:rsid w:val="0A75845C"/>
    <w:rsid w:val="0A78A366"/>
    <w:rsid w:val="0A79CC07"/>
    <w:rsid w:val="0A8141E9"/>
    <w:rsid w:val="0A861C1A"/>
    <w:rsid w:val="0A872A0A"/>
    <w:rsid w:val="0A91C0BE"/>
    <w:rsid w:val="0A9BC1C6"/>
    <w:rsid w:val="0AAB9C6A"/>
    <w:rsid w:val="0AB51003"/>
    <w:rsid w:val="0ABB0E51"/>
    <w:rsid w:val="0AC363A3"/>
    <w:rsid w:val="0ACB30C3"/>
    <w:rsid w:val="0ACE7353"/>
    <w:rsid w:val="0AD09CFA"/>
    <w:rsid w:val="0AD73E1A"/>
    <w:rsid w:val="0ADB0E94"/>
    <w:rsid w:val="0AEAE302"/>
    <w:rsid w:val="0AEB216C"/>
    <w:rsid w:val="0AF8FDA5"/>
    <w:rsid w:val="0B01C1AF"/>
    <w:rsid w:val="0B14E287"/>
    <w:rsid w:val="0B25ED1A"/>
    <w:rsid w:val="0B3516CE"/>
    <w:rsid w:val="0B36511F"/>
    <w:rsid w:val="0B376D00"/>
    <w:rsid w:val="0B3DF602"/>
    <w:rsid w:val="0B42C78D"/>
    <w:rsid w:val="0B49E977"/>
    <w:rsid w:val="0B4BD203"/>
    <w:rsid w:val="0B52A42B"/>
    <w:rsid w:val="0B541DDC"/>
    <w:rsid w:val="0B65D3D8"/>
    <w:rsid w:val="0B6C3819"/>
    <w:rsid w:val="0B749B44"/>
    <w:rsid w:val="0B7780BD"/>
    <w:rsid w:val="0B79435D"/>
    <w:rsid w:val="0B7C1E1B"/>
    <w:rsid w:val="0B824FBE"/>
    <w:rsid w:val="0B8776BD"/>
    <w:rsid w:val="0B8B4F8A"/>
    <w:rsid w:val="0B8C4BF9"/>
    <w:rsid w:val="0B922A7F"/>
    <w:rsid w:val="0B9447F2"/>
    <w:rsid w:val="0B95E454"/>
    <w:rsid w:val="0B9A34B7"/>
    <w:rsid w:val="0B9FDECC"/>
    <w:rsid w:val="0BA2E6B3"/>
    <w:rsid w:val="0BA8C376"/>
    <w:rsid w:val="0BAC9029"/>
    <w:rsid w:val="0BB0C172"/>
    <w:rsid w:val="0BC33DE4"/>
    <w:rsid w:val="0BC526CB"/>
    <w:rsid w:val="0BD75981"/>
    <w:rsid w:val="0BE2AC7E"/>
    <w:rsid w:val="0BED5DB5"/>
    <w:rsid w:val="0BEFFB7F"/>
    <w:rsid w:val="0BF58CAE"/>
    <w:rsid w:val="0BF6F743"/>
    <w:rsid w:val="0BF710AE"/>
    <w:rsid w:val="0BF9E17E"/>
    <w:rsid w:val="0BFEA414"/>
    <w:rsid w:val="0C044C9F"/>
    <w:rsid w:val="0C04D4C2"/>
    <w:rsid w:val="0C098090"/>
    <w:rsid w:val="0C0C066F"/>
    <w:rsid w:val="0C0F1EAB"/>
    <w:rsid w:val="0C0FEE8D"/>
    <w:rsid w:val="0C1A37A3"/>
    <w:rsid w:val="0C3C329B"/>
    <w:rsid w:val="0C411A3C"/>
    <w:rsid w:val="0C4A8404"/>
    <w:rsid w:val="0C4B12A2"/>
    <w:rsid w:val="0C4B2921"/>
    <w:rsid w:val="0C4EDC26"/>
    <w:rsid w:val="0C573A58"/>
    <w:rsid w:val="0C593D81"/>
    <w:rsid w:val="0C5AA963"/>
    <w:rsid w:val="0C5E60CE"/>
    <w:rsid w:val="0C6244F8"/>
    <w:rsid w:val="0C6C39D4"/>
    <w:rsid w:val="0C75745B"/>
    <w:rsid w:val="0C8178DA"/>
    <w:rsid w:val="0C88ADF1"/>
    <w:rsid w:val="0C8CEAA3"/>
    <w:rsid w:val="0CA1E62D"/>
    <w:rsid w:val="0CA69537"/>
    <w:rsid w:val="0CB331F5"/>
    <w:rsid w:val="0CB4634A"/>
    <w:rsid w:val="0CB73D89"/>
    <w:rsid w:val="0CBBF885"/>
    <w:rsid w:val="0CBC497A"/>
    <w:rsid w:val="0CBD3A11"/>
    <w:rsid w:val="0CC485AE"/>
    <w:rsid w:val="0CCC23B0"/>
    <w:rsid w:val="0CD97127"/>
    <w:rsid w:val="0CD9CBD5"/>
    <w:rsid w:val="0CDB4C83"/>
    <w:rsid w:val="0CDC0306"/>
    <w:rsid w:val="0CE051A3"/>
    <w:rsid w:val="0CF82BC2"/>
    <w:rsid w:val="0CFEB100"/>
    <w:rsid w:val="0CFFF227"/>
    <w:rsid w:val="0D10BE79"/>
    <w:rsid w:val="0D123DF0"/>
    <w:rsid w:val="0D1980FF"/>
    <w:rsid w:val="0D221550"/>
    <w:rsid w:val="0D30CB82"/>
    <w:rsid w:val="0D3175F9"/>
    <w:rsid w:val="0D35A693"/>
    <w:rsid w:val="0D35B9A8"/>
    <w:rsid w:val="0D37C417"/>
    <w:rsid w:val="0D395F50"/>
    <w:rsid w:val="0D41FF7C"/>
    <w:rsid w:val="0D44C855"/>
    <w:rsid w:val="0D4604B1"/>
    <w:rsid w:val="0D474FAD"/>
    <w:rsid w:val="0D5A72AB"/>
    <w:rsid w:val="0D5E67E3"/>
    <w:rsid w:val="0D675DF0"/>
    <w:rsid w:val="0D67FB5C"/>
    <w:rsid w:val="0D6A747A"/>
    <w:rsid w:val="0D6CCF7C"/>
    <w:rsid w:val="0D7A7B31"/>
    <w:rsid w:val="0D81B302"/>
    <w:rsid w:val="0D8244B0"/>
    <w:rsid w:val="0DAB2A72"/>
    <w:rsid w:val="0DB59C9F"/>
    <w:rsid w:val="0DB7276C"/>
    <w:rsid w:val="0DBB1155"/>
    <w:rsid w:val="0DC29241"/>
    <w:rsid w:val="0DE44781"/>
    <w:rsid w:val="0DEE2028"/>
    <w:rsid w:val="0DFC2B9A"/>
    <w:rsid w:val="0DFF5694"/>
    <w:rsid w:val="0E004ADF"/>
    <w:rsid w:val="0E0C1283"/>
    <w:rsid w:val="0E13F362"/>
    <w:rsid w:val="0E14A44B"/>
    <w:rsid w:val="0E210A00"/>
    <w:rsid w:val="0E216EAF"/>
    <w:rsid w:val="0E273DBB"/>
    <w:rsid w:val="0E2E50C7"/>
    <w:rsid w:val="0E2E87CA"/>
    <w:rsid w:val="0E31A07F"/>
    <w:rsid w:val="0E3EC2AE"/>
    <w:rsid w:val="0E42EF3D"/>
    <w:rsid w:val="0E5AD359"/>
    <w:rsid w:val="0E5B6DAB"/>
    <w:rsid w:val="0E5F41B9"/>
    <w:rsid w:val="0E8803E8"/>
    <w:rsid w:val="0E8BB440"/>
    <w:rsid w:val="0E8D8F1B"/>
    <w:rsid w:val="0E8E1D8A"/>
    <w:rsid w:val="0E91FE46"/>
    <w:rsid w:val="0E94EA04"/>
    <w:rsid w:val="0E96D7D3"/>
    <w:rsid w:val="0E993382"/>
    <w:rsid w:val="0E99409D"/>
    <w:rsid w:val="0E99A92B"/>
    <w:rsid w:val="0EA03A1B"/>
    <w:rsid w:val="0EAC5617"/>
    <w:rsid w:val="0EB8A436"/>
    <w:rsid w:val="0EBEDD98"/>
    <w:rsid w:val="0EC13FB0"/>
    <w:rsid w:val="0EC9DB60"/>
    <w:rsid w:val="0ECCB0D9"/>
    <w:rsid w:val="0ED29F55"/>
    <w:rsid w:val="0EDAF6FE"/>
    <w:rsid w:val="0EDB4F04"/>
    <w:rsid w:val="0EE06438"/>
    <w:rsid w:val="0EF091D4"/>
    <w:rsid w:val="0EF58AA2"/>
    <w:rsid w:val="0EF736BD"/>
    <w:rsid w:val="0EF95DC6"/>
    <w:rsid w:val="0EFCFFEE"/>
    <w:rsid w:val="0EFEBFCB"/>
    <w:rsid w:val="0F06881E"/>
    <w:rsid w:val="0F137C9B"/>
    <w:rsid w:val="0F179446"/>
    <w:rsid w:val="0F1AD60D"/>
    <w:rsid w:val="0F1EF450"/>
    <w:rsid w:val="0F1F1244"/>
    <w:rsid w:val="0F296662"/>
    <w:rsid w:val="0F2A981B"/>
    <w:rsid w:val="0F2AEF99"/>
    <w:rsid w:val="0F2D2A3E"/>
    <w:rsid w:val="0F365A8F"/>
    <w:rsid w:val="0F4AF961"/>
    <w:rsid w:val="0F4B1CC5"/>
    <w:rsid w:val="0F4F2938"/>
    <w:rsid w:val="0F55ED3A"/>
    <w:rsid w:val="0F5EB6BC"/>
    <w:rsid w:val="0F659615"/>
    <w:rsid w:val="0F66B68E"/>
    <w:rsid w:val="0F67CE2A"/>
    <w:rsid w:val="0F6B65F9"/>
    <w:rsid w:val="0F6BB1C1"/>
    <w:rsid w:val="0F749526"/>
    <w:rsid w:val="0F7C11BA"/>
    <w:rsid w:val="0F8275BB"/>
    <w:rsid w:val="0F867CE8"/>
    <w:rsid w:val="0F886EC8"/>
    <w:rsid w:val="0F8DAD1B"/>
    <w:rsid w:val="0F96D230"/>
    <w:rsid w:val="0F9968B7"/>
    <w:rsid w:val="0F9F3E96"/>
    <w:rsid w:val="0FA43416"/>
    <w:rsid w:val="0FB489ED"/>
    <w:rsid w:val="0FBBA6F7"/>
    <w:rsid w:val="0FBD1E24"/>
    <w:rsid w:val="0FBD2C90"/>
    <w:rsid w:val="0FBE015C"/>
    <w:rsid w:val="0FBFC0FF"/>
    <w:rsid w:val="0FC148BA"/>
    <w:rsid w:val="0FC59F16"/>
    <w:rsid w:val="0FC6B62F"/>
    <w:rsid w:val="0FC72084"/>
    <w:rsid w:val="0FDF04B9"/>
    <w:rsid w:val="0FE79E1F"/>
    <w:rsid w:val="0FEB2A51"/>
    <w:rsid w:val="0FF20FAA"/>
    <w:rsid w:val="0FFBB72E"/>
    <w:rsid w:val="100F00BB"/>
    <w:rsid w:val="101C7F45"/>
    <w:rsid w:val="10281B45"/>
    <w:rsid w:val="10311233"/>
    <w:rsid w:val="10323B89"/>
    <w:rsid w:val="103ED6B2"/>
    <w:rsid w:val="1043E7B4"/>
    <w:rsid w:val="10479C88"/>
    <w:rsid w:val="104EC8E0"/>
    <w:rsid w:val="105157D6"/>
    <w:rsid w:val="1053F538"/>
    <w:rsid w:val="1056E019"/>
    <w:rsid w:val="105A3B1D"/>
    <w:rsid w:val="105D8E80"/>
    <w:rsid w:val="10601E3C"/>
    <w:rsid w:val="1065FEAE"/>
    <w:rsid w:val="1069558E"/>
    <w:rsid w:val="10698A7D"/>
    <w:rsid w:val="106E7471"/>
    <w:rsid w:val="107A04E5"/>
    <w:rsid w:val="10805E56"/>
    <w:rsid w:val="1084A2AD"/>
    <w:rsid w:val="10875584"/>
    <w:rsid w:val="1087C661"/>
    <w:rsid w:val="1091F958"/>
    <w:rsid w:val="10A3E2B4"/>
    <w:rsid w:val="10AD401F"/>
    <w:rsid w:val="10AD8F66"/>
    <w:rsid w:val="10B0D04E"/>
    <w:rsid w:val="10B8C37B"/>
    <w:rsid w:val="10BF08D2"/>
    <w:rsid w:val="10BF44C7"/>
    <w:rsid w:val="10C5CFBE"/>
    <w:rsid w:val="10C9772D"/>
    <w:rsid w:val="10CE3568"/>
    <w:rsid w:val="10CFA74A"/>
    <w:rsid w:val="10D1B56B"/>
    <w:rsid w:val="10D3DA8D"/>
    <w:rsid w:val="10DC5C9A"/>
    <w:rsid w:val="10DC6754"/>
    <w:rsid w:val="10E14E37"/>
    <w:rsid w:val="10E1A9BF"/>
    <w:rsid w:val="10F8A3EC"/>
    <w:rsid w:val="10FB9AB6"/>
    <w:rsid w:val="10FF77E7"/>
    <w:rsid w:val="11029A35"/>
    <w:rsid w:val="110819B8"/>
    <w:rsid w:val="110A33B2"/>
    <w:rsid w:val="1111FDD6"/>
    <w:rsid w:val="1113A1F2"/>
    <w:rsid w:val="111840E2"/>
    <w:rsid w:val="1119CABD"/>
    <w:rsid w:val="111DB1D6"/>
    <w:rsid w:val="111E0E55"/>
    <w:rsid w:val="1126A2CF"/>
    <w:rsid w:val="112D9FD0"/>
    <w:rsid w:val="114950CF"/>
    <w:rsid w:val="115088CC"/>
    <w:rsid w:val="11580209"/>
    <w:rsid w:val="1159049C"/>
    <w:rsid w:val="11638661"/>
    <w:rsid w:val="1166223E"/>
    <w:rsid w:val="116628FC"/>
    <w:rsid w:val="1173CAE0"/>
    <w:rsid w:val="11756B95"/>
    <w:rsid w:val="1178B868"/>
    <w:rsid w:val="117C46C1"/>
    <w:rsid w:val="117C595B"/>
    <w:rsid w:val="1180BFC8"/>
    <w:rsid w:val="11812C6A"/>
    <w:rsid w:val="1188A618"/>
    <w:rsid w:val="11941713"/>
    <w:rsid w:val="11A49426"/>
    <w:rsid w:val="11AE4260"/>
    <w:rsid w:val="11B25348"/>
    <w:rsid w:val="11B6E186"/>
    <w:rsid w:val="11B9405D"/>
    <w:rsid w:val="11BF87E7"/>
    <w:rsid w:val="11D04D4F"/>
    <w:rsid w:val="11D291FA"/>
    <w:rsid w:val="11D53EE8"/>
    <w:rsid w:val="11D7EA87"/>
    <w:rsid w:val="11D91599"/>
    <w:rsid w:val="11DD0C95"/>
    <w:rsid w:val="11DDCAA7"/>
    <w:rsid w:val="11E302F1"/>
    <w:rsid w:val="11E4C9FE"/>
    <w:rsid w:val="11EBC675"/>
    <w:rsid w:val="11ECF101"/>
    <w:rsid w:val="11EE49B4"/>
    <w:rsid w:val="11F341CC"/>
    <w:rsid w:val="11F435C4"/>
    <w:rsid w:val="11F9F092"/>
    <w:rsid w:val="120A77C0"/>
    <w:rsid w:val="120AFDAE"/>
    <w:rsid w:val="1210DF32"/>
    <w:rsid w:val="1215E0BB"/>
    <w:rsid w:val="1219396A"/>
    <w:rsid w:val="122BCB87"/>
    <w:rsid w:val="123261F1"/>
    <w:rsid w:val="12346F3D"/>
    <w:rsid w:val="12374E64"/>
    <w:rsid w:val="124516AF"/>
    <w:rsid w:val="124913DB"/>
    <w:rsid w:val="124D68DF"/>
    <w:rsid w:val="124DF553"/>
    <w:rsid w:val="12517B76"/>
    <w:rsid w:val="12586BB6"/>
    <w:rsid w:val="126E963A"/>
    <w:rsid w:val="1270462B"/>
    <w:rsid w:val="12774D81"/>
    <w:rsid w:val="127EA223"/>
    <w:rsid w:val="1289D941"/>
    <w:rsid w:val="128E2171"/>
    <w:rsid w:val="128F755A"/>
    <w:rsid w:val="12988A78"/>
    <w:rsid w:val="12AA57E7"/>
    <w:rsid w:val="12ADAD00"/>
    <w:rsid w:val="12B0B89B"/>
    <w:rsid w:val="12C284D5"/>
    <w:rsid w:val="12CAEF90"/>
    <w:rsid w:val="12D14F5F"/>
    <w:rsid w:val="12DC36B2"/>
    <w:rsid w:val="12E55EA2"/>
    <w:rsid w:val="12E65B81"/>
    <w:rsid w:val="12EE1AC0"/>
    <w:rsid w:val="12FDA098"/>
    <w:rsid w:val="13014159"/>
    <w:rsid w:val="1302461F"/>
    <w:rsid w:val="130A5A09"/>
    <w:rsid w:val="130AF054"/>
    <w:rsid w:val="130B5909"/>
    <w:rsid w:val="130DB789"/>
    <w:rsid w:val="13120BEC"/>
    <w:rsid w:val="1315CE58"/>
    <w:rsid w:val="131D2028"/>
    <w:rsid w:val="131DD72A"/>
    <w:rsid w:val="131E0E29"/>
    <w:rsid w:val="1328AF31"/>
    <w:rsid w:val="132F3DF7"/>
    <w:rsid w:val="133BBCE5"/>
    <w:rsid w:val="13480120"/>
    <w:rsid w:val="13495104"/>
    <w:rsid w:val="1354817B"/>
    <w:rsid w:val="1361EC31"/>
    <w:rsid w:val="136FB834"/>
    <w:rsid w:val="137F383B"/>
    <w:rsid w:val="137FA4DD"/>
    <w:rsid w:val="138C258C"/>
    <w:rsid w:val="1394D7E2"/>
    <w:rsid w:val="1396553C"/>
    <w:rsid w:val="139D542F"/>
    <w:rsid w:val="13A4C61C"/>
    <w:rsid w:val="13AE1A12"/>
    <w:rsid w:val="13AFF68D"/>
    <w:rsid w:val="13B01107"/>
    <w:rsid w:val="13B19A45"/>
    <w:rsid w:val="13B7EBEB"/>
    <w:rsid w:val="13BDE039"/>
    <w:rsid w:val="13BF2CA8"/>
    <w:rsid w:val="13C03DE9"/>
    <w:rsid w:val="13C3B4E3"/>
    <w:rsid w:val="13C924E0"/>
    <w:rsid w:val="13CA20DE"/>
    <w:rsid w:val="13DC4658"/>
    <w:rsid w:val="13EA08E1"/>
    <w:rsid w:val="13EB87CD"/>
    <w:rsid w:val="13F18B76"/>
    <w:rsid w:val="13FC5EBD"/>
    <w:rsid w:val="13FDD23F"/>
    <w:rsid w:val="14058B48"/>
    <w:rsid w:val="1406B654"/>
    <w:rsid w:val="140F29D5"/>
    <w:rsid w:val="1421655A"/>
    <w:rsid w:val="142B6D52"/>
    <w:rsid w:val="142EF719"/>
    <w:rsid w:val="142FF402"/>
    <w:rsid w:val="1433DF04"/>
    <w:rsid w:val="14360966"/>
    <w:rsid w:val="143681DC"/>
    <w:rsid w:val="1436F6F9"/>
    <w:rsid w:val="14398C7B"/>
    <w:rsid w:val="143B4D19"/>
    <w:rsid w:val="1444E2AA"/>
    <w:rsid w:val="1447E266"/>
    <w:rsid w:val="144D4838"/>
    <w:rsid w:val="144E0D8B"/>
    <w:rsid w:val="144E1D02"/>
    <w:rsid w:val="1451D9DD"/>
    <w:rsid w:val="14539A92"/>
    <w:rsid w:val="1453C99B"/>
    <w:rsid w:val="14642A5C"/>
    <w:rsid w:val="1468AD22"/>
    <w:rsid w:val="146E4144"/>
    <w:rsid w:val="1472C33F"/>
    <w:rsid w:val="14749133"/>
    <w:rsid w:val="14798B20"/>
    <w:rsid w:val="14808640"/>
    <w:rsid w:val="148AEC50"/>
    <w:rsid w:val="148EAE17"/>
    <w:rsid w:val="148FF017"/>
    <w:rsid w:val="14903F96"/>
    <w:rsid w:val="14964D86"/>
    <w:rsid w:val="14A5A070"/>
    <w:rsid w:val="14B442F7"/>
    <w:rsid w:val="14B9A956"/>
    <w:rsid w:val="14C81FDE"/>
    <w:rsid w:val="14C8E1B9"/>
    <w:rsid w:val="14C93818"/>
    <w:rsid w:val="14CADBD5"/>
    <w:rsid w:val="14CBCC28"/>
    <w:rsid w:val="14CF9FE4"/>
    <w:rsid w:val="14D2CBD9"/>
    <w:rsid w:val="14D40C6C"/>
    <w:rsid w:val="14D45F7A"/>
    <w:rsid w:val="14D60426"/>
    <w:rsid w:val="14D78A1A"/>
    <w:rsid w:val="14D8262F"/>
    <w:rsid w:val="14DF9805"/>
    <w:rsid w:val="14E7CE2C"/>
    <w:rsid w:val="14EC7022"/>
    <w:rsid w:val="14ED50F3"/>
    <w:rsid w:val="14FBA2E1"/>
    <w:rsid w:val="14FD7BD0"/>
    <w:rsid w:val="1508CDC8"/>
    <w:rsid w:val="150BE9D5"/>
    <w:rsid w:val="150DAE41"/>
    <w:rsid w:val="15148C44"/>
    <w:rsid w:val="151517AC"/>
    <w:rsid w:val="151FC952"/>
    <w:rsid w:val="15219ABE"/>
    <w:rsid w:val="152561E8"/>
    <w:rsid w:val="1534EC91"/>
    <w:rsid w:val="1540A6DB"/>
    <w:rsid w:val="1540C2F1"/>
    <w:rsid w:val="1551D44B"/>
    <w:rsid w:val="155200FF"/>
    <w:rsid w:val="1553C49A"/>
    <w:rsid w:val="1555EB3F"/>
    <w:rsid w:val="15572A65"/>
    <w:rsid w:val="155C28B4"/>
    <w:rsid w:val="155F0137"/>
    <w:rsid w:val="1569E1F2"/>
    <w:rsid w:val="156A0DCB"/>
    <w:rsid w:val="156A89AE"/>
    <w:rsid w:val="156C5F7E"/>
    <w:rsid w:val="1572A443"/>
    <w:rsid w:val="157D3C71"/>
    <w:rsid w:val="1580B142"/>
    <w:rsid w:val="158151BE"/>
    <w:rsid w:val="1584B74D"/>
    <w:rsid w:val="15861D41"/>
    <w:rsid w:val="1592CC73"/>
    <w:rsid w:val="1596EB8D"/>
    <w:rsid w:val="159F91AC"/>
    <w:rsid w:val="15A9C59A"/>
    <w:rsid w:val="15BD8AFC"/>
    <w:rsid w:val="15CD2156"/>
    <w:rsid w:val="15CDC9A1"/>
    <w:rsid w:val="15CF377C"/>
    <w:rsid w:val="15D1929A"/>
    <w:rsid w:val="15D846A3"/>
    <w:rsid w:val="15DA4A1A"/>
    <w:rsid w:val="15DA6CC5"/>
    <w:rsid w:val="15DCA2F3"/>
    <w:rsid w:val="15E66A4C"/>
    <w:rsid w:val="15E79B72"/>
    <w:rsid w:val="15F41225"/>
    <w:rsid w:val="15F4B2B8"/>
    <w:rsid w:val="15FAD534"/>
    <w:rsid w:val="16018C33"/>
    <w:rsid w:val="16081CBB"/>
    <w:rsid w:val="1611718B"/>
    <w:rsid w:val="1612CFD2"/>
    <w:rsid w:val="1627488C"/>
    <w:rsid w:val="1629EE88"/>
    <w:rsid w:val="162DDDD6"/>
    <w:rsid w:val="16406F56"/>
    <w:rsid w:val="164147BC"/>
    <w:rsid w:val="1646F54B"/>
    <w:rsid w:val="16506F82"/>
    <w:rsid w:val="166AACD0"/>
    <w:rsid w:val="166B9C3C"/>
    <w:rsid w:val="1686C7D1"/>
    <w:rsid w:val="1690724F"/>
    <w:rsid w:val="16909C62"/>
    <w:rsid w:val="1690FB47"/>
    <w:rsid w:val="1691045E"/>
    <w:rsid w:val="16AABAF6"/>
    <w:rsid w:val="16AEA610"/>
    <w:rsid w:val="16B4C5BD"/>
    <w:rsid w:val="16BA622E"/>
    <w:rsid w:val="16BCD9C7"/>
    <w:rsid w:val="16BE4619"/>
    <w:rsid w:val="16CD9EF8"/>
    <w:rsid w:val="16D1C5EB"/>
    <w:rsid w:val="16DA4280"/>
    <w:rsid w:val="16DBD0B1"/>
    <w:rsid w:val="16DF4217"/>
    <w:rsid w:val="16E212EC"/>
    <w:rsid w:val="16EB401F"/>
    <w:rsid w:val="16F38FEA"/>
    <w:rsid w:val="16F6C958"/>
    <w:rsid w:val="16F78028"/>
    <w:rsid w:val="16FA1B34"/>
    <w:rsid w:val="16FB52C4"/>
    <w:rsid w:val="17052497"/>
    <w:rsid w:val="170605D5"/>
    <w:rsid w:val="17096450"/>
    <w:rsid w:val="1717FC50"/>
    <w:rsid w:val="1718EC39"/>
    <w:rsid w:val="171EFFDC"/>
    <w:rsid w:val="171FDA9C"/>
    <w:rsid w:val="1720178F"/>
    <w:rsid w:val="1722F49E"/>
    <w:rsid w:val="17244CB5"/>
    <w:rsid w:val="172EF0A9"/>
    <w:rsid w:val="1740CB54"/>
    <w:rsid w:val="1742DFFF"/>
    <w:rsid w:val="1750755F"/>
    <w:rsid w:val="1755CEDE"/>
    <w:rsid w:val="1756BDD6"/>
    <w:rsid w:val="1765B49C"/>
    <w:rsid w:val="1770B10D"/>
    <w:rsid w:val="177294CD"/>
    <w:rsid w:val="17886A1F"/>
    <w:rsid w:val="178EFEFE"/>
    <w:rsid w:val="179BB9F4"/>
    <w:rsid w:val="17B0160E"/>
    <w:rsid w:val="17B10CE0"/>
    <w:rsid w:val="17B29A6D"/>
    <w:rsid w:val="17C397D0"/>
    <w:rsid w:val="17C58D1B"/>
    <w:rsid w:val="17C855B3"/>
    <w:rsid w:val="17CC5549"/>
    <w:rsid w:val="17CDEA20"/>
    <w:rsid w:val="17D1DD00"/>
    <w:rsid w:val="17D5AF4D"/>
    <w:rsid w:val="17DA96E9"/>
    <w:rsid w:val="17DB5170"/>
    <w:rsid w:val="17E3189B"/>
    <w:rsid w:val="17E58D80"/>
    <w:rsid w:val="17E70BC1"/>
    <w:rsid w:val="17EA6BB3"/>
    <w:rsid w:val="17F085C4"/>
    <w:rsid w:val="17F55051"/>
    <w:rsid w:val="17FBD355"/>
    <w:rsid w:val="17FC4D19"/>
    <w:rsid w:val="180EDB3B"/>
    <w:rsid w:val="18264212"/>
    <w:rsid w:val="182E0D97"/>
    <w:rsid w:val="182F4738"/>
    <w:rsid w:val="1837DAF1"/>
    <w:rsid w:val="183DF731"/>
    <w:rsid w:val="184D82BB"/>
    <w:rsid w:val="185089BF"/>
    <w:rsid w:val="185EF6DE"/>
    <w:rsid w:val="1860EC97"/>
    <w:rsid w:val="18623748"/>
    <w:rsid w:val="18680F32"/>
    <w:rsid w:val="186C5A03"/>
    <w:rsid w:val="18766907"/>
    <w:rsid w:val="188446E4"/>
    <w:rsid w:val="188B17DF"/>
    <w:rsid w:val="188CB30B"/>
    <w:rsid w:val="18915F82"/>
    <w:rsid w:val="18953005"/>
    <w:rsid w:val="189D5C1E"/>
    <w:rsid w:val="18A49DCC"/>
    <w:rsid w:val="18B2D84A"/>
    <w:rsid w:val="18B89AA0"/>
    <w:rsid w:val="18BE7ED1"/>
    <w:rsid w:val="18C155A6"/>
    <w:rsid w:val="18C15FED"/>
    <w:rsid w:val="18CBEC90"/>
    <w:rsid w:val="18D7C983"/>
    <w:rsid w:val="18DF8866"/>
    <w:rsid w:val="18E5D75F"/>
    <w:rsid w:val="18EB3E50"/>
    <w:rsid w:val="18EDC0B7"/>
    <w:rsid w:val="18EE73D8"/>
    <w:rsid w:val="18F0AC52"/>
    <w:rsid w:val="18F1BB12"/>
    <w:rsid w:val="18F3F25F"/>
    <w:rsid w:val="18FE6D22"/>
    <w:rsid w:val="19109E6B"/>
    <w:rsid w:val="19139B2C"/>
    <w:rsid w:val="1916ED63"/>
    <w:rsid w:val="191B6AAC"/>
    <w:rsid w:val="191E61F8"/>
    <w:rsid w:val="1920557B"/>
    <w:rsid w:val="19236B52"/>
    <w:rsid w:val="192ACCB7"/>
    <w:rsid w:val="192EC8B1"/>
    <w:rsid w:val="19315963"/>
    <w:rsid w:val="19357F38"/>
    <w:rsid w:val="193D0979"/>
    <w:rsid w:val="1948719E"/>
    <w:rsid w:val="1948BABF"/>
    <w:rsid w:val="19531B51"/>
    <w:rsid w:val="195EE4DF"/>
    <w:rsid w:val="1962968E"/>
    <w:rsid w:val="196EA06E"/>
    <w:rsid w:val="1972B090"/>
    <w:rsid w:val="197A1563"/>
    <w:rsid w:val="197CC878"/>
    <w:rsid w:val="1982133E"/>
    <w:rsid w:val="19861F89"/>
    <w:rsid w:val="198843E0"/>
    <w:rsid w:val="19A6179A"/>
    <w:rsid w:val="19A72208"/>
    <w:rsid w:val="19ACBE7D"/>
    <w:rsid w:val="19AD4EF8"/>
    <w:rsid w:val="19B0FB24"/>
    <w:rsid w:val="19B3FDF5"/>
    <w:rsid w:val="19C6D7D5"/>
    <w:rsid w:val="19C74202"/>
    <w:rsid w:val="19CDE77B"/>
    <w:rsid w:val="19D19C87"/>
    <w:rsid w:val="19DA48C1"/>
    <w:rsid w:val="19E52D60"/>
    <w:rsid w:val="19E78549"/>
    <w:rsid w:val="19E7E263"/>
    <w:rsid w:val="19EADCDE"/>
    <w:rsid w:val="19FA2705"/>
    <w:rsid w:val="19FA6B5B"/>
    <w:rsid w:val="19FC36F9"/>
    <w:rsid w:val="19FF7AD2"/>
    <w:rsid w:val="1A01C5C4"/>
    <w:rsid w:val="1A106A66"/>
    <w:rsid w:val="1A14C844"/>
    <w:rsid w:val="1A14E16E"/>
    <w:rsid w:val="1A1F8C3D"/>
    <w:rsid w:val="1A299E33"/>
    <w:rsid w:val="1A29F4C1"/>
    <w:rsid w:val="1A2BC4FD"/>
    <w:rsid w:val="1A2FAA8A"/>
    <w:rsid w:val="1A39D4D4"/>
    <w:rsid w:val="1A47F83D"/>
    <w:rsid w:val="1A4D4084"/>
    <w:rsid w:val="1A56A624"/>
    <w:rsid w:val="1A5EAAC9"/>
    <w:rsid w:val="1A66BD7E"/>
    <w:rsid w:val="1A67CBE7"/>
    <w:rsid w:val="1A684E54"/>
    <w:rsid w:val="1A6D7623"/>
    <w:rsid w:val="1A71A2D5"/>
    <w:rsid w:val="1A76AEDA"/>
    <w:rsid w:val="1A7BA806"/>
    <w:rsid w:val="1A7D0A2A"/>
    <w:rsid w:val="1A7E7CAB"/>
    <w:rsid w:val="1A82B753"/>
    <w:rsid w:val="1A8571A9"/>
    <w:rsid w:val="1A99E1ED"/>
    <w:rsid w:val="1AA0FE6E"/>
    <w:rsid w:val="1AA5E18E"/>
    <w:rsid w:val="1AA98356"/>
    <w:rsid w:val="1AAAAF72"/>
    <w:rsid w:val="1AB0FA11"/>
    <w:rsid w:val="1AB6E6C2"/>
    <w:rsid w:val="1AB8DDD3"/>
    <w:rsid w:val="1ABD312D"/>
    <w:rsid w:val="1AD2A8F6"/>
    <w:rsid w:val="1AD57E3D"/>
    <w:rsid w:val="1AD8A992"/>
    <w:rsid w:val="1AD9AE0D"/>
    <w:rsid w:val="1ADA8AE9"/>
    <w:rsid w:val="1ADE23E3"/>
    <w:rsid w:val="1AEEA0D0"/>
    <w:rsid w:val="1AF53DE8"/>
    <w:rsid w:val="1AFF4658"/>
    <w:rsid w:val="1B0B7027"/>
    <w:rsid w:val="1B0E80A7"/>
    <w:rsid w:val="1B0FB3AD"/>
    <w:rsid w:val="1B0FF765"/>
    <w:rsid w:val="1B1088DC"/>
    <w:rsid w:val="1B11B5B0"/>
    <w:rsid w:val="1B16C1FA"/>
    <w:rsid w:val="1B1CDE95"/>
    <w:rsid w:val="1B1DF20F"/>
    <w:rsid w:val="1B1ED557"/>
    <w:rsid w:val="1B1FD39D"/>
    <w:rsid w:val="1B28C8CD"/>
    <w:rsid w:val="1B2C3602"/>
    <w:rsid w:val="1B359E11"/>
    <w:rsid w:val="1B3FB35C"/>
    <w:rsid w:val="1B427126"/>
    <w:rsid w:val="1B453D2A"/>
    <w:rsid w:val="1B45FE10"/>
    <w:rsid w:val="1B47096C"/>
    <w:rsid w:val="1B474C35"/>
    <w:rsid w:val="1B5110F8"/>
    <w:rsid w:val="1B551C76"/>
    <w:rsid w:val="1B600752"/>
    <w:rsid w:val="1B64011E"/>
    <w:rsid w:val="1B64D840"/>
    <w:rsid w:val="1B67D93F"/>
    <w:rsid w:val="1B6BA00D"/>
    <w:rsid w:val="1B748ECC"/>
    <w:rsid w:val="1B74F7DA"/>
    <w:rsid w:val="1B7A6787"/>
    <w:rsid w:val="1B7D075D"/>
    <w:rsid w:val="1B7E6A89"/>
    <w:rsid w:val="1B810DBD"/>
    <w:rsid w:val="1B88B563"/>
    <w:rsid w:val="1B8E87E1"/>
    <w:rsid w:val="1B8EE79E"/>
    <w:rsid w:val="1B8FAD35"/>
    <w:rsid w:val="1B97CF87"/>
    <w:rsid w:val="1BB014D2"/>
    <w:rsid w:val="1BB306AA"/>
    <w:rsid w:val="1BB7331F"/>
    <w:rsid w:val="1BB83FB4"/>
    <w:rsid w:val="1BC2177F"/>
    <w:rsid w:val="1BC2574F"/>
    <w:rsid w:val="1BC3D759"/>
    <w:rsid w:val="1BC59E40"/>
    <w:rsid w:val="1BCB4BE9"/>
    <w:rsid w:val="1BD2967C"/>
    <w:rsid w:val="1BD97063"/>
    <w:rsid w:val="1BD9B909"/>
    <w:rsid w:val="1BDB475F"/>
    <w:rsid w:val="1BE76CCB"/>
    <w:rsid w:val="1BEB465E"/>
    <w:rsid w:val="1BEF9678"/>
    <w:rsid w:val="1BF2B4C0"/>
    <w:rsid w:val="1BF7D46E"/>
    <w:rsid w:val="1BFA077A"/>
    <w:rsid w:val="1C09B8E3"/>
    <w:rsid w:val="1C19B8B8"/>
    <w:rsid w:val="1C1CC1E7"/>
    <w:rsid w:val="1C1CE474"/>
    <w:rsid w:val="1C1F3216"/>
    <w:rsid w:val="1C24D70A"/>
    <w:rsid w:val="1C292CC9"/>
    <w:rsid w:val="1C29A302"/>
    <w:rsid w:val="1C2E9ED9"/>
    <w:rsid w:val="1C37F2E3"/>
    <w:rsid w:val="1C42F3F1"/>
    <w:rsid w:val="1C446A2A"/>
    <w:rsid w:val="1C4B3930"/>
    <w:rsid w:val="1C54AE34"/>
    <w:rsid w:val="1C5EB91C"/>
    <w:rsid w:val="1C5FB504"/>
    <w:rsid w:val="1C60663C"/>
    <w:rsid w:val="1C606A3A"/>
    <w:rsid w:val="1C69A7F4"/>
    <w:rsid w:val="1C6E7957"/>
    <w:rsid w:val="1C6F0F90"/>
    <w:rsid w:val="1C76D3B6"/>
    <w:rsid w:val="1C7F6E97"/>
    <w:rsid w:val="1C81F98F"/>
    <w:rsid w:val="1C87E056"/>
    <w:rsid w:val="1C88F732"/>
    <w:rsid w:val="1C89CAA8"/>
    <w:rsid w:val="1C8FEE90"/>
    <w:rsid w:val="1C901940"/>
    <w:rsid w:val="1C97B9F2"/>
    <w:rsid w:val="1C99E6A9"/>
    <w:rsid w:val="1C9BEDCE"/>
    <w:rsid w:val="1C9D0AAD"/>
    <w:rsid w:val="1CA39A22"/>
    <w:rsid w:val="1CA7B2D4"/>
    <w:rsid w:val="1CAC6AD1"/>
    <w:rsid w:val="1CAEEB1B"/>
    <w:rsid w:val="1CB2A39F"/>
    <w:rsid w:val="1CBA38BC"/>
    <w:rsid w:val="1CC34368"/>
    <w:rsid w:val="1CC78CE8"/>
    <w:rsid w:val="1CCADF3C"/>
    <w:rsid w:val="1CD199D0"/>
    <w:rsid w:val="1CDBC3DB"/>
    <w:rsid w:val="1CE2E24C"/>
    <w:rsid w:val="1CE5B103"/>
    <w:rsid w:val="1CE67F09"/>
    <w:rsid w:val="1CE71D6A"/>
    <w:rsid w:val="1CEA09D3"/>
    <w:rsid w:val="1CEEC2FD"/>
    <w:rsid w:val="1CF7B11E"/>
    <w:rsid w:val="1CFDDE90"/>
    <w:rsid w:val="1D0FCC5F"/>
    <w:rsid w:val="1D195748"/>
    <w:rsid w:val="1D1DB021"/>
    <w:rsid w:val="1D308622"/>
    <w:rsid w:val="1D3E93CF"/>
    <w:rsid w:val="1D402CB9"/>
    <w:rsid w:val="1D41399A"/>
    <w:rsid w:val="1D434F6C"/>
    <w:rsid w:val="1D49E358"/>
    <w:rsid w:val="1D4C1A59"/>
    <w:rsid w:val="1D4F5B15"/>
    <w:rsid w:val="1D514EB4"/>
    <w:rsid w:val="1D596E07"/>
    <w:rsid w:val="1D63E5E5"/>
    <w:rsid w:val="1D6E3A26"/>
    <w:rsid w:val="1D6E8BEB"/>
    <w:rsid w:val="1D746339"/>
    <w:rsid w:val="1D8130A0"/>
    <w:rsid w:val="1D86B16D"/>
    <w:rsid w:val="1D87B43D"/>
    <w:rsid w:val="1D8B0A04"/>
    <w:rsid w:val="1DA1419F"/>
    <w:rsid w:val="1DA6B609"/>
    <w:rsid w:val="1DAD7DFA"/>
    <w:rsid w:val="1DB00D1B"/>
    <w:rsid w:val="1DC058F3"/>
    <w:rsid w:val="1DC47F5A"/>
    <w:rsid w:val="1DC6195D"/>
    <w:rsid w:val="1DC9958C"/>
    <w:rsid w:val="1DCB9696"/>
    <w:rsid w:val="1DD156F8"/>
    <w:rsid w:val="1DD1B6BB"/>
    <w:rsid w:val="1DD9632D"/>
    <w:rsid w:val="1DDB5574"/>
    <w:rsid w:val="1DE06EC1"/>
    <w:rsid w:val="1DE2A0EA"/>
    <w:rsid w:val="1DE8110E"/>
    <w:rsid w:val="1DF3BEBE"/>
    <w:rsid w:val="1E0A870B"/>
    <w:rsid w:val="1E2812D8"/>
    <w:rsid w:val="1E2B40BE"/>
    <w:rsid w:val="1E2DA8EC"/>
    <w:rsid w:val="1E365012"/>
    <w:rsid w:val="1E3793AF"/>
    <w:rsid w:val="1E39E0D8"/>
    <w:rsid w:val="1E41F0A9"/>
    <w:rsid w:val="1E479827"/>
    <w:rsid w:val="1E5BA15B"/>
    <w:rsid w:val="1E686566"/>
    <w:rsid w:val="1E6D13A6"/>
    <w:rsid w:val="1E75AD6D"/>
    <w:rsid w:val="1E7CECBC"/>
    <w:rsid w:val="1E941A4F"/>
    <w:rsid w:val="1E9E5683"/>
    <w:rsid w:val="1EA034A2"/>
    <w:rsid w:val="1EA295A7"/>
    <w:rsid w:val="1EB36777"/>
    <w:rsid w:val="1EB78665"/>
    <w:rsid w:val="1EBBCE2A"/>
    <w:rsid w:val="1ED33A38"/>
    <w:rsid w:val="1ED4D992"/>
    <w:rsid w:val="1ED74BFD"/>
    <w:rsid w:val="1ED77A95"/>
    <w:rsid w:val="1ED964BD"/>
    <w:rsid w:val="1EDC0F55"/>
    <w:rsid w:val="1EEF188A"/>
    <w:rsid w:val="1EF6C3EC"/>
    <w:rsid w:val="1EF8F479"/>
    <w:rsid w:val="1F01D2D6"/>
    <w:rsid w:val="1F118852"/>
    <w:rsid w:val="1F129492"/>
    <w:rsid w:val="1F1505EF"/>
    <w:rsid w:val="1F15549B"/>
    <w:rsid w:val="1F16171E"/>
    <w:rsid w:val="1F1FACBC"/>
    <w:rsid w:val="1F23B8A5"/>
    <w:rsid w:val="1F26B761"/>
    <w:rsid w:val="1F2BE576"/>
    <w:rsid w:val="1F2E0F66"/>
    <w:rsid w:val="1F2F3076"/>
    <w:rsid w:val="1F327A85"/>
    <w:rsid w:val="1F35006D"/>
    <w:rsid w:val="1F540D3C"/>
    <w:rsid w:val="1F583CB4"/>
    <w:rsid w:val="1F5ADDEE"/>
    <w:rsid w:val="1F5CF5CB"/>
    <w:rsid w:val="1F668775"/>
    <w:rsid w:val="1F669632"/>
    <w:rsid w:val="1F6BCD28"/>
    <w:rsid w:val="1F8DA37C"/>
    <w:rsid w:val="1F906CD7"/>
    <w:rsid w:val="1F9B194B"/>
    <w:rsid w:val="1FA48F46"/>
    <w:rsid w:val="1FA9DCEF"/>
    <w:rsid w:val="1FAAC7F0"/>
    <w:rsid w:val="1FACDCAA"/>
    <w:rsid w:val="1FAFFAE6"/>
    <w:rsid w:val="1FB402B7"/>
    <w:rsid w:val="1FB4931B"/>
    <w:rsid w:val="1FB6CD6B"/>
    <w:rsid w:val="1FBBC353"/>
    <w:rsid w:val="1FBCA27D"/>
    <w:rsid w:val="1FC113A0"/>
    <w:rsid w:val="1FC29A95"/>
    <w:rsid w:val="1FDA8856"/>
    <w:rsid w:val="1FEA4EC9"/>
    <w:rsid w:val="1FEC39D1"/>
    <w:rsid w:val="1FEFE7FC"/>
    <w:rsid w:val="1FF7B93F"/>
    <w:rsid w:val="1FFF2AF0"/>
    <w:rsid w:val="2005CFBA"/>
    <w:rsid w:val="20080418"/>
    <w:rsid w:val="2008F022"/>
    <w:rsid w:val="20093188"/>
    <w:rsid w:val="200BF8AB"/>
    <w:rsid w:val="2015EFC0"/>
    <w:rsid w:val="20283CF7"/>
    <w:rsid w:val="202ABA93"/>
    <w:rsid w:val="204D073E"/>
    <w:rsid w:val="20562AC8"/>
    <w:rsid w:val="2057F386"/>
    <w:rsid w:val="2059660B"/>
    <w:rsid w:val="205B04CE"/>
    <w:rsid w:val="206C126F"/>
    <w:rsid w:val="208425A7"/>
    <w:rsid w:val="20896846"/>
    <w:rsid w:val="208C716E"/>
    <w:rsid w:val="208ECB66"/>
    <w:rsid w:val="2097DD4D"/>
    <w:rsid w:val="209A2C14"/>
    <w:rsid w:val="209F8105"/>
    <w:rsid w:val="20A836CC"/>
    <w:rsid w:val="20A86C4F"/>
    <w:rsid w:val="20ACD9EA"/>
    <w:rsid w:val="20AFEB9F"/>
    <w:rsid w:val="20BAE86A"/>
    <w:rsid w:val="20BF54F1"/>
    <w:rsid w:val="20C11DF2"/>
    <w:rsid w:val="20D10741"/>
    <w:rsid w:val="20D254FD"/>
    <w:rsid w:val="20DCA73C"/>
    <w:rsid w:val="20E2003C"/>
    <w:rsid w:val="20E4894A"/>
    <w:rsid w:val="20EF591F"/>
    <w:rsid w:val="20F3DDF7"/>
    <w:rsid w:val="20F80451"/>
    <w:rsid w:val="20F812FD"/>
    <w:rsid w:val="2100B4A1"/>
    <w:rsid w:val="21074D1C"/>
    <w:rsid w:val="210BE86E"/>
    <w:rsid w:val="2111D033"/>
    <w:rsid w:val="211DB51F"/>
    <w:rsid w:val="212624BE"/>
    <w:rsid w:val="2126D27E"/>
    <w:rsid w:val="212962DF"/>
    <w:rsid w:val="212B214F"/>
    <w:rsid w:val="21305CAA"/>
    <w:rsid w:val="2133D100"/>
    <w:rsid w:val="2137B1CB"/>
    <w:rsid w:val="2139C21F"/>
    <w:rsid w:val="213B0C86"/>
    <w:rsid w:val="213B877D"/>
    <w:rsid w:val="213B8962"/>
    <w:rsid w:val="213F8DA6"/>
    <w:rsid w:val="214A310F"/>
    <w:rsid w:val="214F4B36"/>
    <w:rsid w:val="2153D72A"/>
    <w:rsid w:val="215BC853"/>
    <w:rsid w:val="215BD782"/>
    <w:rsid w:val="215E3B91"/>
    <w:rsid w:val="21633B45"/>
    <w:rsid w:val="216981B8"/>
    <w:rsid w:val="216AC70D"/>
    <w:rsid w:val="2178F867"/>
    <w:rsid w:val="21796ECF"/>
    <w:rsid w:val="217C4F9B"/>
    <w:rsid w:val="217DD8D6"/>
    <w:rsid w:val="217F38E9"/>
    <w:rsid w:val="21810235"/>
    <w:rsid w:val="21860779"/>
    <w:rsid w:val="218A5719"/>
    <w:rsid w:val="218CBF87"/>
    <w:rsid w:val="2190DAB0"/>
    <w:rsid w:val="219278BB"/>
    <w:rsid w:val="21986146"/>
    <w:rsid w:val="219F1EFA"/>
    <w:rsid w:val="21A20CDF"/>
    <w:rsid w:val="21A3C547"/>
    <w:rsid w:val="21AD1167"/>
    <w:rsid w:val="21B25562"/>
    <w:rsid w:val="21B28698"/>
    <w:rsid w:val="21BE0B8F"/>
    <w:rsid w:val="21C870C7"/>
    <w:rsid w:val="21CAAD25"/>
    <w:rsid w:val="21CC35D7"/>
    <w:rsid w:val="21DA6B09"/>
    <w:rsid w:val="21DC704B"/>
    <w:rsid w:val="21EC4CD8"/>
    <w:rsid w:val="21F95132"/>
    <w:rsid w:val="21FED746"/>
    <w:rsid w:val="22098837"/>
    <w:rsid w:val="220ECE53"/>
    <w:rsid w:val="22113AA9"/>
    <w:rsid w:val="22140F52"/>
    <w:rsid w:val="2218B7DC"/>
    <w:rsid w:val="221E472E"/>
    <w:rsid w:val="222069F3"/>
    <w:rsid w:val="22280ECC"/>
    <w:rsid w:val="222CC9CD"/>
    <w:rsid w:val="22332A6F"/>
    <w:rsid w:val="2234C126"/>
    <w:rsid w:val="22496AAB"/>
    <w:rsid w:val="22531911"/>
    <w:rsid w:val="2253601C"/>
    <w:rsid w:val="2256564D"/>
    <w:rsid w:val="22566A13"/>
    <w:rsid w:val="2256A44E"/>
    <w:rsid w:val="22642F20"/>
    <w:rsid w:val="226B55A4"/>
    <w:rsid w:val="227F89F1"/>
    <w:rsid w:val="22840426"/>
    <w:rsid w:val="228A8528"/>
    <w:rsid w:val="2291C91E"/>
    <w:rsid w:val="229B86F9"/>
    <w:rsid w:val="229FB680"/>
    <w:rsid w:val="22A2EF3C"/>
    <w:rsid w:val="22AD2D44"/>
    <w:rsid w:val="22B24353"/>
    <w:rsid w:val="22B3DFE4"/>
    <w:rsid w:val="22B770EC"/>
    <w:rsid w:val="22BB452D"/>
    <w:rsid w:val="22BED528"/>
    <w:rsid w:val="22BF5638"/>
    <w:rsid w:val="22CE4B8C"/>
    <w:rsid w:val="22D0B77F"/>
    <w:rsid w:val="22E18FED"/>
    <w:rsid w:val="22E1AA10"/>
    <w:rsid w:val="22E7C252"/>
    <w:rsid w:val="22E887BB"/>
    <w:rsid w:val="22EAE711"/>
    <w:rsid w:val="22F00B16"/>
    <w:rsid w:val="22F53F6E"/>
    <w:rsid w:val="22F70945"/>
    <w:rsid w:val="2304D688"/>
    <w:rsid w:val="230A1A53"/>
    <w:rsid w:val="230ED24D"/>
    <w:rsid w:val="230FCE68"/>
    <w:rsid w:val="231028CE"/>
    <w:rsid w:val="2312A045"/>
    <w:rsid w:val="2316E189"/>
    <w:rsid w:val="231C2997"/>
    <w:rsid w:val="231CFDB6"/>
    <w:rsid w:val="232CB9E1"/>
    <w:rsid w:val="232CDDFC"/>
    <w:rsid w:val="232D7B97"/>
    <w:rsid w:val="23355DA3"/>
    <w:rsid w:val="233F33FC"/>
    <w:rsid w:val="23475D46"/>
    <w:rsid w:val="236E0FC4"/>
    <w:rsid w:val="2374164D"/>
    <w:rsid w:val="23753F32"/>
    <w:rsid w:val="23769C0E"/>
    <w:rsid w:val="23805B80"/>
    <w:rsid w:val="2388FF03"/>
    <w:rsid w:val="238E3786"/>
    <w:rsid w:val="239D5369"/>
    <w:rsid w:val="23A4A66D"/>
    <w:rsid w:val="23A591FD"/>
    <w:rsid w:val="23A6E3D4"/>
    <w:rsid w:val="23AAEBB8"/>
    <w:rsid w:val="23AE4383"/>
    <w:rsid w:val="23AF17F5"/>
    <w:rsid w:val="23B33E70"/>
    <w:rsid w:val="23B396CF"/>
    <w:rsid w:val="23BAA3DD"/>
    <w:rsid w:val="23C2B298"/>
    <w:rsid w:val="23C2F5EC"/>
    <w:rsid w:val="23C51A25"/>
    <w:rsid w:val="23D01192"/>
    <w:rsid w:val="23D61A6E"/>
    <w:rsid w:val="23E2B385"/>
    <w:rsid w:val="23E44E9A"/>
    <w:rsid w:val="23E865FC"/>
    <w:rsid w:val="23F3EF88"/>
    <w:rsid w:val="2402F1D3"/>
    <w:rsid w:val="24032F9A"/>
    <w:rsid w:val="240538C2"/>
    <w:rsid w:val="2414D3C3"/>
    <w:rsid w:val="24178089"/>
    <w:rsid w:val="241A4885"/>
    <w:rsid w:val="241AC3AB"/>
    <w:rsid w:val="241AF4D5"/>
    <w:rsid w:val="24263563"/>
    <w:rsid w:val="24268E7C"/>
    <w:rsid w:val="2428DF0A"/>
    <w:rsid w:val="24412867"/>
    <w:rsid w:val="244A0A38"/>
    <w:rsid w:val="244D62DA"/>
    <w:rsid w:val="244F0668"/>
    <w:rsid w:val="24567CE2"/>
    <w:rsid w:val="24578E62"/>
    <w:rsid w:val="245F11D8"/>
    <w:rsid w:val="24647458"/>
    <w:rsid w:val="2466C93B"/>
    <w:rsid w:val="246AB843"/>
    <w:rsid w:val="2470CB33"/>
    <w:rsid w:val="24713C58"/>
    <w:rsid w:val="247716E4"/>
    <w:rsid w:val="248AC494"/>
    <w:rsid w:val="248CDB93"/>
    <w:rsid w:val="2497B9AF"/>
    <w:rsid w:val="249A189F"/>
    <w:rsid w:val="24A030BD"/>
    <w:rsid w:val="24A07590"/>
    <w:rsid w:val="24A1AF2C"/>
    <w:rsid w:val="24A2565D"/>
    <w:rsid w:val="24A2DA17"/>
    <w:rsid w:val="24BD5802"/>
    <w:rsid w:val="24BEE7CE"/>
    <w:rsid w:val="24BF3D7A"/>
    <w:rsid w:val="24C1234B"/>
    <w:rsid w:val="24CCBBA2"/>
    <w:rsid w:val="24D17278"/>
    <w:rsid w:val="24D32367"/>
    <w:rsid w:val="24DBBFFD"/>
    <w:rsid w:val="24E36BE0"/>
    <w:rsid w:val="24ED9282"/>
    <w:rsid w:val="24F1992D"/>
    <w:rsid w:val="24F5D9A4"/>
    <w:rsid w:val="24F69A2E"/>
    <w:rsid w:val="24F9E4C8"/>
    <w:rsid w:val="24FA4638"/>
    <w:rsid w:val="25104850"/>
    <w:rsid w:val="2519A577"/>
    <w:rsid w:val="25238CAF"/>
    <w:rsid w:val="252A1149"/>
    <w:rsid w:val="252C8029"/>
    <w:rsid w:val="252DC5DC"/>
    <w:rsid w:val="2538D3FE"/>
    <w:rsid w:val="253F0B53"/>
    <w:rsid w:val="254044FE"/>
    <w:rsid w:val="254EBC82"/>
    <w:rsid w:val="254F9599"/>
    <w:rsid w:val="2557A031"/>
    <w:rsid w:val="2557F4DE"/>
    <w:rsid w:val="25669AFE"/>
    <w:rsid w:val="256B0EE5"/>
    <w:rsid w:val="256E55EC"/>
    <w:rsid w:val="256F0FC3"/>
    <w:rsid w:val="2575DD5A"/>
    <w:rsid w:val="2576EDA9"/>
    <w:rsid w:val="258146B4"/>
    <w:rsid w:val="258503F3"/>
    <w:rsid w:val="258665E1"/>
    <w:rsid w:val="258A684E"/>
    <w:rsid w:val="25917C2C"/>
    <w:rsid w:val="2591D489"/>
    <w:rsid w:val="25A3BAEC"/>
    <w:rsid w:val="25B1BB98"/>
    <w:rsid w:val="25B7FA6D"/>
    <w:rsid w:val="25BDC5B2"/>
    <w:rsid w:val="25BE2E9C"/>
    <w:rsid w:val="25CB0EE0"/>
    <w:rsid w:val="25CC1F9C"/>
    <w:rsid w:val="25D13205"/>
    <w:rsid w:val="25D7DCD3"/>
    <w:rsid w:val="25DE5C05"/>
    <w:rsid w:val="25E02E56"/>
    <w:rsid w:val="25E1F295"/>
    <w:rsid w:val="25E6BBAD"/>
    <w:rsid w:val="25E97BD6"/>
    <w:rsid w:val="25EABDA2"/>
    <w:rsid w:val="25F75088"/>
    <w:rsid w:val="25F797AB"/>
    <w:rsid w:val="25FE8E3C"/>
    <w:rsid w:val="2602074E"/>
    <w:rsid w:val="2603856C"/>
    <w:rsid w:val="2604F554"/>
    <w:rsid w:val="260AC4E0"/>
    <w:rsid w:val="261C6FBA"/>
    <w:rsid w:val="261E1B23"/>
    <w:rsid w:val="261FBD61"/>
    <w:rsid w:val="2624FB3E"/>
    <w:rsid w:val="262BCBB6"/>
    <w:rsid w:val="26302D5C"/>
    <w:rsid w:val="263559C6"/>
    <w:rsid w:val="263605FF"/>
    <w:rsid w:val="26436AAA"/>
    <w:rsid w:val="26472BE4"/>
    <w:rsid w:val="266182DD"/>
    <w:rsid w:val="266F5E8B"/>
    <w:rsid w:val="2674BD60"/>
    <w:rsid w:val="267B30B7"/>
    <w:rsid w:val="268FBEB5"/>
    <w:rsid w:val="2691273F"/>
    <w:rsid w:val="26920E0E"/>
    <w:rsid w:val="26A44CBE"/>
    <w:rsid w:val="26AB1D5C"/>
    <w:rsid w:val="26AB206E"/>
    <w:rsid w:val="26B34F9C"/>
    <w:rsid w:val="26B44321"/>
    <w:rsid w:val="26B931D6"/>
    <w:rsid w:val="26BCDB24"/>
    <w:rsid w:val="26CED713"/>
    <w:rsid w:val="26CF49D3"/>
    <w:rsid w:val="26D13A88"/>
    <w:rsid w:val="26D2F27C"/>
    <w:rsid w:val="26E7D290"/>
    <w:rsid w:val="26EC050D"/>
    <w:rsid w:val="26EDCCF4"/>
    <w:rsid w:val="26F219FE"/>
    <w:rsid w:val="26F57BC7"/>
    <w:rsid w:val="26F7E3B9"/>
    <w:rsid w:val="27073EAA"/>
    <w:rsid w:val="2709D050"/>
    <w:rsid w:val="2709D964"/>
    <w:rsid w:val="270A65D8"/>
    <w:rsid w:val="271D13A9"/>
    <w:rsid w:val="2725936A"/>
    <w:rsid w:val="27446EF0"/>
    <w:rsid w:val="2744996E"/>
    <w:rsid w:val="27490C5D"/>
    <w:rsid w:val="2754FAB1"/>
    <w:rsid w:val="2757536D"/>
    <w:rsid w:val="275B1764"/>
    <w:rsid w:val="275EB7D5"/>
    <w:rsid w:val="276005F0"/>
    <w:rsid w:val="276346C7"/>
    <w:rsid w:val="276366AD"/>
    <w:rsid w:val="27642597"/>
    <w:rsid w:val="276AB802"/>
    <w:rsid w:val="276DF140"/>
    <w:rsid w:val="276FDCF7"/>
    <w:rsid w:val="2779AF2A"/>
    <w:rsid w:val="2783E6A9"/>
    <w:rsid w:val="278454AE"/>
    <w:rsid w:val="27861878"/>
    <w:rsid w:val="27876E80"/>
    <w:rsid w:val="2788213F"/>
    <w:rsid w:val="278A17B0"/>
    <w:rsid w:val="278FB72C"/>
    <w:rsid w:val="279051EE"/>
    <w:rsid w:val="27964AC5"/>
    <w:rsid w:val="279A0A72"/>
    <w:rsid w:val="279B64F0"/>
    <w:rsid w:val="279CACF4"/>
    <w:rsid w:val="279D7B7C"/>
    <w:rsid w:val="279E69FD"/>
    <w:rsid w:val="27A04912"/>
    <w:rsid w:val="27A2603E"/>
    <w:rsid w:val="27A6D944"/>
    <w:rsid w:val="27B1F0A9"/>
    <w:rsid w:val="27C1108C"/>
    <w:rsid w:val="27CE1247"/>
    <w:rsid w:val="27CF1D66"/>
    <w:rsid w:val="27D12218"/>
    <w:rsid w:val="27D61797"/>
    <w:rsid w:val="27D84229"/>
    <w:rsid w:val="27DA88DA"/>
    <w:rsid w:val="27DAEAEB"/>
    <w:rsid w:val="27E67E20"/>
    <w:rsid w:val="27F08730"/>
    <w:rsid w:val="27F4632E"/>
    <w:rsid w:val="2801A1E9"/>
    <w:rsid w:val="280AF88D"/>
    <w:rsid w:val="28114A17"/>
    <w:rsid w:val="2813910C"/>
    <w:rsid w:val="282766F8"/>
    <w:rsid w:val="282881D8"/>
    <w:rsid w:val="282A82D8"/>
    <w:rsid w:val="282C5681"/>
    <w:rsid w:val="282DBE21"/>
    <w:rsid w:val="2834B0F6"/>
    <w:rsid w:val="28361D59"/>
    <w:rsid w:val="283DFA3D"/>
    <w:rsid w:val="28427561"/>
    <w:rsid w:val="28451BC3"/>
    <w:rsid w:val="284E7A5A"/>
    <w:rsid w:val="28577AE8"/>
    <w:rsid w:val="2860D825"/>
    <w:rsid w:val="28699539"/>
    <w:rsid w:val="28719160"/>
    <w:rsid w:val="287346B6"/>
    <w:rsid w:val="2885890A"/>
    <w:rsid w:val="2891993D"/>
    <w:rsid w:val="2894BC3D"/>
    <w:rsid w:val="2898E5BB"/>
    <w:rsid w:val="28AEE4F2"/>
    <w:rsid w:val="28B146AD"/>
    <w:rsid w:val="28B2E548"/>
    <w:rsid w:val="28B38973"/>
    <w:rsid w:val="28CF7A72"/>
    <w:rsid w:val="28D26368"/>
    <w:rsid w:val="28DC961E"/>
    <w:rsid w:val="28E2BF52"/>
    <w:rsid w:val="28E5492E"/>
    <w:rsid w:val="28EE5899"/>
    <w:rsid w:val="28F05326"/>
    <w:rsid w:val="28F5C873"/>
    <w:rsid w:val="290B6161"/>
    <w:rsid w:val="290D0A27"/>
    <w:rsid w:val="290DF156"/>
    <w:rsid w:val="290E8CDC"/>
    <w:rsid w:val="2912FBFB"/>
    <w:rsid w:val="2919C13A"/>
    <w:rsid w:val="291AD268"/>
    <w:rsid w:val="2929B0C2"/>
    <w:rsid w:val="292A55EB"/>
    <w:rsid w:val="292BBB9C"/>
    <w:rsid w:val="292D51CD"/>
    <w:rsid w:val="292E8C71"/>
    <w:rsid w:val="2931F28C"/>
    <w:rsid w:val="29343C30"/>
    <w:rsid w:val="293A45CD"/>
    <w:rsid w:val="294A22E8"/>
    <w:rsid w:val="294ED778"/>
    <w:rsid w:val="295429A3"/>
    <w:rsid w:val="29572A81"/>
    <w:rsid w:val="295CBE73"/>
    <w:rsid w:val="295CDDDA"/>
    <w:rsid w:val="2968A120"/>
    <w:rsid w:val="29725311"/>
    <w:rsid w:val="297B2C05"/>
    <w:rsid w:val="297ECCA6"/>
    <w:rsid w:val="298A4ACE"/>
    <w:rsid w:val="298BB65E"/>
    <w:rsid w:val="298BF150"/>
    <w:rsid w:val="298DA3EC"/>
    <w:rsid w:val="29A30A4A"/>
    <w:rsid w:val="29A92845"/>
    <w:rsid w:val="29B2380D"/>
    <w:rsid w:val="29B87EA2"/>
    <w:rsid w:val="29BF28A8"/>
    <w:rsid w:val="29C4F602"/>
    <w:rsid w:val="29C5FFCE"/>
    <w:rsid w:val="29C60271"/>
    <w:rsid w:val="29C7C0A2"/>
    <w:rsid w:val="29DE80D4"/>
    <w:rsid w:val="29E54850"/>
    <w:rsid w:val="29E5C85D"/>
    <w:rsid w:val="29E8A78F"/>
    <w:rsid w:val="29E9C823"/>
    <w:rsid w:val="29EFA375"/>
    <w:rsid w:val="29F0440F"/>
    <w:rsid w:val="29F6AFB2"/>
    <w:rsid w:val="2A05A447"/>
    <w:rsid w:val="2A09ABF3"/>
    <w:rsid w:val="2A10516E"/>
    <w:rsid w:val="2A110586"/>
    <w:rsid w:val="2A1D0CE0"/>
    <w:rsid w:val="2A23450A"/>
    <w:rsid w:val="2A485580"/>
    <w:rsid w:val="2A51A9B9"/>
    <w:rsid w:val="2A52C760"/>
    <w:rsid w:val="2A544659"/>
    <w:rsid w:val="2A61BFF6"/>
    <w:rsid w:val="2A66CF08"/>
    <w:rsid w:val="2A678080"/>
    <w:rsid w:val="2A7079BD"/>
    <w:rsid w:val="2A725287"/>
    <w:rsid w:val="2A7E21FE"/>
    <w:rsid w:val="2A7FDF13"/>
    <w:rsid w:val="2A872F07"/>
    <w:rsid w:val="2A902D10"/>
    <w:rsid w:val="2A972A44"/>
    <w:rsid w:val="2A9810D5"/>
    <w:rsid w:val="2A998F90"/>
    <w:rsid w:val="2A9BD467"/>
    <w:rsid w:val="2A9F9CE6"/>
    <w:rsid w:val="2AA32C5F"/>
    <w:rsid w:val="2AAB2EF4"/>
    <w:rsid w:val="2AAC0BD3"/>
    <w:rsid w:val="2AB66B99"/>
    <w:rsid w:val="2ABC65E9"/>
    <w:rsid w:val="2ABFCC43"/>
    <w:rsid w:val="2AC08868"/>
    <w:rsid w:val="2AC40176"/>
    <w:rsid w:val="2AC55496"/>
    <w:rsid w:val="2ACCB490"/>
    <w:rsid w:val="2ADD313A"/>
    <w:rsid w:val="2AE72947"/>
    <w:rsid w:val="2AE9E509"/>
    <w:rsid w:val="2AEA6218"/>
    <w:rsid w:val="2AEE2906"/>
    <w:rsid w:val="2AFAC4E6"/>
    <w:rsid w:val="2B0B5847"/>
    <w:rsid w:val="2B0E8C92"/>
    <w:rsid w:val="2B1A1D1D"/>
    <w:rsid w:val="2B1BB9CE"/>
    <w:rsid w:val="2B30B70D"/>
    <w:rsid w:val="2B389205"/>
    <w:rsid w:val="2B405C29"/>
    <w:rsid w:val="2B43E88A"/>
    <w:rsid w:val="2B4DB2A6"/>
    <w:rsid w:val="2B4E1A56"/>
    <w:rsid w:val="2B52B150"/>
    <w:rsid w:val="2B532DD3"/>
    <w:rsid w:val="2B601384"/>
    <w:rsid w:val="2B68D599"/>
    <w:rsid w:val="2B773F2A"/>
    <w:rsid w:val="2B7857AA"/>
    <w:rsid w:val="2B87814A"/>
    <w:rsid w:val="2B8B51B8"/>
    <w:rsid w:val="2B931C36"/>
    <w:rsid w:val="2B97EE30"/>
    <w:rsid w:val="2B99E87B"/>
    <w:rsid w:val="2BA38952"/>
    <w:rsid w:val="2BA8F744"/>
    <w:rsid w:val="2BAA3897"/>
    <w:rsid w:val="2BB86F77"/>
    <w:rsid w:val="2BB9A291"/>
    <w:rsid w:val="2BBB2E68"/>
    <w:rsid w:val="2BBB8DC3"/>
    <w:rsid w:val="2BBD37F4"/>
    <w:rsid w:val="2BC4CA39"/>
    <w:rsid w:val="2BD18EE5"/>
    <w:rsid w:val="2BD57037"/>
    <w:rsid w:val="2BDA3823"/>
    <w:rsid w:val="2BDAC304"/>
    <w:rsid w:val="2BDEEC07"/>
    <w:rsid w:val="2BE80FDF"/>
    <w:rsid w:val="2BE922AB"/>
    <w:rsid w:val="2BF36B75"/>
    <w:rsid w:val="2BF79704"/>
    <w:rsid w:val="2BFBF4E4"/>
    <w:rsid w:val="2C038D8B"/>
    <w:rsid w:val="2C08EAB0"/>
    <w:rsid w:val="2C0BD718"/>
    <w:rsid w:val="2C1A8565"/>
    <w:rsid w:val="2C1F8D82"/>
    <w:rsid w:val="2C21B750"/>
    <w:rsid w:val="2C263BC9"/>
    <w:rsid w:val="2C272BA0"/>
    <w:rsid w:val="2C27FFF0"/>
    <w:rsid w:val="2C2AB19F"/>
    <w:rsid w:val="2C2AD635"/>
    <w:rsid w:val="2C34C454"/>
    <w:rsid w:val="2C35E425"/>
    <w:rsid w:val="2C388E57"/>
    <w:rsid w:val="2C43EC90"/>
    <w:rsid w:val="2C4C7006"/>
    <w:rsid w:val="2C6E7452"/>
    <w:rsid w:val="2C7B8C01"/>
    <w:rsid w:val="2C828D1C"/>
    <w:rsid w:val="2C8E582C"/>
    <w:rsid w:val="2C99F9E9"/>
    <w:rsid w:val="2CA12FC9"/>
    <w:rsid w:val="2CA9932A"/>
    <w:rsid w:val="2CB4DA1B"/>
    <w:rsid w:val="2CB5A31F"/>
    <w:rsid w:val="2CB71C86"/>
    <w:rsid w:val="2CB8439B"/>
    <w:rsid w:val="2CBB8A8F"/>
    <w:rsid w:val="2CC42D77"/>
    <w:rsid w:val="2CD52A38"/>
    <w:rsid w:val="2CD58984"/>
    <w:rsid w:val="2CD8A2E2"/>
    <w:rsid w:val="2CDDEA80"/>
    <w:rsid w:val="2CE8973B"/>
    <w:rsid w:val="2CF1B9B9"/>
    <w:rsid w:val="2CF22D6B"/>
    <w:rsid w:val="2D15E15A"/>
    <w:rsid w:val="2D1ACD94"/>
    <w:rsid w:val="2D1CB67B"/>
    <w:rsid w:val="2D1D4A16"/>
    <w:rsid w:val="2D267512"/>
    <w:rsid w:val="2D2F92EE"/>
    <w:rsid w:val="2D375258"/>
    <w:rsid w:val="2D396869"/>
    <w:rsid w:val="2D3AD840"/>
    <w:rsid w:val="2D41BC0C"/>
    <w:rsid w:val="2D49EBE3"/>
    <w:rsid w:val="2D50D2C1"/>
    <w:rsid w:val="2D59ACAA"/>
    <w:rsid w:val="2D59C48D"/>
    <w:rsid w:val="2D60891F"/>
    <w:rsid w:val="2D61DA62"/>
    <w:rsid w:val="2D62B439"/>
    <w:rsid w:val="2D631D0D"/>
    <w:rsid w:val="2D64B413"/>
    <w:rsid w:val="2D68C9C3"/>
    <w:rsid w:val="2D71362C"/>
    <w:rsid w:val="2D735214"/>
    <w:rsid w:val="2D75A636"/>
    <w:rsid w:val="2D7DFC27"/>
    <w:rsid w:val="2D82409B"/>
    <w:rsid w:val="2D840D49"/>
    <w:rsid w:val="2D88B9E8"/>
    <w:rsid w:val="2D93F424"/>
    <w:rsid w:val="2D9CC165"/>
    <w:rsid w:val="2DA0A78E"/>
    <w:rsid w:val="2DA36893"/>
    <w:rsid w:val="2DAF5EAD"/>
    <w:rsid w:val="2DB7D913"/>
    <w:rsid w:val="2DB83958"/>
    <w:rsid w:val="2DBB5DE3"/>
    <w:rsid w:val="2DC39448"/>
    <w:rsid w:val="2DD497B8"/>
    <w:rsid w:val="2DD6151B"/>
    <w:rsid w:val="2DD89C9F"/>
    <w:rsid w:val="2DDA1FC1"/>
    <w:rsid w:val="2DDD8BE2"/>
    <w:rsid w:val="2DE2D965"/>
    <w:rsid w:val="2DE5B2C7"/>
    <w:rsid w:val="2DE7EEA4"/>
    <w:rsid w:val="2DECB58D"/>
    <w:rsid w:val="2DEDEEFA"/>
    <w:rsid w:val="2DF22D5F"/>
    <w:rsid w:val="2DFA1E9C"/>
    <w:rsid w:val="2DFFACC4"/>
    <w:rsid w:val="2E026006"/>
    <w:rsid w:val="2E02CADA"/>
    <w:rsid w:val="2E089C72"/>
    <w:rsid w:val="2E12A082"/>
    <w:rsid w:val="2E197228"/>
    <w:rsid w:val="2E1D0EE0"/>
    <w:rsid w:val="2E20718A"/>
    <w:rsid w:val="2E283828"/>
    <w:rsid w:val="2E31123D"/>
    <w:rsid w:val="2E39887C"/>
    <w:rsid w:val="2E39C2FD"/>
    <w:rsid w:val="2E3B9952"/>
    <w:rsid w:val="2E3EBB16"/>
    <w:rsid w:val="2E40CF97"/>
    <w:rsid w:val="2E41B2F6"/>
    <w:rsid w:val="2E42505A"/>
    <w:rsid w:val="2E43410C"/>
    <w:rsid w:val="2E484B7E"/>
    <w:rsid w:val="2E4D77EF"/>
    <w:rsid w:val="2E4F687C"/>
    <w:rsid w:val="2E537186"/>
    <w:rsid w:val="2E572203"/>
    <w:rsid w:val="2E5A2B09"/>
    <w:rsid w:val="2E63F74C"/>
    <w:rsid w:val="2E8915EC"/>
    <w:rsid w:val="2E8B7E0C"/>
    <w:rsid w:val="2E8DC314"/>
    <w:rsid w:val="2E901C13"/>
    <w:rsid w:val="2E93EFBD"/>
    <w:rsid w:val="2E9FDF86"/>
    <w:rsid w:val="2EA21FFF"/>
    <w:rsid w:val="2EA3DE5A"/>
    <w:rsid w:val="2EA4D5D5"/>
    <w:rsid w:val="2EAE0888"/>
    <w:rsid w:val="2EB57ECE"/>
    <w:rsid w:val="2EBC77B1"/>
    <w:rsid w:val="2EBDEAEF"/>
    <w:rsid w:val="2EBEFAA0"/>
    <w:rsid w:val="2EC17D94"/>
    <w:rsid w:val="2EC1B349"/>
    <w:rsid w:val="2EC96E28"/>
    <w:rsid w:val="2ECAAE17"/>
    <w:rsid w:val="2ED66B78"/>
    <w:rsid w:val="2EE35CE6"/>
    <w:rsid w:val="2EE6CD3E"/>
    <w:rsid w:val="2EEE402F"/>
    <w:rsid w:val="2EF8039F"/>
    <w:rsid w:val="2EFBB9D8"/>
    <w:rsid w:val="2EFC6742"/>
    <w:rsid w:val="2EFCEFC5"/>
    <w:rsid w:val="2EFFF07A"/>
    <w:rsid w:val="2F0486E4"/>
    <w:rsid w:val="2F052D7D"/>
    <w:rsid w:val="2F0E8012"/>
    <w:rsid w:val="2F0EB3DD"/>
    <w:rsid w:val="2F122BB6"/>
    <w:rsid w:val="2F12EFBF"/>
    <w:rsid w:val="2F1B5835"/>
    <w:rsid w:val="2F2ACFD7"/>
    <w:rsid w:val="2F2AD05C"/>
    <w:rsid w:val="2F2CCDAF"/>
    <w:rsid w:val="2F33A849"/>
    <w:rsid w:val="2F4714FA"/>
    <w:rsid w:val="2F4B6CE3"/>
    <w:rsid w:val="2F54C45B"/>
    <w:rsid w:val="2F57FFCB"/>
    <w:rsid w:val="2F647EDC"/>
    <w:rsid w:val="2F67E540"/>
    <w:rsid w:val="2F6849E7"/>
    <w:rsid w:val="2F7ABC36"/>
    <w:rsid w:val="2F809FD8"/>
    <w:rsid w:val="2F8545F3"/>
    <w:rsid w:val="2F868033"/>
    <w:rsid w:val="2F86FD9F"/>
    <w:rsid w:val="2F8B67E9"/>
    <w:rsid w:val="2F9EED4A"/>
    <w:rsid w:val="2FA1C252"/>
    <w:rsid w:val="2FA34995"/>
    <w:rsid w:val="2FA63D56"/>
    <w:rsid w:val="2FB34715"/>
    <w:rsid w:val="2FC405D2"/>
    <w:rsid w:val="2FD18639"/>
    <w:rsid w:val="2FD5FA11"/>
    <w:rsid w:val="2FD7C6B4"/>
    <w:rsid w:val="2FE279C5"/>
    <w:rsid w:val="2FE50858"/>
    <w:rsid w:val="2FE689F8"/>
    <w:rsid w:val="2FE848B6"/>
    <w:rsid w:val="2FF68E90"/>
    <w:rsid w:val="2FFEA902"/>
    <w:rsid w:val="300A180A"/>
    <w:rsid w:val="300D22C5"/>
    <w:rsid w:val="300E8B80"/>
    <w:rsid w:val="301F8CB0"/>
    <w:rsid w:val="3020C8DE"/>
    <w:rsid w:val="302209FD"/>
    <w:rsid w:val="30232F3B"/>
    <w:rsid w:val="302671C1"/>
    <w:rsid w:val="30273B55"/>
    <w:rsid w:val="302BFBE4"/>
    <w:rsid w:val="302F1022"/>
    <w:rsid w:val="30358333"/>
    <w:rsid w:val="303652E6"/>
    <w:rsid w:val="3039D427"/>
    <w:rsid w:val="303F6F72"/>
    <w:rsid w:val="30424437"/>
    <w:rsid w:val="30502864"/>
    <w:rsid w:val="3050397D"/>
    <w:rsid w:val="30551BE8"/>
    <w:rsid w:val="305543DF"/>
    <w:rsid w:val="305D6F7B"/>
    <w:rsid w:val="30627B9F"/>
    <w:rsid w:val="3071C68E"/>
    <w:rsid w:val="30733FF4"/>
    <w:rsid w:val="30752310"/>
    <w:rsid w:val="3080507D"/>
    <w:rsid w:val="3083D297"/>
    <w:rsid w:val="308795F9"/>
    <w:rsid w:val="30891288"/>
    <w:rsid w:val="308CCBF8"/>
    <w:rsid w:val="308FE80D"/>
    <w:rsid w:val="30952E1E"/>
    <w:rsid w:val="309B5C8C"/>
    <w:rsid w:val="30AC5B4A"/>
    <w:rsid w:val="30AC9411"/>
    <w:rsid w:val="30AE4AC9"/>
    <w:rsid w:val="30B005D9"/>
    <w:rsid w:val="30B5EBBC"/>
    <w:rsid w:val="30B77257"/>
    <w:rsid w:val="30B7EF73"/>
    <w:rsid w:val="30BEBCC2"/>
    <w:rsid w:val="30BEE300"/>
    <w:rsid w:val="30C060CC"/>
    <w:rsid w:val="30C4831F"/>
    <w:rsid w:val="30C488F1"/>
    <w:rsid w:val="30C87DD4"/>
    <w:rsid w:val="30CB3CB0"/>
    <w:rsid w:val="30D76541"/>
    <w:rsid w:val="30ED0421"/>
    <w:rsid w:val="30F44C2B"/>
    <w:rsid w:val="30F5030F"/>
    <w:rsid w:val="30F7464F"/>
    <w:rsid w:val="30F7FE70"/>
    <w:rsid w:val="30FE31CE"/>
    <w:rsid w:val="30FEF9A5"/>
    <w:rsid w:val="30FFDCB2"/>
    <w:rsid w:val="3104C2B6"/>
    <w:rsid w:val="3104DECC"/>
    <w:rsid w:val="310AD974"/>
    <w:rsid w:val="310BB288"/>
    <w:rsid w:val="31146AD6"/>
    <w:rsid w:val="311AE8BB"/>
    <w:rsid w:val="312B0E16"/>
    <w:rsid w:val="312D22D7"/>
    <w:rsid w:val="312FEF0B"/>
    <w:rsid w:val="3133CB1B"/>
    <w:rsid w:val="31361703"/>
    <w:rsid w:val="31363EB6"/>
    <w:rsid w:val="313B51C0"/>
    <w:rsid w:val="313DAC75"/>
    <w:rsid w:val="31449F10"/>
    <w:rsid w:val="3145032E"/>
    <w:rsid w:val="31450A91"/>
    <w:rsid w:val="3145BE3A"/>
    <w:rsid w:val="3145F16F"/>
    <w:rsid w:val="31464371"/>
    <w:rsid w:val="31465E72"/>
    <w:rsid w:val="314DD0FB"/>
    <w:rsid w:val="314F9FB7"/>
    <w:rsid w:val="31542AF7"/>
    <w:rsid w:val="3157A6C6"/>
    <w:rsid w:val="3157EEEC"/>
    <w:rsid w:val="31585AC6"/>
    <w:rsid w:val="315B4BC8"/>
    <w:rsid w:val="3160C075"/>
    <w:rsid w:val="3166D734"/>
    <w:rsid w:val="31687353"/>
    <w:rsid w:val="3169A885"/>
    <w:rsid w:val="316C686B"/>
    <w:rsid w:val="31703B8F"/>
    <w:rsid w:val="31753532"/>
    <w:rsid w:val="31845137"/>
    <w:rsid w:val="3185A7F6"/>
    <w:rsid w:val="319BE183"/>
    <w:rsid w:val="31A19C6E"/>
    <w:rsid w:val="31A58CEB"/>
    <w:rsid w:val="31A75EC0"/>
    <w:rsid w:val="31A9A7E0"/>
    <w:rsid w:val="31B02C74"/>
    <w:rsid w:val="31B1BBBC"/>
    <w:rsid w:val="31B40610"/>
    <w:rsid w:val="31BCF390"/>
    <w:rsid w:val="31C097E6"/>
    <w:rsid w:val="31C0A5B8"/>
    <w:rsid w:val="31C120A5"/>
    <w:rsid w:val="31C7E4A1"/>
    <w:rsid w:val="31CFC104"/>
    <w:rsid w:val="31D19154"/>
    <w:rsid w:val="31D1CB77"/>
    <w:rsid w:val="31D3A474"/>
    <w:rsid w:val="31D597BE"/>
    <w:rsid w:val="31DD1281"/>
    <w:rsid w:val="31DDCDB2"/>
    <w:rsid w:val="31E7CC16"/>
    <w:rsid w:val="31E81755"/>
    <w:rsid w:val="31ED2E97"/>
    <w:rsid w:val="31EDA321"/>
    <w:rsid w:val="31EEDFB8"/>
    <w:rsid w:val="31F6E76A"/>
    <w:rsid w:val="31F9BD1C"/>
    <w:rsid w:val="3203986C"/>
    <w:rsid w:val="3207FF81"/>
    <w:rsid w:val="320E3CC3"/>
    <w:rsid w:val="32118B08"/>
    <w:rsid w:val="321F059B"/>
    <w:rsid w:val="3223A9DB"/>
    <w:rsid w:val="32243169"/>
    <w:rsid w:val="322D2CA7"/>
    <w:rsid w:val="322EFBCD"/>
    <w:rsid w:val="3239D97F"/>
    <w:rsid w:val="323B955B"/>
    <w:rsid w:val="32498B2D"/>
    <w:rsid w:val="3251929C"/>
    <w:rsid w:val="3251D9CD"/>
    <w:rsid w:val="32587D8D"/>
    <w:rsid w:val="325CAD5C"/>
    <w:rsid w:val="325F88D3"/>
    <w:rsid w:val="326113B1"/>
    <w:rsid w:val="32627113"/>
    <w:rsid w:val="3265F017"/>
    <w:rsid w:val="326E09DE"/>
    <w:rsid w:val="328554FD"/>
    <w:rsid w:val="3285CEF7"/>
    <w:rsid w:val="328FBD3A"/>
    <w:rsid w:val="3294A8F5"/>
    <w:rsid w:val="3295460A"/>
    <w:rsid w:val="3296A50C"/>
    <w:rsid w:val="32A26CA8"/>
    <w:rsid w:val="32A3A1A9"/>
    <w:rsid w:val="32A3F3DE"/>
    <w:rsid w:val="32B0EE69"/>
    <w:rsid w:val="32B8FA7B"/>
    <w:rsid w:val="32C2F162"/>
    <w:rsid w:val="32C8C544"/>
    <w:rsid w:val="32CA3DD2"/>
    <w:rsid w:val="32D2935B"/>
    <w:rsid w:val="32E53DA8"/>
    <w:rsid w:val="32E812D3"/>
    <w:rsid w:val="32EC46A3"/>
    <w:rsid w:val="32EF55A0"/>
    <w:rsid w:val="32F28DA9"/>
    <w:rsid w:val="32F9B582"/>
    <w:rsid w:val="32FA18C7"/>
    <w:rsid w:val="32FADC79"/>
    <w:rsid w:val="32FC31F1"/>
    <w:rsid w:val="33060C3E"/>
    <w:rsid w:val="3307D430"/>
    <w:rsid w:val="330C01EC"/>
    <w:rsid w:val="3318E462"/>
    <w:rsid w:val="333402D1"/>
    <w:rsid w:val="33341D28"/>
    <w:rsid w:val="33372E2E"/>
    <w:rsid w:val="333AAC7C"/>
    <w:rsid w:val="333ED426"/>
    <w:rsid w:val="3340EF54"/>
    <w:rsid w:val="3342F164"/>
    <w:rsid w:val="334F65A3"/>
    <w:rsid w:val="33656078"/>
    <w:rsid w:val="336D816D"/>
    <w:rsid w:val="337146D3"/>
    <w:rsid w:val="337CF6D6"/>
    <w:rsid w:val="3380C8A5"/>
    <w:rsid w:val="338F42CA"/>
    <w:rsid w:val="339D39E5"/>
    <w:rsid w:val="339E58BB"/>
    <w:rsid w:val="339F66C0"/>
    <w:rsid w:val="33A89FD5"/>
    <w:rsid w:val="33AEDF6C"/>
    <w:rsid w:val="33B7F13F"/>
    <w:rsid w:val="33BD72FC"/>
    <w:rsid w:val="33C1B760"/>
    <w:rsid w:val="33C64535"/>
    <w:rsid w:val="33CC299D"/>
    <w:rsid w:val="33D242B6"/>
    <w:rsid w:val="33D9C40A"/>
    <w:rsid w:val="33DB0652"/>
    <w:rsid w:val="33E209B2"/>
    <w:rsid w:val="33E6FEB3"/>
    <w:rsid w:val="33EE1868"/>
    <w:rsid w:val="33F796E4"/>
    <w:rsid w:val="33FE574F"/>
    <w:rsid w:val="3401EAAA"/>
    <w:rsid w:val="3408F625"/>
    <w:rsid w:val="340B4008"/>
    <w:rsid w:val="34106F0C"/>
    <w:rsid w:val="341083A4"/>
    <w:rsid w:val="3411A345"/>
    <w:rsid w:val="3424F007"/>
    <w:rsid w:val="3433FA90"/>
    <w:rsid w:val="34445F23"/>
    <w:rsid w:val="3446D650"/>
    <w:rsid w:val="34488865"/>
    <w:rsid w:val="3448B02D"/>
    <w:rsid w:val="34497B5E"/>
    <w:rsid w:val="344AA057"/>
    <w:rsid w:val="344EBBAB"/>
    <w:rsid w:val="3455B35E"/>
    <w:rsid w:val="345D8CE1"/>
    <w:rsid w:val="346778D5"/>
    <w:rsid w:val="3469B09A"/>
    <w:rsid w:val="346DD006"/>
    <w:rsid w:val="346F4D00"/>
    <w:rsid w:val="347E1EAB"/>
    <w:rsid w:val="348287A4"/>
    <w:rsid w:val="348CC877"/>
    <w:rsid w:val="34993B78"/>
    <w:rsid w:val="349A34F1"/>
    <w:rsid w:val="34A33294"/>
    <w:rsid w:val="34A3600B"/>
    <w:rsid w:val="34A8EDA7"/>
    <w:rsid w:val="34A93740"/>
    <w:rsid w:val="34AD9ECF"/>
    <w:rsid w:val="34B2B21A"/>
    <w:rsid w:val="34BE1D12"/>
    <w:rsid w:val="34C482A7"/>
    <w:rsid w:val="34C776B9"/>
    <w:rsid w:val="34CB0DAA"/>
    <w:rsid w:val="34D04B36"/>
    <w:rsid w:val="34D32FEE"/>
    <w:rsid w:val="34D4EAFB"/>
    <w:rsid w:val="34DA91E6"/>
    <w:rsid w:val="34DD39D4"/>
    <w:rsid w:val="34F57A2D"/>
    <w:rsid w:val="34FC81D3"/>
    <w:rsid w:val="3502AC8C"/>
    <w:rsid w:val="35080872"/>
    <w:rsid w:val="3508BA00"/>
    <w:rsid w:val="350D116E"/>
    <w:rsid w:val="35131E8C"/>
    <w:rsid w:val="351B0CBF"/>
    <w:rsid w:val="352013F4"/>
    <w:rsid w:val="35236095"/>
    <w:rsid w:val="35302A2D"/>
    <w:rsid w:val="353305ED"/>
    <w:rsid w:val="35381C08"/>
    <w:rsid w:val="35440321"/>
    <w:rsid w:val="354C9BFF"/>
    <w:rsid w:val="354E49F0"/>
    <w:rsid w:val="35530C8F"/>
    <w:rsid w:val="355C0A46"/>
    <w:rsid w:val="356C4800"/>
    <w:rsid w:val="356EC012"/>
    <w:rsid w:val="35745709"/>
    <w:rsid w:val="3575012D"/>
    <w:rsid w:val="3577391E"/>
    <w:rsid w:val="357C2E20"/>
    <w:rsid w:val="358AE941"/>
    <w:rsid w:val="35913E51"/>
    <w:rsid w:val="3593E8BD"/>
    <w:rsid w:val="3597166F"/>
    <w:rsid w:val="35AB3133"/>
    <w:rsid w:val="35B675FD"/>
    <w:rsid w:val="35C04E16"/>
    <w:rsid w:val="35C2B613"/>
    <w:rsid w:val="35C6E013"/>
    <w:rsid w:val="35CC84D8"/>
    <w:rsid w:val="35CDB651"/>
    <w:rsid w:val="35D9FC70"/>
    <w:rsid w:val="35DA29EF"/>
    <w:rsid w:val="35DD5D29"/>
    <w:rsid w:val="35F040E5"/>
    <w:rsid w:val="35F6DBDB"/>
    <w:rsid w:val="360161BF"/>
    <w:rsid w:val="3601CDF3"/>
    <w:rsid w:val="36110BB0"/>
    <w:rsid w:val="36157073"/>
    <w:rsid w:val="3618FB37"/>
    <w:rsid w:val="361FC9B3"/>
    <w:rsid w:val="362A307C"/>
    <w:rsid w:val="362AF1E2"/>
    <w:rsid w:val="3631F080"/>
    <w:rsid w:val="3636E535"/>
    <w:rsid w:val="363854E5"/>
    <w:rsid w:val="3642F2D9"/>
    <w:rsid w:val="365E756C"/>
    <w:rsid w:val="3663975B"/>
    <w:rsid w:val="366E8794"/>
    <w:rsid w:val="36706190"/>
    <w:rsid w:val="36742308"/>
    <w:rsid w:val="367ADFB2"/>
    <w:rsid w:val="367EB2E3"/>
    <w:rsid w:val="367F3CC0"/>
    <w:rsid w:val="36893D6E"/>
    <w:rsid w:val="3694DDB0"/>
    <w:rsid w:val="3699651D"/>
    <w:rsid w:val="369AA2D9"/>
    <w:rsid w:val="369CFEB8"/>
    <w:rsid w:val="36A2C61F"/>
    <w:rsid w:val="36A8A94F"/>
    <w:rsid w:val="36AC98BF"/>
    <w:rsid w:val="36AE868F"/>
    <w:rsid w:val="36B5ABE9"/>
    <w:rsid w:val="36B97277"/>
    <w:rsid w:val="36BA7ABC"/>
    <w:rsid w:val="36BDFADA"/>
    <w:rsid w:val="36BEBAAC"/>
    <w:rsid w:val="36CB8FA5"/>
    <w:rsid w:val="36CD53AB"/>
    <w:rsid w:val="36D9D2B4"/>
    <w:rsid w:val="36DE4C17"/>
    <w:rsid w:val="36DEE676"/>
    <w:rsid w:val="36E0BE2D"/>
    <w:rsid w:val="36EBDF18"/>
    <w:rsid w:val="36EC5D66"/>
    <w:rsid w:val="36EDD29A"/>
    <w:rsid w:val="36EE69D9"/>
    <w:rsid w:val="36F0EF22"/>
    <w:rsid w:val="36F1640A"/>
    <w:rsid w:val="36F996F1"/>
    <w:rsid w:val="37021F4C"/>
    <w:rsid w:val="3703B607"/>
    <w:rsid w:val="37099754"/>
    <w:rsid w:val="371141A0"/>
    <w:rsid w:val="37122F3A"/>
    <w:rsid w:val="3712D40B"/>
    <w:rsid w:val="371E1390"/>
    <w:rsid w:val="371E7528"/>
    <w:rsid w:val="3720F14A"/>
    <w:rsid w:val="372B2651"/>
    <w:rsid w:val="37445D56"/>
    <w:rsid w:val="374531B8"/>
    <w:rsid w:val="37480AA7"/>
    <w:rsid w:val="374B1145"/>
    <w:rsid w:val="3751AA59"/>
    <w:rsid w:val="37592450"/>
    <w:rsid w:val="3764B903"/>
    <w:rsid w:val="37692BCF"/>
    <w:rsid w:val="376D1DCF"/>
    <w:rsid w:val="377038B3"/>
    <w:rsid w:val="3772CE96"/>
    <w:rsid w:val="3779C672"/>
    <w:rsid w:val="378592A6"/>
    <w:rsid w:val="37904AE5"/>
    <w:rsid w:val="379A8148"/>
    <w:rsid w:val="379D9E54"/>
    <w:rsid w:val="379E6DED"/>
    <w:rsid w:val="37A1DE67"/>
    <w:rsid w:val="37A24837"/>
    <w:rsid w:val="37A61358"/>
    <w:rsid w:val="37B535FE"/>
    <w:rsid w:val="37B5D9FF"/>
    <w:rsid w:val="37C49F37"/>
    <w:rsid w:val="37D3CCDB"/>
    <w:rsid w:val="37D7CB87"/>
    <w:rsid w:val="37E9AE0D"/>
    <w:rsid w:val="37EC8797"/>
    <w:rsid w:val="37ECC7E8"/>
    <w:rsid w:val="37F36BFC"/>
    <w:rsid w:val="37F3C2FC"/>
    <w:rsid w:val="37F7283C"/>
    <w:rsid w:val="37F9FCE4"/>
    <w:rsid w:val="37FC6EE6"/>
    <w:rsid w:val="37FF8F86"/>
    <w:rsid w:val="380367EA"/>
    <w:rsid w:val="380987F3"/>
    <w:rsid w:val="380FD96C"/>
    <w:rsid w:val="3815E61D"/>
    <w:rsid w:val="381BF344"/>
    <w:rsid w:val="382E83EC"/>
    <w:rsid w:val="382FB91D"/>
    <w:rsid w:val="3830F99F"/>
    <w:rsid w:val="38387BC2"/>
    <w:rsid w:val="3838B6F6"/>
    <w:rsid w:val="384F97E0"/>
    <w:rsid w:val="384FF9F0"/>
    <w:rsid w:val="38508489"/>
    <w:rsid w:val="385383BB"/>
    <w:rsid w:val="3853B72E"/>
    <w:rsid w:val="38570CD4"/>
    <w:rsid w:val="38646073"/>
    <w:rsid w:val="38660233"/>
    <w:rsid w:val="3867297C"/>
    <w:rsid w:val="386F4809"/>
    <w:rsid w:val="387232CF"/>
    <w:rsid w:val="388FE421"/>
    <w:rsid w:val="3890AF87"/>
    <w:rsid w:val="38982A9D"/>
    <w:rsid w:val="389A78A3"/>
    <w:rsid w:val="389DE159"/>
    <w:rsid w:val="38A36EBA"/>
    <w:rsid w:val="38A52AAE"/>
    <w:rsid w:val="38A9D7E4"/>
    <w:rsid w:val="38AAF941"/>
    <w:rsid w:val="38AC6E78"/>
    <w:rsid w:val="38AE9568"/>
    <w:rsid w:val="38B18329"/>
    <w:rsid w:val="38B1D72A"/>
    <w:rsid w:val="38C74DE9"/>
    <w:rsid w:val="38D8A625"/>
    <w:rsid w:val="38DD26CF"/>
    <w:rsid w:val="38E1F717"/>
    <w:rsid w:val="38E24EA5"/>
    <w:rsid w:val="38E2EE1A"/>
    <w:rsid w:val="38E379CF"/>
    <w:rsid w:val="38E43B31"/>
    <w:rsid w:val="38E44F3F"/>
    <w:rsid w:val="38F0F2D9"/>
    <w:rsid w:val="38F58337"/>
    <w:rsid w:val="38F76B5C"/>
    <w:rsid w:val="38FBFAED"/>
    <w:rsid w:val="39046F98"/>
    <w:rsid w:val="39052094"/>
    <w:rsid w:val="3907A743"/>
    <w:rsid w:val="3907CC37"/>
    <w:rsid w:val="391130F4"/>
    <w:rsid w:val="391419D4"/>
    <w:rsid w:val="39185D5C"/>
    <w:rsid w:val="39285D00"/>
    <w:rsid w:val="39351E14"/>
    <w:rsid w:val="39363039"/>
    <w:rsid w:val="393B088D"/>
    <w:rsid w:val="39475BCE"/>
    <w:rsid w:val="394CDEB3"/>
    <w:rsid w:val="39503F79"/>
    <w:rsid w:val="39692589"/>
    <w:rsid w:val="396EAFCB"/>
    <w:rsid w:val="3971CE26"/>
    <w:rsid w:val="39766593"/>
    <w:rsid w:val="397A2CC1"/>
    <w:rsid w:val="39800988"/>
    <w:rsid w:val="39806115"/>
    <w:rsid w:val="39878C84"/>
    <w:rsid w:val="3989AF82"/>
    <w:rsid w:val="398A93DC"/>
    <w:rsid w:val="39925778"/>
    <w:rsid w:val="3995D872"/>
    <w:rsid w:val="39965FC6"/>
    <w:rsid w:val="39980290"/>
    <w:rsid w:val="399910AC"/>
    <w:rsid w:val="39A85C1E"/>
    <w:rsid w:val="39B8DEF2"/>
    <w:rsid w:val="39BBFC99"/>
    <w:rsid w:val="39BC70CA"/>
    <w:rsid w:val="39BEC17D"/>
    <w:rsid w:val="39CA7DAE"/>
    <w:rsid w:val="39CC2957"/>
    <w:rsid w:val="39CC41A6"/>
    <w:rsid w:val="39D85B0C"/>
    <w:rsid w:val="39DBD3EE"/>
    <w:rsid w:val="39DFDB18"/>
    <w:rsid w:val="39E029A3"/>
    <w:rsid w:val="39E5E470"/>
    <w:rsid w:val="39F2C466"/>
    <w:rsid w:val="39F49CE3"/>
    <w:rsid w:val="3A028403"/>
    <w:rsid w:val="3A0DC43D"/>
    <w:rsid w:val="3A0F5614"/>
    <w:rsid w:val="3A0F6CA6"/>
    <w:rsid w:val="3A1D201E"/>
    <w:rsid w:val="3A207692"/>
    <w:rsid w:val="3A2A3FE9"/>
    <w:rsid w:val="3A317797"/>
    <w:rsid w:val="3A346D6E"/>
    <w:rsid w:val="3A3D20BD"/>
    <w:rsid w:val="3A3E477F"/>
    <w:rsid w:val="3A42FECE"/>
    <w:rsid w:val="3A442DE2"/>
    <w:rsid w:val="3A4999A0"/>
    <w:rsid w:val="3A50097E"/>
    <w:rsid w:val="3A53B7CC"/>
    <w:rsid w:val="3A59284E"/>
    <w:rsid w:val="3A5EB3BD"/>
    <w:rsid w:val="3A6091B8"/>
    <w:rsid w:val="3A76FBFF"/>
    <w:rsid w:val="3A7D5C76"/>
    <w:rsid w:val="3A89E720"/>
    <w:rsid w:val="3A8E57AB"/>
    <w:rsid w:val="3A8EBB92"/>
    <w:rsid w:val="3A9058D5"/>
    <w:rsid w:val="3A90C19D"/>
    <w:rsid w:val="3A9FC1C3"/>
    <w:rsid w:val="3AA7AAB4"/>
    <w:rsid w:val="3AADDB35"/>
    <w:rsid w:val="3AD5B363"/>
    <w:rsid w:val="3ADFCA5D"/>
    <w:rsid w:val="3AE44B04"/>
    <w:rsid w:val="3AE57A42"/>
    <w:rsid w:val="3AE7985A"/>
    <w:rsid w:val="3AEE7A5E"/>
    <w:rsid w:val="3AF2C677"/>
    <w:rsid w:val="3AF9DB1A"/>
    <w:rsid w:val="3AFF4289"/>
    <w:rsid w:val="3B0703C3"/>
    <w:rsid w:val="3B07D1FA"/>
    <w:rsid w:val="3B0CDDF6"/>
    <w:rsid w:val="3B0ED8A5"/>
    <w:rsid w:val="3B1A9E24"/>
    <w:rsid w:val="3B27804F"/>
    <w:rsid w:val="3B28B4E9"/>
    <w:rsid w:val="3B290AC0"/>
    <w:rsid w:val="3B32B495"/>
    <w:rsid w:val="3B38BE1B"/>
    <w:rsid w:val="3B38EB2A"/>
    <w:rsid w:val="3B3CFE46"/>
    <w:rsid w:val="3B432F52"/>
    <w:rsid w:val="3B4AA365"/>
    <w:rsid w:val="3B4EFDA8"/>
    <w:rsid w:val="3B552C26"/>
    <w:rsid w:val="3B5CD6E4"/>
    <w:rsid w:val="3B5F91B4"/>
    <w:rsid w:val="3B61E707"/>
    <w:rsid w:val="3B638A29"/>
    <w:rsid w:val="3B687628"/>
    <w:rsid w:val="3B6C2E10"/>
    <w:rsid w:val="3B799E14"/>
    <w:rsid w:val="3B7B0233"/>
    <w:rsid w:val="3B81875F"/>
    <w:rsid w:val="3B828098"/>
    <w:rsid w:val="3B8683C5"/>
    <w:rsid w:val="3B91FE86"/>
    <w:rsid w:val="3B9525ED"/>
    <w:rsid w:val="3B95F393"/>
    <w:rsid w:val="3BAC6D7A"/>
    <w:rsid w:val="3BAF0DC0"/>
    <w:rsid w:val="3BAFA3B9"/>
    <w:rsid w:val="3BB301B9"/>
    <w:rsid w:val="3BBC34F5"/>
    <w:rsid w:val="3BBD2367"/>
    <w:rsid w:val="3BC044F3"/>
    <w:rsid w:val="3BC230F9"/>
    <w:rsid w:val="3BC2ABF9"/>
    <w:rsid w:val="3BC6EF14"/>
    <w:rsid w:val="3BCB6787"/>
    <w:rsid w:val="3BD06AA2"/>
    <w:rsid w:val="3BD6E32F"/>
    <w:rsid w:val="3BD7054E"/>
    <w:rsid w:val="3BDA037D"/>
    <w:rsid w:val="3BE9F4E1"/>
    <w:rsid w:val="3BEE3244"/>
    <w:rsid w:val="3BEF6812"/>
    <w:rsid w:val="3BF528C9"/>
    <w:rsid w:val="3BF6BBF9"/>
    <w:rsid w:val="3C0E1672"/>
    <w:rsid w:val="3C16F8E0"/>
    <w:rsid w:val="3C2324FD"/>
    <w:rsid w:val="3C259B72"/>
    <w:rsid w:val="3C2E38AA"/>
    <w:rsid w:val="3C2F5061"/>
    <w:rsid w:val="3C2F752F"/>
    <w:rsid w:val="3C4941C4"/>
    <w:rsid w:val="3C4CEBDB"/>
    <w:rsid w:val="3C5226C0"/>
    <w:rsid w:val="3C57845F"/>
    <w:rsid w:val="3C628F98"/>
    <w:rsid w:val="3C65CFAE"/>
    <w:rsid w:val="3C66E450"/>
    <w:rsid w:val="3C68DA09"/>
    <w:rsid w:val="3C741307"/>
    <w:rsid w:val="3C75EB44"/>
    <w:rsid w:val="3C7644F7"/>
    <w:rsid w:val="3C77AA6C"/>
    <w:rsid w:val="3C78F764"/>
    <w:rsid w:val="3C78F94F"/>
    <w:rsid w:val="3C7BD9A8"/>
    <w:rsid w:val="3C89C2AC"/>
    <w:rsid w:val="3C8B2FEA"/>
    <w:rsid w:val="3C8F6E39"/>
    <w:rsid w:val="3CA30B9F"/>
    <w:rsid w:val="3CA47EDB"/>
    <w:rsid w:val="3CA94AA6"/>
    <w:rsid w:val="3CAF7E64"/>
    <w:rsid w:val="3CB3CBBA"/>
    <w:rsid w:val="3CBA159F"/>
    <w:rsid w:val="3CC1186B"/>
    <w:rsid w:val="3CD18FB0"/>
    <w:rsid w:val="3CD66923"/>
    <w:rsid w:val="3CE5E1FD"/>
    <w:rsid w:val="3CF67218"/>
    <w:rsid w:val="3CF8B905"/>
    <w:rsid w:val="3CF9197C"/>
    <w:rsid w:val="3CFA0197"/>
    <w:rsid w:val="3CFD4DE3"/>
    <w:rsid w:val="3D023ECA"/>
    <w:rsid w:val="3D092977"/>
    <w:rsid w:val="3D0A9C82"/>
    <w:rsid w:val="3D0E7277"/>
    <w:rsid w:val="3D0F03F4"/>
    <w:rsid w:val="3D126ECF"/>
    <w:rsid w:val="3D142CAC"/>
    <w:rsid w:val="3D196413"/>
    <w:rsid w:val="3D197268"/>
    <w:rsid w:val="3D1DDA7A"/>
    <w:rsid w:val="3D1F87B2"/>
    <w:rsid w:val="3D209723"/>
    <w:rsid w:val="3D229F24"/>
    <w:rsid w:val="3D285C8D"/>
    <w:rsid w:val="3D289F87"/>
    <w:rsid w:val="3D3737D4"/>
    <w:rsid w:val="3D3B404D"/>
    <w:rsid w:val="3D402A4A"/>
    <w:rsid w:val="3D454A3C"/>
    <w:rsid w:val="3D45AB28"/>
    <w:rsid w:val="3D4B1522"/>
    <w:rsid w:val="3D50B218"/>
    <w:rsid w:val="3D548D78"/>
    <w:rsid w:val="3D574788"/>
    <w:rsid w:val="3D57D689"/>
    <w:rsid w:val="3D5B1D65"/>
    <w:rsid w:val="3D5C18A2"/>
    <w:rsid w:val="3D5DEAFB"/>
    <w:rsid w:val="3D60B1F7"/>
    <w:rsid w:val="3D617785"/>
    <w:rsid w:val="3D64A028"/>
    <w:rsid w:val="3D655798"/>
    <w:rsid w:val="3D69F6D2"/>
    <w:rsid w:val="3D6C211A"/>
    <w:rsid w:val="3D71D05B"/>
    <w:rsid w:val="3D7215C4"/>
    <w:rsid w:val="3D7FA6A0"/>
    <w:rsid w:val="3D80304C"/>
    <w:rsid w:val="3D88A407"/>
    <w:rsid w:val="3D8A5CF1"/>
    <w:rsid w:val="3D8B022A"/>
    <w:rsid w:val="3DA7D30B"/>
    <w:rsid w:val="3DA7FD55"/>
    <w:rsid w:val="3DAE0452"/>
    <w:rsid w:val="3DB93923"/>
    <w:rsid w:val="3DBC5FC2"/>
    <w:rsid w:val="3DC5F90C"/>
    <w:rsid w:val="3DD6F17C"/>
    <w:rsid w:val="3DDA6052"/>
    <w:rsid w:val="3DDADF29"/>
    <w:rsid w:val="3DDED00C"/>
    <w:rsid w:val="3DE56D8C"/>
    <w:rsid w:val="3DE57BF7"/>
    <w:rsid w:val="3DE76A17"/>
    <w:rsid w:val="3DE79076"/>
    <w:rsid w:val="3DED0D62"/>
    <w:rsid w:val="3DF4A185"/>
    <w:rsid w:val="3DF6187E"/>
    <w:rsid w:val="3DF648E2"/>
    <w:rsid w:val="3DFE7E18"/>
    <w:rsid w:val="3E001F79"/>
    <w:rsid w:val="3E0823D5"/>
    <w:rsid w:val="3E0A0F62"/>
    <w:rsid w:val="3E0F368B"/>
    <w:rsid w:val="3E10372F"/>
    <w:rsid w:val="3E1AFDE8"/>
    <w:rsid w:val="3E213838"/>
    <w:rsid w:val="3E261429"/>
    <w:rsid w:val="3E26EA5E"/>
    <w:rsid w:val="3E369584"/>
    <w:rsid w:val="3E3695EF"/>
    <w:rsid w:val="3E3F437D"/>
    <w:rsid w:val="3E453C0B"/>
    <w:rsid w:val="3E46375B"/>
    <w:rsid w:val="3E4D8413"/>
    <w:rsid w:val="3E4D900C"/>
    <w:rsid w:val="3E56FDDF"/>
    <w:rsid w:val="3E5A3BDF"/>
    <w:rsid w:val="3E61BFB4"/>
    <w:rsid w:val="3E62D5F9"/>
    <w:rsid w:val="3E66E1C3"/>
    <w:rsid w:val="3E675DC0"/>
    <w:rsid w:val="3E693A01"/>
    <w:rsid w:val="3E71AC2F"/>
    <w:rsid w:val="3E8065AE"/>
    <w:rsid w:val="3E82F630"/>
    <w:rsid w:val="3E86CF5A"/>
    <w:rsid w:val="3E8762D6"/>
    <w:rsid w:val="3E88F7C3"/>
    <w:rsid w:val="3E9723F7"/>
    <w:rsid w:val="3E9B95B2"/>
    <w:rsid w:val="3E9C7366"/>
    <w:rsid w:val="3EA4523A"/>
    <w:rsid w:val="3EA9C24A"/>
    <w:rsid w:val="3EB0BA3C"/>
    <w:rsid w:val="3EB21A92"/>
    <w:rsid w:val="3EB6F2FF"/>
    <w:rsid w:val="3EBE6F85"/>
    <w:rsid w:val="3EBF83AC"/>
    <w:rsid w:val="3ECF529B"/>
    <w:rsid w:val="3ED21496"/>
    <w:rsid w:val="3EE750EB"/>
    <w:rsid w:val="3EEB7240"/>
    <w:rsid w:val="3EEF8D7A"/>
    <w:rsid w:val="3EF82011"/>
    <w:rsid w:val="3EF8AF14"/>
    <w:rsid w:val="3F01A6C9"/>
    <w:rsid w:val="3F17218E"/>
    <w:rsid w:val="3F19079C"/>
    <w:rsid w:val="3F1926A0"/>
    <w:rsid w:val="3F1990C6"/>
    <w:rsid w:val="3F2AFAC1"/>
    <w:rsid w:val="3F30CA32"/>
    <w:rsid w:val="3F32D2ED"/>
    <w:rsid w:val="3F35F4FF"/>
    <w:rsid w:val="3F3DC416"/>
    <w:rsid w:val="3F4AAE29"/>
    <w:rsid w:val="3F4DFD40"/>
    <w:rsid w:val="3F4EC162"/>
    <w:rsid w:val="3F56CA19"/>
    <w:rsid w:val="3F58D20E"/>
    <w:rsid w:val="3F5A5D06"/>
    <w:rsid w:val="3F5BB714"/>
    <w:rsid w:val="3F66F8D5"/>
    <w:rsid w:val="3F6A0805"/>
    <w:rsid w:val="3F7B7671"/>
    <w:rsid w:val="3F824BD4"/>
    <w:rsid w:val="3F85D649"/>
    <w:rsid w:val="3F88FC32"/>
    <w:rsid w:val="3F89AD52"/>
    <w:rsid w:val="3F8AF4C1"/>
    <w:rsid w:val="3F8B3EB0"/>
    <w:rsid w:val="3F8D1A84"/>
    <w:rsid w:val="3F982DA5"/>
    <w:rsid w:val="3F9D95E9"/>
    <w:rsid w:val="3FACB410"/>
    <w:rsid w:val="3FC73FE0"/>
    <w:rsid w:val="3FCB6B8E"/>
    <w:rsid w:val="3FD08EF3"/>
    <w:rsid w:val="3FD4D03A"/>
    <w:rsid w:val="3FD55554"/>
    <w:rsid w:val="3FD636BE"/>
    <w:rsid w:val="3FD8B603"/>
    <w:rsid w:val="3FD98DED"/>
    <w:rsid w:val="3FE2AFB5"/>
    <w:rsid w:val="3FE671B2"/>
    <w:rsid w:val="3FEED4B3"/>
    <w:rsid w:val="3FF60C40"/>
    <w:rsid w:val="3FF7009E"/>
    <w:rsid w:val="3FF8F6C5"/>
    <w:rsid w:val="3FFB93CC"/>
    <w:rsid w:val="4004EED5"/>
    <w:rsid w:val="4007372B"/>
    <w:rsid w:val="40081C91"/>
    <w:rsid w:val="400D5337"/>
    <w:rsid w:val="4011B918"/>
    <w:rsid w:val="401A0796"/>
    <w:rsid w:val="401FE23F"/>
    <w:rsid w:val="4021BD1F"/>
    <w:rsid w:val="403027C7"/>
    <w:rsid w:val="4030C0A0"/>
    <w:rsid w:val="40336E92"/>
    <w:rsid w:val="4039B4C6"/>
    <w:rsid w:val="40432DF2"/>
    <w:rsid w:val="404AE89E"/>
    <w:rsid w:val="404E7869"/>
    <w:rsid w:val="404E8BAA"/>
    <w:rsid w:val="404EC80A"/>
    <w:rsid w:val="4051CBB5"/>
    <w:rsid w:val="405474F3"/>
    <w:rsid w:val="405DB58F"/>
    <w:rsid w:val="405E536A"/>
    <w:rsid w:val="4060728B"/>
    <w:rsid w:val="4063EF6F"/>
    <w:rsid w:val="40699955"/>
    <w:rsid w:val="406BE347"/>
    <w:rsid w:val="406C970A"/>
    <w:rsid w:val="407DDBB1"/>
    <w:rsid w:val="40808BC5"/>
    <w:rsid w:val="4082BC6B"/>
    <w:rsid w:val="40847CA3"/>
    <w:rsid w:val="408B10CB"/>
    <w:rsid w:val="409034C0"/>
    <w:rsid w:val="409B0B37"/>
    <w:rsid w:val="409B6342"/>
    <w:rsid w:val="409F41DD"/>
    <w:rsid w:val="40B2A652"/>
    <w:rsid w:val="40B4221B"/>
    <w:rsid w:val="40B58BD0"/>
    <w:rsid w:val="40B7844E"/>
    <w:rsid w:val="40B7C071"/>
    <w:rsid w:val="40C21832"/>
    <w:rsid w:val="40C329E8"/>
    <w:rsid w:val="40CF9963"/>
    <w:rsid w:val="40D033B0"/>
    <w:rsid w:val="40D08A57"/>
    <w:rsid w:val="40DEC9A5"/>
    <w:rsid w:val="40E853F5"/>
    <w:rsid w:val="40ED0CA8"/>
    <w:rsid w:val="40EE3C17"/>
    <w:rsid w:val="40EED273"/>
    <w:rsid w:val="40F52ED0"/>
    <w:rsid w:val="40F85925"/>
    <w:rsid w:val="40FBF356"/>
    <w:rsid w:val="40FC1B5D"/>
    <w:rsid w:val="40FEBCBF"/>
    <w:rsid w:val="410A3944"/>
    <w:rsid w:val="410D5E13"/>
    <w:rsid w:val="410F6EAF"/>
    <w:rsid w:val="41119937"/>
    <w:rsid w:val="41168BFA"/>
    <w:rsid w:val="411869BD"/>
    <w:rsid w:val="411CBEE8"/>
    <w:rsid w:val="41234FF4"/>
    <w:rsid w:val="4124BBB0"/>
    <w:rsid w:val="412F5CDF"/>
    <w:rsid w:val="4146889E"/>
    <w:rsid w:val="41526B86"/>
    <w:rsid w:val="4154A705"/>
    <w:rsid w:val="4156AF96"/>
    <w:rsid w:val="415F5EBE"/>
    <w:rsid w:val="41677DC6"/>
    <w:rsid w:val="4182876D"/>
    <w:rsid w:val="418E11EB"/>
    <w:rsid w:val="41945D26"/>
    <w:rsid w:val="4197230B"/>
    <w:rsid w:val="419A74FB"/>
    <w:rsid w:val="419A8F58"/>
    <w:rsid w:val="41A6EFFE"/>
    <w:rsid w:val="41A7BD0A"/>
    <w:rsid w:val="41AE788E"/>
    <w:rsid w:val="41B38328"/>
    <w:rsid w:val="41B505B0"/>
    <w:rsid w:val="41B9657F"/>
    <w:rsid w:val="41C0505C"/>
    <w:rsid w:val="41C1584B"/>
    <w:rsid w:val="41C271AF"/>
    <w:rsid w:val="41CA594E"/>
    <w:rsid w:val="41CDFAD8"/>
    <w:rsid w:val="41E87FBA"/>
    <w:rsid w:val="41EF2ACD"/>
    <w:rsid w:val="41F1976C"/>
    <w:rsid w:val="41F1ECC3"/>
    <w:rsid w:val="42083CF7"/>
    <w:rsid w:val="422AF390"/>
    <w:rsid w:val="42376332"/>
    <w:rsid w:val="4239E281"/>
    <w:rsid w:val="423BC870"/>
    <w:rsid w:val="4240B98F"/>
    <w:rsid w:val="4242BFE7"/>
    <w:rsid w:val="4246E0A7"/>
    <w:rsid w:val="424C8801"/>
    <w:rsid w:val="4252F90E"/>
    <w:rsid w:val="425824F2"/>
    <w:rsid w:val="426CCBD7"/>
    <w:rsid w:val="427C8E82"/>
    <w:rsid w:val="427CA553"/>
    <w:rsid w:val="4282218C"/>
    <w:rsid w:val="428807BC"/>
    <w:rsid w:val="428D4A66"/>
    <w:rsid w:val="4291050C"/>
    <w:rsid w:val="429426BD"/>
    <w:rsid w:val="42983F35"/>
    <w:rsid w:val="42A1CFEF"/>
    <w:rsid w:val="42A841F4"/>
    <w:rsid w:val="42A8C84E"/>
    <w:rsid w:val="42B1BC4B"/>
    <w:rsid w:val="42B299CB"/>
    <w:rsid w:val="42BACA33"/>
    <w:rsid w:val="42BD3797"/>
    <w:rsid w:val="42BFB109"/>
    <w:rsid w:val="42C5883F"/>
    <w:rsid w:val="42CA80B9"/>
    <w:rsid w:val="42CC8861"/>
    <w:rsid w:val="42CCBD27"/>
    <w:rsid w:val="42CDFBDE"/>
    <w:rsid w:val="42D602C6"/>
    <w:rsid w:val="42DF05C7"/>
    <w:rsid w:val="42F017AF"/>
    <w:rsid w:val="42F13020"/>
    <w:rsid w:val="42F3AC03"/>
    <w:rsid w:val="42FE4438"/>
    <w:rsid w:val="43024D92"/>
    <w:rsid w:val="430E2355"/>
    <w:rsid w:val="433062B0"/>
    <w:rsid w:val="4332C0E3"/>
    <w:rsid w:val="433C666C"/>
    <w:rsid w:val="433D9751"/>
    <w:rsid w:val="434029C6"/>
    <w:rsid w:val="434E014D"/>
    <w:rsid w:val="435A22E4"/>
    <w:rsid w:val="435E2AEF"/>
    <w:rsid w:val="435F5D47"/>
    <w:rsid w:val="43660220"/>
    <w:rsid w:val="4366F71A"/>
    <w:rsid w:val="436E14AB"/>
    <w:rsid w:val="43757752"/>
    <w:rsid w:val="43775F13"/>
    <w:rsid w:val="437AD583"/>
    <w:rsid w:val="437BA61D"/>
    <w:rsid w:val="4380A480"/>
    <w:rsid w:val="4382E0EA"/>
    <w:rsid w:val="4386192B"/>
    <w:rsid w:val="438AFB2E"/>
    <w:rsid w:val="438E53D8"/>
    <w:rsid w:val="43974EFC"/>
    <w:rsid w:val="43A0A6BD"/>
    <w:rsid w:val="43AD8241"/>
    <w:rsid w:val="43B1E4C2"/>
    <w:rsid w:val="43B228F9"/>
    <w:rsid w:val="43B32D66"/>
    <w:rsid w:val="43C72796"/>
    <w:rsid w:val="43C72AF2"/>
    <w:rsid w:val="43CBBBFE"/>
    <w:rsid w:val="43D11B8F"/>
    <w:rsid w:val="43D49687"/>
    <w:rsid w:val="43D547DE"/>
    <w:rsid w:val="43D62687"/>
    <w:rsid w:val="43DD81C1"/>
    <w:rsid w:val="43DF42F2"/>
    <w:rsid w:val="43E0E8AA"/>
    <w:rsid w:val="43E17763"/>
    <w:rsid w:val="43E21CD9"/>
    <w:rsid w:val="43E54A5D"/>
    <w:rsid w:val="43E867E1"/>
    <w:rsid w:val="43EAD61E"/>
    <w:rsid w:val="43F1006C"/>
    <w:rsid w:val="43FEF1E3"/>
    <w:rsid w:val="44032BA3"/>
    <w:rsid w:val="440DA415"/>
    <w:rsid w:val="440E0AE9"/>
    <w:rsid w:val="440F1CBF"/>
    <w:rsid w:val="440F62CF"/>
    <w:rsid w:val="441672B0"/>
    <w:rsid w:val="442E3E96"/>
    <w:rsid w:val="442F662C"/>
    <w:rsid w:val="4432337F"/>
    <w:rsid w:val="44346A5D"/>
    <w:rsid w:val="443792F3"/>
    <w:rsid w:val="4450D58B"/>
    <w:rsid w:val="4457C860"/>
    <w:rsid w:val="44632F69"/>
    <w:rsid w:val="4465987D"/>
    <w:rsid w:val="4478DAAD"/>
    <w:rsid w:val="447A3257"/>
    <w:rsid w:val="447C79BA"/>
    <w:rsid w:val="447EB643"/>
    <w:rsid w:val="448C71F8"/>
    <w:rsid w:val="4491DB6B"/>
    <w:rsid w:val="4497940C"/>
    <w:rsid w:val="44981429"/>
    <w:rsid w:val="44A110AD"/>
    <w:rsid w:val="44A4BE41"/>
    <w:rsid w:val="44B000AA"/>
    <w:rsid w:val="44B7E124"/>
    <w:rsid w:val="44C4962E"/>
    <w:rsid w:val="44C59B86"/>
    <w:rsid w:val="44C868D5"/>
    <w:rsid w:val="44C9606C"/>
    <w:rsid w:val="44CAA90A"/>
    <w:rsid w:val="44CCD2FC"/>
    <w:rsid w:val="44D3A015"/>
    <w:rsid w:val="44E01115"/>
    <w:rsid w:val="44E7D0CC"/>
    <w:rsid w:val="44EEE8D1"/>
    <w:rsid w:val="44F224ED"/>
    <w:rsid w:val="44F8D6E5"/>
    <w:rsid w:val="44FA38D6"/>
    <w:rsid w:val="44FE2609"/>
    <w:rsid w:val="44FE51DB"/>
    <w:rsid w:val="45002ADC"/>
    <w:rsid w:val="45029C18"/>
    <w:rsid w:val="450484ED"/>
    <w:rsid w:val="4505EFEB"/>
    <w:rsid w:val="450F2349"/>
    <w:rsid w:val="45137BC4"/>
    <w:rsid w:val="4515549B"/>
    <w:rsid w:val="451ECFAD"/>
    <w:rsid w:val="452B5F59"/>
    <w:rsid w:val="453337BD"/>
    <w:rsid w:val="453B5EF0"/>
    <w:rsid w:val="454E9F23"/>
    <w:rsid w:val="45527E18"/>
    <w:rsid w:val="455AC993"/>
    <w:rsid w:val="45612DB4"/>
    <w:rsid w:val="4561C521"/>
    <w:rsid w:val="456A220B"/>
    <w:rsid w:val="45710436"/>
    <w:rsid w:val="4571248F"/>
    <w:rsid w:val="4576FED1"/>
    <w:rsid w:val="45772015"/>
    <w:rsid w:val="458808DC"/>
    <w:rsid w:val="45885AEC"/>
    <w:rsid w:val="458FEB9D"/>
    <w:rsid w:val="4591C42D"/>
    <w:rsid w:val="45946884"/>
    <w:rsid w:val="459EA62E"/>
    <w:rsid w:val="45A383F8"/>
    <w:rsid w:val="45A50F2F"/>
    <w:rsid w:val="45ABA448"/>
    <w:rsid w:val="45BD9DF1"/>
    <w:rsid w:val="45C315F0"/>
    <w:rsid w:val="45D3D6AD"/>
    <w:rsid w:val="45D4C011"/>
    <w:rsid w:val="45D835AC"/>
    <w:rsid w:val="45F50C67"/>
    <w:rsid w:val="45FBD344"/>
    <w:rsid w:val="45FCA156"/>
    <w:rsid w:val="4601209B"/>
    <w:rsid w:val="46016975"/>
    <w:rsid w:val="4610C16B"/>
    <w:rsid w:val="46131214"/>
    <w:rsid w:val="4618C459"/>
    <w:rsid w:val="461976E0"/>
    <w:rsid w:val="461B6F0C"/>
    <w:rsid w:val="461F3D25"/>
    <w:rsid w:val="46247B10"/>
    <w:rsid w:val="4624921E"/>
    <w:rsid w:val="4629A2DE"/>
    <w:rsid w:val="4629E350"/>
    <w:rsid w:val="4646329F"/>
    <w:rsid w:val="46583AB8"/>
    <w:rsid w:val="4663C64B"/>
    <w:rsid w:val="4669997D"/>
    <w:rsid w:val="46747BB4"/>
    <w:rsid w:val="4675C3CC"/>
    <w:rsid w:val="467654CD"/>
    <w:rsid w:val="467B7052"/>
    <w:rsid w:val="468356D2"/>
    <w:rsid w:val="468B2A6E"/>
    <w:rsid w:val="468DF646"/>
    <w:rsid w:val="468E0128"/>
    <w:rsid w:val="46951976"/>
    <w:rsid w:val="4697F431"/>
    <w:rsid w:val="46998802"/>
    <w:rsid w:val="469A0226"/>
    <w:rsid w:val="469E3F0F"/>
    <w:rsid w:val="46ABEC83"/>
    <w:rsid w:val="46B00488"/>
    <w:rsid w:val="46B58B1F"/>
    <w:rsid w:val="46BDBF14"/>
    <w:rsid w:val="46C39B83"/>
    <w:rsid w:val="46DBD6A0"/>
    <w:rsid w:val="46E7A9A0"/>
    <w:rsid w:val="46F32CEA"/>
    <w:rsid w:val="46F54B43"/>
    <w:rsid w:val="46FA6EF6"/>
    <w:rsid w:val="46FA96EE"/>
    <w:rsid w:val="46FC45F9"/>
    <w:rsid w:val="46FDFE5C"/>
    <w:rsid w:val="4705781C"/>
    <w:rsid w:val="4711D254"/>
    <w:rsid w:val="4712A63E"/>
    <w:rsid w:val="471C7594"/>
    <w:rsid w:val="4725D97A"/>
    <w:rsid w:val="472A1B89"/>
    <w:rsid w:val="47308D3A"/>
    <w:rsid w:val="47324313"/>
    <w:rsid w:val="47336355"/>
    <w:rsid w:val="473E9B00"/>
    <w:rsid w:val="4742B721"/>
    <w:rsid w:val="4749D1D5"/>
    <w:rsid w:val="474ACF66"/>
    <w:rsid w:val="47505092"/>
    <w:rsid w:val="47533E0C"/>
    <w:rsid w:val="475EC23A"/>
    <w:rsid w:val="47623CFB"/>
    <w:rsid w:val="4766B648"/>
    <w:rsid w:val="476CCADE"/>
    <w:rsid w:val="47814E32"/>
    <w:rsid w:val="478380B3"/>
    <w:rsid w:val="478560C6"/>
    <w:rsid w:val="478698C9"/>
    <w:rsid w:val="4787746D"/>
    <w:rsid w:val="478A41A1"/>
    <w:rsid w:val="478F10D7"/>
    <w:rsid w:val="479C2E7A"/>
    <w:rsid w:val="479E04A4"/>
    <w:rsid w:val="47A0E64C"/>
    <w:rsid w:val="47A2EE33"/>
    <w:rsid w:val="47AF652B"/>
    <w:rsid w:val="47B86EAB"/>
    <w:rsid w:val="47B8886A"/>
    <w:rsid w:val="47B8B210"/>
    <w:rsid w:val="47BB833C"/>
    <w:rsid w:val="47BE8435"/>
    <w:rsid w:val="47D2DFEA"/>
    <w:rsid w:val="47D3675B"/>
    <w:rsid w:val="47D40764"/>
    <w:rsid w:val="47D88BD8"/>
    <w:rsid w:val="47DB0354"/>
    <w:rsid w:val="47F1F660"/>
    <w:rsid w:val="47F3A775"/>
    <w:rsid w:val="4802E529"/>
    <w:rsid w:val="4807F29C"/>
    <w:rsid w:val="4809872A"/>
    <w:rsid w:val="4809AE81"/>
    <w:rsid w:val="480AB68F"/>
    <w:rsid w:val="480B2795"/>
    <w:rsid w:val="480D9A94"/>
    <w:rsid w:val="4814E8C7"/>
    <w:rsid w:val="481C39AB"/>
    <w:rsid w:val="4821CD54"/>
    <w:rsid w:val="4822BC2A"/>
    <w:rsid w:val="48254992"/>
    <w:rsid w:val="482D887F"/>
    <w:rsid w:val="482E67EB"/>
    <w:rsid w:val="482F8C0E"/>
    <w:rsid w:val="483365E0"/>
    <w:rsid w:val="4839679C"/>
    <w:rsid w:val="4846D698"/>
    <w:rsid w:val="484D5548"/>
    <w:rsid w:val="4856586F"/>
    <w:rsid w:val="4859860D"/>
    <w:rsid w:val="485BD813"/>
    <w:rsid w:val="486EA405"/>
    <w:rsid w:val="486EE2FA"/>
    <w:rsid w:val="48709C2F"/>
    <w:rsid w:val="487BD472"/>
    <w:rsid w:val="487FABDF"/>
    <w:rsid w:val="48989267"/>
    <w:rsid w:val="4898BB1E"/>
    <w:rsid w:val="48A2015B"/>
    <w:rsid w:val="48ABF14A"/>
    <w:rsid w:val="48ADA3CC"/>
    <w:rsid w:val="48B315A0"/>
    <w:rsid w:val="48B5C429"/>
    <w:rsid w:val="48B8957D"/>
    <w:rsid w:val="48B9343E"/>
    <w:rsid w:val="48C60D0F"/>
    <w:rsid w:val="48C793E2"/>
    <w:rsid w:val="48CBCBD0"/>
    <w:rsid w:val="48D1B74D"/>
    <w:rsid w:val="48D68345"/>
    <w:rsid w:val="48D6A386"/>
    <w:rsid w:val="48DB8051"/>
    <w:rsid w:val="48DD83E2"/>
    <w:rsid w:val="48E384F6"/>
    <w:rsid w:val="48E64A8D"/>
    <w:rsid w:val="48E70727"/>
    <w:rsid w:val="48EB14B2"/>
    <w:rsid w:val="48EB8042"/>
    <w:rsid w:val="48EC0F46"/>
    <w:rsid w:val="48FA07DB"/>
    <w:rsid w:val="48FC6807"/>
    <w:rsid w:val="48FD9B34"/>
    <w:rsid w:val="48FDED6A"/>
    <w:rsid w:val="4906FFCE"/>
    <w:rsid w:val="49089B3F"/>
    <w:rsid w:val="490D3DD0"/>
    <w:rsid w:val="49111F74"/>
    <w:rsid w:val="4915A674"/>
    <w:rsid w:val="491BFE39"/>
    <w:rsid w:val="4920129D"/>
    <w:rsid w:val="49211E2D"/>
    <w:rsid w:val="49336796"/>
    <w:rsid w:val="493E2F97"/>
    <w:rsid w:val="493E7D5B"/>
    <w:rsid w:val="4949F167"/>
    <w:rsid w:val="494E6FEB"/>
    <w:rsid w:val="495521F7"/>
    <w:rsid w:val="49586EC8"/>
    <w:rsid w:val="495C338F"/>
    <w:rsid w:val="496E6210"/>
    <w:rsid w:val="4971FEAB"/>
    <w:rsid w:val="497224C4"/>
    <w:rsid w:val="4982E0AB"/>
    <w:rsid w:val="49878F12"/>
    <w:rsid w:val="498A8F52"/>
    <w:rsid w:val="498D2C8B"/>
    <w:rsid w:val="49AC95C6"/>
    <w:rsid w:val="49B50D79"/>
    <w:rsid w:val="49B92218"/>
    <w:rsid w:val="49BA0320"/>
    <w:rsid w:val="49BF2A32"/>
    <w:rsid w:val="49C82975"/>
    <w:rsid w:val="49C9346B"/>
    <w:rsid w:val="49CDCD48"/>
    <w:rsid w:val="49D3B539"/>
    <w:rsid w:val="49D70979"/>
    <w:rsid w:val="49D8EB18"/>
    <w:rsid w:val="49D8FD93"/>
    <w:rsid w:val="49F65934"/>
    <w:rsid w:val="49F8D267"/>
    <w:rsid w:val="49FFEA8D"/>
    <w:rsid w:val="4A08DF4C"/>
    <w:rsid w:val="4A0D74DF"/>
    <w:rsid w:val="4A1A0857"/>
    <w:rsid w:val="4A206FA3"/>
    <w:rsid w:val="4A3BF99A"/>
    <w:rsid w:val="4A4D433D"/>
    <w:rsid w:val="4A4E22AB"/>
    <w:rsid w:val="4A55978D"/>
    <w:rsid w:val="4A5A8A66"/>
    <w:rsid w:val="4A605990"/>
    <w:rsid w:val="4A68E943"/>
    <w:rsid w:val="4A69E3D5"/>
    <w:rsid w:val="4A6F1E68"/>
    <w:rsid w:val="4A713C53"/>
    <w:rsid w:val="4A7410F2"/>
    <w:rsid w:val="4A7A92F6"/>
    <w:rsid w:val="4A80D2A8"/>
    <w:rsid w:val="4A8A4493"/>
    <w:rsid w:val="4A8E714A"/>
    <w:rsid w:val="4A937929"/>
    <w:rsid w:val="4A96F95B"/>
    <w:rsid w:val="4A99EBF8"/>
    <w:rsid w:val="4A9A332F"/>
    <w:rsid w:val="4A9A6085"/>
    <w:rsid w:val="4AAA2D9B"/>
    <w:rsid w:val="4AAD2781"/>
    <w:rsid w:val="4AB9D0F7"/>
    <w:rsid w:val="4ABBBC8C"/>
    <w:rsid w:val="4AC65A95"/>
    <w:rsid w:val="4AC712E6"/>
    <w:rsid w:val="4ACB51A6"/>
    <w:rsid w:val="4AE51D14"/>
    <w:rsid w:val="4AECBFA4"/>
    <w:rsid w:val="4AF161F9"/>
    <w:rsid w:val="4AF193FE"/>
    <w:rsid w:val="4AF2D471"/>
    <w:rsid w:val="4AF4C97E"/>
    <w:rsid w:val="4AF7A232"/>
    <w:rsid w:val="4B151FDD"/>
    <w:rsid w:val="4B22246D"/>
    <w:rsid w:val="4B2B8B7D"/>
    <w:rsid w:val="4B2DDAD5"/>
    <w:rsid w:val="4B2F53B1"/>
    <w:rsid w:val="4B34947F"/>
    <w:rsid w:val="4B386C6C"/>
    <w:rsid w:val="4B410183"/>
    <w:rsid w:val="4B46D7A8"/>
    <w:rsid w:val="4B4D0DD8"/>
    <w:rsid w:val="4B52BF75"/>
    <w:rsid w:val="4B52D890"/>
    <w:rsid w:val="4B626365"/>
    <w:rsid w:val="4B62E445"/>
    <w:rsid w:val="4B691A56"/>
    <w:rsid w:val="4B7A52E7"/>
    <w:rsid w:val="4B7BF937"/>
    <w:rsid w:val="4B8099AF"/>
    <w:rsid w:val="4B82F1E5"/>
    <w:rsid w:val="4B849222"/>
    <w:rsid w:val="4B858F8D"/>
    <w:rsid w:val="4B864B34"/>
    <w:rsid w:val="4B8F9535"/>
    <w:rsid w:val="4BA2B789"/>
    <w:rsid w:val="4BA493A5"/>
    <w:rsid w:val="4BA6E82F"/>
    <w:rsid w:val="4BAA0A17"/>
    <w:rsid w:val="4BADADD9"/>
    <w:rsid w:val="4BAEBAAF"/>
    <w:rsid w:val="4BB92593"/>
    <w:rsid w:val="4BB9D773"/>
    <w:rsid w:val="4BBD23EF"/>
    <w:rsid w:val="4BBD579E"/>
    <w:rsid w:val="4BC15078"/>
    <w:rsid w:val="4BC9F6B7"/>
    <w:rsid w:val="4BD29479"/>
    <w:rsid w:val="4BD573C8"/>
    <w:rsid w:val="4BD68DDC"/>
    <w:rsid w:val="4BE208FD"/>
    <w:rsid w:val="4BE3991D"/>
    <w:rsid w:val="4BE52465"/>
    <w:rsid w:val="4BE6AA58"/>
    <w:rsid w:val="4BECBF2C"/>
    <w:rsid w:val="4BEDCE94"/>
    <w:rsid w:val="4BFE8037"/>
    <w:rsid w:val="4C00C2BE"/>
    <w:rsid w:val="4C08628E"/>
    <w:rsid w:val="4C0C2F79"/>
    <w:rsid w:val="4C119636"/>
    <w:rsid w:val="4C1447C1"/>
    <w:rsid w:val="4C16B8A5"/>
    <w:rsid w:val="4C184A21"/>
    <w:rsid w:val="4C19064E"/>
    <w:rsid w:val="4C1965C7"/>
    <w:rsid w:val="4C25EA46"/>
    <w:rsid w:val="4C29E82C"/>
    <w:rsid w:val="4C29EB93"/>
    <w:rsid w:val="4C2E0474"/>
    <w:rsid w:val="4C2EEDA8"/>
    <w:rsid w:val="4C42A74F"/>
    <w:rsid w:val="4C50A6F9"/>
    <w:rsid w:val="4C5DD888"/>
    <w:rsid w:val="4C651E27"/>
    <w:rsid w:val="4C67DCF1"/>
    <w:rsid w:val="4C6C63F2"/>
    <w:rsid w:val="4C6DD984"/>
    <w:rsid w:val="4C6FF985"/>
    <w:rsid w:val="4C78B2DE"/>
    <w:rsid w:val="4C7E4402"/>
    <w:rsid w:val="4C82881B"/>
    <w:rsid w:val="4C912039"/>
    <w:rsid w:val="4CA48773"/>
    <w:rsid w:val="4CAC6848"/>
    <w:rsid w:val="4CB13877"/>
    <w:rsid w:val="4CB90EA9"/>
    <w:rsid w:val="4CC8522D"/>
    <w:rsid w:val="4CC8FE22"/>
    <w:rsid w:val="4CC9C9EF"/>
    <w:rsid w:val="4CD69A6C"/>
    <w:rsid w:val="4CE38508"/>
    <w:rsid w:val="4CEBB7AB"/>
    <w:rsid w:val="4CFC3497"/>
    <w:rsid w:val="4CFCAD8C"/>
    <w:rsid w:val="4D090F1B"/>
    <w:rsid w:val="4D09238E"/>
    <w:rsid w:val="4D150149"/>
    <w:rsid w:val="4D1A7155"/>
    <w:rsid w:val="4D1E6041"/>
    <w:rsid w:val="4D22AC39"/>
    <w:rsid w:val="4D2721FA"/>
    <w:rsid w:val="4D272C6C"/>
    <w:rsid w:val="4D2B2A6E"/>
    <w:rsid w:val="4D2CB21B"/>
    <w:rsid w:val="4D2F9190"/>
    <w:rsid w:val="4D3E672D"/>
    <w:rsid w:val="4D3F845A"/>
    <w:rsid w:val="4D441B41"/>
    <w:rsid w:val="4D4D2751"/>
    <w:rsid w:val="4D55A7D4"/>
    <w:rsid w:val="4D5A9CBA"/>
    <w:rsid w:val="4D5CFF2C"/>
    <w:rsid w:val="4D607951"/>
    <w:rsid w:val="4D6448F0"/>
    <w:rsid w:val="4D6A27FD"/>
    <w:rsid w:val="4D6A9C3B"/>
    <w:rsid w:val="4D6FA30B"/>
    <w:rsid w:val="4D72A58A"/>
    <w:rsid w:val="4D779B1D"/>
    <w:rsid w:val="4D852D6E"/>
    <w:rsid w:val="4D8C29B0"/>
    <w:rsid w:val="4D94665B"/>
    <w:rsid w:val="4D993088"/>
    <w:rsid w:val="4D9D7907"/>
    <w:rsid w:val="4DA01C16"/>
    <w:rsid w:val="4DA4E1BF"/>
    <w:rsid w:val="4DA51495"/>
    <w:rsid w:val="4DA9272E"/>
    <w:rsid w:val="4DB2785D"/>
    <w:rsid w:val="4DB73F28"/>
    <w:rsid w:val="4DBC7B08"/>
    <w:rsid w:val="4DBF88BE"/>
    <w:rsid w:val="4DE3FA2B"/>
    <w:rsid w:val="4DE451EC"/>
    <w:rsid w:val="4DE66B23"/>
    <w:rsid w:val="4DFCC434"/>
    <w:rsid w:val="4DFD8DD5"/>
    <w:rsid w:val="4E033477"/>
    <w:rsid w:val="4E0D3719"/>
    <w:rsid w:val="4E171DBF"/>
    <w:rsid w:val="4E259C47"/>
    <w:rsid w:val="4E27EE99"/>
    <w:rsid w:val="4E39D0EA"/>
    <w:rsid w:val="4E4A2EE5"/>
    <w:rsid w:val="4E4FCA78"/>
    <w:rsid w:val="4E54FD73"/>
    <w:rsid w:val="4E556747"/>
    <w:rsid w:val="4E6B5FFD"/>
    <w:rsid w:val="4E70884C"/>
    <w:rsid w:val="4E757721"/>
    <w:rsid w:val="4E7ABCA8"/>
    <w:rsid w:val="4E7C2272"/>
    <w:rsid w:val="4E89F658"/>
    <w:rsid w:val="4E933C6C"/>
    <w:rsid w:val="4E9441DA"/>
    <w:rsid w:val="4E9E013F"/>
    <w:rsid w:val="4EA14DA9"/>
    <w:rsid w:val="4EA5ACA4"/>
    <w:rsid w:val="4EAB5BDA"/>
    <w:rsid w:val="4EAF1952"/>
    <w:rsid w:val="4EB837B0"/>
    <w:rsid w:val="4EBC1A4F"/>
    <w:rsid w:val="4EC12649"/>
    <w:rsid w:val="4EC74C08"/>
    <w:rsid w:val="4EC879E4"/>
    <w:rsid w:val="4ECB51B0"/>
    <w:rsid w:val="4ED2EBEB"/>
    <w:rsid w:val="4ED7BE23"/>
    <w:rsid w:val="4ED8C50D"/>
    <w:rsid w:val="4ED9C59B"/>
    <w:rsid w:val="4EDFF2CC"/>
    <w:rsid w:val="4EE14D8E"/>
    <w:rsid w:val="4EE5BA40"/>
    <w:rsid w:val="4EED4693"/>
    <w:rsid w:val="4EF76067"/>
    <w:rsid w:val="4F00E60E"/>
    <w:rsid w:val="4F060DE7"/>
    <w:rsid w:val="4F07E50C"/>
    <w:rsid w:val="4F1E025B"/>
    <w:rsid w:val="4F20CAE3"/>
    <w:rsid w:val="4F255E29"/>
    <w:rsid w:val="4F27187E"/>
    <w:rsid w:val="4F2A633F"/>
    <w:rsid w:val="4F388707"/>
    <w:rsid w:val="4F394D33"/>
    <w:rsid w:val="4F4655A2"/>
    <w:rsid w:val="4F4AD142"/>
    <w:rsid w:val="4F4F222E"/>
    <w:rsid w:val="4F530114"/>
    <w:rsid w:val="4F624136"/>
    <w:rsid w:val="4F6DD62D"/>
    <w:rsid w:val="4F78F6A9"/>
    <w:rsid w:val="4F7E9147"/>
    <w:rsid w:val="4F81D5C0"/>
    <w:rsid w:val="4F88AC8B"/>
    <w:rsid w:val="4FA0D07D"/>
    <w:rsid w:val="4FA1080A"/>
    <w:rsid w:val="4FA2542B"/>
    <w:rsid w:val="4FA40519"/>
    <w:rsid w:val="4FA484BE"/>
    <w:rsid w:val="4FAB09C4"/>
    <w:rsid w:val="4FAF31BF"/>
    <w:rsid w:val="4FC6C189"/>
    <w:rsid w:val="4FC88F5C"/>
    <w:rsid w:val="4FD0D2E0"/>
    <w:rsid w:val="4FE61EF4"/>
    <w:rsid w:val="4FEDEA02"/>
    <w:rsid w:val="4FEEB524"/>
    <w:rsid w:val="4FF71D47"/>
    <w:rsid w:val="4FF83967"/>
    <w:rsid w:val="4FFC6E0F"/>
    <w:rsid w:val="500A178E"/>
    <w:rsid w:val="500E138C"/>
    <w:rsid w:val="5017A30F"/>
    <w:rsid w:val="501907BD"/>
    <w:rsid w:val="501AD46A"/>
    <w:rsid w:val="50217A0C"/>
    <w:rsid w:val="50239C97"/>
    <w:rsid w:val="5024820C"/>
    <w:rsid w:val="50262A7F"/>
    <w:rsid w:val="502E491D"/>
    <w:rsid w:val="5038753A"/>
    <w:rsid w:val="50423F79"/>
    <w:rsid w:val="50438B4D"/>
    <w:rsid w:val="504E9CC5"/>
    <w:rsid w:val="504F2A9E"/>
    <w:rsid w:val="505E3A63"/>
    <w:rsid w:val="5062ADB0"/>
    <w:rsid w:val="5062CC9B"/>
    <w:rsid w:val="508102BE"/>
    <w:rsid w:val="50855091"/>
    <w:rsid w:val="508757D2"/>
    <w:rsid w:val="50963BDB"/>
    <w:rsid w:val="50985F03"/>
    <w:rsid w:val="50B27185"/>
    <w:rsid w:val="50B7A5FB"/>
    <w:rsid w:val="50B9D2BC"/>
    <w:rsid w:val="50BC84E8"/>
    <w:rsid w:val="50C0B991"/>
    <w:rsid w:val="50C0CC31"/>
    <w:rsid w:val="50C45C8F"/>
    <w:rsid w:val="50C8C3A7"/>
    <w:rsid w:val="50CC5AA4"/>
    <w:rsid w:val="50CFEDE2"/>
    <w:rsid w:val="50DCF29D"/>
    <w:rsid w:val="50DE932E"/>
    <w:rsid w:val="50E2E943"/>
    <w:rsid w:val="50E5BC0F"/>
    <w:rsid w:val="50E7091F"/>
    <w:rsid w:val="50EAD340"/>
    <w:rsid w:val="50F27D3F"/>
    <w:rsid w:val="50F3FAE2"/>
    <w:rsid w:val="50F61936"/>
    <w:rsid w:val="50F6534B"/>
    <w:rsid w:val="51044D08"/>
    <w:rsid w:val="510B033D"/>
    <w:rsid w:val="51121F76"/>
    <w:rsid w:val="5115C09C"/>
    <w:rsid w:val="5128FB5A"/>
    <w:rsid w:val="512B8C4C"/>
    <w:rsid w:val="512C9CD6"/>
    <w:rsid w:val="512D57F1"/>
    <w:rsid w:val="513AF822"/>
    <w:rsid w:val="513DFB44"/>
    <w:rsid w:val="51433407"/>
    <w:rsid w:val="514D7A1B"/>
    <w:rsid w:val="514EF544"/>
    <w:rsid w:val="515454AD"/>
    <w:rsid w:val="51579B44"/>
    <w:rsid w:val="5159A967"/>
    <w:rsid w:val="5167A335"/>
    <w:rsid w:val="51689DFC"/>
    <w:rsid w:val="516A54D2"/>
    <w:rsid w:val="516C7426"/>
    <w:rsid w:val="516D64E3"/>
    <w:rsid w:val="5183AAD3"/>
    <w:rsid w:val="5185420D"/>
    <w:rsid w:val="51856661"/>
    <w:rsid w:val="518A8CE0"/>
    <w:rsid w:val="51906B22"/>
    <w:rsid w:val="51910FB7"/>
    <w:rsid w:val="519CD748"/>
    <w:rsid w:val="51A347F6"/>
    <w:rsid w:val="51AD2FEC"/>
    <w:rsid w:val="51ADF5C2"/>
    <w:rsid w:val="51B6158C"/>
    <w:rsid w:val="51B94962"/>
    <w:rsid w:val="51C661EE"/>
    <w:rsid w:val="51C84D1F"/>
    <w:rsid w:val="51D3EA12"/>
    <w:rsid w:val="51DD0C73"/>
    <w:rsid w:val="51E3636B"/>
    <w:rsid w:val="51E3FE76"/>
    <w:rsid w:val="51E48549"/>
    <w:rsid w:val="51F14C83"/>
    <w:rsid w:val="51F9A08F"/>
    <w:rsid w:val="51FCAE18"/>
    <w:rsid w:val="5200ED87"/>
    <w:rsid w:val="520193E8"/>
    <w:rsid w:val="520273CA"/>
    <w:rsid w:val="52047F99"/>
    <w:rsid w:val="5206DAAB"/>
    <w:rsid w:val="52077017"/>
    <w:rsid w:val="52097CC4"/>
    <w:rsid w:val="520C1E9E"/>
    <w:rsid w:val="520CE1D3"/>
    <w:rsid w:val="520EDE63"/>
    <w:rsid w:val="5210D24E"/>
    <w:rsid w:val="52204CF4"/>
    <w:rsid w:val="5222E473"/>
    <w:rsid w:val="5229A412"/>
    <w:rsid w:val="522C97A3"/>
    <w:rsid w:val="5233C056"/>
    <w:rsid w:val="523E2A1D"/>
    <w:rsid w:val="5244EAEB"/>
    <w:rsid w:val="525730B9"/>
    <w:rsid w:val="525941AD"/>
    <w:rsid w:val="525AEF1D"/>
    <w:rsid w:val="52608BD3"/>
    <w:rsid w:val="52644A0E"/>
    <w:rsid w:val="5268D535"/>
    <w:rsid w:val="526E7341"/>
    <w:rsid w:val="526FF396"/>
    <w:rsid w:val="5271A4F5"/>
    <w:rsid w:val="5276FCCA"/>
    <w:rsid w:val="527826C4"/>
    <w:rsid w:val="527B2D50"/>
    <w:rsid w:val="527EC034"/>
    <w:rsid w:val="5281A4F2"/>
    <w:rsid w:val="528877C3"/>
    <w:rsid w:val="528B0406"/>
    <w:rsid w:val="52920474"/>
    <w:rsid w:val="529DB4E5"/>
    <w:rsid w:val="52A453BA"/>
    <w:rsid w:val="52A5A844"/>
    <w:rsid w:val="52A83D38"/>
    <w:rsid w:val="52ABD9FB"/>
    <w:rsid w:val="52B649C7"/>
    <w:rsid w:val="52B94295"/>
    <w:rsid w:val="52BE0A80"/>
    <w:rsid w:val="52C1B7A9"/>
    <w:rsid w:val="52C4C88B"/>
    <w:rsid w:val="52C6371D"/>
    <w:rsid w:val="52DE6B22"/>
    <w:rsid w:val="52EDF833"/>
    <w:rsid w:val="52FA24A7"/>
    <w:rsid w:val="52FC4734"/>
    <w:rsid w:val="52FC60E0"/>
    <w:rsid w:val="53002487"/>
    <w:rsid w:val="5302A096"/>
    <w:rsid w:val="53033E23"/>
    <w:rsid w:val="53048687"/>
    <w:rsid w:val="5307B1DE"/>
    <w:rsid w:val="53115A98"/>
    <w:rsid w:val="5316482B"/>
    <w:rsid w:val="5316920E"/>
    <w:rsid w:val="53175A9F"/>
    <w:rsid w:val="53194488"/>
    <w:rsid w:val="531C7489"/>
    <w:rsid w:val="531D8195"/>
    <w:rsid w:val="531FFA75"/>
    <w:rsid w:val="532797D1"/>
    <w:rsid w:val="532C026A"/>
    <w:rsid w:val="5338FE0C"/>
    <w:rsid w:val="5339220C"/>
    <w:rsid w:val="5339B094"/>
    <w:rsid w:val="534923CF"/>
    <w:rsid w:val="534AFAF0"/>
    <w:rsid w:val="53565D0E"/>
    <w:rsid w:val="535AA9C2"/>
    <w:rsid w:val="535BBC17"/>
    <w:rsid w:val="535E2009"/>
    <w:rsid w:val="53611741"/>
    <w:rsid w:val="5367342B"/>
    <w:rsid w:val="536C154C"/>
    <w:rsid w:val="536DCA8D"/>
    <w:rsid w:val="53752CD5"/>
    <w:rsid w:val="537AA07E"/>
    <w:rsid w:val="538070A2"/>
    <w:rsid w:val="538B5985"/>
    <w:rsid w:val="539021F4"/>
    <w:rsid w:val="5392CF75"/>
    <w:rsid w:val="5394D014"/>
    <w:rsid w:val="53AA0786"/>
    <w:rsid w:val="53B48209"/>
    <w:rsid w:val="53BB36FC"/>
    <w:rsid w:val="53BC4529"/>
    <w:rsid w:val="53C476CC"/>
    <w:rsid w:val="53C622A6"/>
    <w:rsid w:val="53D2E371"/>
    <w:rsid w:val="53DF1EBE"/>
    <w:rsid w:val="53E9C50A"/>
    <w:rsid w:val="53EB8C31"/>
    <w:rsid w:val="53ED65F0"/>
    <w:rsid w:val="53EDB63D"/>
    <w:rsid w:val="53EDEDCE"/>
    <w:rsid w:val="53F1737E"/>
    <w:rsid w:val="53F5F385"/>
    <w:rsid w:val="53F645BB"/>
    <w:rsid w:val="53FA6E51"/>
    <w:rsid w:val="53FB6A7C"/>
    <w:rsid w:val="54053898"/>
    <w:rsid w:val="5408829F"/>
    <w:rsid w:val="540E7591"/>
    <w:rsid w:val="5413FA5D"/>
    <w:rsid w:val="54152455"/>
    <w:rsid w:val="54266EC7"/>
    <w:rsid w:val="5426BA8E"/>
    <w:rsid w:val="5427C5AF"/>
    <w:rsid w:val="54288E5E"/>
    <w:rsid w:val="54293B27"/>
    <w:rsid w:val="542B89F3"/>
    <w:rsid w:val="542DB6D4"/>
    <w:rsid w:val="543BA530"/>
    <w:rsid w:val="5443CE15"/>
    <w:rsid w:val="544AE684"/>
    <w:rsid w:val="54553C07"/>
    <w:rsid w:val="545E6BB2"/>
    <w:rsid w:val="54639429"/>
    <w:rsid w:val="5468A3C4"/>
    <w:rsid w:val="546A6949"/>
    <w:rsid w:val="546C7F0B"/>
    <w:rsid w:val="54749338"/>
    <w:rsid w:val="547B8470"/>
    <w:rsid w:val="547D96CD"/>
    <w:rsid w:val="548812BA"/>
    <w:rsid w:val="5497061E"/>
    <w:rsid w:val="54976BF9"/>
    <w:rsid w:val="5499703C"/>
    <w:rsid w:val="549B44DA"/>
    <w:rsid w:val="54A69CEB"/>
    <w:rsid w:val="54AB355B"/>
    <w:rsid w:val="54ABE2B9"/>
    <w:rsid w:val="54B090A8"/>
    <w:rsid w:val="54B6C9E5"/>
    <w:rsid w:val="54B94A55"/>
    <w:rsid w:val="54C72B5E"/>
    <w:rsid w:val="54CCC7ED"/>
    <w:rsid w:val="54CF6D88"/>
    <w:rsid w:val="54D7E979"/>
    <w:rsid w:val="54DCD40E"/>
    <w:rsid w:val="54E5BE9A"/>
    <w:rsid w:val="54E88FFB"/>
    <w:rsid w:val="54EE3B46"/>
    <w:rsid w:val="54F82210"/>
    <w:rsid w:val="5506414A"/>
    <w:rsid w:val="550CBA72"/>
    <w:rsid w:val="550EC044"/>
    <w:rsid w:val="5517CAC2"/>
    <w:rsid w:val="5519681B"/>
    <w:rsid w:val="551F1E0A"/>
    <w:rsid w:val="551FEAF9"/>
    <w:rsid w:val="552546CC"/>
    <w:rsid w:val="5529ECA5"/>
    <w:rsid w:val="552B6355"/>
    <w:rsid w:val="55329111"/>
    <w:rsid w:val="5534678C"/>
    <w:rsid w:val="553590D6"/>
    <w:rsid w:val="55411D86"/>
    <w:rsid w:val="5544DCDF"/>
    <w:rsid w:val="55495207"/>
    <w:rsid w:val="554C9FEB"/>
    <w:rsid w:val="554F5958"/>
    <w:rsid w:val="555BE263"/>
    <w:rsid w:val="555ED973"/>
    <w:rsid w:val="55655643"/>
    <w:rsid w:val="556FE9E6"/>
    <w:rsid w:val="55793A12"/>
    <w:rsid w:val="557BC8F4"/>
    <w:rsid w:val="557E9AAF"/>
    <w:rsid w:val="558B392F"/>
    <w:rsid w:val="558EFE22"/>
    <w:rsid w:val="559DCBBE"/>
    <w:rsid w:val="55A1397E"/>
    <w:rsid w:val="55AB2087"/>
    <w:rsid w:val="55C2514D"/>
    <w:rsid w:val="55D04EFD"/>
    <w:rsid w:val="55D4C818"/>
    <w:rsid w:val="55D78512"/>
    <w:rsid w:val="55DE594D"/>
    <w:rsid w:val="55EC8114"/>
    <w:rsid w:val="55EF379D"/>
    <w:rsid w:val="55F4650E"/>
    <w:rsid w:val="5604606D"/>
    <w:rsid w:val="560EA0C8"/>
    <w:rsid w:val="56106AB4"/>
    <w:rsid w:val="5610FDB7"/>
    <w:rsid w:val="5613F082"/>
    <w:rsid w:val="561A0BEF"/>
    <w:rsid w:val="56395460"/>
    <w:rsid w:val="563DB876"/>
    <w:rsid w:val="564E8CAB"/>
    <w:rsid w:val="5652E652"/>
    <w:rsid w:val="5652F76B"/>
    <w:rsid w:val="565361B9"/>
    <w:rsid w:val="5654E496"/>
    <w:rsid w:val="5656ACAF"/>
    <w:rsid w:val="5663B517"/>
    <w:rsid w:val="566F8185"/>
    <w:rsid w:val="56731EBD"/>
    <w:rsid w:val="56735BD5"/>
    <w:rsid w:val="56745958"/>
    <w:rsid w:val="56751172"/>
    <w:rsid w:val="56828D70"/>
    <w:rsid w:val="5690E6A3"/>
    <w:rsid w:val="569ECE1D"/>
    <w:rsid w:val="56A1DFE2"/>
    <w:rsid w:val="56A3D1AA"/>
    <w:rsid w:val="56A9758E"/>
    <w:rsid w:val="56A9E6CD"/>
    <w:rsid w:val="56B3AA53"/>
    <w:rsid w:val="56B3B410"/>
    <w:rsid w:val="56B73FB0"/>
    <w:rsid w:val="56BA6214"/>
    <w:rsid w:val="56BDA018"/>
    <w:rsid w:val="56C00F76"/>
    <w:rsid w:val="56C201DF"/>
    <w:rsid w:val="56C6F9A3"/>
    <w:rsid w:val="56C8408A"/>
    <w:rsid w:val="56CD7C23"/>
    <w:rsid w:val="56CF04D4"/>
    <w:rsid w:val="56D23762"/>
    <w:rsid w:val="56D532AC"/>
    <w:rsid w:val="56EE42F9"/>
    <w:rsid w:val="56F078F0"/>
    <w:rsid w:val="56F154BC"/>
    <w:rsid w:val="56F67CBC"/>
    <w:rsid w:val="56FB3669"/>
    <w:rsid w:val="57077E0B"/>
    <w:rsid w:val="5710ED09"/>
    <w:rsid w:val="5713C07B"/>
    <w:rsid w:val="571A25D2"/>
    <w:rsid w:val="571BE0C8"/>
    <w:rsid w:val="57229C72"/>
    <w:rsid w:val="5723535B"/>
    <w:rsid w:val="5724A02F"/>
    <w:rsid w:val="5724F9B7"/>
    <w:rsid w:val="572A8173"/>
    <w:rsid w:val="572CF7ED"/>
    <w:rsid w:val="572D544C"/>
    <w:rsid w:val="5745F69E"/>
    <w:rsid w:val="57470AD4"/>
    <w:rsid w:val="574B240E"/>
    <w:rsid w:val="57572FBC"/>
    <w:rsid w:val="5758EF3E"/>
    <w:rsid w:val="575C7FDF"/>
    <w:rsid w:val="5765F8D2"/>
    <w:rsid w:val="5765FA37"/>
    <w:rsid w:val="576A993A"/>
    <w:rsid w:val="5770FC46"/>
    <w:rsid w:val="5773520D"/>
    <w:rsid w:val="5778397C"/>
    <w:rsid w:val="577B0A9A"/>
    <w:rsid w:val="577C0423"/>
    <w:rsid w:val="57932CDA"/>
    <w:rsid w:val="57980C26"/>
    <w:rsid w:val="57A01D10"/>
    <w:rsid w:val="57A521DA"/>
    <w:rsid w:val="57B12007"/>
    <w:rsid w:val="57C23377"/>
    <w:rsid w:val="57CCFDE9"/>
    <w:rsid w:val="57CDC4E4"/>
    <w:rsid w:val="57D2BC22"/>
    <w:rsid w:val="57D47A68"/>
    <w:rsid w:val="57D61A8C"/>
    <w:rsid w:val="57D68C32"/>
    <w:rsid w:val="57E2316A"/>
    <w:rsid w:val="57E7477C"/>
    <w:rsid w:val="57EAB65D"/>
    <w:rsid w:val="580FFE75"/>
    <w:rsid w:val="581648B4"/>
    <w:rsid w:val="581911BC"/>
    <w:rsid w:val="5819CBC6"/>
    <w:rsid w:val="581A2AB7"/>
    <w:rsid w:val="581AF2CD"/>
    <w:rsid w:val="581B3AEE"/>
    <w:rsid w:val="581B8DA8"/>
    <w:rsid w:val="581F95CC"/>
    <w:rsid w:val="582E2D88"/>
    <w:rsid w:val="58401DA4"/>
    <w:rsid w:val="5843E6BA"/>
    <w:rsid w:val="58459E9B"/>
    <w:rsid w:val="584F88F5"/>
    <w:rsid w:val="5860DAE0"/>
    <w:rsid w:val="5860DC10"/>
    <w:rsid w:val="586C3988"/>
    <w:rsid w:val="587D1C9D"/>
    <w:rsid w:val="587FFB22"/>
    <w:rsid w:val="5881FB4D"/>
    <w:rsid w:val="5883420A"/>
    <w:rsid w:val="58881394"/>
    <w:rsid w:val="5895267E"/>
    <w:rsid w:val="589A4C88"/>
    <w:rsid w:val="589C9801"/>
    <w:rsid w:val="58A409F1"/>
    <w:rsid w:val="58AE9943"/>
    <w:rsid w:val="58B2B4E2"/>
    <w:rsid w:val="58B37C1F"/>
    <w:rsid w:val="58B9BADB"/>
    <w:rsid w:val="58D6E423"/>
    <w:rsid w:val="58D8696E"/>
    <w:rsid w:val="58DDAE17"/>
    <w:rsid w:val="58F2A274"/>
    <w:rsid w:val="58FAE3FC"/>
    <w:rsid w:val="58FE0152"/>
    <w:rsid w:val="5907EC9D"/>
    <w:rsid w:val="591027F7"/>
    <w:rsid w:val="5917CEDB"/>
    <w:rsid w:val="59197DF2"/>
    <w:rsid w:val="59204E11"/>
    <w:rsid w:val="59206D8E"/>
    <w:rsid w:val="59327B19"/>
    <w:rsid w:val="59338816"/>
    <w:rsid w:val="5933A209"/>
    <w:rsid w:val="59390D10"/>
    <w:rsid w:val="593B9CA3"/>
    <w:rsid w:val="5947E300"/>
    <w:rsid w:val="594FBE0C"/>
    <w:rsid w:val="595D7269"/>
    <w:rsid w:val="596961A6"/>
    <w:rsid w:val="596D342D"/>
    <w:rsid w:val="5970A361"/>
    <w:rsid w:val="598AEAED"/>
    <w:rsid w:val="598C8773"/>
    <w:rsid w:val="599BE79F"/>
    <w:rsid w:val="59A60935"/>
    <w:rsid w:val="59A9236B"/>
    <w:rsid w:val="59AB9D03"/>
    <w:rsid w:val="59B065EA"/>
    <w:rsid w:val="59CB1B17"/>
    <w:rsid w:val="59CBD160"/>
    <w:rsid w:val="59D56251"/>
    <w:rsid w:val="59DAF6B2"/>
    <w:rsid w:val="59DCF84D"/>
    <w:rsid w:val="59DE5F0F"/>
    <w:rsid w:val="59DF8CF0"/>
    <w:rsid w:val="59E4FBEA"/>
    <w:rsid w:val="59EDA643"/>
    <w:rsid w:val="59EF6192"/>
    <w:rsid w:val="59F16F08"/>
    <w:rsid w:val="59F2E249"/>
    <w:rsid w:val="59F4F203"/>
    <w:rsid w:val="5A00CBEC"/>
    <w:rsid w:val="5A06E6B6"/>
    <w:rsid w:val="5A06F9C4"/>
    <w:rsid w:val="5A0A7876"/>
    <w:rsid w:val="5A0DBCF7"/>
    <w:rsid w:val="5A1371B9"/>
    <w:rsid w:val="5A18ED8B"/>
    <w:rsid w:val="5A1D0C84"/>
    <w:rsid w:val="5A28C821"/>
    <w:rsid w:val="5A38A3B3"/>
    <w:rsid w:val="5A3A172F"/>
    <w:rsid w:val="5A4B3B28"/>
    <w:rsid w:val="5A658667"/>
    <w:rsid w:val="5A67BF4F"/>
    <w:rsid w:val="5A77D106"/>
    <w:rsid w:val="5A7B320E"/>
    <w:rsid w:val="5A865A2F"/>
    <w:rsid w:val="5A8BFE3A"/>
    <w:rsid w:val="5A9142C1"/>
    <w:rsid w:val="5A915769"/>
    <w:rsid w:val="5A937595"/>
    <w:rsid w:val="5A99A210"/>
    <w:rsid w:val="5A9B2223"/>
    <w:rsid w:val="5AA6C099"/>
    <w:rsid w:val="5AAF045C"/>
    <w:rsid w:val="5AC44F9B"/>
    <w:rsid w:val="5AC8434D"/>
    <w:rsid w:val="5ACBD6A8"/>
    <w:rsid w:val="5ACBF313"/>
    <w:rsid w:val="5ACC7C7F"/>
    <w:rsid w:val="5AD52B75"/>
    <w:rsid w:val="5AD6CDF9"/>
    <w:rsid w:val="5AE4DCAF"/>
    <w:rsid w:val="5AE75392"/>
    <w:rsid w:val="5AEC50A8"/>
    <w:rsid w:val="5AED5BD6"/>
    <w:rsid w:val="5AEDDB58"/>
    <w:rsid w:val="5AF5DE72"/>
    <w:rsid w:val="5AFC44B2"/>
    <w:rsid w:val="5B155DD1"/>
    <w:rsid w:val="5B231319"/>
    <w:rsid w:val="5B288FF8"/>
    <w:rsid w:val="5B291A05"/>
    <w:rsid w:val="5B31B056"/>
    <w:rsid w:val="5B328734"/>
    <w:rsid w:val="5B363152"/>
    <w:rsid w:val="5B385E25"/>
    <w:rsid w:val="5B3A3FF4"/>
    <w:rsid w:val="5B3DA7DA"/>
    <w:rsid w:val="5B4638C5"/>
    <w:rsid w:val="5B49B8B7"/>
    <w:rsid w:val="5B5454BB"/>
    <w:rsid w:val="5B55CB25"/>
    <w:rsid w:val="5B5AF97A"/>
    <w:rsid w:val="5B5B1E7B"/>
    <w:rsid w:val="5B5D99B9"/>
    <w:rsid w:val="5B5E53FB"/>
    <w:rsid w:val="5B614217"/>
    <w:rsid w:val="5B62F134"/>
    <w:rsid w:val="5B65DE1A"/>
    <w:rsid w:val="5B6A8AB5"/>
    <w:rsid w:val="5B6AF0BF"/>
    <w:rsid w:val="5B70BCF0"/>
    <w:rsid w:val="5B76D5D0"/>
    <w:rsid w:val="5B7AFBA4"/>
    <w:rsid w:val="5B86B414"/>
    <w:rsid w:val="5B8D7E73"/>
    <w:rsid w:val="5B8EE72D"/>
    <w:rsid w:val="5B90DFC6"/>
    <w:rsid w:val="5B94EB64"/>
    <w:rsid w:val="5B9A1C12"/>
    <w:rsid w:val="5BA1A91C"/>
    <w:rsid w:val="5BA20C4D"/>
    <w:rsid w:val="5BA47ED3"/>
    <w:rsid w:val="5BAC4FA9"/>
    <w:rsid w:val="5BAF429A"/>
    <w:rsid w:val="5BB611DE"/>
    <w:rsid w:val="5BC1D9EE"/>
    <w:rsid w:val="5BC50D5C"/>
    <w:rsid w:val="5BC7C9FD"/>
    <w:rsid w:val="5BCBCB09"/>
    <w:rsid w:val="5BCD8CBE"/>
    <w:rsid w:val="5BD7639A"/>
    <w:rsid w:val="5BDE527F"/>
    <w:rsid w:val="5BE1C65C"/>
    <w:rsid w:val="5BE756BF"/>
    <w:rsid w:val="5BEBC738"/>
    <w:rsid w:val="5BEC1052"/>
    <w:rsid w:val="5BF66856"/>
    <w:rsid w:val="5BF67096"/>
    <w:rsid w:val="5BF785B9"/>
    <w:rsid w:val="5BFBE1F8"/>
    <w:rsid w:val="5BFED44D"/>
    <w:rsid w:val="5C05D135"/>
    <w:rsid w:val="5C120456"/>
    <w:rsid w:val="5C1BAC2B"/>
    <w:rsid w:val="5C1D46AB"/>
    <w:rsid w:val="5C251C1B"/>
    <w:rsid w:val="5C2EBE91"/>
    <w:rsid w:val="5C33AF98"/>
    <w:rsid w:val="5C33FFAC"/>
    <w:rsid w:val="5C376BA9"/>
    <w:rsid w:val="5C41681B"/>
    <w:rsid w:val="5C4CC468"/>
    <w:rsid w:val="5C6F450C"/>
    <w:rsid w:val="5C87ECF1"/>
    <w:rsid w:val="5C9DFB3A"/>
    <w:rsid w:val="5C9F1481"/>
    <w:rsid w:val="5CA080D5"/>
    <w:rsid w:val="5CA61F0B"/>
    <w:rsid w:val="5CA7A8E0"/>
    <w:rsid w:val="5CA7DA28"/>
    <w:rsid w:val="5CAA0E19"/>
    <w:rsid w:val="5CAECD3D"/>
    <w:rsid w:val="5CB1C222"/>
    <w:rsid w:val="5CB9A72D"/>
    <w:rsid w:val="5CB9B7C2"/>
    <w:rsid w:val="5CC799DC"/>
    <w:rsid w:val="5CCD83D5"/>
    <w:rsid w:val="5CCDD0EF"/>
    <w:rsid w:val="5CD3BC61"/>
    <w:rsid w:val="5CD7A023"/>
    <w:rsid w:val="5CDD1C20"/>
    <w:rsid w:val="5CDE7A70"/>
    <w:rsid w:val="5CEBE728"/>
    <w:rsid w:val="5CF23C17"/>
    <w:rsid w:val="5CF41ED2"/>
    <w:rsid w:val="5CF43CEC"/>
    <w:rsid w:val="5CFA6AE5"/>
    <w:rsid w:val="5CFCA8CA"/>
    <w:rsid w:val="5CFEEFFF"/>
    <w:rsid w:val="5D00BFED"/>
    <w:rsid w:val="5D0615AD"/>
    <w:rsid w:val="5D0BB889"/>
    <w:rsid w:val="5D0EDE7F"/>
    <w:rsid w:val="5D1DE2D4"/>
    <w:rsid w:val="5D360F24"/>
    <w:rsid w:val="5D381225"/>
    <w:rsid w:val="5D3C9FAD"/>
    <w:rsid w:val="5D439ADF"/>
    <w:rsid w:val="5D4E15F9"/>
    <w:rsid w:val="5D66591F"/>
    <w:rsid w:val="5D6A1142"/>
    <w:rsid w:val="5D6AEE1C"/>
    <w:rsid w:val="5D6ECCB9"/>
    <w:rsid w:val="5D710FFE"/>
    <w:rsid w:val="5D72F35F"/>
    <w:rsid w:val="5D75F179"/>
    <w:rsid w:val="5D778FCD"/>
    <w:rsid w:val="5D7A98DB"/>
    <w:rsid w:val="5D7D9B86"/>
    <w:rsid w:val="5D836D03"/>
    <w:rsid w:val="5D8859D2"/>
    <w:rsid w:val="5D8A209D"/>
    <w:rsid w:val="5D8BC3BD"/>
    <w:rsid w:val="5D926832"/>
    <w:rsid w:val="5D9F60C1"/>
    <w:rsid w:val="5DA3ED68"/>
    <w:rsid w:val="5DA7CAA3"/>
    <w:rsid w:val="5DA9AFDF"/>
    <w:rsid w:val="5DAB7F98"/>
    <w:rsid w:val="5DACDAED"/>
    <w:rsid w:val="5DACDF8D"/>
    <w:rsid w:val="5DB039D6"/>
    <w:rsid w:val="5DB6E623"/>
    <w:rsid w:val="5DB7D534"/>
    <w:rsid w:val="5DB92898"/>
    <w:rsid w:val="5DC47DDC"/>
    <w:rsid w:val="5DCBD916"/>
    <w:rsid w:val="5DCE9189"/>
    <w:rsid w:val="5DD57F82"/>
    <w:rsid w:val="5DD59A37"/>
    <w:rsid w:val="5DDB4E32"/>
    <w:rsid w:val="5DE14207"/>
    <w:rsid w:val="5DE97915"/>
    <w:rsid w:val="5DEA75B4"/>
    <w:rsid w:val="5DEB561B"/>
    <w:rsid w:val="5DF14F0B"/>
    <w:rsid w:val="5DFA7507"/>
    <w:rsid w:val="5DFB1E78"/>
    <w:rsid w:val="5E02A886"/>
    <w:rsid w:val="5E05A4A0"/>
    <w:rsid w:val="5E18956D"/>
    <w:rsid w:val="5E1C97EF"/>
    <w:rsid w:val="5E21BCA4"/>
    <w:rsid w:val="5E2524C5"/>
    <w:rsid w:val="5E43FCBD"/>
    <w:rsid w:val="5E505B20"/>
    <w:rsid w:val="5E5B3D3E"/>
    <w:rsid w:val="5E5CB724"/>
    <w:rsid w:val="5E69BAAC"/>
    <w:rsid w:val="5E6DB31A"/>
    <w:rsid w:val="5E6E41AD"/>
    <w:rsid w:val="5E775A10"/>
    <w:rsid w:val="5E7F1BC5"/>
    <w:rsid w:val="5E90F62A"/>
    <w:rsid w:val="5E9BDC47"/>
    <w:rsid w:val="5E9CF485"/>
    <w:rsid w:val="5EA63895"/>
    <w:rsid w:val="5EAAAEE0"/>
    <w:rsid w:val="5EB4BC81"/>
    <w:rsid w:val="5EB65179"/>
    <w:rsid w:val="5EB9B50E"/>
    <w:rsid w:val="5EC000AC"/>
    <w:rsid w:val="5EC266F8"/>
    <w:rsid w:val="5EC85C0D"/>
    <w:rsid w:val="5ECA0709"/>
    <w:rsid w:val="5ED05792"/>
    <w:rsid w:val="5ED4AAD8"/>
    <w:rsid w:val="5ED55F0D"/>
    <w:rsid w:val="5EE0246E"/>
    <w:rsid w:val="5EE0F09C"/>
    <w:rsid w:val="5EE8007F"/>
    <w:rsid w:val="5EF686AD"/>
    <w:rsid w:val="5EF9522B"/>
    <w:rsid w:val="5F023A29"/>
    <w:rsid w:val="5F145180"/>
    <w:rsid w:val="5F147E5C"/>
    <w:rsid w:val="5F170735"/>
    <w:rsid w:val="5F195EFB"/>
    <w:rsid w:val="5F1A82DF"/>
    <w:rsid w:val="5F1E3B65"/>
    <w:rsid w:val="5F29A49E"/>
    <w:rsid w:val="5F3AE695"/>
    <w:rsid w:val="5F3B908B"/>
    <w:rsid w:val="5F48DFA5"/>
    <w:rsid w:val="5F4B3D04"/>
    <w:rsid w:val="5F4DBCE6"/>
    <w:rsid w:val="5F514792"/>
    <w:rsid w:val="5F53CF27"/>
    <w:rsid w:val="5F5AE74E"/>
    <w:rsid w:val="5F5D72BD"/>
    <w:rsid w:val="5F65D3B3"/>
    <w:rsid w:val="5F6D67C3"/>
    <w:rsid w:val="5F728C4D"/>
    <w:rsid w:val="5F73F703"/>
    <w:rsid w:val="5F747F1F"/>
    <w:rsid w:val="5F752B80"/>
    <w:rsid w:val="5F7AC4E5"/>
    <w:rsid w:val="5F7CD985"/>
    <w:rsid w:val="5F7ED70C"/>
    <w:rsid w:val="5F8184CE"/>
    <w:rsid w:val="5F84290D"/>
    <w:rsid w:val="5F8919E2"/>
    <w:rsid w:val="5F8A78AE"/>
    <w:rsid w:val="5F9F647B"/>
    <w:rsid w:val="5FA1E745"/>
    <w:rsid w:val="5FA4A739"/>
    <w:rsid w:val="5FA6032F"/>
    <w:rsid w:val="5FA99E8F"/>
    <w:rsid w:val="5FA9B755"/>
    <w:rsid w:val="5FABAA20"/>
    <w:rsid w:val="5FB4A997"/>
    <w:rsid w:val="5FB8A472"/>
    <w:rsid w:val="5FC3C7EA"/>
    <w:rsid w:val="5FC68CB5"/>
    <w:rsid w:val="5FCEE5FE"/>
    <w:rsid w:val="5FD190C1"/>
    <w:rsid w:val="5FD5A401"/>
    <w:rsid w:val="5FDE195E"/>
    <w:rsid w:val="5FE7C40A"/>
    <w:rsid w:val="5FEB2A6F"/>
    <w:rsid w:val="5FECE59A"/>
    <w:rsid w:val="5FF3E3FA"/>
    <w:rsid w:val="5FF45BE3"/>
    <w:rsid w:val="5FF5C5FC"/>
    <w:rsid w:val="5FF7F336"/>
    <w:rsid w:val="5FFBB4E4"/>
    <w:rsid w:val="5FFBB56F"/>
    <w:rsid w:val="5FFCD645"/>
    <w:rsid w:val="6005CE9D"/>
    <w:rsid w:val="601155D8"/>
    <w:rsid w:val="6017AFD9"/>
    <w:rsid w:val="6023B716"/>
    <w:rsid w:val="60360298"/>
    <w:rsid w:val="6037991C"/>
    <w:rsid w:val="603B9FA3"/>
    <w:rsid w:val="603BD089"/>
    <w:rsid w:val="6047A302"/>
    <w:rsid w:val="604E09E0"/>
    <w:rsid w:val="60512256"/>
    <w:rsid w:val="6058FF7B"/>
    <w:rsid w:val="60598A5A"/>
    <w:rsid w:val="606047A5"/>
    <w:rsid w:val="6069A07B"/>
    <w:rsid w:val="606CEEB0"/>
    <w:rsid w:val="6093BD26"/>
    <w:rsid w:val="60940BB8"/>
    <w:rsid w:val="60964858"/>
    <w:rsid w:val="609858A7"/>
    <w:rsid w:val="609A07D2"/>
    <w:rsid w:val="60A5AF5A"/>
    <w:rsid w:val="60AD3542"/>
    <w:rsid w:val="60B09AE3"/>
    <w:rsid w:val="60B300F5"/>
    <w:rsid w:val="60B61897"/>
    <w:rsid w:val="60B62BA0"/>
    <w:rsid w:val="60B6E134"/>
    <w:rsid w:val="60B822AA"/>
    <w:rsid w:val="60C3FE2B"/>
    <w:rsid w:val="60F3105C"/>
    <w:rsid w:val="60F8B727"/>
    <w:rsid w:val="60FD4DD6"/>
    <w:rsid w:val="6112759B"/>
    <w:rsid w:val="61198BF3"/>
    <w:rsid w:val="61274ADD"/>
    <w:rsid w:val="6128744C"/>
    <w:rsid w:val="612C448E"/>
    <w:rsid w:val="612E3018"/>
    <w:rsid w:val="61304D61"/>
    <w:rsid w:val="61358DCB"/>
    <w:rsid w:val="6137BA1E"/>
    <w:rsid w:val="6137DC8E"/>
    <w:rsid w:val="613AC54E"/>
    <w:rsid w:val="613B488B"/>
    <w:rsid w:val="613CC28F"/>
    <w:rsid w:val="61471AC4"/>
    <w:rsid w:val="614D8D51"/>
    <w:rsid w:val="6150643A"/>
    <w:rsid w:val="6162CCF2"/>
    <w:rsid w:val="6164732B"/>
    <w:rsid w:val="61688326"/>
    <w:rsid w:val="616A4831"/>
    <w:rsid w:val="617273D6"/>
    <w:rsid w:val="6172ADDA"/>
    <w:rsid w:val="6178C89F"/>
    <w:rsid w:val="61833C5E"/>
    <w:rsid w:val="6184E779"/>
    <w:rsid w:val="618751F2"/>
    <w:rsid w:val="6188D27F"/>
    <w:rsid w:val="618A58FC"/>
    <w:rsid w:val="6190F055"/>
    <w:rsid w:val="61B24C2E"/>
    <w:rsid w:val="61B56547"/>
    <w:rsid w:val="61B6BCE4"/>
    <w:rsid w:val="61C7D34B"/>
    <w:rsid w:val="61CAC12B"/>
    <w:rsid w:val="61D57460"/>
    <w:rsid w:val="61D5ACBE"/>
    <w:rsid w:val="61D608AB"/>
    <w:rsid w:val="61D6704E"/>
    <w:rsid w:val="61DE79CA"/>
    <w:rsid w:val="61E237CB"/>
    <w:rsid w:val="61F2A73E"/>
    <w:rsid w:val="61F49AA7"/>
    <w:rsid w:val="61F74430"/>
    <w:rsid w:val="62017179"/>
    <w:rsid w:val="620537EB"/>
    <w:rsid w:val="620CD045"/>
    <w:rsid w:val="620E7DD9"/>
    <w:rsid w:val="620FCE31"/>
    <w:rsid w:val="62101473"/>
    <w:rsid w:val="6216277E"/>
    <w:rsid w:val="622CC106"/>
    <w:rsid w:val="622ECAF7"/>
    <w:rsid w:val="6234467A"/>
    <w:rsid w:val="623AB9C9"/>
    <w:rsid w:val="623AE1ED"/>
    <w:rsid w:val="62475DC5"/>
    <w:rsid w:val="625745C2"/>
    <w:rsid w:val="625EE4CF"/>
    <w:rsid w:val="6261BA50"/>
    <w:rsid w:val="6262EFC1"/>
    <w:rsid w:val="6265D25E"/>
    <w:rsid w:val="6266243C"/>
    <w:rsid w:val="626BCD56"/>
    <w:rsid w:val="6275FD5A"/>
    <w:rsid w:val="627E88C1"/>
    <w:rsid w:val="62824E8B"/>
    <w:rsid w:val="62862919"/>
    <w:rsid w:val="628D8350"/>
    <w:rsid w:val="629132C7"/>
    <w:rsid w:val="6294B2DF"/>
    <w:rsid w:val="629B48BB"/>
    <w:rsid w:val="629D2961"/>
    <w:rsid w:val="62AD7177"/>
    <w:rsid w:val="62B05405"/>
    <w:rsid w:val="62B0D409"/>
    <w:rsid w:val="62B1B788"/>
    <w:rsid w:val="62B5D74D"/>
    <w:rsid w:val="62BDD6EC"/>
    <w:rsid w:val="62D89D29"/>
    <w:rsid w:val="62DB132C"/>
    <w:rsid w:val="62DC105A"/>
    <w:rsid w:val="62DD399A"/>
    <w:rsid w:val="62E3974A"/>
    <w:rsid w:val="62E6A546"/>
    <w:rsid w:val="62F03215"/>
    <w:rsid w:val="62F9B650"/>
    <w:rsid w:val="62FE629A"/>
    <w:rsid w:val="62FFA9C3"/>
    <w:rsid w:val="6300D7CB"/>
    <w:rsid w:val="6302147C"/>
    <w:rsid w:val="630919F5"/>
    <w:rsid w:val="630C4D80"/>
    <w:rsid w:val="63153BA6"/>
    <w:rsid w:val="631781B3"/>
    <w:rsid w:val="631C3698"/>
    <w:rsid w:val="631E20D4"/>
    <w:rsid w:val="6323B450"/>
    <w:rsid w:val="63293B42"/>
    <w:rsid w:val="632C8C3D"/>
    <w:rsid w:val="632D6B40"/>
    <w:rsid w:val="632FF51F"/>
    <w:rsid w:val="63318414"/>
    <w:rsid w:val="6331D114"/>
    <w:rsid w:val="63359865"/>
    <w:rsid w:val="63450596"/>
    <w:rsid w:val="6356267F"/>
    <w:rsid w:val="63587BBE"/>
    <w:rsid w:val="635F477B"/>
    <w:rsid w:val="6360C8DB"/>
    <w:rsid w:val="636358D4"/>
    <w:rsid w:val="63662F07"/>
    <w:rsid w:val="63678920"/>
    <w:rsid w:val="636D506C"/>
    <w:rsid w:val="63710449"/>
    <w:rsid w:val="6375EA3F"/>
    <w:rsid w:val="637B70D2"/>
    <w:rsid w:val="63802A57"/>
    <w:rsid w:val="63860F5F"/>
    <w:rsid w:val="638B2736"/>
    <w:rsid w:val="638CE31D"/>
    <w:rsid w:val="6395110C"/>
    <w:rsid w:val="6397D9DF"/>
    <w:rsid w:val="63A2D3C7"/>
    <w:rsid w:val="63AE4735"/>
    <w:rsid w:val="63AE9847"/>
    <w:rsid w:val="63AFC5D9"/>
    <w:rsid w:val="63B717F3"/>
    <w:rsid w:val="63B7E8B2"/>
    <w:rsid w:val="63BB86E9"/>
    <w:rsid w:val="63C08DFC"/>
    <w:rsid w:val="63C1F646"/>
    <w:rsid w:val="63C27AF6"/>
    <w:rsid w:val="63C2AC2F"/>
    <w:rsid w:val="63C4EA5A"/>
    <w:rsid w:val="63CBA64C"/>
    <w:rsid w:val="63CFF969"/>
    <w:rsid w:val="63E31ADE"/>
    <w:rsid w:val="63E448AC"/>
    <w:rsid w:val="63EA4B96"/>
    <w:rsid w:val="63EA841B"/>
    <w:rsid w:val="63ED75C5"/>
    <w:rsid w:val="63EE3A01"/>
    <w:rsid w:val="63F0E066"/>
    <w:rsid w:val="63F529A4"/>
    <w:rsid w:val="63F922A0"/>
    <w:rsid w:val="6402389C"/>
    <w:rsid w:val="640E4780"/>
    <w:rsid w:val="64115DDD"/>
    <w:rsid w:val="64161212"/>
    <w:rsid w:val="64167639"/>
    <w:rsid w:val="641CAE95"/>
    <w:rsid w:val="6422E113"/>
    <w:rsid w:val="6428CFA3"/>
    <w:rsid w:val="6432084F"/>
    <w:rsid w:val="6438AB0D"/>
    <w:rsid w:val="643CF831"/>
    <w:rsid w:val="6442A95C"/>
    <w:rsid w:val="6442E135"/>
    <w:rsid w:val="644B1307"/>
    <w:rsid w:val="644D08A5"/>
    <w:rsid w:val="644D2576"/>
    <w:rsid w:val="644D412F"/>
    <w:rsid w:val="644E1D4F"/>
    <w:rsid w:val="6450DAE9"/>
    <w:rsid w:val="645DB40D"/>
    <w:rsid w:val="6466B03A"/>
    <w:rsid w:val="646E2053"/>
    <w:rsid w:val="646FB9B5"/>
    <w:rsid w:val="64720CF0"/>
    <w:rsid w:val="647A764F"/>
    <w:rsid w:val="647CD3AA"/>
    <w:rsid w:val="6487BBC2"/>
    <w:rsid w:val="6495F345"/>
    <w:rsid w:val="6498BA7F"/>
    <w:rsid w:val="649A9562"/>
    <w:rsid w:val="64A310B5"/>
    <w:rsid w:val="64A425F1"/>
    <w:rsid w:val="64B2118D"/>
    <w:rsid w:val="64B3FB30"/>
    <w:rsid w:val="64B47324"/>
    <w:rsid w:val="64B88340"/>
    <w:rsid w:val="64C198D8"/>
    <w:rsid w:val="64C7E3DE"/>
    <w:rsid w:val="64CF0FBC"/>
    <w:rsid w:val="64E8B2D8"/>
    <w:rsid w:val="64EB1E89"/>
    <w:rsid w:val="64EE5EB5"/>
    <w:rsid w:val="64F5AFE6"/>
    <w:rsid w:val="65035981"/>
    <w:rsid w:val="6525892C"/>
    <w:rsid w:val="652C041E"/>
    <w:rsid w:val="653230C6"/>
    <w:rsid w:val="65351C9F"/>
    <w:rsid w:val="65369835"/>
    <w:rsid w:val="653A33ED"/>
    <w:rsid w:val="653E408A"/>
    <w:rsid w:val="65445810"/>
    <w:rsid w:val="6544ADDC"/>
    <w:rsid w:val="654770F3"/>
    <w:rsid w:val="6547F2A0"/>
    <w:rsid w:val="6552FB4E"/>
    <w:rsid w:val="655F272F"/>
    <w:rsid w:val="656C9116"/>
    <w:rsid w:val="656DE390"/>
    <w:rsid w:val="6572173C"/>
    <w:rsid w:val="6573E5C0"/>
    <w:rsid w:val="657D5F50"/>
    <w:rsid w:val="658F6855"/>
    <w:rsid w:val="6590162A"/>
    <w:rsid w:val="65907945"/>
    <w:rsid w:val="6596CF2B"/>
    <w:rsid w:val="659AC68B"/>
    <w:rsid w:val="65A42C54"/>
    <w:rsid w:val="65A5E28F"/>
    <w:rsid w:val="65A99F06"/>
    <w:rsid w:val="65AC5586"/>
    <w:rsid w:val="65B26AA0"/>
    <w:rsid w:val="65B2B121"/>
    <w:rsid w:val="65B440DC"/>
    <w:rsid w:val="65B7AA6A"/>
    <w:rsid w:val="65C24AAC"/>
    <w:rsid w:val="65C412C6"/>
    <w:rsid w:val="65D2F52B"/>
    <w:rsid w:val="65D84D13"/>
    <w:rsid w:val="65E551AD"/>
    <w:rsid w:val="65EE7E4E"/>
    <w:rsid w:val="66012305"/>
    <w:rsid w:val="660205B8"/>
    <w:rsid w:val="660A5A94"/>
    <w:rsid w:val="661160E2"/>
    <w:rsid w:val="66218059"/>
    <w:rsid w:val="6628EFC0"/>
    <w:rsid w:val="6629F20B"/>
    <w:rsid w:val="662E1F5B"/>
    <w:rsid w:val="662E5E38"/>
    <w:rsid w:val="662EC051"/>
    <w:rsid w:val="66306D48"/>
    <w:rsid w:val="66337434"/>
    <w:rsid w:val="6636157E"/>
    <w:rsid w:val="6639D729"/>
    <w:rsid w:val="663C4637"/>
    <w:rsid w:val="663CDA53"/>
    <w:rsid w:val="6658016C"/>
    <w:rsid w:val="665B8DB8"/>
    <w:rsid w:val="66607D3C"/>
    <w:rsid w:val="6661A76B"/>
    <w:rsid w:val="66666E9E"/>
    <w:rsid w:val="66690BAE"/>
    <w:rsid w:val="66734354"/>
    <w:rsid w:val="667FB01E"/>
    <w:rsid w:val="66840098"/>
    <w:rsid w:val="6692B986"/>
    <w:rsid w:val="66A11A51"/>
    <w:rsid w:val="66A76793"/>
    <w:rsid w:val="66AE6FED"/>
    <w:rsid w:val="66B06351"/>
    <w:rsid w:val="66BBC7C3"/>
    <w:rsid w:val="66BDD031"/>
    <w:rsid w:val="66BF99FB"/>
    <w:rsid w:val="66C066FB"/>
    <w:rsid w:val="66C21B2B"/>
    <w:rsid w:val="66C5AB63"/>
    <w:rsid w:val="66C6A73F"/>
    <w:rsid w:val="66CC31B9"/>
    <w:rsid w:val="66CE33E8"/>
    <w:rsid w:val="66CE54D1"/>
    <w:rsid w:val="66D73AB0"/>
    <w:rsid w:val="66D8E7A4"/>
    <w:rsid w:val="66DB61B5"/>
    <w:rsid w:val="66F1ACE2"/>
    <w:rsid w:val="66FAEDAC"/>
    <w:rsid w:val="66FE481F"/>
    <w:rsid w:val="67055AFB"/>
    <w:rsid w:val="6713A7C0"/>
    <w:rsid w:val="671CD7E2"/>
    <w:rsid w:val="671E9348"/>
    <w:rsid w:val="672510DA"/>
    <w:rsid w:val="67258EE6"/>
    <w:rsid w:val="672B253E"/>
    <w:rsid w:val="673009CB"/>
    <w:rsid w:val="6731B87E"/>
    <w:rsid w:val="673649B9"/>
    <w:rsid w:val="6736DDB7"/>
    <w:rsid w:val="6739E659"/>
    <w:rsid w:val="673F9ED9"/>
    <w:rsid w:val="673FF4E3"/>
    <w:rsid w:val="67497156"/>
    <w:rsid w:val="674D1758"/>
    <w:rsid w:val="67511C8E"/>
    <w:rsid w:val="676EC9DF"/>
    <w:rsid w:val="6778AB29"/>
    <w:rsid w:val="6779B466"/>
    <w:rsid w:val="677A1FCE"/>
    <w:rsid w:val="677AF638"/>
    <w:rsid w:val="67830009"/>
    <w:rsid w:val="6783FF76"/>
    <w:rsid w:val="67862C0F"/>
    <w:rsid w:val="6787A6FA"/>
    <w:rsid w:val="678E7F29"/>
    <w:rsid w:val="678E8593"/>
    <w:rsid w:val="6794BDA8"/>
    <w:rsid w:val="679522FA"/>
    <w:rsid w:val="679ADD32"/>
    <w:rsid w:val="679BEBD7"/>
    <w:rsid w:val="67A67DA3"/>
    <w:rsid w:val="67AA5731"/>
    <w:rsid w:val="67ADE31C"/>
    <w:rsid w:val="67B0A435"/>
    <w:rsid w:val="67B341C9"/>
    <w:rsid w:val="67B500AA"/>
    <w:rsid w:val="67B5E729"/>
    <w:rsid w:val="67B8C40A"/>
    <w:rsid w:val="67B96B82"/>
    <w:rsid w:val="67BE6EF8"/>
    <w:rsid w:val="67C308D3"/>
    <w:rsid w:val="67C492AC"/>
    <w:rsid w:val="67CC3D90"/>
    <w:rsid w:val="67E00514"/>
    <w:rsid w:val="67E0DFD8"/>
    <w:rsid w:val="67E7CB17"/>
    <w:rsid w:val="67E9A920"/>
    <w:rsid w:val="67EC3229"/>
    <w:rsid w:val="6802A29A"/>
    <w:rsid w:val="68038F22"/>
    <w:rsid w:val="6806E44C"/>
    <w:rsid w:val="680E40DC"/>
    <w:rsid w:val="68122F8E"/>
    <w:rsid w:val="681D7130"/>
    <w:rsid w:val="68258030"/>
    <w:rsid w:val="6827D461"/>
    <w:rsid w:val="682E11FF"/>
    <w:rsid w:val="682EF217"/>
    <w:rsid w:val="683C105B"/>
    <w:rsid w:val="68427627"/>
    <w:rsid w:val="684670D1"/>
    <w:rsid w:val="684A2806"/>
    <w:rsid w:val="6850E964"/>
    <w:rsid w:val="685F8E89"/>
    <w:rsid w:val="686C20A2"/>
    <w:rsid w:val="68701C66"/>
    <w:rsid w:val="6876C3EF"/>
    <w:rsid w:val="6880D3D0"/>
    <w:rsid w:val="6882F0E4"/>
    <w:rsid w:val="6885826A"/>
    <w:rsid w:val="6886A484"/>
    <w:rsid w:val="688DD542"/>
    <w:rsid w:val="688EC864"/>
    <w:rsid w:val="689203E5"/>
    <w:rsid w:val="689EB945"/>
    <w:rsid w:val="68A005B8"/>
    <w:rsid w:val="68AA9703"/>
    <w:rsid w:val="68ACE7EC"/>
    <w:rsid w:val="68B9608F"/>
    <w:rsid w:val="68C8CD91"/>
    <w:rsid w:val="68CDD6FB"/>
    <w:rsid w:val="68D0D3E5"/>
    <w:rsid w:val="68D96988"/>
    <w:rsid w:val="68E29872"/>
    <w:rsid w:val="68E73456"/>
    <w:rsid w:val="68E822CA"/>
    <w:rsid w:val="68F23782"/>
    <w:rsid w:val="68F2A984"/>
    <w:rsid w:val="69127BC3"/>
    <w:rsid w:val="69199CC5"/>
    <w:rsid w:val="691C6CF6"/>
    <w:rsid w:val="692CCBEF"/>
    <w:rsid w:val="6936EF44"/>
    <w:rsid w:val="693B2228"/>
    <w:rsid w:val="693C51F4"/>
    <w:rsid w:val="694B1BB9"/>
    <w:rsid w:val="694FB2C1"/>
    <w:rsid w:val="696463C0"/>
    <w:rsid w:val="69659198"/>
    <w:rsid w:val="69671959"/>
    <w:rsid w:val="69683432"/>
    <w:rsid w:val="69691F8B"/>
    <w:rsid w:val="696938EB"/>
    <w:rsid w:val="6977DAAD"/>
    <w:rsid w:val="6978733C"/>
    <w:rsid w:val="697D4738"/>
    <w:rsid w:val="698273EB"/>
    <w:rsid w:val="6982F1BB"/>
    <w:rsid w:val="698A5F8C"/>
    <w:rsid w:val="699184F2"/>
    <w:rsid w:val="6991F9BD"/>
    <w:rsid w:val="699254A7"/>
    <w:rsid w:val="69999BD4"/>
    <w:rsid w:val="699B58B7"/>
    <w:rsid w:val="699DCF81"/>
    <w:rsid w:val="69A2B4AD"/>
    <w:rsid w:val="69A6615B"/>
    <w:rsid w:val="69A7A6B2"/>
    <w:rsid w:val="69B26CD4"/>
    <w:rsid w:val="69B79A70"/>
    <w:rsid w:val="69B9DAE4"/>
    <w:rsid w:val="69C2359A"/>
    <w:rsid w:val="69C75F3C"/>
    <w:rsid w:val="69CDBCAB"/>
    <w:rsid w:val="69D6D22E"/>
    <w:rsid w:val="69DDCA64"/>
    <w:rsid w:val="69E2D6F1"/>
    <w:rsid w:val="69F98F43"/>
    <w:rsid w:val="69FD9957"/>
    <w:rsid w:val="6A03DA64"/>
    <w:rsid w:val="6A0BC980"/>
    <w:rsid w:val="6A0F62FF"/>
    <w:rsid w:val="6A159E12"/>
    <w:rsid w:val="6A1BA279"/>
    <w:rsid w:val="6A1EA563"/>
    <w:rsid w:val="6A2CB6A5"/>
    <w:rsid w:val="6A301FE3"/>
    <w:rsid w:val="6A3C55AE"/>
    <w:rsid w:val="6A3EECDE"/>
    <w:rsid w:val="6A3FB6AA"/>
    <w:rsid w:val="6A4542B8"/>
    <w:rsid w:val="6A4577BC"/>
    <w:rsid w:val="6A465CF9"/>
    <w:rsid w:val="6A4DC98C"/>
    <w:rsid w:val="6A54D432"/>
    <w:rsid w:val="6A5AEACA"/>
    <w:rsid w:val="6A61AFD6"/>
    <w:rsid w:val="6A65196B"/>
    <w:rsid w:val="6A65F007"/>
    <w:rsid w:val="6A6BA21D"/>
    <w:rsid w:val="6A73BBA5"/>
    <w:rsid w:val="6A74B30F"/>
    <w:rsid w:val="6A7B6182"/>
    <w:rsid w:val="6A7CD8E9"/>
    <w:rsid w:val="6A8333D1"/>
    <w:rsid w:val="6A8410EC"/>
    <w:rsid w:val="6A851BF0"/>
    <w:rsid w:val="6A856864"/>
    <w:rsid w:val="6A8674E1"/>
    <w:rsid w:val="6A86C5FC"/>
    <w:rsid w:val="6A892D65"/>
    <w:rsid w:val="6A9D28F2"/>
    <w:rsid w:val="6AA2EC64"/>
    <w:rsid w:val="6AAC80C3"/>
    <w:rsid w:val="6ABC16EE"/>
    <w:rsid w:val="6AC3EE5E"/>
    <w:rsid w:val="6ACC5B3D"/>
    <w:rsid w:val="6ACEA20F"/>
    <w:rsid w:val="6AD0AC12"/>
    <w:rsid w:val="6AD84AA0"/>
    <w:rsid w:val="6AD9D882"/>
    <w:rsid w:val="6ADB0D46"/>
    <w:rsid w:val="6ADD6B1D"/>
    <w:rsid w:val="6AE34A61"/>
    <w:rsid w:val="6AE962F0"/>
    <w:rsid w:val="6AEA9498"/>
    <w:rsid w:val="6AED2DBC"/>
    <w:rsid w:val="6AEF33DC"/>
    <w:rsid w:val="6AFFC1D3"/>
    <w:rsid w:val="6B02D15E"/>
    <w:rsid w:val="6B04AD07"/>
    <w:rsid w:val="6B17DE7F"/>
    <w:rsid w:val="6B19DA7F"/>
    <w:rsid w:val="6B1E9F45"/>
    <w:rsid w:val="6B1F4FA9"/>
    <w:rsid w:val="6B27AD97"/>
    <w:rsid w:val="6B387AF4"/>
    <w:rsid w:val="6B440D05"/>
    <w:rsid w:val="6B474B92"/>
    <w:rsid w:val="6B4CDB38"/>
    <w:rsid w:val="6B517362"/>
    <w:rsid w:val="6B5485CA"/>
    <w:rsid w:val="6B577432"/>
    <w:rsid w:val="6B5B30F8"/>
    <w:rsid w:val="6B5D1F2B"/>
    <w:rsid w:val="6B613113"/>
    <w:rsid w:val="6B618B7C"/>
    <w:rsid w:val="6B6BCC64"/>
    <w:rsid w:val="6B7BF7EA"/>
    <w:rsid w:val="6B7CB7E4"/>
    <w:rsid w:val="6B7D6A65"/>
    <w:rsid w:val="6B7E729B"/>
    <w:rsid w:val="6B881F30"/>
    <w:rsid w:val="6B8A95C4"/>
    <w:rsid w:val="6B904928"/>
    <w:rsid w:val="6B95B23D"/>
    <w:rsid w:val="6B963055"/>
    <w:rsid w:val="6B97DB74"/>
    <w:rsid w:val="6B984F35"/>
    <w:rsid w:val="6B9C5738"/>
    <w:rsid w:val="6B9DA439"/>
    <w:rsid w:val="6BA0A1CF"/>
    <w:rsid w:val="6BA389A8"/>
    <w:rsid w:val="6BAA840E"/>
    <w:rsid w:val="6BAC1DB4"/>
    <w:rsid w:val="6BAE8730"/>
    <w:rsid w:val="6BBC06F8"/>
    <w:rsid w:val="6BBE9333"/>
    <w:rsid w:val="6BC2B722"/>
    <w:rsid w:val="6BC61992"/>
    <w:rsid w:val="6BCD3484"/>
    <w:rsid w:val="6BCD925D"/>
    <w:rsid w:val="6BD523A1"/>
    <w:rsid w:val="6BD81DB6"/>
    <w:rsid w:val="6BDAB3ED"/>
    <w:rsid w:val="6BDF3737"/>
    <w:rsid w:val="6BE155BA"/>
    <w:rsid w:val="6BE8CB80"/>
    <w:rsid w:val="6BEFBA3D"/>
    <w:rsid w:val="6BF315BD"/>
    <w:rsid w:val="6BF8D0CD"/>
    <w:rsid w:val="6BFBC749"/>
    <w:rsid w:val="6C0104BB"/>
    <w:rsid w:val="6C01C6F3"/>
    <w:rsid w:val="6C081E4A"/>
    <w:rsid w:val="6C095DB5"/>
    <w:rsid w:val="6C0B73E2"/>
    <w:rsid w:val="6C14EDE9"/>
    <w:rsid w:val="6C352169"/>
    <w:rsid w:val="6C3AB827"/>
    <w:rsid w:val="6C426EF0"/>
    <w:rsid w:val="6C4390D4"/>
    <w:rsid w:val="6C4A026D"/>
    <w:rsid w:val="6C5490B2"/>
    <w:rsid w:val="6C58F60B"/>
    <w:rsid w:val="6C5A82F1"/>
    <w:rsid w:val="6C5E8A5C"/>
    <w:rsid w:val="6C6DCA82"/>
    <w:rsid w:val="6C70666B"/>
    <w:rsid w:val="6C7A1698"/>
    <w:rsid w:val="6C7E8E4F"/>
    <w:rsid w:val="6C7F837B"/>
    <w:rsid w:val="6C86B349"/>
    <w:rsid w:val="6C89824C"/>
    <w:rsid w:val="6C934018"/>
    <w:rsid w:val="6C9387FD"/>
    <w:rsid w:val="6C957760"/>
    <w:rsid w:val="6C96BFF0"/>
    <w:rsid w:val="6C984583"/>
    <w:rsid w:val="6C998A4C"/>
    <w:rsid w:val="6C99BBF8"/>
    <w:rsid w:val="6CA13B82"/>
    <w:rsid w:val="6CA2549B"/>
    <w:rsid w:val="6CA4DCC3"/>
    <w:rsid w:val="6CA74225"/>
    <w:rsid w:val="6CAF541B"/>
    <w:rsid w:val="6CB3D3AE"/>
    <w:rsid w:val="6CC0708B"/>
    <w:rsid w:val="6CC62FC5"/>
    <w:rsid w:val="6CC631B5"/>
    <w:rsid w:val="6CCF1DFD"/>
    <w:rsid w:val="6CD14191"/>
    <w:rsid w:val="6CD26D14"/>
    <w:rsid w:val="6CD9B2D2"/>
    <w:rsid w:val="6CDCE295"/>
    <w:rsid w:val="6CE01B22"/>
    <w:rsid w:val="6CEBECB6"/>
    <w:rsid w:val="6D05D351"/>
    <w:rsid w:val="6D0681A5"/>
    <w:rsid w:val="6D07C501"/>
    <w:rsid w:val="6D1909FE"/>
    <w:rsid w:val="6D19C83D"/>
    <w:rsid w:val="6D220D66"/>
    <w:rsid w:val="6D2931CC"/>
    <w:rsid w:val="6D29D927"/>
    <w:rsid w:val="6D40FB89"/>
    <w:rsid w:val="6D42EBB0"/>
    <w:rsid w:val="6D43C3D8"/>
    <w:rsid w:val="6D44AB34"/>
    <w:rsid w:val="6D4DBEFA"/>
    <w:rsid w:val="6D4F7879"/>
    <w:rsid w:val="6D5DB0F2"/>
    <w:rsid w:val="6D6179CE"/>
    <w:rsid w:val="6D658D7D"/>
    <w:rsid w:val="6D70B8C2"/>
    <w:rsid w:val="6D7A38B0"/>
    <w:rsid w:val="6D7D15FF"/>
    <w:rsid w:val="6D82C97A"/>
    <w:rsid w:val="6D88FB33"/>
    <w:rsid w:val="6D907BDC"/>
    <w:rsid w:val="6D91908E"/>
    <w:rsid w:val="6D9AF14F"/>
    <w:rsid w:val="6D9B4EA5"/>
    <w:rsid w:val="6D9D7764"/>
    <w:rsid w:val="6D9EB480"/>
    <w:rsid w:val="6DA414CB"/>
    <w:rsid w:val="6DA6DEA6"/>
    <w:rsid w:val="6DA997A4"/>
    <w:rsid w:val="6DB358F1"/>
    <w:rsid w:val="6DBE8909"/>
    <w:rsid w:val="6DBF4057"/>
    <w:rsid w:val="6DC8A16E"/>
    <w:rsid w:val="6DCAE967"/>
    <w:rsid w:val="6DD297D8"/>
    <w:rsid w:val="6DD33AC6"/>
    <w:rsid w:val="6DD7E308"/>
    <w:rsid w:val="6DDE9002"/>
    <w:rsid w:val="6DDF0C3A"/>
    <w:rsid w:val="6DE80E05"/>
    <w:rsid w:val="6E013076"/>
    <w:rsid w:val="6E065276"/>
    <w:rsid w:val="6E06776F"/>
    <w:rsid w:val="6E07D51E"/>
    <w:rsid w:val="6E0B5897"/>
    <w:rsid w:val="6E0C5163"/>
    <w:rsid w:val="6E14F01F"/>
    <w:rsid w:val="6E153754"/>
    <w:rsid w:val="6E19F8B2"/>
    <w:rsid w:val="6E1B1FF1"/>
    <w:rsid w:val="6E2EB0F6"/>
    <w:rsid w:val="6E36C99B"/>
    <w:rsid w:val="6E378C7C"/>
    <w:rsid w:val="6E3DB4D1"/>
    <w:rsid w:val="6E3F4D83"/>
    <w:rsid w:val="6E4A0F8B"/>
    <w:rsid w:val="6E4B5264"/>
    <w:rsid w:val="6E4D4E3D"/>
    <w:rsid w:val="6E4E52F4"/>
    <w:rsid w:val="6E509C6B"/>
    <w:rsid w:val="6E57245C"/>
    <w:rsid w:val="6E57E295"/>
    <w:rsid w:val="6E5A48A4"/>
    <w:rsid w:val="6E5EE3EA"/>
    <w:rsid w:val="6E5F46B7"/>
    <w:rsid w:val="6E628712"/>
    <w:rsid w:val="6E6B7CAE"/>
    <w:rsid w:val="6E6D77EB"/>
    <w:rsid w:val="6E753D9F"/>
    <w:rsid w:val="6E7E9966"/>
    <w:rsid w:val="6E8AFF04"/>
    <w:rsid w:val="6E8EBBA1"/>
    <w:rsid w:val="6E911E77"/>
    <w:rsid w:val="6E9505B8"/>
    <w:rsid w:val="6E9578F2"/>
    <w:rsid w:val="6E99B6A6"/>
    <w:rsid w:val="6E9D534F"/>
    <w:rsid w:val="6EA8F50C"/>
    <w:rsid w:val="6EAB8EEF"/>
    <w:rsid w:val="6EAF993B"/>
    <w:rsid w:val="6EB127A9"/>
    <w:rsid w:val="6EB32930"/>
    <w:rsid w:val="6EB70352"/>
    <w:rsid w:val="6EBA36C2"/>
    <w:rsid w:val="6EBB0D25"/>
    <w:rsid w:val="6EC73B7D"/>
    <w:rsid w:val="6ECB4F09"/>
    <w:rsid w:val="6EDA4C27"/>
    <w:rsid w:val="6EDC4BA5"/>
    <w:rsid w:val="6EDDD4EE"/>
    <w:rsid w:val="6EE20E13"/>
    <w:rsid w:val="6EE32AD9"/>
    <w:rsid w:val="6EE3E8D3"/>
    <w:rsid w:val="6EEC86A0"/>
    <w:rsid w:val="6EEF4299"/>
    <w:rsid w:val="6EF602E9"/>
    <w:rsid w:val="6EF69AA4"/>
    <w:rsid w:val="6EF70C86"/>
    <w:rsid w:val="6EFBFD57"/>
    <w:rsid w:val="6F006D99"/>
    <w:rsid w:val="6F0A8935"/>
    <w:rsid w:val="6F0BE0F2"/>
    <w:rsid w:val="6F124517"/>
    <w:rsid w:val="6F15B561"/>
    <w:rsid w:val="6F15C2F4"/>
    <w:rsid w:val="6F16B69B"/>
    <w:rsid w:val="6F38449C"/>
    <w:rsid w:val="6F418060"/>
    <w:rsid w:val="6F4C6D6F"/>
    <w:rsid w:val="6F5C0E69"/>
    <w:rsid w:val="6F5C6CE3"/>
    <w:rsid w:val="6F5DF211"/>
    <w:rsid w:val="6F60A366"/>
    <w:rsid w:val="6F60E856"/>
    <w:rsid w:val="6F681B89"/>
    <w:rsid w:val="6F6D3D0A"/>
    <w:rsid w:val="6F70B06B"/>
    <w:rsid w:val="6F710799"/>
    <w:rsid w:val="6F733CFB"/>
    <w:rsid w:val="6F7F2F59"/>
    <w:rsid w:val="6F820CFB"/>
    <w:rsid w:val="6F875A27"/>
    <w:rsid w:val="6F8BF52B"/>
    <w:rsid w:val="6F8F2150"/>
    <w:rsid w:val="6F949ED6"/>
    <w:rsid w:val="6F955268"/>
    <w:rsid w:val="6F95C62B"/>
    <w:rsid w:val="6F9613FE"/>
    <w:rsid w:val="6F962832"/>
    <w:rsid w:val="6F985025"/>
    <w:rsid w:val="6FA35AC6"/>
    <w:rsid w:val="6FA4F639"/>
    <w:rsid w:val="6FA899FF"/>
    <w:rsid w:val="6FAFC2F5"/>
    <w:rsid w:val="6FB70BA6"/>
    <w:rsid w:val="6FB848EC"/>
    <w:rsid w:val="6FBD7B42"/>
    <w:rsid w:val="6FCDF9FC"/>
    <w:rsid w:val="6FD6DA43"/>
    <w:rsid w:val="6FD724E3"/>
    <w:rsid w:val="6FDDDFD0"/>
    <w:rsid w:val="6FDE25A4"/>
    <w:rsid w:val="6FE22C18"/>
    <w:rsid w:val="6FE2ECC0"/>
    <w:rsid w:val="6FE94624"/>
    <w:rsid w:val="6FEB6DAC"/>
    <w:rsid w:val="6FF27D23"/>
    <w:rsid w:val="6FF2ADC4"/>
    <w:rsid w:val="6FF3E53F"/>
    <w:rsid w:val="6FF850A6"/>
    <w:rsid w:val="6FFF7921"/>
    <w:rsid w:val="6FFFB603"/>
    <w:rsid w:val="7003265D"/>
    <w:rsid w:val="700A3B9C"/>
    <w:rsid w:val="70110443"/>
    <w:rsid w:val="701271A9"/>
    <w:rsid w:val="70199C42"/>
    <w:rsid w:val="701BDCD7"/>
    <w:rsid w:val="701E3357"/>
    <w:rsid w:val="70203D7A"/>
    <w:rsid w:val="70224AC1"/>
    <w:rsid w:val="702AC6E4"/>
    <w:rsid w:val="702B5767"/>
    <w:rsid w:val="7030DF97"/>
    <w:rsid w:val="70318090"/>
    <w:rsid w:val="703BC6BD"/>
    <w:rsid w:val="703D6D03"/>
    <w:rsid w:val="703D9B85"/>
    <w:rsid w:val="7050C0C6"/>
    <w:rsid w:val="7050FAC9"/>
    <w:rsid w:val="70556AA0"/>
    <w:rsid w:val="7057156B"/>
    <w:rsid w:val="705A3B36"/>
    <w:rsid w:val="705CF646"/>
    <w:rsid w:val="70637623"/>
    <w:rsid w:val="70649091"/>
    <w:rsid w:val="7066C7F7"/>
    <w:rsid w:val="70692360"/>
    <w:rsid w:val="70699AB5"/>
    <w:rsid w:val="7069CB19"/>
    <w:rsid w:val="70713E45"/>
    <w:rsid w:val="707226A8"/>
    <w:rsid w:val="70748D00"/>
    <w:rsid w:val="70752333"/>
    <w:rsid w:val="70753717"/>
    <w:rsid w:val="7080FE85"/>
    <w:rsid w:val="7088DC66"/>
    <w:rsid w:val="708DBE4C"/>
    <w:rsid w:val="708E892C"/>
    <w:rsid w:val="7090FA7E"/>
    <w:rsid w:val="70928606"/>
    <w:rsid w:val="7092DCE7"/>
    <w:rsid w:val="7094BE0B"/>
    <w:rsid w:val="709D58A0"/>
    <w:rsid w:val="70AC7EF7"/>
    <w:rsid w:val="70B4F07B"/>
    <w:rsid w:val="70B9D4B2"/>
    <w:rsid w:val="70BB6B62"/>
    <w:rsid w:val="70BD8E2D"/>
    <w:rsid w:val="70C06F19"/>
    <w:rsid w:val="70C46437"/>
    <w:rsid w:val="70C94234"/>
    <w:rsid w:val="70D03B80"/>
    <w:rsid w:val="70D2A674"/>
    <w:rsid w:val="70D4778B"/>
    <w:rsid w:val="70D814B1"/>
    <w:rsid w:val="70D87E09"/>
    <w:rsid w:val="70E4655E"/>
    <w:rsid w:val="70E75AEB"/>
    <w:rsid w:val="70E87B13"/>
    <w:rsid w:val="70F29EE0"/>
    <w:rsid w:val="70F2C0C0"/>
    <w:rsid w:val="70F35133"/>
    <w:rsid w:val="70FBAEC7"/>
    <w:rsid w:val="710452CB"/>
    <w:rsid w:val="71088A68"/>
    <w:rsid w:val="710C20B6"/>
    <w:rsid w:val="710D5BAE"/>
    <w:rsid w:val="7110B9F2"/>
    <w:rsid w:val="71132291"/>
    <w:rsid w:val="71327348"/>
    <w:rsid w:val="71349865"/>
    <w:rsid w:val="7137E6BD"/>
    <w:rsid w:val="71385646"/>
    <w:rsid w:val="71422E55"/>
    <w:rsid w:val="71423562"/>
    <w:rsid w:val="71442BD2"/>
    <w:rsid w:val="71497685"/>
    <w:rsid w:val="7149AABF"/>
    <w:rsid w:val="7150719B"/>
    <w:rsid w:val="71543C76"/>
    <w:rsid w:val="7158E5D2"/>
    <w:rsid w:val="715D02FA"/>
    <w:rsid w:val="7167B5E5"/>
    <w:rsid w:val="716BB8C6"/>
    <w:rsid w:val="7170BEC7"/>
    <w:rsid w:val="719B7DCD"/>
    <w:rsid w:val="719F1EB1"/>
    <w:rsid w:val="71AEA17A"/>
    <w:rsid w:val="71B03842"/>
    <w:rsid w:val="71BA01AB"/>
    <w:rsid w:val="71BED0A8"/>
    <w:rsid w:val="71CDD40D"/>
    <w:rsid w:val="71EB741E"/>
    <w:rsid w:val="71F86917"/>
    <w:rsid w:val="71FA296A"/>
    <w:rsid w:val="71FB1074"/>
    <w:rsid w:val="720C1E6F"/>
    <w:rsid w:val="720D1BC6"/>
    <w:rsid w:val="721067BD"/>
    <w:rsid w:val="72110778"/>
    <w:rsid w:val="7213F3F7"/>
    <w:rsid w:val="72145E03"/>
    <w:rsid w:val="7215F1EA"/>
    <w:rsid w:val="7218109D"/>
    <w:rsid w:val="721D5651"/>
    <w:rsid w:val="72266038"/>
    <w:rsid w:val="7241A44C"/>
    <w:rsid w:val="72480148"/>
    <w:rsid w:val="724B1C26"/>
    <w:rsid w:val="724EAF7D"/>
    <w:rsid w:val="725A4123"/>
    <w:rsid w:val="726109F9"/>
    <w:rsid w:val="7269FC49"/>
    <w:rsid w:val="726ABB84"/>
    <w:rsid w:val="7270CCCC"/>
    <w:rsid w:val="727F0A91"/>
    <w:rsid w:val="728BB874"/>
    <w:rsid w:val="729DE194"/>
    <w:rsid w:val="72A9AF23"/>
    <w:rsid w:val="72AA2399"/>
    <w:rsid w:val="72AD3A01"/>
    <w:rsid w:val="72AFA125"/>
    <w:rsid w:val="72B6D01B"/>
    <w:rsid w:val="72BC7B1E"/>
    <w:rsid w:val="72BF1B36"/>
    <w:rsid w:val="72D22FC8"/>
    <w:rsid w:val="72D6EC08"/>
    <w:rsid w:val="72D7422A"/>
    <w:rsid w:val="72DA9460"/>
    <w:rsid w:val="72DAF2CE"/>
    <w:rsid w:val="72DB8278"/>
    <w:rsid w:val="72E4B3F1"/>
    <w:rsid w:val="72EBAF26"/>
    <w:rsid w:val="72F65C05"/>
    <w:rsid w:val="72F92DF1"/>
    <w:rsid w:val="7306569B"/>
    <w:rsid w:val="7308D69F"/>
    <w:rsid w:val="73208768"/>
    <w:rsid w:val="732C8855"/>
    <w:rsid w:val="733006C4"/>
    <w:rsid w:val="733D1AC3"/>
    <w:rsid w:val="7343CBD5"/>
    <w:rsid w:val="73508E70"/>
    <w:rsid w:val="735BAFFD"/>
    <w:rsid w:val="736B7FE0"/>
    <w:rsid w:val="736C8172"/>
    <w:rsid w:val="73720730"/>
    <w:rsid w:val="7378F424"/>
    <w:rsid w:val="737E3F10"/>
    <w:rsid w:val="73827EF2"/>
    <w:rsid w:val="7387AD00"/>
    <w:rsid w:val="73895D74"/>
    <w:rsid w:val="73A82B92"/>
    <w:rsid w:val="73AB42D3"/>
    <w:rsid w:val="73AE53B6"/>
    <w:rsid w:val="73B1B53E"/>
    <w:rsid w:val="73B3B612"/>
    <w:rsid w:val="73B9AE34"/>
    <w:rsid w:val="73C06053"/>
    <w:rsid w:val="73C0A545"/>
    <w:rsid w:val="73C47814"/>
    <w:rsid w:val="73CA192C"/>
    <w:rsid w:val="73E6EA4B"/>
    <w:rsid w:val="73F49878"/>
    <w:rsid w:val="73FCC371"/>
    <w:rsid w:val="74006AC6"/>
    <w:rsid w:val="74110D8A"/>
    <w:rsid w:val="7411553F"/>
    <w:rsid w:val="7420DB11"/>
    <w:rsid w:val="74223845"/>
    <w:rsid w:val="7422825F"/>
    <w:rsid w:val="7426C6BA"/>
    <w:rsid w:val="742A2E77"/>
    <w:rsid w:val="742F4E6F"/>
    <w:rsid w:val="743D4463"/>
    <w:rsid w:val="744136A7"/>
    <w:rsid w:val="7449E68A"/>
    <w:rsid w:val="744C8858"/>
    <w:rsid w:val="745B62F1"/>
    <w:rsid w:val="745DA38C"/>
    <w:rsid w:val="7462B8B1"/>
    <w:rsid w:val="7465BB70"/>
    <w:rsid w:val="74678A44"/>
    <w:rsid w:val="746C332F"/>
    <w:rsid w:val="74715902"/>
    <w:rsid w:val="74759C82"/>
    <w:rsid w:val="74833566"/>
    <w:rsid w:val="748B1EF0"/>
    <w:rsid w:val="7492F774"/>
    <w:rsid w:val="749DBFF6"/>
    <w:rsid w:val="74A7098F"/>
    <w:rsid w:val="74ACBAE1"/>
    <w:rsid w:val="74AD6995"/>
    <w:rsid w:val="74B79437"/>
    <w:rsid w:val="74B9B8DB"/>
    <w:rsid w:val="74BBD1B7"/>
    <w:rsid w:val="74BE0280"/>
    <w:rsid w:val="74C67193"/>
    <w:rsid w:val="74C7DA10"/>
    <w:rsid w:val="74C981DD"/>
    <w:rsid w:val="74CDCE72"/>
    <w:rsid w:val="74D3635A"/>
    <w:rsid w:val="74E58D00"/>
    <w:rsid w:val="74E6EE50"/>
    <w:rsid w:val="74F2224C"/>
    <w:rsid w:val="74F6D822"/>
    <w:rsid w:val="7512230F"/>
    <w:rsid w:val="751B24A3"/>
    <w:rsid w:val="751E4E0B"/>
    <w:rsid w:val="752A6820"/>
    <w:rsid w:val="752B2A74"/>
    <w:rsid w:val="752BAD0A"/>
    <w:rsid w:val="752CC03A"/>
    <w:rsid w:val="753D839A"/>
    <w:rsid w:val="753E8734"/>
    <w:rsid w:val="7540BD63"/>
    <w:rsid w:val="7552C1F4"/>
    <w:rsid w:val="7555E877"/>
    <w:rsid w:val="755B476F"/>
    <w:rsid w:val="755D7126"/>
    <w:rsid w:val="756323FC"/>
    <w:rsid w:val="756A85D5"/>
    <w:rsid w:val="756AEA17"/>
    <w:rsid w:val="756B7961"/>
    <w:rsid w:val="756E3B3B"/>
    <w:rsid w:val="756F7DFE"/>
    <w:rsid w:val="757D5790"/>
    <w:rsid w:val="7588E835"/>
    <w:rsid w:val="75950CEA"/>
    <w:rsid w:val="7597AB2D"/>
    <w:rsid w:val="75986F71"/>
    <w:rsid w:val="759ABA6B"/>
    <w:rsid w:val="759D01FD"/>
    <w:rsid w:val="759F317E"/>
    <w:rsid w:val="75ABEF2C"/>
    <w:rsid w:val="75B20FAD"/>
    <w:rsid w:val="75B35948"/>
    <w:rsid w:val="75B4CE1E"/>
    <w:rsid w:val="75B8603A"/>
    <w:rsid w:val="75D6BF94"/>
    <w:rsid w:val="75E67E65"/>
    <w:rsid w:val="75F3FBC9"/>
    <w:rsid w:val="75FBCCAC"/>
    <w:rsid w:val="7607B5DD"/>
    <w:rsid w:val="760E8CCA"/>
    <w:rsid w:val="76107FD9"/>
    <w:rsid w:val="761A2BFC"/>
    <w:rsid w:val="763485D0"/>
    <w:rsid w:val="763A5FD7"/>
    <w:rsid w:val="7641AAF1"/>
    <w:rsid w:val="7654882A"/>
    <w:rsid w:val="76563320"/>
    <w:rsid w:val="76597A92"/>
    <w:rsid w:val="765C4201"/>
    <w:rsid w:val="765D83EE"/>
    <w:rsid w:val="76637CB2"/>
    <w:rsid w:val="7664F96E"/>
    <w:rsid w:val="76723AAB"/>
    <w:rsid w:val="76778577"/>
    <w:rsid w:val="767C71CC"/>
    <w:rsid w:val="7685BCB1"/>
    <w:rsid w:val="768734F1"/>
    <w:rsid w:val="76981C7A"/>
    <w:rsid w:val="769ABCE4"/>
    <w:rsid w:val="76A7D016"/>
    <w:rsid w:val="76BC510B"/>
    <w:rsid w:val="76BE08CA"/>
    <w:rsid w:val="76BEC5AB"/>
    <w:rsid w:val="76C2ACAB"/>
    <w:rsid w:val="76C2DC75"/>
    <w:rsid w:val="76D1B2DD"/>
    <w:rsid w:val="76D6DC44"/>
    <w:rsid w:val="76E2AF4F"/>
    <w:rsid w:val="76EAEF77"/>
    <w:rsid w:val="76F2891E"/>
    <w:rsid w:val="76F36BF4"/>
    <w:rsid w:val="76F507C0"/>
    <w:rsid w:val="76F57A81"/>
    <w:rsid w:val="7705EF8A"/>
    <w:rsid w:val="770A1959"/>
    <w:rsid w:val="770E509D"/>
    <w:rsid w:val="77141203"/>
    <w:rsid w:val="771A2EDD"/>
    <w:rsid w:val="771EC681"/>
    <w:rsid w:val="77219C18"/>
    <w:rsid w:val="772421EA"/>
    <w:rsid w:val="7725B61F"/>
    <w:rsid w:val="7733CFEC"/>
    <w:rsid w:val="773408B3"/>
    <w:rsid w:val="773AC18A"/>
    <w:rsid w:val="77407C21"/>
    <w:rsid w:val="77423E75"/>
    <w:rsid w:val="774565DF"/>
    <w:rsid w:val="774C56C3"/>
    <w:rsid w:val="774DA002"/>
    <w:rsid w:val="7763528A"/>
    <w:rsid w:val="77688EF8"/>
    <w:rsid w:val="776BB398"/>
    <w:rsid w:val="776DFEB2"/>
    <w:rsid w:val="77769B8E"/>
    <w:rsid w:val="77789B6A"/>
    <w:rsid w:val="777D9003"/>
    <w:rsid w:val="7785027E"/>
    <w:rsid w:val="7785EEA4"/>
    <w:rsid w:val="778E020C"/>
    <w:rsid w:val="778F3187"/>
    <w:rsid w:val="779BFFDE"/>
    <w:rsid w:val="779EBFE6"/>
    <w:rsid w:val="77A05F44"/>
    <w:rsid w:val="77A6D94B"/>
    <w:rsid w:val="77AE6F08"/>
    <w:rsid w:val="77B54E41"/>
    <w:rsid w:val="77C0E131"/>
    <w:rsid w:val="77C3C820"/>
    <w:rsid w:val="77C61160"/>
    <w:rsid w:val="77C640E3"/>
    <w:rsid w:val="77CA81FB"/>
    <w:rsid w:val="77CB557E"/>
    <w:rsid w:val="77CD0E85"/>
    <w:rsid w:val="77CD56E9"/>
    <w:rsid w:val="77D7DBC4"/>
    <w:rsid w:val="77DEA6C0"/>
    <w:rsid w:val="77E1C28F"/>
    <w:rsid w:val="77F0D7E8"/>
    <w:rsid w:val="77F24B41"/>
    <w:rsid w:val="77F30674"/>
    <w:rsid w:val="77F5E15E"/>
    <w:rsid w:val="77FDB8D9"/>
    <w:rsid w:val="78020BDA"/>
    <w:rsid w:val="78030DFB"/>
    <w:rsid w:val="780673FD"/>
    <w:rsid w:val="780D5BDF"/>
    <w:rsid w:val="78169F72"/>
    <w:rsid w:val="7818CEE8"/>
    <w:rsid w:val="782074EF"/>
    <w:rsid w:val="7821445B"/>
    <w:rsid w:val="782551B8"/>
    <w:rsid w:val="782585AE"/>
    <w:rsid w:val="782B751A"/>
    <w:rsid w:val="78325823"/>
    <w:rsid w:val="7833ECDB"/>
    <w:rsid w:val="78382450"/>
    <w:rsid w:val="78392A27"/>
    <w:rsid w:val="783E901E"/>
    <w:rsid w:val="78403D19"/>
    <w:rsid w:val="784855D2"/>
    <w:rsid w:val="78495B35"/>
    <w:rsid w:val="784C21B9"/>
    <w:rsid w:val="784F7EC4"/>
    <w:rsid w:val="784FF7EF"/>
    <w:rsid w:val="7859B3BC"/>
    <w:rsid w:val="785B0477"/>
    <w:rsid w:val="785BD1A4"/>
    <w:rsid w:val="785EABCC"/>
    <w:rsid w:val="7860A4F8"/>
    <w:rsid w:val="7864E55C"/>
    <w:rsid w:val="7867209F"/>
    <w:rsid w:val="786A788F"/>
    <w:rsid w:val="786CE06B"/>
    <w:rsid w:val="786D2246"/>
    <w:rsid w:val="78781A68"/>
    <w:rsid w:val="7880659B"/>
    <w:rsid w:val="78849702"/>
    <w:rsid w:val="7887CFF0"/>
    <w:rsid w:val="78893BD1"/>
    <w:rsid w:val="788DA2B0"/>
    <w:rsid w:val="788DD142"/>
    <w:rsid w:val="789ABFA8"/>
    <w:rsid w:val="789C3E71"/>
    <w:rsid w:val="78ABCC00"/>
    <w:rsid w:val="78B86377"/>
    <w:rsid w:val="78C121F4"/>
    <w:rsid w:val="78C500D7"/>
    <w:rsid w:val="78C5FD4E"/>
    <w:rsid w:val="78C7715A"/>
    <w:rsid w:val="78D1EEAB"/>
    <w:rsid w:val="78D5F9D7"/>
    <w:rsid w:val="78D8C883"/>
    <w:rsid w:val="78DB525D"/>
    <w:rsid w:val="78DCE8F8"/>
    <w:rsid w:val="78E47D99"/>
    <w:rsid w:val="78ECBE58"/>
    <w:rsid w:val="78EDC9EC"/>
    <w:rsid w:val="78F6DC71"/>
    <w:rsid w:val="78FFA233"/>
    <w:rsid w:val="792900D0"/>
    <w:rsid w:val="7937102C"/>
    <w:rsid w:val="794A9317"/>
    <w:rsid w:val="795E31D6"/>
    <w:rsid w:val="79619450"/>
    <w:rsid w:val="7968D63B"/>
    <w:rsid w:val="797D6228"/>
    <w:rsid w:val="797DDCBF"/>
    <w:rsid w:val="797E4BEA"/>
    <w:rsid w:val="798335A1"/>
    <w:rsid w:val="798BAC2A"/>
    <w:rsid w:val="798EDEA3"/>
    <w:rsid w:val="7994F83B"/>
    <w:rsid w:val="79AAE3CA"/>
    <w:rsid w:val="79B26FD3"/>
    <w:rsid w:val="79BFC316"/>
    <w:rsid w:val="79C049B5"/>
    <w:rsid w:val="79CFB826"/>
    <w:rsid w:val="79EBAD7D"/>
    <w:rsid w:val="79EBB37E"/>
    <w:rsid w:val="79F37CFA"/>
    <w:rsid w:val="79FFFE3B"/>
    <w:rsid w:val="7A008568"/>
    <w:rsid w:val="7A029344"/>
    <w:rsid w:val="7A03FAB4"/>
    <w:rsid w:val="7A03FC4D"/>
    <w:rsid w:val="7A0622E3"/>
    <w:rsid w:val="7A1504CE"/>
    <w:rsid w:val="7A16BF87"/>
    <w:rsid w:val="7A17E264"/>
    <w:rsid w:val="7A19435B"/>
    <w:rsid w:val="7A32535B"/>
    <w:rsid w:val="7A3B2F24"/>
    <w:rsid w:val="7A45BEB9"/>
    <w:rsid w:val="7A577EE5"/>
    <w:rsid w:val="7A5A8E27"/>
    <w:rsid w:val="7A5B3840"/>
    <w:rsid w:val="7A5E10A5"/>
    <w:rsid w:val="7A69C4A5"/>
    <w:rsid w:val="7A6B7434"/>
    <w:rsid w:val="7A6CA7FB"/>
    <w:rsid w:val="7A71D9FF"/>
    <w:rsid w:val="7A7351DA"/>
    <w:rsid w:val="7A7C07EE"/>
    <w:rsid w:val="7A7C4387"/>
    <w:rsid w:val="7A8709C9"/>
    <w:rsid w:val="7A877F54"/>
    <w:rsid w:val="7A87CDD5"/>
    <w:rsid w:val="7A8CF9C1"/>
    <w:rsid w:val="7A937896"/>
    <w:rsid w:val="7A9529A8"/>
    <w:rsid w:val="7A9902F7"/>
    <w:rsid w:val="7A9B1914"/>
    <w:rsid w:val="7AA43A38"/>
    <w:rsid w:val="7AA6F743"/>
    <w:rsid w:val="7AA94CEE"/>
    <w:rsid w:val="7AACBC75"/>
    <w:rsid w:val="7AAE8BA5"/>
    <w:rsid w:val="7ABD99C2"/>
    <w:rsid w:val="7AC19BAA"/>
    <w:rsid w:val="7AC9B10C"/>
    <w:rsid w:val="7ACC577A"/>
    <w:rsid w:val="7AD00E74"/>
    <w:rsid w:val="7AD9751C"/>
    <w:rsid w:val="7ADA7746"/>
    <w:rsid w:val="7AE7FA74"/>
    <w:rsid w:val="7AF0653D"/>
    <w:rsid w:val="7AF51929"/>
    <w:rsid w:val="7AF853BE"/>
    <w:rsid w:val="7AF999B3"/>
    <w:rsid w:val="7AFA7EC5"/>
    <w:rsid w:val="7AFCAB27"/>
    <w:rsid w:val="7B0125CC"/>
    <w:rsid w:val="7B0536B1"/>
    <w:rsid w:val="7B0A2DF6"/>
    <w:rsid w:val="7B0ABD81"/>
    <w:rsid w:val="7B0CED49"/>
    <w:rsid w:val="7B0DA1A6"/>
    <w:rsid w:val="7B205F1D"/>
    <w:rsid w:val="7B2110C3"/>
    <w:rsid w:val="7B259F12"/>
    <w:rsid w:val="7B25C5EC"/>
    <w:rsid w:val="7B354190"/>
    <w:rsid w:val="7B373D02"/>
    <w:rsid w:val="7B4805A5"/>
    <w:rsid w:val="7B53D782"/>
    <w:rsid w:val="7B69EC8E"/>
    <w:rsid w:val="7B6A66B9"/>
    <w:rsid w:val="7B7B581C"/>
    <w:rsid w:val="7B7D8608"/>
    <w:rsid w:val="7B82CA8D"/>
    <w:rsid w:val="7B84C57A"/>
    <w:rsid w:val="7B89DA66"/>
    <w:rsid w:val="7B8D139E"/>
    <w:rsid w:val="7B8DE071"/>
    <w:rsid w:val="7B92D6B1"/>
    <w:rsid w:val="7B9A2511"/>
    <w:rsid w:val="7B9FE366"/>
    <w:rsid w:val="7BAB5F2B"/>
    <w:rsid w:val="7BB32DAA"/>
    <w:rsid w:val="7BC15C2F"/>
    <w:rsid w:val="7BC3A58D"/>
    <w:rsid w:val="7BC4B96F"/>
    <w:rsid w:val="7BCB6289"/>
    <w:rsid w:val="7BCF8DB3"/>
    <w:rsid w:val="7BDE2B91"/>
    <w:rsid w:val="7BDE7CC7"/>
    <w:rsid w:val="7BE3BF54"/>
    <w:rsid w:val="7BEDF844"/>
    <w:rsid w:val="7BF14026"/>
    <w:rsid w:val="7C052120"/>
    <w:rsid w:val="7C0B1064"/>
    <w:rsid w:val="7C0C58EE"/>
    <w:rsid w:val="7C137244"/>
    <w:rsid w:val="7C14A9CF"/>
    <w:rsid w:val="7C180454"/>
    <w:rsid w:val="7C268168"/>
    <w:rsid w:val="7C29BE81"/>
    <w:rsid w:val="7C3378E1"/>
    <w:rsid w:val="7C3745E8"/>
    <w:rsid w:val="7C389032"/>
    <w:rsid w:val="7C39A95E"/>
    <w:rsid w:val="7C44073E"/>
    <w:rsid w:val="7C492E67"/>
    <w:rsid w:val="7C4AD6B7"/>
    <w:rsid w:val="7C4E042D"/>
    <w:rsid w:val="7C4FCB34"/>
    <w:rsid w:val="7C50CCFF"/>
    <w:rsid w:val="7C54A0B9"/>
    <w:rsid w:val="7C5CCE60"/>
    <w:rsid w:val="7C63FAC7"/>
    <w:rsid w:val="7C652AAD"/>
    <w:rsid w:val="7C660A90"/>
    <w:rsid w:val="7C661B66"/>
    <w:rsid w:val="7C68AA2A"/>
    <w:rsid w:val="7C68B571"/>
    <w:rsid w:val="7C69AB24"/>
    <w:rsid w:val="7C6AA1E6"/>
    <w:rsid w:val="7C6BD38B"/>
    <w:rsid w:val="7C6C1494"/>
    <w:rsid w:val="7C7A30A5"/>
    <w:rsid w:val="7C84D012"/>
    <w:rsid w:val="7C8D04F4"/>
    <w:rsid w:val="7C9023C2"/>
    <w:rsid w:val="7C90BB08"/>
    <w:rsid w:val="7C91C6C8"/>
    <w:rsid w:val="7C92E708"/>
    <w:rsid w:val="7C9A063F"/>
    <w:rsid w:val="7CA083AB"/>
    <w:rsid w:val="7CA69166"/>
    <w:rsid w:val="7CA9E038"/>
    <w:rsid w:val="7CB3D8F2"/>
    <w:rsid w:val="7CB69822"/>
    <w:rsid w:val="7CBA918E"/>
    <w:rsid w:val="7CBD6513"/>
    <w:rsid w:val="7CBE8CB3"/>
    <w:rsid w:val="7CBF2051"/>
    <w:rsid w:val="7CCEFDA8"/>
    <w:rsid w:val="7CD7F9C1"/>
    <w:rsid w:val="7CDCAC6C"/>
    <w:rsid w:val="7CED75C9"/>
    <w:rsid w:val="7CEF76E8"/>
    <w:rsid w:val="7CF10235"/>
    <w:rsid w:val="7CF4B469"/>
    <w:rsid w:val="7CFA07A5"/>
    <w:rsid w:val="7CFB358F"/>
    <w:rsid w:val="7CFC3E19"/>
    <w:rsid w:val="7D075DFE"/>
    <w:rsid w:val="7D0A000C"/>
    <w:rsid w:val="7D0E5A6F"/>
    <w:rsid w:val="7D12E27F"/>
    <w:rsid w:val="7D12EE67"/>
    <w:rsid w:val="7D2E0D47"/>
    <w:rsid w:val="7D3E08BB"/>
    <w:rsid w:val="7D3E21B2"/>
    <w:rsid w:val="7D43F6FF"/>
    <w:rsid w:val="7D493A18"/>
    <w:rsid w:val="7D59DF3E"/>
    <w:rsid w:val="7D5DCC88"/>
    <w:rsid w:val="7D5E7B47"/>
    <w:rsid w:val="7D6204A4"/>
    <w:rsid w:val="7D821832"/>
    <w:rsid w:val="7D8F20A5"/>
    <w:rsid w:val="7D8F80AF"/>
    <w:rsid w:val="7D9050D1"/>
    <w:rsid w:val="7D905C05"/>
    <w:rsid w:val="7D931E2D"/>
    <w:rsid w:val="7D971554"/>
    <w:rsid w:val="7D9DBA95"/>
    <w:rsid w:val="7DA9FCCE"/>
    <w:rsid w:val="7DBEC9DA"/>
    <w:rsid w:val="7DBF40F1"/>
    <w:rsid w:val="7DCED63B"/>
    <w:rsid w:val="7DD312D6"/>
    <w:rsid w:val="7DD3286D"/>
    <w:rsid w:val="7DDADF28"/>
    <w:rsid w:val="7DDF5879"/>
    <w:rsid w:val="7DE36240"/>
    <w:rsid w:val="7DE72682"/>
    <w:rsid w:val="7DF4B539"/>
    <w:rsid w:val="7DF691B9"/>
    <w:rsid w:val="7DFE96B4"/>
    <w:rsid w:val="7E001E2E"/>
    <w:rsid w:val="7E0AD10A"/>
    <w:rsid w:val="7E0AF378"/>
    <w:rsid w:val="7E16B28C"/>
    <w:rsid w:val="7E191FD8"/>
    <w:rsid w:val="7E198CA1"/>
    <w:rsid w:val="7E295639"/>
    <w:rsid w:val="7E4233B1"/>
    <w:rsid w:val="7E42B9EF"/>
    <w:rsid w:val="7E51AE6A"/>
    <w:rsid w:val="7E556573"/>
    <w:rsid w:val="7E614F76"/>
    <w:rsid w:val="7E699E2F"/>
    <w:rsid w:val="7E7354B9"/>
    <w:rsid w:val="7E7F6DB8"/>
    <w:rsid w:val="7E8B3D55"/>
    <w:rsid w:val="7E91FE70"/>
    <w:rsid w:val="7E92AE1B"/>
    <w:rsid w:val="7E943429"/>
    <w:rsid w:val="7E960B4E"/>
    <w:rsid w:val="7E9FED12"/>
    <w:rsid w:val="7EA357A8"/>
    <w:rsid w:val="7EA719E1"/>
    <w:rsid w:val="7EA9D7A3"/>
    <w:rsid w:val="7EB25302"/>
    <w:rsid w:val="7EB26D9C"/>
    <w:rsid w:val="7EC903C7"/>
    <w:rsid w:val="7ED56929"/>
    <w:rsid w:val="7ED9A32C"/>
    <w:rsid w:val="7EE1B9FE"/>
    <w:rsid w:val="7EE3F894"/>
    <w:rsid w:val="7EE92EC4"/>
    <w:rsid w:val="7EEB3BF5"/>
    <w:rsid w:val="7EECB5F0"/>
    <w:rsid w:val="7EEF2F09"/>
    <w:rsid w:val="7EF0A627"/>
    <w:rsid w:val="7EF5AEBA"/>
    <w:rsid w:val="7EFAB381"/>
    <w:rsid w:val="7F055D6E"/>
    <w:rsid w:val="7F085AC8"/>
    <w:rsid w:val="7F0ECAEB"/>
    <w:rsid w:val="7F0F3F7F"/>
    <w:rsid w:val="7F186A7F"/>
    <w:rsid w:val="7F1A172B"/>
    <w:rsid w:val="7F1B0976"/>
    <w:rsid w:val="7F1FE75D"/>
    <w:rsid w:val="7F25D966"/>
    <w:rsid w:val="7F25FF16"/>
    <w:rsid w:val="7F2B48DC"/>
    <w:rsid w:val="7F2E4A98"/>
    <w:rsid w:val="7F2E8E15"/>
    <w:rsid w:val="7F31B406"/>
    <w:rsid w:val="7F3AF5CE"/>
    <w:rsid w:val="7F3B77A1"/>
    <w:rsid w:val="7F3CAE5B"/>
    <w:rsid w:val="7F3DCCDB"/>
    <w:rsid w:val="7F3DFF22"/>
    <w:rsid w:val="7F54394A"/>
    <w:rsid w:val="7F58FD02"/>
    <w:rsid w:val="7F59E588"/>
    <w:rsid w:val="7F63B1B7"/>
    <w:rsid w:val="7F64459A"/>
    <w:rsid w:val="7F667F93"/>
    <w:rsid w:val="7F71FB70"/>
    <w:rsid w:val="7F78A59A"/>
    <w:rsid w:val="7F7AA16D"/>
    <w:rsid w:val="7F81CB73"/>
    <w:rsid w:val="7F84C5BA"/>
    <w:rsid w:val="7F9DF4B5"/>
    <w:rsid w:val="7FA0520E"/>
    <w:rsid w:val="7FAA24E3"/>
    <w:rsid w:val="7FAC11DF"/>
    <w:rsid w:val="7FBC8E9B"/>
    <w:rsid w:val="7FBEC458"/>
    <w:rsid w:val="7FBF9712"/>
    <w:rsid w:val="7FC6A7F6"/>
    <w:rsid w:val="7FE23D78"/>
    <w:rsid w:val="7FE6799C"/>
    <w:rsid w:val="7FE7CAE6"/>
    <w:rsid w:val="7FEAF290"/>
    <w:rsid w:val="7FECBCA4"/>
    <w:rsid w:val="7FED5295"/>
    <w:rsid w:val="7FF3DB80"/>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50602"/>
  <w15:docId w15:val="{9F164B63-9B34-4386-A6D4-7400A50E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92"/>
    <w:pPr>
      <w:jc w:val="both"/>
    </w:pPr>
    <w:rPr>
      <w:sz w:val="28"/>
    </w:rPr>
  </w:style>
  <w:style w:type="paragraph" w:styleId="Heading1">
    <w:name w:val="heading 1"/>
    <w:basedOn w:val="Normal"/>
    <w:next w:val="Normal"/>
    <w:link w:val="Heading1Char"/>
    <w:uiPriority w:val="9"/>
    <w:qFormat/>
    <w:rsid w:val="009C08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C08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C086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8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C08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C0862"/>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unhideWhenUsed/>
    <w:rsid w:val="009C0862"/>
    <w:rPr>
      <w:color w:val="0563C1" w:themeColor="hyperlink"/>
      <w:u w:val="single"/>
    </w:rPr>
  </w:style>
  <w:style w:type="paragraph" w:styleId="Title">
    <w:name w:val="Title"/>
    <w:basedOn w:val="Normal"/>
    <w:link w:val="TitleChar"/>
    <w:uiPriority w:val="10"/>
    <w:qFormat/>
    <w:rsid w:val="009C0862"/>
    <w:pPr>
      <w:spacing w:before="120" w:after="120" w:line="276" w:lineRule="auto"/>
      <w:jc w:val="center"/>
    </w:pPr>
    <w:rPr>
      <w:rFonts w:eastAsia="Times New Roman" w:cs="Times New Roman"/>
      <w:b/>
      <w:szCs w:val="28"/>
    </w:rPr>
  </w:style>
  <w:style w:type="character" w:customStyle="1" w:styleId="TitleChar">
    <w:name w:val="Title Char"/>
    <w:basedOn w:val="DefaultParagraphFont"/>
    <w:link w:val="Title"/>
    <w:uiPriority w:val="10"/>
    <w:rsid w:val="009C0862"/>
    <w:rPr>
      <w:rFonts w:eastAsia="Times New Roman" w:cs="Times New Roman"/>
      <w:b/>
      <w:sz w:val="28"/>
      <w:szCs w:val="28"/>
    </w:rPr>
  </w:style>
  <w:style w:type="paragraph" w:styleId="BodyText">
    <w:name w:val="Body Text"/>
    <w:basedOn w:val="Normal"/>
    <w:link w:val="BodyTextChar"/>
    <w:rsid w:val="009C0862"/>
    <w:pPr>
      <w:spacing w:before="120" w:after="120" w:line="276" w:lineRule="auto"/>
    </w:pPr>
    <w:rPr>
      <w:rFonts w:eastAsia="Times New Roman" w:cs="Times New Roman"/>
      <w:b/>
      <w:bCs/>
      <w:lang w:val="en-GB"/>
    </w:rPr>
  </w:style>
  <w:style w:type="character" w:customStyle="1" w:styleId="BodyTextChar">
    <w:name w:val="Body Text Char"/>
    <w:basedOn w:val="DefaultParagraphFont"/>
    <w:link w:val="BodyText"/>
    <w:rsid w:val="009C0862"/>
    <w:rPr>
      <w:rFonts w:eastAsia="Times New Roman" w:cs="Times New Roman"/>
      <w:b/>
      <w:bCs/>
      <w:lang w:val="en-GB"/>
    </w:rPr>
  </w:style>
  <w:style w:type="paragraph" w:styleId="TOC1">
    <w:name w:val="toc 1"/>
    <w:basedOn w:val="Normal"/>
    <w:next w:val="Normal"/>
    <w:autoRedefine/>
    <w:uiPriority w:val="39"/>
    <w:unhideWhenUsed/>
    <w:qFormat/>
    <w:rsid w:val="00C3476C"/>
    <w:pPr>
      <w:tabs>
        <w:tab w:val="left" w:pos="426"/>
        <w:tab w:val="right" w:leader="dot" w:pos="8902"/>
      </w:tabs>
      <w:spacing w:before="120" w:after="120"/>
      <w:ind w:right="-2"/>
    </w:pPr>
    <w:rPr>
      <w:rFonts w:eastAsia="Times New Roman" w:cs="Times New Roman"/>
      <w:bCs/>
      <w:noProof/>
      <w:szCs w:val="28"/>
    </w:rPr>
  </w:style>
  <w:style w:type="paragraph" w:styleId="TOC2">
    <w:name w:val="toc 2"/>
    <w:basedOn w:val="Normal"/>
    <w:next w:val="Normal"/>
    <w:autoRedefine/>
    <w:uiPriority w:val="39"/>
    <w:unhideWhenUsed/>
    <w:qFormat/>
    <w:rsid w:val="00335E1E"/>
    <w:pPr>
      <w:tabs>
        <w:tab w:val="left" w:pos="720"/>
        <w:tab w:val="right" w:leader="dot" w:pos="8902"/>
      </w:tabs>
      <w:spacing w:before="240" w:after="120"/>
      <w:ind w:right="-2"/>
    </w:pPr>
    <w:rPr>
      <w:rFonts w:eastAsia="Times New Roman" w:cs="Times New Roman"/>
      <w:bCs/>
      <w:i/>
      <w:noProof/>
      <w:szCs w:val="28"/>
    </w:rPr>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Normal numbered"/>
    <w:basedOn w:val="Normal"/>
    <w:link w:val="ListParagraphChar"/>
    <w:uiPriority w:val="34"/>
    <w:qFormat/>
    <w:rsid w:val="009C0862"/>
    <w:pPr>
      <w:ind w:left="720"/>
      <w:contextualSpacing/>
    </w:pPr>
  </w:style>
  <w:style w:type="paragraph" w:styleId="NoSpacing">
    <w:name w:val="No Spacing"/>
    <w:uiPriority w:val="1"/>
    <w:qFormat/>
    <w:rsid w:val="009C0862"/>
  </w:style>
  <w:style w:type="paragraph" w:styleId="Subtitle">
    <w:name w:val="Subtitle"/>
    <w:basedOn w:val="Normal"/>
    <w:next w:val="Normal"/>
    <w:link w:val="SubtitleChar"/>
    <w:uiPriority w:val="11"/>
    <w:qFormat/>
    <w:rsid w:val="009C086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C0862"/>
    <w:rPr>
      <w:rFonts w:asciiTheme="minorHAnsi" w:eastAsiaTheme="minorEastAsia" w:hAnsiTheme="minorHAnsi"/>
      <w:color w:val="5A5A5A" w:themeColor="text1" w:themeTint="A5"/>
      <w:spacing w:val="15"/>
      <w:sz w:val="22"/>
    </w:rPr>
  </w:style>
  <w:style w:type="character" w:styleId="SubtleEmphasis">
    <w:name w:val="Subtle Emphasis"/>
    <w:basedOn w:val="DefaultParagraphFont"/>
    <w:uiPriority w:val="19"/>
    <w:qFormat/>
    <w:rsid w:val="009C0862"/>
    <w:rPr>
      <w:i/>
      <w:iCs/>
      <w:color w:val="404040" w:themeColor="text1" w:themeTint="BF"/>
    </w:rPr>
  </w:style>
  <w:style w:type="character" w:styleId="Emphasis">
    <w:name w:val="Emphasis"/>
    <w:basedOn w:val="DefaultParagraphFont"/>
    <w:uiPriority w:val="20"/>
    <w:qFormat/>
    <w:rsid w:val="009C0862"/>
    <w:rPr>
      <w:i/>
      <w:iCs/>
    </w:rPr>
  </w:style>
  <w:style w:type="character" w:styleId="IntenseEmphasis">
    <w:name w:val="Intense Emphasis"/>
    <w:basedOn w:val="DefaultParagraphFont"/>
    <w:uiPriority w:val="21"/>
    <w:qFormat/>
    <w:rsid w:val="009C0862"/>
    <w:rPr>
      <w:i/>
      <w:iCs/>
      <w:color w:val="5B9BD5" w:themeColor="accent1"/>
    </w:rPr>
  </w:style>
  <w:style w:type="character" w:styleId="Strong">
    <w:name w:val="Strong"/>
    <w:basedOn w:val="DefaultParagraphFont"/>
    <w:uiPriority w:val="22"/>
    <w:qFormat/>
    <w:rsid w:val="009C0862"/>
    <w:rPr>
      <w:b/>
      <w:bCs/>
    </w:rPr>
  </w:style>
  <w:style w:type="paragraph" w:customStyle="1" w:styleId="1lmenis">
    <w:name w:val="1.līmenis"/>
    <w:basedOn w:val="Heading1"/>
    <w:link w:val="1lmenisChar"/>
    <w:autoRedefine/>
    <w:uiPriority w:val="99"/>
    <w:qFormat/>
    <w:rsid w:val="008E7946"/>
    <w:pPr>
      <w:numPr>
        <w:numId w:val="5"/>
      </w:numPr>
      <w:tabs>
        <w:tab w:val="left" w:pos="0"/>
      </w:tabs>
      <w:spacing w:before="0" w:after="120" w:line="276" w:lineRule="auto"/>
      <w:jc w:val="center"/>
    </w:pPr>
    <w:rPr>
      <w:rFonts w:ascii="Times New Roman" w:eastAsia="Times New Roman" w:hAnsi="Times New Roman" w:cs="Times New Roman"/>
      <w:b/>
      <w:color w:val="000000"/>
      <w:sz w:val="28"/>
      <w:szCs w:val="28"/>
    </w:rPr>
  </w:style>
  <w:style w:type="paragraph" w:customStyle="1" w:styleId="2lmenis">
    <w:name w:val="2.līmenis"/>
    <w:basedOn w:val="Heading2"/>
    <w:link w:val="2lmenisChar"/>
    <w:autoRedefine/>
    <w:qFormat/>
    <w:rsid w:val="000A2695"/>
    <w:pPr>
      <w:numPr>
        <w:numId w:val="17"/>
      </w:numPr>
      <w:spacing w:before="0"/>
      <w:jc w:val="center"/>
    </w:pPr>
    <w:rPr>
      <w:rFonts w:ascii="Times New Roman" w:eastAsia="Times New Roman" w:hAnsi="Times New Roman" w:cs="Times New Roman"/>
      <w:b/>
      <w:color w:val="auto"/>
      <w:sz w:val="28"/>
      <w:szCs w:val="28"/>
    </w:rPr>
  </w:style>
  <w:style w:type="character" w:customStyle="1" w:styleId="1lmenisChar">
    <w:name w:val="1.līmenis Char"/>
    <w:basedOn w:val="SubtitleChar"/>
    <w:link w:val="1lmenis"/>
    <w:uiPriority w:val="99"/>
    <w:rsid w:val="008E7946"/>
    <w:rPr>
      <w:rFonts w:asciiTheme="minorHAnsi" w:eastAsia="Times New Roman" w:hAnsiTheme="minorHAnsi" w:cs="Times New Roman"/>
      <w:b/>
      <w:color w:val="000000"/>
      <w:spacing w:val="15"/>
      <w:sz w:val="28"/>
      <w:szCs w:val="28"/>
    </w:rPr>
  </w:style>
  <w:style w:type="paragraph" w:customStyle="1" w:styleId="3lmenis">
    <w:name w:val="3.līmenis"/>
    <w:basedOn w:val="Heading3"/>
    <w:link w:val="3lmenisChar"/>
    <w:autoRedefine/>
    <w:qFormat/>
    <w:rsid w:val="00964AE8"/>
    <w:pPr>
      <w:spacing w:before="240" w:after="240"/>
      <w:jc w:val="center"/>
    </w:pPr>
    <w:rPr>
      <w:rFonts w:ascii="Times New Roman" w:hAnsi="Times New Roman"/>
      <w:b/>
      <w:color w:val="000000"/>
    </w:rPr>
  </w:style>
  <w:style w:type="character" w:customStyle="1" w:styleId="2lmenisChar">
    <w:name w:val="2.līmenis Char"/>
    <w:basedOn w:val="DefaultParagraphFont"/>
    <w:link w:val="2lmenis"/>
    <w:rsid w:val="000A2695"/>
    <w:rPr>
      <w:rFonts w:eastAsia="Times New Roman" w:cs="Times New Roman"/>
      <w:b/>
      <w:sz w:val="28"/>
      <w:szCs w:val="28"/>
    </w:rPr>
  </w:style>
  <w:style w:type="paragraph" w:styleId="TOCHeading">
    <w:name w:val="TOC Heading"/>
    <w:basedOn w:val="Heading1"/>
    <w:next w:val="Normal"/>
    <w:uiPriority w:val="39"/>
    <w:unhideWhenUsed/>
    <w:qFormat/>
    <w:rsid w:val="009C0862"/>
    <w:pPr>
      <w:spacing w:line="259" w:lineRule="auto"/>
      <w:outlineLvl w:val="9"/>
    </w:pPr>
    <w:rPr>
      <w:lang w:val="en-US"/>
    </w:rPr>
  </w:style>
  <w:style w:type="character" w:customStyle="1" w:styleId="3lmenisChar">
    <w:name w:val="3.līmenis Char"/>
    <w:basedOn w:val="2lmenisChar"/>
    <w:link w:val="3lmenis"/>
    <w:rsid w:val="00964AE8"/>
    <w:rPr>
      <w:rFonts w:eastAsiaTheme="majorEastAsia" w:cstheme="majorBidi"/>
      <w:b/>
      <w:color w:val="000000"/>
      <w:sz w:val="28"/>
      <w:szCs w:val="28"/>
    </w:rPr>
  </w:style>
  <w:style w:type="paragraph" w:styleId="TOC3">
    <w:name w:val="toc 3"/>
    <w:basedOn w:val="Normal"/>
    <w:next w:val="Normal"/>
    <w:autoRedefine/>
    <w:uiPriority w:val="39"/>
    <w:unhideWhenUsed/>
    <w:rsid w:val="00335E1E"/>
    <w:pPr>
      <w:tabs>
        <w:tab w:val="left" w:pos="1320"/>
        <w:tab w:val="right" w:leader="dot" w:pos="8902"/>
      </w:tabs>
      <w:spacing w:after="100"/>
      <w:ind w:left="480" w:right="-2"/>
    </w:pPr>
  </w:style>
  <w:style w:type="paragraph" w:styleId="BalloonText">
    <w:name w:val="Balloon Text"/>
    <w:basedOn w:val="Normal"/>
    <w:link w:val="BalloonTextChar"/>
    <w:uiPriority w:val="99"/>
    <w:semiHidden/>
    <w:unhideWhenUsed/>
    <w:rsid w:val="009C08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862"/>
    <w:rPr>
      <w:rFonts w:ascii="Segoe UI" w:hAnsi="Segoe UI" w:cs="Segoe UI"/>
      <w:sz w:val="18"/>
      <w:szCs w:val="18"/>
    </w:rPr>
  </w:style>
  <w:style w:type="paragraph" w:customStyle="1" w:styleId="Default">
    <w:name w:val="Default"/>
    <w:rsid w:val="009C0862"/>
    <w:pPr>
      <w:autoSpaceDE w:val="0"/>
      <w:autoSpaceDN w:val="0"/>
      <w:adjustRightInd w:val="0"/>
      <w:spacing w:before="120" w:after="120" w:line="360" w:lineRule="auto"/>
      <w:jc w:val="both"/>
    </w:pPr>
    <w:rPr>
      <w:rFonts w:eastAsia="Calibri" w:cs="Times New Roman"/>
      <w:color w:val="000000"/>
      <w:lang w:eastAsia="lv-LV"/>
    </w:rPr>
  </w:style>
  <w:style w:type="paragraph" w:styleId="Header">
    <w:name w:val="header"/>
    <w:basedOn w:val="Normal"/>
    <w:link w:val="HeaderChar"/>
    <w:uiPriority w:val="99"/>
    <w:unhideWhenUsed/>
    <w:rsid w:val="009C0862"/>
    <w:pPr>
      <w:tabs>
        <w:tab w:val="center" w:pos="4153"/>
        <w:tab w:val="right" w:pos="8306"/>
      </w:tabs>
    </w:pPr>
  </w:style>
  <w:style w:type="character" w:customStyle="1" w:styleId="HeaderChar">
    <w:name w:val="Header Char"/>
    <w:basedOn w:val="DefaultParagraphFont"/>
    <w:link w:val="Header"/>
    <w:uiPriority w:val="99"/>
    <w:rsid w:val="009C0862"/>
  </w:style>
  <w:style w:type="paragraph" w:styleId="Footer">
    <w:name w:val="footer"/>
    <w:basedOn w:val="Normal"/>
    <w:link w:val="FooterChar"/>
    <w:uiPriority w:val="99"/>
    <w:unhideWhenUsed/>
    <w:rsid w:val="009C0862"/>
    <w:pPr>
      <w:tabs>
        <w:tab w:val="center" w:pos="4153"/>
        <w:tab w:val="right" w:pos="8306"/>
      </w:tabs>
    </w:pPr>
  </w:style>
  <w:style w:type="character" w:customStyle="1" w:styleId="FooterChar">
    <w:name w:val="Footer Char"/>
    <w:basedOn w:val="DefaultParagraphFont"/>
    <w:link w:val="Footer"/>
    <w:uiPriority w:val="99"/>
    <w:rsid w:val="009C0862"/>
  </w:style>
  <w:style w:type="character" w:styleId="CommentReference">
    <w:name w:val="annotation reference"/>
    <w:basedOn w:val="DefaultParagraphFont"/>
    <w:uiPriority w:val="99"/>
    <w:unhideWhenUsed/>
    <w:rsid w:val="009C0862"/>
    <w:rPr>
      <w:sz w:val="16"/>
      <w:szCs w:val="16"/>
    </w:rPr>
  </w:style>
  <w:style w:type="paragraph" w:styleId="CommentText">
    <w:name w:val="annotation text"/>
    <w:basedOn w:val="Normal"/>
    <w:link w:val="CommentTextChar"/>
    <w:uiPriority w:val="99"/>
    <w:unhideWhenUsed/>
    <w:rsid w:val="009C0862"/>
    <w:rPr>
      <w:sz w:val="20"/>
      <w:szCs w:val="20"/>
    </w:rPr>
  </w:style>
  <w:style w:type="character" w:customStyle="1" w:styleId="CommentTextChar">
    <w:name w:val="Comment Text Char"/>
    <w:basedOn w:val="DefaultParagraphFont"/>
    <w:link w:val="CommentText"/>
    <w:uiPriority w:val="99"/>
    <w:rsid w:val="009C0862"/>
    <w:rPr>
      <w:sz w:val="20"/>
      <w:szCs w:val="20"/>
    </w:rPr>
  </w:style>
  <w:style w:type="paragraph" w:styleId="CommentSubject">
    <w:name w:val="annotation subject"/>
    <w:basedOn w:val="CommentText"/>
    <w:next w:val="CommentText"/>
    <w:link w:val="CommentSubjectChar"/>
    <w:uiPriority w:val="99"/>
    <w:unhideWhenUsed/>
    <w:rsid w:val="009C0862"/>
    <w:rPr>
      <w:b/>
      <w:bCs/>
    </w:rPr>
  </w:style>
  <w:style w:type="character" w:customStyle="1" w:styleId="CommentSubjectChar">
    <w:name w:val="Comment Subject Char"/>
    <w:basedOn w:val="CommentTextChar"/>
    <w:link w:val="CommentSubject"/>
    <w:uiPriority w:val="99"/>
    <w:rsid w:val="009C0862"/>
    <w:rPr>
      <w:b/>
      <w:bCs/>
      <w:sz w:val="20"/>
      <w:szCs w:val="20"/>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9C0862"/>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9C0862"/>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C0862"/>
    <w:rPr>
      <w:vertAlign w:val="superscript"/>
    </w:rPr>
  </w:style>
  <w:style w:type="paragraph" w:styleId="NormalWeb">
    <w:name w:val="Normal (Web)"/>
    <w:basedOn w:val="Normal"/>
    <w:uiPriority w:val="99"/>
    <w:rsid w:val="009C0862"/>
    <w:pPr>
      <w:spacing w:before="100" w:beforeAutospacing="1" w:after="100" w:afterAutospacing="1" w:line="360" w:lineRule="auto"/>
    </w:pPr>
    <w:rPr>
      <w:rFonts w:eastAsia="Times New Roman" w:cs="Times New Roman"/>
      <w:lang w:val="en-GB"/>
    </w:rPr>
  </w:style>
  <w:style w:type="character" w:styleId="FollowedHyperlink">
    <w:name w:val="FollowedHyperlink"/>
    <w:basedOn w:val="DefaultParagraphFont"/>
    <w:uiPriority w:val="99"/>
    <w:semiHidden/>
    <w:unhideWhenUsed/>
    <w:rsid w:val="009C0862"/>
    <w:rPr>
      <w:color w:val="954F72" w:themeColor="followedHyperlink"/>
      <w:u w:val="single"/>
    </w:rPr>
  </w:style>
  <w:style w:type="paragraph" w:styleId="BodyTextIndent">
    <w:name w:val="Body Text Indent"/>
    <w:basedOn w:val="Normal"/>
    <w:link w:val="BodyTextIndentChar"/>
    <w:rsid w:val="009C0862"/>
    <w:pPr>
      <w:spacing w:before="120" w:after="120" w:line="276" w:lineRule="auto"/>
      <w:ind w:left="283"/>
    </w:pPr>
    <w:rPr>
      <w:rFonts w:eastAsia="Times New Roman" w:cs="Times New Roman"/>
      <w:szCs w:val="20"/>
      <w:lang w:val="x-none" w:eastAsia="x-none"/>
    </w:rPr>
  </w:style>
  <w:style w:type="character" w:customStyle="1" w:styleId="BodyTextIndentChar">
    <w:name w:val="Body Text Indent Char"/>
    <w:basedOn w:val="DefaultParagraphFont"/>
    <w:link w:val="BodyTextIndent"/>
    <w:rsid w:val="009C0862"/>
    <w:rPr>
      <w:rFonts w:eastAsia="Times New Roman" w:cs="Times New Roman"/>
      <w:szCs w:val="20"/>
      <w:lang w:val="x-none" w:eastAsia="x-none"/>
    </w:rPr>
  </w:style>
  <w:style w:type="paragraph" w:styleId="HTMLPreformatted">
    <w:name w:val="HTML Preformatted"/>
    <w:basedOn w:val="Normal"/>
    <w:link w:val="HTMLPreformattedChar"/>
    <w:uiPriority w:val="99"/>
    <w:unhideWhenUsed/>
    <w:rsid w:val="009C0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9C0862"/>
    <w:rPr>
      <w:rFonts w:ascii="Courier New" w:hAnsi="Courier New" w:cs="Courier New"/>
      <w:sz w:val="20"/>
      <w:szCs w:val="20"/>
      <w:lang w:eastAsia="lv-LV"/>
    </w:rPr>
  </w:style>
  <w:style w:type="paragraph" w:customStyle="1" w:styleId="naiskr">
    <w:name w:val="naiskr"/>
    <w:basedOn w:val="Normal"/>
    <w:rsid w:val="009C0862"/>
    <w:pPr>
      <w:spacing w:before="75" w:after="75"/>
    </w:pPr>
    <w:rPr>
      <w:rFonts w:eastAsia="Times New Roman" w:cs="Times New Roman"/>
      <w:lang w:eastAsia="lv-LV"/>
    </w:rPr>
  </w:style>
  <w:style w:type="paragraph" w:customStyle="1" w:styleId="FDUKam">
    <w:name w:val="FDUKam"/>
    <w:basedOn w:val="ListParagraph"/>
    <w:link w:val="FDUKamChar"/>
    <w:qFormat/>
    <w:rsid w:val="009C0862"/>
    <w:pPr>
      <w:numPr>
        <w:ilvl w:val="1"/>
        <w:numId w:val="1"/>
      </w:numPr>
      <w:spacing w:after="200" w:line="276" w:lineRule="auto"/>
    </w:pPr>
    <w:rPr>
      <w:rFonts w:eastAsia="Calibri" w:cs="Times New Roman"/>
      <w:sz w:val="22"/>
    </w:rPr>
  </w:style>
  <w:style w:type="character" w:customStyle="1" w:styleId="FDUKamChar">
    <w:name w:val="FDUKam Char"/>
    <w:basedOn w:val="DefaultParagraphFont"/>
    <w:link w:val="FDUKam"/>
    <w:rsid w:val="009C0862"/>
    <w:rPr>
      <w:rFonts w:eastAsia="Calibri" w:cs="Times New Roman"/>
      <w:sz w:val="22"/>
    </w:rPr>
  </w:style>
  <w:style w:type="paragraph" w:styleId="Revision">
    <w:name w:val="Revision"/>
    <w:hidden/>
    <w:uiPriority w:val="99"/>
    <w:semiHidden/>
    <w:rsid w:val="009C0862"/>
  </w:style>
  <w:style w:type="character" w:styleId="BookTitle">
    <w:name w:val="Book Title"/>
    <w:qFormat/>
    <w:rsid w:val="009C0862"/>
    <w:rPr>
      <w:b/>
      <w:bCs/>
      <w:smallCaps/>
      <w:spacing w:val="5"/>
    </w:rPr>
  </w:style>
  <w:style w:type="paragraph" w:customStyle="1" w:styleId="CM1">
    <w:name w:val="CM1"/>
    <w:basedOn w:val="Normal"/>
    <w:uiPriority w:val="99"/>
    <w:rsid w:val="009C0862"/>
    <w:pPr>
      <w:autoSpaceDE w:val="0"/>
      <w:autoSpaceDN w:val="0"/>
    </w:pPr>
    <w:rPr>
      <w:rFonts w:ascii="EUAlbertina" w:hAnsi="EUAlbertina" w:cs="Times New Roman"/>
    </w:rPr>
  </w:style>
  <w:style w:type="table" w:styleId="TableGrid">
    <w:name w:val="Table Grid"/>
    <w:basedOn w:val="TableNormal"/>
    <w:uiPriority w:val="39"/>
    <w:rsid w:val="009C0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9C0862"/>
  </w:style>
  <w:style w:type="paragraph" w:styleId="PlainText">
    <w:name w:val="Plain Text"/>
    <w:basedOn w:val="Normal"/>
    <w:link w:val="PlainTextChar"/>
    <w:uiPriority w:val="99"/>
    <w:unhideWhenUsed/>
    <w:rsid w:val="009C0862"/>
    <w:rPr>
      <w:rFonts w:ascii="Calibri" w:hAnsi="Calibri" w:cs="Consolas"/>
      <w:sz w:val="22"/>
      <w:szCs w:val="21"/>
    </w:rPr>
  </w:style>
  <w:style w:type="character" w:customStyle="1" w:styleId="PlainTextChar">
    <w:name w:val="Plain Text Char"/>
    <w:basedOn w:val="DefaultParagraphFont"/>
    <w:link w:val="PlainText"/>
    <w:uiPriority w:val="99"/>
    <w:rsid w:val="009C0862"/>
    <w:rPr>
      <w:rFonts w:ascii="Calibri" w:hAnsi="Calibri" w:cs="Consolas"/>
      <w:sz w:val="22"/>
      <w:szCs w:val="21"/>
    </w:rPr>
  </w:style>
  <w:style w:type="numbering" w:customStyle="1" w:styleId="WWNum1">
    <w:name w:val="WWNum1"/>
    <w:basedOn w:val="NoList"/>
    <w:rsid w:val="009C0862"/>
    <w:pPr>
      <w:numPr>
        <w:numId w:val="2"/>
      </w:numPr>
    </w:pPr>
  </w:style>
  <w:style w:type="character" w:customStyle="1" w:styleId="ListParagraphChar">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9C0862"/>
  </w:style>
  <w:style w:type="table" w:customStyle="1" w:styleId="TableGrid1">
    <w:name w:val="Table Grid1"/>
    <w:basedOn w:val="TableNormal"/>
    <w:next w:val="TableGrid"/>
    <w:uiPriority w:val="39"/>
    <w:rsid w:val="009C086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qFormat/>
    <w:rsid w:val="009C0862"/>
    <w:pPr>
      <w:ind w:left="720"/>
      <w:contextualSpacing/>
    </w:pPr>
    <w:rPr>
      <w:rFonts w:eastAsia="Calibri" w:cs="Times New Roman"/>
      <w:lang w:eastAsia="lv-LV"/>
    </w:rPr>
  </w:style>
  <w:style w:type="character" w:customStyle="1" w:styleId="xdtextbox1">
    <w:name w:val="xdtextbox1"/>
    <w:basedOn w:val="DefaultParagraphFont"/>
    <w:rsid w:val="00AF193C"/>
    <w:rPr>
      <w:color w:val="auto"/>
      <w:bdr w:val="single" w:sz="8" w:space="1" w:color="DCDCDC" w:frame="1"/>
      <w:shd w:val="clear" w:color="auto" w:fill="FFFFFF"/>
    </w:rPr>
  </w:style>
  <w:style w:type="table" w:customStyle="1" w:styleId="TableGrid2">
    <w:name w:val="Table Grid2"/>
    <w:basedOn w:val="TableNormal"/>
    <w:next w:val="TableGrid"/>
    <w:uiPriority w:val="39"/>
    <w:rsid w:val="001F775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685BC9"/>
    <w:pPr>
      <w:spacing w:after="120" w:line="480" w:lineRule="auto"/>
    </w:pPr>
  </w:style>
  <w:style w:type="character" w:customStyle="1" w:styleId="BodyText2Char">
    <w:name w:val="Body Text 2 Char"/>
    <w:basedOn w:val="DefaultParagraphFont"/>
    <w:link w:val="BodyText2"/>
    <w:uiPriority w:val="99"/>
    <w:rsid w:val="00685BC9"/>
  </w:style>
  <w:style w:type="paragraph" w:styleId="EndnoteText">
    <w:name w:val="endnote text"/>
    <w:basedOn w:val="Normal"/>
    <w:link w:val="EndnoteTextChar"/>
    <w:uiPriority w:val="99"/>
    <w:semiHidden/>
    <w:unhideWhenUsed/>
    <w:rsid w:val="00D72ECF"/>
    <w:rPr>
      <w:sz w:val="20"/>
      <w:szCs w:val="20"/>
    </w:rPr>
  </w:style>
  <w:style w:type="character" w:customStyle="1" w:styleId="EndnoteTextChar">
    <w:name w:val="Endnote Text Char"/>
    <w:basedOn w:val="DefaultParagraphFont"/>
    <w:link w:val="EndnoteText"/>
    <w:uiPriority w:val="99"/>
    <w:semiHidden/>
    <w:rsid w:val="00D72ECF"/>
    <w:rPr>
      <w:sz w:val="20"/>
      <w:szCs w:val="20"/>
    </w:rPr>
  </w:style>
  <w:style w:type="character" w:styleId="EndnoteReference">
    <w:name w:val="endnote reference"/>
    <w:basedOn w:val="DefaultParagraphFont"/>
    <w:uiPriority w:val="99"/>
    <w:semiHidden/>
    <w:unhideWhenUsed/>
    <w:rsid w:val="00D72ECF"/>
    <w:rPr>
      <w:vertAlign w:val="superscript"/>
    </w:rPr>
  </w:style>
  <w:style w:type="character" w:customStyle="1" w:styleId="apple-converted-space">
    <w:name w:val="apple-converted-space"/>
    <w:basedOn w:val="DefaultParagraphFont"/>
    <w:rsid w:val="00AD42C8"/>
  </w:style>
  <w:style w:type="paragraph" w:customStyle="1" w:styleId="CharCharCharChar">
    <w:name w:val="Char Char Char Char"/>
    <w:aliases w:val="Char2"/>
    <w:basedOn w:val="Normal"/>
    <w:next w:val="Normal"/>
    <w:link w:val="FootnoteReference"/>
    <w:uiPriority w:val="99"/>
    <w:rsid w:val="00770A3D"/>
    <w:pPr>
      <w:spacing w:after="160" w:line="240" w:lineRule="exact"/>
      <w:textAlignment w:val="baseline"/>
    </w:pPr>
    <w:rPr>
      <w:vertAlign w:val="superscript"/>
    </w:rPr>
  </w:style>
  <w:style w:type="paragraph" w:styleId="Caption">
    <w:name w:val="caption"/>
    <w:basedOn w:val="Normal"/>
    <w:next w:val="Normal"/>
    <w:uiPriority w:val="35"/>
    <w:unhideWhenUsed/>
    <w:qFormat/>
    <w:rsid w:val="00E43F4E"/>
    <w:pPr>
      <w:spacing w:after="200"/>
    </w:pPr>
    <w:rPr>
      <w:i/>
      <w:iCs/>
      <w:color w:val="44546A" w:themeColor="text2"/>
      <w:sz w:val="18"/>
      <w:szCs w:val="18"/>
    </w:rPr>
  </w:style>
  <w:style w:type="paragraph" w:customStyle="1" w:styleId="liknoteik">
    <w:name w:val="lik_noteik"/>
    <w:basedOn w:val="Normal"/>
    <w:rsid w:val="00A70A31"/>
    <w:pPr>
      <w:spacing w:before="100" w:beforeAutospacing="1" w:after="100" w:afterAutospacing="1"/>
    </w:pPr>
    <w:rPr>
      <w:rFonts w:eastAsia="Times New Roman" w:cs="Times New Roman"/>
      <w:lang w:eastAsia="lv-LV"/>
    </w:rPr>
  </w:style>
  <w:style w:type="paragraph" w:customStyle="1" w:styleId="naisf">
    <w:name w:val="naisf"/>
    <w:basedOn w:val="Normal"/>
    <w:rsid w:val="00977211"/>
    <w:pPr>
      <w:spacing w:before="75" w:after="75"/>
      <w:ind w:firstLine="375"/>
    </w:pPr>
    <w:rPr>
      <w:rFonts w:cs="Times New Roman"/>
      <w:lang w:eastAsia="lv-LV"/>
    </w:rPr>
  </w:style>
  <w:style w:type="paragraph" w:customStyle="1" w:styleId="xmsonormal">
    <w:name w:val="x_msonormal"/>
    <w:basedOn w:val="Normal"/>
    <w:rsid w:val="008E7946"/>
    <w:rPr>
      <w:rFonts w:ascii="Calibri" w:hAnsi="Calibri" w:cs="Calibri"/>
      <w:sz w:val="22"/>
      <w:lang w:eastAsia="lv-LV"/>
    </w:rPr>
  </w:style>
  <w:style w:type="character" w:customStyle="1" w:styleId="UnresolvedMention1">
    <w:name w:val="Unresolved Mention1"/>
    <w:basedOn w:val="DefaultParagraphFont"/>
    <w:uiPriority w:val="99"/>
    <w:semiHidden/>
    <w:unhideWhenUsed/>
    <w:rsid w:val="00E275FB"/>
    <w:rPr>
      <w:color w:val="605E5C"/>
      <w:shd w:val="clear" w:color="auto" w:fill="E1DFDD"/>
    </w:rPr>
  </w:style>
  <w:style w:type="character" w:customStyle="1" w:styleId="UnresolvedMention2">
    <w:name w:val="Unresolved Mention2"/>
    <w:basedOn w:val="DefaultParagraphFont"/>
    <w:uiPriority w:val="99"/>
    <w:semiHidden/>
    <w:unhideWhenUsed/>
    <w:rsid w:val="00664132"/>
    <w:rPr>
      <w:color w:val="605E5C"/>
      <w:shd w:val="clear" w:color="auto" w:fill="E1DFDD"/>
    </w:rPr>
  </w:style>
  <w:style w:type="paragraph" w:customStyle="1" w:styleId="xxxmsonormal">
    <w:name w:val="x_xxmsonormal"/>
    <w:basedOn w:val="Normal"/>
    <w:uiPriority w:val="99"/>
    <w:rsid w:val="00632ACE"/>
    <w:rPr>
      <w:rFonts w:ascii="Calibri" w:hAnsi="Calibri" w:cs="Calibri"/>
      <w:sz w:val="22"/>
      <w:lang w:eastAsia="lv-LV"/>
    </w:rPr>
  </w:style>
  <w:style w:type="character" w:customStyle="1" w:styleId="xxxmsofootnotereference">
    <w:name w:val="x_xxmsofootnotereference"/>
    <w:basedOn w:val="DefaultParagraphFont"/>
    <w:rsid w:val="00632ACE"/>
  </w:style>
  <w:style w:type="paragraph" w:customStyle="1" w:styleId="xxxmsofootnotetext">
    <w:name w:val="x_xxmsofootnotetext"/>
    <w:basedOn w:val="Normal"/>
    <w:uiPriority w:val="99"/>
    <w:rsid w:val="00632ACE"/>
    <w:rPr>
      <w:rFonts w:ascii="Calibri" w:hAnsi="Calibri" w:cs="Calibri"/>
      <w:sz w:val="22"/>
      <w:lang w:eastAsia="lv-LV"/>
    </w:rPr>
  </w:style>
  <w:style w:type="character" w:customStyle="1" w:styleId="UnresolvedMention3">
    <w:name w:val="Unresolved Mention3"/>
    <w:basedOn w:val="DefaultParagraphFont"/>
    <w:uiPriority w:val="99"/>
    <w:semiHidden/>
    <w:unhideWhenUsed/>
    <w:rsid w:val="00F011FE"/>
    <w:rPr>
      <w:color w:val="605E5C"/>
      <w:shd w:val="clear" w:color="auto" w:fill="E1DFDD"/>
    </w:rPr>
  </w:style>
  <w:style w:type="character" w:customStyle="1" w:styleId="UnresolvedMention4">
    <w:name w:val="Unresolved Mention4"/>
    <w:basedOn w:val="DefaultParagraphFont"/>
    <w:uiPriority w:val="99"/>
    <w:semiHidden/>
    <w:unhideWhenUsed/>
    <w:rsid w:val="000D6301"/>
    <w:rPr>
      <w:color w:val="605E5C"/>
      <w:shd w:val="clear" w:color="auto" w:fill="E1DFDD"/>
    </w:rPr>
  </w:style>
  <w:style w:type="paragraph" w:customStyle="1" w:styleId="Style1">
    <w:name w:val="Style1"/>
    <w:basedOn w:val="2lmenis"/>
    <w:link w:val="Style1Char"/>
    <w:qFormat/>
    <w:rsid w:val="00624758"/>
    <w:pPr>
      <w:numPr>
        <w:numId w:val="6"/>
      </w:numPr>
    </w:pPr>
  </w:style>
  <w:style w:type="character" w:customStyle="1" w:styleId="Style1Char">
    <w:name w:val="Style1 Char"/>
    <w:basedOn w:val="2lmenisChar"/>
    <w:link w:val="Style1"/>
    <w:rsid w:val="00624758"/>
    <w:rPr>
      <w:rFonts w:eastAsia="Times New Roman" w:cs="Times New Roman"/>
      <w:b/>
      <w:sz w:val="28"/>
      <w:szCs w:val="28"/>
    </w:rPr>
  </w:style>
  <w:style w:type="character" w:customStyle="1" w:styleId="UnresolvedMention5">
    <w:name w:val="Unresolved Mention5"/>
    <w:basedOn w:val="DefaultParagraphFont"/>
    <w:uiPriority w:val="99"/>
    <w:semiHidden/>
    <w:unhideWhenUsed/>
    <w:rsid w:val="00125FEB"/>
    <w:rPr>
      <w:color w:val="605E5C"/>
      <w:shd w:val="clear" w:color="auto" w:fill="E1DFDD"/>
    </w:rPr>
  </w:style>
  <w:style w:type="character" w:customStyle="1" w:styleId="UnresolvedMention6">
    <w:name w:val="Unresolved Mention6"/>
    <w:basedOn w:val="DefaultParagraphFont"/>
    <w:uiPriority w:val="99"/>
    <w:semiHidden/>
    <w:unhideWhenUsed/>
    <w:rsid w:val="00EC7B9C"/>
    <w:rPr>
      <w:color w:val="605E5C"/>
      <w:shd w:val="clear" w:color="auto" w:fill="E1DFDD"/>
    </w:rPr>
  </w:style>
  <w:style w:type="paragraph" w:customStyle="1" w:styleId="xxmsonormal">
    <w:name w:val="x_x_msonormal"/>
    <w:basedOn w:val="Normal"/>
    <w:rsid w:val="001258E6"/>
    <w:rPr>
      <w:rFonts w:ascii="Calibri" w:hAnsi="Calibri" w:cs="Calibri"/>
      <w:sz w:val="22"/>
      <w:lang w:eastAsia="lv-LV"/>
    </w:rPr>
  </w:style>
  <w:style w:type="character" w:customStyle="1" w:styleId="UnresolvedMention7">
    <w:name w:val="Unresolved Mention7"/>
    <w:basedOn w:val="DefaultParagraphFont"/>
    <w:uiPriority w:val="99"/>
    <w:semiHidden/>
    <w:unhideWhenUsed/>
    <w:rsid w:val="00245468"/>
    <w:rPr>
      <w:color w:val="605E5C"/>
      <w:shd w:val="clear" w:color="auto" w:fill="E1DFDD"/>
    </w:rPr>
  </w:style>
  <w:style w:type="character" w:customStyle="1" w:styleId="UnresolvedMention8">
    <w:name w:val="Unresolved Mention8"/>
    <w:basedOn w:val="DefaultParagraphFont"/>
    <w:uiPriority w:val="99"/>
    <w:semiHidden/>
    <w:unhideWhenUsed/>
    <w:rsid w:val="00CD0B95"/>
    <w:rPr>
      <w:color w:val="605E5C"/>
      <w:shd w:val="clear" w:color="auto" w:fill="E1DFDD"/>
    </w:rPr>
  </w:style>
  <w:style w:type="character" w:customStyle="1" w:styleId="t3">
    <w:name w:val="t3"/>
    <w:basedOn w:val="DefaultParagraphFont"/>
    <w:rsid w:val="00915C5F"/>
  </w:style>
  <w:style w:type="character" w:customStyle="1" w:styleId="fwn">
    <w:name w:val="fwn"/>
    <w:basedOn w:val="DefaultParagraphFont"/>
    <w:rsid w:val="00915C5F"/>
  </w:style>
  <w:style w:type="character" w:customStyle="1" w:styleId="UnresolvedMention9">
    <w:name w:val="Unresolved Mention9"/>
    <w:basedOn w:val="DefaultParagraphFont"/>
    <w:uiPriority w:val="99"/>
    <w:semiHidden/>
    <w:unhideWhenUsed/>
    <w:rsid w:val="00182BDD"/>
    <w:rPr>
      <w:color w:val="605E5C"/>
      <w:shd w:val="clear" w:color="auto" w:fill="E1DFDD"/>
    </w:rPr>
  </w:style>
  <w:style w:type="character" w:customStyle="1" w:styleId="UnresolvedMention10">
    <w:name w:val="Unresolved Mention10"/>
    <w:basedOn w:val="DefaultParagraphFont"/>
    <w:uiPriority w:val="99"/>
    <w:semiHidden/>
    <w:unhideWhenUsed/>
    <w:rsid w:val="007434AD"/>
    <w:rPr>
      <w:color w:val="605E5C"/>
      <w:shd w:val="clear" w:color="auto" w:fill="E1DFDD"/>
    </w:rPr>
  </w:style>
  <w:style w:type="paragraph" w:customStyle="1" w:styleId="likdat">
    <w:name w:val="lik_dat"/>
    <w:basedOn w:val="Normal"/>
    <w:rsid w:val="006444F6"/>
    <w:pPr>
      <w:spacing w:before="100" w:beforeAutospacing="1" w:after="100" w:afterAutospacing="1"/>
    </w:pPr>
    <w:rPr>
      <w:rFonts w:eastAsia="Times New Roman" w:cs="Times New Roman"/>
      <w:lang w:eastAsia="lv-LV"/>
    </w:rPr>
  </w:style>
  <w:style w:type="character" w:customStyle="1" w:styleId="UnresolvedMention11">
    <w:name w:val="Unresolved Mention11"/>
    <w:basedOn w:val="DefaultParagraphFont"/>
    <w:uiPriority w:val="99"/>
    <w:semiHidden/>
    <w:unhideWhenUsed/>
    <w:rsid w:val="003E40D5"/>
    <w:rPr>
      <w:color w:val="605E5C"/>
      <w:shd w:val="clear" w:color="auto" w:fill="E1DFDD"/>
    </w:rPr>
  </w:style>
  <w:style w:type="character" w:customStyle="1" w:styleId="UnresolvedMention12">
    <w:name w:val="Unresolved Mention12"/>
    <w:basedOn w:val="DefaultParagraphFont"/>
    <w:uiPriority w:val="99"/>
    <w:semiHidden/>
    <w:unhideWhenUsed/>
    <w:rsid w:val="00B24C93"/>
    <w:rPr>
      <w:color w:val="605E5C"/>
      <w:shd w:val="clear" w:color="auto" w:fill="E1DFDD"/>
    </w:rPr>
  </w:style>
  <w:style w:type="character" w:customStyle="1" w:styleId="UnresolvedMention13">
    <w:name w:val="Unresolved Mention13"/>
    <w:basedOn w:val="DefaultParagraphFont"/>
    <w:uiPriority w:val="99"/>
    <w:semiHidden/>
    <w:unhideWhenUsed/>
    <w:rsid w:val="006514A3"/>
    <w:rPr>
      <w:color w:val="605E5C"/>
      <w:shd w:val="clear" w:color="auto" w:fill="E1DFDD"/>
    </w:rPr>
  </w:style>
  <w:style w:type="character" w:customStyle="1" w:styleId="UnresolvedMention14">
    <w:name w:val="Unresolved Mention14"/>
    <w:basedOn w:val="DefaultParagraphFont"/>
    <w:uiPriority w:val="99"/>
    <w:semiHidden/>
    <w:unhideWhenUsed/>
    <w:rsid w:val="008C3FDD"/>
    <w:rPr>
      <w:color w:val="605E5C"/>
      <w:shd w:val="clear" w:color="auto" w:fill="E1DFDD"/>
    </w:rPr>
  </w:style>
  <w:style w:type="character" w:customStyle="1" w:styleId="UnresolvedMention15">
    <w:name w:val="Unresolved Mention15"/>
    <w:basedOn w:val="DefaultParagraphFont"/>
    <w:uiPriority w:val="99"/>
    <w:semiHidden/>
    <w:unhideWhenUsed/>
    <w:rsid w:val="0017360D"/>
    <w:rPr>
      <w:color w:val="605E5C"/>
      <w:shd w:val="clear" w:color="auto" w:fill="E1DFDD"/>
    </w:rPr>
  </w:style>
  <w:style w:type="paragraph" w:customStyle="1" w:styleId="xmsofootnotetext">
    <w:name w:val="x_msofootnotetext"/>
    <w:basedOn w:val="Normal"/>
    <w:rsid w:val="005B47B2"/>
    <w:rPr>
      <w:rFonts w:ascii="Calibri" w:hAnsi="Calibri" w:cs="Calibri"/>
      <w:sz w:val="20"/>
      <w:szCs w:val="20"/>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D602BD"/>
    <w:pPr>
      <w:spacing w:line="240" w:lineRule="exact"/>
    </w:pPr>
    <w:rPr>
      <w:rFonts w:asciiTheme="minorHAnsi" w:hAnsiTheme="minorHAnsi"/>
      <w:sz w:val="22"/>
      <w:vertAlign w:val="superscript"/>
    </w:rPr>
  </w:style>
  <w:style w:type="character" w:customStyle="1" w:styleId="UnresolvedMention16">
    <w:name w:val="Unresolved Mention16"/>
    <w:basedOn w:val="DefaultParagraphFont"/>
    <w:uiPriority w:val="99"/>
    <w:semiHidden/>
    <w:unhideWhenUsed/>
    <w:rsid w:val="009A64FB"/>
    <w:rPr>
      <w:color w:val="605E5C"/>
      <w:shd w:val="clear" w:color="auto" w:fill="E1DFDD"/>
    </w:rPr>
  </w:style>
  <w:style w:type="character" w:customStyle="1" w:styleId="UnresolvedMention17">
    <w:name w:val="Unresolved Mention17"/>
    <w:basedOn w:val="DefaultParagraphFont"/>
    <w:uiPriority w:val="99"/>
    <w:semiHidden/>
    <w:unhideWhenUsed/>
    <w:rsid w:val="00EF3DA9"/>
    <w:rPr>
      <w:color w:val="605E5C"/>
      <w:shd w:val="clear" w:color="auto" w:fill="E1DFDD"/>
    </w:rPr>
  </w:style>
  <w:style w:type="character" w:customStyle="1" w:styleId="UnresolvedMention18">
    <w:name w:val="Unresolved Mention18"/>
    <w:basedOn w:val="DefaultParagraphFont"/>
    <w:uiPriority w:val="99"/>
    <w:semiHidden/>
    <w:unhideWhenUsed/>
    <w:rsid w:val="0031236B"/>
    <w:rPr>
      <w:color w:val="605E5C"/>
      <w:shd w:val="clear" w:color="auto" w:fill="E1DFDD"/>
    </w:rPr>
  </w:style>
  <w:style w:type="character" w:customStyle="1" w:styleId="UnresolvedMention19">
    <w:name w:val="Unresolved Mention19"/>
    <w:basedOn w:val="DefaultParagraphFont"/>
    <w:uiPriority w:val="99"/>
    <w:semiHidden/>
    <w:unhideWhenUsed/>
    <w:rsid w:val="00AD5D2D"/>
    <w:rPr>
      <w:color w:val="605E5C"/>
      <w:shd w:val="clear" w:color="auto" w:fill="E1DFDD"/>
    </w:rPr>
  </w:style>
  <w:style w:type="character" w:customStyle="1" w:styleId="UnresolvedMention20">
    <w:name w:val="Unresolved Mention20"/>
    <w:basedOn w:val="DefaultParagraphFont"/>
    <w:uiPriority w:val="99"/>
    <w:semiHidden/>
    <w:unhideWhenUsed/>
    <w:rsid w:val="00230A81"/>
    <w:rPr>
      <w:color w:val="605E5C"/>
      <w:shd w:val="clear" w:color="auto" w:fill="E1DFDD"/>
    </w:rPr>
  </w:style>
  <w:style w:type="character" w:customStyle="1" w:styleId="UnresolvedMention21">
    <w:name w:val="Unresolved Mention21"/>
    <w:basedOn w:val="DefaultParagraphFont"/>
    <w:uiPriority w:val="99"/>
    <w:semiHidden/>
    <w:unhideWhenUsed/>
    <w:rsid w:val="00607938"/>
    <w:rPr>
      <w:color w:val="605E5C"/>
      <w:shd w:val="clear" w:color="auto" w:fill="E1DFDD"/>
    </w:rPr>
  </w:style>
  <w:style w:type="character" w:customStyle="1" w:styleId="UnresolvedMention22">
    <w:name w:val="Unresolved Mention22"/>
    <w:basedOn w:val="DefaultParagraphFont"/>
    <w:uiPriority w:val="99"/>
    <w:semiHidden/>
    <w:unhideWhenUsed/>
    <w:rsid w:val="001E2BC1"/>
    <w:rPr>
      <w:color w:val="605E5C"/>
      <w:shd w:val="clear" w:color="auto" w:fill="E1DFDD"/>
    </w:rPr>
  </w:style>
  <w:style w:type="character" w:customStyle="1" w:styleId="cf01">
    <w:name w:val="cf01"/>
    <w:basedOn w:val="DefaultParagraphFont"/>
    <w:rsid w:val="009E3397"/>
    <w:rPr>
      <w:rFonts w:ascii="Segoe UI" w:hAnsi="Segoe UI" w:cs="Segoe UI" w:hint="default"/>
      <w:sz w:val="18"/>
      <w:szCs w:val="18"/>
    </w:rPr>
  </w:style>
  <w:style w:type="character" w:customStyle="1" w:styleId="cf11">
    <w:name w:val="cf11"/>
    <w:basedOn w:val="DefaultParagraphFont"/>
    <w:rsid w:val="009E3397"/>
    <w:rPr>
      <w:rFonts w:ascii="Segoe UI" w:hAnsi="Segoe UI" w:cs="Segoe UI" w:hint="default"/>
      <w:sz w:val="18"/>
      <w:szCs w:val="18"/>
    </w:rPr>
  </w:style>
  <w:style w:type="character" w:customStyle="1" w:styleId="UnresolvedMention23">
    <w:name w:val="Unresolved Mention23"/>
    <w:basedOn w:val="DefaultParagraphFont"/>
    <w:uiPriority w:val="99"/>
    <w:semiHidden/>
    <w:unhideWhenUsed/>
    <w:rsid w:val="00931CD7"/>
    <w:rPr>
      <w:color w:val="605E5C"/>
      <w:shd w:val="clear" w:color="auto" w:fill="E1DFDD"/>
    </w:rPr>
  </w:style>
  <w:style w:type="character" w:customStyle="1" w:styleId="UnresolvedMention24">
    <w:name w:val="Unresolved Mention24"/>
    <w:basedOn w:val="DefaultParagraphFont"/>
    <w:uiPriority w:val="99"/>
    <w:semiHidden/>
    <w:unhideWhenUsed/>
    <w:rsid w:val="005B1377"/>
    <w:rPr>
      <w:color w:val="605E5C"/>
      <w:shd w:val="clear" w:color="auto" w:fill="E1DFDD"/>
    </w:rPr>
  </w:style>
  <w:style w:type="paragraph" w:customStyle="1" w:styleId="pf0">
    <w:name w:val="pf0"/>
    <w:basedOn w:val="Normal"/>
    <w:rsid w:val="002E14C4"/>
    <w:pPr>
      <w:spacing w:before="100" w:beforeAutospacing="1" w:after="100" w:afterAutospacing="1"/>
    </w:pPr>
    <w:rPr>
      <w:rFonts w:eastAsia="Times New Roman" w:cs="Times New Roman"/>
      <w:lang w:val="en-US"/>
    </w:rPr>
  </w:style>
  <w:style w:type="character" w:customStyle="1" w:styleId="UnresolvedMention25">
    <w:name w:val="Unresolved Mention25"/>
    <w:basedOn w:val="DefaultParagraphFont"/>
    <w:uiPriority w:val="99"/>
    <w:semiHidden/>
    <w:unhideWhenUsed/>
    <w:rsid w:val="00DE2E72"/>
    <w:rPr>
      <w:color w:val="605E5C"/>
      <w:shd w:val="clear" w:color="auto" w:fill="E1DFDD"/>
    </w:rPr>
  </w:style>
  <w:style w:type="character" w:customStyle="1" w:styleId="UnresolvedMention26">
    <w:name w:val="Unresolved Mention26"/>
    <w:basedOn w:val="DefaultParagraphFont"/>
    <w:uiPriority w:val="99"/>
    <w:semiHidden/>
    <w:unhideWhenUsed/>
    <w:rsid w:val="004D7D59"/>
    <w:rPr>
      <w:color w:val="605E5C"/>
      <w:shd w:val="clear" w:color="auto" w:fill="E1DFDD"/>
    </w:rPr>
  </w:style>
  <w:style w:type="paragraph" w:customStyle="1" w:styleId="04xlpa">
    <w:name w:val="_04xlpa"/>
    <w:basedOn w:val="Normal"/>
    <w:rsid w:val="00C96233"/>
    <w:pPr>
      <w:spacing w:before="100" w:beforeAutospacing="1" w:after="100" w:afterAutospacing="1"/>
    </w:pPr>
    <w:rPr>
      <w:rFonts w:eastAsia="Times New Roman" w:cs="Times New Roman"/>
      <w:lang w:eastAsia="lv-LV"/>
    </w:rPr>
  </w:style>
  <w:style w:type="character" w:customStyle="1" w:styleId="jsgrdq">
    <w:name w:val="jsgrdq"/>
    <w:basedOn w:val="DefaultParagraphFont"/>
    <w:rsid w:val="00C96233"/>
  </w:style>
  <w:style w:type="character" w:customStyle="1" w:styleId="normaltextrun">
    <w:name w:val="normaltextrun"/>
    <w:basedOn w:val="DefaultParagraphFont"/>
    <w:rsid w:val="00AD46D0"/>
  </w:style>
  <w:style w:type="character" w:customStyle="1" w:styleId="UnresolvedMention27">
    <w:name w:val="Unresolved Mention27"/>
    <w:basedOn w:val="DefaultParagraphFont"/>
    <w:uiPriority w:val="99"/>
    <w:semiHidden/>
    <w:unhideWhenUsed/>
    <w:rsid w:val="004774D1"/>
    <w:rPr>
      <w:color w:val="605E5C"/>
      <w:shd w:val="clear" w:color="auto" w:fill="E1DFDD"/>
    </w:rPr>
  </w:style>
  <w:style w:type="character" w:customStyle="1" w:styleId="Mention1">
    <w:name w:val="Mention1"/>
    <w:basedOn w:val="DefaultParagraphFont"/>
    <w:uiPriority w:val="99"/>
    <w:unhideWhenUsed/>
    <w:rsid w:val="004774D1"/>
    <w:rPr>
      <w:color w:val="2B579A"/>
      <w:shd w:val="clear" w:color="auto" w:fill="E6E6E6"/>
    </w:rPr>
  </w:style>
  <w:style w:type="character" w:customStyle="1" w:styleId="UnresolvedMention28">
    <w:name w:val="Unresolved Mention28"/>
    <w:basedOn w:val="DefaultParagraphFont"/>
    <w:uiPriority w:val="99"/>
    <w:semiHidden/>
    <w:unhideWhenUsed/>
    <w:rsid w:val="00B34499"/>
    <w:rPr>
      <w:color w:val="605E5C"/>
      <w:shd w:val="clear" w:color="auto" w:fill="E1DFDD"/>
    </w:rPr>
  </w:style>
  <w:style w:type="character" w:customStyle="1" w:styleId="UnresolvedMention280">
    <w:name w:val="Unresolved Mention280"/>
    <w:basedOn w:val="DefaultParagraphFont"/>
    <w:uiPriority w:val="99"/>
    <w:semiHidden/>
    <w:unhideWhenUsed/>
    <w:rsid w:val="000D5656"/>
    <w:rPr>
      <w:color w:val="605E5C"/>
      <w:shd w:val="clear" w:color="auto" w:fill="E1DFDD"/>
    </w:rPr>
  </w:style>
  <w:style w:type="table" w:styleId="TableGridLight">
    <w:name w:val="Grid Table Light"/>
    <w:basedOn w:val="TableNormal"/>
    <w:uiPriority w:val="40"/>
    <w:rsid w:val="00803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9">
    <w:name w:val="Unresolved Mention29"/>
    <w:basedOn w:val="DefaultParagraphFont"/>
    <w:uiPriority w:val="99"/>
    <w:semiHidden/>
    <w:unhideWhenUsed/>
    <w:rsid w:val="00A21A29"/>
    <w:rPr>
      <w:color w:val="605E5C"/>
      <w:shd w:val="clear" w:color="auto" w:fill="E1DFDD"/>
    </w:rPr>
  </w:style>
  <w:style w:type="character" w:customStyle="1" w:styleId="UnresolvedMention3000">
    <w:name w:val="Unresolved Mention3000"/>
    <w:basedOn w:val="DefaultParagraphFont"/>
    <w:uiPriority w:val="99"/>
    <w:semiHidden/>
    <w:unhideWhenUsed/>
    <w:rsid w:val="00306B1D"/>
    <w:rPr>
      <w:color w:val="605E5C"/>
      <w:shd w:val="clear" w:color="auto" w:fill="E1DFDD"/>
    </w:rPr>
  </w:style>
  <w:style w:type="character" w:customStyle="1" w:styleId="UnresolvedMention30">
    <w:name w:val="Unresolved Mention30"/>
    <w:basedOn w:val="DefaultParagraphFont"/>
    <w:uiPriority w:val="99"/>
    <w:semiHidden/>
    <w:unhideWhenUsed/>
    <w:rsid w:val="00BB7062"/>
    <w:rPr>
      <w:color w:val="605E5C"/>
      <w:shd w:val="clear" w:color="auto" w:fill="E1DFDD"/>
    </w:rPr>
  </w:style>
  <w:style w:type="character" w:customStyle="1" w:styleId="spellingerror">
    <w:name w:val="spellingerror"/>
    <w:basedOn w:val="DefaultParagraphFont"/>
    <w:rsid w:val="00AE7358"/>
  </w:style>
  <w:style w:type="character" w:customStyle="1" w:styleId="Mention2">
    <w:name w:val="Mention2"/>
    <w:basedOn w:val="DefaultParagraphFont"/>
    <w:uiPriority w:val="99"/>
    <w:unhideWhenUsed/>
    <w:rsid w:val="00AE7358"/>
    <w:rPr>
      <w:color w:val="2B579A"/>
      <w:shd w:val="clear" w:color="auto" w:fill="E1DFDD"/>
    </w:rPr>
  </w:style>
  <w:style w:type="table" w:styleId="PlainTable1">
    <w:name w:val="Plain Table 1"/>
    <w:basedOn w:val="TableNormal"/>
    <w:uiPriority w:val="41"/>
    <w:rsid w:val="00D73C6A"/>
    <w:rPr>
      <w:rFonts w:asciiTheme="minorHAnsi" w:hAnsi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30">
    <w:name w:val="Mention30"/>
    <w:basedOn w:val="DefaultParagraphFont"/>
    <w:uiPriority w:val="99"/>
    <w:unhideWhenUsed/>
    <w:rsid w:val="00306B1D"/>
    <w:rPr>
      <w:color w:val="2B579A"/>
      <w:shd w:val="clear" w:color="auto" w:fill="E1DFDD"/>
    </w:rPr>
  </w:style>
  <w:style w:type="character" w:customStyle="1" w:styleId="UnresolvedMention300">
    <w:name w:val="Unresolved Mention300"/>
    <w:basedOn w:val="DefaultParagraphFont"/>
    <w:uiPriority w:val="99"/>
    <w:semiHidden/>
    <w:unhideWhenUsed/>
    <w:rsid w:val="00A027B6"/>
    <w:rPr>
      <w:color w:val="605E5C"/>
      <w:shd w:val="clear" w:color="auto" w:fill="E1DFDD"/>
    </w:rPr>
  </w:style>
  <w:style w:type="character" w:customStyle="1" w:styleId="Mention3">
    <w:name w:val="Mention3"/>
    <w:basedOn w:val="DefaultParagraphFont"/>
    <w:uiPriority w:val="99"/>
    <w:unhideWhenUsed/>
    <w:rsid w:val="00A027B6"/>
    <w:rPr>
      <w:color w:val="2B579A"/>
      <w:shd w:val="clear" w:color="auto" w:fill="E1DFDD"/>
    </w:rPr>
  </w:style>
  <w:style w:type="character" w:customStyle="1" w:styleId="Mention4">
    <w:name w:val="Mention4"/>
    <w:basedOn w:val="DefaultParagraphFont"/>
    <w:uiPriority w:val="99"/>
    <w:unhideWhenUsed/>
    <w:rsid w:val="00B72940"/>
    <w:rPr>
      <w:color w:val="2B579A"/>
      <w:shd w:val="clear" w:color="auto" w:fill="E1DFDD"/>
    </w:rPr>
  </w:style>
  <w:style w:type="character" w:customStyle="1" w:styleId="eop">
    <w:name w:val="eop"/>
    <w:basedOn w:val="DefaultParagraphFont"/>
    <w:rsid w:val="00B72940"/>
  </w:style>
  <w:style w:type="character" w:customStyle="1" w:styleId="UnresolvedMention31">
    <w:name w:val="Unresolved Mention31"/>
    <w:basedOn w:val="DefaultParagraphFont"/>
    <w:uiPriority w:val="99"/>
    <w:unhideWhenUsed/>
    <w:rsid w:val="00B72940"/>
    <w:rPr>
      <w:color w:val="605E5C"/>
      <w:shd w:val="clear" w:color="auto" w:fill="E1DFDD"/>
    </w:rPr>
  </w:style>
  <w:style w:type="character" w:customStyle="1" w:styleId="UnresolvedMention32">
    <w:name w:val="Unresolved Mention32"/>
    <w:basedOn w:val="DefaultParagraphFont"/>
    <w:uiPriority w:val="99"/>
    <w:semiHidden/>
    <w:unhideWhenUsed/>
    <w:rsid w:val="00B01642"/>
    <w:rPr>
      <w:color w:val="605E5C"/>
      <w:shd w:val="clear" w:color="auto" w:fill="E1DFDD"/>
    </w:rPr>
  </w:style>
  <w:style w:type="character" w:customStyle="1" w:styleId="UnresolvedMention33">
    <w:name w:val="Unresolved Mention33"/>
    <w:basedOn w:val="DefaultParagraphFont"/>
    <w:uiPriority w:val="99"/>
    <w:semiHidden/>
    <w:unhideWhenUsed/>
    <w:rsid w:val="009609DF"/>
    <w:rPr>
      <w:color w:val="605E5C"/>
      <w:shd w:val="clear" w:color="auto" w:fill="E1DFDD"/>
    </w:rPr>
  </w:style>
  <w:style w:type="paragraph" w:customStyle="1" w:styleId="Text1">
    <w:name w:val="Text 1"/>
    <w:basedOn w:val="Normal"/>
    <w:rsid w:val="000829D3"/>
    <w:pPr>
      <w:spacing w:after="240"/>
      <w:ind w:left="482"/>
    </w:pPr>
    <w:rPr>
      <w:rFonts w:eastAsia="Times New Roman" w:cs="Times New Roman"/>
      <w:sz w:val="24"/>
      <w:lang w:eastAsia="lv-LV"/>
    </w:rPr>
  </w:style>
  <w:style w:type="character" w:customStyle="1" w:styleId="UnresolvedMention34">
    <w:name w:val="Unresolved Mention34"/>
    <w:basedOn w:val="DefaultParagraphFont"/>
    <w:uiPriority w:val="99"/>
    <w:semiHidden/>
    <w:unhideWhenUsed/>
    <w:rsid w:val="00803711"/>
    <w:rPr>
      <w:color w:val="605E5C"/>
      <w:shd w:val="clear" w:color="auto" w:fill="E1DFDD"/>
    </w:rPr>
  </w:style>
  <w:style w:type="character" w:styleId="UnresolvedMention">
    <w:name w:val="Unresolved Mention"/>
    <w:basedOn w:val="DefaultParagraphFont"/>
    <w:uiPriority w:val="99"/>
    <w:semiHidden/>
    <w:unhideWhenUsed/>
    <w:rsid w:val="000A1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040">
      <w:bodyDiv w:val="1"/>
      <w:marLeft w:val="0"/>
      <w:marRight w:val="0"/>
      <w:marTop w:val="0"/>
      <w:marBottom w:val="0"/>
      <w:divBdr>
        <w:top w:val="none" w:sz="0" w:space="0" w:color="auto"/>
        <w:left w:val="none" w:sz="0" w:space="0" w:color="auto"/>
        <w:bottom w:val="none" w:sz="0" w:space="0" w:color="auto"/>
        <w:right w:val="none" w:sz="0" w:space="0" w:color="auto"/>
      </w:divBdr>
    </w:div>
    <w:div w:id="10568287">
      <w:bodyDiv w:val="1"/>
      <w:marLeft w:val="0"/>
      <w:marRight w:val="0"/>
      <w:marTop w:val="0"/>
      <w:marBottom w:val="0"/>
      <w:divBdr>
        <w:top w:val="none" w:sz="0" w:space="0" w:color="auto"/>
        <w:left w:val="none" w:sz="0" w:space="0" w:color="auto"/>
        <w:bottom w:val="none" w:sz="0" w:space="0" w:color="auto"/>
        <w:right w:val="none" w:sz="0" w:space="0" w:color="auto"/>
      </w:divBdr>
      <w:divsChild>
        <w:div w:id="1615551724">
          <w:marLeft w:val="720"/>
          <w:marRight w:val="0"/>
          <w:marTop w:val="96"/>
          <w:marBottom w:val="0"/>
          <w:divBdr>
            <w:top w:val="none" w:sz="0" w:space="0" w:color="auto"/>
            <w:left w:val="none" w:sz="0" w:space="0" w:color="auto"/>
            <w:bottom w:val="none" w:sz="0" w:space="0" w:color="auto"/>
            <w:right w:val="none" w:sz="0" w:space="0" w:color="auto"/>
          </w:divBdr>
        </w:div>
      </w:divsChild>
    </w:div>
    <w:div w:id="38094226">
      <w:bodyDiv w:val="1"/>
      <w:marLeft w:val="0"/>
      <w:marRight w:val="0"/>
      <w:marTop w:val="0"/>
      <w:marBottom w:val="0"/>
      <w:divBdr>
        <w:top w:val="none" w:sz="0" w:space="0" w:color="auto"/>
        <w:left w:val="none" w:sz="0" w:space="0" w:color="auto"/>
        <w:bottom w:val="none" w:sz="0" w:space="0" w:color="auto"/>
        <w:right w:val="none" w:sz="0" w:space="0" w:color="auto"/>
      </w:divBdr>
    </w:div>
    <w:div w:id="54477967">
      <w:bodyDiv w:val="1"/>
      <w:marLeft w:val="0"/>
      <w:marRight w:val="0"/>
      <w:marTop w:val="0"/>
      <w:marBottom w:val="0"/>
      <w:divBdr>
        <w:top w:val="none" w:sz="0" w:space="0" w:color="auto"/>
        <w:left w:val="none" w:sz="0" w:space="0" w:color="auto"/>
        <w:bottom w:val="none" w:sz="0" w:space="0" w:color="auto"/>
        <w:right w:val="none" w:sz="0" w:space="0" w:color="auto"/>
      </w:divBdr>
    </w:div>
    <w:div w:id="59789216">
      <w:bodyDiv w:val="1"/>
      <w:marLeft w:val="0"/>
      <w:marRight w:val="0"/>
      <w:marTop w:val="0"/>
      <w:marBottom w:val="0"/>
      <w:divBdr>
        <w:top w:val="none" w:sz="0" w:space="0" w:color="auto"/>
        <w:left w:val="none" w:sz="0" w:space="0" w:color="auto"/>
        <w:bottom w:val="none" w:sz="0" w:space="0" w:color="auto"/>
        <w:right w:val="none" w:sz="0" w:space="0" w:color="auto"/>
      </w:divBdr>
    </w:div>
    <w:div w:id="62608598">
      <w:bodyDiv w:val="1"/>
      <w:marLeft w:val="0"/>
      <w:marRight w:val="0"/>
      <w:marTop w:val="0"/>
      <w:marBottom w:val="0"/>
      <w:divBdr>
        <w:top w:val="none" w:sz="0" w:space="0" w:color="auto"/>
        <w:left w:val="none" w:sz="0" w:space="0" w:color="auto"/>
        <w:bottom w:val="none" w:sz="0" w:space="0" w:color="auto"/>
        <w:right w:val="none" w:sz="0" w:space="0" w:color="auto"/>
      </w:divBdr>
    </w:div>
    <w:div w:id="63724096">
      <w:bodyDiv w:val="1"/>
      <w:marLeft w:val="0"/>
      <w:marRight w:val="0"/>
      <w:marTop w:val="0"/>
      <w:marBottom w:val="0"/>
      <w:divBdr>
        <w:top w:val="none" w:sz="0" w:space="0" w:color="auto"/>
        <w:left w:val="none" w:sz="0" w:space="0" w:color="auto"/>
        <w:bottom w:val="none" w:sz="0" w:space="0" w:color="auto"/>
        <w:right w:val="none" w:sz="0" w:space="0" w:color="auto"/>
      </w:divBdr>
    </w:div>
    <w:div w:id="68580227">
      <w:bodyDiv w:val="1"/>
      <w:marLeft w:val="0"/>
      <w:marRight w:val="0"/>
      <w:marTop w:val="0"/>
      <w:marBottom w:val="0"/>
      <w:divBdr>
        <w:top w:val="none" w:sz="0" w:space="0" w:color="auto"/>
        <w:left w:val="none" w:sz="0" w:space="0" w:color="auto"/>
        <w:bottom w:val="none" w:sz="0" w:space="0" w:color="auto"/>
        <w:right w:val="none" w:sz="0" w:space="0" w:color="auto"/>
      </w:divBdr>
    </w:div>
    <w:div w:id="75638679">
      <w:bodyDiv w:val="1"/>
      <w:marLeft w:val="0"/>
      <w:marRight w:val="0"/>
      <w:marTop w:val="0"/>
      <w:marBottom w:val="0"/>
      <w:divBdr>
        <w:top w:val="none" w:sz="0" w:space="0" w:color="auto"/>
        <w:left w:val="none" w:sz="0" w:space="0" w:color="auto"/>
        <w:bottom w:val="none" w:sz="0" w:space="0" w:color="auto"/>
        <w:right w:val="none" w:sz="0" w:space="0" w:color="auto"/>
      </w:divBdr>
    </w:div>
    <w:div w:id="78186233">
      <w:bodyDiv w:val="1"/>
      <w:marLeft w:val="0"/>
      <w:marRight w:val="0"/>
      <w:marTop w:val="0"/>
      <w:marBottom w:val="0"/>
      <w:divBdr>
        <w:top w:val="none" w:sz="0" w:space="0" w:color="auto"/>
        <w:left w:val="none" w:sz="0" w:space="0" w:color="auto"/>
        <w:bottom w:val="none" w:sz="0" w:space="0" w:color="auto"/>
        <w:right w:val="none" w:sz="0" w:space="0" w:color="auto"/>
      </w:divBdr>
    </w:div>
    <w:div w:id="83692222">
      <w:bodyDiv w:val="1"/>
      <w:marLeft w:val="0"/>
      <w:marRight w:val="0"/>
      <w:marTop w:val="0"/>
      <w:marBottom w:val="0"/>
      <w:divBdr>
        <w:top w:val="none" w:sz="0" w:space="0" w:color="auto"/>
        <w:left w:val="none" w:sz="0" w:space="0" w:color="auto"/>
        <w:bottom w:val="none" w:sz="0" w:space="0" w:color="auto"/>
        <w:right w:val="none" w:sz="0" w:space="0" w:color="auto"/>
      </w:divBdr>
    </w:div>
    <w:div w:id="84693616">
      <w:bodyDiv w:val="1"/>
      <w:marLeft w:val="0"/>
      <w:marRight w:val="0"/>
      <w:marTop w:val="0"/>
      <w:marBottom w:val="0"/>
      <w:divBdr>
        <w:top w:val="none" w:sz="0" w:space="0" w:color="auto"/>
        <w:left w:val="none" w:sz="0" w:space="0" w:color="auto"/>
        <w:bottom w:val="none" w:sz="0" w:space="0" w:color="auto"/>
        <w:right w:val="none" w:sz="0" w:space="0" w:color="auto"/>
      </w:divBdr>
      <w:divsChild>
        <w:div w:id="43070444">
          <w:marLeft w:val="0"/>
          <w:marRight w:val="0"/>
          <w:marTop w:val="0"/>
          <w:marBottom w:val="0"/>
          <w:divBdr>
            <w:top w:val="none" w:sz="0" w:space="0" w:color="auto"/>
            <w:left w:val="none" w:sz="0" w:space="0" w:color="auto"/>
            <w:bottom w:val="none" w:sz="0" w:space="0" w:color="auto"/>
            <w:right w:val="none" w:sz="0" w:space="0" w:color="auto"/>
          </w:divBdr>
          <w:divsChild>
            <w:div w:id="1666860027">
              <w:marLeft w:val="0"/>
              <w:marRight w:val="0"/>
              <w:marTop w:val="0"/>
              <w:marBottom w:val="0"/>
              <w:divBdr>
                <w:top w:val="none" w:sz="0" w:space="0" w:color="auto"/>
                <w:left w:val="none" w:sz="0" w:space="0" w:color="auto"/>
                <w:bottom w:val="none" w:sz="0" w:space="0" w:color="auto"/>
                <w:right w:val="none" w:sz="0" w:space="0" w:color="auto"/>
              </w:divBdr>
              <w:divsChild>
                <w:div w:id="294915472">
                  <w:marLeft w:val="0"/>
                  <w:marRight w:val="0"/>
                  <w:marTop w:val="0"/>
                  <w:marBottom w:val="0"/>
                  <w:divBdr>
                    <w:top w:val="none" w:sz="0" w:space="0" w:color="auto"/>
                    <w:left w:val="none" w:sz="0" w:space="0" w:color="auto"/>
                    <w:bottom w:val="none" w:sz="0" w:space="0" w:color="auto"/>
                    <w:right w:val="none" w:sz="0" w:space="0" w:color="auto"/>
                  </w:divBdr>
                  <w:divsChild>
                    <w:div w:id="766730360">
                      <w:marLeft w:val="0"/>
                      <w:marRight w:val="0"/>
                      <w:marTop w:val="0"/>
                      <w:marBottom w:val="900"/>
                      <w:divBdr>
                        <w:top w:val="none" w:sz="0" w:space="0" w:color="auto"/>
                        <w:left w:val="none" w:sz="0" w:space="0" w:color="auto"/>
                        <w:bottom w:val="none" w:sz="0" w:space="0" w:color="auto"/>
                        <w:right w:val="none" w:sz="0" w:space="0" w:color="auto"/>
                      </w:divBdr>
                      <w:divsChild>
                        <w:div w:id="193272898">
                          <w:marLeft w:val="0"/>
                          <w:marRight w:val="0"/>
                          <w:marTop w:val="0"/>
                          <w:marBottom w:val="0"/>
                          <w:divBdr>
                            <w:top w:val="none" w:sz="0" w:space="0" w:color="auto"/>
                            <w:left w:val="none" w:sz="0" w:space="0" w:color="auto"/>
                            <w:bottom w:val="none" w:sz="0" w:space="0" w:color="auto"/>
                            <w:right w:val="none" w:sz="0" w:space="0" w:color="auto"/>
                          </w:divBdr>
                          <w:divsChild>
                            <w:div w:id="19209689">
                              <w:marLeft w:val="0"/>
                              <w:marRight w:val="0"/>
                              <w:marTop w:val="0"/>
                              <w:marBottom w:val="0"/>
                              <w:divBdr>
                                <w:top w:val="none" w:sz="0" w:space="0" w:color="auto"/>
                                <w:left w:val="none" w:sz="0" w:space="0" w:color="auto"/>
                                <w:bottom w:val="none" w:sz="0" w:space="0" w:color="auto"/>
                                <w:right w:val="none" w:sz="0" w:space="0" w:color="auto"/>
                              </w:divBdr>
                              <w:divsChild>
                                <w:div w:id="1078870738">
                                  <w:marLeft w:val="0"/>
                                  <w:marRight w:val="0"/>
                                  <w:marTop w:val="0"/>
                                  <w:marBottom w:val="0"/>
                                  <w:divBdr>
                                    <w:top w:val="none" w:sz="0" w:space="0" w:color="auto"/>
                                    <w:left w:val="none" w:sz="0" w:space="0" w:color="auto"/>
                                    <w:bottom w:val="none" w:sz="0" w:space="0" w:color="auto"/>
                                    <w:right w:val="none" w:sz="0" w:space="0" w:color="auto"/>
                                  </w:divBdr>
                                  <w:divsChild>
                                    <w:div w:id="148624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82665">
      <w:bodyDiv w:val="1"/>
      <w:marLeft w:val="0"/>
      <w:marRight w:val="0"/>
      <w:marTop w:val="0"/>
      <w:marBottom w:val="0"/>
      <w:divBdr>
        <w:top w:val="none" w:sz="0" w:space="0" w:color="auto"/>
        <w:left w:val="none" w:sz="0" w:space="0" w:color="auto"/>
        <w:bottom w:val="none" w:sz="0" w:space="0" w:color="auto"/>
        <w:right w:val="none" w:sz="0" w:space="0" w:color="auto"/>
      </w:divBdr>
    </w:div>
    <w:div w:id="85393610">
      <w:bodyDiv w:val="1"/>
      <w:marLeft w:val="0"/>
      <w:marRight w:val="0"/>
      <w:marTop w:val="0"/>
      <w:marBottom w:val="0"/>
      <w:divBdr>
        <w:top w:val="none" w:sz="0" w:space="0" w:color="auto"/>
        <w:left w:val="none" w:sz="0" w:space="0" w:color="auto"/>
        <w:bottom w:val="none" w:sz="0" w:space="0" w:color="auto"/>
        <w:right w:val="none" w:sz="0" w:space="0" w:color="auto"/>
      </w:divBdr>
    </w:div>
    <w:div w:id="88041036">
      <w:bodyDiv w:val="1"/>
      <w:marLeft w:val="0"/>
      <w:marRight w:val="0"/>
      <w:marTop w:val="0"/>
      <w:marBottom w:val="0"/>
      <w:divBdr>
        <w:top w:val="none" w:sz="0" w:space="0" w:color="auto"/>
        <w:left w:val="none" w:sz="0" w:space="0" w:color="auto"/>
        <w:bottom w:val="none" w:sz="0" w:space="0" w:color="auto"/>
        <w:right w:val="none" w:sz="0" w:space="0" w:color="auto"/>
      </w:divBdr>
    </w:div>
    <w:div w:id="97986526">
      <w:bodyDiv w:val="1"/>
      <w:marLeft w:val="0"/>
      <w:marRight w:val="0"/>
      <w:marTop w:val="0"/>
      <w:marBottom w:val="0"/>
      <w:divBdr>
        <w:top w:val="none" w:sz="0" w:space="0" w:color="auto"/>
        <w:left w:val="none" w:sz="0" w:space="0" w:color="auto"/>
        <w:bottom w:val="none" w:sz="0" w:space="0" w:color="auto"/>
        <w:right w:val="none" w:sz="0" w:space="0" w:color="auto"/>
      </w:divBdr>
    </w:div>
    <w:div w:id="109738928">
      <w:bodyDiv w:val="1"/>
      <w:marLeft w:val="0"/>
      <w:marRight w:val="0"/>
      <w:marTop w:val="0"/>
      <w:marBottom w:val="0"/>
      <w:divBdr>
        <w:top w:val="none" w:sz="0" w:space="0" w:color="auto"/>
        <w:left w:val="none" w:sz="0" w:space="0" w:color="auto"/>
        <w:bottom w:val="none" w:sz="0" w:space="0" w:color="auto"/>
        <w:right w:val="none" w:sz="0" w:space="0" w:color="auto"/>
      </w:divBdr>
    </w:div>
    <w:div w:id="138151090">
      <w:bodyDiv w:val="1"/>
      <w:marLeft w:val="0"/>
      <w:marRight w:val="0"/>
      <w:marTop w:val="0"/>
      <w:marBottom w:val="0"/>
      <w:divBdr>
        <w:top w:val="none" w:sz="0" w:space="0" w:color="auto"/>
        <w:left w:val="none" w:sz="0" w:space="0" w:color="auto"/>
        <w:bottom w:val="none" w:sz="0" w:space="0" w:color="auto"/>
        <w:right w:val="none" w:sz="0" w:space="0" w:color="auto"/>
      </w:divBdr>
    </w:div>
    <w:div w:id="142042425">
      <w:bodyDiv w:val="1"/>
      <w:marLeft w:val="0"/>
      <w:marRight w:val="0"/>
      <w:marTop w:val="0"/>
      <w:marBottom w:val="0"/>
      <w:divBdr>
        <w:top w:val="none" w:sz="0" w:space="0" w:color="auto"/>
        <w:left w:val="none" w:sz="0" w:space="0" w:color="auto"/>
        <w:bottom w:val="none" w:sz="0" w:space="0" w:color="auto"/>
        <w:right w:val="none" w:sz="0" w:space="0" w:color="auto"/>
      </w:divBdr>
    </w:div>
    <w:div w:id="156843094">
      <w:bodyDiv w:val="1"/>
      <w:marLeft w:val="0"/>
      <w:marRight w:val="0"/>
      <w:marTop w:val="0"/>
      <w:marBottom w:val="0"/>
      <w:divBdr>
        <w:top w:val="none" w:sz="0" w:space="0" w:color="auto"/>
        <w:left w:val="none" w:sz="0" w:space="0" w:color="auto"/>
        <w:bottom w:val="none" w:sz="0" w:space="0" w:color="auto"/>
        <w:right w:val="none" w:sz="0" w:space="0" w:color="auto"/>
      </w:divBdr>
    </w:div>
    <w:div w:id="162816689">
      <w:bodyDiv w:val="1"/>
      <w:marLeft w:val="0"/>
      <w:marRight w:val="0"/>
      <w:marTop w:val="0"/>
      <w:marBottom w:val="0"/>
      <w:divBdr>
        <w:top w:val="none" w:sz="0" w:space="0" w:color="auto"/>
        <w:left w:val="none" w:sz="0" w:space="0" w:color="auto"/>
        <w:bottom w:val="none" w:sz="0" w:space="0" w:color="auto"/>
        <w:right w:val="none" w:sz="0" w:space="0" w:color="auto"/>
      </w:divBdr>
      <w:divsChild>
        <w:div w:id="955714335">
          <w:marLeft w:val="446"/>
          <w:marRight w:val="0"/>
          <w:marTop w:val="80"/>
          <w:marBottom w:val="0"/>
          <w:divBdr>
            <w:top w:val="none" w:sz="0" w:space="0" w:color="auto"/>
            <w:left w:val="none" w:sz="0" w:space="0" w:color="auto"/>
            <w:bottom w:val="none" w:sz="0" w:space="0" w:color="auto"/>
            <w:right w:val="none" w:sz="0" w:space="0" w:color="auto"/>
          </w:divBdr>
        </w:div>
        <w:div w:id="1580093929">
          <w:marLeft w:val="446"/>
          <w:marRight w:val="0"/>
          <w:marTop w:val="80"/>
          <w:marBottom w:val="0"/>
          <w:divBdr>
            <w:top w:val="none" w:sz="0" w:space="0" w:color="auto"/>
            <w:left w:val="none" w:sz="0" w:space="0" w:color="auto"/>
            <w:bottom w:val="none" w:sz="0" w:space="0" w:color="auto"/>
            <w:right w:val="none" w:sz="0" w:space="0" w:color="auto"/>
          </w:divBdr>
        </w:div>
        <w:div w:id="1673415693">
          <w:marLeft w:val="446"/>
          <w:marRight w:val="0"/>
          <w:marTop w:val="80"/>
          <w:marBottom w:val="0"/>
          <w:divBdr>
            <w:top w:val="none" w:sz="0" w:space="0" w:color="auto"/>
            <w:left w:val="none" w:sz="0" w:space="0" w:color="auto"/>
            <w:bottom w:val="none" w:sz="0" w:space="0" w:color="auto"/>
            <w:right w:val="none" w:sz="0" w:space="0" w:color="auto"/>
          </w:divBdr>
        </w:div>
        <w:div w:id="1988783335">
          <w:marLeft w:val="446"/>
          <w:marRight w:val="0"/>
          <w:marTop w:val="80"/>
          <w:marBottom w:val="0"/>
          <w:divBdr>
            <w:top w:val="none" w:sz="0" w:space="0" w:color="auto"/>
            <w:left w:val="none" w:sz="0" w:space="0" w:color="auto"/>
            <w:bottom w:val="none" w:sz="0" w:space="0" w:color="auto"/>
            <w:right w:val="none" w:sz="0" w:space="0" w:color="auto"/>
          </w:divBdr>
        </w:div>
      </w:divsChild>
    </w:div>
    <w:div w:id="166949182">
      <w:bodyDiv w:val="1"/>
      <w:marLeft w:val="0"/>
      <w:marRight w:val="0"/>
      <w:marTop w:val="0"/>
      <w:marBottom w:val="0"/>
      <w:divBdr>
        <w:top w:val="none" w:sz="0" w:space="0" w:color="auto"/>
        <w:left w:val="none" w:sz="0" w:space="0" w:color="auto"/>
        <w:bottom w:val="none" w:sz="0" w:space="0" w:color="auto"/>
        <w:right w:val="none" w:sz="0" w:space="0" w:color="auto"/>
      </w:divBdr>
    </w:div>
    <w:div w:id="174737561">
      <w:bodyDiv w:val="1"/>
      <w:marLeft w:val="0"/>
      <w:marRight w:val="0"/>
      <w:marTop w:val="0"/>
      <w:marBottom w:val="0"/>
      <w:divBdr>
        <w:top w:val="none" w:sz="0" w:space="0" w:color="auto"/>
        <w:left w:val="none" w:sz="0" w:space="0" w:color="auto"/>
        <w:bottom w:val="none" w:sz="0" w:space="0" w:color="auto"/>
        <w:right w:val="none" w:sz="0" w:space="0" w:color="auto"/>
      </w:divBdr>
      <w:divsChild>
        <w:div w:id="305473259">
          <w:marLeft w:val="547"/>
          <w:marRight w:val="0"/>
          <w:marTop w:val="86"/>
          <w:marBottom w:val="0"/>
          <w:divBdr>
            <w:top w:val="none" w:sz="0" w:space="0" w:color="auto"/>
            <w:left w:val="none" w:sz="0" w:space="0" w:color="auto"/>
            <w:bottom w:val="none" w:sz="0" w:space="0" w:color="auto"/>
            <w:right w:val="none" w:sz="0" w:space="0" w:color="auto"/>
          </w:divBdr>
        </w:div>
      </w:divsChild>
    </w:div>
    <w:div w:id="180894633">
      <w:bodyDiv w:val="1"/>
      <w:marLeft w:val="0"/>
      <w:marRight w:val="0"/>
      <w:marTop w:val="0"/>
      <w:marBottom w:val="0"/>
      <w:divBdr>
        <w:top w:val="none" w:sz="0" w:space="0" w:color="auto"/>
        <w:left w:val="none" w:sz="0" w:space="0" w:color="auto"/>
        <w:bottom w:val="none" w:sz="0" w:space="0" w:color="auto"/>
        <w:right w:val="none" w:sz="0" w:space="0" w:color="auto"/>
      </w:divBdr>
    </w:div>
    <w:div w:id="184097139">
      <w:bodyDiv w:val="1"/>
      <w:marLeft w:val="0"/>
      <w:marRight w:val="0"/>
      <w:marTop w:val="0"/>
      <w:marBottom w:val="0"/>
      <w:divBdr>
        <w:top w:val="none" w:sz="0" w:space="0" w:color="auto"/>
        <w:left w:val="none" w:sz="0" w:space="0" w:color="auto"/>
        <w:bottom w:val="none" w:sz="0" w:space="0" w:color="auto"/>
        <w:right w:val="none" w:sz="0" w:space="0" w:color="auto"/>
      </w:divBdr>
    </w:div>
    <w:div w:id="191698201">
      <w:bodyDiv w:val="1"/>
      <w:marLeft w:val="0"/>
      <w:marRight w:val="0"/>
      <w:marTop w:val="0"/>
      <w:marBottom w:val="0"/>
      <w:divBdr>
        <w:top w:val="none" w:sz="0" w:space="0" w:color="auto"/>
        <w:left w:val="none" w:sz="0" w:space="0" w:color="auto"/>
        <w:bottom w:val="none" w:sz="0" w:space="0" w:color="auto"/>
        <w:right w:val="none" w:sz="0" w:space="0" w:color="auto"/>
      </w:divBdr>
    </w:div>
    <w:div w:id="200898502">
      <w:bodyDiv w:val="1"/>
      <w:marLeft w:val="0"/>
      <w:marRight w:val="0"/>
      <w:marTop w:val="0"/>
      <w:marBottom w:val="0"/>
      <w:divBdr>
        <w:top w:val="none" w:sz="0" w:space="0" w:color="auto"/>
        <w:left w:val="none" w:sz="0" w:space="0" w:color="auto"/>
        <w:bottom w:val="none" w:sz="0" w:space="0" w:color="auto"/>
        <w:right w:val="none" w:sz="0" w:space="0" w:color="auto"/>
      </w:divBdr>
    </w:div>
    <w:div w:id="202600080">
      <w:bodyDiv w:val="1"/>
      <w:marLeft w:val="0"/>
      <w:marRight w:val="0"/>
      <w:marTop w:val="0"/>
      <w:marBottom w:val="0"/>
      <w:divBdr>
        <w:top w:val="none" w:sz="0" w:space="0" w:color="auto"/>
        <w:left w:val="none" w:sz="0" w:space="0" w:color="auto"/>
        <w:bottom w:val="none" w:sz="0" w:space="0" w:color="auto"/>
        <w:right w:val="none" w:sz="0" w:space="0" w:color="auto"/>
      </w:divBdr>
    </w:div>
    <w:div w:id="203836607">
      <w:bodyDiv w:val="1"/>
      <w:marLeft w:val="0"/>
      <w:marRight w:val="0"/>
      <w:marTop w:val="0"/>
      <w:marBottom w:val="0"/>
      <w:divBdr>
        <w:top w:val="none" w:sz="0" w:space="0" w:color="auto"/>
        <w:left w:val="none" w:sz="0" w:space="0" w:color="auto"/>
        <w:bottom w:val="none" w:sz="0" w:space="0" w:color="auto"/>
        <w:right w:val="none" w:sz="0" w:space="0" w:color="auto"/>
      </w:divBdr>
    </w:div>
    <w:div w:id="209341800">
      <w:bodyDiv w:val="1"/>
      <w:marLeft w:val="0"/>
      <w:marRight w:val="0"/>
      <w:marTop w:val="0"/>
      <w:marBottom w:val="0"/>
      <w:divBdr>
        <w:top w:val="none" w:sz="0" w:space="0" w:color="auto"/>
        <w:left w:val="none" w:sz="0" w:space="0" w:color="auto"/>
        <w:bottom w:val="none" w:sz="0" w:space="0" w:color="auto"/>
        <w:right w:val="none" w:sz="0" w:space="0" w:color="auto"/>
      </w:divBdr>
    </w:div>
    <w:div w:id="209539261">
      <w:bodyDiv w:val="1"/>
      <w:marLeft w:val="0"/>
      <w:marRight w:val="0"/>
      <w:marTop w:val="0"/>
      <w:marBottom w:val="0"/>
      <w:divBdr>
        <w:top w:val="none" w:sz="0" w:space="0" w:color="auto"/>
        <w:left w:val="none" w:sz="0" w:space="0" w:color="auto"/>
        <w:bottom w:val="none" w:sz="0" w:space="0" w:color="auto"/>
        <w:right w:val="none" w:sz="0" w:space="0" w:color="auto"/>
      </w:divBdr>
      <w:divsChild>
        <w:div w:id="77943634">
          <w:marLeft w:val="1166"/>
          <w:marRight w:val="0"/>
          <w:marTop w:val="86"/>
          <w:marBottom w:val="0"/>
          <w:divBdr>
            <w:top w:val="none" w:sz="0" w:space="0" w:color="auto"/>
            <w:left w:val="none" w:sz="0" w:space="0" w:color="auto"/>
            <w:bottom w:val="none" w:sz="0" w:space="0" w:color="auto"/>
            <w:right w:val="none" w:sz="0" w:space="0" w:color="auto"/>
          </w:divBdr>
        </w:div>
        <w:div w:id="251015881">
          <w:marLeft w:val="547"/>
          <w:marRight w:val="0"/>
          <w:marTop w:val="86"/>
          <w:marBottom w:val="0"/>
          <w:divBdr>
            <w:top w:val="none" w:sz="0" w:space="0" w:color="auto"/>
            <w:left w:val="none" w:sz="0" w:space="0" w:color="auto"/>
            <w:bottom w:val="none" w:sz="0" w:space="0" w:color="auto"/>
            <w:right w:val="none" w:sz="0" w:space="0" w:color="auto"/>
          </w:divBdr>
        </w:div>
        <w:div w:id="1320042293">
          <w:marLeft w:val="1166"/>
          <w:marRight w:val="0"/>
          <w:marTop w:val="86"/>
          <w:marBottom w:val="0"/>
          <w:divBdr>
            <w:top w:val="none" w:sz="0" w:space="0" w:color="auto"/>
            <w:left w:val="none" w:sz="0" w:space="0" w:color="auto"/>
            <w:bottom w:val="none" w:sz="0" w:space="0" w:color="auto"/>
            <w:right w:val="none" w:sz="0" w:space="0" w:color="auto"/>
          </w:divBdr>
        </w:div>
        <w:div w:id="1438671319">
          <w:marLeft w:val="1166"/>
          <w:marRight w:val="0"/>
          <w:marTop w:val="86"/>
          <w:marBottom w:val="0"/>
          <w:divBdr>
            <w:top w:val="none" w:sz="0" w:space="0" w:color="auto"/>
            <w:left w:val="none" w:sz="0" w:space="0" w:color="auto"/>
            <w:bottom w:val="none" w:sz="0" w:space="0" w:color="auto"/>
            <w:right w:val="none" w:sz="0" w:space="0" w:color="auto"/>
          </w:divBdr>
        </w:div>
        <w:div w:id="1568612869">
          <w:marLeft w:val="1166"/>
          <w:marRight w:val="0"/>
          <w:marTop w:val="86"/>
          <w:marBottom w:val="0"/>
          <w:divBdr>
            <w:top w:val="none" w:sz="0" w:space="0" w:color="auto"/>
            <w:left w:val="none" w:sz="0" w:space="0" w:color="auto"/>
            <w:bottom w:val="none" w:sz="0" w:space="0" w:color="auto"/>
            <w:right w:val="none" w:sz="0" w:space="0" w:color="auto"/>
          </w:divBdr>
        </w:div>
      </w:divsChild>
    </w:div>
    <w:div w:id="210506332">
      <w:bodyDiv w:val="1"/>
      <w:marLeft w:val="0"/>
      <w:marRight w:val="0"/>
      <w:marTop w:val="0"/>
      <w:marBottom w:val="0"/>
      <w:divBdr>
        <w:top w:val="none" w:sz="0" w:space="0" w:color="auto"/>
        <w:left w:val="none" w:sz="0" w:space="0" w:color="auto"/>
        <w:bottom w:val="none" w:sz="0" w:space="0" w:color="auto"/>
        <w:right w:val="none" w:sz="0" w:space="0" w:color="auto"/>
      </w:divBdr>
    </w:div>
    <w:div w:id="232476090">
      <w:bodyDiv w:val="1"/>
      <w:marLeft w:val="0"/>
      <w:marRight w:val="0"/>
      <w:marTop w:val="0"/>
      <w:marBottom w:val="0"/>
      <w:divBdr>
        <w:top w:val="none" w:sz="0" w:space="0" w:color="auto"/>
        <w:left w:val="none" w:sz="0" w:space="0" w:color="auto"/>
        <w:bottom w:val="none" w:sz="0" w:space="0" w:color="auto"/>
        <w:right w:val="none" w:sz="0" w:space="0" w:color="auto"/>
      </w:divBdr>
    </w:div>
    <w:div w:id="234318166">
      <w:bodyDiv w:val="1"/>
      <w:marLeft w:val="0"/>
      <w:marRight w:val="0"/>
      <w:marTop w:val="0"/>
      <w:marBottom w:val="0"/>
      <w:divBdr>
        <w:top w:val="none" w:sz="0" w:space="0" w:color="auto"/>
        <w:left w:val="none" w:sz="0" w:space="0" w:color="auto"/>
        <w:bottom w:val="none" w:sz="0" w:space="0" w:color="auto"/>
        <w:right w:val="none" w:sz="0" w:space="0" w:color="auto"/>
      </w:divBdr>
    </w:div>
    <w:div w:id="251667735">
      <w:bodyDiv w:val="1"/>
      <w:marLeft w:val="0"/>
      <w:marRight w:val="0"/>
      <w:marTop w:val="0"/>
      <w:marBottom w:val="0"/>
      <w:divBdr>
        <w:top w:val="none" w:sz="0" w:space="0" w:color="auto"/>
        <w:left w:val="none" w:sz="0" w:space="0" w:color="auto"/>
        <w:bottom w:val="none" w:sz="0" w:space="0" w:color="auto"/>
        <w:right w:val="none" w:sz="0" w:space="0" w:color="auto"/>
      </w:divBdr>
    </w:div>
    <w:div w:id="251790144">
      <w:bodyDiv w:val="1"/>
      <w:marLeft w:val="0"/>
      <w:marRight w:val="0"/>
      <w:marTop w:val="0"/>
      <w:marBottom w:val="0"/>
      <w:divBdr>
        <w:top w:val="none" w:sz="0" w:space="0" w:color="auto"/>
        <w:left w:val="none" w:sz="0" w:space="0" w:color="auto"/>
        <w:bottom w:val="none" w:sz="0" w:space="0" w:color="auto"/>
        <w:right w:val="none" w:sz="0" w:space="0" w:color="auto"/>
      </w:divBdr>
    </w:div>
    <w:div w:id="253324938">
      <w:bodyDiv w:val="1"/>
      <w:marLeft w:val="0"/>
      <w:marRight w:val="0"/>
      <w:marTop w:val="0"/>
      <w:marBottom w:val="0"/>
      <w:divBdr>
        <w:top w:val="none" w:sz="0" w:space="0" w:color="auto"/>
        <w:left w:val="none" w:sz="0" w:space="0" w:color="auto"/>
        <w:bottom w:val="none" w:sz="0" w:space="0" w:color="auto"/>
        <w:right w:val="none" w:sz="0" w:space="0" w:color="auto"/>
      </w:divBdr>
    </w:div>
    <w:div w:id="255603829">
      <w:bodyDiv w:val="1"/>
      <w:marLeft w:val="0"/>
      <w:marRight w:val="0"/>
      <w:marTop w:val="0"/>
      <w:marBottom w:val="0"/>
      <w:divBdr>
        <w:top w:val="none" w:sz="0" w:space="0" w:color="auto"/>
        <w:left w:val="none" w:sz="0" w:space="0" w:color="auto"/>
        <w:bottom w:val="none" w:sz="0" w:space="0" w:color="auto"/>
        <w:right w:val="none" w:sz="0" w:space="0" w:color="auto"/>
      </w:divBdr>
    </w:div>
    <w:div w:id="262955722">
      <w:bodyDiv w:val="1"/>
      <w:marLeft w:val="0"/>
      <w:marRight w:val="0"/>
      <w:marTop w:val="0"/>
      <w:marBottom w:val="0"/>
      <w:divBdr>
        <w:top w:val="none" w:sz="0" w:space="0" w:color="auto"/>
        <w:left w:val="none" w:sz="0" w:space="0" w:color="auto"/>
        <w:bottom w:val="none" w:sz="0" w:space="0" w:color="auto"/>
        <w:right w:val="none" w:sz="0" w:space="0" w:color="auto"/>
      </w:divBdr>
    </w:div>
    <w:div w:id="268709340">
      <w:bodyDiv w:val="1"/>
      <w:marLeft w:val="0"/>
      <w:marRight w:val="0"/>
      <w:marTop w:val="0"/>
      <w:marBottom w:val="0"/>
      <w:divBdr>
        <w:top w:val="none" w:sz="0" w:space="0" w:color="auto"/>
        <w:left w:val="none" w:sz="0" w:space="0" w:color="auto"/>
        <w:bottom w:val="none" w:sz="0" w:space="0" w:color="auto"/>
        <w:right w:val="none" w:sz="0" w:space="0" w:color="auto"/>
      </w:divBdr>
    </w:div>
    <w:div w:id="272438629">
      <w:bodyDiv w:val="1"/>
      <w:marLeft w:val="0"/>
      <w:marRight w:val="0"/>
      <w:marTop w:val="0"/>
      <w:marBottom w:val="0"/>
      <w:divBdr>
        <w:top w:val="none" w:sz="0" w:space="0" w:color="auto"/>
        <w:left w:val="none" w:sz="0" w:space="0" w:color="auto"/>
        <w:bottom w:val="none" w:sz="0" w:space="0" w:color="auto"/>
        <w:right w:val="none" w:sz="0" w:space="0" w:color="auto"/>
      </w:divBdr>
    </w:div>
    <w:div w:id="275992295">
      <w:bodyDiv w:val="1"/>
      <w:marLeft w:val="0"/>
      <w:marRight w:val="0"/>
      <w:marTop w:val="0"/>
      <w:marBottom w:val="0"/>
      <w:divBdr>
        <w:top w:val="none" w:sz="0" w:space="0" w:color="auto"/>
        <w:left w:val="none" w:sz="0" w:space="0" w:color="auto"/>
        <w:bottom w:val="none" w:sz="0" w:space="0" w:color="auto"/>
        <w:right w:val="none" w:sz="0" w:space="0" w:color="auto"/>
      </w:divBdr>
    </w:div>
    <w:div w:id="277303520">
      <w:bodyDiv w:val="1"/>
      <w:marLeft w:val="0"/>
      <w:marRight w:val="0"/>
      <w:marTop w:val="0"/>
      <w:marBottom w:val="0"/>
      <w:divBdr>
        <w:top w:val="none" w:sz="0" w:space="0" w:color="auto"/>
        <w:left w:val="none" w:sz="0" w:space="0" w:color="auto"/>
        <w:bottom w:val="none" w:sz="0" w:space="0" w:color="auto"/>
        <w:right w:val="none" w:sz="0" w:space="0" w:color="auto"/>
      </w:divBdr>
    </w:div>
    <w:div w:id="290089296">
      <w:bodyDiv w:val="1"/>
      <w:marLeft w:val="0"/>
      <w:marRight w:val="0"/>
      <w:marTop w:val="0"/>
      <w:marBottom w:val="0"/>
      <w:divBdr>
        <w:top w:val="none" w:sz="0" w:space="0" w:color="auto"/>
        <w:left w:val="none" w:sz="0" w:space="0" w:color="auto"/>
        <w:bottom w:val="none" w:sz="0" w:space="0" w:color="auto"/>
        <w:right w:val="none" w:sz="0" w:space="0" w:color="auto"/>
      </w:divBdr>
    </w:div>
    <w:div w:id="296959895">
      <w:bodyDiv w:val="1"/>
      <w:marLeft w:val="0"/>
      <w:marRight w:val="0"/>
      <w:marTop w:val="0"/>
      <w:marBottom w:val="0"/>
      <w:divBdr>
        <w:top w:val="none" w:sz="0" w:space="0" w:color="auto"/>
        <w:left w:val="none" w:sz="0" w:space="0" w:color="auto"/>
        <w:bottom w:val="none" w:sz="0" w:space="0" w:color="auto"/>
        <w:right w:val="none" w:sz="0" w:space="0" w:color="auto"/>
      </w:divBdr>
    </w:div>
    <w:div w:id="306125710">
      <w:bodyDiv w:val="1"/>
      <w:marLeft w:val="0"/>
      <w:marRight w:val="0"/>
      <w:marTop w:val="0"/>
      <w:marBottom w:val="0"/>
      <w:divBdr>
        <w:top w:val="none" w:sz="0" w:space="0" w:color="auto"/>
        <w:left w:val="none" w:sz="0" w:space="0" w:color="auto"/>
        <w:bottom w:val="none" w:sz="0" w:space="0" w:color="auto"/>
        <w:right w:val="none" w:sz="0" w:space="0" w:color="auto"/>
      </w:divBdr>
    </w:div>
    <w:div w:id="317226762">
      <w:bodyDiv w:val="1"/>
      <w:marLeft w:val="0"/>
      <w:marRight w:val="0"/>
      <w:marTop w:val="0"/>
      <w:marBottom w:val="0"/>
      <w:divBdr>
        <w:top w:val="none" w:sz="0" w:space="0" w:color="auto"/>
        <w:left w:val="none" w:sz="0" w:space="0" w:color="auto"/>
        <w:bottom w:val="none" w:sz="0" w:space="0" w:color="auto"/>
        <w:right w:val="none" w:sz="0" w:space="0" w:color="auto"/>
      </w:divBdr>
    </w:div>
    <w:div w:id="334379141">
      <w:bodyDiv w:val="1"/>
      <w:marLeft w:val="0"/>
      <w:marRight w:val="0"/>
      <w:marTop w:val="0"/>
      <w:marBottom w:val="0"/>
      <w:divBdr>
        <w:top w:val="none" w:sz="0" w:space="0" w:color="auto"/>
        <w:left w:val="none" w:sz="0" w:space="0" w:color="auto"/>
        <w:bottom w:val="none" w:sz="0" w:space="0" w:color="auto"/>
        <w:right w:val="none" w:sz="0" w:space="0" w:color="auto"/>
      </w:divBdr>
    </w:div>
    <w:div w:id="334653214">
      <w:bodyDiv w:val="1"/>
      <w:marLeft w:val="0"/>
      <w:marRight w:val="0"/>
      <w:marTop w:val="0"/>
      <w:marBottom w:val="0"/>
      <w:divBdr>
        <w:top w:val="none" w:sz="0" w:space="0" w:color="auto"/>
        <w:left w:val="none" w:sz="0" w:space="0" w:color="auto"/>
        <w:bottom w:val="none" w:sz="0" w:space="0" w:color="auto"/>
        <w:right w:val="none" w:sz="0" w:space="0" w:color="auto"/>
      </w:divBdr>
    </w:div>
    <w:div w:id="337579337">
      <w:bodyDiv w:val="1"/>
      <w:marLeft w:val="0"/>
      <w:marRight w:val="0"/>
      <w:marTop w:val="0"/>
      <w:marBottom w:val="0"/>
      <w:divBdr>
        <w:top w:val="none" w:sz="0" w:space="0" w:color="auto"/>
        <w:left w:val="none" w:sz="0" w:space="0" w:color="auto"/>
        <w:bottom w:val="none" w:sz="0" w:space="0" w:color="auto"/>
        <w:right w:val="none" w:sz="0" w:space="0" w:color="auto"/>
      </w:divBdr>
    </w:div>
    <w:div w:id="340009543">
      <w:bodyDiv w:val="1"/>
      <w:marLeft w:val="0"/>
      <w:marRight w:val="0"/>
      <w:marTop w:val="0"/>
      <w:marBottom w:val="0"/>
      <w:divBdr>
        <w:top w:val="none" w:sz="0" w:space="0" w:color="auto"/>
        <w:left w:val="none" w:sz="0" w:space="0" w:color="auto"/>
        <w:bottom w:val="none" w:sz="0" w:space="0" w:color="auto"/>
        <w:right w:val="none" w:sz="0" w:space="0" w:color="auto"/>
      </w:divBdr>
    </w:div>
    <w:div w:id="342896755">
      <w:bodyDiv w:val="1"/>
      <w:marLeft w:val="0"/>
      <w:marRight w:val="0"/>
      <w:marTop w:val="0"/>
      <w:marBottom w:val="0"/>
      <w:divBdr>
        <w:top w:val="none" w:sz="0" w:space="0" w:color="auto"/>
        <w:left w:val="none" w:sz="0" w:space="0" w:color="auto"/>
        <w:bottom w:val="none" w:sz="0" w:space="0" w:color="auto"/>
        <w:right w:val="none" w:sz="0" w:space="0" w:color="auto"/>
      </w:divBdr>
      <w:divsChild>
        <w:div w:id="1365521339">
          <w:marLeft w:val="547"/>
          <w:marRight w:val="0"/>
          <w:marTop w:val="0"/>
          <w:marBottom w:val="0"/>
          <w:divBdr>
            <w:top w:val="none" w:sz="0" w:space="0" w:color="auto"/>
            <w:left w:val="none" w:sz="0" w:space="0" w:color="auto"/>
            <w:bottom w:val="none" w:sz="0" w:space="0" w:color="auto"/>
            <w:right w:val="none" w:sz="0" w:space="0" w:color="auto"/>
          </w:divBdr>
        </w:div>
      </w:divsChild>
    </w:div>
    <w:div w:id="360060065">
      <w:bodyDiv w:val="1"/>
      <w:marLeft w:val="0"/>
      <w:marRight w:val="0"/>
      <w:marTop w:val="0"/>
      <w:marBottom w:val="0"/>
      <w:divBdr>
        <w:top w:val="none" w:sz="0" w:space="0" w:color="auto"/>
        <w:left w:val="none" w:sz="0" w:space="0" w:color="auto"/>
        <w:bottom w:val="none" w:sz="0" w:space="0" w:color="auto"/>
        <w:right w:val="none" w:sz="0" w:space="0" w:color="auto"/>
      </w:divBdr>
    </w:div>
    <w:div w:id="361173914">
      <w:bodyDiv w:val="1"/>
      <w:marLeft w:val="0"/>
      <w:marRight w:val="0"/>
      <w:marTop w:val="0"/>
      <w:marBottom w:val="0"/>
      <w:divBdr>
        <w:top w:val="none" w:sz="0" w:space="0" w:color="auto"/>
        <w:left w:val="none" w:sz="0" w:space="0" w:color="auto"/>
        <w:bottom w:val="none" w:sz="0" w:space="0" w:color="auto"/>
        <w:right w:val="none" w:sz="0" w:space="0" w:color="auto"/>
      </w:divBdr>
    </w:div>
    <w:div w:id="364866429">
      <w:bodyDiv w:val="1"/>
      <w:marLeft w:val="0"/>
      <w:marRight w:val="0"/>
      <w:marTop w:val="0"/>
      <w:marBottom w:val="0"/>
      <w:divBdr>
        <w:top w:val="none" w:sz="0" w:space="0" w:color="auto"/>
        <w:left w:val="none" w:sz="0" w:space="0" w:color="auto"/>
        <w:bottom w:val="none" w:sz="0" w:space="0" w:color="auto"/>
        <w:right w:val="none" w:sz="0" w:space="0" w:color="auto"/>
      </w:divBdr>
    </w:div>
    <w:div w:id="373507725">
      <w:bodyDiv w:val="1"/>
      <w:marLeft w:val="0"/>
      <w:marRight w:val="0"/>
      <w:marTop w:val="0"/>
      <w:marBottom w:val="0"/>
      <w:divBdr>
        <w:top w:val="none" w:sz="0" w:space="0" w:color="auto"/>
        <w:left w:val="none" w:sz="0" w:space="0" w:color="auto"/>
        <w:bottom w:val="none" w:sz="0" w:space="0" w:color="auto"/>
        <w:right w:val="none" w:sz="0" w:space="0" w:color="auto"/>
      </w:divBdr>
    </w:div>
    <w:div w:id="377364110">
      <w:bodyDiv w:val="1"/>
      <w:marLeft w:val="0"/>
      <w:marRight w:val="0"/>
      <w:marTop w:val="0"/>
      <w:marBottom w:val="0"/>
      <w:divBdr>
        <w:top w:val="none" w:sz="0" w:space="0" w:color="auto"/>
        <w:left w:val="none" w:sz="0" w:space="0" w:color="auto"/>
        <w:bottom w:val="none" w:sz="0" w:space="0" w:color="auto"/>
        <w:right w:val="none" w:sz="0" w:space="0" w:color="auto"/>
      </w:divBdr>
    </w:div>
    <w:div w:id="380373838">
      <w:bodyDiv w:val="1"/>
      <w:marLeft w:val="0"/>
      <w:marRight w:val="0"/>
      <w:marTop w:val="0"/>
      <w:marBottom w:val="0"/>
      <w:divBdr>
        <w:top w:val="none" w:sz="0" w:space="0" w:color="auto"/>
        <w:left w:val="none" w:sz="0" w:space="0" w:color="auto"/>
        <w:bottom w:val="none" w:sz="0" w:space="0" w:color="auto"/>
        <w:right w:val="none" w:sz="0" w:space="0" w:color="auto"/>
      </w:divBdr>
    </w:div>
    <w:div w:id="391923339">
      <w:bodyDiv w:val="1"/>
      <w:marLeft w:val="0"/>
      <w:marRight w:val="0"/>
      <w:marTop w:val="0"/>
      <w:marBottom w:val="0"/>
      <w:divBdr>
        <w:top w:val="none" w:sz="0" w:space="0" w:color="auto"/>
        <w:left w:val="none" w:sz="0" w:space="0" w:color="auto"/>
        <w:bottom w:val="none" w:sz="0" w:space="0" w:color="auto"/>
        <w:right w:val="none" w:sz="0" w:space="0" w:color="auto"/>
      </w:divBdr>
    </w:div>
    <w:div w:id="395662293">
      <w:bodyDiv w:val="1"/>
      <w:marLeft w:val="0"/>
      <w:marRight w:val="0"/>
      <w:marTop w:val="0"/>
      <w:marBottom w:val="0"/>
      <w:divBdr>
        <w:top w:val="none" w:sz="0" w:space="0" w:color="auto"/>
        <w:left w:val="none" w:sz="0" w:space="0" w:color="auto"/>
        <w:bottom w:val="none" w:sz="0" w:space="0" w:color="auto"/>
        <w:right w:val="none" w:sz="0" w:space="0" w:color="auto"/>
      </w:divBdr>
    </w:div>
    <w:div w:id="396631248">
      <w:bodyDiv w:val="1"/>
      <w:marLeft w:val="0"/>
      <w:marRight w:val="0"/>
      <w:marTop w:val="0"/>
      <w:marBottom w:val="0"/>
      <w:divBdr>
        <w:top w:val="none" w:sz="0" w:space="0" w:color="auto"/>
        <w:left w:val="none" w:sz="0" w:space="0" w:color="auto"/>
        <w:bottom w:val="none" w:sz="0" w:space="0" w:color="auto"/>
        <w:right w:val="none" w:sz="0" w:space="0" w:color="auto"/>
      </w:divBdr>
    </w:div>
    <w:div w:id="415178803">
      <w:bodyDiv w:val="1"/>
      <w:marLeft w:val="0"/>
      <w:marRight w:val="0"/>
      <w:marTop w:val="0"/>
      <w:marBottom w:val="0"/>
      <w:divBdr>
        <w:top w:val="none" w:sz="0" w:space="0" w:color="auto"/>
        <w:left w:val="none" w:sz="0" w:space="0" w:color="auto"/>
        <w:bottom w:val="none" w:sz="0" w:space="0" w:color="auto"/>
        <w:right w:val="none" w:sz="0" w:space="0" w:color="auto"/>
      </w:divBdr>
    </w:div>
    <w:div w:id="418404398">
      <w:bodyDiv w:val="1"/>
      <w:marLeft w:val="0"/>
      <w:marRight w:val="0"/>
      <w:marTop w:val="0"/>
      <w:marBottom w:val="0"/>
      <w:divBdr>
        <w:top w:val="none" w:sz="0" w:space="0" w:color="auto"/>
        <w:left w:val="none" w:sz="0" w:space="0" w:color="auto"/>
        <w:bottom w:val="none" w:sz="0" w:space="0" w:color="auto"/>
        <w:right w:val="none" w:sz="0" w:space="0" w:color="auto"/>
      </w:divBdr>
    </w:div>
    <w:div w:id="424805020">
      <w:bodyDiv w:val="1"/>
      <w:marLeft w:val="0"/>
      <w:marRight w:val="0"/>
      <w:marTop w:val="0"/>
      <w:marBottom w:val="0"/>
      <w:divBdr>
        <w:top w:val="none" w:sz="0" w:space="0" w:color="auto"/>
        <w:left w:val="none" w:sz="0" w:space="0" w:color="auto"/>
        <w:bottom w:val="none" w:sz="0" w:space="0" w:color="auto"/>
        <w:right w:val="none" w:sz="0" w:space="0" w:color="auto"/>
      </w:divBdr>
    </w:div>
    <w:div w:id="433211291">
      <w:bodyDiv w:val="1"/>
      <w:marLeft w:val="0"/>
      <w:marRight w:val="0"/>
      <w:marTop w:val="0"/>
      <w:marBottom w:val="0"/>
      <w:divBdr>
        <w:top w:val="none" w:sz="0" w:space="0" w:color="auto"/>
        <w:left w:val="none" w:sz="0" w:space="0" w:color="auto"/>
        <w:bottom w:val="none" w:sz="0" w:space="0" w:color="auto"/>
        <w:right w:val="none" w:sz="0" w:space="0" w:color="auto"/>
      </w:divBdr>
    </w:div>
    <w:div w:id="453982748">
      <w:bodyDiv w:val="1"/>
      <w:marLeft w:val="0"/>
      <w:marRight w:val="0"/>
      <w:marTop w:val="0"/>
      <w:marBottom w:val="0"/>
      <w:divBdr>
        <w:top w:val="none" w:sz="0" w:space="0" w:color="auto"/>
        <w:left w:val="none" w:sz="0" w:space="0" w:color="auto"/>
        <w:bottom w:val="none" w:sz="0" w:space="0" w:color="auto"/>
        <w:right w:val="none" w:sz="0" w:space="0" w:color="auto"/>
      </w:divBdr>
    </w:div>
    <w:div w:id="461728653">
      <w:bodyDiv w:val="1"/>
      <w:marLeft w:val="0"/>
      <w:marRight w:val="0"/>
      <w:marTop w:val="0"/>
      <w:marBottom w:val="0"/>
      <w:divBdr>
        <w:top w:val="none" w:sz="0" w:space="0" w:color="auto"/>
        <w:left w:val="none" w:sz="0" w:space="0" w:color="auto"/>
        <w:bottom w:val="none" w:sz="0" w:space="0" w:color="auto"/>
        <w:right w:val="none" w:sz="0" w:space="0" w:color="auto"/>
      </w:divBdr>
    </w:div>
    <w:div w:id="465969678">
      <w:bodyDiv w:val="1"/>
      <w:marLeft w:val="0"/>
      <w:marRight w:val="0"/>
      <w:marTop w:val="0"/>
      <w:marBottom w:val="0"/>
      <w:divBdr>
        <w:top w:val="none" w:sz="0" w:space="0" w:color="auto"/>
        <w:left w:val="none" w:sz="0" w:space="0" w:color="auto"/>
        <w:bottom w:val="none" w:sz="0" w:space="0" w:color="auto"/>
        <w:right w:val="none" w:sz="0" w:space="0" w:color="auto"/>
      </w:divBdr>
    </w:div>
    <w:div w:id="472984788">
      <w:bodyDiv w:val="1"/>
      <w:marLeft w:val="0"/>
      <w:marRight w:val="0"/>
      <w:marTop w:val="0"/>
      <w:marBottom w:val="0"/>
      <w:divBdr>
        <w:top w:val="none" w:sz="0" w:space="0" w:color="auto"/>
        <w:left w:val="none" w:sz="0" w:space="0" w:color="auto"/>
        <w:bottom w:val="none" w:sz="0" w:space="0" w:color="auto"/>
        <w:right w:val="none" w:sz="0" w:space="0" w:color="auto"/>
      </w:divBdr>
    </w:div>
    <w:div w:id="476843822">
      <w:bodyDiv w:val="1"/>
      <w:marLeft w:val="0"/>
      <w:marRight w:val="0"/>
      <w:marTop w:val="0"/>
      <w:marBottom w:val="0"/>
      <w:divBdr>
        <w:top w:val="none" w:sz="0" w:space="0" w:color="auto"/>
        <w:left w:val="none" w:sz="0" w:space="0" w:color="auto"/>
        <w:bottom w:val="none" w:sz="0" w:space="0" w:color="auto"/>
        <w:right w:val="none" w:sz="0" w:space="0" w:color="auto"/>
      </w:divBdr>
    </w:div>
    <w:div w:id="488441955">
      <w:bodyDiv w:val="1"/>
      <w:marLeft w:val="0"/>
      <w:marRight w:val="0"/>
      <w:marTop w:val="0"/>
      <w:marBottom w:val="0"/>
      <w:divBdr>
        <w:top w:val="none" w:sz="0" w:space="0" w:color="auto"/>
        <w:left w:val="none" w:sz="0" w:space="0" w:color="auto"/>
        <w:bottom w:val="none" w:sz="0" w:space="0" w:color="auto"/>
        <w:right w:val="none" w:sz="0" w:space="0" w:color="auto"/>
      </w:divBdr>
    </w:div>
    <w:div w:id="490220421">
      <w:bodyDiv w:val="1"/>
      <w:marLeft w:val="0"/>
      <w:marRight w:val="0"/>
      <w:marTop w:val="0"/>
      <w:marBottom w:val="0"/>
      <w:divBdr>
        <w:top w:val="none" w:sz="0" w:space="0" w:color="auto"/>
        <w:left w:val="none" w:sz="0" w:space="0" w:color="auto"/>
        <w:bottom w:val="none" w:sz="0" w:space="0" w:color="auto"/>
        <w:right w:val="none" w:sz="0" w:space="0" w:color="auto"/>
      </w:divBdr>
    </w:div>
    <w:div w:id="492837237">
      <w:bodyDiv w:val="1"/>
      <w:marLeft w:val="0"/>
      <w:marRight w:val="0"/>
      <w:marTop w:val="0"/>
      <w:marBottom w:val="0"/>
      <w:divBdr>
        <w:top w:val="none" w:sz="0" w:space="0" w:color="auto"/>
        <w:left w:val="none" w:sz="0" w:space="0" w:color="auto"/>
        <w:bottom w:val="none" w:sz="0" w:space="0" w:color="auto"/>
        <w:right w:val="none" w:sz="0" w:space="0" w:color="auto"/>
      </w:divBdr>
    </w:div>
    <w:div w:id="504979561">
      <w:bodyDiv w:val="1"/>
      <w:marLeft w:val="0"/>
      <w:marRight w:val="0"/>
      <w:marTop w:val="0"/>
      <w:marBottom w:val="0"/>
      <w:divBdr>
        <w:top w:val="none" w:sz="0" w:space="0" w:color="auto"/>
        <w:left w:val="none" w:sz="0" w:space="0" w:color="auto"/>
        <w:bottom w:val="none" w:sz="0" w:space="0" w:color="auto"/>
        <w:right w:val="none" w:sz="0" w:space="0" w:color="auto"/>
      </w:divBdr>
    </w:div>
    <w:div w:id="519903564">
      <w:bodyDiv w:val="1"/>
      <w:marLeft w:val="0"/>
      <w:marRight w:val="0"/>
      <w:marTop w:val="0"/>
      <w:marBottom w:val="0"/>
      <w:divBdr>
        <w:top w:val="none" w:sz="0" w:space="0" w:color="auto"/>
        <w:left w:val="none" w:sz="0" w:space="0" w:color="auto"/>
        <w:bottom w:val="none" w:sz="0" w:space="0" w:color="auto"/>
        <w:right w:val="none" w:sz="0" w:space="0" w:color="auto"/>
      </w:divBdr>
    </w:div>
    <w:div w:id="531377829">
      <w:bodyDiv w:val="1"/>
      <w:marLeft w:val="0"/>
      <w:marRight w:val="0"/>
      <w:marTop w:val="0"/>
      <w:marBottom w:val="0"/>
      <w:divBdr>
        <w:top w:val="none" w:sz="0" w:space="0" w:color="auto"/>
        <w:left w:val="none" w:sz="0" w:space="0" w:color="auto"/>
        <w:bottom w:val="none" w:sz="0" w:space="0" w:color="auto"/>
        <w:right w:val="none" w:sz="0" w:space="0" w:color="auto"/>
      </w:divBdr>
    </w:div>
    <w:div w:id="534276941">
      <w:bodyDiv w:val="1"/>
      <w:marLeft w:val="0"/>
      <w:marRight w:val="0"/>
      <w:marTop w:val="0"/>
      <w:marBottom w:val="0"/>
      <w:divBdr>
        <w:top w:val="none" w:sz="0" w:space="0" w:color="auto"/>
        <w:left w:val="none" w:sz="0" w:space="0" w:color="auto"/>
        <w:bottom w:val="none" w:sz="0" w:space="0" w:color="auto"/>
        <w:right w:val="none" w:sz="0" w:space="0" w:color="auto"/>
      </w:divBdr>
    </w:div>
    <w:div w:id="534778221">
      <w:bodyDiv w:val="1"/>
      <w:marLeft w:val="0"/>
      <w:marRight w:val="0"/>
      <w:marTop w:val="0"/>
      <w:marBottom w:val="0"/>
      <w:divBdr>
        <w:top w:val="none" w:sz="0" w:space="0" w:color="auto"/>
        <w:left w:val="none" w:sz="0" w:space="0" w:color="auto"/>
        <w:bottom w:val="none" w:sz="0" w:space="0" w:color="auto"/>
        <w:right w:val="none" w:sz="0" w:space="0" w:color="auto"/>
      </w:divBdr>
    </w:div>
    <w:div w:id="546142302">
      <w:bodyDiv w:val="1"/>
      <w:marLeft w:val="0"/>
      <w:marRight w:val="0"/>
      <w:marTop w:val="0"/>
      <w:marBottom w:val="0"/>
      <w:divBdr>
        <w:top w:val="none" w:sz="0" w:space="0" w:color="auto"/>
        <w:left w:val="none" w:sz="0" w:space="0" w:color="auto"/>
        <w:bottom w:val="none" w:sz="0" w:space="0" w:color="auto"/>
        <w:right w:val="none" w:sz="0" w:space="0" w:color="auto"/>
      </w:divBdr>
    </w:div>
    <w:div w:id="557863038">
      <w:bodyDiv w:val="1"/>
      <w:marLeft w:val="0"/>
      <w:marRight w:val="0"/>
      <w:marTop w:val="0"/>
      <w:marBottom w:val="0"/>
      <w:divBdr>
        <w:top w:val="none" w:sz="0" w:space="0" w:color="auto"/>
        <w:left w:val="none" w:sz="0" w:space="0" w:color="auto"/>
        <w:bottom w:val="none" w:sz="0" w:space="0" w:color="auto"/>
        <w:right w:val="none" w:sz="0" w:space="0" w:color="auto"/>
      </w:divBdr>
    </w:div>
    <w:div w:id="558713175">
      <w:bodyDiv w:val="1"/>
      <w:marLeft w:val="0"/>
      <w:marRight w:val="0"/>
      <w:marTop w:val="0"/>
      <w:marBottom w:val="0"/>
      <w:divBdr>
        <w:top w:val="none" w:sz="0" w:space="0" w:color="auto"/>
        <w:left w:val="none" w:sz="0" w:space="0" w:color="auto"/>
        <w:bottom w:val="none" w:sz="0" w:space="0" w:color="auto"/>
        <w:right w:val="none" w:sz="0" w:space="0" w:color="auto"/>
      </w:divBdr>
    </w:div>
    <w:div w:id="569770468">
      <w:bodyDiv w:val="1"/>
      <w:marLeft w:val="0"/>
      <w:marRight w:val="0"/>
      <w:marTop w:val="0"/>
      <w:marBottom w:val="0"/>
      <w:divBdr>
        <w:top w:val="none" w:sz="0" w:space="0" w:color="auto"/>
        <w:left w:val="none" w:sz="0" w:space="0" w:color="auto"/>
        <w:bottom w:val="none" w:sz="0" w:space="0" w:color="auto"/>
        <w:right w:val="none" w:sz="0" w:space="0" w:color="auto"/>
      </w:divBdr>
    </w:div>
    <w:div w:id="578292036">
      <w:bodyDiv w:val="1"/>
      <w:marLeft w:val="0"/>
      <w:marRight w:val="0"/>
      <w:marTop w:val="0"/>
      <w:marBottom w:val="0"/>
      <w:divBdr>
        <w:top w:val="none" w:sz="0" w:space="0" w:color="auto"/>
        <w:left w:val="none" w:sz="0" w:space="0" w:color="auto"/>
        <w:bottom w:val="none" w:sz="0" w:space="0" w:color="auto"/>
        <w:right w:val="none" w:sz="0" w:space="0" w:color="auto"/>
      </w:divBdr>
    </w:div>
    <w:div w:id="581456308">
      <w:bodyDiv w:val="1"/>
      <w:marLeft w:val="0"/>
      <w:marRight w:val="0"/>
      <w:marTop w:val="0"/>
      <w:marBottom w:val="0"/>
      <w:divBdr>
        <w:top w:val="none" w:sz="0" w:space="0" w:color="auto"/>
        <w:left w:val="none" w:sz="0" w:space="0" w:color="auto"/>
        <w:bottom w:val="none" w:sz="0" w:space="0" w:color="auto"/>
        <w:right w:val="none" w:sz="0" w:space="0" w:color="auto"/>
      </w:divBdr>
    </w:div>
    <w:div w:id="647975006">
      <w:bodyDiv w:val="1"/>
      <w:marLeft w:val="0"/>
      <w:marRight w:val="0"/>
      <w:marTop w:val="0"/>
      <w:marBottom w:val="0"/>
      <w:divBdr>
        <w:top w:val="none" w:sz="0" w:space="0" w:color="auto"/>
        <w:left w:val="none" w:sz="0" w:space="0" w:color="auto"/>
        <w:bottom w:val="none" w:sz="0" w:space="0" w:color="auto"/>
        <w:right w:val="none" w:sz="0" w:space="0" w:color="auto"/>
      </w:divBdr>
    </w:div>
    <w:div w:id="653950442">
      <w:bodyDiv w:val="1"/>
      <w:marLeft w:val="0"/>
      <w:marRight w:val="0"/>
      <w:marTop w:val="0"/>
      <w:marBottom w:val="0"/>
      <w:divBdr>
        <w:top w:val="none" w:sz="0" w:space="0" w:color="auto"/>
        <w:left w:val="none" w:sz="0" w:space="0" w:color="auto"/>
        <w:bottom w:val="none" w:sz="0" w:space="0" w:color="auto"/>
        <w:right w:val="none" w:sz="0" w:space="0" w:color="auto"/>
      </w:divBdr>
      <w:divsChild>
        <w:div w:id="348875598">
          <w:marLeft w:val="547"/>
          <w:marRight w:val="0"/>
          <w:marTop w:val="115"/>
          <w:marBottom w:val="0"/>
          <w:divBdr>
            <w:top w:val="none" w:sz="0" w:space="0" w:color="auto"/>
            <w:left w:val="none" w:sz="0" w:space="0" w:color="auto"/>
            <w:bottom w:val="none" w:sz="0" w:space="0" w:color="auto"/>
            <w:right w:val="none" w:sz="0" w:space="0" w:color="auto"/>
          </w:divBdr>
        </w:div>
      </w:divsChild>
    </w:div>
    <w:div w:id="665091997">
      <w:bodyDiv w:val="1"/>
      <w:marLeft w:val="0"/>
      <w:marRight w:val="0"/>
      <w:marTop w:val="0"/>
      <w:marBottom w:val="0"/>
      <w:divBdr>
        <w:top w:val="none" w:sz="0" w:space="0" w:color="auto"/>
        <w:left w:val="none" w:sz="0" w:space="0" w:color="auto"/>
        <w:bottom w:val="none" w:sz="0" w:space="0" w:color="auto"/>
        <w:right w:val="none" w:sz="0" w:space="0" w:color="auto"/>
      </w:divBdr>
    </w:div>
    <w:div w:id="668675359">
      <w:bodyDiv w:val="1"/>
      <w:marLeft w:val="0"/>
      <w:marRight w:val="0"/>
      <w:marTop w:val="0"/>
      <w:marBottom w:val="0"/>
      <w:divBdr>
        <w:top w:val="none" w:sz="0" w:space="0" w:color="auto"/>
        <w:left w:val="none" w:sz="0" w:space="0" w:color="auto"/>
        <w:bottom w:val="none" w:sz="0" w:space="0" w:color="auto"/>
        <w:right w:val="none" w:sz="0" w:space="0" w:color="auto"/>
      </w:divBdr>
    </w:div>
    <w:div w:id="669479917">
      <w:bodyDiv w:val="1"/>
      <w:marLeft w:val="0"/>
      <w:marRight w:val="0"/>
      <w:marTop w:val="0"/>
      <w:marBottom w:val="0"/>
      <w:divBdr>
        <w:top w:val="none" w:sz="0" w:space="0" w:color="auto"/>
        <w:left w:val="none" w:sz="0" w:space="0" w:color="auto"/>
        <w:bottom w:val="none" w:sz="0" w:space="0" w:color="auto"/>
        <w:right w:val="none" w:sz="0" w:space="0" w:color="auto"/>
      </w:divBdr>
    </w:div>
    <w:div w:id="671103253">
      <w:bodyDiv w:val="1"/>
      <w:marLeft w:val="0"/>
      <w:marRight w:val="0"/>
      <w:marTop w:val="0"/>
      <w:marBottom w:val="0"/>
      <w:divBdr>
        <w:top w:val="none" w:sz="0" w:space="0" w:color="auto"/>
        <w:left w:val="none" w:sz="0" w:space="0" w:color="auto"/>
        <w:bottom w:val="none" w:sz="0" w:space="0" w:color="auto"/>
        <w:right w:val="none" w:sz="0" w:space="0" w:color="auto"/>
      </w:divBdr>
    </w:div>
    <w:div w:id="676035091">
      <w:bodyDiv w:val="1"/>
      <w:marLeft w:val="0"/>
      <w:marRight w:val="0"/>
      <w:marTop w:val="0"/>
      <w:marBottom w:val="0"/>
      <w:divBdr>
        <w:top w:val="none" w:sz="0" w:space="0" w:color="auto"/>
        <w:left w:val="none" w:sz="0" w:space="0" w:color="auto"/>
        <w:bottom w:val="none" w:sz="0" w:space="0" w:color="auto"/>
        <w:right w:val="none" w:sz="0" w:space="0" w:color="auto"/>
      </w:divBdr>
    </w:div>
    <w:div w:id="681933455">
      <w:bodyDiv w:val="1"/>
      <w:marLeft w:val="0"/>
      <w:marRight w:val="0"/>
      <w:marTop w:val="0"/>
      <w:marBottom w:val="0"/>
      <w:divBdr>
        <w:top w:val="none" w:sz="0" w:space="0" w:color="auto"/>
        <w:left w:val="none" w:sz="0" w:space="0" w:color="auto"/>
        <w:bottom w:val="none" w:sz="0" w:space="0" w:color="auto"/>
        <w:right w:val="none" w:sz="0" w:space="0" w:color="auto"/>
      </w:divBdr>
    </w:div>
    <w:div w:id="700789658">
      <w:bodyDiv w:val="1"/>
      <w:marLeft w:val="0"/>
      <w:marRight w:val="0"/>
      <w:marTop w:val="0"/>
      <w:marBottom w:val="0"/>
      <w:divBdr>
        <w:top w:val="none" w:sz="0" w:space="0" w:color="auto"/>
        <w:left w:val="none" w:sz="0" w:space="0" w:color="auto"/>
        <w:bottom w:val="none" w:sz="0" w:space="0" w:color="auto"/>
        <w:right w:val="none" w:sz="0" w:space="0" w:color="auto"/>
      </w:divBdr>
    </w:div>
    <w:div w:id="701319785">
      <w:bodyDiv w:val="1"/>
      <w:marLeft w:val="0"/>
      <w:marRight w:val="0"/>
      <w:marTop w:val="0"/>
      <w:marBottom w:val="0"/>
      <w:divBdr>
        <w:top w:val="none" w:sz="0" w:space="0" w:color="auto"/>
        <w:left w:val="none" w:sz="0" w:space="0" w:color="auto"/>
        <w:bottom w:val="none" w:sz="0" w:space="0" w:color="auto"/>
        <w:right w:val="none" w:sz="0" w:space="0" w:color="auto"/>
      </w:divBdr>
    </w:div>
    <w:div w:id="703679536">
      <w:bodyDiv w:val="1"/>
      <w:marLeft w:val="0"/>
      <w:marRight w:val="0"/>
      <w:marTop w:val="0"/>
      <w:marBottom w:val="0"/>
      <w:divBdr>
        <w:top w:val="none" w:sz="0" w:space="0" w:color="auto"/>
        <w:left w:val="none" w:sz="0" w:space="0" w:color="auto"/>
        <w:bottom w:val="none" w:sz="0" w:space="0" w:color="auto"/>
        <w:right w:val="none" w:sz="0" w:space="0" w:color="auto"/>
      </w:divBdr>
    </w:div>
    <w:div w:id="704521249">
      <w:bodyDiv w:val="1"/>
      <w:marLeft w:val="0"/>
      <w:marRight w:val="0"/>
      <w:marTop w:val="0"/>
      <w:marBottom w:val="0"/>
      <w:divBdr>
        <w:top w:val="none" w:sz="0" w:space="0" w:color="auto"/>
        <w:left w:val="none" w:sz="0" w:space="0" w:color="auto"/>
        <w:bottom w:val="none" w:sz="0" w:space="0" w:color="auto"/>
        <w:right w:val="none" w:sz="0" w:space="0" w:color="auto"/>
      </w:divBdr>
    </w:div>
    <w:div w:id="714230782">
      <w:bodyDiv w:val="1"/>
      <w:marLeft w:val="0"/>
      <w:marRight w:val="0"/>
      <w:marTop w:val="0"/>
      <w:marBottom w:val="0"/>
      <w:divBdr>
        <w:top w:val="none" w:sz="0" w:space="0" w:color="auto"/>
        <w:left w:val="none" w:sz="0" w:space="0" w:color="auto"/>
        <w:bottom w:val="none" w:sz="0" w:space="0" w:color="auto"/>
        <w:right w:val="none" w:sz="0" w:space="0" w:color="auto"/>
      </w:divBdr>
    </w:div>
    <w:div w:id="714281370">
      <w:bodyDiv w:val="1"/>
      <w:marLeft w:val="0"/>
      <w:marRight w:val="0"/>
      <w:marTop w:val="0"/>
      <w:marBottom w:val="0"/>
      <w:divBdr>
        <w:top w:val="none" w:sz="0" w:space="0" w:color="auto"/>
        <w:left w:val="none" w:sz="0" w:space="0" w:color="auto"/>
        <w:bottom w:val="none" w:sz="0" w:space="0" w:color="auto"/>
        <w:right w:val="none" w:sz="0" w:space="0" w:color="auto"/>
      </w:divBdr>
    </w:div>
    <w:div w:id="735317823">
      <w:bodyDiv w:val="1"/>
      <w:marLeft w:val="0"/>
      <w:marRight w:val="0"/>
      <w:marTop w:val="0"/>
      <w:marBottom w:val="0"/>
      <w:divBdr>
        <w:top w:val="none" w:sz="0" w:space="0" w:color="auto"/>
        <w:left w:val="none" w:sz="0" w:space="0" w:color="auto"/>
        <w:bottom w:val="none" w:sz="0" w:space="0" w:color="auto"/>
        <w:right w:val="none" w:sz="0" w:space="0" w:color="auto"/>
      </w:divBdr>
    </w:div>
    <w:div w:id="741298126">
      <w:bodyDiv w:val="1"/>
      <w:marLeft w:val="0"/>
      <w:marRight w:val="0"/>
      <w:marTop w:val="0"/>
      <w:marBottom w:val="0"/>
      <w:divBdr>
        <w:top w:val="none" w:sz="0" w:space="0" w:color="auto"/>
        <w:left w:val="none" w:sz="0" w:space="0" w:color="auto"/>
        <w:bottom w:val="none" w:sz="0" w:space="0" w:color="auto"/>
        <w:right w:val="none" w:sz="0" w:space="0" w:color="auto"/>
      </w:divBdr>
    </w:div>
    <w:div w:id="744033959">
      <w:bodyDiv w:val="1"/>
      <w:marLeft w:val="0"/>
      <w:marRight w:val="0"/>
      <w:marTop w:val="0"/>
      <w:marBottom w:val="0"/>
      <w:divBdr>
        <w:top w:val="none" w:sz="0" w:space="0" w:color="auto"/>
        <w:left w:val="none" w:sz="0" w:space="0" w:color="auto"/>
        <w:bottom w:val="none" w:sz="0" w:space="0" w:color="auto"/>
        <w:right w:val="none" w:sz="0" w:space="0" w:color="auto"/>
      </w:divBdr>
    </w:div>
    <w:div w:id="751585037">
      <w:bodyDiv w:val="1"/>
      <w:marLeft w:val="0"/>
      <w:marRight w:val="0"/>
      <w:marTop w:val="0"/>
      <w:marBottom w:val="0"/>
      <w:divBdr>
        <w:top w:val="none" w:sz="0" w:space="0" w:color="auto"/>
        <w:left w:val="none" w:sz="0" w:space="0" w:color="auto"/>
        <w:bottom w:val="none" w:sz="0" w:space="0" w:color="auto"/>
        <w:right w:val="none" w:sz="0" w:space="0" w:color="auto"/>
      </w:divBdr>
    </w:div>
    <w:div w:id="754909278">
      <w:bodyDiv w:val="1"/>
      <w:marLeft w:val="0"/>
      <w:marRight w:val="0"/>
      <w:marTop w:val="0"/>
      <w:marBottom w:val="0"/>
      <w:divBdr>
        <w:top w:val="none" w:sz="0" w:space="0" w:color="auto"/>
        <w:left w:val="none" w:sz="0" w:space="0" w:color="auto"/>
        <w:bottom w:val="none" w:sz="0" w:space="0" w:color="auto"/>
        <w:right w:val="none" w:sz="0" w:space="0" w:color="auto"/>
      </w:divBdr>
    </w:div>
    <w:div w:id="763764766">
      <w:bodyDiv w:val="1"/>
      <w:marLeft w:val="0"/>
      <w:marRight w:val="0"/>
      <w:marTop w:val="0"/>
      <w:marBottom w:val="0"/>
      <w:divBdr>
        <w:top w:val="none" w:sz="0" w:space="0" w:color="auto"/>
        <w:left w:val="none" w:sz="0" w:space="0" w:color="auto"/>
        <w:bottom w:val="none" w:sz="0" w:space="0" w:color="auto"/>
        <w:right w:val="none" w:sz="0" w:space="0" w:color="auto"/>
      </w:divBdr>
    </w:div>
    <w:div w:id="778641650">
      <w:bodyDiv w:val="1"/>
      <w:marLeft w:val="0"/>
      <w:marRight w:val="0"/>
      <w:marTop w:val="0"/>
      <w:marBottom w:val="0"/>
      <w:divBdr>
        <w:top w:val="none" w:sz="0" w:space="0" w:color="auto"/>
        <w:left w:val="none" w:sz="0" w:space="0" w:color="auto"/>
        <w:bottom w:val="none" w:sz="0" w:space="0" w:color="auto"/>
        <w:right w:val="none" w:sz="0" w:space="0" w:color="auto"/>
      </w:divBdr>
    </w:div>
    <w:div w:id="786460920">
      <w:bodyDiv w:val="1"/>
      <w:marLeft w:val="0"/>
      <w:marRight w:val="0"/>
      <w:marTop w:val="0"/>
      <w:marBottom w:val="0"/>
      <w:divBdr>
        <w:top w:val="none" w:sz="0" w:space="0" w:color="auto"/>
        <w:left w:val="none" w:sz="0" w:space="0" w:color="auto"/>
        <w:bottom w:val="none" w:sz="0" w:space="0" w:color="auto"/>
        <w:right w:val="none" w:sz="0" w:space="0" w:color="auto"/>
      </w:divBdr>
    </w:div>
    <w:div w:id="791097547">
      <w:bodyDiv w:val="1"/>
      <w:marLeft w:val="0"/>
      <w:marRight w:val="0"/>
      <w:marTop w:val="0"/>
      <w:marBottom w:val="0"/>
      <w:divBdr>
        <w:top w:val="none" w:sz="0" w:space="0" w:color="auto"/>
        <w:left w:val="none" w:sz="0" w:space="0" w:color="auto"/>
        <w:bottom w:val="none" w:sz="0" w:space="0" w:color="auto"/>
        <w:right w:val="none" w:sz="0" w:space="0" w:color="auto"/>
      </w:divBdr>
    </w:div>
    <w:div w:id="800074301">
      <w:bodyDiv w:val="1"/>
      <w:marLeft w:val="0"/>
      <w:marRight w:val="0"/>
      <w:marTop w:val="0"/>
      <w:marBottom w:val="0"/>
      <w:divBdr>
        <w:top w:val="none" w:sz="0" w:space="0" w:color="auto"/>
        <w:left w:val="none" w:sz="0" w:space="0" w:color="auto"/>
        <w:bottom w:val="none" w:sz="0" w:space="0" w:color="auto"/>
        <w:right w:val="none" w:sz="0" w:space="0" w:color="auto"/>
      </w:divBdr>
    </w:div>
    <w:div w:id="803423532">
      <w:bodyDiv w:val="1"/>
      <w:marLeft w:val="0"/>
      <w:marRight w:val="0"/>
      <w:marTop w:val="0"/>
      <w:marBottom w:val="0"/>
      <w:divBdr>
        <w:top w:val="none" w:sz="0" w:space="0" w:color="auto"/>
        <w:left w:val="none" w:sz="0" w:space="0" w:color="auto"/>
        <w:bottom w:val="none" w:sz="0" w:space="0" w:color="auto"/>
        <w:right w:val="none" w:sz="0" w:space="0" w:color="auto"/>
      </w:divBdr>
    </w:div>
    <w:div w:id="815027615">
      <w:bodyDiv w:val="1"/>
      <w:marLeft w:val="0"/>
      <w:marRight w:val="0"/>
      <w:marTop w:val="0"/>
      <w:marBottom w:val="0"/>
      <w:divBdr>
        <w:top w:val="none" w:sz="0" w:space="0" w:color="auto"/>
        <w:left w:val="none" w:sz="0" w:space="0" w:color="auto"/>
        <w:bottom w:val="none" w:sz="0" w:space="0" w:color="auto"/>
        <w:right w:val="none" w:sz="0" w:space="0" w:color="auto"/>
      </w:divBdr>
    </w:div>
    <w:div w:id="816533881">
      <w:bodyDiv w:val="1"/>
      <w:marLeft w:val="0"/>
      <w:marRight w:val="0"/>
      <w:marTop w:val="0"/>
      <w:marBottom w:val="0"/>
      <w:divBdr>
        <w:top w:val="none" w:sz="0" w:space="0" w:color="auto"/>
        <w:left w:val="none" w:sz="0" w:space="0" w:color="auto"/>
        <w:bottom w:val="none" w:sz="0" w:space="0" w:color="auto"/>
        <w:right w:val="none" w:sz="0" w:space="0" w:color="auto"/>
      </w:divBdr>
    </w:div>
    <w:div w:id="820390844">
      <w:bodyDiv w:val="1"/>
      <w:marLeft w:val="0"/>
      <w:marRight w:val="0"/>
      <w:marTop w:val="0"/>
      <w:marBottom w:val="0"/>
      <w:divBdr>
        <w:top w:val="none" w:sz="0" w:space="0" w:color="auto"/>
        <w:left w:val="none" w:sz="0" w:space="0" w:color="auto"/>
        <w:bottom w:val="none" w:sz="0" w:space="0" w:color="auto"/>
        <w:right w:val="none" w:sz="0" w:space="0" w:color="auto"/>
      </w:divBdr>
      <w:divsChild>
        <w:div w:id="61997521">
          <w:marLeft w:val="0"/>
          <w:marRight w:val="0"/>
          <w:marTop w:val="0"/>
          <w:marBottom w:val="0"/>
          <w:divBdr>
            <w:top w:val="none" w:sz="0" w:space="0" w:color="auto"/>
            <w:left w:val="none" w:sz="0" w:space="0" w:color="auto"/>
            <w:bottom w:val="none" w:sz="0" w:space="0" w:color="auto"/>
            <w:right w:val="none" w:sz="0" w:space="0" w:color="auto"/>
          </w:divBdr>
          <w:divsChild>
            <w:div w:id="2055618241">
              <w:marLeft w:val="0"/>
              <w:marRight w:val="0"/>
              <w:marTop w:val="0"/>
              <w:marBottom w:val="0"/>
              <w:divBdr>
                <w:top w:val="none" w:sz="0" w:space="0" w:color="auto"/>
                <w:left w:val="none" w:sz="0" w:space="0" w:color="auto"/>
                <w:bottom w:val="none" w:sz="0" w:space="0" w:color="auto"/>
                <w:right w:val="none" w:sz="0" w:space="0" w:color="auto"/>
              </w:divBdr>
              <w:divsChild>
                <w:div w:id="1289896424">
                  <w:marLeft w:val="0"/>
                  <w:marRight w:val="0"/>
                  <w:marTop w:val="0"/>
                  <w:marBottom w:val="0"/>
                  <w:divBdr>
                    <w:top w:val="none" w:sz="0" w:space="0" w:color="auto"/>
                    <w:left w:val="none" w:sz="0" w:space="0" w:color="auto"/>
                    <w:bottom w:val="none" w:sz="0" w:space="0" w:color="auto"/>
                    <w:right w:val="none" w:sz="0" w:space="0" w:color="auto"/>
                  </w:divBdr>
                  <w:divsChild>
                    <w:div w:id="1848596685">
                      <w:marLeft w:val="0"/>
                      <w:marRight w:val="0"/>
                      <w:marTop w:val="0"/>
                      <w:marBottom w:val="0"/>
                      <w:divBdr>
                        <w:top w:val="none" w:sz="0" w:space="0" w:color="auto"/>
                        <w:left w:val="none" w:sz="0" w:space="0" w:color="auto"/>
                        <w:bottom w:val="none" w:sz="0" w:space="0" w:color="auto"/>
                        <w:right w:val="none" w:sz="0" w:space="0" w:color="auto"/>
                      </w:divBdr>
                      <w:divsChild>
                        <w:div w:id="1637711280">
                          <w:marLeft w:val="0"/>
                          <w:marRight w:val="0"/>
                          <w:marTop w:val="0"/>
                          <w:marBottom w:val="0"/>
                          <w:divBdr>
                            <w:top w:val="none" w:sz="0" w:space="0" w:color="auto"/>
                            <w:left w:val="none" w:sz="0" w:space="0" w:color="auto"/>
                            <w:bottom w:val="none" w:sz="0" w:space="0" w:color="auto"/>
                            <w:right w:val="none" w:sz="0" w:space="0" w:color="auto"/>
                          </w:divBdr>
                          <w:divsChild>
                            <w:div w:id="1977030590">
                              <w:marLeft w:val="0"/>
                              <w:marRight w:val="0"/>
                              <w:marTop w:val="0"/>
                              <w:marBottom w:val="0"/>
                              <w:divBdr>
                                <w:top w:val="none" w:sz="0" w:space="0" w:color="auto"/>
                                <w:left w:val="none" w:sz="0" w:space="0" w:color="auto"/>
                                <w:bottom w:val="none" w:sz="0" w:space="0" w:color="auto"/>
                                <w:right w:val="none" w:sz="0" w:space="0" w:color="auto"/>
                              </w:divBdr>
                              <w:divsChild>
                                <w:div w:id="540089616">
                                  <w:marLeft w:val="0"/>
                                  <w:marRight w:val="0"/>
                                  <w:marTop w:val="0"/>
                                  <w:marBottom w:val="0"/>
                                  <w:divBdr>
                                    <w:top w:val="none" w:sz="0" w:space="0" w:color="auto"/>
                                    <w:left w:val="none" w:sz="0" w:space="0" w:color="auto"/>
                                    <w:bottom w:val="none" w:sz="0" w:space="0" w:color="auto"/>
                                    <w:right w:val="none" w:sz="0" w:space="0" w:color="auto"/>
                                  </w:divBdr>
                                  <w:divsChild>
                                    <w:div w:id="715348405">
                                      <w:marLeft w:val="0"/>
                                      <w:marRight w:val="0"/>
                                      <w:marTop w:val="0"/>
                                      <w:marBottom w:val="0"/>
                                      <w:divBdr>
                                        <w:top w:val="none" w:sz="0" w:space="0" w:color="auto"/>
                                        <w:left w:val="none" w:sz="0" w:space="0" w:color="auto"/>
                                        <w:bottom w:val="none" w:sz="0" w:space="0" w:color="auto"/>
                                        <w:right w:val="none" w:sz="0" w:space="0" w:color="auto"/>
                                      </w:divBdr>
                                      <w:divsChild>
                                        <w:div w:id="368384496">
                                          <w:marLeft w:val="0"/>
                                          <w:marRight w:val="0"/>
                                          <w:marTop w:val="0"/>
                                          <w:marBottom w:val="0"/>
                                          <w:divBdr>
                                            <w:top w:val="none" w:sz="0" w:space="0" w:color="auto"/>
                                            <w:left w:val="none" w:sz="0" w:space="0" w:color="auto"/>
                                            <w:bottom w:val="none" w:sz="0" w:space="0" w:color="auto"/>
                                            <w:right w:val="none" w:sz="0" w:space="0" w:color="auto"/>
                                          </w:divBdr>
                                          <w:divsChild>
                                            <w:div w:id="1546527960">
                                              <w:marLeft w:val="0"/>
                                              <w:marRight w:val="0"/>
                                              <w:marTop w:val="0"/>
                                              <w:marBottom w:val="0"/>
                                              <w:divBdr>
                                                <w:top w:val="none" w:sz="0" w:space="0" w:color="auto"/>
                                                <w:left w:val="none" w:sz="0" w:space="0" w:color="auto"/>
                                                <w:bottom w:val="none" w:sz="0" w:space="0" w:color="auto"/>
                                                <w:right w:val="none" w:sz="0" w:space="0" w:color="auto"/>
                                              </w:divBdr>
                                              <w:divsChild>
                                                <w:div w:id="91242413">
                                                  <w:marLeft w:val="0"/>
                                                  <w:marRight w:val="0"/>
                                                  <w:marTop w:val="0"/>
                                                  <w:marBottom w:val="0"/>
                                                  <w:divBdr>
                                                    <w:top w:val="none" w:sz="0" w:space="0" w:color="auto"/>
                                                    <w:left w:val="none" w:sz="0" w:space="0" w:color="auto"/>
                                                    <w:bottom w:val="none" w:sz="0" w:space="0" w:color="auto"/>
                                                    <w:right w:val="none" w:sz="0" w:space="0" w:color="auto"/>
                                                  </w:divBdr>
                                                  <w:divsChild>
                                                    <w:div w:id="1741637884">
                                                      <w:marLeft w:val="0"/>
                                                      <w:marRight w:val="0"/>
                                                      <w:marTop w:val="0"/>
                                                      <w:marBottom w:val="0"/>
                                                      <w:divBdr>
                                                        <w:top w:val="none" w:sz="0" w:space="0" w:color="auto"/>
                                                        <w:left w:val="none" w:sz="0" w:space="0" w:color="auto"/>
                                                        <w:bottom w:val="none" w:sz="0" w:space="0" w:color="auto"/>
                                                        <w:right w:val="none" w:sz="0" w:space="0" w:color="auto"/>
                                                      </w:divBdr>
                                                      <w:divsChild>
                                                        <w:div w:id="205065359">
                                                          <w:marLeft w:val="0"/>
                                                          <w:marRight w:val="0"/>
                                                          <w:marTop w:val="0"/>
                                                          <w:marBottom w:val="0"/>
                                                          <w:divBdr>
                                                            <w:top w:val="none" w:sz="0" w:space="0" w:color="auto"/>
                                                            <w:left w:val="none" w:sz="0" w:space="0" w:color="auto"/>
                                                            <w:bottom w:val="none" w:sz="0" w:space="0" w:color="auto"/>
                                                            <w:right w:val="none" w:sz="0" w:space="0" w:color="auto"/>
                                                          </w:divBdr>
                                                          <w:divsChild>
                                                            <w:div w:id="35786119">
                                                              <w:marLeft w:val="0"/>
                                                              <w:marRight w:val="0"/>
                                                              <w:marTop w:val="0"/>
                                                              <w:marBottom w:val="0"/>
                                                              <w:divBdr>
                                                                <w:top w:val="none" w:sz="0" w:space="0" w:color="auto"/>
                                                                <w:left w:val="none" w:sz="0" w:space="0" w:color="auto"/>
                                                                <w:bottom w:val="none" w:sz="0" w:space="0" w:color="auto"/>
                                                                <w:right w:val="none" w:sz="0" w:space="0" w:color="auto"/>
                                                              </w:divBdr>
                                                              <w:divsChild>
                                                                <w:div w:id="9410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5343303">
      <w:bodyDiv w:val="1"/>
      <w:marLeft w:val="0"/>
      <w:marRight w:val="0"/>
      <w:marTop w:val="0"/>
      <w:marBottom w:val="0"/>
      <w:divBdr>
        <w:top w:val="none" w:sz="0" w:space="0" w:color="auto"/>
        <w:left w:val="none" w:sz="0" w:space="0" w:color="auto"/>
        <w:bottom w:val="none" w:sz="0" w:space="0" w:color="auto"/>
        <w:right w:val="none" w:sz="0" w:space="0" w:color="auto"/>
      </w:divBdr>
    </w:div>
    <w:div w:id="839196205">
      <w:bodyDiv w:val="1"/>
      <w:marLeft w:val="0"/>
      <w:marRight w:val="0"/>
      <w:marTop w:val="0"/>
      <w:marBottom w:val="0"/>
      <w:divBdr>
        <w:top w:val="none" w:sz="0" w:space="0" w:color="auto"/>
        <w:left w:val="none" w:sz="0" w:space="0" w:color="auto"/>
        <w:bottom w:val="none" w:sz="0" w:space="0" w:color="auto"/>
        <w:right w:val="none" w:sz="0" w:space="0" w:color="auto"/>
      </w:divBdr>
    </w:div>
    <w:div w:id="861437149">
      <w:bodyDiv w:val="1"/>
      <w:marLeft w:val="0"/>
      <w:marRight w:val="0"/>
      <w:marTop w:val="0"/>
      <w:marBottom w:val="0"/>
      <w:divBdr>
        <w:top w:val="none" w:sz="0" w:space="0" w:color="auto"/>
        <w:left w:val="none" w:sz="0" w:space="0" w:color="auto"/>
        <w:bottom w:val="none" w:sz="0" w:space="0" w:color="auto"/>
        <w:right w:val="none" w:sz="0" w:space="0" w:color="auto"/>
      </w:divBdr>
    </w:div>
    <w:div w:id="875200219">
      <w:bodyDiv w:val="1"/>
      <w:marLeft w:val="0"/>
      <w:marRight w:val="0"/>
      <w:marTop w:val="0"/>
      <w:marBottom w:val="0"/>
      <w:divBdr>
        <w:top w:val="none" w:sz="0" w:space="0" w:color="auto"/>
        <w:left w:val="none" w:sz="0" w:space="0" w:color="auto"/>
        <w:bottom w:val="none" w:sz="0" w:space="0" w:color="auto"/>
        <w:right w:val="none" w:sz="0" w:space="0" w:color="auto"/>
      </w:divBdr>
    </w:div>
    <w:div w:id="877625135">
      <w:bodyDiv w:val="1"/>
      <w:marLeft w:val="0"/>
      <w:marRight w:val="0"/>
      <w:marTop w:val="0"/>
      <w:marBottom w:val="0"/>
      <w:divBdr>
        <w:top w:val="none" w:sz="0" w:space="0" w:color="auto"/>
        <w:left w:val="none" w:sz="0" w:space="0" w:color="auto"/>
        <w:bottom w:val="none" w:sz="0" w:space="0" w:color="auto"/>
        <w:right w:val="none" w:sz="0" w:space="0" w:color="auto"/>
      </w:divBdr>
    </w:div>
    <w:div w:id="882211453">
      <w:bodyDiv w:val="1"/>
      <w:marLeft w:val="0"/>
      <w:marRight w:val="0"/>
      <w:marTop w:val="0"/>
      <w:marBottom w:val="0"/>
      <w:divBdr>
        <w:top w:val="none" w:sz="0" w:space="0" w:color="auto"/>
        <w:left w:val="none" w:sz="0" w:space="0" w:color="auto"/>
        <w:bottom w:val="none" w:sz="0" w:space="0" w:color="auto"/>
        <w:right w:val="none" w:sz="0" w:space="0" w:color="auto"/>
      </w:divBdr>
      <w:divsChild>
        <w:div w:id="735670104">
          <w:marLeft w:val="547"/>
          <w:marRight w:val="0"/>
          <w:marTop w:val="240"/>
          <w:marBottom w:val="0"/>
          <w:divBdr>
            <w:top w:val="none" w:sz="0" w:space="0" w:color="auto"/>
            <w:left w:val="none" w:sz="0" w:space="0" w:color="auto"/>
            <w:bottom w:val="none" w:sz="0" w:space="0" w:color="auto"/>
            <w:right w:val="none" w:sz="0" w:space="0" w:color="auto"/>
          </w:divBdr>
        </w:div>
        <w:div w:id="1611667440">
          <w:marLeft w:val="547"/>
          <w:marRight w:val="0"/>
          <w:marTop w:val="240"/>
          <w:marBottom w:val="0"/>
          <w:divBdr>
            <w:top w:val="none" w:sz="0" w:space="0" w:color="auto"/>
            <w:left w:val="none" w:sz="0" w:space="0" w:color="auto"/>
            <w:bottom w:val="none" w:sz="0" w:space="0" w:color="auto"/>
            <w:right w:val="none" w:sz="0" w:space="0" w:color="auto"/>
          </w:divBdr>
        </w:div>
        <w:div w:id="1913544887">
          <w:marLeft w:val="547"/>
          <w:marRight w:val="0"/>
          <w:marTop w:val="240"/>
          <w:marBottom w:val="0"/>
          <w:divBdr>
            <w:top w:val="none" w:sz="0" w:space="0" w:color="auto"/>
            <w:left w:val="none" w:sz="0" w:space="0" w:color="auto"/>
            <w:bottom w:val="none" w:sz="0" w:space="0" w:color="auto"/>
            <w:right w:val="none" w:sz="0" w:space="0" w:color="auto"/>
          </w:divBdr>
        </w:div>
      </w:divsChild>
    </w:div>
    <w:div w:id="897084861">
      <w:bodyDiv w:val="1"/>
      <w:marLeft w:val="0"/>
      <w:marRight w:val="0"/>
      <w:marTop w:val="0"/>
      <w:marBottom w:val="0"/>
      <w:divBdr>
        <w:top w:val="none" w:sz="0" w:space="0" w:color="auto"/>
        <w:left w:val="none" w:sz="0" w:space="0" w:color="auto"/>
        <w:bottom w:val="none" w:sz="0" w:space="0" w:color="auto"/>
        <w:right w:val="none" w:sz="0" w:space="0" w:color="auto"/>
      </w:divBdr>
    </w:div>
    <w:div w:id="910310944">
      <w:bodyDiv w:val="1"/>
      <w:marLeft w:val="0"/>
      <w:marRight w:val="0"/>
      <w:marTop w:val="0"/>
      <w:marBottom w:val="0"/>
      <w:divBdr>
        <w:top w:val="none" w:sz="0" w:space="0" w:color="auto"/>
        <w:left w:val="none" w:sz="0" w:space="0" w:color="auto"/>
        <w:bottom w:val="none" w:sz="0" w:space="0" w:color="auto"/>
        <w:right w:val="none" w:sz="0" w:space="0" w:color="auto"/>
      </w:divBdr>
    </w:div>
    <w:div w:id="950892687">
      <w:bodyDiv w:val="1"/>
      <w:marLeft w:val="0"/>
      <w:marRight w:val="0"/>
      <w:marTop w:val="0"/>
      <w:marBottom w:val="0"/>
      <w:divBdr>
        <w:top w:val="none" w:sz="0" w:space="0" w:color="auto"/>
        <w:left w:val="none" w:sz="0" w:space="0" w:color="auto"/>
        <w:bottom w:val="none" w:sz="0" w:space="0" w:color="auto"/>
        <w:right w:val="none" w:sz="0" w:space="0" w:color="auto"/>
      </w:divBdr>
    </w:div>
    <w:div w:id="951596268">
      <w:bodyDiv w:val="1"/>
      <w:marLeft w:val="0"/>
      <w:marRight w:val="0"/>
      <w:marTop w:val="0"/>
      <w:marBottom w:val="0"/>
      <w:divBdr>
        <w:top w:val="none" w:sz="0" w:space="0" w:color="auto"/>
        <w:left w:val="none" w:sz="0" w:space="0" w:color="auto"/>
        <w:bottom w:val="none" w:sz="0" w:space="0" w:color="auto"/>
        <w:right w:val="none" w:sz="0" w:space="0" w:color="auto"/>
      </w:divBdr>
    </w:div>
    <w:div w:id="960569500">
      <w:bodyDiv w:val="1"/>
      <w:marLeft w:val="0"/>
      <w:marRight w:val="0"/>
      <w:marTop w:val="0"/>
      <w:marBottom w:val="0"/>
      <w:divBdr>
        <w:top w:val="none" w:sz="0" w:space="0" w:color="auto"/>
        <w:left w:val="none" w:sz="0" w:space="0" w:color="auto"/>
        <w:bottom w:val="none" w:sz="0" w:space="0" w:color="auto"/>
        <w:right w:val="none" w:sz="0" w:space="0" w:color="auto"/>
      </w:divBdr>
    </w:div>
    <w:div w:id="964041179">
      <w:bodyDiv w:val="1"/>
      <w:marLeft w:val="0"/>
      <w:marRight w:val="0"/>
      <w:marTop w:val="0"/>
      <w:marBottom w:val="0"/>
      <w:divBdr>
        <w:top w:val="none" w:sz="0" w:space="0" w:color="auto"/>
        <w:left w:val="none" w:sz="0" w:space="0" w:color="auto"/>
        <w:bottom w:val="none" w:sz="0" w:space="0" w:color="auto"/>
        <w:right w:val="none" w:sz="0" w:space="0" w:color="auto"/>
      </w:divBdr>
    </w:div>
    <w:div w:id="966203694">
      <w:bodyDiv w:val="1"/>
      <w:marLeft w:val="0"/>
      <w:marRight w:val="0"/>
      <w:marTop w:val="0"/>
      <w:marBottom w:val="0"/>
      <w:divBdr>
        <w:top w:val="none" w:sz="0" w:space="0" w:color="auto"/>
        <w:left w:val="none" w:sz="0" w:space="0" w:color="auto"/>
        <w:bottom w:val="none" w:sz="0" w:space="0" w:color="auto"/>
        <w:right w:val="none" w:sz="0" w:space="0" w:color="auto"/>
      </w:divBdr>
    </w:div>
    <w:div w:id="982469369">
      <w:bodyDiv w:val="1"/>
      <w:marLeft w:val="0"/>
      <w:marRight w:val="0"/>
      <w:marTop w:val="0"/>
      <w:marBottom w:val="0"/>
      <w:divBdr>
        <w:top w:val="none" w:sz="0" w:space="0" w:color="auto"/>
        <w:left w:val="none" w:sz="0" w:space="0" w:color="auto"/>
        <w:bottom w:val="none" w:sz="0" w:space="0" w:color="auto"/>
        <w:right w:val="none" w:sz="0" w:space="0" w:color="auto"/>
      </w:divBdr>
    </w:div>
    <w:div w:id="1000229341">
      <w:bodyDiv w:val="1"/>
      <w:marLeft w:val="0"/>
      <w:marRight w:val="0"/>
      <w:marTop w:val="0"/>
      <w:marBottom w:val="0"/>
      <w:divBdr>
        <w:top w:val="none" w:sz="0" w:space="0" w:color="auto"/>
        <w:left w:val="none" w:sz="0" w:space="0" w:color="auto"/>
        <w:bottom w:val="none" w:sz="0" w:space="0" w:color="auto"/>
        <w:right w:val="none" w:sz="0" w:space="0" w:color="auto"/>
      </w:divBdr>
      <w:divsChild>
        <w:div w:id="1091196465">
          <w:marLeft w:val="547"/>
          <w:marRight w:val="0"/>
          <w:marTop w:val="86"/>
          <w:marBottom w:val="0"/>
          <w:divBdr>
            <w:top w:val="none" w:sz="0" w:space="0" w:color="auto"/>
            <w:left w:val="none" w:sz="0" w:space="0" w:color="auto"/>
            <w:bottom w:val="none" w:sz="0" w:space="0" w:color="auto"/>
            <w:right w:val="none" w:sz="0" w:space="0" w:color="auto"/>
          </w:divBdr>
        </w:div>
      </w:divsChild>
    </w:div>
    <w:div w:id="1012875877">
      <w:bodyDiv w:val="1"/>
      <w:marLeft w:val="0"/>
      <w:marRight w:val="0"/>
      <w:marTop w:val="0"/>
      <w:marBottom w:val="0"/>
      <w:divBdr>
        <w:top w:val="none" w:sz="0" w:space="0" w:color="auto"/>
        <w:left w:val="none" w:sz="0" w:space="0" w:color="auto"/>
        <w:bottom w:val="none" w:sz="0" w:space="0" w:color="auto"/>
        <w:right w:val="none" w:sz="0" w:space="0" w:color="auto"/>
      </w:divBdr>
      <w:divsChild>
        <w:div w:id="639185818">
          <w:marLeft w:val="720"/>
          <w:marRight w:val="0"/>
          <w:marTop w:val="96"/>
          <w:marBottom w:val="0"/>
          <w:divBdr>
            <w:top w:val="none" w:sz="0" w:space="0" w:color="auto"/>
            <w:left w:val="none" w:sz="0" w:space="0" w:color="auto"/>
            <w:bottom w:val="none" w:sz="0" w:space="0" w:color="auto"/>
            <w:right w:val="none" w:sz="0" w:space="0" w:color="auto"/>
          </w:divBdr>
        </w:div>
      </w:divsChild>
    </w:div>
    <w:div w:id="1019893762">
      <w:bodyDiv w:val="1"/>
      <w:marLeft w:val="0"/>
      <w:marRight w:val="0"/>
      <w:marTop w:val="0"/>
      <w:marBottom w:val="0"/>
      <w:divBdr>
        <w:top w:val="none" w:sz="0" w:space="0" w:color="auto"/>
        <w:left w:val="none" w:sz="0" w:space="0" w:color="auto"/>
        <w:bottom w:val="none" w:sz="0" w:space="0" w:color="auto"/>
        <w:right w:val="none" w:sz="0" w:space="0" w:color="auto"/>
      </w:divBdr>
    </w:div>
    <w:div w:id="1021052243">
      <w:bodyDiv w:val="1"/>
      <w:marLeft w:val="0"/>
      <w:marRight w:val="0"/>
      <w:marTop w:val="0"/>
      <w:marBottom w:val="0"/>
      <w:divBdr>
        <w:top w:val="none" w:sz="0" w:space="0" w:color="auto"/>
        <w:left w:val="none" w:sz="0" w:space="0" w:color="auto"/>
        <w:bottom w:val="none" w:sz="0" w:space="0" w:color="auto"/>
        <w:right w:val="none" w:sz="0" w:space="0" w:color="auto"/>
      </w:divBdr>
    </w:div>
    <w:div w:id="1025790507">
      <w:bodyDiv w:val="1"/>
      <w:marLeft w:val="0"/>
      <w:marRight w:val="0"/>
      <w:marTop w:val="0"/>
      <w:marBottom w:val="0"/>
      <w:divBdr>
        <w:top w:val="none" w:sz="0" w:space="0" w:color="auto"/>
        <w:left w:val="none" w:sz="0" w:space="0" w:color="auto"/>
        <w:bottom w:val="none" w:sz="0" w:space="0" w:color="auto"/>
        <w:right w:val="none" w:sz="0" w:space="0" w:color="auto"/>
      </w:divBdr>
    </w:div>
    <w:div w:id="1028457603">
      <w:bodyDiv w:val="1"/>
      <w:marLeft w:val="0"/>
      <w:marRight w:val="0"/>
      <w:marTop w:val="0"/>
      <w:marBottom w:val="0"/>
      <w:divBdr>
        <w:top w:val="none" w:sz="0" w:space="0" w:color="auto"/>
        <w:left w:val="none" w:sz="0" w:space="0" w:color="auto"/>
        <w:bottom w:val="none" w:sz="0" w:space="0" w:color="auto"/>
        <w:right w:val="none" w:sz="0" w:space="0" w:color="auto"/>
      </w:divBdr>
    </w:div>
    <w:div w:id="1032344119">
      <w:bodyDiv w:val="1"/>
      <w:marLeft w:val="0"/>
      <w:marRight w:val="0"/>
      <w:marTop w:val="0"/>
      <w:marBottom w:val="0"/>
      <w:divBdr>
        <w:top w:val="none" w:sz="0" w:space="0" w:color="auto"/>
        <w:left w:val="none" w:sz="0" w:space="0" w:color="auto"/>
        <w:bottom w:val="none" w:sz="0" w:space="0" w:color="auto"/>
        <w:right w:val="none" w:sz="0" w:space="0" w:color="auto"/>
      </w:divBdr>
    </w:div>
    <w:div w:id="1041661901">
      <w:bodyDiv w:val="1"/>
      <w:marLeft w:val="0"/>
      <w:marRight w:val="0"/>
      <w:marTop w:val="0"/>
      <w:marBottom w:val="0"/>
      <w:divBdr>
        <w:top w:val="none" w:sz="0" w:space="0" w:color="auto"/>
        <w:left w:val="none" w:sz="0" w:space="0" w:color="auto"/>
        <w:bottom w:val="none" w:sz="0" w:space="0" w:color="auto"/>
        <w:right w:val="none" w:sz="0" w:space="0" w:color="auto"/>
      </w:divBdr>
    </w:div>
    <w:div w:id="1055396487">
      <w:bodyDiv w:val="1"/>
      <w:marLeft w:val="0"/>
      <w:marRight w:val="0"/>
      <w:marTop w:val="0"/>
      <w:marBottom w:val="0"/>
      <w:divBdr>
        <w:top w:val="none" w:sz="0" w:space="0" w:color="auto"/>
        <w:left w:val="none" w:sz="0" w:space="0" w:color="auto"/>
        <w:bottom w:val="none" w:sz="0" w:space="0" w:color="auto"/>
        <w:right w:val="none" w:sz="0" w:space="0" w:color="auto"/>
      </w:divBdr>
    </w:div>
    <w:div w:id="1060907231">
      <w:bodyDiv w:val="1"/>
      <w:marLeft w:val="0"/>
      <w:marRight w:val="0"/>
      <w:marTop w:val="0"/>
      <w:marBottom w:val="0"/>
      <w:divBdr>
        <w:top w:val="none" w:sz="0" w:space="0" w:color="auto"/>
        <w:left w:val="none" w:sz="0" w:space="0" w:color="auto"/>
        <w:bottom w:val="none" w:sz="0" w:space="0" w:color="auto"/>
        <w:right w:val="none" w:sz="0" w:space="0" w:color="auto"/>
      </w:divBdr>
    </w:div>
    <w:div w:id="1077898300">
      <w:bodyDiv w:val="1"/>
      <w:marLeft w:val="0"/>
      <w:marRight w:val="0"/>
      <w:marTop w:val="0"/>
      <w:marBottom w:val="0"/>
      <w:divBdr>
        <w:top w:val="none" w:sz="0" w:space="0" w:color="auto"/>
        <w:left w:val="none" w:sz="0" w:space="0" w:color="auto"/>
        <w:bottom w:val="none" w:sz="0" w:space="0" w:color="auto"/>
        <w:right w:val="none" w:sz="0" w:space="0" w:color="auto"/>
      </w:divBdr>
    </w:div>
    <w:div w:id="1078943590">
      <w:bodyDiv w:val="1"/>
      <w:marLeft w:val="0"/>
      <w:marRight w:val="0"/>
      <w:marTop w:val="0"/>
      <w:marBottom w:val="0"/>
      <w:divBdr>
        <w:top w:val="none" w:sz="0" w:space="0" w:color="auto"/>
        <w:left w:val="none" w:sz="0" w:space="0" w:color="auto"/>
        <w:bottom w:val="none" w:sz="0" w:space="0" w:color="auto"/>
        <w:right w:val="none" w:sz="0" w:space="0" w:color="auto"/>
      </w:divBdr>
    </w:div>
    <w:div w:id="1088039503">
      <w:bodyDiv w:val="1"/>
      <w:marLeft w:val="0"/>
      <w:marRight w:val="0"/>
      <w:marTop w:val="0"/>
      <w:marBottom w:val="0"/>
      <w:divBdr>
        <w:top w:val="none" w:sz="0" w:space="0" w:color="auto"/>
        <w:left w:val="none" w:sz="0" w:space="0" w:color="auto"/>
        <w:bottom w:val="none" w:sz="0" w:space="0" w:color="auto"/>
        <w:right w:val="none" w:sz="0" w:space="0" w:color="auto"/>
      </w:divBdr>
    </w:div>
    <w:div w:id="1088386175">
      <w:bodyDiv w:val="1"/>
      <w:marLeft w:val="0"/>
      <w:marRight w:val="0"/>
      <w:marTop w:val="0"/>
      <w:marBottom w:val="0"/>
      <w:divBdr>
        <w:top w:val="none" w:sz="0" w:space="0" w:color="auto"/>
        <w:left w:val="none" w:sz="0" w:space="0" w:color="auto"/>
        <w:bottom w:val="none" w:sz="0" w:space="0" w:color="auto"/>
        <w:right w:val="none" w:sz="0" w:space="0" w:color="auto"/>
      </w:divBdr>
    </w:div>
    <w:div w:id="1088425989">
      <w:bodyDiv w:val="1"/>
      <w:marLeft w:val="0"/>
      <w:marRight w:val="0"/>
      <w:marTop w:val="0"/>
      <w:marBottom w:val="0"/>
      <w:divBdr>
        <w:top w:val="none" w:sz="0" w:space="0" w:color="auto"/>
        <w:left w:val="none" w:sz="0" w:space="0" w:color="auto"/>
        <w:bottom w:val="none" w:sz="0" w:space="0" w:color="auto"/>
        <w:right w:val="none" w:sz="0" w:space="0" w:color="auto"/>
      </w:divBdr>
      <w:divsChild>
        <w:div w:id="180436498">
          <w:marLeft w:val="0"/>
          <w:marRight w:val="0"/>
          <w:marTop w:val="0"/>
          <w:marBottom w:val="0"/>
          <w:divBdr>
            <w:top w:val="none" w:sz="0" w:space="0" w:color="auto"/>
            <w:left w:val="none" w:sz="0" w:space="0" w:color="auto"/>
            <w:bottom w:val="none" w:sz="0" w:space="0" w:color="auto"/>
            <w:right w:val="none" w:sz="0" w:space="0" w:color="auto"/>
          </w:divBdr>
          <w:divsChild>
            <w:div w:id="696196485">
              <w:marLeft w:val="0"/>
              <w:marRight w:val="0"/>
              <w:marTop w:val="0"/>
              <w:marBottom w:val="0"/>
              <w:divBdr>
                <w:top w:val="none" w:sz="0" w:space="0" w:color="auto"/>
                <w:left w:val="none" w:sz="0" w:space="0" w:color="auto"/>
                <w:bottom w:val="none" w:sz="0" w:space="0" w:color="auto"/>
                <w:right w:val="none" w:sz="0" w:space="0" w:color="auto"/>
              </w:divBdr>
              <w:divsChild>
                <w:div w:id="525142047">
                  <w:marLeft w:val="0"/>
                  <w:marRight w:val="0"/>
                  <w:marTop w:val="0"/>
                  <w:marBottom w:val="0"/>
                  <w:divBdr>
                    <w:top w:val="none" w:sz="0" w:space="0" w:color="auto"/>
                    <w:left w:val="none" w:sz="0" w:space="0" w:color="auto"/>
                    <w:bottom w:val="none" w:sz="0" w:space="0" w:color="auto"/>
                    <w:right w:val="none" w:sz="0" w:space="0" w:color="auto"/>
                  </w:divBdr>
                  <w:divsChild>
                    <w:div w:id="295527952">
                      <w:marLeft w:val="0"/>
                      <w:marRight w:val="0"/>
                      <w:marTop w:val="480"/>
                      <w:marBottom w:val="240"/>
                      <w:divBdr>
                        <w:top w:val="none" w:sz="0" w:space="0" w:color="auto"/>
                        <w:left w:val="none" w:sz="0" w:space="0" w:color="auto"/>
                        <w:bottom w:val="none" w:sz="0" w:space="0" w:color="auto"/>
                        <w:right w:val="none" w:sz="0" w:space="0" w:color="auto"/>
                      </w:divBdr>
                    </w:div>
                    <w:div w:id="35921077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095204563">
      <w:bodyDiv w:val="1"/>
      <w:marLeft w:val="0"/>
      <w:marRight w:val="0"/>
      <w:marTop w:val="0"/>
      <w:marBottom w:val="0"/>
      <w:divBdr>
        <w:top w:val="none" w:sz="0" w:space="0" w:color="auto"/>
        <w:left w:val="none" w:sz="0" w:space="0" w:color="auto"/>
        <w:bottom w:val="none" w:sz="0" w:space="0" w:color="auto"/>
        <w:right w:val="none" w:sz="0" w:space="0" w:color="auto"/>
      </w:divBdr>
    </w:div>
    <w:div w:id="1097675705">
      <w:bodyDiv w:val="1"/>
      <w:marLeft w:val="0"/>
      <w:marRight w:val="0"/>
      <w:marTop w:val="0"/>
      <w:marBottom w:val="0"/>
      <w:divBdr>
        <w:top w:val="none" w:sz="0" w:space="0" w:color="auto"/>
        <w:left w:val="none" w:sz="0" w:space="0" w:color="auto"/>
        <w:bottom w:val="none" w:sz="0" w:space="0" w:color="auto"/>
        <w:right w:val="none" w:sz="0" w:space="0" w:color="auto"/>
      </w:divBdr>
    </w:div>
    <w:div w:id="1107695882">
      <w:bodyDiv w:val="1"/>
      <w:marLeft w:val="0"/>
      <w:marRight w:val="0"/>
      <w:marTop w:val="0"/>
      <w:marBottom w:val="0"/>
      <w:divBdr>
        <w:top w:val="none" w:sz="0" w:space="0" w:color="auto"/>
        <w:left w:val="none" w:sz="0" w:space="0" w:color="auto"/>
        <w:bottom w:val="none" w:sz="0" w:space="0" w:color="auto"/>
        <w:right w:val="none" w:sz="0" w:space="0" w:color="auto"/>
      </w:divBdr>
    </w:div>
    <w:div w:id="1109471892">
      <w:bodyDiv w:val="1"/>
      <w:marLeft w:val="0"/>
      <w:marRight w:val="0"/>
      <w:marTop w:val="0"/>
      <w:marBottom w:val="0"/>
      <w:divBdr>
        <w:top w:val="none" w:sz="0" w:space="0" w:color="auto"/>
        <w:left w:val="none" w:sz="0" w:space="0" w:color="auto"/>
        <w:bottom w:val="none" w:sz="0" w:space="0" w:color="auto"/>
        <w:right w:val="none" w:sz="0" w:space="0" w:color="auto"/>
      </w:divBdr>
    </w:div>
    <w:div w:id="1112482353">
      <w:bodyDiv w:val="1"/>
      <w:marLeft w:val="0"/>
      <w:marRight w:val="0"/>
      <w:marTop w:val="0"/>
      <w:marBottom w:val="0"/>
      <w:divBdr>
        <w:top w:val="none" w:sz="0" w:space="0" w:color="auto"/>
        <w:left w:val="none" w:sz="0" w:space="0" w:color="auto"/>
        <w:bottom w:val="none" w:sz="0" w:space="0" w:color="auto"/>
        <w:right w:val="none" w:sz="0" w:space="0" w:color="auto"/>
      </w:divBdr>
    </w:div>
    <w:div w:id="1119374218">
      <w:bodyDiv w:val="1"/>
      <w:marLeft w:val="0"/>
      <w:marRight w:val="0"/>
      <w:marTop w:val="0"/>
      <w:marBottom w:val="0"/>
      <w:divBdr>
        <w:top w:val="none" w:sz="0" w:space="0" w:color="auto"/>
        <w:left w:val="none" w:sz="0" w:space="0" w:color="auto"/>
        <w:bottom w:val="none" w:sz="0" w:space="0" w:color="auto"/>
        <w:right w:val="none" w:sz="0" w:space="0" w:color="auto"/>
      </w:divBdr>
    </w:div>
    <w:div w:id="1130973299">
      <w:bodyDiv w:val="1"/>
      <w:marLeft w:val="0"/>
      <w:marRight w:val="0"/>
      <w:marTop w:val="0"/>
      <w:marBottom w:val="0"/>
      <w:divBdr>
        <w:top w:val="none" w:sz="0" w:space="0" w:color="auto"/>
        <w:left w:val="none" w:sz="0" w:space="0" w:color="auto"/>
        <w:bottom w:val="none" w:sz="0" w:space="0" w:color="auto"/>
        <w:right w:val="none" w:sz="0" w:space="0" w:color="auto"/>
      </w:divBdr>
    </w:div>
    <w:div w:id="1134102219">
      <w:bodyDiv w:val="1"/>
      <w:marLeft w:val="0"/>
      <w:marRight w:val="0"/>
      <w:marTop w:val="0"/>
      <w:marBottom w:val="0"/>
      <w:divBdr>
        <w:top w:val="none" w:sz="0" w:space="0" w:color="auto"/>
        <w:left w:val="none" w:sz="0" w:space="0" w:color="auto"/>
        <w:bottom w:val="none" w:sz="0" w:space="0" w:color="auto"/>
        <w:right w:val="none" w:sz="0" w:space="0" w:color="auto"/>
      </w:divBdr>
    </w:div>
    <w:div w:id="1134566494">
      <w:bodyDiv w:val="1"/>
      <w:marLeft w:val="0"/>
      <w:marRight w:val="0"/>
      <w:marTop w:val="0"/>
      <w:marBottom w:val="0"/>
      <w:divBdr>
        <w:top w:val="none" w:sz="0" w:space="0" w:color="auto"/>
        <w:left w:val="none" w:sz="0" w:space="0" w:color="auto"/>
        <w:bottom w:val="none" w:sz="0" w:space="0" w:color="auto"/>
        <w:right w:val="none" w:sz="0" w:space="0" w:color="auto"/>
      </w:divBdr>
    </w:div>
    <w:div w:id="1149590755">
      <w:bodyDiv w:val="1"/>
      <w:marLeft w:val="0"/>
      <w:marRight w:val="0"/>
      <w:marTop w:val="0"/>
      <w:marBottom w:val="0"/>
      <w:divBdr>
        <w:top w:val="none" w:sz="0" w:space="0" w:color="auto"/>
        <w:left w:val="none" w:sz="0" w:space="0" w:color="auto"/>
        <w:bottom w:val="none" w:sz="0" w:space="0" w:color="auto"/>
        <w:right w:val="none" w:sz="0" w:space="0" w:color="auto"/>
      </w:divBdr>
    </w:div>
    <w:div w:id="1152259727">
      <w:bodyDiv w:val="1"/>
      <w:marLeft w:val="0"/>
      <w:marRight w:val="0"/>
      <w:marTop w:val="0"/>
      <w:marBottom w:val="0"/>
      <w:divBdr>
        <w:top w:val="none" w:sz="0" w:space="0" w:color="auto"/>
        <w:left w:val="none" w:sz="0" w:space="0" w:color="auto"/>
        <w:bottom w:val="none" w:sz="0" w:space="0" w:color="auto"/>
        <w:right w:val="none" w:sz="0" w:space="0" w:color="auto"/>
      </w:divBdr>
    </w:div>
    <w:div w:id="1161116842">
      <w:bodyDiv w:val="1"/>
      <w:marLeft w:val="0"/>
      <w:marRight w:val="0"/>
      <w:marTop w:val="0"/>
      <w:marBottom w:val="0"/>
      <w:divBdr>
        <w:top w:val="none" w:sz="0" w:space="0" w:color="auto"/>
        <w:left w:val="none" w:sz="0" w:space="0" w:color="auto"/>
        <w:bottom w:val="none" w:sz="0" w:space="0" w:color="auto"/>
        <w:right w:val="none" w:sz="0" w:space="0" w:color="auto"/>
      </w:divBdr>
    </w:div>
    <w:div w:id="1168861348">
      <w:bodyDiv w:val="1"/>
      <w:marLeft w:val="0"/>
      <w:marRight w:val="0"/>
      <w:marTop w:val="0"/>
      <w:marBottom w:val="0"/>
      <w:divBdr>
        <w:top w:val="none" w:sz="0" w:space="0" w:color="auto"/>
        <w:left w:val="none" w:sz="0" w:space="0" w:color="auto"/>
        <w:bottom w:val="none" w:sz="0" w:space="0" w:color="auto"/>
        <w:right w:val="none" w:sz="0" w:space="0" w:color="auto"/>
      </w:divBdr>
    </w:div>
    <w:div w:id="1180192778">
      <w:bodyDiv w:val="1"/>
      <w:marLeft w:val="0"/>
      <w:marRight w:val="0"/>
      <w:marTop w:val="0"/>
      <w:marBottom w:val="0"/>
      <w:divBdr>
        <w:top w:val="none" w:sz="0" w:space="0" w:color="auto"/>
        <w:left w:val="none" w:sz="0" w:space="0" w:color="auto"/>
        <w:bottom w:val="none" w:sz="0" w:space="0" w:color="auto"/>
        <w:right w:val="none" w:sz="0" w:space="0" w:color="auto"/>
      </w:divBdr>
    </w:div>
    <w:div w:id="1189175602">
      <w:bodyDiv w:val="1"/>
      <w:marLeft w:val="0"/>
      <w:marRight w:val="0"/>
      <w:marTop w:val="0"/>
      <w:marBottom w:val="0"/>
      <w:divBdr>
        <w:top w:val="none" w:sz="0" w:space="0" w:color="auto"/>
        <w:left w:val="none" w:sz="0" w:space="0" w:color="auto"/>
        <w:bottom w:val="none" w:sz="0" w:space="0" w:color="auto"/>
        <w:right w:val="none" w:sz="0" w:space="0" w:color="auto"/>
      </w:divBdr>
    </w:div>
    <w:div w:id="1190950247">
      <w:bodyDiv w:val="1"/>
      <w:marLeft w:val="0"/>
      <w:marRight w:val="0"/>
      <w:marTop w:val="0"/>
      <w:marBottom w:val="0"/>
      <w:divBdr>
        <w:top w:val="none" w:sz="0" w:space="0" w:color="auto"/>
        <w:left w:val="none" w:sz="0" w:space="0" w:color="auto"/>
        <w:bottom w:val="none" w:sz="0" w:space="0" w:color="auto"/>
        <w:right w:val="none" w:sz="0" w:space="0" w:color="auto"/>
      </w:divBdr>
    </w:div>
    <w:div w:id="1202405452">
      <w:bodyDiv w:val="1"/>
      <w:marLeft w:val="0"/>
      <w:marRight w:val="0"/>
      <w:marTop w:val="0"/>
      <w:marBottom w:val="0"/>
      <w:divBdr>
        <w:top w:val="none" w:sz="0" w:space="0" w:color="auto"/>
        <w:left w:val="none" w:sz="0" w:space="0" w:color="auto"/>
        <w:bottom w:val="none" w:sz="0" w:space="0" w:color="auto"/>
        <w:right w:val="none" w:sz="0" w:space="0" w:color="auto"/>
      </w:divBdr>
    </w:div>
    <w:div w:id="1203322515">
      <w:bodyDiv w:val="1"/>
      <w:marLeft w:val="0"/>
      <w:marRight w:val="0"/>
      <w:marTop w:val="0"/>
      <w:marBottom w:val="0"/>
      <w:divBdr>
        <w:top w:val="none" w:sz="0" w:space="0" w:color="auto"/>
        <w:left w:val="none" w:sz="0" w:space="0" w:color="auto"/>
        <w:bottom w:val="none" w:sz="0" w:space="0" w:color="auto"/>
        <w:right w:val="none" w:sz="0" w:space="0" w:color="auto"/>
      </w:divBdr>
    </w:div>
    <w:div w:id="1210990126">
      <w:bodyDiv w:val="1"/>
      <w:marLeft w:val="0"/>
      <w:marRight w:val="0"/>
      <w:marTop w:val="0"/>
      <w:marBottom w:val="0"/>
      <w:divBdr>
        <w:top w:val="none" w:sz="0" w:space="0" w:color="auto"/>
        <w:left w:val="none" w:sz="0" w:space="0" w:color="auto"/>
        <w:bottom w:val="none" w:sz="0" w:space="0" w:color="auto"/>
        <w:right w:val="none" w:sz="0" w:space="0" w:color="auto"/>
      </w:divBdr>
    </w:div>
    <w:div w:id="1211763385">
      <w:bodyDiv w:val="1"/>
      <w:marLeft w:val="0"/>
      <w:marRight w:val="0"/>
      <w:marTop w:val="0"/>
      <w:marBottom w:val="0"/>
      <w:divBdr>
        <w:top w:val="none" w:sz="0" w:space="0" w:color="auto"/>
        <w:left w:val="none" w:sz="0" w:space="0" w:color="auto"/>
        <w:bottom w:val="none" w:sz="0" w:space="0" w:color="auto"/>
        <w:right w:val="none" w:sz="0" w:space="0" w:color="auto"/>
      </w:divBdr>
    </w:div>
    <w:div w:id="1212497078">
      <w:bodyDiv w:val="1"/>
      <w:marLeft w:val="0"/>
      <w:marRight w:val="0"/>
      <w:marTop w:val="0"/>
      <w:marBottom w:val="0"/>
      <w:divBdr>
        <w:top w:val="none" w:sz="0" w:space="0" w:color="auto"/>
        <w:left w:val="none" w:sz="0" w:space="0" w:color="auto"/>
        <w:bottom w:val="none" w:sz="0" w:space="0" w:color="auto"/>
        <w:right w:val="none" w:sz="0" w:space="0" w:color="auto"/>
      </w:divBdr>
    </w:div>
    <w:div w:id="1215772648">
      <w:bodyDiv w:val="1"/>
      <w:marLeft w:val="0"/>
      <w:marRight w:val="0"/>
      <w:marTop w:val="0"/>
      <w:marBottom w:val="0"/>
      <w:divBdr>
        <w:top w:val="none" w:sz="0" w:space="0" w:color="auto"/>
        <w:left w:val="none" w:sz="0" w:space="0" w:color="auto"/>
        <w:bottom w:val="none" w:sz="0" w:space="0" w:color="auto"/>
        <w:right w:val="none" w:sz="0" w:space="0" w:color="auto"/>
      </w:divBdr>
    </w:div>
    <w:div w:id="1216816070">
      <w:bodyDiv w:val="1"/>
      <w:marLeft w:val="0"/>
      <w:marRight w:val="0"/>
      <w:marTop w:val="0"/>
      <w:marBottom w:val="0"/>
      <w:divBdr>
        <w:top w:val="none" w:sz="0" w:space="0" w:color="auto"/>
        <w:left w:val="none" w:sz="0" w:space="0" w:color="auto"/>
        <w:bottom w:val="none" w:sz="0" w:space="0" w:color="auto"/>
        <w:right w:val="none" w:sz="0" w:space="0" w:color="auto"/>
      </w:divBdr>
    </w:div>
    <w:div w:id="1229728893">
      <w:bodyDiv w:val="1"/>
      <w:marLeft w:val="0"/>
      <w:marRight w:val="0"/>
      <w:marTop w:val="0"/>
      <w:marBottom w:val="0"/>
      <w:divBdr>
        <w:top w:val="none" w:sz="0" w:space="0" w:color="auto"/>
        <w:left w:val="none" w:sz="0" w:space="0" w:color="auto"/>
        <w:bottom w:val="none" w:sz="0" w:space="0" w:color="auto"/>
        <w:right w:val="none" w:sz="0" w:space="0" w:color="auto"/>
      </w:divBdr>
    </w:div>
    <w:div w:id="1234314119">
      <w:bodyDiv w:val="1"/>
      <w:marLeft w:val="0"/>
      <w:marRight w:val="0"/>
      <w:marTop w:val="0"/>
      <w:marBottom w:val="0"/>
      <w:divBdr>
        <w:top w:val="none" w:sz="0" w:space="0" w:color="auto"/>
        <w:left w:val="none" w:sz="0" w:space="0" w:color="auto"/>
        <w:bottom w:val="none" w:sz="0" w:space="0" w:color="auto"/>
        <w:right w:val="none" w:sz="0" w:space="0" w:color="auto"/>
      </w:divBdr>
    </w:div>
    <w:div w:id="1235896140">
      <w:bodyDiv w:val="1"/>
      <w:marLeft w:val="0"/>
      <w:marRight w:val="0"/>
      <w:marTop w:val="0"/>
      <w:marBottom w:val="0"/>
      <w:divBdr>
        <w:top w:val="none" w:sz="0" w:space="0" w:color="auto"/>
        <w:left w:val="none" w:sz="0" w:space="0" w:color="auto"/>
        <w:bottom w:val="none" w:sz="0" w:space="0" w:color="auto"/>
        <w:right w:val="none" w:sz="0" w:space="0" w:color="auto"/>
      </w:divBdr>
    </w:div>
    <w:div w:id="1236016786">
      <w:bodyDiv w:val="1"/>
      <w:marLeft w:val="0"/>
      <w:marRight w:val="0"/>
      <w:marTop w:val="0"/>
      <w:marBottom w:val="0"/>
      <w:divBdr>
        <w:top w:val="none" w:sz="0" w:space="0" w:color="auto"/>
        <w:left w:val="none" w:sz="0" w:space="0" w:color="auto"/>
        <w:bottom w:val="none" w:sz="0" w:space="0" w:color="auto"/>
        <w:right w:val="none" w:sz="0" w:space="0" w:color="auto"/>
      </w:divBdr>
    </w:div>
    <w:div w:id="1239945888">
      <w:bodyDiv w:val="1"/>
      <w:marLeft w:val="0"/>
      <w:marRight w:val="0"/>
      <w:marTop w:val="0"/>
      <w:marBottom w:val="0"/>
      <w:divBdr>
        <w:top w:val="none" w:sz="0" w:space="0" w:color="auto"/>
        <w:left w:val="none" w:sz="0" w:space="0" w:color="auto"/>
        <w:bottom w:val="none" w:sz="0" w:space="0" w:color="auto"/>
        <w:right w:val="none" w:sz="0" w:space="0" w:color="auto"/>
      </w:divBdr>
    </w:div>
    <w:div w:id="1240287733">
      <w:bodyDiv w:val="1"/>
      <w:marLeft w:val="0"/>
      <w:marRight w:val="0"/>
      <w:marTop w:val="0"/>
      <w:marBottom w:val="0"/>
      <w:divBdr>
        <w:top w:val="none" w:sz="0" w:space="0" w:color="auto"/>
        <w:left w:val="none" w:sz="0" w:space="0" w:color="auto"/>
        <w:bottom w:val="none" w:sz="0" w:space="0" w:color="auto"/>
        <w:right w:val="none" w:sz="0" w:space="0" w:color="auto"/>
      </w:divBdr>
    </w:div>
    <w:div w:id="1247105299">
      <w:bodyDiv w:val="1"/>
      <w:marLeft w:val="0"/>
      <w:marRight w:val="0"/>
      <w:marTop w:val="0"/>
      <w:marBottom w:val="0"/>
      <w:divBdr>
        <w:top w:val="none" w:sz="0" w:space="0" w:color="auto"/>
        <w:left w:val="none" w:sz="0" w:space="0" w:color="auto"/>
        <w:bottom w:val="none" w:sz="0" w:space="0" w:color="auto"/>
        <w:right w:val="none" w:sz="0" w:space="0" w:color="auto"/>
      </w:divBdr>
    </w:div>
    <w:div w:id="1250194637">
      <w:bodyDiv w:val="1"/>
      <w:marLeft w:val="0"/>
      <w:marRight w:val="0"/>
      <w:marTop w:val="0"/>
      <w:marBottom w:val="0"/>
      <w:divBdr>
        <w:top w:val="none" w:sz="0" w:space="0" w:color="auto"/>
        <w:left w:val="none" w:sz="0" w:space="0" w:color="auto"/>
        <w:bottom w:val="none" w:sz="0" w:space="0" w:color="auto"/>
        <w:right w:val="none" w:sz="0" w:space="0" w:color="auto"/>
      </w:divBdr>
    </w:div>
    <w:div w:id="1252003223">
      <w:bodyDiv w:val="1"/>
      <w:marLeft w:val="0"/>
      <w:marRight w:val="0"/>
      <w:marTop w:val="0"/>
      <w:marBottom w:val="0"/>
      <w:divBdr>
        <w:top w:val="none" w:sz="0" w:space="0" w:color="auto"/>
        <w:left w:val="none" w:sz="0" w:space="0" w:color="auto"/>
        <w:bottom w:val="none" w:sz="0" w:space="0" w:color="auto"/>
        <w:right w:val="none" w:sz="0" w:space="0" w:color="auto"/>
      </w:divBdr>
    </w:div>
    <w:div w:id="1269464760">
      <w:bodyDiv w:val="1"/>
      <w:marLeft w:val="0"/>
      <w:marRight w:val="0"/>
      <w:marTop w:val="0"/>
      <w:marBottom w:val="0"/>
      <w:divBdr>
        <w:top w:val="none" w:sz="0" w:space="0" w:color="auto"/>
        <w:left w:val="none" w:sz="0" w:space="0" w:color="auto"/>
        <w:bottom w:val="none" w:sz="0" w:space="0" w:color="auto"/>
        <w:right w:val="none" w:sz="0" w:space="0" w:color="auto"/>
      </w:divBdr>
    </w:div>
    <w:div w:id="1287199245">
      <w:bodyDiv w:val="1"/>
      <w:marLeft w:val="0"/>
      <w:marRight w:val="0"/>
      <w:marTop w:val="0"/>
      <w:marBottom w:val="0"/>
      <w:divBdr>
        <w:top w:val="none" w:sz="0" w:space="0" w:color="auto"/>
        <w:left w:val="none" w:sz="0" w:space="0" w:color="auto"/>
        <w:bottom w:val="none" w:sz="0" w:space="0" w:color="auto"/>
        <w:right w:val="none" w:sz="0" w:space="0" w:color="auto"/>
      </w:divBdr>
    </w:div>
    <w:div w:id="1291934748">
      <w:bodyDiv w:val="1"/>
      <w:marLeft w:val="0"/>
      <w:marRight w:val="0"/>
      <w:marTop w:val="0"/>
      <w:marBottom w:val="0"/>
      <w:divBdr>
        <w:top w:val="none" w:sz="0" w:space="0" w:color="auto"/>
        <w:left w:val="none" w:sz="0" w:space="0" w:color="auto"/>
        <w:bottom w:val="none" w:sz="0" w:space="0" w:color="auto"/>
        <w:right w:val="none" w:sz="0" w:space="0" w:color="auto"/>
      </w:divBdr>
    </w:div>
    <w:div w:id="1294410834">
      <w:bodyDiv w:val="1"/>
      <w:marLeft w:val="0"/>
      <w:marRight w:val="0"/>
      <w:marTop w:val="0"/>
      <w:marBottom w:val="0"/>
      <w:divBdr>
        <w:top w:val="none" w:sz="0" w:space="0" w:color="auto"/>
        <w:left w:val="none" w:sz="0" w:space="0" w:color="auto"/>
        <w:bottom w:val="none" w:sz="0" w:space="0" w:color="auto"/>
        <w:right w:val="none" w:sz="0" w:space="0" w:color="auto"/>
      </w:divBdr>
    </w:div>
    <w:div w:id="1294826373">
      <w:bodyDiv w:val="1"/>
      <w:marLeft w:val="0"/>
      <w:marRight w:val="0"/>
      <w:marTop w:val="0"/>
      <w:marBottom w:val="0"/>
      <w:divBdr>
        <w:top w:val="none" w:sz="0" w:space="0" w:color="auto"/>
        <w:left w:val="none" w:sz="0" w:space="0" w:color="auto"/>
        <w:bottom w:val="none" w:sz="0" w:space="0" w:color="auto"/>
        <w:right w:val="none" w:sz="0" w:space="0" w:color="auto"/>
      </w:divBdr>
    </w:div>
    <w:div w:id="1298560966">
      <w:bodyDiv w:val="1"/>
      <w:marLeft w:val="0"/>
      <w:marRight w:val="0"/>
      <w:marTop w:val="0"/>
      <w:marBottom w:val="0"/>
      <w:divBdr>
        <w:top w:val="none" w:sz="0" w:space="0" w:color="auto"/>
        <w:left w:val="none" w:sz="0" w:space="0" w:color="auto"/>
        <w:bottom w:val="none" w:sz="0" w:space="0" w:color="auto"/>
        <w:right w:val="none" w:sz="0" w:space="0" w:color="auto"/>
      </w:divBdr>
    </w:div>
    <w:div w:id="1303535198">
      <w:bodyDiv w:val="1"/>
      <w:marLeft w:val="0"/>
      <w:marRight w:val="0"/>
      <w:marTop w:val="0"/>
      <w:marBottom w:val="0"/>
      <w:divBdr>
        <w:top w:val="none" w:sz="0" w:space="0" w:color="auto"/>
        <w:left w:val="none" w:sz="0" w:space="0" w:color="auto"/>
        <w:bottom w:val="none" w:sz="0" w:space="0" w:color="auto"/>
        <w:right w:val="none" w:sz="0" w:space="0" w:color="auto"/>
      </w:divBdr>
    </w:div>
    <w:div w:id="1337802542">
      <w:bodyDiv w:val="1"/>
      <w:marLeft w:val="0"/>
      <w:marRight w:val="0"/>
      <w:marTop w:val="0"/>
      <w:marBottom w:val="0"/>
      <w:divBdr>
        <w:top w:val="none" w:sz="0" w:space="0" w:color="auto"/>
        <w:left w:val="none" w:sz="0" w:space="0" w:color="auto"/>
        <w:bottom w:val="none" w:sz="0" w:space="0" w:color="auto"/>
        <w:right w:val="none" w:sz="0" w:space="0" w:color="auto"/>
      </w:divBdr>
    </w:div>
    <w:div w:id="1345010169">
      <w:bodyDiv w:val="1"/>
      <w:marLeft w:val="0"/>
      <w:marRight w:val="0"/>
      <w:marTop w:val="0"/>
      <w:marBottom w:val="0"/>
      <w:divBdr>
        <w:top w:val="none" w:sz="0" w:space="0" w:color="auto"/>
        <w:left w:val="none" w:sz="0" w:space="0" w:color="auto"/>
        <w:bottom w:val="none" w:sz="0" w:space="0" w:color="auto"/>
        <w:right w:val="none" w:sz="0" w:space="0" w:color="auto"/>
      </w:divBdr>
    </w:div>
    <w:div w:id="1346521198">
      <w:bodyDiv w:val="1"/>
      <w:marLeft w:val="0"/>
      <w:marRight w:val="0"/>
      <w:marTop w:val="0"/>
      <w:marBottom w:val="0"/>
      <w:divBdr>
        <w:top w:val="none" w:sz="0" w:space="0" w:color="auto"/>
        <w:left w:val="none" w:sz="0" w:space="0" w:color="auto"/>
        <w:bottom w:val="none" w:sz="0" w:space="0" w:color="auto"/>
        <w:right w:val="none" w:sz="0" w:space="0" w:color="auto"/>
      </w:divBdr>
    </w:div>
    <w:div w:id="1358969810">
      <w:bodyDiv w:val="1"/>
      <w:marLeft w:val="0"/>
      <w:marRight w:val="0"/>
      <w:marTop w:val="0"/>
      <w:marBottom w:val="0"/>
      <w:divBdr>
        <w:top w:val="none" w:sz="0" w:space="0" w:color="auto"/>
        <w:left w:val="none" w:sz="0" w:space="0" w:color="auto"/>
        <w:bottom w:val="none" w:sz="0" w:space="0" w:color="auto"/>
        <w:right w:val="none" w:sz="0" w:space="0" w:color="auto"/>
      </w:divBdr>
    </w:div>
    <w:div w:id="1369984939">
      <w:bodyDiv w:val="1"/>
      <w:marLeft w:val="0"/>
      <w:marRight w:val="0"/>
      <w:marTop w:val="0"/>
      <w:marBottom w:val="0"/>
      <w:divBdr>
        <w:top w:val="none" w:sz="0" w:space="0" w:color="auto"/>
        <w:left w:val="none" w:sz="0" w:space="0" w:color="auto"/>
        <w:bottom w:val="none" w:sz="0" w:space="0" w:color="auto"/>
        <w:right w:val="none" w:sz="0" w:space="0" w:color="auto"/>
      </w:divBdr>
    </w:div>
    <w:div w:id="1387294831">
      <w:bodyDiv w:val="1"/>
      <w:marLeft w:val="0"/>
      <w:marRight w:val="0"/>
      <w:marTop w:val="0"/>
      <w:marBottom w:val="0"/>
      <w:divBdr>
        <w:top w:val="none" w:sz="0" w:space="0" w:color="auto"/>
        <w:left w:val="none" w:sz="0" w:space="0" w:color="auto"/>
        <w:bottom w:val="none" w:sz="0" w:space="0" w:color="auto"/>
        <w:right w:val="none" w:sz="0" w:space="0" w:color="auto"/>
      </w:divBdr>
    </w:div>
    <w:div w:id="1409765756">
      <w:bodyDiv w:val="1"/>
      <w:marLeft w:val="0"/>
      <w:marRight w:val="0"/>
      <w:marTop w:val="0"/>
      <w:marBottom w:val="0"/>
      <w:divBdr>
        <w:top w:val="none" w:sz="0" w:space="0" w:color="auto"/>
        <w:left w:val="none" w:sz="0" w:space="0" w:color="auto"/>
        <w:bottom w:val="none" w:sz="0" w:space="0" w:color="auto"/>
        <w:right w:val="none" w:sz="0" w:space="0" w:color="auto"/>
      </w:divBdr>
    </w:div>
    <w:div w:id="1427076394">
      <w:bodyDiv w:val="1"/>
      <w:marLeft w:val="0"/>
      <w:marRight w:val="0"/>
      <w:marTop w:val="0"/>
      <w:marBottom w:val="0"/>
      <w:divBdr>
        <w:top w:val="none" w:sz="0" w:space="0" w:color="auto"/>
        <w:left w:val="none" w:sz="0" w:space="0" w:color="auto"/>
        <w:bottom w:val="none" w:sz="0" w:space="0" w:color="auto"/>
        <w:right w:val="none" w:sz="0" w:space="0" w:color="auto"/>
      </w:divBdr>
    </w:div>
    <w:div w:id="1452170687">
      <w:bodyDiv w:val="1"/>
      <w:marLeft w:val="0"/>
      <w:marRight w:val="0"/>
      <w:marTop w:val="0"/>
      <w:marBottom w:val="0"/>
      <w:divBdr>
        <w:top w:val="none" w:sz="0" w:space="0" w:color="auto"/>
        <w:left w:val="none" w:sz="0" w:space="0" w:color="auto"/>
        <w:bottom w:val="none" w:sz="0" w:space="0" w:color="auto"/>
        <w:right w:val="none" w:sz="0" w:space="0" w:color="auto"/>
      </w:divBdr>
    </w:div>
    <w:div w:id="1461529146">
      <w:bodyDiv w:val="1"/>
      <w:marLeft w:val="0"/>
      <w:marRight w:val="0"/>
      <w:marTop w:val="0"/>
      <w:marBottom w:val="0"/>
      <w:divBdr>
        <w:top w:val="none" w:sz="0" w:space="0" w:color="auto"/>
        <w:left w:val="none" w:sz="0" w:space="0" w:color="auto"/>
        <w:bottom w:val="none" w:sz="0" w:space="0" w:color="auto"/>
        <w:right w:val="none" w:sz="0" w:space="0" w:color="auto"/>
      </w:divBdr>
    </w:div>
    <w:div w:id="1463308361">
      <w:bodyDiv w:val="1"/>
      <w:marLeft w:val="0"/>
      <w:marRight w:val="0"/>
      <w:marTop w:val="0"/>
      <w:marBottom w:val="0"/>
      <w:divBdr>
        <w:top w:val="none" w:sz="0" w:space="0" w:color="auto"/>
        <w:left w:val="none" w:sz="0" w:space="0" w:color="auto"/>
        <w:bottom w:val="none" w:sz="0" w:space="0" w:color="auto"/>
        <w:right w:val="none" w:sz="0" w:space="0" w:color="auto"/>
      </w:divBdr>
      <w:divsChild>
        <w:div w:id="1599215610">
          <w:marLeft w:val="547"/>
          <w:marRight w:val="0"/>
          <w:marTop w:val="240"/>
          <w:marBottom w:val="0"/>
          <w:divBdr>
            <w:top w:val="none" w:sz="0" w:space="0" w:color="auto"/>
            <w:left w:val="none" w:sz="0" w:space="0" w:color="auto"/>
            <w:bottom w:val="none" w:sz="0" w:space="0" w:color="auto"/>
            <w:right w:val="none" w:sz="0" w:space="0" w:color="auto"/>
          </w:divBdr>
        </w:div>
        <w:div w:id="858588206">
          <w:marLeft w:val="547"/>
          <w:marRight w:val="0"/>
          <w:marTop w:val="240"/>
          <w:marBottom w:val="0"/>
          <w:divBdr>
            <w:top w:val="none" w:sz="0" w:space="0" w:color="auto"/>
            <w:left w:val="none" w:sz="0" w:space="0" w:color="auto"/>
            <w:bottom w:val="none" w:sz="0" w:space="0" w:color="auto"/>
            <w:right w:val="none" w:sz="0" w:space="0" w:color="auto"/>
          </w:divBdr>
        </w:div>
      </w:divsChild>
    </w:div>
    <w:div w:id="1463957519">
      <w:bodyDiv w:val="1"/>
      <w:marLeft w:val="0"/>
      <w:marRight w:val="0"/>
      <w:marTop w:val="0"/>
      <w:marBottom w:val="0"/>
      <w:divBdr>
        <w:top w:val="none" w:sz="0" w:space="0" w:color="auto"/>
        <w:left w:val="none" w:sz="0" w:space="0" w:color="auto"/>
        <w:bottom w:val="none" w:sz="0" w:space="0" w:color="auto"/>
        <w:right w:val="none" w:sz="0" w:space="0" w:color="auto"/>
      </w:divBdr>
    </w:div>
    <w:div w:id="1478036351">
      <w:bodyDiv w:val="1"/>
      <w:marLeft w:val="0"/>
      <w:marRight w:val="0"/>
      <w:marTop w:val="0"/>
      <w:marBottom w:val="0"/>
      <w:divBdr>
        <w:top w:val="none" w:sz="0" w:space="0" w:color="auto"/>
        <w:left w:val="none" w:sz="0" w:space="0" w:color="auto"/>
        <w:bottom w:val="none" w:sz="0" w:space="0" w:color="auto"/>
        <w:right w:val="none" w:sz="0" w:space="0" w:color="auto"/>
      </w:divBdr>
    </w:div>
    <w:div w:id="1492912246">
      <w:bodyDiv w:val="1"/>
      <w:marLeft w:val="0"/>
      <w:marRight w:val="0"/>
      <w:marTop w:val="0"/>
      <w:marBottom w:val="0"/>
      <w:divBdr>
        <w:top w:val="none" w:sz="0" w:space="0" w:color="auto"/>
        <w:left w:val="none" w:sz="0" w:space="0" w:color="auto"/>
        <w:bottom w:val="none" w:sz="0" w:space="0" w:color="auto"/>
        <w:right w:val="none" w:sz="0" w:space="0" w:color="auto"/>
      </w:divBdr>
    </w:div>
    <w:div w:id="1498570256">
      <w:bodyDiv w:val="1"/>
      <w:marLeft w:val="0"/>
      <w:marRight w:val="0"/>
      <w:marTop w:val="0"/>
      <w:marBottom w:val="0"/>
      <w:divBdr>
        <w:top w:val="none" w:sz="0" w:space="0" w:color="auto"/>
        <w:left w:val="none" w:sz="0" w:space="0" w:color="auto"/>
        <w:bottom w:val="none" w:sz="0" w:space="0" w:color="auto"/>
        <w:right w:val="none" w:sz="0" w:space="0" w:color="auto"/>
      </w:divBdr>
    </w:div>
    <w:div w:id="1514765122">
      <w:bodyDiv w:val="1"/>
      <w:marLeft w:val="0"/>
      <w:marRight w:val="0"/>
      <w:marTop w:val="0"/>
      <w:marBottom w:val="0"/>
      <w:divBdr>
        <w:top w:val="none" w:sz="0" w:space="0" w:color="auto"/>
        <w:left w:val="none" w:sz="0" w:space="0" w:color="auto"/>
        <w:bottom w:val="none" w:sz="0" w:space="0" w:color="auto"/>
        <w:right w:val="none" w:sz="0" w:space="0" w:color="auto"/>
      </w:divBdr>
    </w:div>
    <w:div w:id="1517037876">
      <w:bodyDiv w:val="1"/>
      <w:marLeft w:val="0"/>
      <w:marRight w:val="0"/>
      <w:marTop w:val="0"/>
      <w:marBottom w:val="0"/>
      <w:divBdr>
        <w:top w:val="none" w:sz="0" w:space="0" w:color="auto"/>
        <w:left w:val="none" w:sz="0" w:space="0" w:color="auto"/>
        <w:bottom w:val="none" w:sz="0" w:space="0" w:color="auto"/>
        <w:right w:val="none" w:sz="0" w:space="0" w:color="auto"/>
      </w:divBdr>
    </w:div>
    <w:div w:id="1525049982">
      <w:bodyDiv w:val="1"/>
      <w:marLeft w:val="0"/>
      <w:marRight w:val="0"/>
      <w:marTop w:val="0"/>
      <w:marBottom w:val="0"/>
      <w:divBdr>
        <w:top w:val="none" w:sz="0" w:space="0" w:color="auto"/>
        <w:left w:val="none" w:sz="0" w:space="0" w:color="auto"/>
        <w:bottom w:val="none" w:sz="0" w:space="0" w:color="auto"/>
        <w:right w:val="none" w:sz="0" w:space="0" w:color="auto"/>
      </w:divBdr>
    </w:div>
    <w:div w:id="1542353763">
      <w:bodyDiv w:val="1"/>
      <w:marLeft w:val="0"/>
      <w:marRight w:val="0"/>
      <w:marTop w:val="0"/>
      <w:marBottom w:val="0"/>
      <w:divBdr>
        <w:top w:val="none" w:sz="0" w:space="0" w:color="auto"/>
        <w:left w:val="none" w:sz="0" w:space="0" w:color="auto"/>
        <w:bottom w:val="none" w:sz="0" w:space="0" w:color="auto"/>
        <w:right w:val="none" w:sz="0" w:space="0" w:color="auto"/>
      </w:divBdr>
    </w:div>
    <w:div w:id="1544444352">
      <w:bodyDiv w:val="1"/>
      <w:marLeft w:val="0"/>
      <w:marRight w:val="0"/>
      <w:marTop w:val="0"/>
      <w:marBottom w:val="0"/>
      <w:divBdr>
        <w:top w:val="none" w:sz="0" w:space="0" w:color="auto"/>
        <w:left w:val="none" w:sz="0" w:space="0" w:color="auto"/>
        <w:bottom w:val="none" w:sz="0" w:space="0" w:color="auto"/>
        <w:right w:val="none" w:sz="0" w:space="0" w:color="auto"/>
      </w:divBdr>
    </w:div>
    <w:div w:id="1564439839">
      <w:bodyDiv w:val="1"/>
      <w:marLeft w:val="0"/>
      <w:marRight w:val="0"/>
      <w:marTop w:val="0"/>
      <w:marBottom w:val="0"/>
      <w:divBdr>
        <w:top w:val="none" w:sz="0" w:space="0" w:color="auto"/>
        <w:left w:val="none" w:sz="0" w:space="0" w:color="auto"/>
        <w:bottom w:val="none" w:sz="0" w:space="0" w:color="auto"/>
        <w:right w:val="none" w:sz="0" w:space="0" w:color="auto"/>
      </w:divBdr>
    </w:div>
    <w:div w:id="1577401958">
      <w:bodyDiv w:val="1"/>
      <w:marLeft w:val="0"/>
      <w:marRight w:val="0"/>
      <w:marTop w:val="0"/>
      <w:marBottom w:val="0"/>
      <w:divBdr>
        <w:top w:val="none" w:sz="0" w:space="0" w:color="auto"/>
        <w:left w:val="none" w:sz="0" w:space="0" w:color="auto"/>
        <w:bottom w:val="none" w:sz="0" w:space="0" w:color="auto"/>
        <w:right w:val="none" w:sz="0" w:space="0" w:color="auto"/>
      </w:divBdr>
    </w:div>
    <w:div w:id="1578901316">
      <w:bodyDiv w:val="1"/>
      <w:marLeft w:val="0"/>
      <w:marRight w:val="0"/>
      <w:marTop w:val="0"/>
      <w:marBottom w:val="0"/>
      <w:divBdr>
        <w:top w:val="none" w:sz="0" w:space="0" w:color="auto"/>
        <w:left w:val="none" w:sz="0" w:space="0" w:color="auto"/>
        <w:bottom w:val="none" w:sz="0" w:space="0" w:color="auto"/>
        <w:right w:val="none" w:sz="0" w:space="0" w:color="auto"/>
      </w:divBdr>
    </w:div>
    <w:div w:id="1594389773">
      <w:bodyDiv w:val="1"/>
      <w:marLeft w:val="0"/>
      <w:marRight w:val="0"/>
      <w:marTop w:val="0"/>
      <w:marBottom w:val="0"/>
      <w:divBdr>
        <w:top w:val="none" w:sz="0" w:space="0" w:color="auto"/>
        <w:left w:val="none" w:sz="0" w:space="0" w:color="auto"/>
        <w:bottom w:val="none" w:sz="0" w:space="0" w:color="auto"/>
        <w:right w:val="none" w:sz="0" w:space="0" w:color="auto"/>
      </w:divBdr>
    </w:div>
    <w:div w:id="1614745195">
      <w:bodyDiv w:val="1"/>
      <w:marLeft w:val="0"/>
      <w:marRight w:val="0"/>
      <w:marTop w:val="0"/>
      <w:marBottom w:val="0"/>
      <w:divBdr>
        <w:top w:val="none" w:sz="0" w:space="0" w:color="auto"/>
        <w:left w:val="none" w:sz="0" w:space="0" w:color="auto"/>
        <w:bottom w:val="none" w:sz="0" w:space="0" w:color="auto"/>
        <w:right w:val="none" w:sz="0" w:space="0" w:color="auto"/>
      </w:divBdr>
    </w:div>
    <w:div w:id="1622372508">
      <w:bodyDiv w:val="1"/>
      <w:marLeft w:val="0"/>
      <w:marRight w:val="0"/>
      <w:marTop w:val="0"/>
      <w:marBottom w:val="0"/>
      <w:divBdr>
        <w:top w:val="none" w:sz="0" w:space="0" w:color="auto"/>
        <w:left w:val="none" w:sz="0" w:space="0" w:color="auto"/>
        <w:bottom w:val="none" w:sz="0" w:space="0" w:color="auto"/>
        <w:right w:val="none" w:sz="0" w:space="0" w:color="auto"/>
      </w:divBdr>
    </w:div>
    <w:div w:id="1633443328">
      <w:bodyDiv w:val="1"/>
      <w:marLeft w:val="0"/>
      <w:marRight w:val="0"/>
      <w:marTop w:val="0"/>
      <w:marBottom w:val="0"/>
      <w:divBdr>
        <w:top w:val="none" w:sz="0" w:space="0" w:color="auto"/>
        <w:left w:val="none" w:sz="0" w:space="0" w:color="auto"/>
        <w:bottom w:val="none" w:sz="0" w:space="0" w:color="auto"/>
        <w:right w:val="none" w:sz="0" w:space="0" w:color="auto"/>
      </w:divBdr>
    </w:div>
    <w:div w:id="1633904382">
      <w:bodyDiv w:val="1"/>
      <w:marLeft w:val="0"/>
      <w:marRight w:val="0"/>
      <w:marTop w:val="0"/>
      <w:marBottom w:val="0"/>
      <w:divBdr>
        <w:top w:val="none" w:sz="0" w:space="0" w:color="auto"/>
        <w:left w:val="none" w:sz="0" w:space="0" w:color="auto"/>
        <w:bottom w:val="none" w:sz="0" w:space="0" w:color="auto"/>
        <w:right w:val="none" w:sz="0" w:space="0" w:color="auto"/>
      </w:divBdr>
    </w:div>
    <w:div w:id="1639721248">
      <w:bodyDiv w:val="1"/>
      <w:marLeft w:val="0"/>
      <w:marRight w:val="0"/>
      <w:marTop w:val="0"/>
      <w:marBottom w:val="0"/>
      <w:divBdr>
        <w:top w:val="none" w:sz="0" w:space="0" w:color="auto"/>
        <w:left w:val="none" w:sz="0" w:space="0" w:color="auto"/>
        <w:bottom w:val="none" w:sz="0" w:space="0" w:color="auto"/>
        <w:right w:val="none" w:sz="0" w:space="0" w:color="auto"/>
      </w:divBdr>
    </w:div>
    <w:div w:id="1645313520">
      <w:bodyDiv w:val="1"/>
      <w:marLeft w:val="0"/>
      <w:marRight w:val="0"/>
      <w:marTop w:val="0"/>
      <w:marBottom w:val="0"/>
      <w:divBdr>
        <w:top w:val="none" w:sz="0" w:space="0" w:color="auto"/>
        <w:left w:val="none" w:sz="0" w:space="0" w:color="auto"/>
        <w:bottom w:val="none" w:sz="0" w:space="0" w:color="auto"/>
        <w:right w:val="none" w:sz="0" w:space="0" w:color="auto"/>
      </w:divBdr>
      <w:divsChild>
        <w:div w:id="262222854">
          <w:marLeft w:val="446"/>
          <w:marRight w:val="0"/>
          <w:marTop w:val="0"/>
          <w:marBottom w:val="0"/>
          <w:divBdr>
            <w:top w:val="none" w:sz="0" w:space="0" w:color="auto"/>
            <w:left w:val="none" w:sz="0" w:space="0" w:color="auto"/>
            <w:bottom w:val="none" w:sz="0" w:space="0" w:color="auto"/>
            <w:right w:val="none" w:sz="0" w:space="0" w:color="auto"/>
          </w:divBdr>
        </w:div>
      </w:divsChild>
    </w:div>
    <w:div w:id="1645499233">
      <w:bodyDiv w:val="1"/>
      <w:marLeft w:val="0"/>
      <w:marRight w:val="0"/>
      <w:marTop w:val="0"/>
      <w:marBottom w:val="0"/>
      <w:divBdr>
        <w:top w:val="none" w:sz="0" w:space="0" w:color="auto"/>
        <w:left w:val="none" w:sz="0" w:space="0" w:color="auto"/>
        <w:bottom w:val="none" w:sz="0" w:space="0" w:color="auto"/>
        <w:right w:val="none" w:sz="0" w:space="0" w:color="auto"/>
      </w:divBdr>
    </w:div>
    <w:div w:id="1649894953">
      <w:bodyDiv w:val="1"/>
      <w:marLeft w:val="0"/>
      <w:marRight w:val="0"/>
      <w:marTop w:val="0"/>
      <w:marBottom w:val="0"/>
      <w:divBdr>
        <w:top w:val="none" w:sz="0" w:space="0" w:color="auto"/>
        <w:left w:val="none" w:sz="0" w:space="0" w:color="auto"/>
        <w:bottom w:val="none" w:sz="0" w:space="0" w:color="auto"/>
        <w:right w:val="none" w:sz="0" w:space="0" w:color="auto"/>
      </w:divBdr>
    </w:div>
    <w:div w:id="1650790143">
      <w:bodyDiv w:val="1"/>
      <w:marLeft w:val="0"/>
      <w:marRight w:val="0"/>
      <w:marTop w:val="0"/>
      <w:marBottom w:val="0"/>
      <w:divBdr>
        <w:top w:val="none" w:sz="0" w:space="0" w:color="auto"/>
        <w:left w:val="none" w:sz="0" w:space="0" w:color="auto"/>
        <w:bottom w:val="none" w:sz="0" w:space="0" w:color="auto"/>
        <w:right w:val="none" w:sz="0" w:space="0" w:color="auto"/>
      </w:divBdr>
    </w:div>
    <w:div w:id="1658027490">
      <w:bodyDiv w:val="1"/>
      <w:marLeft w:val="0"/>
      <w:marRight w:val="0"/>
      <w:marTop w:val="0"/>
      <w:marBottom w:val="0"/>
      <w:divBdr>
        <w:top w:val="none" w:sz="0" w:space="0" w:color="auto"/>
        <w:left w:val="none" w:sz="0" w:space="0" w:color="auto"/>
        <w:bottom w:val="none" w:sz="0" w:space="0" w:color="auto"/>
        <w:right w:val="none" w:sz="0" w:space="0" w:color="auto"/>
      </w:divBdr>
    </w:div>
    <w:div w:id="1685397501">
      <w:bodyDiv w:val="1"/>
      <w:marLeft w:val="0"/>
      <w:marRight w:val="0"/>
      <w:marTop w:val="0"/>
      <w:marBottom w:val="0"/>
      <w:divBdr>
        <w:top w:val="none" w:sz="0" w:space="0" w:color="auto"/>
        <w:left w:val="none" w:sz="0" w:space="0" w:color="auto"/>
        <w:bottom w:val="none" w:sz="0" w:space="0" w:color="auto"/>
        <w:right w:val="none" w:sz="0" w:space="0" w:color="auto"/>
      </w:divBdr>
    </w:div>
    <w:div w:id="1706321369">
      <w:bodyDiv w:val="1"/>
      <w:marLeft w:val="0"/>
      <w:marRight w:val="0"/>
      <w:marTop w:val="0"/>
      <w:marBottom w:val="0"/>
      <w:divBdr>
        <w:top w:val="none" w:sz="0" w:space="0" w:color="auto"/>
        <w:left w:val="none" w:sz="0" w:space="0" w:color="auto"/>
        <w:bottom w:val="none" w:sz="0" w:space="0" w:color="auto"/>
        <w:right w:val="none" w:sz="0" w:space="0" w:color="auto"/>
      </w:divBdr>
      <w:divsChild>
        <w:div w:id="225140979">
          <w:marLeft w:val="0"/>
          <w:marRight w:val="0"/>
          <w:marTop w:val="0"/>
          <w:marBottom w:val="0"/>
          <w:divBdr>
            <w:top w:val="none" w:sz="0" w:space="0" w:color="auto"/>
            <w:left w:val="none" w:sz="0" w:space="0" w:color="auto"/>
            <w:bottom w:val="none" w:sz="0" w:space="0" w:color="auto"/>
            <w:right w:val="none" w:sz="0" w:space="0" w:color="auto"/>
          </w:divBdr>
          <w:divsChild>
            <w:div w:id="855656116">
              <w:marLeft w:val="0"/>
              <w:marRight w:val="0"/>
              <w:marTop w:val="0"/>
              <w:marBottom w:val="0"/>
              <w:divBdr>
                <w:top w:val="none" w:sz="0" w:space="0" w:color="auto"/>
                <w:left w:val="none" w:sz="0" w:space="0" w:color="auto"/>
                <w:bottom w:val="none" w:sz="0" w:space="0" w:color="auto"/>
                <w:right w:val="none" w:sz="0" w:space="0" w:color="auto"/>
              </w:divBdr>
              <w:divsChild>
                <w:div w:id="1367828575">
                  <w:marLeft w:val="0"/>
                  <w:marRight w:val="0"/>
                  <w:marTop w:val="0"/>
                  <w:marBottom w:val="0"/>
                  <w:divBdr>
                    <w:top w:val="none" w:sz="0" w:space="0" w:color="auto"/>
                    <w:left w:val="none" w:sz="0" w:space="0" w:color="auto"/>
                    <w:bottom w:val="none" w:sz="0" w:space="0" w:color="auto"/>
                    <w:right w:val="none" w:sz="0" w:space="0" w:color="auto"/>
                  </w:divBdr>
                  <w:divsChild>
                    <w:div w:id="34932962">
                      <w:marLeft w:val="0"/>
                      <w:marRight w:val="0"/>
                      <w:marTop w:val="0"/>
                      <w:marBottom w:val="0"/>
                      <w:divBdr>
                        <w:top w:val="none" w:sz="0" w:space="0" w:color="auto"/>
                        <w:left w:val="none" w:sz="0" w:space="0" w:color="auto"/>
                        <w:bottom w:val="none" w:sz="0" w:space="0" w:color="auto"/>
                        <w:right w:val="none" w:sz="0" w:space="0" w:color="auto"/>
                      </w:divBdr>
                      <w:divsChild>
                        <w:div w:id="2026247446">
                          <w:marLeft w:val="0"/>
                          <w:marRight w:val="0"/>
                          <w:marTop w:val="0"/>
                          <w:marBottom w:val="0"/>
                          <w:divBdr>
                            <w:top w:val="none" w:sz="0" w:space="0" w:color="auto"/>
                            <w:left w:val="none" w:sz="0" w:space="0" w:color="auto"/>
                            <w:bottom w:val="none" w:sz="0" w:space="0" w:color="auto"/>
                            <w:right w:val="none" w:sz="0" w:space="0" w:color="auto"/>
                          </w:divBdr>
                          <w:divsChild>
                            <w:div w:id="1344941342">
                              <w:marLeft w:val="0"/>
                              <w:marRight w:val="0"/>
                              <w:marTop w:val="0"/>
                              <w:marBottom w:val="0"/>
                              <w:divBdr>
                                <w:top w:val="none" w:sz="0" w:space="0" w:color="auto"/>
                                <w:left w:val="none" w:sz="0" w:space="0" w:color="auto"/>
                                <w:bottom w:val="none" w:sz="0" w:space="0" w:color="auto"/>
                                <w:right w:val="none" w:sz="0" w:space="0" w:color="auto"/>
                              </w:divBdr>
                              <w:divsChild>
                                <w:div w:id="698242286">
                                  <w:marLeft w:val="0"/>
                                  <w:marRight w:val="0"/>
                                  <w:marTop w:val="0"/>
                                  <w:marBottom w:val="0"/>
                                  <w:divBdr>
                                    <w:top w:val="none" w:sz="0" w:space="0" w:color="auto"/>
                                    <w:left w:val="none" w:sz="0" w:space="0" w:color="auto"/>
                                    <w:bottom w:val="none" w:sz="0" w:space="0" w:color="auto"/>
                                    <w:right w:val="none" w:sz="0" w:space="0" w:color="auto"/>
                                  </w:divBdr>
                                  <w:divsChild>
                                    <w:div w:id="93132275">
                                      <w:marLeft w:val="0"/>
                                      <w:marRight w:val="0"/>
                                      <w:marTop w:val="0"/>
                                      <w:marBottom w:val="0"/>
                                      <w:divBdr>
                                        <w:top w:val="none" w:sz="0" w:space="0" w:color="auto"/>
                                        <w:left w:val="none" w:sz="0" w:space="0" w:color="auto"/>
                                        <w:bottom w:val="none" w:sz="0" w:space="0" w:color="auto"/>
                                        <w:right w:val="none" w:sz="0" w:space="0" w:color="auto"/>
                                      </w:divBdr>
                                      <w:divsChild>
                                        <w:div w:id="529536232">
                                          <w:marLeft w:val="0"/>
                                          <w:marRight w:val="0"/>
                                          <w:marTop w:val="0"/>
                                          <w:marBottom w:val="0"/>
                                          <w:divBdr>
                                            <w:top w:val="none" w:sz="0" w:space="0" w:color="auto"/>
                                            <w:left w:val="none" w:sz="0" w:space="0" w:color="auto"/>
                                            <w:bottom w:val="none" w:sz="0" w:space="0" w:color="auto"/>
                                            <w:right w:val="none" w:sz="0" w:space="0" w:color="auto"/>
                                          </w:divBdr>
                                          <w:divsChild>
                                            <w:div w:id="1747917880">
                                              <w:marLeft w:val="0"/>
                                              <w:marRight w:val="0"/>
                                              <w:marTop w:val="0"/>
                                              <w:marBottom w:val="0"/>
                                              <w:divBdr>
                                                <w:top w:val="none" w:sz="0" w:space="0" w:color="auto"/>
                                                <w:left w:val="none" w:sz="0" w:space="0" w:color="auto"/>
                                                <w:bottom w:val="none" w:sz="0" w:space="0" w:color="auto"/>
                                                <w:right w:val="none" w:sz="0" w:space="0" w:color="auto"/>
                                              </w:divBdr>
                                              <w:divsChild>
                                                <w:div w:id="477111715">
                                                  <w:marLeft w:val="0"/>
                                                  <w:marRight w:val="0"/>
                                                  <w:marTop w:val="0"/>
                                                  <w:marBottom w:val="0"/>
                                                  <w:divBdr>
                                                    <w:top w:val="none" w:sz="0" w:space="0" w:color="auto"/>
                                                    <w:left w:val="none" w:sz="0" w:space="0" w:color="auto"/>
                                                    <w:bottom w:val="none" w:sz="0" w:space="0" w:color="auto"/>
                                                    <w:right w:val="none" w:sz="0" w:space="0" w:color="auto"/>
                                                  </w:divBdr>
                                                  <w:divsChild>
                                                    <w:div w:id="1139491705">
                                                      <w:marLeft w:val="0"/>
                                                      <w:marRight w:val="0"/>
                                                      <w:marTop w:val="0"/>
                                                      <w:marBottom w:val="0"/>
                                                      <w:divBdr>
                                                        <w:top w:val="none" w:sz="0" w:space="0" w:color="auto"/>
                                                        <w:left w:val="none" w:sz="0" w:space="0" w:color="auto"/>
                                                        <w:bottom w:val="none" w:sz="0" w:space="0" w:color="auto"/>
                                                        <w:right w:val="none" w:sz="0" w:space="0" w:color="auto"/>
                                                      </w:divBdr>
                                                      <w:divsChild>
                                                        <w:div w:id="5712063">
                                                          <w:marLeft w:val="0"/>
                                                          <w:marRight w:val="0"/>
                                                          <w:marTop w:val="0"/>
                                                          <w:marBottom w:val="0"/>
                                                          <w:divBdr>
                                                            <w:top w:val="none" w:sz="0" w:space="0" w:color="auto"/>
                                                            <w:left w:val="none" w:sz="0" w:space="0" w:color="auto"/>
                                                            <w:bottom w:val="none" w:sz="0" w:space="0" w:color="auto"/>
                                                            <w:right w:val="none" w:sz="0" w:space="0" w:color="auto"/>
                                                          </w:divBdr>
                                                          <w:divsChild>
                                                            <w:div w:id="1694846641">
                                                              <w:marLeft w:val="0"/>
                                                              <w:marRight w:val="0"/>
                                                              <w:marTop w:val="0"/>
                                                              <w:marBottom w:val="0"/>
                                                              <w:divBdr>
                                                                <w:top w:val="none" w:sz="0" w:space="0" w:color="auto"/>
                                                                <w:left w:val="none" w:sz="0" w:space="0" w:color="auto"/>
                                                                <w:bottom w:val="none" w:sz="0" w:space="0" w:color="auto"/>
                                                                <w:right w:val="none" w:sz="0" w:space="0" w:color="auto"/>
                                                              </w:divBdr>
                                                              <w:divsChild>
                                                                <w:div w:id="11049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13798747">
      <w:bodyDiv w:val="1"/>
      <w:marLeft w:val="0"/>
      <w:marRight w:val="0"/>
      <w:marTop w:val="0"/>
      <w:marBottom w:val="0"/>
      <w:divBdr>
        <w:top w:val="none" w:sz="0" w:space="0" w:color="auto"/>
        <w:left w:val="none" w:sz="0" w:space="0" w:color="auto"/>
        <w:bottom w:val="none" w:sz="0" w:space="0" w:color="auto"/>
        <w:right w:val="none" w:sz="0" w:space="0" w:color="auto"/>
      </w:divBdr>
    </w:div>
    <w:div w:id="1717116917">
      <w:bodyDiv w:val="1"/>
      <w:marLeft w:val="0"/>
      <w:marRight w:val="0"/>
      <w:marTop w:val="0"/>
      <w:marBottom w:val="0"/>
      <w:divBdr>
        <w:top w:val="none" w:sz="0" w:space="0" w:color="auto"/>
        <w:left w:val="none" w:sz="0" w:space="0" w:color="auto"/>
        <w:bottom w:val="none" w:sz="0" w:space="0" w:color="auto"/>
        <w:right w:val="none" w:sz="0" w:space="0" w:color="auto"/>
      </w:divBdr>
    </w:div>
    <w:div w:id="1727677336">
      <w:bodyDiv w:val="1"/>
      <w:marLeft w:val="0"/>
      <w:marRight w:val="0"/>
      <w:marTop w:val="0"/>
      <w:marBottom w:val="0"/>
      <w:divBdr>
        <w:top w:val="none" w:sz="0" w:space="0" w:color="auto"/>
        <w:left w:val="none" w:sz="0" w:space="0" w:color="auto"/>
        <w:bottom w:val="none" w:sz="0" w:space="0" w:color="auto"/>
        <w:right w:val="none" w:sz="0" w:space="0" w:color="auto"/>
      </w:divBdr>
    </w:div>
    <w:div w:id="1733116703">
      <w:bodyDiv w:val="1"/>
      <w:marLeft w:val="0"/>
      <w:marRight w:val="0"/>
      <w:marTop w:val="0"/>
      <w:marBottom w:val="0"/>
      <w:divBdr>
        <w:top w:val="none" w:sz="0" w:space="0" w:color="auto"/>
        <w:left w:val="none" w:sz="0" w:space="0" w:color="auto"/>
        <w:bottom w:val="none" w:sz="0" w:space="0" w:color="auto"/>
        <w:right w:val="none" w:sz="0" w:space="0" w:color="auto"/>
      </w:divBdr>
      <w:divsChild>
        <w:div w:id="6640759">
          <w:marLeft w:val="547"/>
          <w:marRight w:val="0"/>
          <w:marTop w:val="0"/>
          <w:marBottom w:val="0"/>
          <w:divBdr>
            <w:top w:val="none" w:sz="0" w:space="0" w:color="auto"/>
            <w:left w:val="none" w:sz="0" w:space="0" w:color="auto"/>
            <w:bottom w:val="none" w:sz="0" w:space="0" w:color="auto"/>
            <w:right w:val="none" w:sz="0" w:space="0" w:color="auto"/>
          </w:divBdr>
        </w:div>
      </w:divsChild>
    </w:div>
    <w:div w:id="1733696453">
      <w:bodyDiv w:val="1"/>
      <w:marLeft w:val="0"/>
      <w:marRight w:val="0"/>
      <w:marTop w:val="0"/>
      <w:marBottom w:val="0"/>
      <w:divBdr>
        <w:top w:val="none" w:sz="0" w:space="0" w:color="auto"/>
        <w:left w:val="none" w:sz="0" w:space="0" w:color="auto"/>
        <w:bottom w:val="none" w:sz="0" w:space="0" w:color="auto"/>
        <w:right w:val="none" w:sz="0" w:space="0" w:color="auto"/>
      </w:divBdr>
    </w:div>
    <w:div w:id="1738474591">
      <w:bodyDiv w:val="1"/>
      <w:marLeft w:val="0"/>
      <w:marRight w:val="0"/>
      <w:marTop w:val="0"/>
      <w:marBottom w:val="0"/>
      <w:divBdr>
        <w:top w:val="none" w:sz="0" w:space="0" w:color="auto"/>
        <w:left w:val="none" w:sz="0" w:space="0" w:color="auto"/>
        <w:bottom w:val="none" w:sz="0" w:space="0" w:color="auto"/>
        <w:right w:val="none" w:sz="0" w:space="0" w:color="auto"/>
      </w:divBdr>
      <w:divsChild>
        <w:div w:id="740055832">
          <w:marLeft w:val="547"/>
          <w:marRight w:val="0"/>
          <w:marTop w:val="86"/>
          <w:marBottom w:val="0"/>
          <w:divBdr>
            <w:top w:val="none" w:sz="0" w:space="0" w:color="auto"/>
            <w:left w:val="none" w:sz="0" w:space="0" w:color="auto"/>
            <w:bottom w:val="none" w:sz="0" w:space="0" w:color="auto"/>
            <w:right w:val="none" w:sz="0" w:space="0" w:color="auto"/>
          </w:divBdr>
        </w:div>
        <w:div w:id="782771013">
          <w:marLeft w:val="547"/>
          <w:marRight w:val="0"/>
          <w:marTop w:val="86"/>
          <w:marBottom w:val="0"/>
          <w:divBdr>
            <w:top w:val="none" w:sz="0" w:space="0" w:color="auto"/>
            <w:left w:val="none" w:sz="0" w:space="0" w:color="auto"/>
            <w:bottom w:val="none" w:sz="0" w:space="0" w:color="auto"/>
            <w:right w:val="none" w:sz="0" w:space="0" w:color="auto"/>
          </w:divBdr>
        </w:div>
        <w:div w:id="1020860440">
          <w:marLeft w:val="547"/>
          <w:marRight w:val="0"/>
          <w:marTop w:val="86"/>
          <w:marBottom w:val="0"/>
          <w:divBdr>
            <w:top w:val="none" w:sz="0" w:space="0" w:color="auto"/>
            <w:left w:val="none" w:sz="0" w:space="0" w:color="auto"/>
            <w:bottom w:val="none" w:sz="0" w:space="0" w:color="auto"/>
            <w:right w:val="none" w:sz="0" w:space="0" w:color="auto"/>
          </w:divBdr>
        </w:div>
        <w:div w:id="1537350100">
          <w:marLeft w:val="547"/>
          <w:marRight w:val="0"/>
          <w:marTop w:val="86"/>
          <w:marBottom w:val="0"/>
          <w:divBdr>
            <w:top w:val="none" w:sz="0" w:space="0" w:color="auto"/>
            <w:left w:val="none" w:sz="0" w:space="0" w:color="auto"/>
            <w:bottom w:val="none" w:sz="0" w:space="0" w:color="auto"/>
            <w:right w:val="none" w:sz="0" w:space="0" w:color="auto"/>
          </w:divBdr>
        </w:div>
        <w:div w:id="1623612218">
          <w:marLeft w:val="547"/>
          <w:marRight w:val="0"/>
          <w:marTop w:val="86"/>
          <w:marBottom w:val="0"/>
          <w:divBdr>
            <w:top w:val="none" w:sz="0" w:space="0" w:color="auto"/>
            <w:left w:val="none" w:sz="0" w:space="0" w:color="auto"/>
            <w:bottom w:val="none" w:sz="0" w:space="0" w:color="auto"/>
            <w:right w:val="none" w:sz="0" w:space="0" w:color="auto"/>
          </w:divBdr>
        </w:div>
        <w:div w:id="2074548560">
          <w:marLeft w:val="547"/>
          <w:marRight w:val="0"/>
          <w:marTop w:val="86"/>
          <w:marBottom w:val="0"/>
          <w:divBdr>
            <w:top w:val="none" w:sz="0" w:space="0" w:color="auto"/>
            <w:left w:val="none" w:sz="0" w:space="0" w:color="auto"/>
            <w:bottom w:val="none" w:sz="0" w:space="0" w:color="auto"/>
            <w:right w:val="none" w:sz="0" w:space="0" w:color="auto"/>
          </w:divBdr>
        </w:div>
      </w:divsChild>
    </w:div>
    <w:div w:id="1742756548">
      <w:bodyDiv w:val="1"/>
      <w:marLeft w:val="0"/>
      <w:marRight w:val="0"/>
      <w:marTop w:val="0"/>
      <w:marBottom w:val="0"/>
      <w:divBdr>
        <w:top w:val="none" w:sz="0" w:space="0" w:color="auto"/>
        <w:left w:val="none" w:sz="0" w:space="0" w:color="auto"/>
        <w:bottom w:val="none" w:sz="0" w:space="0" w:color="auto"/>
        <w:right w:val="none" w:sz="0" w:space="0" w:color="auto"/>
      </w:divBdr>
      <w:divsChild>
        <w:div w:id="1859267857">
          <w:marLeft w:val="0"/>
          <w:marRight w:val="0"/>
          <w:marTop w:val="0"/>
          <w:marBottom w:val="0"/>
          <w:divBdr>
            <w:top w:val="none" w:sz="0" w:space="0" w:color="auto"/>
            <w:left w:val="none" w:sz="0" w:space="0" w:color="auto"/>
            <w:bottom w:val="none" w:sz="0" w:space="0" w:color="auto"/>
            <w:right w:val="none" w:sz="0" w:space="0" w:color="auto"/>
          </w:divBdr>
        </w:div>
      </w:divsChild>
    </w:div>
    <w:div w:id="1777358631">
      <w:bodyDiv w:val="1"/>
      <w:marLeft w:val="0"/>
      <w:marRight w:val="0"/>
      <w:marTop w:val="0"/>
      <w:marBottom w:val="0"/>
      <w:divBdr>
        <w:top w:val="none" w:sz="0" w:space="0" w:color="auto"/>
        <w:left w:val="none" w:sz="0" w:space="0" w:color="auto"/>
        <w:bottom w:val="none" w:sz="0" w:space="0" w:color="auto"/>
        <w:right w:val="none" w:sz="0" w:space="0" w:color="auto"/>
      </w:divBdr>
    </w:div>
    <w:div w:id="1782066748">
      <w:bodyDiv w:val="1"/>
      <w:marLeft w:val="0"/>
      <w:marRight w:val="0"/>
      <w:marTop w:val="0"/>
      <w:marBottom w:val="0"/>
      <w:divBdr>
        <w:top w:val="none" w:sz="0" w:space="0" w:color="auto"/>
        <w:left w:val="none" w:sz="0" w:space="0" w:color="auto"/>
        <w:bottom w:val="none" w:sz="0" w:space="0" w:color="auto"/>
        <w:right w:val="none" w:sz="0" w:space="0" w:color="auto"/>
      </w:divBdr>
      <w:divsChild>
        <w:div w:id="1301035516">
          <w:marLeft w:val="547"/>
          <w:marRight w:val="0"/>
          <w:marTop w:val="0"/>
          <w:marBottom w:val="0"/>
          <w:divBdr>
            <w:top w:val="none" w:sz="0" w:space="0" w:color="auto"/>
            <w:left w:val="none" w:sz="0" w:space="0" w:color="auto"/>
            <w:bottom w:val="none" w:sz="0" w:space="0" w:color="auto"/>
            <w:right w:val="none" w:sz="0" w:space="0" w:color="auto"/>
          </w:divBdr>
        </w:div>
        <w:div w:id="1342270401">
          <w:marLeft w:val="547"/>
          <w:marRight w:val="0"/>
          <w:marTop w:val="0"/>
          <w:marBottom w:val="0"/>
          <w:divBdr>
            <w:top w:val="none" w:sz="0" w:space="0" w:color="auto"/>
            <w:left w:val="none" w:sz="0" w:space="0" w:color="auto"/>
            <w:bottom w:val="none" w:sz="0" w:space="0" w:color="auto"/>
            <w:right w:val="none" w:sz="0" w:space="0" w:color="auto"/>
          </w:divBdr>
        </w:div>
      </w:divsChild>
    </w:div>
    <w:div w:id="1788155242">
      <w:bodyDiv w:val="1"/>
      <w:marLeft w:val="0"/>
      <w:marRight w:val="0"/>
      <w:marTop w:val="0"/>
      <w:marBottom w:val="0"/>
      <w:divBdr>
        <w:top w:val="none" w:sz="0" w:space="0" w:color="auto"/>
        <w:left w:val="none" w:sz="0" w:space="0" w:color="auto"/>
        <w:bottom w:val="none" w:sz="0" w:space="0" w:color="auto"/>
        <w:right w:val="none" w:sz="0" w:space="0" w:color="auto"/>
      </w:divBdr>
    </w:div>
    <w:div w:id="1793552636">
      <w:bodyDiv w:val="1"/>
      <w:marLeft w:val="0"/>
      <w:marRight w:val="0"/>
      <w:marTop w:val="0"/>
      <w:marBottom w:val="0"/>
      <w:divBdr>
        <w:top w:val="none" w:sz="0" w:space="0" w:color="auto"/>
        <w:left w:val="none" w:sz="0" w:space="0" w:color="auto"/>
        <w:bottom w:val="none" w:sz="0" w:space="0" w:color="auto"/>
        <w:right w:val="none" w:sz="0" w:space="0" w:color="auto"/>
      </w:divBdr>
    </w:div>
    <w:div w:id="1795362254">
      <w:bodyDiv w:val="1"/>
      <w:marLeft w:val="0"/>
      <w:marRight w:val="0"/>
      <w:marTop w:val="0"/>
      <w:marBottom w:val="0"/>
      <w:divBdr>
        <w:top w:val="none" w:sz="0" w:space="0" w:color="auto"/>
        <w:left w:val="none" w:sz="0" w:space="0" w:color="auto"/>
        <w:bottom w:val="none" w:sz="0" w:space="0" w:color="auto"/>
        <w:right w:val="none" w:sz="0" w:space="0" w:color="auto"/>
      </w:divBdr>
    </w:div>
    <w:div w:id="1807579100">
      <w:bodyDiv w:val="1"/>
      <w:marLeft w:val="0"/>
      <w:marRight w:val="0"/>
      <w:marTop w:val="0"/>
      <w:marBottom w:val="0"/>
      <w:divBdr>
        <w:top w:val="none" w:sz="0" w:space="0" w:color="auto"/>
        <w:left w:val="none" w:sz="0" w:space="0" w:color="auto"/>
        <w:bottom w:val="none" w:sz="0" w:space="0" w:color="auto"/>
        <w:right w:val="none" w:sz="0" w:space="0" w:color="auto"/>
      </w:divBdr>
    </w:div>
    <w:div w:id="1815297416">
      <w:bodyDiv w:val="1"/>
      <w:marLeft w:val="0"/>
      <w:marRight w:val="0"/>
      <w:marTop w:val="0"/>
      <w:marBottom w:val="0"/>
      <w:divBdr>
        <w:top w:val="none" w:sz="0" w:space="0" w:color="auto"/>
        <w:left w:val="none" w:sz="0" w:space="0" w:color="auto"/>
        <w:bottom w:val="none" w:sz="0" w:space="0" w:color="auto"/>
        <w:right w:val="none" w:sz="0" w:space="0" w:color="auto"/>
      </w:divBdr>
    </w:div>
    <w:div w:id="1816097821">
      <w:bodyDiv w:val="1"/>
      <w:marLeft w:val="0"/>
      <w:marRight w:val="0"/>
      <w:marTop w:val="0"/>
      <w:marBottom w:val="0"/>
      <w:divBdr>
        <w:top w:val="none" w:sz="0" w:space="0" w:color="auto"/>
        <w:left w:val="none" w:sz="0" w:space="0" w:color="auto"/>
        <w:bottom w:val="none" w:sz="0" w:space="0" w:color="auto"/>
        <w:right w:val="none" w:sz="0" w:space="0" w:color="auto"/>
      </w:divBdr>
    </w:div>
    <w:div w:id="1823350231">
      <w:bodyDiv w:val="1"/>
      <w:marLeft w:val="0"/>
      <w:marRight w:val="0"/>
      <w:marTop w:val="0"/>
      <w:marBottom w:val="0"/>
      <w:divBdr>
        <w:top w:val="none" w:sz="0" w:space="0" w:color="auto"/>
        <w:left w:val="none" w:sz="0" w:space="0" w:color="auto"/>
        <w:bottom w:val="none" w:sz="0" w:space="0" w:color="auto"/>
        <w:right w:val="none" w:sz="0" w:space="0" w:color="auto"/>
      </w:divBdr>
    </w:div>
    <w:div w:id="1829176071">
      <w:bodyDiv w:val="1"/>
      <w:marLeft w:val="0"/>
      <w:marRight w:val="0"/>
      <w:marTop w:val="0"/>
      <w:marBottom w:val="0"/>
      <w:divBdr>
        <w:top w:val="none" w:sz="0" w:space="0" w:color="auto"/>
        <w:left w:val="none" w:sz="0" w:space="0" w:color="auto"/>
        <w:bottom w:val="none" w:sz="0" w:space="0" w:color="auto"/>
        <w:right w:val="none" w:sz="0" w:space="0" w:color="auto"/>
      </w:divBdr>
      <w:divsChild>
        <w:div w:id="1038437831">
          <w:marLeft w:val="0"/>
          <w:marRight w:val="0"/>
          <w:marTop w:val="0"/>
          <w:marBottom w:val="0"/>
          <w:divBdr>
            <w:top w:val="none" w:sz="0" w:space="0" w:color="auto"/>
            <w:left w:val="none" w:sz="0" w:space="0" w:color="auto"/>
            <w:bottom w:val="none" w:sz="0" w:space="0" w:color="auto"/>
            <w:right w:val="none" w:sz="0" w:space="0" w:color="auto"/>
          </w:divBdr>
          <w:divsChild>
            <w:div w:id="317610032">
              <w:marLeft w:val="0"/>
              <w:marRight w:val="0"/>
              <w:marTop w:val="0"/>
              <w:marBottom w:val="0"/>
              <w:divBdr>
                <w:top w:val="none" w:sz="0" w:space="0" w:color="auto"/>
                <w:left w:val="none" w:sz="0" w:space="0" w:color="auto"/>
                <w:bottom w:val="none" w:sz="0" w:space="0" w:color="auto"/>
                <w:right w:val="none" w:sz="0" w:space="0" w:color="auto"/>
              </w:divBdr>
              <w:divsChild>
                <w:div w:id="137576336">
                  <w:marLeft w:val="0"/>
                  <w:marRight w:val="0"/>
                  <w:marTop w:val="0"/>
                  <w:marBottom w:val="0"/>
                  <w:divBdr>
                    <w:top w:val="none" w:sz="0" w:space="0" w:color="auto"/>
                    <w:left w:val="none" w:sz="0" w:space="0" w:color="auto"/>
                    <w:bottom w:val="none" w:sz="0" w:space="0" w:color="auto"/>
                    <w:right w:val="none" w:sz="0" w:space="0" w:color="auto"/>
                  </w:divBdr>
                  <w:divsChild>
                    <w:div w:id="788739156">
                      <w:marLeft w:val="0"/>
                      <w:marRight w:val="0"/>
                      <w:marTop w:val="0"/>
                      <w:marBottom w:val="0"/>
                      <w:divBdr>
                        <w:top w:val="none" w:sz="0" w:space="0" w:color="auto"/>
                        <w:left w:val="none" w:sz="0" w:space="0" w:color="auto"/>
                        <w:bottom w:val="none" w:sz="0" w:space="0" w:color="auto"/>
                        <w:right w:val="none" w:sz="0" w:space="0" w:color="auto"/>
                      </w:divBdr>
                      <w:divsChild>
                        <w:div w:id="1115366661">
                          <w:marLeft w:val="0"/>
                          <w:marRight w:val="0"/>
                          <w:marTop w:val="0"/>
                          <w:marBottom w:val="0"/>
                          <w:divBdr>
                            <w:top w:val="none" w:sz="0" w:space="0" w:color="auto"/>
                            <w:left w:val="none" w:sz="0" w:space="0" w:color="auto"/>
                            <w:bottom w:val="none" w:sz="0" w:space="0" w:color="auto"/>
                            <w:right w:val="none" w:sz="0" w:space="0" w:color="auto"/>
                          </w:divBdr>
                          <w:divsChild>
                            <w:div w:id="4241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252760">
      <w:bodyDiv w:val="1"/>
      <w:marLeft w:val="0"/>
      <w:marRight w:val="0"/>
      <w:marTop w:val="0"/>
      <w:marBottom w:val="0"/>
      <w:divBdr>
        <w:top w:val="none" w:sz="0" w:space="0" w:color="auto"/>
        <w:left w:val="none" w:sz="0" w:space="0" w:color="auto"/>
        <w:bottom w:val="none" w:sz="0" w:space="0" w:color="auto"/>
        <w:right w:val="none" w:sz="0" w:space="0" w:color="auto"/>
      </w:divBdr>
    </w:div>
    <w:div w:id="1842771508">
      <w:bodyDiv w:val="1"/>
      <w:marLeft w:val="0"/>
      <w:marRight w:val="0"/>
      <w:marTop w:val="0"/>
      <w:marBottom w:val="0"/>
      <w:divBdr>
        <w:top w:val="none" w:sz="0" w:space="0" w:color="auto"/>
        <w:left w:val="none" w:sz="0" w:space="0" w:color="auto"/>
        <w:bottom w:val="none" w:sz="0" w:space="0" w:color="auto"/>
        <w:right w:val="none" w:sz="0" w:space="0" w:color="auto"/>
      </w:divBdr>
    </w:div>
    <w:div w:id="1842888992">
      <w:bodyDiv w:val="1"/>
      <w:marLeft w:val="0"/>
      <w:marRight w:val="0"/>
      <w:marTop w:val="0"/>
      <w:marBottom w:val="0"/>
      <w:divBdr>
        <w:top w:val="none" w:sz="0" w:space="0" w:color="auto"/>
        <w:left w:val="none" w:sz="0" w:space="0" w:color="auto"/>
        <w:bottom w:val="none" w:sz="0" w:space="0" w:color="auto"/>
        <w:right w:val="none" w:sz="0" w:space="0" w:color="auto"/>
      </w:divBdr>
    </w:div>
    <w:div w:id="1847672355">
      <w:bodyDiv w:val="1"/>
      <w:marLeft w:val="0"/>
      <w:marRight w:val="0"/>
      <w:marTop w:val="0"/>
      <w:marBottom w:val="0"/>
      <w:divBdr>
        <w:top w:val="none" w:sz="0" w:space="0" w:color="auto"/>
        <w:left w:val="none" w:sz="0" w:space="0" w:color="auto"/>
        <w:bottom w:val="none" w:sz="0" w:space="0" w:color="auto"/>
        <w:right w:val="none" w:sz="0" w:space="0" w:color="auto"/>
      </w:divBdr>
    </w:div>
    <w:div w:id="1863593801">
      <w:bodyDiv w:val="1"/>
      <w:marLeft w:val="0"/>
      <w:marRight w:val="0"/>
      <w:marTop w:val="0"/>
      <w:marBottom w:val="0"/>
      <w:divBdr>
        <w:top w:val="none" w:sz="0" w:space="0" w:color="auto"/>
        <w:left w:val="none" w:sz="0" w:space="0" w:color="auto"/>
        <w:bottom w:val="none" w:sz="0" w:space="0" w:color="auto"/>
        <w:right w:val="none" w:sz="0" w:space="0" w:color="auto"/>
      </w:divBdr>
      <w:divsChild>
        <w:div w:id="24141934">
          <w:marLeft w:val="547"/>
          <w:marRight w:val="0"/>
          <w:marTop w:val="0"/>
          <w:marBottom w:val="0"/>
          <w:divBdr>
            <w:top w:val="none" w:sz="0" w:space="0" w:color="auto"/>
            <w:left w:val="none" w:sz="0" w:space="0" w:color="auto"/>
            <w:bottom w:val="none" w:sz="0" w:space="0" w:color="auto"/>
            <w:right w:val="none" w:sz="0" w:space="0" w:color="auto"/>
          </w:divBdr>
        </w:div>
      </w:divsChild>
    </w:div>
    <w:div w:id="1867713453">
      <w:bodyDiv w:val="1"/>
      <w:marLeft w:val="0"/>
      <w:marRight w:val="0"/>
      <w:marTop w:val="0"/>
      <w:marBottom w:val="0"/>
      <w:divBdr>
        <w:top w:val="none" w:sz="0" w:space="0" w:color="auto"/>
        <w:left w:val="none" w:sz="0" w:space="0" w:color="auto"/>
        <w:bottom w:val="none" w:sz="0" w:space="0" w:color="auto"/>
        <w:right w:val="none" w:sz="0" w:space="0" w:color="auto"/>
      </w:divBdr>
    </w:div>
    <w:div w:id="1869249001">
      <w:bodyDiv w:val="1"/>
      <w:marLeft w:val="0"/>
      <w:marRight w:val="0"/>
      <w:marTop w:val="0"/>
      <w:marBottom w:val="0"/>
      <w:divBdr>
        <w:top w:val="none" w:sz="0" w:space="0" w:color="auto"/>
        <w:left w:val="none" w:sz="0" w:space="0" w:color="auto"/>
        <w:bottom w:val="none" w:sz="0" w:space="0" w:color="auto"/>
        <w:right w:val="none" w:sz="0" w:space="0" w:color="auto"/>
      </w:divBdr>
    </w:div>
    <w:div w:id="1873154575">
      <w:bodyDiv w:val="1"/>
      <w:marLeft w:val="0"/>
      <w:marRight w:val="0"/>
      <w:marTop w:val="0"/>
      <w:marBottom w:val="0"/>
      <w:divBdr>
        <w:top w:val="none" w:sz="0" w:space="0" w:color="auto"/>
        <w:left w:val="none" w:sz="0" w:space="0" w:color="auto"/>
        <w:bottom w:val="none" w:sz="0" w:space="0" w:color="auto"/>
        <w:right w:val="none" w:sz="0" w:space="0" w:color="auto"/>
      </w:divBdr>
    </w:div>
    <w:div w:id="1889561933">
      <w:bodyDiv w:val="1"/>
      <w:marLeft w:val="0"/>
      <w:marRight w:val="0"/>
      <w:marTop w:val="0"/>
      <w:marBottom w:val="0"/>
      <w:divBdr>
        <w:top w:val="none" w:sz="0" w:space="0" w:color="auto"/>
        <w:left w:val="none" w:sz="0" w:space="0" w:color="auto"/>
        <w:bottom w:val="none" w:sz="0" w:space="0" w:color="auto"/>
        <w:right w:val="none" w:sz="0" w:space="0" w:color="auto"/>
      </w:divBdr>
    </w:div>
    <w:div w:id="1890072818">
      <w:bodyDiv w:val="1"/>
      <w:marLeft w:val="0"/>
      <w:marRight w:val="0"/>
      <w:marTop w:val="0"/>
      <w:marBottom w:val="0"/>
      <w:divBdr>
        <w:top w:val="none" w:sz="0" w:space="0" w:color="auto"/>
        <w:left w:val="none" w:sz="0" w:space="0" w:color="auto"/>
        <w:bottom w:val="none" w:sz="0" w:space="0" w:color="auto"/>
        <w:right w:val="none" w:sz="0" w:space="0" w:color="auto"/>
      </w:divBdr>
    </w:div>
    <w:div w:id="1897424713">
      <w:bodyDiv w:val="1"/>
      <w:marLeft w:val="0"/>
      <w:marRight w:val="0"/>
      <w:marTop w:val="0"/>
      <w:marBottom w:val="0"/>
      <w:divBdr>
        <w:top w:val="none" w:sz="0" w:space="0" w:color="auto"/>
        <w:left w:val="none" w:sz="0" w:space="0" w:color="auto"/>
        <w:bottom w:val="none" w:sz="0" w:space="0" w:color="auto"/>
        <w:right w:val="none" w:sz="0" w:space="0" w:color="auto"/>
      </w:divBdr>
    </w:div>
    <w:div w:id="1905680102">
      <w:bodyDiv w:val="1"/>
      <w:marLeft w:val="0"/>
      <w:marRight w:val="0"/>
      <w:marTop w:val="0"/>
      <w:marBottom w:val="0"/>
      <w:divBdr>
        <w:top w:val="none" w:sz="0" w:space="0" w:color="auto"/>
        <w:left w:val="none" w:sz="0" w:space="0" w:color="auto"/>
        <w:bottom w:val="none" w:sz="0" w:space="0" w:color="auto"/>
        <w:right w:val="none" w:sz="0" w:space="0" w:color="auto"/>
      </w:divBdr>
    </w:div>
    <w:div w:id="1917737355">
      <w:bodyDiv w:val="1"/>
      <w:marLeft w:val="0"/>
      <w:marRight w:val="0"/>
      <w:marTop w:val="0"/>
      <w:marBottom w:val="0"/>
      <w:divBdr>
        <w:top w:val="none" w:sz="0" w:space="0" w:color="auto"/>
        <w:left w:val="none" w:sz="0" w:space="0" w:color="auto"/>
        <w:bottom w:val="none" w:sz="0" w:space="0" w:color="auto"/>
        <w:right w:val="none" w:sz="0" w:space="0" w:color="auto"/>
      </w:divBdr>
    </w:div>
    <w:div w:id="1922445775">
      <w:bodyDiv w:val="1"/>
      <w:marLeft w:val="0"/>
      <w:marRight w:val="0"/>
      <w:marTop w:val="0"/>
      <w:marBottom w:val="0"/>
      <w:divBdr>
        <w:top w:val="none" w:sz="0" w:space="0" w:color="auto"/>
        <w:left w:val="none" w:sz="0" w:space="0" w:color="auto"/>
        <w:bottom w:val="none" w:sz="0" w:space="0" w:color="auto"/>
        <w:right w:val="none" w:sz="0" w:space="0" w:color="auto"/>
      </w:divBdr>
    </w:div>
    <w:div w:id="1930306987">
      <w:bodyDiv w:val="1"/>
      <w:marLeft w:val="0"/>
      <w:marRight w:val="0"/>
      <w:marTop w:val="0"/>
      <w:marBottom w:val="0"/>
      <w:divBdr>
        <w:top w:val="none" w:sz="0" w:space="0" w:color="auto"/>
        <w:left w:val="none" w:sz="0" w:space="0" w:color="auto"/>
        <w:bottom w:val="none" w:sz="0" w:space="0" w:color="auto"/>
        <w:right w:val="none" w:sz="0" w:space="0" w:color="auto"/>
      </w:divBdr>
    </w:div>
    <w:div w:id="1941135925">
      <w:bodyDiv w:val="1"/>
      <w:marLeft w:val="0"/>
      <w:marRight w:val="0"/>
      <w:marTop w:val="0"/>
      <w:marBottom w:val="0"/>
      <w:divBdr>
        <w:top w:val="none" w:sz="0" w:space="0" w:color="auto"/>
        <w:left w:val="none" w:sz="0" w:space="0" w:color="auto"/>
        <w:bottom w:val="none" w:sz="0" w:space="0" w:color="auto"/>
        <w:right w:val="none" w:sz="0" w:space="0" w:color="auto"/>
      </w:divBdr>
    </w:div>
    <w:div w:id="1943604025">
      <w:bodyDiv w:val="1"/>
      <w:marLeft w:val="0"/>
      <w:marRight w:val="0"/>
      <w:marTop w:val="0"/>
      <w:marBottom w:val="0"/>
      <w:divBdr>
        <w:top w:val="none" w:sz="0" w:space="0" w:color="auto"/>
        <w:left w:val="none" w:sz="0" w:space="0" w:color="auto"/>
        <w:bottom w:val="none" w:sz="0" w:space="0" w:color="auto"/>
        <w:right w:val="none" w:sz="0" w:space="0" w:color="auto"/>
      </w:divBdr>
    </w:div>
    <w:div w:id="1947350465">
      <w:bodyDiv w:val="1"/>
      <w:marLeft w:val="0"/>
      <w:marRight w:val="0"/>
      <w:marTop w:val="0"/>
      <w:marBottom w:val="0"/>
      <w:divBdr>
        <w:top w:val="none" w:sz="0" w:space="0" w:color="auto"/>
        <w:left w:val="none" w:sz="0" w:space="0" w:color="auto"/>
        <w:bottom w:val="none" w:sz="0" w:space="0" w:color="auto"/>
        <w:right w:val="none" w:sz="0" w:space="0" w:color="auto"/>
      </w:divBdr>
    </w:div>
    <w:div w:id="1950156555">
      <w:bodyDiv w:val="1"/>
      <w:marLeft w:val="0"/>
      <w:marRight w:val="0"/>
      <w:marTop w:val="0"/>
      <w:marBottom w:val="0"/>
      <w:divBdr>
        <w:top w:val="none" w:sz="0" w:space="0" w:color="auto"/>
        <w:left w:val="none" w:sz="0" w:space="0" w:color="auto"/>
        <w:bottom w:val="none" w:sz="0" w:space="0" w:color="auto"/>
        <w:right w:val="none" w:sz="0" w:space="0" w:color="auto"/>
      </w:divBdr>
      <w:divsChild>
        <w:div w:id="562562775">
          <w:marLeft w:val="0"/>
          <w:marRight w:val="0"/>
          <w:marTop w:val="0"/>
          <w:marBottom w:val="0"/>
          <w:divBdr>
            <w:top w:val="none" w:sz="0" w:space="0" w:color="auto"/>
            <w:left w:val="none" w:sz="0" w:space="0" w:color="auto"/>
            <w:bottom w:val="none" w:sz="0" w:space="0" w:color="auto"/>
            <w:right w:val="none" w:sz="0" w:space="0" w:color="auto"/>
          </w:divBdr>
          <w:divsChild>
            <w:div w:id="1023482376">
              <w:marLeft w:val="0"/>
              <w:marRight w:val="0"/>
              <w:marTop w:val="0"/>
              <w:marBottom w:val="0"/>
              <w:divBdr>
                <w:top w:val="none" w:sz="0" w:space="0" w:color="auto"/>
                <w:left w:val="none" w:sz="0" w:space="0" w:color="auto"/>
                <w:bottom w:val="none" w:sz="0" w:space="0" w:color="auto"/>
                <w:right w:val="none" w:sz="0" w:space="0" w:color="auto"/>
              </w:divBdr>
              <w:divsChild>
                <w:div w:id="278335998">
                  <w:marLeft w:val="0"/>
                  <w:marRight w:val="0"/>
                  <w:marTop w:val="0"/>
                  <w:marBottom w:val="0"/>
                  <w:divBdr>
                    <w:top w:val="none" w:sz="0" w:space="0" w:color="auto"/>
                    <w:left w:val="none" w:sz="0" w:space="0" w:color="auto"/>
                    <w:bottom w:val="none" w:sz="0" w:space="0" w:color="auto"/>
                    <w:right w:val="none" w:sz="0" w:space="0" w:color="auto"/>
                  </w:divBdr>
                  <w:divsChild>
                    <w:div w:id="1410075205">
                      <w:marLeft w:val="0"/>
                      <w:marRight w:val="0"/>
                      <w:marTop w:val="0"/>
                      <w:marBottom w:val="0"/>
                      <w:divBdr>
                        <w:top w:val="none" w:sz="0" w:space="0" w:color="auto"/>
                        <w:left w:val="none" w:sz="0" w:space="0" w:color="auto"/>
                        <w:bottom w:val="none" w:sz="0" w:space="0" w:color="auto"/>
                        <w:right w:val="none" w:sz="0" w:space="0" w:color="auto"/>
                      </w:divBdr>
                      <w:divsChild>
                        <w:div w:id="1244023091">
                          <w:marLeft w:val="0"/>
                          <w:marRight w:val="0"/>
                          <w:marTop w:val="0"/>
                          <w:marBottom w:val="0"/>
                          <w:divBdr>
                            <w:top w:val="none" w:sz="0" w:space="0" w:color="auto"/>
                            <w:left w:val="none" w:sz="0" w:space="0" w:color="auto"/>
                            <w:bottom w:val="none" w:sz="0" w:space="0" w:color="auto"/>
                            <w:right w:val="none" w:sz="0" w:space="0" w:color="auto"/>
                          </w:divBdr>
                          <w:divsChild>
                            <w:div w:id="345180589">
                              <w:marLeft w:val="0"/>
                              <w:marRight w:val="0"/>
                              <w:marTop w:val="0"/>
                              <w:marBottom w:val="0"/>
                              <w:divBdr>
                                <w:top w:val="none" w:sz="0" w:space="0" w:color="auto"/>
                                <w:left w:val="none" w:sz="0" w:space="0" w:color="auto"/>
                                <w:bottom w:val="none" w:sz="0" w:space="0" w:color="auto"/>
                                <w:right w:val="none" w:sz="0" w:space="0" w:color="auto"/>
                              </w:divBdr>
                              <w:divsChild>
                                <w:div w:id="837160478">
                                  <w:marLeft w:val="0"/>
                                  <w:marRight w:val="0"/>
                                  <w:marTop w:val="0"/>
                                  <w:marBottom w:val="0"/>
                                  <w:divBdr>
                                    <w:top w:val="none" w:sz="0" w:space="0" w:color="auto"/>
                                    <w:left w:val="none" w:sz="0" w:space="0" w:color="auto"/>
                                    <w:bottom w:val="none" w:sz="0" w:space="0" w:color="auto"/>
                                    <w:right w:val="none" w:sz="0" w:space="0" w:color="auto"/>
                                  </w:divBdr>
                                  <w:divsChild>
                                    <w:div w:id="1642929996">
                                      <w:marLeft w:val="0"/>
                                      <w:marRight w:val="0"/>
                                      <w:marTop w:val="0"/>
                                      <w:marBottom w:val="0"/>
                                      <w:divBdr>
                                        <w:top w:val="none" w:sz="0" w:space="0" w:color="auto"/>
                                        <w:left w:val="none" w:sz="0" w:space="0" w:color="auto"/>
                                        <w:bottom w:val="none" w:sz="0" w:space="0" w:color="auto"/>
                                        <w:right w:val="none" w:sz="0" w:space="0" w:color="auto"/>
                                      </w:divBdr>
                                      <w:divsChild>
                                        <w:div w:id="1736005250">
                                          <w:marLeft w:val="0"/>
                                          <w:marRight w:val="0"/>
                                          <w:marTop w:val="0"/>
                                          <w:marBottom w:val="0"/>
                                          <w:divBdr>
                                            <w:top w:val="none" w:sz="0" w:space="0" w:color="auto"/>
                                            <w:left w:val="none" w:sz="0" w:space="0" w:color="auto"/>
                                            <w:bottom w:val="none" w:sz="0" w:space="0" w:color="auto"/>
                                            <w:right w:val="none" w:sz="0" w:space="0" w:color="auto"/>
                                          </w:divBdr>
                                          <w:divsChild>
                                            <w:div w:id="1398818647">
                                              <w:marLeft w:val="0"/>
                                              <w:marRight w:val="0"/>
                                              <w:marTop w:val="0"/>
                                              <w:marBottom w:val="0"/>
                                              <w:divBdr>
                                                <w:top w:val="none" w:sz="0" w:space="0" w:color="auto"/>
                                                <w:left w:val="none" w:sz="0" w:space="0" w:color="auto"/>
                                                <w:bottom w:val="none" w:sz="0" w:space="0" w:color="auto"/>
                                                <w:right w:val="none" w:sz="0" w:space="0" w:color="auto"/>
                                              </w:divBdr>
                                              <w:divsChild>
                                                <w:div w:id="210771378">
                                                  <w:marLeft w:val="0"/>
                                                  <w:marRight w:val="0"/>
                                                  <w:marTop w:val="0"/>
                                                  <w:marBottom w:val="0"/>
                                                  <w:divBdr>
                                                    <w:top w:val="none" w:sz="0" w:space="0" w:color="auto"/>
                                                    <w:left w:val="none" w:sz="0" w:space="0" w:color="auto"/>
                                                    <w:bottom w:val="none" w:sz="0" w:space="0" w:color="auto"/>
                                                    <w:right w:val="none" w:sz="0" w:space="0" w:color="auto"/>
                                                  </w:divBdr>
                                                  <w:divsChild>
                                                    <w:div w:id="670985190">
                                                      <w:marLeft w:val="0"/>
                                                      <w:marRight w:val="0"/>
                                                      <w:marTop w:val="0"/>
                                                      <w:marBottom w:val="0"/>
                                                      <w:divBdr>
                                                        <w:top w:val="none" w:sz="0" w:space="0" w:color="auto"/>
                                                        <w:left w:val="none" w:sz="0" w:space="0" w:color="auto"/>
                                                        <w:bottom w:val="none" w:sz="0" w:space="0" w:color="auto"/>
                                                        <w:right w:val="none" w:sz="0" w:space="0" w:color="auto"/>
                                                      </w:divBdr>
                                                      <w:divsChild>
                                                        <w:div w:id="304822170">
                                                          <w:marLeft w:val="0"/>
                                                          <w:marRight w:val="0"/>
                                                          <w:marTop w:val="0"/>
                                                          <w:marBottom w:val="0"/>
                                                          <w:divBdr>
                                                            <w:top w:val="none" w:sz="0" w:space="0" w:color="auto"/>
                                                            <w:left w:val="none" w:sz="0" w:space="0" w:color="auto"/>
                                                            <w:bottom w:val="none" w:sz="0" w:space="0" w:color="auto"/>
                                                            <w:right w:val="none" w:sz="0" w:space="0" w:color="auto"/>
                                                          </w:divBdr>
                                                          <w:divsChild>
                                                            <w:div w:id="1985507516">
                                                              <w:marLeft w:val="0"/>
                                                              <w:marRight w:val="0"/>
                                                              <w:marTop w:val="0"/>
                                                              <w:marBottom w:val="0"/>
                                                              <w:divBdr>
                                                                <w:top w:val="none" w:sz="0" w:space="0" w:color="auto"/>
                                                                <w:left w:val="none" w:sz="0" w:space="0" w:color="auto"/>
                                                                <w:bottom w:val="none" w:sz="0" w:space="0" w:color="auto"/>
                                                                <w:right w:val="none" w:sz="0" w:space="0" w:color="auto"/>
                                                              </w:divBdr>
                                                              <w:divsChild>
                                                                <w:div w:id="518204305">
                                                                  <w:marLeft w:val="0"/>
                                                                  <w:marRight w:val="0"/>
                                                                  <w:marTop w:val="0"/>
                                                                  <w:marBottom w:val="0"/>
                                                                  <w:divBdr>
                                                                    <w:top w:val="none" w:sz="0" w:space="0" w:color="auto"/>
                                                                    <w:left w:val="none" w:sz="0" w:space="0" w:color="auto"/>
                                                                    <w:bottom w:val="none" w:sz="0" w:space="0" w:color="auto"/>
                                                                    <w:right w:val="none" w:sz="0" w:space="0" w:color="auto"/>
                                                                  </w:divBdr>
                                                                  <w:divsChild>
                                                                    <w:div w:id="107626643">
                                                                      <w:marLeft w:val="0"/>
                                                                      <w:marRight w:val="0"/>
                                                                      <w:marTop w:val="0"/>
                                                                      <w:marBottom w:val="120"/>
                                                                      <w:divBdr>
                                                                        <w:top w:val="none" w:sz="0" w:space="0" w:color="auto"/>
                                                                        <w:left w:val="none" w:sz="0" w:space="0" w:color="auto"/>
                                                                        <w:bottom w:val="none" w:sz="0" w:space="0" w:color="auto"/>
                                                                        <w:right w:val="none" w:sz="0" w:space="0" w:color="auto"/>
                                                                      </w:divBdr>
                                                                      <w:divsChild>
                                                                        <w:div w:id="1857377546">
                                                                          <w:marLeft w:val="0"/>
                                                                          <w:marRight w:val="0"/>
                                                                          <w:marTop w:val="0"/>
                                                                          <w:marBottom w:val="0"/>
                                                                          <w:divBdr>
                                                                            <w:top w:val="none" w:sz="0" w:space="0" w:color="auto"/>
                                                                            <w:left w:val="none" w:sz="0" w:space="0" w:color="auto"/>
                                                                            <w:bottom w:val="none" w:sz="0" w:space="0" w:color="auto"/>
                                                                            <w:right w:val="none" w:sz="0" w:space="0" w:color="auto"/>
                                                                          </w:divBdr>
                                                                        </w:div>
                                                                      </w:divsChild>
                                                                    </w:div>
                                                                    <w:div w:id="166210437">
                                                                      <w:marLeft w:val="0"/>
                                                                      <w:marRight w:val="0"/>
                                                                      <w:marTop w:val="0"/>
                                                                      <w:marBottom w:val="0"/>
                                                                      <w:divBdr>
                                                                        <w:top w:val="none" w:sz="0" w:space="0" w:color="auto"/>
                                                                        <w:left w:val="none" w:sz="0" w:space="0" w:color="auto"/>
                                                                        <w:bottom w:val="none" w:sz="0" w:space="0" w:color="auto"/>
                                                                        <w:right w:val="none" w:sz="0" w:space="0" w:color="auto"/>
                                                                      </w:divBdr>
                                                                      <w:divsChild>
                                                                        <w:div w:id="232353616">
                                                                          <w:marLeft w:val="0"/>
                                                                          <w:marRight w:val="0"/>
                                                                          <w:marTop w:val="0"/>
                                                                          <w:marBottom w:val="0"/>
                                                                          <w:divBdr>
                                                                            <w:top w:val="none" w:sz="0" w:space="0" w:color="auto"/>
                                                                            <w:left w:val="none" w:sz="0" w:space="0" w:color="auto"/>
                                                                            <w:bottom w:val="none" w:sz="0" w:space="0" w:color="auto"/>
                                                                            <w:right w:val="none" w:sz="0" w:space="0" w:color="auto"/>
                                                                          </w:divBdr>
                                                                        </w:div>
                                                                      </w:divsChild>
                                                                    </w:div>
                                                                    <w:div w:id="392700283">
                                                                      <w:marLeft w:val="720"/>
                                                                      <w:marRight w:val="0"/>
                                                                      <w:marTop w:val="0"/>
                                                                      <w:marBottom w:val="0"/>
                                                                      <w:divBdr>
                                                                        <w:top w:val="none" w:sz="0" w:space="0" w:color="auto"/>
                                                                        <w:left w:val="none" w:sz="0" w:space="0" w:color="auto"/>
                                                                        <w:bottom w:val="none" w:sz="0" w:space="0" w:color="auto"/>
                                                                        <w:right w:val="none" w:sz="0" w:space="0" w:color="auto"/>
                                                                      </w:divBdr>
                                                                      <w:divsChild>
                                                                        <w:div w:id="65154582">
                                                                          <w:marLeft w:val="0"/>
                                                                          <w:marRight w:val="0"/>
                                                                          <w:marTop w:val="0"/>
                                                                          <w:marBottom w:val="0"/>
                                                                          <w:divBdr>
                                                                            <w:top w:val="none" w:sz="0" w:space="0" w:color="auto"/>
                                                                            <w:left w:val="none" w:sz="0" w:space="0" w:color="auto"/>
                                                                            <w:bottom w:val="none" w:sz="0" w:space="0" w:color="auto"/>
                                                                            <w:right w:val="none" w:sz="0" w:space="0" w:color="auto"/>
                                                                          </w:divBdr>
                                                                        </w:div>
                                                                      </w:divsChild>
                                                                    </w:div>
                                                                    <w:div w:id="556861874">
                                                                      <w:marLeft w:val="720"/>
                                                                      <w:marRight w:val="0"/>
                                                                      <w:marTop w:val="120"/>
                                                                      <w:marBottom w:val="120"/>
                                                                      <w:divBdr>
                                                                        <w:top w:val="none" w:sz="0" w:space="0" w:color="auto"/>
                                                                        <w:left w:val="none" w:sz="0" w:space="0" w:color="auto"/>
                                                                        <w:bottom w:val="none" w:sz="0" w:space="0" w:color="auto"/>
                                                                        <w:right w:val="none" w:sz="0" w:space="0" w:color="auto"/>
                                                                      </w:divBdr>
                                                                      <w:divsChild>
                                                                        <w:div w:id="1086724859">
                                                                          <w:marLeft w:val="0"/>
                                                                          <w:marRight w:val="0"/>
                                                                          <w:marTop w:val="0"/>
                                                                          <w:marBottom w:val="0"/>
                                                                          <w:divBdr>
                                                                            <w:top w:val="none" w:sz="0" w:space="0" w:color="auto"/>
                                                                            <w:left w:val="none" w:sz="0" w:space="0" w:color="auto"/>
                                                                            <w:bottom w:val="none" w:sz="0" w:space="0" w:color="auto"/>
                                                                            <w:right w:val="none" w:sz="0" w:space="0" w:color="auto"/>
                                                                          </w:divBdr>
                                                                        </w:div>
                                                                      </w:divsChild>
                                                                    </w:div>
                                                                    <w:div w:id="646589835">
                                                                      <w:marLeft w:val="0"/>
                                                                      <w:marRight w:val="0"/>
                                                                      <w:marTop w:val="0"/>
                                                                      <w:marBottom w:val="0"/>
                                                                      <w:divBdr>
                                                                        <w:top w:val="none" w:sz="0" w:space="0" w:color="auto"/>
                                                                        <w:left w:val="none" w:sz="0" w:space="0" w:color="auto"/>
                                                                        <w:bottom w:val="none" w:sz="0" w:space="0" w:color="auto"/>
                                                                        <w:right w:val="none" w:sz="0" w:space="0" w:color="auto"/>
                                                                      </w:divBdr>
                                                                      <w:divsChild>
                                                                        <w:div w:id="689261571">
                                                                          <w:marLeft w:val="0"/>
                                                                          <w:marRight w:val="0"/>
                                                                          <w:marTop w:val="0"/>
                                                                          <w:marBottom w:val="0"/>
                                                                          <w:divBdr>
                                                                            <w:top w:val="none" w:sz="0" w:space="0" w:color="auto"/>
                                                                            <w:left w:val="none" w:sz="0" w:space="0" w:color="auto"/>
                                                                            <w:bottom w:val="none" w:sz="0" w:space="0" w:color="auto"/>
                                                                            <w:right w:val="none" w:sz="0" w:space="0" w:color="auto"/>
                                                                          </w:divBdr>
                                                                        </w:div>
                                                                      </w:divsChild>
                                                                    </w:div>
                                                                    <w:div w:id="772240736">
                                                                      <w:marLeft w:val="0"/>
                                                                      <w:marRight w:val="0"/>
                                                                      <w:marTop w:val="0"/>
                                                                      <w:marBottom w:val="0"/>
                                                                      <w:divBdr>
                                                                        <w:top w:val="none" w:sz="0" w:space="0" w:color="auto"/>
                                                                        <w:left w:val="none" w:sz="0" w:space="0" w:color="auto"/>
                                                                        <w:bottom w:val="none" w:sz="0" w:space="0" w:color="auto"/>
                                                                        <w:right w:val="none" w:sz="0" w:space="0" w:color="auto"/>
                                                                      </w:divBdr>
                                                                      <w:divsChild>
                                                                        <w:div w:id="1589997086">
                                                                          <w:marLeft w:val="0"/>
                                                                          <w:marRight w:val="0"/>
                                                                          <w:marTop w:val="0"/>
                                                                          <w:marBottom w:val="0"/>
                                                                          <w:divBdr>
                                                                            <w:top w:val="none" w:sz="0" w:space="0" w:color="auto"/>
                                                                            <w:left w:val="none" w:sz="0" w:space="0" w:color="auto"/>
                                                                            <w:bottom w:val="none" w:sz="0" w:space="0" w:color="auto"/>
                                                                            <w:right w:val="none" w:sz="0" w:space="0" w:color="auto"/>
                                                                          </w:divBdr>
                                                                        </w:div>
                                                                      </w:divsChild>
                                                                    </w:div>
                                                                    <w:div w:id="908613572">
                                                                      <w:marLeft w:val="0"/>
                                                                      <w:marRight w:val="0"/>
                                                                      <w:marTop w:val="0"/>
                                                                      <w:marBottom w:val="0"/>
                                                                      <w:divBdr>
                                                                        <w:top w:val="none" w:sz="0" w:space="0" w:color="auto"/>
                                                                        <w:left w:val="none" w:sz="0" w:space="0" w:color="auto"/>
                                                                        <w:bottom w:val="none" w:sz="0" w:space="0" w:color="auto"/>
                                                                        <w:right w:val="none" w:sz="0" w:space="0" w:color="auto"/>
                                                                      </w:divBdr>
                                                                      <w:divsChild>
                                                                        <w:div w:id="138965378">
                                                                          <w:marLeft w:val="0"/>
                                                                          <w:marRight w:val="0"/>
                                                                          <w:marTop w:val="0"/>
                                                                          <w:marBottom w:val="0"/>
                                                                          <w:divBdr>
                                                                            <w:top w:val="none" w:sz="0" w:space="0" w:color="auto"/>
                                                                            <w:left w:val="none" w:sz="0" w:space="0" w:color="auto"/>
                                                                            <w:bottom w:val="none" w:sz="0" w:space="0" w:color="auto"/>
                                                                            <w:right w:val="none" w:sz="0" w:space="0" w:color="auto"/>
                                                                          </w:divBdr>
                                                                        </w:div>
                                                                      </w:divsChild>
                                                                    </w:div>
                                                                    <w:div w:id="951475785">
                                                                      <w:marLeft w:val="0"/>
                                                                      <w:marRight w:val="0"/>
                                                                      <w:marTop w:val="0"/>
                                                                      <w:marBottom w:val="0"/>
                                                                      <w:divBdr>
                                                                        <w:top w:val="none" w:sz="0" w:space="0" w:color="auto"/>
                                                                        <w:left w:val="none" w:sz="0" w:space="0" w:color="auto"/>
                                                                        <w:bottom w:val="none" w:sz="0" w:space="0" w:color="auto"/>
                                                                        <w:right w:val="none" w:sz="0" w:space="0" w:color="auto"/>
                                                                      </w:divBdr>
                                                                      <w:divsChild>
                                                                        <w:div w:id="230778255">
                                                                          <w:marLeft w:val="0"/>
                                                                          <w:marRight w:val="0"/>
                                                                          <w:marTop w:val="0"/>
                                                                          <w:marBottom w:val="0"/>
                                                                          <w:divBdr>
                                                                            <w:top w:val="none" w:sz="0" w:space="0" w:color="auto"/>
                                                                            <w:left w:val="none" w:sz="0" w:space="0" w:color="auto"/>
                                                                            <w:bottom w:val="none" w:sz="0" w:space="0" w:color="auto"/>
                                                                            <w:right w:val="none" w:sz="0" w:space="0" w:color="auto"/>
                                                                          </w:divBdr>
                                                                        </w:div>
                                                                      </w:divsChild>
                                                                    </w:div>
                                                                    <w:div w:id="1001809427">
                                                                      <w:marLeft w:val="0"/>
                                                                      <w:marRight w:val="0"/>
                                                                      <w:marTop w:val="0"/>
                                                                      <w:marBottom w:val="0"/>
                                                                      <w:divBdr>
                                                                        <w:top w:val="none" w:sz="0" w:space="0" w:color="auto"/>
                                                                        <w:left w:val="none" w:sz="0" w:space="0" w:color="auto"/>
                                                                        <w:bottom w:val="none" w:sz="0" w:space="0" w:color="auto"/>
                                                                        <w:right w:val="none" w:sz="0" w:space="0" w:color="auto"/>
                                                                      </w:divBdr>
                                                                      <w:divsChild>
                                                                        <w:div w:id="1953854300">
                                                                          <w:marLeft w:val="0"/>
                                                                          <w:marRight w:val="0"/>
                                                                          <w:marTop w:val="0"/>
                                                                          <w:marBottom w:val="0"/>
                                                                          <w:divBdr>
                                                                            <w:top w:val="none" w:sz="0" w:space="0" w:color="auto"/>
                                                                            <w:left w:val="none" w:sz="0" w:space="0" w:color="auto"/>
                                                                            <w:bottom w:val="none" w:sz="0" w:space="0" w:color="auto"/>
                                                                            <w:right w:val="none" w:sz="0" w:space="0" w:color="auto"/>
                                                                          </w:divBdr>
                                                                        </w:div>
                                                                      </w:divsChild>
                                                                    </w:div>
                                                                    <w:div w:id="1201437277">
                                                                      <w:marLeft w:val="0"/>
                                                                      <w:marRight w:val="0"/>
                                                                      <w:marTop w:val="0"/>
                                                                      <w:marBottom w:val="0"/>
                                                                      <w:divBdr>
                                                                        <w:top w:val="none" w:sz="0" w:space="0" w:color="auto"/>
                                                                        <w:left w:val="none" w:sz="0" w:space="0" w:color="auto"/>
                                                                        <w:bottom w:val="none" w:sz="0" w:space="0" w:color="auto"/>
                                                                        <w:right w:val="none" w:sz="0" w:space="0" w:color="auto"/>
                                                                      </w:divBdr>
                                                                      <w:divsChild>
                                                                        <w:div w:id="959451906">
                                                                          <w:marLeft w:val="0"/>
                                                                          <w:marRight w:val="0"/>
                                                                          <w:marTop w:val="0"/>
                                                                          <w:marBottom w:val="0"/>
                                                                          <w:divBdr>
                                                                            <w:top w:val="none" w:sz="0" w:space="0" w:color="auto"/>
                                                                            <w:left w:val="none" w:sz="0" w:space="0" w:color="auto"/>
                                                                            <w:bottom w:val="none" w:sz="0" w:space="0" w:color="auto"/>
                                                                            <w:right w:val="none" w:sz="0" w:space="0" w:color="auto"/>
                                                                          </w:divBdr>
                                                                        </w:div>
                                                                      </w:divsChild>
                                                                    </w:div>
                                                                    <w:div w:id="1285695955">
                                                                      <w:marLeft w:val="0"/>
                                                                      <w:marRight w:val="0"/>
                                                                      <w:marTop w:val="0"/>
                                                                      <w:marBottom w:val="0"/>
                                                                      <w:divBdr>
                                                                        <w:top w:val="none" w:sz="0" w:space="0" w:color="auto"/>
                                                                        <w:left w:val="none" w:sz="0" w:space="0" w:color="auto"/>
                                                                        <w:bottom w:val="none" w:sz="0" w:space="0" w:color="auto"/>
                                                                        <w:right w:val="none" w:sz="0" w:space="0" w:color="auto"/>
                                                                      </w:divBdr>
                                                                      <w:divsChild>
                                                                        <w:div w:id="1399595906">
                                                                          <w:marLeft w:val="0"/>
                                                                          <w:marRight w:val="0"/>
                                                                          <w:marTop w:val="0"/>
                                                                          <w:marBottom w:val="0"/>
                                                                          <w:divBdr>
                                                                            <w:top w:val="none" w:sz="0" w:space="0" w:color="auto"/>
                                                                            <w:left w:val="none" w:sz="0" w:space="0" w:color="auto"/>
                                                                            <w:bottom w:val="none" w:sz="0" w:space="0" w:color="auto"/>
                                                                            <w:right w:val="none" w:sz="0" w:space="0" w:color="auto"/>
                                                                          </w:divBdr>
                                                                        </w:div>
                                                                      </w:divsChild>
                                                                    </w:div>
                                                                    <w:div w:id="1331635912">
                                                                      <w:marLeft w:val="0"/>
                                                                      <w:marRight w:val="0"/>
                                                                      <w:marTop w:val="0"/>
                                                                      <w:marBottom w:val="0"/>
                                                                      <w:divBdr>
                                                                        <w:top w:val="none" w:sz="0" w:space="0" w:color="auto"/>
                                                                        <w:left w:val="none" w:sz="0" w:space="0" w:color="auto"/>
                                                                        <w:bottom w:val="none" w:sz="0" w:space="0" w:color="auto"/>
                                                                        <w:right w:val="none" w:sz="0" w:space="0" w:color="auto"/>
                                                                      </w:divBdr>
                                                                      <w:divsChild>
                                                                        <w:div w:id="628360431">
                                                                          <w:marLeft w:val="0"/>
                                                                          <w:marRight w:val="0"/>
                                                                          <w:marTop w:val="0"/>
                                                                          <w:marBottom w:val="0"/>
                                                                          <w:divBdr>
                                                                            <w:top w:val="none" w:sz="0" w:space="0" w:color="auto"/>
                                                                            <w:left w:val="none" w:sz="0" w:space="0" w:color="auto"/>
                                                                            <w:bottom w:val="none" w:sz="0" w:space="0" w:color="auto"/>
                                                                            <w:right w:val="none" w:sz="0" w:space="0" w:color="auto"/>
                                                                          </w:divBdr>
                                                                        </w:div>
                                                                      </w:divsChild>
                                                                    </w:div>
                                                                    <w:div w:id="1397052802">
                                                                      <w:marLeft w:val="0"/>
                                                                      <w:marRight w:val="0"/>
                                                                      <w:marTop w:val="0"/>
                                                                      <w:marBottom w:val="0"/>
                                                                      <w:divBdr>
                                                                        <w:top w:val="none" w:sz="0" w:space="0" w:color="auto"/>
                                                                        <w:left w:val="none" w:sz="0" w:space="0" w:color="auto"/>
                                                                        <w:bottom w:val="none" w:sz="0" w:space="0" w:color="auto"/>
                                                                        <w:right w:val="none" w:sz="0" w:space="0" w:color="auto"/>
                                                                      </w:divBdr>
                                                                      <w:divsChild>
                                                                        <w:div w:id="32653382">
                                                                          <w:marLeft w:val="0"/>
                                                                          <w:marRight w:val="0"/>
                                                                          <w:marTop w:val="0"/>
                                                                          <w:marBottom w:val="0"/>
                                                                          <w:divBdr>
                                                                            <w:top w:val="none" w:sz="0" w:space="0" w:color="auto"/>
                                                                            <w:left w:val="none" w:sz="0" w:space="0" w:color="auto"/>
                                                                            <w:bottom w:val="none" w:sz="0" w:space="0" w:color="auto"/>
                                                                            <w:right w:val="none" w:sz="0" w:space="0" w:color="auto"/>
                                                                          </w:divBdr>
                                                                        </w:div>
                                                                      </w:divsChild>
                                                                    </w:div>
                                                                    <w:div w:id="1477188717">
                                                                      <w:marLeft w:val="720"/>
                                                                      <w:marRight w:val="0"/>
                                                                      <w:marTop w:val="120"/>
                                                                      <w:marBottom w:val="120"/>
                                                                      <w:divBdr>
                                                                        <w:top w:val="none" w:sz="0" w:space="0" w:color="auto"/>
                                                                        <w:left w:val="none" w:sz="0" w:space="0" w:color="auto"/>
                                                                        <w:bottom w:val="none" w:sz="0" w:space="0" w:color="auto"/>
                                                                        <w:right w:val="none" w:sz="0" w:space="0" w:color="auto"/>
                                                                      </w:divBdr>
                                                                      <w:divsChild>
                                                                        <w:div w:id="2041708833">
                                                                          <w:marLeft w:val="0"/>
                                                                          <w:marRight w:val="0"/>
                                                                          <w:marTop w:val="0"/>
                                                                          <w:marBottom w:val="0"/>
                                                                          <w:divBdr>
                                                                            <w:top w:val="none" w:sz="0" w:space="0" w:color="auto"/>
                                                                            <w:left w:val="none" w:sz="0" w:space="0" w:color="auto"/>
                                                                            <w:bottom w:val="none" w:sz="0" w:space="0" w:color="auto"/>
                                                                            <w:right w:val="none" w:sz="0" w:space="0" w:color="auto"/>
                                                                          </w:divBdr>
                                                                        </w:div>
                                                                      </w:divsChild>
                                                                    </w:div>
                                                                    <w:div w:id="2074963119">
                                                                      <w:marLeft w:val="720"/>
                                                                      <w:marRight w:val="0"/>
                                                                      <w:marTop w:val="120"/>
                                                                      <w:marBottom w:val="120"/>
                                                                      <w:divBdr>
                                                                        <w:top w:val="none" w:sz="0" w:space="0" w:color="auto"/>
                                                                        <w:left w:val="none" w:sz="0" w:space="0" w:color="auto"/>
                                                                        <w:bottom w:val="none" w:sz="0" w:space="0" w:color="auto"/>
                                                                        <w:right w:val="none" w:sz="0" w:space="0" w:color="auto"/>
                                                                      </w:divBdr>
                                                                      <w:divsChild>
                                                                        <w:div w:id="1924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0510021">
      <w:bodyDiv w:val="1"/>
      <w:marLeft w:val="0"/>
      <w:marRight w:val="0"/>
      <w:marTop w:val="0"/>
      <w:marBottom w:val="0"/>
      <w:divBdr>
        <w:top w:val="none" w:sz="0" w:space="0" w:color="auto"/>
        <w:left w:val="none" w:sz="0" w:space="0" w:color="auto"/>
        <w:bottom w:val="none" w:sz="0" w:space="0" w:color="auto"/>
        <w:right w:val="none" w:sz="0" w:space="0" w:color="auto"/>
      </w:divBdr>
    </w:div>
    <w:div w:id="1993825740">
      <w:bodyDiv w:val="1"/>
      <w:marLeft w:val="0"/>
      <w:marRight w:val="0"/>
      <w:marTop w:val="0"/>
      <w:marBottom w:val="0"/>
      <w:divBdr>
        <w:top w:val="none" w:sz="0" w:space="0" w:color="auto"/>
        <w:left w:val="none" w:sz="0" w:space="0" w:color="auto"/>
        <w:bottom w:val="none" w:sz="0" w:space="0" w:color="auto"/>
        <w:right w:val="none" w:sz="0" w:space="0" w:color="auto"/>
      </w:divBdr>
    </w:div>
    <w:div w:id="2006934927">
      <w:bodyDiv w:val="1"/>
      <w:marLeft w:val="0"/>
      <w:marRight w:val="0"/>
      <w:marTop w:val="0"/>
      <w:marBottom w:val="0"/>
      <w:divBdr>
        <w:top w:val="none" w:sz="0" w:space="0" w:color="auto"/>
        <w:left w:val="none" w:sz="0" w:space="0" w:color="auto"/>
        <w:bottom w:val="none" w:sz="0" w:space="0" w:color="auto"/>
        <w:right w:val="none" w:sz="0" w:space="0" w:color="auto"/>
      </w:divBdr>
    </w:div>
    <w:div w:id="2014914044">
      <w:bodyDiv w:val="1"/>
      <w:marLeft w:val="0"/>
      <w:marRight w:val="0"/>
      <w:marTop w:val="0"/>
      <w:marBottom w:val="0"/>
      <w:divBdr>
        <w:top w:val="none" w:sz="0" w:space="0" w:color="auto"/>
        <w:left w:val="none" w:sz="0" w:space="0" w:color="auto"/>
        <w:bottom w:val="none" w:sz="0" w:space="0" w:color="auto"/>
        <w:right w:val="none" w:sz="0" w:space="0" w:color="auto"/>
      </w:divBdr>
    </w:div>
    <w:div w:id="2021855010">
      <w:bodyDiv w:val="1"/>
      <w:marLeft w:val="0"/>
      <w:marRight w:val="0"/>
      <w:marTop w:val="0"/>
      <w:marBottom w:val="0"/>
      <w:divBdr>
        <w:top w:val="none" w:sz="0" w:space="0" w:color="auto"/>
        <w:left w:val="none" w:sz="0" w:space="0" w:color="auto"/>
        <w:bottom w:val="none" w:sz="0" w:space="0" w:color="auto"/>
        <w:right w:val="none" w:sz="0" w:space="0" w:color="auto"/>
      </w:divBdr>
    </w:div>
    <w:div w:id="2030834162">
      <w:bodyDiv w:val="1"/>
      <w:marLeft w:val="0"/>
      <w:marRight w:val="0"/>
      <w:marTop w:val="0"/>
      <w:marBottom w:val="0"/>
      <w:divBdr>
        <w:top w:val="none" w:sz="0" w:space="0" w:color="auto"/>
        <w:left w:val="none" w:sz="0" w:space="0" w:color="auto"/>
        <w:bottom w:val="none" w:sz="0" w:space="0" w:color="auto"/>
        <w:right w:val="none" w:sz="0" w:space="0" w:color="auto"/>
      </w:divBdr>
      <w:divsChild>
        <w:div w:id="533536985">
          <w:marLeft w:val="1166"/>
          <w:marRight w:val="0"/>
          <w:marTop w:val="86"/>
          <w:marBottom w:val="0"/>
          <w:divBdr>
            <w:top w:val="none" w:sz="0" w:space="0" w:color="auto"/>
            <w:left w:val="none" w:sz="0" w:space="0" w:color="auto"/>
            <w:bottom w:val="none" w:sz="0" w:space="0" w:color="auto"/>
            <w:right w:val="none" w:sz="0" w:space="0" w:color="auto"/>
          </w:divBdr>
        </w:div>
        <w:div w:id="638799530">
          <w:marLeft w:val="1166"/>
          <w:marRight w:val="0"/>
          <w:marTop w:val="86"/>
          <w:marBottom w:val="0"/>
          <w:divBdr>
            <w:top w:val="none" w:sz="0" w:space="0" w:color="auto"/>
            <w:left w:val="none" w:sz="0" w:space="0" w:color="auto"/>
            <w:bottom w:val="none" w:sz="0" w:space="0" w:color="auto"/>
            <w:right w:val="none" w:sz="0" w:space="0" w:color="auto"/>
          </w:divBdr>
        </w:div>
        <w:div w:id="827867581">
          <w:marLeft w:val="547"/>
          <w:marRight w:val="0"/>
          <w:marTop w:val="86"/>
          <w:marBottom w:val="0"/>
          <w:divBdr>
            <w:top w:val="none" w:sz="0" w:space="0" w:color="auto"/>
            <w:left w:val="none" w:sz="0" w:space="0" w:color="auto"/>
            <w:bottom w:val="none" w:sz="0" w:space="0" w:color="auto"/>
            <w:right w:val="none" w:sz="0" w:space="0" w:color="auto"/>
          </w:divBdr>
        </w:div>
        <w:div w:id="1554459374">
          <w:marLeft w:val="1166"/>
          <w:marRight w:val="0"/>
          <w:marTop w:val="86"/>
          <w:marBottom w:val="0"/>
          <w:divBdr>
            <w:top w:val="none" w:sz="0" w:space="0" w:color="auto"/>
            <w:left w:val="none" w:sz="0" w:space="0" w:color="auto"/>
            <w:bottom w:val="none" w:sz="0" w:space="0" w:color="auto"/>
            <w:right w:val="none" w:sz="0" w:space="0" w:color="auto"/>
          </w:divBdr>
        </w:div>
        <w:div w:id="1834831712">
          <w:marLeft w:val="1166"/>
          <w:marRight w:val="0"/>
          <w:marTop w:val="86"/>
          <w:marBottom w:val="0"/>
          <w:divBdr>
            <w:top w:val="none" w:sz="0" w:space="0" w:color="auto"/>
            <w:left w:val="none" w:sz="0" w:space="0" w:color="auto"/>
            <w:bottom w:val="none" w:sz="0" w:space="0" w:color="auto"/>
            <w:right w:val="none" w:sz="0" w:space="0" w:color="auto"/>
          </w:divBdr>
        </w:div>
      </w:divsChild>
    </w:div>
    <w:div w:id="2035692664">
      <w:bodyDiv w:val="1"/>
      <w:marLeft w:val="0"/>
      <w:marRight w:val="0"/>
      <w:marTop w:val="0"/>
      <w:marBottom w:val="0"/>
      <w:divBdr>
        <w:top w:val="none" w:sz="0" w:space="0" w:color="auto"/>
        <w:left w:val="none" w:sz="0" w:space="0" w:color="auto"/>
        <w:bottom w:val="none" w:sz="0" w:space="0" w:color="auto"/>
        <w:right w:val="none" w:sz="0" w:space="0" w:color="auto"/>
      </w:divBdr>
    </w:div>
    <w:div w:id="2035693961">
      <w:bodyDiv w:val="1"/>
      <w:marLeft w:val="0"/>
      <w:marRight w:val="0"/>
      <w:marTop w:val="0"/>
      <w:marBottom w:val="0"/>
      <w:divBdr>
        <w:top w:val="none" w:sz="0" w:space="0" w:color="auto"/>
        <w:left w:val="none" w:sz="0" w:space="0" w:color="auto"/>
        <w:bottom w:val="none" w:sz="0" w:space="0" w:color="auto"/>
        <w:right w:val="none" w:sz="0" w:space="0" w:color="auto"/>
      </w:divBdr>
      <w:divsChild>
        <w:div w:id="1819104889">
          <w:marLeft w:val="0"/>
          <w:marRight w:val="0"/>
          <w:marTop w:val="0"/>
          <w:marBottom w:val="0"/>
          <w:divBdr>
            <w:top w:val="none" w:sz="0" w:space="0" w:color="auto"/>
            <w:left w:val="none" w:sz="0" w:space="0" w:color="auto"/>
            <w:bottom w:val="none" w:sz="0" w:space="0" w:color="auto"/>
            <w:right w:val="none" w:sz="0" w:space="0" w:color="auto"/>
          </w:divBdr>
          <w:divsChild>
            <w:div w:id="337466096">
              <w:marLeft w:val="0"/>
              <w:marRight w:val="0"/>
              <w:marTop w:val="0"/>
              <w:marBottom w:val="0"/>
              <w:divBdr>
                <w:top w:val="none" w:sz="0" w:space="0" w:color="auto"/>
                <w:left w:val="none" w:sz="0" w:space="0" w:color="auto"/>
                <w:bottom w:val="none" w:sz="0" w:space="0" w:color="auto"/>
                <w:right w:val="none" w:sz="0" w:space="0" w:color="auto"/>
              </w:divBdr>
              <w:divsChild>
                <w:div w:id="1676491060">
                  <w:marLeft w:val="0"/>
                  <w:marRight w:val="0"/>
                  <w:marTop w:val="0"/>
                  <w:marBottom w:val="0"/>
                  <w:divBdr>
                    <w:top w:val="none" w:sz="0" w:space="0" w:color="auto"/>
                    <w:left w:val="none" w:sz="0" w:space="0" w:color="auto"/>
                    <w:bottom w:val="none" w:sz="0" w:space="0" w:color="auto"/>
                    <w:right w:val="none" w:sz="0" w:space="0" w:color="auto"/>
                  </w:divBdr>
                  <w:divsChild>
                    <w:div w:id="985819513">
                      <w:marLeft w:val="0"/>
                      <w:marRight w:val="0"/>
                      <w:marTop w:val="0"/>
                      <w:marBottom w:val="900"/>
                      <w:divBdr>
                        <w:top w:val="none" w:sz="0" w:space="0" w:color="auto"/>
                        <w:left w:val="none" w:sz="0" w:space="0" w:color="auto"/>
                        <w:bottom w:val="none" w:sz="0" w:space="0" w:color="auto"/>
                        <w:right w:val="none" w:sz="0" w:space="0" w:color="auto"/>
                      </w:divBdr>
                      <w:divsChild>
                        <w:div w:id="2146653665">
                          <w:marLeft w:val="0"/>
                          <w:marRight w:val="0"/>
                          <w:marTop w:val="0"/>
                          <w:marBottom w:val="0"/>
                          <w:divBdr>
                            <w:top w:val="none" w:sz="0" w:space="0" w:color="auto"/>
                            <w:left w:val="none" w:sz="0" w:space="0" w:color="auto"/>
                            <w:bottom w:val="none" w:sz="0" w:space="0" w:color="auto"/>
                            <w:right w:val="none" w:sz="0" w:space="0" w:color="auto"/>
                          </w:divBdr>
                          <w:divsChild>
                            <w:div w:id="1868130872">
                              <w:marLeft w:val="0"/>
                              <w:marRight w:val="0"/>
                              <w:marTop w:val="0"/>
                              <w:marBottom w:val="0"/>
                              <w:divBdr>
                                <w:top w:val="none" w:sz="0" w:space="0" w:color="auto"/>
                                <w:left w:val="none" w:sz="0" w:space="0" w:color="auto"/>
                                <w:bottom w:val="none" w:sz="0" w:space="0" w:color="auto"/>
                                <w:right w:val="none" w:sz="0" w:space="0" w:color="auto"/>
                              </w:divBdr>
                              <w:divsChild>
                                <w:div w:id="968782278">
                                  <w:marLeft w:val="0"/>
                                  <w:marRight w:val="0"/>
                                  <w:marTop w:val="0"/>
                                  <w:marBottom w:val="0"/>
                                  <w:divBdr>
                                    <w:top w:val="none" w:sz="0" w:space="0" w:color="auto"/>
                                    <w:left w:val="none" w:sz="0" w:space="0" w:color="auto"/>
                                    <w:bottom w:val="none" w:sz="0" w:space="0" w:color="auto"/>
                                    <w:right w:val="none" w:sz="0" w:space="0" w:color="auto"/>
                                  </w:divBdr>
                                  <w:divsChild>
                                    <w:div w:id="210753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895899">
      <w:bodyDiv w:val="1"/>
      <w:marLeft w:val="0"/>
      <w:marRight w:val="0"/>
      <w:marTop w:val="0"/>
      <w:marBottom w:val="0"/>
      <w:divBdr>
        <w:top w:val="none" w:sz="0" w:space="0" w:color="auto"/>
        <w:left w:val="none" w:sz="0" w:space="0" w:color="auto"/>
        <w:bottom w:val="none" w:sz="0" w:space="0" w:color="auto"/>
        <w:right w:val="none" w:sz="0" w:space="0" w:color="auto"/>
      </w:divBdr>
      <w:divsChild>
        <w:div w:id="367990763">
          <w:marLeft w:val="1166"/>
          <w:marRight w:val="0"/>
          <w:marTop w:val="86"/>
          <w:marBottom w:val="0"/>
          <w:divBdr>
            <w:top w:val="none" w:sz="0" w:space="0" w:color="auto"/>
            <w:left w:val="none" w:sz="0" w:space="0" w:color="auto"/>
            <w:bottom w:val="none" w:sz="0" w:space="0" w:color="auto"/>
            <w:right w:val="none" w:sz="0" w:space="0" w:color="auto"/>
          </w:divBdr>
        </w:div>
        <w:div w:id="475222057">
          <w:marLeft w:val="547"/>
          <w:marRight w:val="0"/>
          <w:marTop w:val="86"/>
          <w:marBottom w:val="0"/>
          <w:divBdr>
            <w:top w:val="none" w:sz="0" w:space="0" w:color="auto"/>
            <w:left w:val="none" w:sz="0" w:space="0" w:color="auto"/>
            <w:bottom w:val="none" w:sz="0" w:space="0" w:color="auto"/>
            <w:right w:val="none" w:sz="0" w:space="0" w:color="auto"/>
          </w:divBdr>
        </w:div>
        <w:div w:id="934633065">
          <w:marLeft w:val="547"/>
          <w:marRight w:val="0"/>
          <w:marTop w:val="86"/>
          <w:marBottom w:val="0"/>
          <w:divBdr>
            <w:top w:val="none" w:sz="0" w:space="0" w:color="auto"/>
            <w:left w:val="none" w:sz="0" w:space="0" w:color="auto"/>
            <w:bottom w:val="none" w:sz="0" w:space="0" w:color="auto"/>
            <w:right w:val="none" w:sz="0" w:space="0" w:color="auto"/>
          </w:divBdr>
        </w:div>
        <w:div w:id="1065572310">
          <w:marLeft w:val="547"/>
          <w:marRight w:val="0"/>
          <w:marTop w:val="86"/>
          <w:marBottom w:val="0"/>
          <w:divBdr>
            <w:top w:val="none" w:sz="0" w:space="0" w:color="auto"/>
            <w:left w:val="none" w:sz="0" w:space="0" w:color="auto"/>
            <w:bottom w:val="none" w:sz="0" w:space="0" w:color="auto"/>
            <w:right w:val="none" w:sz="0" w:space="0" w:color="auto"/>
          </w:divBdr>
        </w:div>
        <w:div w:id="1149244546">
          <w:marLeft w:val="1166"/>
          <w:marRight w:val="0"/>
          <w:marTop w:val="86"/>
          <w:marBottom w:val="0"/>
          <w:divBdr>
            <w:top w:val="none" w:sz="0" w:space="0" w:color="auto"/>
            <w:left w:val="none" w:sz="0" w:space="0" w:color="auto"/>
            <w:bottom w:val="none" w:sz="0" w:space="0" w:color="auto"/>
            <w:right w:val="none" w:sz="0" w:space="0" w:color="auto"/>
          </w:divBdr>
        </w:div>
        <w:div w:id="1900284189">
          <w:marLeft w:val="547"/>
          <w:marRight w:val="0"/>
          <w:marTop w:val="86"/>
          <w:marBottom w:val="0"/>
          <w:divBdr>
            <w:top w:val="none" w:sz="0" w:space="0" w:color="auto"/>
            <w:left w:val="none" w:sz="0" w:space="0" w:color="auto"/>
            <w:bottom w:val="none" w:sz="0" w:space="0" w:color="auto"/>
            <w:right w:val="none" w:sz="0" w:space="0" w:color="auto"/>
          </w:divBdr>
        </w:div>
        <w:div w:id="1938908283">
          <w:marLeft w:val="547"/>
          <w:marRight w:val="0"/>
          <w:marTop w:val="86"/>
          <w:marBottom w:val="0"/>
          <w:divBdr>
            <w:top w:val="none" w:sz="0" w:space="0" w:color="auto"/>
            <w:left w:val="none" w:sz="0" w:space="0" w:color="auto"/>
            <w:bottom w:val="none" w:sz="0" w:space="0" w:color="auto"/>
            <w:right w:val="none" w:sz="0" w:space="0" w:color="auto"/>
          </w:divBdr>
        </w:div>
      </w:divsChild>
    </w:div>
    <w:div w:id="2041055178">
      <w:bodyDiv w:val="1"/>
      <w:marLeft w:val="0"/>
      <w:marRight w:val="0"/>
      <w:marTop w:val="0"/>
      <w:marBottom w:val="0"/>
      <w:divBdr>
        <w:top w:val="none" w:sz="0" w:space="0" w:color="auto"/>
        <w:left w:val="none" w:sz="0" w:space="0" w:color="auto"/>
        <w:bottom w:val="none" w:sz="0" w:space="0" w:color="auto"/>
        <w:right w:val="none" w:sz="0" w:space="0" w:color="auto"/>
      </w:divBdr>
    </w:div>
    <w:div w:id="2043750029">
      <w:bodyDiv w:val="1"/>
      <w:marLeft w:val="0"/>
      <w:marRight w:val="0"/>
      <w:marTop w:val="0"/>
      <w:marBottom w:val="0"/>
      <w:divBdr>
        <w:top w:val="none" w:sz="0" w:space="0" w:color="auto"/>
        <w:left w:val="none" w:sz="0" w:space="0" w:color="auto"/>
        <w:bottom w:val="none" w:sz="0" w:space="0" w:color="auto"/>
        <w:right w:val="none" w:sz="0" w:space="0" w:color="auto"/>
      </w:divBdr>
    </w:div>
    <w:div w:id="2066247854">
      <w:bodyDiv w:val="1"/>
      <w:marLeft w:val="0"/>
      <w:marRight w:val="0"/>
      <w:marTop w:val="0"/>
      <w:marBottom w:val="0"/>
      <w:divBdr>
        <w:top w:val="none" w:sz="0" w:space="0" w:color="auto"/>
        <w:left w:val="none" w:sz="0" w:space="0" w:color="auto"/>
        <w:bottom w:val="none" w:sz="0" w:space="0" w:color="auto"/>
        <w:right w:val="none" w:sz="0" w:space="0" w:color="auto"/>
      </w:divBdr>
    </w:div>
    <w:div w:id="2075085811">
      <w:bodyDiv w:val="1"/>
      <w:marLeft w:val="0"/>
      <w:marRight w:val="0"/>
      <w:marTop w:val="0"/>
      <w:marBottom w:val="0"/>
      <w:divBdr>
        <w:top w:val="none" w:sz="0" w:space="0" w:color="auto"/>
        <w:left w:val="none" w:sz="0" w:space="0" w:color="auto"/>
        <w:bottom w:val="none" w:sz="0" w:space="0" w:color="auto"/>
        <w:right w:val="none" w:sz="0" w:space="0" w:color="auto"/>
      </w:divBdr>
    </w:div>
    <w:div w:id="2085100684">
      <w:bodyDiv w:val="1"/>
      <w:marLeft w:val="0"/>
      <w:marRight w:val="0"/>
      <w:marTop w:val="0"/>
      <w:marBottom w:val="0"/>
      <w:divBdr>
        <w:top w:val="none" w:sz="0" w:space="0" w:color="auto"/>
        <w:left w:val="none" w:sz="0" w:space="0" w:color="auto"/>
        <w:bottom w:val="none" w:sz="0" w:space="0" w:color="auto"/>
        <w:right w:val="none" w:sz="0" w:space="0" w:color="auto"/>
      </w:divBdr>
    </w:div>
    <w:div w:id="2090348188">
      <w:bodyDiv w:val="1"/>
      <w:marLeft w:val="0"/>
      <w:marRight w:val="0"/>
      <w:marTop w:val="0"/>
      <w:marBottom w:val="0"/>
      <w:divBdr>
        <w:top w:val="none" w:sz="0" w:space="0" w:color="auto"/>
        <w:left w:val="none" w:sz="0" w:space="0" w:color="auto"/>
        <w:bottom w:val="none" w:sz="0" w:space="0" w:color="auto"/>
        <w:right w:val="none" w:sz="0" w:space="0" w:color="auto"/>
      </w:divBdr>
    </w:div>
    <w:div w:id="2092459690">
      <w:bodyDiv w:val="1"/>
      <w:marLeft w:val="0"/>
      <w:marRight w:val="0"/>
      <w:marTop w:val="0"/>
      <w:marBottom w:val="0"/>
      <w:divBdr>
        <w:top w:val="none" w:sz="0" w:space="0" w:color="auto"/>
        <w:left w:val="none" w:sz="0" w:space="0" w:color="auto"/>
        <w:bottom w:val="none" w:sz="0" w:space="0" w:color="auto"/>
        <w:right w:val="none" w:sz="0" w:space="0" w:color="auto"/>
      </w:divBdr>
    </w:div>
    <w:div w:id="2119521278">
      <w:bodyDiv w:val="1"/>
      <w:marLeft w:val="0"/>
      <w:marRight w:val="0"/>
      <w:marTop w:val="0"/>
      <w:marBottom w:val="0"/>
      <w:divBdr>
        <w:top w:val="none" w:sz="0" w:space="0" w:color="auto"/>
        <w:left w:val="none" w:sz="0" w:space="0" w:color="auto"/>
        <w:bottom w:val="none" w:sz="0" w:space="0" w:color="auto"/>
        <w:right w:val="none" w:sz="0" w:space="0" w:color="auto"/>
      </w:divBdr>
      <w:divsChild>
        <w:div w:id="23693956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esfondi.lv/es-fondu-izvertesana-1" TargetMode="External"/><Relationship Id="rId26" Type="http://schemas.openxmlformats.org/officeDocument/2006/relationships/image" Target="media/image7.png"/><Relationship Id="rId39" Type="http://schemas.openxmlformats.org/officeDocument/2006/relationships/chart" Target="charts/chart2.xml"/><Relationship Id="rId21" Type="http://schemas.openxmlformats.org/officeDocument/2006/relationships/hyperlink" Target="http://www.esfondi.lv/planosanas-dokumenti" TargetMode="External"/><Relationship Id="rId34" Type="http://schemas.openxmlformats.org/officeDocument/2006/relationships/image" Target="media/image15.png"/><Relationship Id="rId42" Type="http://schemas.openxmlformats.org/officeDocument/2006/relationships/image" Target="media/image21.jp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zinojumi-Ministru-kabinetam" TargetMode="External"/><Relationship Id="rId29" Type="http://schemas.openxmlformats.org/officeDocument/2006/relationships/image" Target="media/image10.png"/><Relationship Id="rId11" Type="http://schemas.openxmlformats.org/officeDocument/2006/relationships/image" Target="media/image1.jpeg"/><Relationship Id="rId24" Type="http://schemas.openxmlformats.org/officeDocument/2006/relationships/image" Target="media/image5.jpe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19.png"/><Relationship Id="rId45" Type="http://schemas.openxmlformats.org/officeDocument/2006/relationships/hyperlink" Target="mailto:Svetlana.Sevcenko@fm.gov.lv" TargetMode="External"/><Relationship Id="rId5" Type="http://schemas.openxmlformats.org/officeDocument/2006/relationships/numbering" Target="numbering.xml"/><Relationship Id="rId15" Type="http://schemas.openxmlformats.org/officeDocument/2006/relationships/hyperlink" Target="https://www.esfondi.lv/sakums" TargetMode="External"/><Relationship Id="rId23" Type="http://schemas.openxmlformats.org/officeDocument/2006/relationships/hyperlink" Target="https://eeagrants.lv/par-grantiem/par-grantiem/" TargetMode="Externa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fla.gov.lv/lv/es-fondi-2014-2020/izsludinatas-atlases" TargetMode="External"/><Relationship Id="rId31" Type="http://schemas.openxmlformats.org/officeDocument/2006/relationships/image" Target="media/image12.png"/><Relationship Id="rId44" Type="http://schemas.openxmlformats.org/officeDocument/2006/relationships/image" Target="media/image23.jpg"/><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raim.gov.lv/node/49"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sfondi.lv/gadskartejie-ieviesanas-zinojumi" TargetMode="External"/><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chart" Target="charts/chart1.xml"/><Relationship Id="rId46" Type="http://schemas.openxmlformats.org/officeDocument/2006/relationships/header" Target="header1.xml"/><Relationship Id="rId20" Type="http://schemas.openxmlformats.org/officeDocument/2006/relationships/hyperlink" Target="https://www.cfla.gov.lv/lv/es-fondi-2014-2020/paligs-finansejuma-sanemejiem" TargetMode="External"/><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www.esfondi.lv/upload/Vadlinijas/ja-es-fondu-projektu-nevar-pabeigt-_a4-web.pdf" TargetMode="External"/><Relationship Id="rId18" Type="http://schemas.openxmlformats.org/officeDocument/2006/relationships/hyperlink" Target="https://www.esfondi.lv/2022.gads" TargetMode="External"/><Relationship Id="rId26" Type="http://schemas.openxmlformats.org/officeDocument/2006/relationships/hyperlink" Target="Nr.%2036/109.&#167;" TargetMode="External"/><Relationship Id="rId39" Type="http://schemas.openxmlformats.org/officeDocument/2006/relationships/hyperlink" Target="https://eeagrants.lv/par-grantiem/par-grantiem/" TargetMode="External"/><Relationship Id="rId21" Type="http://schemas.openxmlformats.org/officeDocument/2006/relationships/hyperlink" Target="https://www.esfondi.lv/gadskartejie-ieviesanas-zinojumi" TargetMode="External"/><Relationship Id="rId34" Type="http://schemas.openxmlformats.org/officeDocument/2006/relationships/hyperlink" Target="https://www.esfondi.lv/normativie-akti-1" TargetMode="External"/><Relationship Id="rId42" Type="http://schemas.openxmlformats.org/officeDocument/2006/relationships/hyperlink" Target="https://eeagrants.lv/wp-content/uploads/2022/06/Ziedot.lv_lv_pieteikums_eea_norway_grantam_lv_270622.pdf" TargetMode="External"/><Relationship Id="rId7" Type="http://schemas.openxmlformats.org/officeDocument/2006/relationships/hyperlink" Target="https://www.esfondi.lv/es-fondu-projektu-mekletajs?form_name=projects-search-form&amp;order_field=&amp;order_dir=&amp;ProjektaNosaukums=&amp;ProjektaNumurs=&amp;EsFonds=Visi+fondi&amp;IesniedzejaNosaukums=&amp;pSamNosaukums=&amp;ProjektaStatuss=Nosl%C4%93dzies&amp;IstenosanasVietasAdrese=&amp;IstenosanasVietasRegions=Visa+Latvija&amp;IntervencesKategorijasNosaukums=" TargetMode="External"/><Relationship Id="rId2" Type="http://schemas.openxmlformats.org/officeDocument/2006/relationships/hyperlink" Target="https://www.esfondi.lv/upload/2021-2027/partneribas_ligums_09.09.2022-2.docx" TargetMode="External"/><Relationship Id="rId16" Type="http://schemas.openxmlformats.org/officeDocument/2006/relationships/hyperlink" Target="https://www.iub.gov.lv/lv/jaunums/ligumu-vadiba-krizes-apstaklos-papildinata-20062022" TargetMode="External"/><Relationship Id="rId29" Type="http://schemas.openxmlformats.org/officeDocument/2006/relationships/hyperlink" Target="https://www.esfondi.lv/planosana-1" TargetMode="External"/><Relationship Id="rId1" Type="http://schemas.openxmlformats.org/officeDocument/2006/relationships/hyperlink" Target="https://www.fm.gov.lv/lv/ikmenesa-makroekonomikas-un-kopbudzeta-apskats" TargetMode="External"/><Relationship Id="rId6" Type="http://schemas.openxmlformats.org/officeDocument/2006/relationships/hyperlink" Target="https://www.fm.gov.lv/lv/covid_19/Covid_19/" TargetMode="External"/><Relationship Id="rId11" Type="http://schemas.openxmlformats.org/officeDocument/2006/relationships/hyperlink" Target="https://www.fm.gov.lv/lv/jaunums/apspriez-krievijas-kara-ietekmi-uz-kohezijas-politikas-istenosanu" TargetMode="External"/><Relationship Id="rId24" Type="http://schemas.openxmlformats.org/officeDocument/2006/relationships/hyperlink" Target="https://likumi.lv/ta/lv/starptautiskie-ligumi/id/1630" TargetMode="External"/><Relationship Id="rId32" Type="http://schemas.openxmlformats.org/officeDocument/2006/relationships/hyperlink" Target="https://www.esfondi.lv/ieviesana" TargetMode="External"/><Relationship Id="rId37" Type="http://schemas.openxmlformats.org/officeDocument/2006/relationships/hyperlink" Target="https://www.esfondi.lv/upload/Zinojumi/fmzin_200522_ikmen_esif.pdf" TargetMode="External"/><Relationship Id="rId40" Type="http://schemas.openxmlformats.org/officeDocument/2006/relationships/hyperlink" Target="https://www.lai.lv/jaunumi/norvegijas-un-baltijas-petniecibas-tikls-kritiska-infrastruktura-institucionala-koordinacija-un-poli-860" TargetMode="External"/><Relationship Id="rId45" Type="http://schemas.openxmlformats.org/officeDocument/2006/relationships/hyperlink" Target="https://likumi.lv/ta/id/333322-noteikumi-par-eiropas-savienibas-kohezijas-politikas-programmas-2021-2027-gadam-tehniskas-palidzibas-istenosanu" TargetMode="External"/><Relationship Id="rId5" Type="http://schemas.openxmlformats.org/officeDocument/2006/relationships/hyperlink" Target="https://tapportals.mk.gov.lv/legal_acts/26add3bc-ea2d-466f-9553-911bc84ec717" TargetMode="External"/><Relationship Id="rId15" Type="http://schemas.openxmlformats.org/officeDocument/2006/relationships/hyperlink" Target="https://www.em.gov.lv/lv/vadlinijas-buvmaterialu-izmaksu-sadardzinajuma-novertesanai" TargetMode="External"/><Relationship Id="rId23" Type="http://schemas.openxmlformats.org/officeDocument/2006/relationships/hyperlink" Target="https://tapportals.mk.gov.lv/meetings/protocols/e18d113c-9b83-445f-b2bb-2b78b3ec75f0" TargetMode="External"/><Relationship Id="rId28" Type="http://schemas.openxmlformats.org/officeDocument/2006/relationships/hyperlink" Target="https://lemumi.kp.gov.lv/files/documents/21210809_L%C4%93mums_Publiskojam%C4%81_versija.pdf" TargetMode="External"/><Relationship Id="rId36" Type="http://schemas.openxmlformats.org/officeDocument/2006/relationships/hyperlink" Target="https://www.esfondi.lv/ko-plano-atbalstit-latvija" TargetMode="External"/><Relationship Id="rId10" Type="http://schemas.openxmlformats.org/officeDocument/2006/relationships/hyperlink" Target="https://www.fm.gov.lv/lv/jaunums/latvija-kopiga-pazinojuma-ar-citam-es-dalibvalstim-versas-pie-ek" TargetMode="External"/><Relationship Id="rId19" Type="http://schemas.openxmlformats.org/officeDocument/2006/relationships/hyperlink" Target="https://www.esfondi.lv/upload/Ieviesana/statusa_tabula_2014-2020_uz_31.08.2022.xlsx" TargetMode="External"/><Relationship Id="rId31" Type="http://schemas.openxmlformats.org/officeDocument/2006/relationships/hyperlink" Target="https://ec.europa.eu/economy_finance/recovery-and-resilience-scoreboard/index.html?lang=en" TargetMode="External"/><Relationship Id="rId44" Type="http://schemas.openxmlformats.org/officeDocument/2006/relationships/hyperlink" Target="https://tapportals.mk.gov.lv/legal_acts/e8316aa1-3eeb-4e80-98b8-abfd6d986b4f" TargetMode="External"/><Relationship Id="rId4" Type="http://schemas.openxmlformats.org/officeDocument/2006/relationships/hyperlink" Target="https://likumi.lv/ta/id/331743-eiropas-savienibas-fondu-2021-2027-gada-planosanas-perioda-vadibas-likums" TargetMode="External"/><Relationship Id="rId9" Type="http://schemas.openxmlformats.org/officeDocument/2006/relationships/hyperlink" Target="https://www.esfondi.lv/upload/Zinojumi/fmzin_290322_ikmen_esif.pdf" TargetMode="External"/><Relationship Id="rId14" Type="http://schemas.openxmlformats.org/officeDocument/2006/relationships/hyperlink" Target="https://www.cfla.gov.lv/lv/jaunums/paligmateriali-izmaksu-sadardzinajuma-risku-vadibai-es-fondu-projektos" TargetMode="External"/><Relationship Id="rId22" Type="http://schemas.openxmlformats.org/officeDocument/2006/relationships/hyperlink" Target="https://www.esfondi.lv/2021.gads" TargetMode="External"/><Relationship Id="rId27" Type="http://schemas.openxmlformats.org/officeDocument/2006/relationships/hyperlink" Target="https://tapportals.mk.gov.lv/legal_acts/03616c2c-0392-46e3-b556-1153333a434f" TargetMode="External"/><Relationship Id="rId30" Type="http://schemas.openxmlformats.org/officeDocument/2006/relationships/hyperlink" Target="https://eur-lex.europa.eu/legal-content/EN/TXT/?uri=CELEX%3A32021R1060&amp;qid=1625116684765" TargetMode="External"/><Relationship Id="rId35" Type="http://schemas.openxmlformats.org/officeDocument/2006/relationships/hyperlink" Target="https://www.esfondi.lv/atveselosanas-un-noturibas-mehanisms" TargetMode="External"/><Relationship Id="rId43" Type="http://schemas.openxmlformats.org/officeDocument/2006/relationships/hyperlink" Target="https://eeagrants.lv/divpusejas-sadarbibas-fonds/apstiprinatie-projekti/" TargetMode="External"/><Relationship Id="rId8" Type="http://schemas.openxmlformats.org/officeDocument/2006/relationships/hyperlink" Target="http://www.esfondi.lv" TargetMode="External"/><Relationship Id="rId3" Type="http://schemas.openxmlformats.org/officeDocument/2006/relationships/hyperlink" Target="https://www.esfondi.lv/upload/2021-2027/fmprog_21062022.docx" TargetMode="External"/><Relationship Id="rId12" Type="http://schemas.openxmlformats.org/officeDocument/2006/relationships/hyperlink" Target="https://www.esfondi.lv/upload/Vadlinijas/vadlinijas_slegsana_lv.pdf" TargetMode="External"/><Relationship Id="rId17" Type="http://schemas.openxmlformats.org/officeDocument/2006/relationships/hyperlink" Target="https://eur-lex.europa.eu/legal-content/EN/TXT/?uri=CELEX%3A02013R1303-20201229" TargetMode="External"/><Relationship Id="rId25" Type="http://schemas.openxmlformats.org/officeDocument/2006/relationships/hyperlink" Target="https://www.pv.lv/lv/projekti/" TargetMode="External"/><Relationship Id="rId33" Type="http://schemas.openxmlformats.org/officeDocument/2006/relationships/hyperlink" Target="https://tapportals.mk.gov.lv/legal_acts/f4a497c5-ba30-4d3e-a137-2b9964cf2af5" TargetMode="External"/><Relationship Id="rId38" Type="http://schemas.openxmlformats.org/officeDocument/2006/relationships/hyperlink" Target="https://www.esfondi.lv/finansejuma-apjoms" TargetMode="External"/><Relationship Id="rId20" Type="http://schemas.openxmlformats.org/officeDocument/2006/relationships/hyperlink" Target="https://www.esfondi.lv/upload/Zinojumi/fmzin_280222_esif.pdf" TargetMode="External"/><Relationship Id="rId41" Type="http://schemas.openxmlformats.org/officeDocument/2006/relationships/hyperlink" Target="https://www.fm.gov.lv/lv/jaunums/ziedotlv-paplasina-palidzibu-ukrainas-begliem-latvij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fk\fud\VADO&#352;&#256;%20IEST&#256;DE\ES%20FONDU%20IPD\ATVESELOSANAS%20FONDS\8.ZINOSANA\3.PROGRESA%20ZINOJUMI_MK_EK\MK\01.10.2022\4_AF_KPVIS_uz_05.09.2022\AF_raditaji_uz_05.09.2022-LV.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[2]Kompon.grafiks!$B$2</c:f>
              <c:strCache>
                <c:ptCount val="1"/>
                <c:pt idx="0">
                  <c:v>Neizpildīts</c:v>
                </c:pt>
              </c:strCache>
            </c:strRef>
          </c:tx>
          <c:spPr>
            <a:solidFill>
              <a:srgbClr val="FF0000">
                <a:alpha val="7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[2]Kompon.grafiks!$A$3:$A$9</c:f>
              <c:strCache>
                <c:ptCount val="7"/>
                <c:pt idx="0">
                  <c:v>Digitālā transformācija: 11 rādītāji</c:v>
                </c:pt>
                <c:pt idx="1">
                  <c:v>Ekonomikas transformācija un produktivitāte: 2 rādītāji</c:v>
                </c:pt>
                <c:pt idx="2">
                  <c:v>Klimata pārmaiņas: 5 rādītāji</c:v>
                </c:pt>
                <c:pt idx="3">
                  <c:v>Likuma vara: 13 rādītāji</c:v>
                </c:pt>
                <c:pt idx="4">
                  <c:v>Nevienlīdzības mazināšana: 12 rādītāji</c:v>
                </c:pt>
                <c:pt idx="5">
                  <c:v>Veselība: 6 rādītāji</c:v>
                </c:pt>
                <c:pt idx="6">
                  <c:v>Kopā: 49 rādītāji</c:v>
                </c:pt>
              </c:strCache>
            </c:strRef>
          </c:cat>
          <c:val>
            <c:numRef>
              <c:f>[2]Kompon.grafiks!$B$3:$B$9</c:f>
              <c:numCache>
                <c:formatCode>General</c:formatCode>
                <c:ptCount val="7"/>
                <c:pt idx="0">
                  <c:v>2</c:v>
                </c:pt>
                <c:pt idx="2">
                  <c:v>3</c:v>
                </c:pt>
                <c:pt idx="4">
                  <c:v>3</c:v>
                </c:pt>
                <c:pt idx="6">
                  <c:v>8</c:v>
                </c:pt>
              </c:numCache>
            </c:numRef>
          </c:val>
          <c:extLst>
            <c:ext xmlns:c16="http://schemas.microsoft.com/office/drawing/2014/chart" uri="{C3380CC4-5D6E-409C-BE32-E72D297353CC}">
              <c16:uniqueId val="{00000000-4139-4599-9D10-6C94434C8BCD}"/>
            </c:ext>
          </c:extLst>
        </c:ser>
        <c:ser>
          <c:idx val="1"/>
          <c:order val="1"/>
          <c:tx>
            <c:strRef>
              <c:f>[2]Kompon.grafiks!$C$2</c:f>
              <c:strCache>
                <c:ptCount val="1"/>
                <c:pt idx="0">
                  <c:v>Tiks kavēts</c:v>
                </c:pt>
              </c:strCache>
            </c:strRef>
          </c:tx>
          <c:spPr>
            <a:pattFill prst="pct50">
              <a:fgClr>
                <a:srgbClr val="FF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[2]Kompon.grafiks!$A$3:$A$9</c:f>
              <c:strCache>
                <c:ptCount val="7"/>
                <c:pt idx="0">
                  <c:v>Digitālā transformācija: 11 rādītāji</c:v>
                </c:pt>
                <c:pt idx="1">
                  <c:v>Ekonomikas transformācija un produktivitāte: 2 rādītāji</c:v>
                </c:pt>
                <c:pt idx="2">
                  <c:v>Klimata pārmaiņas: 5 rādītāji</c:v>
                </c:pt>
                <c:pt idx="3">
                  <c:v>Likuma vara: 13 rādītāji</c:v>
                </c:pt>
                <c:pt idx="4">
                  <c:v>Nevienlīdzības mazināšana: 12 rādītāji</c:v>
                </c:pt>
                <c:pt idx="5">
                  <c:v>Veselība: 6 rādītāji</c:v>
                </c:pt>
                <c:pt idx="6">
                  <c:v>Kopā: 49 rādītāji</c:v>
                </c:pt>
              </c:strCache>
            </c:strRef>
          </c:cat>
          <c:val>
            <c:numRef>
              <c:f>[2]Kompon.grafiks!$C$3:$C$9</c:f>
              <c:numCache>
                <c:formatCode>General</c:formatCode>
                <c:ptCount val="7"/>
                <c:pt idx="0">
                  <c:v>2</c:v>
                </c:pt>
                <c:pt idx="4">
                  <c:v>3</c:v>
                </c:pt>
                <c:pt idx="6">
                  <c:v>5</c:v>
                </c:pt>
              </c:numCache>
            </c:numRef>
          </c:val>
          <c:extLst>
            <c:ext xmlns:c16="http://schemas.microsoft.com/office/drawing/2014/chart" uri="{C3380CC4-5D6E-409C-BE32-E72D297353CC}">
              <c16:uniqueId val="{00000001-4139-4599-9D10-6C94434C8BCD}"/>
            </c:ext>
          </c:extLst>
        </c:ser>
        <c:ser>
          <c:idx val="2"/>
          <c:order val="2"/>
          <c:tx>
            <c:strRef>
              <c:f>[2]Kompon.grafiks!$D$2</c:f>
              <c:strCache>
                <c:ptCount val="1"/>
                <c:pt idx="0">
                  <c:v>Izpildīts</c:v>
                </c:pt>
              </c:strCache>
            </c:strRef>
          </c:tx>
          <c:spPr>
            <a:solidFill>
              <a:schemeClr val="accent6">
                <a:lumMod val="60000"/>
                <a:lumOff val="4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[2]Kompon.grafiks!$A$3:$A$9</c:f>
              <c:strCache>
                <c:ptCount val="7"/>
                <c:pt idx="0">
                  <c:v>Digitālā transformācija: 11 rādītāji</c:v>
                </c:pt>
                <c:pt idx="1">
                  <c:v>Ekonomikas transformācija un produktivitāte: 2 rādītāji</c:v>
                </c:pt>
                <c:pt idx="2">
                  <c:v>Klimata pārmaiņas: 5 rādītāji</c:v>
                </c:pt>
                <c:pt idx="3">
                  <c:v>Likuma vara: 13 rādītāji</c:v>
                </c:pt>
                <c:pt idx="4">
                  <c:v>Nevienlīdzības mazināšana: 12 rādītāji</c:v>
                </c:pt>
                <c:pt idx="5">
                  <c:v>Veselība: 6 rādītāji</c:v>
                </c:pt>
                <c:pt idx="6">
                  <c:v>Kopā: 49 rādītāji</c:v>
                </c:pt>
              </c:strCache>
            </c:strRef>
          </c:cat>
          <c:val>
            <c:numRef>
              <c:f>[2]Kompon.grafiks!$D$3:$D$9</c:f>
              <c:numCache>
                <c:formatCode>General</c:formatCode>
                <c:ptCount val="7"/>
                <c:pt idx="0">
                  <c:v>4</c:v>
                </c:pt>
                <c:pt idx="2">
                  <c:v>1</c:v>
                </c:pt>
                <c:pt idx="3">
                  <c:v>2</c:v>
                </c:pt>
                <c:pt idx="4">
                  <c:v>2</c:v>
                </c:pt>
                <c:pt idx="6">
                  <c:v>9</c:v>
                </c:pt>
              </c:numCache>
            </c:numRef>
          </c:val>
          <c:extLst>
            <c:ext xmlns:c16="http://schemas.microsoft.com/office/drawing/2014/chart" uri="{C3380CC4-5D6E-409C-BE32-E72D297353CC}">
              <c16:uniqueId val="{00000002-4139-4599-9D10-6C94434C8BCD}"/>
            </c:ext>
          </c:extLst>
        </c:ser>
        <c:ser>
          <c:idx val="3"/>
          <c:order val="3"/>
          <c:tx>
            <c:strRef>
              <c:f>[2]Kompon.grafiks!$E$2</c:f>
              <c:strCache>
                <c:ptCount val="1"/>
                <c:pt idx="0">
                  <c:v>Procesā</c:v>
                </c:pt>
              </c:strCache>
            </c:strRef>
          </c:tx>
          <c:spPr>
            <a:solidFill>
              <a:schemeClr val="accent4">
                <a:lumMod val="60000"/>
                <a:lumOff val="4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[2]Kompon.grafiks!$A$3:$A$9</c:f>
              <c:strCache>
                <c:ptCount val="7"/>
                <c:pt idx="0">
                  <c:v>Digitālā transformācija: 11 rādītāji</c:v>
                </c:pt>
                <c:pt idx="1">
                  <c:v>Ekonomikas transformācija un produktivitāte: 2 rādītāji</c:v>
                </c:pt>
                <c:pt idx="2">
                  <c:v>Klimata pārmaiņas: 5 rādītāji</c:v>
                </c:pt>
                <c:pt idx="3">
                  <c:v>Likuma vara: 13 rādītāji</c:v>
                </c:pt>
                <c:pt idx="4">
                  <c:v>Nevienlīdzības mazināšana: 12 rādītāji</c:v>
                </c:pt>
                <c:pt idx="5">
                  <c:v>Veselība: 6 rādītāji</c:v>
                </c:pt>
                <c:pt idx="6">
                  <c:v>Kopā: 49 rādītāji</c:v>
                </c:pt>
              </c:strCache>
            </c:strRef>
          </c:cat>
          <c:val>
            <c:numRef>
              <c:f>[2]Kompon.grafiks!$E$3:$E$9</c:f>
              <c:numCache>
                <c:formatCode>General</c:formatCode>
                <c:ptCount val="7"/>
                <c:pt idx="0">
                  <c:v>3</c:v>
                </c:pt>
                <c:pt idx="1">
                  <c:v>2</c:v>
                </c:pt>
                <c:pt idx="2">
                  <c:v>1</c:v>
                </c:pt>
                <c:pt idx="3">
                  <c:v>11</c:v>
                </c:pt>
                <c:pt idx="4">
                  <c:v>4</c:v>
                </c:pt>
                <c:pt idx="5">
                  <c:v>6</c:v>
                </c:pt>
                <c:pt idx="6">
                  <c:v>27</c:v>
                </c:pt>
              </c:numCache>
            </c:numRef>
          </c:val>
          <c:extLst>
            <c:ext xmlns:c16="http://schemas.microsoft.com/office/drawing/2014/chart" uri="{C3380CC4-5D6E-409C-BE32-E72D297353CC}">
              <c16:uniqueId val="{00000003-4139-4599-9D10-6C94434C8BCD}"/>
            </c:ext>
          </c:extLst>
        </c:ser>
        <c:dLbls>
          <c:dLblPos val="ctr"/>
          <c:showLegendKey val="0"/>
          <c:showVal val="1"/>
          <c:showCatName val="0"/>
          <c:showSerName val="0"/>
          <c:showPercent val="0"/>
          <c:showBubbleSize val="0"/>
        </c:dLbls>
        <c:gapWidth val="50"/>
        <c:overlap val="100"/>
        <c:axId val="1841224544"/>
        <c:axId val="1841220384"/>
      </c:barChart>
      <c:catAx>
        <c:axId val="184122454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41220384"/>
        <c:crosses val="autoZero"/>
        <c:auto val="1"/>
        <c:lblAlgn val="ctr"/>
        <c:lblOffset val="100"/>
        <c:noMultiLvlLbl val="0"/>
      </c:catAx>
      <c:valAx>
        <c:axId val="1841220384"/>
        <c:scaling>
          <c:orientation val="minMax"/>
        </c:scaling>
        <c:delete val="1"/>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crossAx val="184122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Iestādes!$B$1</c:f>
              <c:strCache>
                <c:ptCount val="1"/>
                <c:pt idx="0">
                  <c:v>Neizpildīts</c:v>
                </c:pt>
              </c:strCache>
            </c:strRef>
          </c:tx>
          <c:spPr>
            <a:solidFill>
              <a:srgbClr val="FF0000">
                <a:alpha val="7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Iestādes!$A$2:$A$10</c:f>
              <c:strCache>
                <c:ptCount val="9"/>
                <c:pt idx="0">
                  <c:v>EM: 9 rādītāji</c:v>
                </c:pt>
                <c:pt idx="1">
                  <c:v>FM: 10 rādītāji</c:v>
                </c:pt>
                <c:pt idx="2">
                  <c:v>IEM: 1 rādītājs</c:v>
                </c:pt>
                <c:pt idx="3">
                  <c:v>IZM: 6 rādītāji</c:v>
                </c:pt>
                <c:pt idx="4">
                  <c:v>LM: 5 rādītāji</c:v>
                </c:pt>
                <c:pt idx="5">
                  <c:v>VK: 3 rādītāji</c:v>
                </c:pt>
                <c:pt idx="6">
                  <c:v>VM: 6 rādītāji</c:v>
                </c:pt>
                <c:pt idx="7">
                  <c:v>VARAM: 9 rādītāji</c:v>
                </c:pt>
                <c:pt idx="8">
                  <c:v>Kopā: 49 rādītāji</c:v>
                </c:pt>
              </c:strCache>
            </c:strRef>
          </c:cat>
          <c:val>
            <c:numRef>
              <c:f>Iestādes!$B$2:$B$10</c:f>
              <c:numCache>
                <c:formatCode>General</c:formatCode>
                <c:ptCount val="9"/>
                <c:pt idx="0">
                  <c:v>6</c:v>
                </c:pt>
                <c:pt idx="4">
                  <c:v>2</c:v>
                </c:pt>
                <c:pt idx="8">
                  <c:v>8</c:v>
                </c:pt>
              </c:numCache>
            </c:numRef>
          </c:val>
          <c:extLst>
            <c:ext xmlns:c16="http://schemas.microsoft.com/office/drawing/2014/chart" uri="{C3380CC4-5D6E-409C-BE32-E72D297353CC}">
              <c16:uniqueId val="{00000000-5C8D-4FD4-8CB5-A0DCE357AB85}"/>
            </c:ext>
          </c:extLst>
        </c:ser>
        <c:ser>
          <c:idx val="1"/>
          <c:order val="1"/>
          <c:tx>
            <c:strRef>
              <c:f>Iestādes!$C$1</c:f>
              <c:strCache>
                <c:ptCount val="1"/>
                <c:pt idx="0">
                  <c:v>Tiks kavēts</c:v>
                </c:pt>
              </c:strCache>
            </c:strRef>
          </c:tx>
          <c:spPr>
            <a:pattFill prst="pct50">
              <a:fgClr>
                <a:srgbClr val="FF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Iestādes!$A$2:$A$10</c:f>
              <c:strCache>
                <c:ptCount val="9"/>
                <c:pt idx="0">
                  <c:v>EM: 9 rādītāji</c:v>
                </c:pt>
                <c:pt idx="1">
                  <c:v>FM: 10 rādītāji</c:v>
                </c:pt>
                <c:pt idx="2">
                  <c:v>IEM: 1 rādītājs</c:v>
                </c:pt>
                <c:pt idx="3">
                  <c:v>IZM: 6 rādītāji</c:v>
                </c:pt>
                <c:pt idx="4">
                  <c:v>LM: 5 rādītāji</c:v>
                </c:pt>
                <c:pt idx="5">
                  <c:v>VK: 3 rādītāji</c:v>
                </c:pt>
                <c:pt idx="6">
                  <c:v>VM: 6 rādītāji</c:v>
                </c:pt>
                <c:pt idx="7">
                  <c:v>VARAM: 9 rādītāji</c:v>
                </c:pt>
                <c:pt idx="8">
                  <c:v>Kopā: 49 rādītāji</c:v>
                </c:pt>
              </c:strCache>
            </c:strRef>
          </c:cat>
          <c:val>
            <c:numRef>
              <c:f>Iestādes!$C$2:$C$10</c:f>
              <c:numCache>
                <c:formatCode>General</c:formatCode>
                <c:ptCount val="9"/>
                <c:pt idx="3">
                  <c:v>2</c:v>
                </c:pt>
                <c:pt idx="4">
                  <c:v>3</c:v>
                </c:pt>
                <c:pt idx="8">
                  <c:v>5</c:v>
                </c:pt>
              </c:numCache>
            </c:numRef>
          </c:val>
          <c:extLst>
            <c:ext xmlns:c16="http://schemas.microsoft.com/office/drawing/2014/chart" uri="{C3380CC4-5D6E-409C-BE32-E72D297353CC}">
              <c16:uniqueId val="{00000001-5C8D-4FD4-8CB5-A0DCE357AB85}"/>
            </c:ext>
          </c:extLst>
        </c:ser>
        <c:ser>
          <c:idx val="2"/>
          <c:order val="2"/>
          <c:tx>
            <c:strRef>
              <c:f>Iestādes!$D$1</c:f>
              <c:strCache>
                <c:ptCount val="1"/>
                <c:pt idx="0">
                  <c:v>Izpildīts</c:v>
                </c:pt>
              </c:strCache>
            </c:strRef>
          </c:tx>
          <c:spPr>
            <a:solidFill>
              <a:schemeClr val="accent6">
                <a:lumMod val="60000"/>
                <a:lumOff val="4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Iestādes!$A$2:$A$10</c:f>
              <c:strCache>
                <c:ptCount val="9"/>
                <c:pt idx="0">
                  <c:v>EM: 9 rādītāji</c:v>
                </c:pt>
                <c:pt idx="1">
                  <c:v>FM: 10 rādītāji</c:v>
                </c:pt>
                <c:pt idx="2">
                  <c:v>IEM: 1 rādītājs</c:v>
                </c:pt>
                <c:pt idx="3">
                  <c:v>IZM: 6 rādītāji</c:v>
                </c:pt>
                <c:pt idx="4">
                  <c:v>LM: 5 rādītāji</c:v>
                </c:pt>
                <c:pt idx="5">
                  <c:v>VK: 3 rādītāji</c:v>
                </c:pt>
                <c:pt idx="6">
                  <c:v>VM: 6 rādītāji</c:v>
                </c:pt>
                <c:pt idx="7">
                  <c:v>VARAM: 9 rādītāji</c:v>
                </c:pt>
                <c:pt idx="8">
                  <c:v>Kopā: 49 rādītāji</c:v>
                </c:pt>
              </c:strCache>
            </c:strRef>
          </c:cat>
          <c:val>
            <c:numRef>
              <c:f>Iestādes!$D$2:$D$10</c:f>
              <c:numCache>
                <c:formatCode>General</c:formatCode>
                <c:ptCount val="9"/>
                <c:pt idx="0">
                  <c:v>1</c:v>
                </c:pt>
                <c:pt idx="1">
                  <c:v>2</c:v>
                </c:pt>
                <c:pt idx="2">
                  <c:v>1</c:v>
                </c:pt>
                <c:pt idx="3">
                  <c:v>1</c:v>
                </c:pt>
                <c:pt idx="7">
                  <c:v>4</c:v>
                </c:pt>
                <c:pt idx="8">
                  <c:v>9</c:v>
                </c:pt>
              </c:numCache>
            </c:numRef>
          </c:val>
          <c:extLst>
            <c:ext xmlns:c16="http://schemas.microsoft.com/office/drawing/2014/chart" uri="{C3380CC4-5D6E-409C-BE32-E72D297353CC}">
              <c16:uniqueId val="{00000002-5C8D-4FD4-8CB5-A0DCE357AB85}"/>
            </c:ext>
          </c:extLst>
        </c:ser>
        <c:ser>
          <c:idx val="3"/>
          <c:order val="3"/>
          <c:tx>
            <c:strRef>
              <c:f>Iestādes!$E$1</c:f>
              <c:strCache>
                <c:ptCount val="1"/>
                <c:pt idx="0">
                  <c:v>Procesā</c:v>
                </c:pt>
              </c:strCache>
            </c:strRef>
          </c:tx>
          <c:spPr>
            <a:solidFill>
              <a:schemeClr val="accent4">
                <a:lumMod val="60000"/>
                <a:lumOff val="4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Iestādes!$A$2:$A$10</c:f>
              <c:strCache>
                <c:ptCount val="9"/>
                <c:pt idx="0">
                  <c:v>EM: 9 rādītāji</c:v>
                </c:pt>
                <c:pt idx="1">
                  <c:v>FM: 10 rādītāji</c:v>
                </c:pt>
                <c:pt idx="2">
                  <c:v>IEM: 1 rādītājs</c:v>
                </c:pt>
                <c:pt idx="3">
                  <c:v>IZM: 6 rādītāji</c:v>
                </c:pt>
                <c:pt idx="4">
                  <c:v>LM: 5 rādītāji</c:v>
                </c:pt>
                <c:pt idx="5">
                  <c:v>VK: 3 rādītāji</c:v>
                </c:pt>
                <c:pt idx="6">
                  <c:v>VM: 6 rādītāji</c:v>
                </c:pt>
                <c:pt idx="7">
                  <c:v>VARAM: 9 rādītāji</c:v>
                </c:pt>
                <c:pt idx="8">
                  <c:v>Kopā: 49 rādītāji</c:v>
                </c:pt>
              </c:strCache>
            </c:strRef>
          </c:cat>
          <c:val>
            <c:numRef>
              <c:f>Iestādes!$E$2:$E$10</c:f>
              <c:numCache>
                <c:formatCode>General</c:formatCode>
                <c:ptCount val="9"/>
                <c:pt idx="0">
                  <c:v>2</c:v>
                </c:pt>
                <c:pt idx="1">
                  <c:v>8</c:v>
                </c:pt>
                <c:pt idx="3">
                  <c:v>3</c:v>
                </c:pt>
                <c:pt idx="5">
                  <c:v>3</c:v>
                </c:pt>
                <c:pt idx="6">
                  <c:v>6</c:v>
                </c:pt>
                <c:pt idx="7">
                  <c:v>5</c:v>
                </c:pt>
                <c:pt idx="8">
                  <c:v>27</c:v>
                </c:pt>
              </c:numCache>
            </c:numRef>
          </c:val>
          <c:extLst>
            <c:ext xmlns:c16="http://schemas.microsoft.com/office/drawing/2014/chart" uri="{C3380CC4-5D6E-409C-BE32-E72D297353CC}">
              <c16:uniqueId val="{00000003-5C8D-4FD4-8CB5-A0DCE357AB85}"/>
            </c:ext>
          </c:extLst>
        </c:ser>
        <c:dLbls>
          <c:dLblPos val="ctr"/>
          <c:showLegendKey val="0"/>
          <c:showVal val="1"/>
          <c:showCatName val="0"/>
          <c:showSerName val="0"/>
          <c:showPercent val="0"/>
          <c:showBubbleSize val="0"/>
        </c:dLbls>
        <c:gapWidth val="50"/>
        <c:overlap val="100"/>
        <c:axId val="1635839007"/>
        <c:axId val="1635839423"/>
      </c:barChart>
      <c:catAx>
        <c:axId val="1635839007"/>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35839423"/>
        <c:crosses val="autoZero"/>
        <c:auto val="1"/>
        <c:lblAlgn val="ctr"/>
        <c:lblOffset val="100"/>
        <c:noMultiLvlLbl val="0"/>
      </c:catAx>
      <c:valAx>
        <c:axId val="1635839423"/>
        <c:scaling>
          <c:orientation val="minMax"/>
        </c:scaling>
        <c:delete val="1"/>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crossAx val="1635839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ecb8d7-753a-4e3e-bc44-35f4bf436139" xsi:nil="true"/>
    <lcf76f155ced4ddcb4097134ff3c332f xmlns="478adfc4-7cb8-489c-ada5-249784c3af3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6270669B5B20E4AA2EB248C4BCB4FB2" ma:contentTypeVersion="12" ma:contentTypeDescription="Izveidot jaunu dokumentu." ma:contentTypeScope="" ma:versionID="238575e1466b63fc850671b44ce5168b">
  <xsd:schema xmlns:xsd="http://www.w3.org/2001/XMLSchema" xmlns:xs="http://www.w3.org/2001/XMLSchema" xmlns:p="http://schemas.microsoft.com/office/2006/metadata/properties" xmlns:ns2="478adfc4-7cb8-489c-ada5-249784c3af30" xmlns:ns3="a6ecb8d7-753a-4e3e-bc44-35f4bf436139" targetNamespace="http://schemas.microsoft.com/office/2006/metadata/properties" ma:root="true" ma:fieldsID="de1cf02697f9caac175581582a5bcd0e" ns2:_="" ns3:_="">
    <xsd:import namespace="478adfc4-7cb8-489c-ada5-249784c3af30"/>
    <xsd:import namespace="a6ecb8d7-753a-4e3e-bc44-35f4bf436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adfc4-7cb8-489c-ada5-249784c3a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cb8d7-753a-4e3e-bc44-35f4bf43613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e733272a-1b24-4356-a761-f955c06de0cd}" ma:internalName="TaxCatchAll" ma:showField="CatchAllData" ma:web="a6ecb8d7-753a-4e3e-bc44-35f4bf436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D2A443-13EC-49B0-8854-3824AE724D5B}">
  <ds:schemaRefs>
    <ds:schemaRef ds:uri="http://purl.org/dc/dcmitype/"/>
    <ds:schemaRef ds:uri="http://schemas.microsoft.com/office/2006/metadata/properties"/>
    <ds:schemaRef ds:uri="a6ecb8d7-753a-4e3e-bc44-35f4bf436139"/>
    <ds:schemaRef ds:uri="478adfc4-7cb8-489c-ada5-249784c3af30"/>
    <ds:schemaRef ds:uri="http://purl.org/dc/elements/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E7E5111-FA64-4FFD-9361-0120DC2F74B9}">
  <ds:schemaRefs>
    <ds:schemaRef ds:uri="http://schemas.openxmlformats.org/officeDocument/2006/bibliography"/>
  </ds:schemaRefs>
</ds:datastoreItem>
</file>

<file path=customXml/itemProps3.xml><?xml version="1.0" encoding="utf-8"?>
<ds:datastoreItem xmlns:ds="http://schemas.openxmlformats.org/officeDocument/2006/customXml" ds:itemID="{163AC32A-C7F2-4F74-AEB9-2560470BCD95}">
  <ds:schemaRefs>
    <ds:schemaRef ds:uri="http://schemas.microsoft.com/sharepoint/v3/contenttype/forms"/>
  </ds:schemaRefs>
</ds:datastoreItem>
</file>

<file path=customXml/itemProps4.xml><?xml version="1.0" encoding="utf-8"?>
<ds:datastoreItem xmlns:ds="http://schemas.openxmlformats.org/officeDocument/2006/customXml" ds:itemID="{473B56E1-AE2B-45AA-80FE-6BB067FDB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adfc4-7cb8-489c-ada5-249784c3af30"/>
    <ds:schemaRef ds:uri="a6ecb8d7-753a-4e3e-bc44-35f4bf436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1252</TotalTime>
  <Pages>42</Pages>
  <Words>46087</Words>
  <Characters>26271</Characters>
  <Application>Microsoft Office Word</Application>
  <DocSecurity>0</DocSecurity>
  <Lines>218</Lines>
  <Paragraphs>144</Paragraphs>
  <ScaleCrop>false</ScaleCrop>
  <HeadingPairs>
    <vt:vector size="2" baseType="variant">
      <vt:variant>
        <vt:lpstr>Title</vt:lpstr>
      </vt:variant>
      <vt:variant>
        <vt:i4>1</vt:i4>
      </vt:variant>
    </vt:vector>
  </HeadingPairs>
  <TitlesOfParts>
    <vt:vector size="1" baseType="lpstr">
      <vt:lpstr>Informatīvais ziņojums par Kohēzijas politikas Eiropas Savienības fondu investīciju aktualitātēm (pusgada ziņojums)</vt:lpstr>
    </vt:vector>
  </TitlesOfParts>
  <Company>Finanšu ministrija</Company>
  <LinksUpToDate>false</LinksUpToDate>
  <CharactersWithSpaces>72214</CharactersWithSpaces>
  <SharedDoc>false</SharedDoc>
  <HLinks>
    <vt:vector size="384" baseType="variant">
      <vt:variant>
        <vt:i4>2097171</vt:i4>
      </vt:variant>
      <vt:variant>
        <vt:i4>87</vt:i4>
      </vt:variant>
      <vt:variant>
        <vt:i4>0</vt:i4>
      </vt:variant>
      <vt:variant>
        <vt:i4>5</vt:i4>
      </vt:variant>
      <vt:variant>
        <vt:lpwstr>mailto:Svetlana.Sevcenko@fm.gov.lv</vt:lpwstr>
      </vt:variant>
      <vt:variant>
        <vt:lpwstr/>
      </vt:variant>
      <vt:variant>
        <vt:i4>3145769</vt:i4>
      </vt:variant>
      <vt:variant>
        <vt:i4>81</vt:i4>
      </vt:variant>
      <vt:variant>
        <vt:i4>0</vt:i4>
      </vt:variant>
      <vt:variant>
        <vt:i4>5</vt:i4>
      </vt:variant>
      <vt:variant>
        <vt:lpwstr>https://eeagrants.lv/par-grantiem/par-grantiem/</vt:lpwstr>
      </vt:variant>
      <vt:variant>
        <vt:lpwstr/>
      </vt:variant>
      <vt:variant>
        <vt:i4>7405671</vt:i4>
      </vt:variant>
      <vt:variant>
        <vt:i4>78</vt:i4>
      </vt:variant>
      <vt:variant>
        <vt:i4>0</vt:i4>
      </vt:variant>
      <vt:variant>
        <vt:i4>5</vt:i4>
      </vt:variant>
      <vt:variant>
        <vt:lpwstr>https://raim.gov.lv/node/49</vt:lpwstr>
      </vt:variant>
      <vt:variant>
        <vt:lpwstr/>
      </vt:variant>
      <vt:variant>
        <vt:i4>6619176</vt:i4>
      </vt:variant>
      <vt:variant>
        <vt:i4>75</vt:i4>
      </vt:variant>
      <vt:variant>
        <vt:i4>0</vt:i4>
      </vt:variant>
      <vt:variant>
        <vt:i4>5</vt:i4>
      </vt:variant>
      <vt:variant>
        <vt:lpwstr>http://www.esfondi.lv/planosanas-dokumenti</vt:lpwstr>
      </vt:variant>
      <vt:variant>
        <vt:lpwstr/>
      </vt:variant>
      <vt:variant>
        <vt:i4>3997734</vt:i4>
      </vt:variant>
      <vt:variant>
        <vt:i4>72</vt:i4>
      </vt:variant>
      <vt:variant>
        <vt:i4>0</vt:i4>
      </vt:variant>
      <vt:variant>
        <vt:i4>5</vt:i4>
      </vt:variant>
      <vt:variant>
        <vt:lpwstr>https://www.cfla.gov.lv/lv/es-fondi-2014-2020/paligs-finansejuma-sanemejiem</vt:lpwstr>
      </vt:variant>
      <vt:variant>
        <vt:lpwstr/>
      </vt:variant>
      <vt:variant>
        <vt:i4>3670130</vt:i4>
      </vt:variant>
      <vt:variant>
        <vt:i4>69</vt:i4>
      </vt:variant>
      <vt:variant>
        <vt:i4>0</vt:i4>
      </vt:variant>
      <vt:variant>
        <vt:i4>5</vt:i4>
      </vt:variant>
      <vt:variant>
        <vt:lpwstr>https://www.cfla.gov.lv/lv/es-fondi-2014-2020/izsludinatas-atlases</vt:lpwstr>
      </vt:variant>
      <vt:variant>
        <vt:lpwstr/>
      </vt:variant>
      <vt:variant>
        <vt:i4>6094849</vt:i4>
      </vt:variant>
      <vt:variant>
        <vt:i4>66</vt:i4>
      </vt:variant>
      <vt:variant>
        <vt:i4>0</vt:i4>
      </vt:variant>
      <vt:variant>
        <vt:i4>5</vt:i4>
      </vt:variant>
      <vt:variant>
        <vt:lpwstr>https://www.esfondi.lv/es-fondu-izvertesana-1</vt:lpwstr>
      </vt:variant>
      <vt:variant>
        <vt:lpwstr/>
      </vt:variant>
      <vt:variant>
        <vt:i4>2228267</vt:i4>
      </vt:variant>
      <vt:variant>
        <vt:i4>63</vt:i4>
      </vt:variant>
      <vt:variant>
        <vt:i4>0</vt:i4>
      </vt:variant>
      <vt:variant>
        <vt:i4>5</vt:i4>
      </vt:variant>
      <vt:variant>
        <vt:lpwstr>https://www.esfondi.lv/gadskartejie-ieviesanas-zinojumi</vt:lpwstr>
      </vt:variant>
      <vt:variant>
        <vt:lpwstr/>
      </vt:variant>
      <vt:variant>
        <vt:i4>2687038</vt:i4>
      </vt:variant>
      <vt:variant>
        <vt:i4>60</vt:i4>
      </vt:variant>
      <vt:variant>
        <vt:i4>0</vt:i4>
      </vt:variant>
      <vt:variant>
        <vt:i4>5</vt:i4>
      </vt:variant>
      <vt:variant>
        <vt:lpwstr>https://www.esfondi.lv/zinojumi-Ministru-kabinetam</vt:lpwstr>
      </vt:variant>
      <vt:variant>
        <vt:lpwstr/>
      </vt:variant>
      <vt:variant>
        <vt:i4>1900563</vt:i4>
      </vt:variant>
      <vt:variant>
        <vt:i4>57</vt:i4>
      </vt:variant>
      <vt:variant>
        <vt:i4>0</vt:i4>
      </vt:variant>
      <vt:variant>
        <vt:i4>5</vt:i4>
      </vt:variant>
      <vt:variant>
        <vt:lpwstr>https://www.esfondi.lv/sakums</vt:lpwstr>
      </vt:variant>
      <vt:variant>
        <vt:lpwstr/>
      </vt:variant>
      <vt:variant>
        <vt:i4>1048624</vt:i4>
      </vt:variant>
      <vt:variant>
        <vt:i4>50</vt:i4>
      </vt:variant>
      <vt:variant>
        <vt:i4>0</vt:i4>
      </vt:variant>
      <vt:variant>
        <vt:i4>5</vt:i4>
      </vt:variant>
      <vt:variant>
        <vt:lpwstr/>
      </vt:variant>
      <vt:variant>
        <vt:lpwstr>_Toc113557742</vt:lpwstr>
      </vt:variant>
      <vt:variant>
        <vt:i4>1048624</vt:i4>
      </vt:variant>
      <vt:variant>
        <vt:i4>44</vt:i4>
      </vt:variant>
      <vt:variant>
        <vt:i4>0</vt:i4>
      </vt:variant>
      <vt:variant>
        <vt:i4>5</vt:i4>
      </vt:variant>
      <vt:variant>
        <vt:lpwstr/>
      </vt:variant>
      <vt:variant>
        <vt:lpwstr>_Toc113557741</vt:lpwstr>
      </vt:variant>
      <vt:variant>
        <vt:i4>1048624</vt:i4>
      </vt:variant>
      <vt:variant>
        <vt:i4>38</vt:i4>
      </vt:variant>
      <vt:variant>
        <vt:i4>0</vt:i4>
      </vt:variant>
      <vt:variant>
        <vt:i4>5</vt:i4>
      </vt:variant>
      <vt:variant>
        <vt:lpwstr/>
      </vt:variant>
      <vt:variant>
        <vt:lpwstr>_Toc113557740</vt:lpwstr>
      </vt:variant>
      <vt:variant>
        <vt:i4>1507376</vt:i4>
      </vt:variant>
      <vt:variant>
        <vt:i4>32</vt:i4>
      </vt:variant>
      <vt:variant>
        <vt:i4>0</vt:i4>
      </vt:variant>
      <vt:variant>
        <vt:i4>5</vt:i4>
      </vt:variant>
      <vt:variant>
        <vt:lpwstr/>
      </vt:variant>
      <vt:variant>
        <vt:lpwstr>_Toc113557739</vt:lpwstr>
      </vt:variant>
      <vt:variant>
        <vt:i4>1507376</vt:i4>
      </vt:variant>
      <vt:variant>
        <vt:i4>26</vt:i4>
      </vt:variant>
      <vt:variant>
        <vt:i4>0</vt:i4>
      </vt:variant>
      <vt:variant>
        <vt:i4>5</vt:i4>
      </vt:variant>
      <vt:variant>
        <vt:lpwstr/>
      </vt:variant>
      <vt:variant>
        <vt:lpwstr>_Toc113557738</vt:lpwstr>
      </vt:variant>
      <vt:variant>
        <vt:i4>1507376</vt:i4>
      </vt:variant>
      <vt:variant>
        <vt:i4>20</vt:i4>
      </vt:variant>
      <vt:variant>
        <vt:i4>0</vt:i4>
      </vt:variant>
      <vt:variant>
        <vt:i4>5</vt:i4>
      </vt:variant>
      <vt:variant>
        <vt:lpwstr/>
      </vt:variant>
      <vt:variant>
        <vt:lpwstr>_Toc113557737</vt:lpwstr>
      </vt:variant>
      <vt:variant>
        <vt:i4>1507376</vt:i4>
      </vt:variant>
      <vt:variant>
        <vt:i4>14</vt:i4>
      </vt:variant>
      <vt:variant>
        <vt:i4>0</vt:i4>
      </vt:variant>
      <vt:variant>
        <vt:i4>5</vt:i4>
      </vt:variant>
      <vt:variant>
        <vt:lpwstr/>
      </vt:variant>
      <vt:variant>
        <vt:lpwstr>_Toc113557736</vt:lpwstr>
      </vt:variant>
      <vt:variant>
        <vt:i4>1507376</vt:i4>
      </vt:variant>
      <vt:variant>
        <vt:i4>8</vt:i4>
      </vt:variant>
      <vt:variant>
        <vt:i4>0</vt:i4>
      </vt:variant>
      <vt:variant>
        <vt:i4>5</vt:i4>
      </vt:variant>
      <vt:variant>
        <vt:lpwstr/>
      </vt:variant>
      <vt:variant>
        <vt:lpwstr>_Toc113557735</vt:lpwstr>
      </vt:variant>
      <vt:variant>
        <vt:i4>1507376</vt:i4>
      </vt:variant>
      <vt:variant>
        <vt:i4>2</vt:i4>
      </vt:variant>
      <vt:variant>
        <vt:i4>0</vt:i4>
      </vt:variant>
      <vt:variant>
        <vt:i4>5</vt:i4>
      </vt:variant>
      <vt:variant>
        <vt:lpwstr/>
      </vt:variant>
      <vt:variant>
        <vt:lpwstr>_Toc113557734</vt:lpwstr>
      </vt:variant>
      <vt:variant>
        <vt:i4>7405670</vt:i4>
      </vt:variant>
      <vt:variant>
        <vt:i4>141</vt:i4>
      </vt:variant>
      <vt:variant>
        <vt:i4>0</vt:i4>
      </vt:variant>
      <vt:variant>
        <vt:i4>5</vt:i4>
      </vt:variant>
      <vt:variant>
        <vt:lpwstr>https://likumi.lv/ta/id/333322-noteikumi-par-eiropas-savienibas-kohezijas-politikas-programmas-2021-2027-gadam-tehniskas-palidzibas-istenosanu</vt:lpwstr>
      </vt:variant>
      <vt:variant>
        <vt:lpwstr/>
      </vt:variant>
      <vt:variant>
        <vt:i4>1441903</vt:i4>
      </vt:variant>
      <vt:variant>
        <vt:i4>138</vt:i4>
      </vt:variant>
      <vt:variant>
        <vt:i4>0</vt:i4>
      </vt:variant>
      <vt:variant>
        <vt:i4>5</vt:i4>
      </vt:variant>
      <vt:variant>
        <vt:lpwstr>https://tapportals.mk.gov.lv/legal_acts/e8316aa1-3eeb-4e80-98b8-abfd6d986b4f</vt:lpwstr>
      </vt:variant>
      <vt:variant>
        <vt:lpwstr/>
      </vt:variant>
      <vt:variant>
        <vt:i4>5177437</vt:i4>
      </vt:variant>
      <vt:variant>
        <vt:i4>135</vt:i4>
      </vt:variant>
      <vt:variant>
        <vt:i4>0</vt:i4>
      </vt:variant>
      <vt:variant>
        <vt:i4>5</vt:i4>
      </vt:variant>
      <vt:variant>
        <vt:lpwstr>https://eeagrants.lv/divpusejas-sadarbibas-fonds/apstiprinatie-projekti/</vt:lpwstr>
      </vt:variant>
      <vt:variant>
        <vt:lpwstr/>
      </vt:variant>
      <vt:variant>
        <vt:i4>5242999</vt:i4>
      </vt:variant>
      <vt:variant>
        <vt:i4>132</vt:i4>
      </vt:variant>
      <vt:variant>
        <vt:i4>0</vt:i4>
      </vt:variant>
      <vt:variant>
        <vt:i4>5</vt:i4>
      </vt:variant>
      <vt:variant>
        <vt:lpwstr>https://eeagrants.lv/wp-content/uploads/2022/06/Ziedot.lv_lv_pieteikums_eea_norway_grantam_lv_270622.pdf</vt:lpwstr>
      </vt:variant>
      <vt:variant>
        <vt:lpwstr/>
      </vt:variant>
      <vt:variant>
        <vt:i4>3080237</vt:i4>
      </vt:variant>
      <vt:variant>
        <vt:i4>129</vt:i4>
      </vt:variant>
      <vt:variant>
        <vt:i4>0</vt:i4>
      </vt:variant>
      <vt:variant>
        <vt:i4>5</vt:i4>
      </vt:variant>
      <vt:variant>
        <vt:lpwstr>https://www.fm.gov.lv/lv/jaunums/ziedotlv-paplasina-palidzibu-ukrainas-begliem-latvija</vt:lpwstr>
      </vt:variant>
      <vt:variant>
        <vt:lpwstr/>
      </vt:variant>
      <vt:variant>
        <vt:i4>7929983</vt:i4>
      </vt:variant>
      <vt:variant>
        <vt:i4>126</vt:i4>
      </vt:variant>
      <vt:variant>
        <vt:i4>0</vt:i4>
      </vt:variant>
      <vt:variant>
        <vt:i4>5</vt:i4>
      </vt:variant>
      <vt:variant>
        <vt:lpwstr>https://www.lai.lv/jaunumi/norvegijas-un-baltijas-petniecibas-tikls-kritiska-infrastruktura-institucionala-koordinacija-un-poli-860</vt:lpwstr>
      </vt:variant>
      <vt:variant>
        <vt:lpwstr/>
      </vt:variant>
      <vt:variant>
        <vt:i4>3145769</vt:i4>
      </vt:variant>
      <vt:variant>
        <vt:i4>123</vt:i4>
      </vt:variant>
      <vt:variant>
        <vt:i4>0</vt:i4>
      </vt:variant>
      <vt:variant>
        <vt:i4>5</vt:i4>
      </vt:variant>
      <vt:variant>
        <vt:lpwstr>https://eeagrants.lv/par-grantiem/par-grantiem/</vt:lpwstr>
      </vt:variant>
      <vt:variant>
        <vt:lpwstr/>
      </vt:variant>
      <vt:variant>
        <vt:i4>1638473</vt:i4>
      </vt:variant>
      <vt:variant>
        <vt:i4>120</vt:i4>
      </vt:variant>
      <vt:variant>
        <vt:i4>0</vt:i4>
      </vt:variant>
      <vt:variant>
        <vt:i4>5</vt:i4>
      </vt:variant>
      <vt:variant>
        <vt:lpwstr>https://www.esfondi.lv/finansejuma-apjoms</vt:lpwstr>
      </vt:variant>
      <vt:variant>
        <vt:lpwstr/>
      </vt:variant>
      <vt:variant>
        <vt:i4>6946816</vt:i4>
      </vt:variant>
      <vt:variant>
        <vt:i4>117</vt:i4>
      </vt:variant>
      <vt:variant>
        <vt:i4>0</vt:i4>
      </vt:variant>
      <vt:variant>
        <vt:i4>5</vt:i4>
      </vt:variant>
      <vt:variant>
        <vt:lpwstr>https://www.esfondi.lv/upload/Zinojumi/fmzin_200522_ikmen_esif.pdf</vt:lpwstr>
      </vt:variant>
      <vt:variant>
        <vt:lpwstr/>
      </vt:variant>
      <vt:variant>
        <vt:i4>6160392</vt:i4>
      </vt:variant>
      <vt:variant>
        <vt:i4>114</vt:i4>
      </vt:variant>
      <vt:variant>
        <vt:i4>0</vt:i4>
      </vt:variant>
      <vt:variant>
        <vt:i4>5</vt:i4>
      </vt:variant>
      <vt:variant>
        <vt:lpwstr>https://www.esfondi.lv/ko-plano-atbalstit-latvija</vt:lpwstr>
      </vt:variant>
      <vt:variant>
        <vt:lpwstr/>
      </vt:variant>
      <vt:variant>
        <vt:i4>6881342</vt:i4>
      </vt:variant>
      <vt:variant>
        <vt:i4>111</vt:i4>
      </vt:variant>
      <vt:variant>
        <vt:i4>0</vt:i4>
      </vt:variant>
      <vt:variant>
        <vt:i4>5</vt:i4>
      </vt:variant>
      <vt:variant>
        <vt:lpwstr>https://www.esfondi.lv/atveselosanas-un-noturibas-mehanisms</vt:lpwstr>
      </vt:variant>
      <vt:variant>
        <vt:lpwstr/>
      </vt:variant>
      <vt:variant>
        <vt:i4>6946816</vt:i4>
      </vt:variant>
      <vt:variant>
        <vt:i4>108</vt:i4>
      </vt:variant>
      <vt:variant>
        <vt:i4>0</vt:i4>
      </vt:variant>
      <vt:variant>
        <vt:i4>5</vt:i4>
      </vt:variant>
      <vt:variant>
        <vt:lpwstr>https://www.esfondi.lv/upload/Zinojumi/fmzin_200522_ikmen_esif.pdf</vt:lpwstr>
      </vt:variant>
      <vt:variant>
        <vt:lpwstr/>
      </vt:variant>
      <vt:variant>
        <vt:i4>720986</vt:i4>
      </vt:variant>
      <vt:variant>
        <vt:i4>102</vt:i4>
      </vt:variant>
      <vt:variant>
        <vt:i4>0</vt:i4>
      </vt:variant>
      <vt:variant>
        <vt:i4>5</vt:i4>
      </vt:variant>
      <vt:variant>
        <vt:lpwstr>https://www.esfondi.lv/normativie-akti-1</vt:lpwstr>
      </vt:variant>
      <vt:variant>
        <vt:lpwstr/>
      </vt:variant>
      <vt:variant>
        <vt:i4>5111856</vt:i4>
      </vt:variant>
      <vt:variant>
        <vt:i4>99</vt:i4>
      </vt:variant>
      <vt:variant>
        <vt:i4>0</vt:i4>
      </vt:variant>
      <vt:variant>
        <vt:i4>5</vt:i4>
      </vt:variant>
      <vt:variant>
        <vt:lpwstr>https://latvia.representation.ec.europa.eu/jaunumi/nextgenerationeu-ek-apstiprina-pozitivu-sakotnejo-novertejumu-par-latvijas-pieprasijumu-izmaksat-201-2022-07-29_lv</vt:lpwstr>
      </vt:variant>
      <vt:variant>
        <vt:lpwstr/>
      </vt:variant>
      <vt:variant>
        <vt:i4>1310824</vt:i4>
      </vt:variant>
      <vt:variant>
        <vt:i4>96</vt:i4>
      </vt:variant>
      <vt:variant>
        <vt:i4>0</vt:i4>
      </vt:variant>
      <vt:variant>
        <vt:i4>5</vt:i4>
      </vt:variant>
      <vt:variant>
        <vt:lpwstr>https://tapportals.mk.gov.lv/legal_acts/f4a497c5-ba30-4d3e-a137-2b9964cf2af5</vt:lpwstr>
      </vt:variant>
      <vt:variant>
        <vt:lpwstr/>
      </vt:variant>
      <vt:variant>
        <vt:i4>6488142</vt:i4>
      </vt:variant>
      <vt:variant>
        <vt:i4>93</vt:i4>
      </vt:variant>
      <vt:variant>
        <vt:i4>0</vt:i4>
      </vt:variant>
      <vt:variant>
        <vt:i4>5</vt:i4>
      </vt:variant>
      <vt:variant>
        <vt:lpwstr>https://ec.europa.eu/economy_finance/recovery-and-resilience-scoreboard/index.html?lang=en</vt:lpwstr>
      </vt:variant>
      <vt:variant>
        <vt:lpwstr/>
      </vt:variant>
      <vt:variant>
        <vt:i4>4390912</vt:i4>
      </vt:variant>
      <vt:variant>
        <vt:i4>90</vt:i4>
      </vt:variant>
      <vt:variant>
        <vt:i4>0</vt:i4>
      </vt:variant>
      <vt:variant>
        <vt:i4>5</vt:i4>
      </vt:variant>
      <vt:variant>
        <vt:lpwstr>https://eur-lex.europa.eu/legal-content/EN/TXT/?uri=CELEX%3A32021R1060&amp;qid=1625116684765</vt:lpwstr>
      </vt:variant>
      <vt:variant>
        <vt:lpwstr/>
      </vt:variant>
      <vt:variant>
        <vt:i4>2555957</vt:i4>
      </vt:variant>
      <vt:variant>
        <vt:i4>87</vt:i4>
      </vt:variant>
      <vt:variant>
        <vt:i4>0</vt:i4>
      </vt:variant>
      <vt:variant>
        <vt:i4>5</vt:i4>
      </vt:variant>
      <vt:variant>
        <vt:lpwstr>https://www.esfondi.lv/planosana-1</vt:lpwstr>
      </vt:variant>
      <vt:variant>
        <vt:lpwstr/>
      </vt:variant>
      <vt:variant>
        <vt:i4>1572901</vt:i4>
      </vt:variant>
      <vt:variant>
        <vt:i4>84</vt:i4>
      </vt:variant>
      <vt:variant>
        <vt:i4>0</vt:i4>
      </vt:variant>
      <vt:variant>
        <vt:i4>5</vt:i4>
      </vt:variant>
      <vt:variant>
        <vt:lpwstr>https://lemumi.kp.gov.lv/files/documents/21210809_L%C4%93mums_Publiskojam%C4%81_versija.pdf</vt:lpwstr>
      </vt:variant>
      <vt:variant>
        <vt:lpwstr/>
      </vt:variant>
      <vt:variant>
        <vt:i4>1376314</vt:i4>
      </vt:variant>
      <vt:variant>
        <vt:i4>81</vt:i4>
      </vt:variant>
      <vt:variant>
        <vt:i4>0</vt:i4>
      </vt:variant>
      <vt:variant>
        <vt:i4>5</vt:i4>
      </vt:variant>
      <vt:variant>
        <vt:lpwstr>https://tapportals.mk.gov.lv/legal_acts/03616c2c-0392-46e3-b556-1153333a434f</vt:lpwstr>
      </vt:variant>
      <vt:variant>
        <vt:lpwstr/>
      </vt:variant>
      <vt:variant>
        <vt:i4>13303874</vt:i4>
      </vt:variant>
      <vt:variant>
        <vt:i4>78</vt:i4>
      </vt:variant>
      <vt:variant>
        <vt:i4>0</vt:i4>
      </vt:variant>
      <vt:variant>
        <vt:i4>5</vt:i4>
      </vt:variant>
      <vt:variant>
        <vt:lpwstr>Nr. 36/109.§</vt:lpwstr>
      </vt:variant>
      <vt:variant>
        <vt:lpwstr/>
      </vt:variant>
      <vt:variant>
        <vt:i4>2752561</vt:i4>
      </vt:variant>
      <vt:variant>
        <vt:i4>75</vt:i4>
      </vt:variant>
      <vt:variant>
        <vt:i4>0</vt:i4>
      </vt:variant>
      <vt:variant>
        <vt:i4>5</vt:i4>
      </vt:variant>
      <vt:variant>
        <vt:lpwstr>https://www.pv.lv/lv/projekti/</vt:lpwstr>
      </vt:variant>
      <vt:variant>
        <vt:lpwstr/>
      </vt:variant>
      <vt:variant>
        <vt:i4>4849690</vt:i4>
      </vt:variant>
      <vt:variant>
        <vt:i4>72</vt:i4>
      </vt:variant>
      <vt:variant>
        <vt:i4>0</vt:i4>
      </vt:variant>
      <vt:variant>
        <vt:i4>5</vt:i4>
      </vt:variant>
      <vt:variant>
        <vt:lpwstr>https://likumi.lv/ta/lv/starptautiskie-ligumi/id/1630</vt:lpwstr>
      </vt:variant>
      <vt:variant>
        <vt:lpwstr/>
      </vt:variant>
      <vt:variant>
        <vt:i4>4194376</vt:i4>
      </vt:variant>
      <vt:variant>
        <vt:i4>69</vt:i4>
      </vt:variant>
      <vt:variant>
        <vt:i4>0</vt:i4>
      </vt:variant>
      <vt:variant>
        <vt:i4>5</vt:i4>
      </vt:variant>
      <vt:variant>
        <vt:lpwstr>https://tapportals.mk.gov.lv/meetings/protocols/e18d113c-9b83-445f-b2bb-2b78b3ec75f0</vt:lpwstr>
      </vt:variant>
      <vt:variant>
        <vt:lpwstr/>
      </vt:variant>
      <vt:variant>
        <vt:i4>5505029</vt:i4>
      </vt:variant>
      <vt:variant>
        <vt:i4>66</vt:i4>
      </vt:variant>
      <vt:variant>
        <vt:i4>0</vt:i4>
      </vt:variant>
      <vt:variant>
        <vt:i4>5</vt:i4>
      </vt:variant>
      <vt:variant>
        <vt:lpwstr>https://www.esfondi.lv/2021.gads</vt:lpwstr>
      </vt:variant>
      <vt:variant>
        <vt:lpwstr/>
      </vt:variant>
      <vt:variant>
        <vt:i4>2228267</vt:i4>
      </vt:variant>
      <vt:variant>
        <vt:i4>63</vt:i4>
      </vt:variant>
      <vt:variant>
        <vt:i4>0</vt:i4>
      </vt:variant>
      <vt:variant>
        <vt:i4>5</vt:i4>
      </vt:variant>
      <vt:variant>
        <vt:lpwstr>https://www.esfondi.lv/gadskartejie-ieviesanas-zinojumi</vt:lpwstr>
      </vt:variant>
      <vt:variant>
        <vt:lpwstr/>
      </vt:variant>
      <vt:variant>
        <vt:i4>3866725</vt:i4>
      </vt:variant>
      <vt:variant>
        <vt:i4>54</vt:i4>
      </vt:variant>
      <vt:variant>
        <vt:i4>0</vt:i4>
      </vt:variant>
      <vt:variant>
        <vt:i4>5</vt:i4>
      </vt:variant>
      <vt:variant>
        <vt:lpwstr>https://www.esfondi.lv/upload/Zinojumi/fmzin_280222_esif.pdf</vt:lpwstr>
      </vt:variant>
      <vt:variant>
        <vt:lpwstr/>
      </vt:variant>
      <vt:variant>
        <vt:i4>5505030</vt:i4>
      </vt:variant>
      <vt:variant>
        <vt:i4>51</vt:i4>
      </vt:variant>
      <vt:variant>
        <vt:i4>0</vt:i4>
      </vt:variant>
      <vt:variant>
        <vt:i4>5</vt:i4>
      </vt:variant>
      <vt:variant>
        <vt:lpwstr>https://www.esfondi.lv/2022.gads</vt:lpwstr>
      </vt:variant>
      <vt:variant>
        <vt:lpwstr/>
      </vt:variant>
      <vt:variant>
        <vt:i4>6815852</vt:i4>
      </vt:variant>
      <vt:variant>
        <vt:i4>48</vt:i4>
      </vt:variant>
      <vt:variant>
        <vt:i4>0</vt:i4>
      </vt:variant>
      <vt:variant>
        <vt:i4>5</vt:i4>
      </vt:variant>
      <vt:variant>
        <vt:lpwstr>https://eur-lex.europa.eu/legal-content/EN/TXT/?uri=CELEX%3A02013R1303-20201229</vt:lpwstr>
      </vt:variant>
      <vt:variant>
        <vt:lpwstr/>
      </vt:variant>
      <vt:variant>
        <vt:i4>917598</vt:i4>
      </vt:variant>
      <vt:variant>
        <vt:i4>45</vt:i4>
      </vt:variant>
      <vt:variant>
        <vt:i4>0</vt:i4>
      </vt:variant>
      <vt:variant>
        <vt:i4>5</vt:i4>
      </vt:variant>
      <vt:variant>
        <vt:lpwstr>https://www.iub.gov.lv/lv/jaunums/ligumu-vadiba-krizes-apstaklos-papildinata-20062022</vt:lpwstr>
      </vt:variant>
      <vt:variant>
        <vt:lpwstr/>
      </vt:variant>
      <vt:variant>
        <vt:i4>1441828</vt:i4>
      </vt:variant>
      <vt:variant>
        <vt:i4>42</vt:i4>
      </vt:variant>
      <vt:variant>
        <vt:i4>0</vt:i4>
      </vt:variant>
      <vt:variant>
        <vt:i4>5</vt:i4>
      </vt:variant>
      <vt:variant>
        <vt:lpwstr>https://www.em.gov.lv/lv/vadlinijas-buvmaterialu-izmaksu-sadardzinajuma-novertesanai</vt:lpwstr>
      </vt:variant>
      <vt:variant>
        <vt:lpwstr>_ftn1</vt:lpwstr>
      </vt:variant>
      <vt:variant>
        <vt:i4>458777</vt:i4>
      </vt:variant>
      <vt:variant>
        <vt:i4>39</vt:i4>
      </vt:variant>
      <vt:variant>
        <vt:i4>0</vt:i4>
      </vt:variant>
      <vt:variant>
        <vt:i4>5</vt:i4>
      </vt:variant>
      <vt:variant>
        <vt:lpwstr>https://www.cfla.gov.lv/lv/jaunums/paligmateriali-izmaksu-sadardzinajuma-risku-vadibai-es-fondu-projektos</vt:lpwstr>
      </vt:variant>
      <vt:variant>
        <vt:lpwstr/>
      </vt:variant>
      <vt:variant>
        <vt:i4>2818114</vt:i4>
      </vt:variant>
      <vt:variant>
        <vt:i4>36</vt:i4>
      </vt:variant>
      <vt:variant>
        <vt:i4>0</vt:i4>
      </vt:variant>
      <vt:variant>
        <vt:i4>5</vt:i4>
      </vt:variant>
      <vt:variant>
        <vt:lpwstr>https://www.esfondi.lv/upload/Vadlinijas/ja-es-fondu-projektu-nevar-pabeigt-_a4-web.pdf</vt:lpwstr>
      </vt:variant>
      <vt:variant>
        <vt:lpwstr/>
      </vt:variant>
      <vt:variant>
        <vt:i4>4456456</vt:i4>
      </vt:variant>
      <vt:variant>
        <vt:i4>33</vt:i4>
      </vt:variant>
      <vt:variant>
        <vt:i4>0</vt:i4>
      </vt:variant>
      <vt:variant>
        <vt:i4>5</vt:i4>
      </vt:variant>
      <vt:variant>
        <vt:lpwstr>https://www.esfondi.lv/upload/Vadlinijas/vadlinijas_slegsana_lv.pdf</vt:lpwstr>
      </vt:variant>
      <vt:variant>
        <vt:lpwstr/>
      </vt:variant>
      <vt:variant>
        <vt:i4>2359359</vt:i4>
      </vt:variant>
      <vt:variant>
        <vt:i4>30</vt:i4>
      </vt:variant>
      <vt:variant>
        <vt:i4>0</vt:i4>
      </vt:variant>
      <vt:variant>
        <vt:i4>5</vt:i4>
      </vt:variant>
      <vt:variant>
        <vt:lpwstr>https://www.fm.gov.lv/lv/jaunums/apspriez-krievijas-kara-ietekmi-uz-kohezijas-politikas-istenosanu</vt:lpwstr>
      </vt:variant>
      <vt:variant>
        <vt:lpwstr/>
      </vt:variant>
      <vt:variant>
        <vt:i4>1638415</vt:i4>
      </vt:variant>
      <vt:variant>
        <vt:i4>27</vt:i4>
      </vt:variant>
      <vt:variant>
        <vt:i4>0</vt:i4>
      </vt:variant>
      <vt:variant>
        <vt:i4>5</vt:i4>
      </vt:variant>
      <vt:variant>
        <vt:lpwstr>https://www.fm.gov.lv/lv/jaunums/latvija-kopiga-pazinojuma-ar-citam-es-dalibvalstim-versas-pie-ek</vt:lpwstr>
      </vt:variant>
      <vt:variant>
        <vt:lpwstr/>
      </vt:variant>
      <vt:variant>
        <vt:i4>6946831</vt:i4>
      </vt:variant>
      <vt:variant>
        <vt:i4>24</vt:i4>
      </vt:variant>
      <vt:variant>
        <vt:i4>0</vt:i4>
      </vt:variant>
      <vt:variant>
        <vt:i4>5</vt:i4>
      </vt:variant>
      <vt:variant>
        <vt:lpwstr>https://www.esfondi.lv/upload/Zinojumi/fmzin_290322_ikmen_esif.pdf</vt:lpwstr>
      </vt:variant>
      <vt:variant>
        <vt:lpwstr/>
      </vt:variant>
      <vt:variant>
        <vt:i4>7078000</vt:i4>
      </vt:variant>
      <vt:variant>
        <vt:i4>21</vt:i4>
      </vt:variant>
      <vt:variant>
        <vt:i4>0</vt:i4>
      </vt:variant>
      <vt:variant>
        <vt:i4>5</vt:i4>
      </vt:variant>
      <vt:variant>
        <vt:lpwstr>http://www.esfondi.lv/</vt:lpwstr>
      </vt:variant>
      <vt:variant>
        <vt:lpwstr/>
      </vt:variant>
      <vt:variant>
        <vt:i4>7077971</vt:i4>
      </vt:variant>
      <vt:variant>
        <vt:i4>18</vt:i4>
      </vt:variant>
      <vt:variant>
        <vt:i4>0</vt:i4>
      </vt:variant>
      <vt:variant>
        <vt:i4>5</vt:i4>
      </vt:variant>
      <vt:variant>
        <vt:lpwstr>https://www.esfondi.lv/es-fondu-projektu-mekletajs?form_name=projects-search-form&amp;order_field=&amp;order_dir=&amp;ProjektaNosaukums=&amp;ProjektaNumurs=&amp;EsFonds=Visi+fondi&amp;IesniedzejaNosaukums=&amp;pSamNosaukums=&amp;ProjektaStatuss=Nosl%C4%93dzies&amp;IstenosanasVietasAdrese=&amp;IstenosanasVietasRegions=Visa+Latvija&amp;IntervencesKategorijasNosaukums=</vt:lpwstr>
      </vt:variant>
      <vt:variant>
        <vt:lpwstr/>
      </vt:variant>
      <vt:variant>
        <vt:i4>917596</vt:i4>
      </vt:variant>
      <vt:variant>
        <vt:i4>15</vt:i4>
      </vt:variant>
      <vt:variant>
        <vt:i4>0</vt:i4>
      </vt:variant>
      <vt:variant>
        <vt:i4>5</vt:i4>
      </vt:variant>
      <vt:variant>
        <vt:lpwstr>https://www.fm.gov.lv/lv/covid_19/Covid_19/</vt:lpwstr>
      </vt:variant>
      <vt:variant>
        <vt:lpwstr/>
      </vt:variant>
      <vt:variant>
        <vt:i4>5111862</vt:i4>
      </vt:variant>
      <vt:variant>
        <vt:i4>12</vt:i4>
      </vt:variant>
      <vt:variant>
        <vt:i4>0</vt:i4>
      </vt:variant>
      <vt:variant>
        <vt:i4>5</vt:i4>
      </vt:variant>
      <vt:variant>
        <vt:lpwstr>https://tapportals.mk.gov.lv/legal_acts/26add3bc-ea2d-466f-9553-911bc84ec717</vt:lpwstr>
      </vt:variant>
      <vt:variant>
        <vt:lpwstr/>
      </vt:variant>
      <vt:variant>
        <vt:i4>5308443</vt:i4>
      </vt:variant>
      <vt:variant>
        <vt:i4>9</vt:i4>
      </vt:variant>
      <vt:variant>
        <vt:i4>0</vt:i4>
      </vt:variant>
      <vt:variant>
        <vt:i4>5</vt:i4>
      </vt:variant>
      <vt:variant>
        <vt:lpwstr>https://likumi.lv/ta/id/331743-eiropas-savienibas-fondu-2021-2027-gada-planosanas-perioda-vadibas-likums</vt:lpwstr>
      </vt:variant>
      <vt:variant>
        <vt:lpwstr/>
      </vt:variant>
      <vt:variant>
        <vt:i4>3145831</vt:i4>
      </vt:variant>
      <vt:variant>
        <vt:i4>6</vt:i4>
      </vt:variant>
      <vt:variant>
        <vt:i4>0</vt:i4>
      </vt:variant>
      <vt:variant>
        <vt:i4>5</vt:i4>
      </vt:variant>
      <vt:variant>
        <vt:lpwstr>https://www.esfondi.lv/planosanas-dokumenti</vt:lpwstr>
      </vt:variant>
      <vt:variant>
        <vt:lpwstr/>
      </vt:variant>
      <vt:variant>
        <vt:i4>2228330</vt:i4>
      </vt:variant>
      <vt:variant>
        <vt:i4>3</vt:i4>
      </vt:variant>
      <vt:variant>
        <vt:i4>0</vt:i4>
      </vt:variant>
      <vt:variant>
        <vt:i4>5</vt:i4>
      </vt:variant>
      <vt:variant>
        <vt:lpwstr>https://view.officeapps.live.com/op/view.aspx?src=https%3A%2F%2Fwww.esfondi.lv%2Fupload%2F2021-2027%2Fpl_projekts_uz-mk-24052022.docx&amp;wdOrigin=BROWSELINK</vt:lpwstr>
      </vt:variant>
      <vt:variant>
        <vt:lpwstr/>
      </vt:variant>
      <vt:variant>
        <vt:i4>4522053</vt:i4>
      </vt:variant>
      <vt:variant>
        <vt:i4>0</vt:i4>
      </vt:variant>
      <vt:variant>
        <vt:i4>0</vt:i4>
      </vt:variant>
      <vt:variant>
        <vt:i4>5</vt:i4>
      </vt:variant>
      <vt:variant>
        <vt:lpwstr>https://www.fm.gov.lv/lv/ikmenesa-makroekonomikas-un-kopbudzeta-apskats</vt:lpwstr>
      </vt:variant>
      <vt:variant>
        <vt:lpwstr>julijs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Kohēzijas politikas Eiropas Savienības fondu investīciju aktualitātēm (pusgada ziņojums)</dc:title>
  <dc:subject>Informatīvais ziņojums</dc:subject>
  <dc:creator>zinta.zalite-supe@fm.gov.lv</dc:creator>
  <cp:keywords/>
  <dc:description/>
  <cp:lastModifiedBy>Dace Ķeze</cp:lastModifiedBy>
  <cp:revision>1559</cp:revision>
  <cp:lastPrinted>2022-09-12T07:44:00Z</cp:lastPrinted>
  <dcterms:created xsi:type="dcterms:W3CDTF">2022-07-26T12:45:00Z</dcterms:created>
  <dcterms:modified xsi:type="dcterms:W3CDTF">2022-09-29T10:51:00Z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-1761477578</vt:i4>
  </property>
  <property fmtid="{D5CDD505-2E9C-101B-9397-08002B2CF9AE}" pid="3" name="ContentTypeId">
    <vt:lpwstr>0x01010036270669B5B20E4AA2EB248C4BCB4FB2</vt:lpwstr>
  </property>
  <property fmtid="{D5CDD505-2E9C-101B-9397-08002B2CF9AE}" pid="4" name="MediaServiceImageTags">
    <vt:lpwstr/>
  </property>
</Properties>
</file>