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Jūrlietu pārvaldes un jūras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Jūrlietu pārvaldes un jūras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Uzturlīdzekļu garantijas fonda likuma 7.panta regulējumam bērna vecākiem, kuriem ar Uzturlīdzekļu garantiju fonda administrācijas lēmumu, tiesas nolēmumu vai notariālo aktu, kas ietver vienošanos par periodiskiem uzturlīdzekļu maksājumiem un izpildāms tiesas spriedumu izpildes kārtībā, noteikts pienākums maksāt uzturlīdzekļus bērna uzturam un kura vietā uzturlīdzekļi tiek izmaksāti no Uzturlīdzekļu garantiju fonda, par minētā pienākuma nepildīšanu Uzturlīdzekļu garantiju fonda administrācija var piemērot transportlīdzekļu un kuģošanas līdzekļu vadīšanas tiesību izmantošanas aizliegumu, kura mērķis ir aizsargāt bērna tiesības un veicināt bērna vecāku pienākuma maksāt uzturlīdzekļus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bērna vecākiem piemērotajiem transportlīdzekļu un kuģošanas līdzekļu vadīšanas tiesību izmantošanas aizliegumiem Uzturlīdzekļu garantiju fonda administrācija Transportlīdzekļu un to vadītāju valsts reģistrā izdara attiecīgu atzīmi.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 atbildība par kuģošanas līdzekļa vadīšanu, ja ir spēkā kuģošanas līdzekļu vadīšanas tiesību izmantošanas aizliegums, normatīvajos aktos nav paredzēta, līdz ar to kuģošanas līdzekļu  vadītājus, kuriem kuģošanas līdzekļu vadīšanas tiesību izmantošanas aizliegumu ir piemērojusi Uzturlīdzekļu garantiju fonda administrācija, nav iespējams saukt pie administratīvās atbildības, jo šāds aizliegums nav noteikts Jūrlietu pārvaldes un jūras drošības likuma 67.pantā.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lūdz saglabāt likumprojekta “Grozījumi Jūrlietu pārvaldes un jūras drošības likumā” (24-TA-1425) sākotnējā redakcijā piedāvāto 10.pantā paredzētajā 67.panta vienpadsmitajā daļā ietverto administratīvo atbildību par atpūtas kuģa vadīšanu, ja ir spēkā atpūtas kuģa vadīšanas tiesību izmantošanas aizliegums.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 Zīlāne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03.10.2024.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03.10.2024.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Atzinumi_24-TA-1425.docx</dc:title>
</cp:coreProperties>
</file>

<file path=docProps/custom.xml><?xml version="1.0" encoding="utf-8"?>
<Properties xmlns="http://schemas.openxmlformats.org/officeDocument/2006/custom-properties" xmlns:vt="http://schemas.openxmlformats.org/officeDocument/2006/docPropsVTypes"/>
</file>