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26-TA-616: Ieteikumu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ētikas kodekss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 Ja persona atzīst, ka tās rīcība nav bijusi atbilstoša šiem ieteikumiem, un atvainojas, tad izvērtējumu var neveikt vai izbeigt.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31. punktā būtu paredzams izņēmums gadījumiem, kuros pārkāpumam piemīt būtiska sabiedriska nozīme vai ir konstatējamas pazīmes, kas var liecināt par iespējamu normatīvo aktu pārkāpumu.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Ineta Igale (LM) (Solvita Ceriņa (LM)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08.07.2026.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08.07.2026.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