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SIA BALTIC OIL MANAGEMENT nesaskaņo grozījumus Likumprojektā un lūdz ņemt vērā Baltijas ogļūdeņražu izpētes un ieguves asociācija iesniegtos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nav izpildījusi Ministru kabineta 28.05.2024. sēdē noteikto saistībā ar  "Grozījumi Ministru kabineta 2010. gada 30. novembra noteikumos Nr. 1082 "Kārtība, kādā piesakāmas A, B un C kategorijas piesārņojošas darbības un izsniedzamas atļaujas A un B kategorijas piesārņojošo darbību veikšanai"" pieņemto protokollēmuma (prot. Nr. 22, 43. §) 4. punktā kurā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kopīgi ar VARAM sagatavot un līdz 2025. gada 15. janvārim iesniegt izskatīšanai Ministru kabineta sēdē grozījumus Ministru kabineta 2010. gada 30. novembra noteikumos Nr. 1082 “Kārtība, kādā piesakāmas A, B un C kategorijas piesārņojošas darbības un izsniedzamas atļaujas A un B kategorijas piesārņojošo darbību veikšanai” (turpmāk – MK noteikumi Nr. 1082) projektu vai arī, ja stāsies spēkā jaunais Piesārņojošo darbību likums, izstrādāt un iesniegt noteikumu projektu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protokolā noteiktais nav izpildīts. SIA Baltic Oil Management lūdz ņemt vērā Batijas ogļūdeņražu izpētes un ieguves asociācijas iebildumus Anotācijā 1.3. punktā un (4) Ministru kabinets apstiprina A, B un C kategorijas piesārņojošo darbību sarakstus.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nekorekti norāda un maldina saistībā ar direktīvu, jo Likumprojekta "Grozījumi likumā "Par piesārņojumu"" 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var uzdot operatoram veikt papildpasākumus, kas ir nepieciešami, lai ierobežotu ietekmi uz vidi un novērstu turpmākus pārkāpumus vai piesārņojuma un avārijas rašanās iespējamību.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04.03.2025.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