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Rēzeknes Mākslas un dizaina vidusskolas un Jāņa Ivanova Rēzeknes mūzikas vidusskolas reorganizāciju un Latgales Mūzikas un mākslas vidusskolas izveidi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Valsts pārvaldes iekārtas likuma 15. panta trešās daļas 2. punktu un Profesionālās izglītības likuma 14. panta pirmo daļu ar 2023. gada 1. augustu reorganizēt Kultūras ministrijas padotībā esošās valsts profesionālās izglītības iestādes – Rēzeknes Mākslas un dizaina vidusskolu un Jāņa Ivanova Rēzeknes mūzikas vidusskolu (turpmāk kopā – skolas) –, apvienojot tās, un izveidot Kultūras ministrijas padotībā esošu profesionālās izglītības iestādi – Latgales Mūzikas un mākslas vidusskolu (turpmāk – vidusskola).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ar 2023. gada 1. augustu reorganizēt Kultūras ministrijas padotībā esošās valsts profesionālās izglītības iestādes – Rēzeknes Mākslas un dizaina vidusskolu un Jāņa Ivanova Rēzeknes mūzikas vidusskolu. Norādām, ka atbilstoši Izglītības likuma 23. panta piektajai daļai par izglītības iestādes likvidāciju vai reorganizāciju attiecīgās institūcijas un personas informējamas ne vēlāk kā </w:t>
            </w:r>
            <w:r w:rsidR="00000000" w:rsidRPr="00000000" w:rsidDel="00000000">
              <w:rPr>
                <w:u w:val="single"/>
                <w:rtl w:val="0"/>
              </w:rPr>
              <w:t xml:space="preserve">sešus mēnešus</w:t>
            </w:r>
            <w:r w:rsidR="00000000" w:rsidRPr="00000000" w:rsidDel="00000000">
              <w:rPr>
                <w:rtl w:val="0"/>
              </w:rPr>
              <w:t xml:space="preserve"> iepriekš. Ja objektīvu apstākļu dēļ minēto termiņu nav iespējams ievērot, par izglītības iestādes likvidāciju vai reorganizāciju attiecīgās institūcijas un personas informējamas ne vēlāk kā trīs mēnešus iepriekš. Ievērojot minēto, lūdzam skolu reorganizācijas termiņu noteikt atbilstoši iepriekš minētajai tiesību normai. Ja šo termiņu nav iespējams ievērot, tad lūdzam sniegt projekta anotācijā atbilstošu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Valsts pārvaldes iekārtas likuma 15. panta trešās daļas 2. punktu un Profesionālās izglītības likuma 14. panta pirmo daļu ar 2023. gada 1. augustu reorganizēt Kultūras ministrijas padotībā esošās valsts profesionālās izglītības iestādes – Rēzeknes Mākslas un dizaina vidusskolu un Jāņa Ivanova Rēzeknes mūzikas vidusskolu (turpmāk kopā – skolas) –, apvienojot tās, un izveidot Kultūras ministrijas padotībā esošu profesionālās izglītības iestādi – Latgales Mūzikas un mākslas vidusskolu (turpmāk – vidusskola).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Profesionālās izglītības likuma 14. panta pirmā daļa, cita starp, noteic, ka profesionālās izglītības iestādes dibina, reorganizē un likvidē, ievērojot Izglītības likumā noteikto. Savukārt saskaņā ar Izglītības likuma 23. panta pirmo daļu valsts izglītības iestādes dibina, reorganizē un likvidē Ministru kabinets pēc izglītības un zinātnes ministra vai citas nozares ministra priekšlikuma. Ievērojot minēto, lūdzam papildināt projekta 1. punktu ar atsauci uz Izglītības likuma 23. panta pirmo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Kultūras ministrijai līdz 2023. gada 1. aprīlim izveidot skolu reorganizācijas komisiju (turpmāk – komisija). Komisijai līdz 2023. gada 1. augustam nodrošināt skolu materiālo un finanšu līdzekļu inventarizāciju, mantas vērtības un saistību apjoma noteikšanu, kā arī bilancē esošās mantas, saistību, slēguma finanšu pārskatu sagatavošanu un arhīva un lietvedības nodošanu vidusskolai.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projektā iekļaut norādi uz komisijas sastāvu atbilstoši projekta anotācijā minētajiem institūciju pārstāvjiem.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w:t>
    </w:r>
    <w:r>
      <w:br/>
    </w:r>
    <w:r w:rsidR="00000000" w:rsidRPr="00000000" w:rsidDel="00000000">
      <w:rPr>
        <w:rtl w:val="0"/>
      </w:rPr>
      <w:t xml:space="preserve">Izdrukāts 21.02.2023. 17.01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w:t>
    </w:r>
    <w:r>
      <w:br/>
    </w:r>
    <w:r w:rsidR="00000000" w:rsidRPr="00000000" w:rsidDel="00000000">
      <w:rPr>
        <w:rtl w:val="0"/>
      </w:rPr>
      <w:t xml:space="preserve">Izdrukāts 21.02.2023. 17.01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Atzinumi_23-TA-7.docx</dc:title>
</cp:coreProperties>
</file>

<file path=docProps/custom.xml><?xml version="1.0" encoding="utf-8"?>
<Properties xmlns="http://schemas.openxmlformats.org/officeDocument/2006/custom-properties" xmlns:vt="http://schemas.openxmlformats.org/officeDocument/2006/docPropsVTypes"/>
</file>