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Diplomātiskā un konsulārā 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02.06.2026. 13.56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02.06.2026. 13.56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