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par 2.3.2.2i tvērumu (06042023))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12.04.2023. 21.40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12.04.2023. 21.40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Atzinumi_22-TA-2271.docx</dc:title>
</cp:coreProperties>
</file>

<file path=docProps/custom.xml><?xml version="1.0" encoding="utf-8"?>
<Properties xmlns="http://schemas.openxmlformats.org/officeDocument/2006/custom-properties" xmlns:vt="http://schemas.openxmlformats.org/officeDocument/2006/docPropsVTypes"/>
</file>