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 jūlija noteikumos Nr. 458 "Komersantu - darbiekārtošanas pakalpojumu sniedzēju - licencēšanas un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 informāciju par komersanta nodomu slēgt darba līgumu ar trešās valsts pilsoni, kuram nav izsniegta pastāvīgās uzturēšanās atļauja vai Eiropas Savienības pastāvīgā iedzīvotāja uzturēšanās atļauja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izslēgtu nevienlīdzīgas attieksmes iespējamību, ierosinām apsvērt, vai kā izņēmumu nav nepieciešams norādīt ne tikai trešo valstu pilsoņus, kas saņēmuši pastāvīgās uzturēšanās atļauju vai Eiropas Savienības pastāvīgā iedzīvotāja statusu Latvijas Republikā, bet visus trešo valstu pilsoņus, kuriem jau piešķirtas tiesības uz nodarbinātību Latvijas Republikā. Vairāku kategoriju trešo valstu pilsoņiem, kas uzturas Latvijas Republikā ar termiņuzturēšanās atļauju, ir piešķirtas tiesības uz nodarbinātību bez ierobežojumiem (piemēram, Latvijas pilsoņu laulātie), kā arī ir trešo valstu pilsoņi, kuri vairākās ar nodarbinātību saistītās jomās tiek pielīdzināti Latvijas Republikas pilsoņiem (piemēram, Eiropas Savienības zilās kartes turētāji). Tādējādi atšķirīga attieksme tiktu noteikta attiecībā uz tiem trešo valstu pilsoņiem, kuri nodarbinātības nolūkā tiek uzaicināti no ārvalstīm.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Briede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30.01.2024. 18.34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30.01.2024. 18.34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Atzinumi_24-TA-56.docx</dc:title>
</cp:coreProperties>
</file>

<file path=docProps/custom.xml><?xml version="1.0" encoding="utf-8"?>
<Properties xmlns="http://schemas.openxmlformats.org/officeDocument/2006/custom-properties" xmlns:vt="http://schemas.openxmlformats.org/officeDocument/2006/docPropsVTypes"/>
</file>