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projektu izvērtēšanas kārtība, t.sk. par šī noteikumu projekta 9.2.5.apakšpunktā minētajiem projektiem, ir noteikta noteikumu projekta 11.punktā, lūdzam noteikumu projekta 9.2.5.apakšpunktā dzēst vārdus "</w:t>
            </w:r>
            <w:r w:rsidR="00000000" w:rsidRPr="00000000" w:rsidDel="00000000">
              <w:rPr>
                <w:i w:val="1"/>
                <w:rtl w:val="0"/>
              </w:rPr>
              <w:t xml:space="preserve">(par šajā apakšpunktā minēto pieteikumu atbilstību normatīvo aktu prasībām komercdarbības atbalsta kontroles jomā pēc 3.3.apakšpunktā norādītās atbildīgās iestādes pieprasījuma divdesmit darbdienu laikā atzinumu sniedz Finanšu ministrija)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Finanšu ministrija kā komercdarbības atbalsta uzraudzības institūcija atbilstoši Komercdarbības atbalsta kontroles likuma 9.panta pirmās daļas 1.punktam sniedz sākotnējo izvērtējumu par atbalsta sniedzēja izstrādātu atbalsta pasākumu (ja attiecināms) un, tā kā minētais izriet no noteikumu projekta 11.punkta, to nav nepieciešams dublēt noteikumu projekta 9.2.5.apakšpunktā.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kas veiks noteikumu projekta 11.punktā minēto pašvaldību investīciju projektu pieteikumu un saistītās informācijas izvērtēšanu komercdarbības atbalsta kontekstā, lūdzam papildināt noteikumu projekta 11.punktu,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w:t>
            </w:r>
            <w:r w:rsidR="00000000" w:rsidRPr="00000000" w:rsidDel="00000000">
              <w:rPr>
                <w:b w:val="1"/>
                <w:u w:val="single"/>
                <w:rtl w:val="0"/>
              </w:rPr>
              <w:t xml:space="preserve">Satiksmes ministrija</w:t>
            </w:r>
            <w:r w:rsidR="00000000" w:rsidRPr="00000000" w:rsidDel="00000000">
              <w:rPr>
                <w:rtl w:val="0"/>
              </w:rPr>
              <w:t xml:space="preserve">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19.02.2024.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19.02.2024.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