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23-TA-1622: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Padomes Konvenciju par vardarbības pret sievietēm un vardarbības ģimenē novēršanu un apkarošanu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(Deklarācija pie Eiropas Padomes konvencijas par vardarbības pret sievietēm un vardarbības ģimenē novēršanu un apkarošanu)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"Sakņu Pagrabs"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savā tekstā neparedz aizstāvēt sieviešu un bērnu tiesības. Tajā jau iepriekš vīrietis definēts kā vienīgais iespējamais varmāka. Dzimtes jēdziena iesaiste konvencijas tekstā parāda patiesos konvencijas mērķus - ieviest dzimtes jēdzienu nacionālajā likumdošanā, terminoloģijas, valodas, maiņu un iekļaut visas izglītības sistēmā (sākot no bērnudārza), šauru, sabiedrībā neatbalstītu un Latvijas valstij klaji naidīgu neomarksistu ideoloģiju.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gadījumā, konvencija būtu jārediģē, (kāpēc vienīgais iespējamais varmāka ir vīrietis?) izņemot no tās visas atsauces uz genderu, atstājot tikai sievietes aizsardzības jautājumu, pirms tam sabiedrībā izdiskutējot tās rediģēto versiju, iesaistot sabiedrības abas atšķirīgi domājošās puses.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Kadaks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Atzinumi_23-TA-1622.docx</dc:title>
</cp:coreProperties>
</file>

<file path=docProps/custom.xml><?xml version="1.0" encoding="utf-8"?>
<Properties xmlns="http://schemas.openxmlformats.org/officeDocument/2006/custom-properties" xmlns:vt="http://schemas.openxmlformats.org/officeDocument/2006/docPropsVTypes"/>
</file>