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"Augstsprieguma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Lūdzam aiz vārdiem ''elastīgo pārvades sistēmas pakalpojumu'' papildināt ar vārdiem "ierīkojot jaunu pieslēgumu'' un aiz vārdien ''ražošanas iekārtu'' papildināt ar vārdiem ''vai palielināt uzstādītās elektroenerģijas ražošanas jaudu'''.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Izmaiņas nepieciešamas, lai ar likumprojektu aptvertu visus gadījumus, kad ražotājam, kas vēlas saņemt elastīgo pārvades sistēmas pakalpojumu, būtu jāpiedalās salīdzinošajā procedūrā.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 Lūdzam aiz vārdiem ''esoša pieslēguma ietvaros'' papildināt ar vārdiem ''ievērojot elastīgajam pārvades sistēmas pakalpojumam pieejamo pārvades sistēmas jaudu'', aiz vārdiem ''cita veida elektroenerģijas ražošanas iekārtu'' papildināt ar vārdiem ''vai palielināt uzstādītās elektroenerģijas ražošanas jaudu''. Papildus lūdzam vārdu ''katra'' aizstāt ar vārdu ''elastīgā''.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Izmaiņas nepieciešamas, lai ar likumprojektu aptvertu visus gadījumus, kad piemērojama attiecīgajā normā ietvertā elastīgā pakalpojuma piešķiršanas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4</w:t>
            </w:r>
            <w:r w:rsidR="00000000" w:rsidRPr="00000000" w:rsidDel="00000000">
              <w:rPr>
                <w:rtl w:val="0"/>
              </w:rPr>
              <w:t xml:space="preserve">) Lūdzam 1.punktā aiz vārdiem ''vai akcepta lēmumu'' papildināt ar vārdiem ''vai elektroenerģijas ražotājs pirms tiesību piešķiršanas ir saņēmis Valsts vides dienesta tehniskos noteikumus vai akcepta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2.punktā aiz vārdiem ''vai akcepta lēmumu'' papildināt ar vārdiem '' un elektroenerģijas ražotājs pirms tiesību piešķiršanas nav saņēmis Valsts vides dienesta tehniskos noteikumus vai akcepta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Izmaiņas nepieciešams, lai novērstu, gadījumu, kad tiesību iesniegt pieteikumu tehnisko prasību saņemšanai 12 mēnešu izmantošanas termiņš ir piemērojams elektroenerģijas ražošanas iekārtu ieviešanai, kurai nepieciešams saņemt Valsts vides dienesta tehniskos noteikumus vai akcepta lēmumu, jau ir saņemti Valsts vides dienesta tehniskos noteikumi vai akcepta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5</w:t>
            </w:r>
            <w:r w:rsidR="00000000" w:rsidRPr="00000000" w:rsidDel="00000000">
              <w:rPr>
                <w:rtl w:val="0"/>
              </w:rPr>
              <w:t xml:space="preserve">)Lūdzam aiz vārdiem ''esoša pieslēguma ietvaros'' papildināt ar vārdiem ''nemainot pieslēguma tehniskos parametrus'', aiz vārdiem ''elektroenerģijas ražošanas iekārtu'' papildināt ar vārdiem ''vai palielinātu uzstādītās elektroenerģijas ražošanas jaudu, nemainot pieslēguma tehniskos parametrus'' un aiz vārdiem ''ražošanas iekārtas ierīkošanas''  papildināt ar vārdiem ''vai elektroenerģijas ražošanas jaudas palielināšanas''.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Izmaiņas nepieciešams, lai aptvertu visus gadījumus, kad ražotājs, kas saņem konstanto pārvades sistēmas pakalpojumu, iegūst elastīgajam pārvades sistēmas pakalpojumam piešķiramo jaudu un turpina saņemt konstanto pārvades sistēmas pakalpojumu visa pieslēguma ietvaros. Tāpat ar izmaiņām noteikts, ka šī norma attiecināma tikai gadījumā, kad netiek mainīti pieslēguma tehniskie parametri.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(3</w:t>
            </w:r>
            <w:r w:rsidR="00000000" w:rsidRPr="00000000" w:rsidDel="00000000">
              <w:rPr>
                <w:vertAlign w:val="superscript"/>
                <w:rtl w:val="0"/>
              </w:rPr>
              <w:t xml:space="preserve">8</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8</w:t>
            </w:r>
            <w:r w:rsidR="00000000" w:rsidRPr="00000000" w:rsidDel="00000000">
              <w:rPr>
                <w:rtl w:val="0"/>
              </w:rPr>
              <w:t xml:space="preserve">) Elektroenerģijas ražotāja sūdzību par pārvades sistēmas operatora atteikumu piešķirt tiesības iesniegt pieteikumu vai šā panta (37) daļā noteiktās izsoles rezultātiem izskata regulators''.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Papildinājums nepieciešams, lai skaidri un nepārprotami noteiktu sūdzību izskatīšana kārtību, piekritību un sūdzību iesniegšanas tiesības. Bez šāda papildinājuma elektroenerģijas ražotāji saskartos ar tiesisko nenoteiktību attiecībā uz sūdzību izskatīšanu, tādējādi apgrūtinot to tiesisko interešu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Elektroenerģijas ražotājs, kas vēlas saņemt elastīgo pārvades sistēmas pakalpojumu, ierīkojot jaunu pieslēgumu, vai esoša pieslēguma ietvaros ierīkot cita veida elektroenerģijas ražošanas iekārtu vai palielināt uzstādītās elektroenerģijas ražošanas jaudu, tiesības iesniegt pieteikumu tehnisko prasību saņemšanai iegūst šā panta 3.6 daļā minētajā salīdzinošajā procedūrā.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)Tiesības iesniegt pieteikumu tehnisko prasību saņemšanai pārvades sistēmas operators piešķir elektroenerģijas ražotājiem, kas vēlas saņemt elastīgo pārvades sistēmas pakalpojumu vai esoša pieslēguma ietvaros, ievērojot elastīgajam pārvades sistēmas pakalpojumam pieejamo pārvades sistēmas jaudu,  ierīkot cita veida elektroenerģijas ražošanas iekārtu vai palielināt uzstādītās elektroenerģijas ražošanas jaudu, vismaz reizi ceturksnī, ievērojot katra elastīgā pārvades sistēmas pakalpojuma veida brīvo pārvades sistēmas jaudu.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4</w:t>
            </w:r>
            <w:r w:rsidR="00000000" w:rsidRPr="00000000" w:rsidDel="00000000">
              <w:rPr>
                <w:rtl w:val="0"/>
              </w:rPr>
              <w:t xml:space="preserve">)Elektroenerģijas ražotājam, kuram piešķirtas tiesības iesniegt pieteikumu tehnisko prasību saņemšanai, tās jāizmanto: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60 dienu laikā no piešķiršanas dienas, ja elektroenerģijas ražošanas iekārtu ieviešanai nav nepieciešams saņemt Valsts vides dienesta tehniskos noteikumus vai akcepta lēmumu vai elektroenerģijas ražotājs pirms tiesību piešķiršanas ir saņēmis Valsts vides dienesta tehniskos noteikumus vai akcepta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12 mēnešu laikā no piešķiršanas dienas, ja elektroenerģijas ražošanas iekārtu ieviešanai nepieciešams saņemt Valsts vides dienesta tehniskos noteikumus vai akcepta lēmumu un elektroenerģijas ražotājs pirms tiesību piešķiršanas nav saņēmis Valsts vides dienesta tehniskos noteikumus vai akcepta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5</w:t>
            </w:r>
            <w:r w:rsidR="00000000" w:rsidRPr="00000000" w:rsidDel="00000000">
              <w:rPr>
                <w:rtl w:val="0"/>
              </w:rPr>
              <w:t xml:space="preserve">) Elektroenerģijas ražotājam, kuram piešķirtas tiesības iesniegt pieteikumu tehnisko prasību saņemšanai, lai esoša pieslēguma ietvaros, nemainot pieslēguma tehniskos parametrus, ierīkotu cita veida elektroenerģijas ražošanas iekārtu vai palielinātu uzstādītās elektroenerģijas ražošanas jaudu, nemainot pieslēguma tehniskos parametrus, pēc cita veida elektroenerģijas ražošanas iekārtas ierīkošanas vai elektroenerģijas ražošanas jaudas palielināšanas, tiek sniegts esošajai elektroenerģijas ražošanas iekārtai piemērotais pārvades sistēmas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8</w:t>
            </w:r>
            <w:r w:rsidR="00000000" w:rsidRPr="00000000" w:rsidDel="00000000">
              <w:rPr>
                <w:rtl w:val="0"/>
              </w:rPr>
              <w:t xml:space="preserve">) Elektroenerģijas ražotāja sūdzību par pārvades sistēmas operatora atteikumu piešķirt tiesības iesniegt pieteikumu vai šā panta (37) daļā noteiktās izsoles rezultātiem izskata regulators.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Znotiņa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 vārdiem ''ražošanas iekārtas ierīkošanai'' ar vārdiem ''vai elektroenerģijas ražošanas jaudas palielināšanai''. Izmaiņas nepieciešamas, lai aptvertu visus gadījumu, kad iespējama jauda piešķiršana elastīgā pārvades sistēmas pakalpojuma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Līdz 2025. gada 31. augustam brīvā pārvades sistēmas jauda tiek piešķirta tikai elastīgā pārvades sistēmas pakalpojuma saņemšanai vai cita veida elektroenerģijas ražošanas iekārtas ierīkošanai vai elektroenerģijas ražošanas jaudas palielināšanai esoša pieslēguma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Znotiņa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05.08.2024. 13.35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05.08.2024. 13.35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Atzinumi_24-TA-1680.docx</dc:title>
</cp:coreProperties>
</file>

<file path=docProps/custom.xml><?xml version="1.0" encoding="utf-8"?>
<Properties xmlns="http://schemas.openxmlformats.org/officeDocument/2006/custom-properties" xmlns:vt="http://schemas.openxmlformats.org/officeDocument/2006/docPropsVTypes"/>
</file>