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1.3. apakšpunktu, izvērtējot, vai pie otrās problēmas risinājuma apraksta korekti ietverta atsauce uz projekta 5. punktu un skaidrojot projekta 15. un 20. punktu, jo anotācijā, šķietami, nav pilnībā skaidrots projekts un no tā izrietošie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19.10.2023.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19.10.2023.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