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noziedzīgiem nodarījumiem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pārskats_24-TA-2674)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2.3.iekļauto punktu vēršam uzmanību,  ka minētajai aktivitātei nav noteikts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ar kādu tiesību aktu izstrādi, grozījumiem vai projektu u.tml. īstenošanu, minētā aktivitāte ir saistāma.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valstspilsētas Labklājības Departamenta pārstāvji piedalās Veselības ministrijas izveidotajā Atkarību izplatības mazināšanas pilnveidošanas ekspertu apakšgrupā un vadības grupā, kurā tiek gatavots Informatīvais ziņojums par pilotprojektu Rīgā nepilngadīgo obligātās narkoloģiskās ārstēšanas noteikšanai un  veselības aprūpes pakalpojumu uzlabošanai Rīgā. Piloprojekta mērķgrupa ir nepilngadīgie ar smagām atkarībām, kuri nav motivēti ārstēties un kuriem nav pietiekama atbalsta ģimenē vai arī ārpus ģimenes aprūpē un kuri nonākuši ārstniecības iestādē atkarības vielu ietekmē Rīgā. Pilotprojekta īstenošanas rezultātus  un labo praksi ir plānots multiplicēt citās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2.3. punktā minēto aktivitāti, sasaistot to ar Informatīvajā ziņojumā plānoto un noteikt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2.2. iekļauto punktu, informējam, ka Rīgas valstspilsētas Labklājības  departaments 2024.gadā veica darbības atbilstoši VK darbības plāna minētā pakalpojuma ieviešanai, t.sk., kopā ar Labklājības ministriju izstrādāja minētā pakalpojuma dizainu. Vienlaikus Departamenta rīcībā ir informācija, ka 2025.gada valsts budžetā finansējums šī pakalpojuma pilotprojekta īstenošanai netika atbalstīts, turklāt Departamenta rīcībā nav arī informācijas par iespējamo pilotprojekta īstenošanas vietu Rīgas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rosinām 2.2.punktā minēto aktivitāti izslēgt vai arī mainīt aktivitātes izpildes termiņu, jo 2025.gadā šī aktivitāte, ņemot vērā iepriekšminēto, nav īstenojama.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4.1. apakšpunkta esošo redakciju  - "Regulāra situācijas par nepilngadīgo noziedzības stāvokli, noziedzīgos nodarījumos cietušajiem bērniem, kā arī noziedzības novēršanas problēmām, apzināšana, analīze"  ar tekstu :  " un katras pašvaldības informēšana par situāciju konkrētajā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apakšpunktā norādīts, ka pašvaldībām jāizstrādā likumpārkāpumu prevencijas plāni, ko mērķtiecīgi būtu izstrādāt, pamatojoties uz datiem, jo līdz šim dažādu pašvaldības iestāžu saņemtie dati par bērniem, kas veikuši noziedzīgus nodarījumus vai bērniem, kas cietuši no noziedzīgiem nodarījumiem, ir nepilnīgi un sadrumstaloti. Publiski pieejami ir dati par vispārējo situāciju valstī šajā jomā. Šādu datu analīzi būtu nepieciešams veikt regulāri, nevis 1 reizi gadā  publiskajā pārskatā.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Atzinumi_24-TA-2674.docx</dc:title>
</cp:coreProperties>
</file>

<file path=docProps/custom.xml><?xml version="1.0" encoding="utf-8"?>
<Properties xmlns="http://schemas.openxmlformats.org/officeDocument/2006/custom-properties" xmlns:vt="http://schemas.openxmlformats.org/officeDocument/2006/docPropsVTypes"/>
</file>