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Profesionālās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Koledžu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papildināt ar septīto daļu šādā redakcijā: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 ar septīto daļu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"(7) Valsts piešķir finansējumu studiju nodrošināšanai valsts koledžām Augstskolu likumā noteiktajā kārtībā."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 ar septīto daļu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"(7) Valsts piešķir finansējumu studiju nodrošināšanai valsts un </w:t>
            </w:r>
            <w:r w:rsidR="00000000" w:rsidRPr="00000000" w:rsidDel="00000000">
              <w:rPr>
                <w:b w:val="1"/>
                <w:rtl w:val="0"/>
              </w:rPr>
              <w:t xml:space="preserve">privātajām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b w:val="1"/>
                <w:rtl w:val="0"/>
              </w:rPr>
              <w:t xml:space="preserve">koledžām</w:t>
            </w:r>
            <w:r w:rsidR="00000000" w:rsidRPr="00000000" w:rsidDel="00000000">
              <w:rPr>
                <w:rtl w:val="0"/>
              </w:rPr>
              <w:t xml:space="preserve"> Augstskolu likumā noteiktajā kārtībā."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Rūta Gintaute-Marihina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25-TA-1840</w:t>
    </w:r>
    <w:r>
      <w:br/>
    </w:r>
    <w:r w:rsidR="00000000" w:rsidRPr="00000000" w:rsidDel="00000000">
      <w:rPr>
        <w:rtl w:val="0"/>
      </w:rPr>
      <w:t xml:space="preserve">Izdrukāts 23.09.2025. 16.15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25-TA-1840</w:t>
    </w:r>
    <w:r>
      <w:br/>
    </w:r>
    <w:r w:rsidR="00000000" w:rsidRPr="00000000" w:rsidDel="00000000">
      <w:rPr>
        <w:rtl w:val="0"/>
      </w:rPr>
      <w:t xml:space="preserve">Izdrukāts 23.09.2025. 16.15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