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164 "Noteikumi par arhitekta profesionāliem nosaukumiem un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17.08.2026.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17.08.2026.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