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pasākumi nozaru vajadzībās balstītai pieaugušo izglītībai un to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Atbalstu pasākuma pirmās kārtas ietvaros sniedz darba devējam  šo noteikumu </w:t>
            </w:r>
            <w:r w:rsidR="00000000" w:rsidRPr="00000000" w:rsidDel="00000000">
              <w:rPr>
                <w:rtl w:val="0"/>
              </w:rPr>
              <w:t xml:space="preserve">1. </w:t>
            </w:r>
            <w:r w:rsidR="00000000" w:rsidRPr="00000000" w:rsidDel="00000000">
              <w:rPr>
                <w:rtl w:val="0"/>
              </w:rPr>
              <w:t xml:space="preserve">pielikum</w:t>
            </w:r>
            <w:r w:rsidR="00000000" w:rsidRPr="00000000" w:rsidDel="00000000">
              <w:rPr>
                <w:rtl w:val="0"/>
              </w:rPr>
              <w:t xml:space="preserve">ā noteiktajās mācību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1. pielikumā noteikto mācību jomu un izglītības programmu kopu saraksta atbilstību aktuālajai situācijai un </w:t>
            </w:r>
            <w:r w:rsidR="00000000" w:rsidRPr="00000000" w:rsidDel="00000000">
              <w:rPr>
                <w:u w:val="single"/>
                <w:rtl w:val="0"/>
              </w:rPr>
              <w:t xml:space="preserve">novērst neatbilstības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 pielikumā pievienotais saraksts ir novecojis un daudzas sarakstā iekļautas mācību jomas ir svītrotas no Ministru kabineta 2017. gada 13. jūnija noteikumiem Nr. 322 “Noteikumi par Latvijas izglītības klasifikāciju” (turpmāk – Latvijas izglītības klasifikators) vai tiem ir mainīts nosaukums, piem., “345 07 Telemātika un loģistika”, “345 12 Telemehānika un loģistika” – ir svītroti; “43 484 Programmēšana” ir kļūdaini norādīts kods “48 484 Programmēšana”; “22 227” koda precīzs nosaukums ir “Valodu studijas un programmas” nevis “Valodas”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Latvijas izglītības klasifikators nosaka izglītības klasifikāciju formālajā izglītībā. Ievērojot to,  ka SAM 4.2.4.2. projektu ietvaros ir paredzēts atbalsts arī neformālās izglītības aktivitātēm, nav noteikts kā tiks pārbaudīta neformālās izglītības programmu atbilstība norādītajām Latvijas izglītības klasifikatora mācību jomām.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Cilvēkkapitāla attīstības padomes nostāju, ka </w:t>
            </w:r>
            <w:r w:rsidR="00000000" w:rsidRPr="00000000" w:rsidDel="00000000">
              <w:rPr>
                <w:u w:val="single"/>
                <w:rtl w:val="0"/>
              </w:rPr>
              <w:t xml:space="preserve">cilvēkkapitāla attīstības pasūtījumu veido un apstiprina Apvienotajā pieaugušo izglītības koordinācijas komisijā</w:t>
            </w:r>
            <w:r w:rsidR="00000000" w:rsidRPr="00000000" w:rsidDel="00000000">
              <w:rPr>
                <w:rtl w:val="0"/>
              </w:rPr>
              <w:t xml:space="preserve">, aicinām MK noteikumos noteikt, ka mācību jomas un programmu kopas, kas patlaban ir iekļautas MK noteikumu 1. pielikumā, tiek apstiprinātas Apvienotajā pieaugušo izglītības koordinācijas komisijā, tādējādi nodrošinot atbalsta pasākumu savstarpēju sinerģiju un atbilstību aktuālajām darba devēju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daļas 4.punktu ar atsauci uz 2023.gada 13.jūlija Ministru kabineta noteikumiem Nr. 395 "Kārtība, kādā tiek izsniegtas atļaujas neformālās izglītības programmas īstenošanai", kas nosaka kārtību, kādā tiek izsniegtas atļaujas neformālās izglītības programmas īstenošanai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Puriņa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25.01.2024. 21.45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25.01.2024. 21.45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Atzinumi_23-TA-958.docx</dc:title>
</cp:coreProperties>
</file>

<file path=docProps/custom.xml><?xml version="1.0" encoding="utf-8"?>
<Properties xmlns="http://schemas.openxmlformats.org/officeDocument/2006/custom-properties" xmlns:vt="http://schemas.openxmlformats.org/officeDocument/2006/docPropsVTypes"/>
</file>