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31. maija noteikumos Nr. 418 "Noteikumi par riska ūdensobjektiem"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24.07.2023.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24.07.2023.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