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dalības laika pagarināšanu Eiropas Savienības misijā Armēnijā (</w:t>
      </w:r>
      <w:r w:rsidR="00000000" w:rsidRPr="00000000" w:rsidDel="00000000">
        <w:rPr>
          <w:i w:val="1"/>
          <w:rtl w:val="0"/>
        </w:rPr>
        <w:t xml:space="preserve">EUMA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25-TA-1567</w:t>
    </w:r>
    <w:r>
      <w:br/>
    </w:r>
    <w:r w:rsidR="00000000" w:rsidRPr="00000000" w:rsidDel="00000000">
      <w:rPr>
        <w:rtl w:val="0"/>
      </w:rPr>
      <w:t xml:space="preserve">Izdrukāts 02.07.2025.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25-TA-1567</w:t>
    </w:r>
    <w:r>
      <w:br/>
    </w:r>
    <w:r w:rsidR="00000000" w:rsidRPr="00000000" w:rsidDel="00000000">
      <w:rPr>
        <w:rtl w:val="0"/>
      </w:rPr>
      <w:t xml:space="preserve">Izdrukāts 02.07.2025.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