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8.punktā “Trešās grupas ēku jauna būvniecība, pārbūve, projektēšana un nojaukšana” norādītas Piedāvājuma izvērtēšanas kritērijos iekļaujamās prasības attiecībā par būvprojekta vadītāja/ būvdarbu vadītāja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 grupas “Būvprojekta vadītāja vai izstrādātāja pieredze” 2.punktā norādīts: “</w:t>
            </w:r>
            <w:r w:rsidR="00000000" w:rsidRPr="00000000" w:rsidDel="00000000">
              <w:rPr>
                <w:i w:val="1"/>
                <w:rtl w:val="0"/>
              </w:rPr>
              <w:t xml:space="preserve">2) pieredze ēku energomonitoringa sistēmu projektēšanā, ēkas apsaimniekotāju informēšanā par to ekspluatāciju un izmantošanu, lai konstatētu, kāds ir ēkas energopatēriņa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apmācību par uzstādītajām sistēmām veic būvdarbu veicējs, nevis projektētājs. Ievērojot minēto, lūdzam attiecīgi precizēt būvprojekta vadītāja un izstrādātāja pieredzei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8.punktā “Trešās grupas ēku jauna būvniecība, pārbūve, projektēšana un nojaukšana” norādītas Piedāvājuma izvērtēšanas kritērijos iekļaujamās prasības attiecībā par būvprojekta vadītāja/ būvdarbu vadītāja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B grupas “Būvdarbu vadītāja pieredze” 3.punktā norādīts: </w:t>
            </w:r>
            <w:r w:rsidR="00000000" w:rsidRPr="00000000" w:rsidDel="00000000">
              <w:rPr>
                <w:i w:val="1"/>
                <w:rtl w:val="0"/>
              </w:rPr>
              <w:t xml:space="preserve">“3) pieredze ūdens patēriņa ziņā efektīvu sistēmu uzstādīšanā, tostarp dati (ja pieejami) par pabeigtu projektu izmērīto ūdens patēriņu uz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būvniecības viedokļa nebūs būtiskas atšķirības, vai tiek uzstādīta efektīva sistēma, vai neefektīva sistēma, līdz ar  to nesaskatām šādas pieredzes iekļaušanas nepieciešamību un aicinām izvērtēt minētās prasības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8.punktā “Trešās grupas ēku jauna būvniecība, pārbūve, projektēšana un nojaukšana” norādītas Piedāvājuma izvērtēšanas kritērijos iekļaujamās prasības attiecībā par būvprojekta vadītāja/ būvdarbu vadītāja pieredzi,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grupas “Būvdarbu vadītāja pieredze” 4.punktā norādīts: </w:t>
            </w:r>
            <w:r w:rsidR="00000000" w:rsidRPr="00000000" w:rsidDel="00000000">
              <w:rPr>
                <w:i w:val="1"/>
                <w:rtl w:val="0"/>
              </w:rPr>
              <w:t xml:space="preserve">“4) pieredze nojaukšanas un būvlaukuma atkritumu apsaimniekošanas plānu sekmīgā īstenošanā, maksimāli samazinot atkritumu apjomu, t.sk. arī zināšanas un pieredze nodrošinot atkritumu apstrādes iespējas ārpus būvlaukuma.”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prasība par zināšanām un pieredzi atkritumu apstrādē ārpus būvlaukuma nebūtu attiecināma uz būvdarbu veicēju, jo būvnieks nav atkritumu pārstrādātājs. Būvnieks veic atkritumu šķirošanu būvlaukuma ietvaros un pēc tam atkritumi tiek nodoti atkritumu pārstrādātājiem, kas tālāk veic to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būvdarbu vadītāja pieredzei norādītās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“Noteikumu projekta 1. pielikuma 7. nodaļa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”Veicot analīzi, CO2 limiti tika noteikti, kas būtu atbilstoši pietiekamas konkurences nodrošināšanai izsludinot konkursus.” vārds "konkursus" labojams uz "iepirkumus", ņemot vērā publisko iepirkumu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“Noteikumu projekta 1. pielikuma 7. nodaļa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”Veicot analīzi, CO2 limiti tika noteikti, kas būtu atbilstoši pietiekamas konkurences nodrošināšanai izsludinot konkursus.” izteikt redakcijā ”Veicot analīzi, CO2 limiti tika noteikti, kas būtu atbilstoši pietiekamas konkurences nodrošināšanai izsludinot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06.01.2023.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06.01.2023.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