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publiskās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izklājlapā "Milestones_targets" 38 rindas I kolonā norādītā 35. atskaites punkta nosaukumu uz  "</w:t>
            </w:r>
            <w:r w:rsidR="00000000" w:rsidRPr="00000000" w:rsidDel="00000000">
              <w:rPr>
                <w:i w:val="1"/>
                <w:rtl w:val="0"/>
              </w:rPr>
              <w:t xml:space="preserve">Public administration information systems hosted in the national federated cloud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2.1.2.2.i. investīcijas “Latvijas nacionālais federētais mākonis tabulā "Atskaites punkta un mērķa" sadaļā, grozījumu kolonā norādīto LV:35. nosaukumu no "</w:t>
            </w:r>
            <w:r w:rsidR="00000000" w:rsidRPr="00000000" w:rsidDel="00000000">
              <w:rPr>
                <w:i w:val="1"/>
                <w:rtl w:val="0"/>
              </w:rPr>
              <w:t xml:space="preserve">Kopīgo pakalpojumu sniedzēju skaits, kas integrēti nacionālajā federētajā mākonī - mākoņdatošanas risinājumos; vērtība – 4</w:t>
            </w:r>
            <w:r w:rsidR="00000000" w:rsidRPr="00000000" w:rsidDel="00000000">
              <w:rPr>
                <w:rtl w:val="0"/>
              </w:rPr>
              <w:t xml:space="preserve">" uz "</w:t>
            </w:r>
            <w:r w:rsidR="00000000" w:rsidRPr="00000000" w:rsidDel="00000000">
              <w:rPr>
                <w:i w:val="1"/>
                <w:rtl w:val="0"/>
              </w:rPr>
              <w:t xml:space="preserve">Valsts pārvaldes informācijas sistēmas, kas izmitinātas nacionālajā federētajā mākonī: vērtība - 4"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izklājlapā "Milestones_targets" 38 rindas I kolonā norādītā 35. atskaites punkta nosaukumu uz  "</w:t>
            </w:r>
            <w:r w:rsidR="00000000" w:rsidRPr="00000000" w:rsidDel="00000000">
              <w:rPr>
                <w:i w:val="1"/>
                <w:rtl w:val="0"/>
              </w:rPr>
              <w:t xml:space="preserve">Valsts pārvaldes informācijas sistēmas, kas izmitinātas nacionālajā federētajā mākonī"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i. investīcijas "Latvijas nacionālais federētais mākonis" izmaiņu pamatojuma apraksts (64.lpp) attiecas uz investīcijām 2.1.1.1.i., 2.1.2.1.i. un 2.1.3.1.i.. Lūdzu mainīt esošo tekstu uz </w:t>
            </w:r>
            <w:r w:rsidR="00000000" w:rsidRPr="00000000" w:rsidDel="00000000">
              <w:rPr>
                <w:i w:val="1"/>
                <w:rtl w:val="0"/>
              </w:rPr>
              <w:t xml:space="preserve">"Ņemot vērā Eiropas Komisijas komentārus par grozījumu priekšlikuma sākotnējo versiju, tiek piedāvāts pārveidot mērķi M35 par atskaites punktu mērķa M36 sasniegšanā, nosakot, ka atskaites punktā M35 četru koplietošanas mākoņdatošanas pakalpojumu sniedzēju pakalpojumu sniegšanas uzsākšanu būs jāpierāda ar vismaz vienas  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lai novērstu nepamatotu sarežģītību un iespējamus pārpratumus attiecībā uz investīcijas tvērumu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komentārus par grozījumu priekšlikuma sākotnējo versiju, tiek piedāvāts pārveidot mērķi M35 par atskaites punktu mērķa M36 sasniegšanā, nosakot, ka atskaites punktā M35 četru koplietošanas mākoņdatošanas pakalpojumu sniedzēju pakalpojumu sniegšanas uzsākšanu būs jāpierāda ar vismaz vienas  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lai novērstu nepamatotu sarežģītību un iespējamus pārpratumus attiecībā uz investīcijas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Kalniņa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04.09.2023.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04.09.2023.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