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Iekšlietu ministrijai līdz 2026. gada 31. martam izvērtēt nepieciešamību pilnveidot Tūrisma likumā minētās ārzemnieka deklarācijas veidlapas aizpildīšanas un deklarācijas veidlapā sniegto ziņu nodošanas tiesībaizsardzības iestādēm procesu, nepieciešamības gadījumā sagatavojot un iesniedzot Ministru kabinetā attiecīgus grozījumus Tūrisma likumā un Ministru kabineta 2007. gada 3. aprīļa noteikumos Nr. 266 “Noteikumi par ārzemnieka deklarācijas veidlapas aizpildīšanas, glabāšanas un nodošanas kārtību”, kā arī aprēķinot nepieciešamo finanšu resursu apmēru attiecīgā tiesiskā regulējuma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nav atbalstāma tādu normatīvo aktu projektu virzīšana, kuriem nav atrisināts jautājums par to īstenošanai nepieciešamā finansējuma avotu, līdz ar to MK sēdes protokollēmuma projekta 6.punkta beigu daļa “kā arī aprēķināt nepieciešamo finanšu resursu apmēru attiecīgā tiesiskā regulējuma īstenošanai” ir svītrojama.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fiskālā telpa turpmākajiem gadiem tiek prognozēta negatīva, līdz ar to iespējas piešķirt papildu resursus būs ierobežotas, attiecīgi, ja MK sēdes protokollēmuma projekta 6.punktā minēto normatīvo aktu grozījumu īstenošanai būs nepieciešams papildu finansējums, tas Iekšlietu ministrijai būs jānodrošina piešķirto līdzekļu ietvaros. Vienlaikus atzīmējam, ka grozījumu veikšanai normatīvajos aktos nav nepieciešams MK lēmums, līdz ar to ir izvērtējama MK sēdes protokollēmuma projekta 6.punkta svītrošana.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Brangule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13.06.2025. 10.58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13.06.2025. 10.58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