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Zemkopības ministrija sadarbībā ar pašvaldībām: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sabiedrībai ar ierobežotu atbildību "Publisko aktīvu pārvaldītājs Possessor" (turpmāk - Possessor) valsts pārvaldes uzdevums tiek deleģēts ar Ministru kabineta noteikumiem, aicinām Noteikumu projekta 2. punktā svītrot, ka Zemkopības ministrija deleģē Possessor konkrēto valsts pārvaldes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Barbara Sūniņa (EM)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Zemkopības ministrija slēdz deleģēšanas līgumu ar sabiedrību Possessor par šo noteikumu 10.</w:t>
            </w:r>
            <w:r w:rsidR="00000000" w:rsidRPr="00000000" w:rsidDel="00000000">
              <w:rPr>
                <w:vertAlign w:val="superscript"/>
                <w:rtl w:val="0"/>
              </w:rPr>
              <w:t xml:space="preserve">1</w:t>
            </w:r>
            <w:r w:rsidR="00000000" w:rsidRPr="00000000" w:rsidDel="00000000">
              <w:rPr>
                <w:rtl w:val="0"/>
              </w:rPr>
              <w:t xml:space="preserve"> punktā minēto uzdevumu izpildi, tostarp paredzot pārtikas rezervju izveides nosacījumus, apjomu, kā arī informācijas sniegšanas un uzraudzības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paredz Ministru kabineta 2022. gada 1. marta noteikumus Nr. 147 "Noteikumi par iedzīvotāju nodrošināšanu ar pārtiku valsts apdraudējuma gadījumā" (turpmāk - Noteikumi Nr. 147) papildināt ar 10.2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Zemkopības ministrija slēdz deleģēšanas līgumu ar sabiedrību Possessor par šo noteikumu 10.1 punktā minēto uzdevumu izpildi, tostarp paredzot pārtikas rezervju izveides nosacījumus, apjomu, kā arī informācijas sniegšanas un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2. punkts paredz Noteikumus Nr. 147 papildināt ar jaunu 10.1 punktu, ar kuru tiek Posessor jau tiek deleģēts valsts pārvaldes uzdevums izveidot pārtikas rezerves, aicinām Noteikumu projekta 3. punktā precizēt, ka Zemkopības ministrija ar Possessor slēdz nevis deleģēšanas līgumu, bet līgumu par uzdevuma izpildes uzraudzību.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Barbara Sūniņa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20.11.2025. 11.05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20.11.2025. 11.05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