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liekā svara un aptaukošanās izplatības pieauguma mazināšanai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sabiedrības līdzdalību)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nesaskaņo  Rīcības plāna 1.15. pasākumu: "Sadarbībā ar nevalstiskajām sporta organizācijām veicināt fizisko aktivitāšu pieejamību iedzīvotājiem reģionos", jo šādam mērķim valsts budžeta programmā 09.00.00 "Sports" finansējums nav paredzēts, arī Veselības ministrijas rīcības plāna īstenošanai plānotajā finansējumā šim mērķim finansējums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rīcībā nav datu par 1.15.pasākuma rezultatīvā rādītāja formulējumā norādīto: Izvērtēts nevalstisko sporta organizāciju, kas nodrošina fizisko aktivitāšu iespējas, reģionālais pārklājums un to radītās fizisko aktivitāšu iespējas dažādām vecuma un mērķa grupām, lai attīstītu nevalstisko sporta organizāciju savstarpējo mijiedarbību un labās prakses pieredzes apmaiņu, kā arī pilnveidotu iedzīvotāju iespējas būt fiziski aktīviem. Īstenoti  pasākumi sadarbībā ar nevalstiskajām sporta organizācijām iedzīvotāju fizisko aktivitāšu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rīcībā ir informācija par nevalstiskajām sporta organizācijām (Sporta likuma kārtībā atzītajām sporta veidu federācijām), kas saņem valsts finansējumu no valsts budžeta programmas 09.00.00 "Sports" apakšprogrammas 09.07.00 "Dotācija sporta organizāciju, programmu un pasākumu atbalstam" dažāda līmeņa sporta pasākumu, izglītības un citu programmu realizācijai, saskaņā ar konkursu nolikumiem un pieejamo valsts budžeta finansējumu, un tās noteikti nav visas nevalstiskās sporta organizācijas, kas darbojas Latvijā un nodrošina fizisko aktivitāšu iespējas - Latvijā ir vairāk kā 500 nevalstiskās organizācijas, kam piešķirts sabiedriskā labuma statuss sporta atbalstīšanas jomā, no tām vairāk arī  sporta veidu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jāveic izvērtējums par dažādām vecuma un mērķa grupām, IZM rīcībā nav šādu datu. IZM ir pieejama informācija par profesionālās ievirzes sporta izglītības iestādēm (sporta veidi, izglītojamo skaits, dalība sacensībās) un sporta interešu izglītības iespējām skolas vecuma bērniem (programmas, jomas, izglītojamo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attīstītu nevalstisko sporta organizāciju savstarpējo mijiedarbību un labās prakses pieredzes apmaiņu - šādam mērķim IZM rīcībā ir tikai biedrības "Latvijas Sporta federāciju padome" dati par atzītajām sporta veidu federācijām, tātad arī ne visām valstī esošajām nevalstiskajām sporta organizācijām, kas nodrošina arī fizisko aktivitāšu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Izglītības un zinātnes ministriju no atbildīgās institūcijas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likuma 4.panta pirmās daļas 6.punktu pašvaldības autonomā funkcija  ir gādāt par iedzīvotāju veselību — īstenot veselīga dzīvesveida veicināšanas pasākumus un organizēt veselības aprūpes pakalpojumu pieejamību. Piedāvājam izvērtēt iespēju kā atbildīgo institūciju noteikt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Pauliņa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terminoloģiju attiecībā "pirmsskolas un sākumskolas pedagogiem" (19., 33. lpp). No minēta nav viennozīmīgi saprotams vai attiecināms uz visiem pirmsskolas programmas īstenošanā iesaistītajiem pedagogiem un pamatizglītības pirmajā posma (1.- 6.klasē) iesaistītajiem pedagogiem. Norādām, ka Ministru kabineta 2011.gada 10.maija noteikumi Nr.354 "Noteikumi par pedagogu profesiju un amatu sarakstu" nosaka pedagogu profesiju un amatu sarakstu. Tā, piemēram, amata nosaukumi - "pirmsskolas izglītības skolotājs", "sākumizglītības skolotājs".  Vienlaikus vēršam uzmanību, ka Izglītības likuma 5.pants nosaka izglītības pakāpes (pirmsskolas izglītība; pamatizglītība; vidējā izglītība; augstākā 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terminoloģiju attiecībā uz atbrīvojumiem no</w:t>
            </w:r>
            <w:r w:rsidR="00000000" w:rsidRPr="00000000" w:rsidDel="00000000">
              <w:rPr>
                <w:b w:val="1"/>
                <w:rtl w:val="0"/>
              </w:rPr>
              <w:t xml:space="preserve"> </w:t>
            </w:r>
            <w:r w:rsidR="00000000" w:rsidRPr="00000000" w:rsidDel="00000000">
              <w:rPr>
                <w:rtl w:val="0"/>
              </w:rPr>
              <w:t xml:space="preserve">sporta nodarbībām (17. 18. un 19. lpp). Nav īsti saprotams no kādam sporta nodarbībām izglītojamie tiek atbrīvoti. Vēršam uzmanību, ka Ministru kabineta 2018. gada 27. novembra noteikumos Nr. 747 "Noteikumi par valsts pamatizglītības standartu un pamatizglītības programmu paraugiem"  un  Ministru kabineta 2019. gada 3.septembra noteikumos Nr.416 "Noteikumi par valsts vispārējās vidējās izglītības standartu un vispārējās vidējās izglītības programmu paraugiem"  ir </w:t>
            </w:r>
            <w:r w:rsidR="00000000" w:rsidRPr="00000000" w:rsidDel="00000000">
              <w:rPr>
                <w:u w:val="single"/>
                <w:rtl w:val="0"/>
              </w:rPr>
              <w:t xml:space="preserve">mācību priekšmets</w:t>
            </w:r>
            <w:r w:rsidR="00000000" w:rsidRPr="00000000" w:rsidDel="00000000">
              <w:rPr>
                <w:i w:val="1"/>
                <w:u w:val="single"/>
                <w:rtl w:val="0"/>
              </w:rPr>
              <w:t xml:space="preserve"> "Sports un veselība"</w:t>
            </w:r>
            <w:r w:rsidR="00000000" w:rsidRPr="00000000" w:rsidDel="00000000">
              <w:rPr>
                <w:i w:val="1"/>
                <w:rtl w:val="0"/>
              </w:rPr>
              <w:t xml:space="preserve">, </w:t>
            </w:r>
            <w:r w:rsidR="00000000" w:rsidRPr="00000000" w:rsidDel="00000000">
              <w:rPr>
                <w:rtl w:val="0"/>
              </w:rPr>
              <w:t xml:space="preserve">bet </w:t>
            </w:r>
            <w:r w:rsidR="00000000" w:rsidRPr="00000000" w:rsidDel="00000000">
              <w:rPr>
                <w:i w:val="1"/>
                <w:rtl w:val="0"/>
              </w:rPr>
              <w:t xml:space="preserve"> </w:t>
            </w:r>
            <w:r w:rsidR="00000000" w:rsidRPr="00000000" w:rsidDel="00000000">
              <w:rPr>
                <w:rtl w:val="0"/>
              </w:rPr>
              <w:t xml:space="preserve">Ministru kabineta  2018. gada 21. novembra noteikumi Nr.716 "Noteikumi par valsts pirmsskolas izglītības vadlīnijām un pirmsskolas izglītības programmu paraugiem" nosaka mācību jomu - </w:t>
            </w:r>
            <w:r w:rsidR="00000000" w:rsidRPr="00000000" w:rsidDel="00000000">
              <w:rPr>
                <w:u w:val="single"/>
                <w:rtl w:val="0"/>
              </w:rPr>
              <w:t xml:space="preserve">veselība un fiziskā aktivitāte.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1.pants nosaka  terminu "izglītojamais". Lūgums pārskatīt visā ziņojuma tekstā lietot terminu "skolēns", vai lietojot minēto terminu, netiek nepamatoti sašaurināts personu loks.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visā ziņojumā vārda "apmācības" lietojumu. Ierosinām aizstāt minēto vārdu ar "mācībām".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09.12.2024.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24-TA-2119</w:t>
    </w:r>
    <w:r>
      <w:br/>
    </w:r>
    <w:r w:rsidR="00000000" w:rsidRPr="00000000" w:rsidDel="00000000">
      <w:rPr>
        <w:rtl w:val="0"/>
      </w:rPr>
      <w:t xml:space="preserve">Izdrukāts 09.12.2024.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Atzinumi_24-TA-2119.docx</dc:title>
</cp:coreProperties>
</file>

<file path=docProps/custom.xml><?xml version="1.0" encoding="utf-8"?>
<Properties xmlns="http://schemas.openxmlformats.org/officeDocument/2006/custom-properties" xmlns:vt="http://schemas.openxmlformats.org/officeDocument/2006/docPropsVTypes"/>
</file>