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ārstniecības personu un studējošo, kuri apgūst medicīniskās izglītības programmas, kompetenci ārstniecībā un šo personu teorētisko un praktisko zināšanu apjomu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18.06.2024.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18.06.2024.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