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Jaunatnes politikas īstenošanas plāns 2025.–2027.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Sadaļas "Jaunatnes politikas īstenošanas plāna ietvaros īstenojamie pasākumi 2025.-2027. gadā" 2.1.8. plānotajam pasākumam "Valsts aizsardzības mācības nometnes organizēšana interešu izglītības ietvaros jauniešiem, kuri apguvuši valsts aizsardzības mācības programmu" rezultatīvo rādītāju 2025.gadam nepieciešams mainīt no 600 uz 400.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Zita Rukšāne (JC)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08.01.2025.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08.01.2025.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