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25. oktobra noteikumos Nr. 803 "Noteikumi par zāļu cenu veidošanas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25. oktobra noteikumos Nr. 803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projektu ar spēkā stāšanās noteikumu. Vēršam uzmanību uz to, ka anotācijas 1.2. apakšsadaļā norādīts, ka ir nepieciešams sagatavoties jaunā zāļu uzcenojuma modeļa ieviešanai, tāpēc projektā iepriekš bija paredzēts, ka tas stāsies spēkā 2024. gada 1. novembrī. Vienlaikus no projekta un saistītā Ministru kabineta noteikumu projekta "Grozījumi Ministru kabineta 2006. gada 31. oktobra noteikumos Nr. 899 "Ambulatorajai ārstēšanai paredzēto zāļu un medicīnisko ierīču iegādes izdevumu kompensācijas kārtība"" (24-TA-1352) izriet, ka turpmāk arī kompensējamo zāļu cenu veidošanas principi būs noteikti Ministru kabineta 2005. gada 25. oktobra noteikumos Nr. 803 "Noteikumi par zāļu cenu veidošanas principiem". Savukārt Ministru kabineta noteikumu projekta "Grozījumi Ministru kabineta 2006. gada 31. oktobra noteikumos Nr. 899 "Ambulatorajai ārstēšanai paredzēto zāļu un medicīnisko ierīču iegādes izdevumu kompensācijas kārtība"" 2. punktā ir paredzēts, ka tas stāsies spēkā 2024. gada 1. novembrī. Ņemot vērā minēto, arī projektam jāstājas spēkā 2024. gada 1. novembrī.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05.07.2024.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05.07.2024.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Atzinumi_24-TA-1200.docx</dc:title>
</cp:coreProperties>
</file>

<file path=docProps/custom.xml><?xml version="1.0" encoding="utf-8"?>
<Properties xmlns="http://schemas.openxmlformats.org/officeDocument/2006/custom-properties" xmlns:vt="http://schemas.openxmlformats.org/officeDocument/2006/docPropsVTypes"/>
</file>