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III.sadaļas 6.punktu ar informāciju, ka noteikumu projektā iesaistītās institūcijas projektā paredzēto īstenos tām piešķirtā finansējuma ietvaros.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Dana Aleksandrova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17.01.2024.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17.01.2024.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