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653E" w:rsidRPr="007869BB" w:rsidRDefault="00E5653E" w:rsidP="00337F53">
      <w:pPr>
        <w:rPr>
          <w:szCs w:val="24"/>
          <w:lang w:val="lv-LV"/>
        </w:rPr>
      </w:pPr>
      <w:bookmarkStart w:id="0" w:name="_GoBack"/>
      <w:bookmarkEnd w:id="0"/>
    </w:p>
    <w:tbl>
      <w:tblPr>
        <w:tblW w:w="6804" w:type="dxa"/>
        <w:tblLayout w:type="fixed"/>
        <w:tblCellMar>
          <w:left w:w="28" w:type="dxa"/>
          <w:right w:w="28" w:type="dxa"/>
        </w:tblCellMar>
        <w:tblLook w:val="04A0" w:firstRow="1" w:lastRow="0" w:firstColumn="1" w:lastColumn="0" w:noHBand="0" w:noVBand="1"/>
      </w:tblPr>
      <w:tblGrid>
        <w:gridCol w:w="453"/>
        <w:gridCol w:w="2949"/>
        <w:gridCol w:w="566"/>
        <w:gridCol w:w="2836"/>
      </w:tblGrid>
      <w:tr w:rsidR="008F5197" w:rsidTr="00931E82">
        <w:trPr>
          <w:cantSplit/>
          <w:trHeight w:hRule="exact" w:val="397"/>
        </w:trPr>
        <w:tc>
          <w:tcPr>
            <w:tcW w:w="3402" w:type="dxa"/>
            <w:gridSpan w:val="2"/>
            <w:tcBorders>
              <w:top w:val="nil"/>
              <w:left w:val="nil"/>
              <w:bottom w:val="single" w:sz="4" w:space="0" w:color="auto"/>
              <w:right w:val="nil"/>
            </w:tcBorders>
            <w:hideMark/>
          </w:tcPr>
          <w:p w:rsidR="005C7AB7" w:rsidRPr="007869BB" w:rsidRDefault="00A5540B" w:rsidP="005C7AB7">
            <w:pPr>
              <w:pStyle w:val="NoSpacing"/>
              <w:rPr>
                <w:lang w:val="lv-LV"/>
              </w:rPr>
            </w:pPr>
            <w:r>
              <w:rPr>
                <w:noProof/>
              </w:rPr>
              <w:t>Datums skatāms laika zīmogā</w:t>
            </w:r>
          </w:p>
        </w:tc>
        <w:tc>
          <w:tcPr>
            <w:tcW w:w="566" w:type="dxa"/>
            <w:hideMark/>
          </w:tcPr>
          <w:p w:rsidR="005C7AB7" w:rsidRPr="007869BB" w:rsidRDefault="00A5540B" w:rsidP="005C7AB7">
            <w:pPr>
              <w:pStyle w:val="NoSpacing"/>
              <w:rPr>
                <w:lang w:val="lv-LV"/>
              </w:rPr>
            </w:pPr>
            <w:r w:rsidRPr="007869BB">
              <w:rPr>
                <w:lang w:val="lv-LV"/>
              </w:rPr>
              <w:t xml:space="preserve"> Nr.</w:t>
            </w:r>
          </w:p>
        </w:tc>
        <w:tc>
          <w:tcPr>
            <w:tcW w:w="2836" w:type="dxa"/>
            <w:tcBorders>
              <w:top w:val="nil"/>
              <w:left w:val="nil"/>
              <w:bottom w:val="single" w:sz="4" w:space="0" w:color="auto"/>
              <w:right w:val="nil"/>
            </w:tcBorders>
            <w:hideMark/>
          </w:tcPr>
          <w:p w:rsidR="005C7AB7" w:rsidRPr="007869BB" w:rsidRDefault="00A5540B" w:rsidP="005C7AB7">
            <w:pPr>
              <w:pStyle w:val="NoSpacing"/>
              <w:rPr>
                <w:lang w:val="lv-LV"/>
              </w:rPr>
            </w:pPr>
            <w:r>
              <w:rPr>
                <w:noProof/>
              </w:rPr>
              <w:t>9.2-2e/454/2021</w:t>
            </w:r>
          </w:p>
        </w:tc>
      </w:tr>
      <w:tr w:rsidR="008F5197" w:rsidTr="00AF58B7">
        <w:trPr>
          <w:cantSplit/>
          <w:trHeight w:hRule="exact" w:val="398"/>
        </w:trPr>
        <w:tc>
          <w:tcPr>
            <w:tcW w:w="453" w:type="dxa"/>
            <w:hideMark/>
          </w:tcPr>
          <w:p w:rsidR="005C7AB7" w:rsidRPr="007869BB" w:rsidRDefault="00A5540B" w:rsidP="005C7AB7">
            <w:pPr>
              <w:pStyle w:val="NoSpacing"/>
              <w:rPr>
                <w:lang w:val="lv-LV"/>
              </w:rPr>
            </w:pPr>
            <w:r w:rsidRPr="007869BB">
              <w:rPr>
                <w:lang w:val="lv-LV"/>
              </w:rPr>
              <w:t>Uz</w:t>
            </w:r>
          </w:p>
        </w:tc>
        <w:tc>
          <w:tcPr>
            <w:tcW w:w="2949" w:type="dxa"/>
            <w:tcBorders>
              <w:top w:val="nil"/>
              <w:left w:val="nil"/>
              <w:bottom w:val="single" w:sz="4" w:space="0" w:color="auto"/>
              <w:right w:val="nil"/>
            </w:tcBorders>
          </w:tcPr>
          <w:p w:rsidR="005C7AB7" w:rsidRPr="007869BB" w:rsidRDefault="00A5540B" w:rsidP="005C7AB7">
            <w:pPr>
              <w:pStyle w:val="NoSpacing"/>
              <w:rPr>
                <w:lang w:val="lv-LV"/>
              </w:rPr>
            </w:pPr>
            <w:r w:rsidRPr="00A0664A">
              <w:rPr>
                <w:lang w:val="lv-LV"/>
              </w:rPr>
              <w:t>18.02.2021</w:t>
            </w:r>
          </w:p>
        </w:tc>
        <w:tc>
          <w:tcPr>
            <w:tcW w:w="566" w:type="dxa"/>
            <w:hideMark/>
          </w:tcPr>
          <w:p w:rsidR="005C7AB7" w:rsidRPr="007869BB" w:rsidRDefault="00A5540B" w:rsidP="005C7AB7">
            <w:pPr>
              <w:pStyle w:val="NoSpacing"/>
              <w:rPr>
                <w:lang w:val="lv-LV"/>
              </w:rPr>
            </w:pPr>
            <w:r w:rsidRPr="007869BB">
              <w:rPr>
                <w:lang w:val="lv-LV"/>
              </w:rPr>
              <w:t xml:space="preserve"> Nr.</w:t>
            </w:r>
          </w:p>
        </w:tc>
        <w:tc>
          <w:tcPr>
            <w:tcW w:w="2836" w:type="dxa"/>
            <w:tcBorders>
              <w:top w:val="nil"/>
              <w:left w:val="nil"/>
              <w:bottom w:val="single" w:sz="4" w:space="0" w:color="auto"/>
              <w:right w:val="nil"/>
            </w:tcBorders>
          </w:tcPr>
          <w:p w:rsidR="005C7AB7" w:rsidRPr="007869BB" w:rsidRDefault="00A5540B" w:rsidP="005C7AB7">
            <w:pPr>
              <w:pStyle w:val="NoSpacing"/>
              <w:rPr>
                <w:lang w:val="lv-LV"/>
              </w:rPr>
            </w:pPr>
            <w:r w:rsidRPr="00A0664A">
              <w:rPr>
                <w:lang w:val="lv-LV"/>
              </w:rPr>
              <w:t xml:space="preserve"> prot. 7 6.§ (VSS-116)</w:t>
            </w:r>
          </w:p>
        </w:tc>
      </w:tr>
    </w:tbl>
    <w:p w:rsidR="00293FD7" w:rsidRDefault="00293FD7" w:rsidP="00A64F60">
      <w:pPr>
        <w:ind w:firstLine="0"/>
        <w:rPr>
          <w:lang w:val="lv-LV"/>
        </w:rPr>
      </w:pPr>
    </w:p>
    <w:p w:rsidR="00AF43DB" w:rsidRDefault="00A5540B" w:rsidP="00AC5C20">
      <w:pPr>
        <w:jc w:val="right"/>
        <w:rPr>
          <w:lang w:val="lv-LV"/>
        </w:rPr>
      </w:pPr>
      <w:r>
        <w:rPr>
          <w:noProof/>
        </w:rPr>
        <w:t>Finanšu ministrija</w:t>
      </w:r>
      <w:r w:rsidR="00AF58B7">
        <w:rPr>
          <w:noProof/>
        </w:rPr>
        <w:t>i</w:t>
      </w:r>
    </w:p>
    <w:p w:rsidR="002E3865" w:rsidRPr="008E6302" w:rsidRDefault="002E3865" w:rsidP="002E3865">
      <w:pPr>
        <w:pStyle w:val="naisf14pt"/>
        <w:ind w:firstLine="0"/>
        <w:rPr>
          <w:sz w:val="24"/>
        </w:rPr>
      </w:pPr>
    </w:p>
    <w:p w:rsidR="002E3865" w:rsidRPr="00E64729" w:rsidRDefault="00A5540B" w:rsidP="002E3865">
      <w:pPr>
        <w:ind w:right="5115" w:firstLine="0"/>
        <w:rPr>
          <w:szCs w:val="24"/>
          <w:lang w:val="lv-LV"/>
        </w:rPr>
      </w:pPr>
      <w:bookmarkStart w:id="1" w:name="_Hlk505328078"/>
      <w:r w:rsidRPr="00E64729">
        <w:rPr>
          <w:szCs w:val="24"/>
          <w:lang w:val="lv-LV"/>
        </w:rPr>
        <w:t xml:space="preserve">Par </w:t>
      </w:r>
      <w:bookmarkStart w:id="2" w:name="_Hlk11062838"/>
      <w:bookmarkEnd w:id="1"/>
      <w:r>
        <w:rPr>
          <w:szCs w:val="24"/>
          <w:lang w:val="lv-LV"/>
        </w:rPr>
        <w:t xml:space="preserve">informatīvo ziņojumu “Par samazinātu darbaspēka nodokļu likmju piemērošanu sezonālajos darbos nodarbināto ienākumam” </w:t>
      </w:r>
      <w:r w:rsidRPr="00E64729">
        <w:rPr>
          <w:szCs w:val="24"/>
          <w:lang w:val="lv-LV"/>
        </w:rPr>
        <w:t>(VSS-</w:t>
      </w:r>
      <w:r>
        <w:rPr>
          <w:szCs w:val="24"/>
          <w:lang w:val="lv-LV"/>
        </w:rPr>
        <w:t>116</w:t>
      </w:r>
      <w:r w:rsidRPr="00E64729">
        <w:rPr>
          <w:szCs w:val="24"/>
          <w:lang w:val="lv-LV"/>
        </w:rPr>
        <w:t>)</w:t>
      </w:r>
    </w:p>
    <w:bookmarkEnd w:id="2"/>
    <w:p w:rsidR="002E3865" w:rsidRDefault="002E3865" w:rsidP="002E3865">
      <w:pPr>
        <w:spacing w:after="120"/>
        <w:rPr>
          <w:i/>
          <w:szCs w:val="24"/>
          <w:lang w:val="lv-LV"/>
        </w:rPr>
      </w:pPr>
    </w:p>
    <w:p w:rsidR="002E3865" w:rsidRDefault="00A5540B" w:rsidP="002E3865">
      <w:pPr>
        <w:spacing w:after="120"/>
        <w:ind w:firstLine="709"/>
        <w:rPr>
          <w:szCs w:val="24"/>
          <w:lang w:val="lv-LV"/>
        </w:rPr>
      </w:pPr>
      <w:r w:rsidRPr="00452501">
        <w:rPr>
          <w:szCs w:val="24"/>
          <w:lang w:val="lv-LV"/>
        </w:rPr>
        <w:t xml:space="preserve">Zemkopības ministrija ir izskatījusi </w:t>
      </w:r>
      <w:r>
        <w:rPr>
          <w:szCs w:val="24"/>
          <w:lang w:val="lv-LV"/>
        </w:rPr>
        <w:t xml:space="preserve">Finanšu ministrijas izstrādāto informatīvo ziņojumu “Par samazinātu darbaspēka nodokļu likmju piemērošanu sezonālajos darbos nodarbināto ienākumam (VSS-116) un </w:t>
      </w:r>
      <w:proofErr w:type="spellStart"/>
      <w:r>
        <w:rPr>
          <w:szCs w:val="24"/>
          <w:lang w:val="lv-LV"/>
        </w:rPr>
        <w:t>protokollēmuma</w:t>
      </w:r>
      <w:proofErr w:type="spellEnd"/>
      <w:r>
        <w:rPr>
          <w:szCs w:val="24"/>
          <w:lang w:val="lv-LV"/>
        </w:rPr>
        <w:t xml:space="preserve"> projektu un izsaka šādus iebildumus:</w:t>
      </w:r>
    </w:p>
    <w:p w:rsidR="002E3865" w:rsidRPr="004F48B2" w:rsidRDefault="00A5540B" w:rsidP="002E3865">
      <w:pPr>
        <w:numPr>
          <w:ilvl w:val="0"/>
          <w:numId w:val="12"/>
        </w:numPr>
        <w:tabs>
          <w:tab w:val="left" w:pos="1134"/>
        </w:tabs>
        <w:spacing w:after="120"/>
        <w:ind w:left="0" w:firstLine="709"/>
        <w:rPr>
          <w:szCs w:val="24"/>
          <w:lang w:val="lv-LV"/>
        </w:rPr>
      </w:pPr>
      <w:r w:rsidRPr="00E66ADD">
        <w:rPr>
          <w:szCs w:val="24"/>
          <w:lang w:val="lv-LV"/>
        </w:rPr>
        <w:t xml:space="preserve">Lūdzam </w:t>
      </w:r>
      <w:r w:rsidRPr="00E66ADD">
        <w:rPr>
          <w:szCs w:val="24"/>
          <w:lang w:val="lv-LV"/>
        </w:rPr>
        <w:t xml:space="preserve">izvērtēt informatīvā ziņojuma 9.lapaspuses rindkopā </w:t>
      </w:r>
      <w:r w:rsidRPr="00E66ADD">
        <w:rPr>
          <w:i/>
          <w:szCs w:val="24"/>
          <w:lang w:val="lv-LV"/>
        </w:rPr>
        <w:t>“Vienlaikus jānorāda, ka sezonas laukstrādnieku ienākuma nodokļa režīms ir tikai viens no instrumentiem, ar kuru ir iespējams mazināt ēnu ekonomiku augļkopības un dārzkopības nozarē. Tādējādi ir nepiecieš</w:t>
      </w:r>
      <w:r w:rsidRPr="00E66ADD">
        <w:rPr>
          <w:i/>
          <w:szCs w:val="24"/>
          <w:lang w:val="lv-LV"/>
        </w:rPr>
        <w:t xml:space="preserve">ams veikt arī citus ēnu ekonomikas ierobežošanas pasākumus, kas mazinātu nelegālo nodarbinātību un ēnu ekonomiku </w:t>
      </w:r>
      <w:r w:rsidRPr="00E66ADD">
        <w:rPr>
          <w:rFonts w:eastAsia="Times New Roman"/>
          <w:i/>
          <w:szCs w:val="24"/>
          <w:lang w:val="lv-LV"/>
        </w:rPr>
        <w:t>augļkopības un dārzkopības nozarē”</w:t>
      </w:r>
      <w:r w:rsidRPr="00E66ADD">
        <w:rPr>
          <w:rFonts w:eastAsia="Times New Roman"/>
          <w:szCs w:val="24"/>
          <w:lang w:val="lv-LV"/>
        </w:rPr>
        <w:t xml:space="preserve"> pausto</w:t>
      </w:r>
      <w:r>
        <w:rPr>
          <w:rFonts w:eastAsia="Times New Roman"/>
          <w:szCs w:val="24"/>
          <w:lang w:val="lv-LV"/>
        </w:rPr>
        <w:t xml:space="preserve"> un minēt kādi tieši ir citi ēnu ekonomikas ierobežošanas pasākumi, kas mazinātu nelegālo nodarbinātību un ēnu ekonomiku augļkopības un dārzkopības nozarē. Zemkopības ministrija nesaskata vajadzību informatīvajā ziņojumā norādīt šādu apgalvojumu, ja netiek</w:t>
      </w:r>
      <w:r>
        <w:rPr>
          <w:rFonts w:eastAsia="Times New Roman"/>
          <w:szCs w:val="24"/>
          <w:lang w:val="lv-LV"/>
        </w:rPr>
        <w:t xml:space="preserve"> norādīti, kādi ir citi ēnu ekonomikas ierobežošanas pasākumi un nav noteikta konkrēta rīcība, kā tos īstenot, lai mazinātu nelegālo nodarbinātību augļkopības un dārzeņkopības nozarēs.</w:t>
      </w:r>
    </w:p>
    <w:p w:rsidR="002E3865" w:rsidRPr="00E81674" w:rsidRDefault="00A5540B" w:rsidP="002E3865">
      <w:pPr>
        <w:numPr>
          <w:ilvl w:val="0"/>
          <w:numId w:val="12"/>
        </w:numPr>
        <w:tabs>
          <w:tab w:val="left" w:pos="1134"/>
        </w:tabs>
        <w:spacing w:after="120"/>
        <w:ind w:left="0" w:firstLine="709"/>
        <w:rPr>
          <w:rFonts w:eastAsia="Times New Roman"/>
          <w:szCs w:val="24"/>
          <w:lang w:val="lv-LV"/>
        </w:rPr>
      </w:pPr>
      <w:r>
        <w:rPr>
          <w:rFonts w:eastAsia="Times New Roman"/>
          <w:szCs w:val="24"/>
          <w:lang w:val="lv-LV"/>
        </w:rPr>
        <w:t>Lūdzam precizēt informatīvā ziņojuma 13.lapaspuses secinājuma rindkopu,</w:t>
      </w:r>
      <w:r>
        <w:rPr>
          <w:rFonts w:eastAsia="Times New Roman"/>
          <w:szCs w:val="24"/>
          <w:lang w:val="lv-LV"/>
        </w:rPr>
        <w:t xml:space="preserve"> to papildinot ar sekojošu informāciju </w:t>
      </w:r>
      <w:r w:rsidRPr="000668DA">
        <w:rPr>
          <w:rFonts w:eastAsia="Times New Roman"/>
          <w:i/>
          <w:szCs w:val="24"/>
          <w:lang w:val="lv-LV"/>
        </w:rPr>
        <w:t>“Ņemot vērā to, ka vidējais sezonas laukstrādnieku ienākums vidēji dienā palielinās gandrīz visās vecuma grupās, izņemot vecuma grupu līdz 15.gadiem, kur vidējais sezonas laukstrādnieku ienākums ir samazinājies, kā ar</w:t>
      </w:r>
      <w:r w:rsidRPr="000668DA">
        <w:rPr>
          <w:rFonts w:eastAsia="Times New Roman"/>
          <w:i/>
          <w:szCs w:val="24"/>
          <w:lang w:val="lv-LV"/>
        </w:rPr>
        <w:t>ī vecuma grupu no 16 līdz 25 gadiem, kurā tas ir palicis gandrīz nemainīgs, kā arī to, ka šajās vecuma grupās no 2018.gada līdz 2020.gadan nodarbināto sezonas laukstrādnieku īpatsvars ir pieaudzis no 31,6% līdz 39,3% (11.attēls), tad tieši šajās vecuma gru</w:t>
      </w:r>
      <w:r w:rsidRPr="000668DA">
        <w:rPr>
          <w:rFonts w:eastAsia="Times New Roman"/>
          <w:i/>
          <w:szCs w:val="24"/>
          <w:lang w:val="lv-LV"/>
        </w:rPr>
        <w:t>pās nodarbināto atalgojums ir ietekmējis to, ka vidējais ienākums no 2018.gada līdz 2020.gadam ir nedaudz samazinājies. Papildu tam vidējā ienākuma samazinājumu ietekmē arī likumā “Par iedzīvotāju ienākuma nodokli” 11.</w:t>
      </w:r>
      <w:r w:rsidRPr="000668DA">
        <w:rPr>
          <w:rFonts w:eastAsia="Times New Roman"/>
          <w:i/>
          <w:szCs w:val="24"/>
          <w:vertAlign w:val="superscript"/>
          <w:lang w:val="lv-LV"/>
        </w:rPr>
        <w:t>12</w:t>
      </w:r>
      <w:r w:rsidRPr="000668DA">
        <w:rPr>
          <w:rFonts w:eastAsia="Times New Roman"/>
          <w:i/>
          <w:szCs w:val="24"/>
          <w:lang w:val="lv-LV"/>
        </w:rPr>
        <w:t xml:space="preserve"> panta otrās daļas 2.punktā noteikta</w:t>
      </w:r>
      <w:r w:rsidRPr="000668DA">
        <w:rPr>
          <w:rFonts w:eastAsia="Times New Roman"/>
          <w:i/>
          <w:szCs w:val="24"/>
          <w:lang w:val="lv-LV"/>
        </w:rPr>
        <w:t xml:space="preserve">is sezonas laukstrādnieku ienākuma ierobežojums, kas gūts pie viena vai vairākiem </w:t>
      </w:r>
      <w:r w:rsidRPr="00E81674">
        <w:rPr>
          <w:rFonts w:eastAsia="Times New Roman"/>
          <w:szCs w:val="24"/>
          <w:lang w:val="lv-LV"/>
        </w:rPr>
        <w:t>sezonas laukstrādnieku ienākuma izmaksātājiem kopā un kas nepārsniedz 3000 </w:t>
      </w:r>
      <w:proofErr w:type="spellStart"/>
      <w:r w:rsidRPr="00E81674">
        <w:rPr>
          <w:rFonts w:eastAsia="Times New Roman"/>
          <w:i/>
          <w:szCs w:val="24"/>
          <w:lang w:val="lv-LV"/>
        </w:rPr>
        <w:t>euro</w:t>
      </w:r>
      <w:proofErr w:type="spellEnd"/>
      <w:r w:rsidRPr="00E81674">
        <w:rPr>
          <w:rFonts w:eastAsia="Times New Roman"/>
          <w:szCs w:val="24"/>
          <w:lang w:val="lv-LV"/>
        </w:rPr>
        <w:t>.</w:t>
      </w:r>
      <w:r>
        <w:rPr>
          <w:rFonts w:eastAsia="Times New Roman"/>
          <w:szCs w:val="24"/>
          <w:lang w:val="lv-LV"/>
        </w:rPr>
        <w:t>”</w:t>
      </w:r>
    </w:p>
    <w:p w:rsidR="002E3865" w:rsidRPr="000B4CA9" w:rsidRDefault="00A5540B" w:rsidP="002E3865">
      <w:pPr>
        <w:numPr>
          <w:ilvl w:val="0"/>
          <w:numId w:val="12"/>
        </w:numPr>
        <w:tabs>
          <w:tab w:val="left" w:pos="1134"/>
        </w:tabs>
        <w:spacing w:after="120"/>
        <w:ind w:left="0" w:firstLine="709"/>
        <w:rPr>
          <w:i/>
          <w:szCs w:val="24"/>
          <w:lang w:val="lv-LV"/>
        </w:rPr>
      </w:pPr>
      <w:r w:rsidRPr="000B4CA9">
        <w:rPr>
          <w:rFonts w:eastAsia="Times New Roman"/>
          <w:szCs w:val="24"/>
          <w:lang w:val="lv-LV"/>
        </w:rPr>
        <w:t xml:space="preserve">Lūdzam </w:t>
      </w:r>
      <w:r>
        <w:rPr>
          <w:rFonts w:eastAsia="Times New Roman"/>
          <w:szCs w:val="24"/>
          <w:lang w:val="lv-LV"/>
        </w:rPr>
        <w:t xml:space="preserve">informatīvā ziņojuma </w:t>
      </w:r>
      <w:r w:rsidRPr="000B4CA9">
        <w:rPr>
          <w:rFonts w:eastAsia="Times New Roman"/>
          <w:szCs w:val="24"/>
          <w:lang w:val="lv-LV"/>
        </w:rPr>
        <w:t xml:space="preserve">13.lapaspuses secinājuma rindkopas pēdējo teikumu izteikt šādā </w:t>
      </w:r>
      <w:r w:rsidRPr="000B4CA9">
        <w:rPr>
          <w:rFonts w:eastAsia="Times New Roman"/>
          <w:szCs w:val="24"/>
          <w:lang w:val="lv-LV"/>
        </w:rPr>
        <w:t>redakcijā “</w:t>
      </w:r>
      <w:r w:rsidRPr="000B4CA9">
        <w:rPr>
          <w:i/>
          <w:szCs w:val="24"/>
          <w:lang w:val="lv-LV"/>
        </w:rPr>
        <w:t>Vienlaikus jāatzīmē, ka kopumā valstī vidējais atalgojums no 2014.gada līdz 2020.gadam ir palielinājies par 39,2% un no 2017.gada līdz 2020.gadam par 15%. Salīdzinoši augļkopības un dārzkopības nozarē vidējais atalgojums no 2017.gada līdz 2019.g</w:t>
      </w:r>
      <w:r w:rsidRPr="000B4CA9">
        <w:rPr>
          <w:i/>
          <w:szCs w:val="24"/>
          <w:lang w:val="lv-LV"/>
        </w:rPr>
        <w:t xml:space="preserve">adam ir palielinājies par 21%. Tas nozīmē, ka vidējais algu līmeņa pieaugums augļkopības un dārzkopības </w:t>
      </w:r>
      <w:r w:rsidRPr="000B4CA9">
        <w:rPr>
          <w:i/>
          <w:szCs w:val="24"/>
          <w:lang w:val="lv-LV"/>
        </w:rPr>
        <w:lastRenderedPageBreak/>
        <w:t>nozarē pēdējos gados ir straujāks nekā valstī kopumā.”</w:t>
      </w:r>
    </w:p>
    <w:p w:rsidR="002E3865" w:rsidRPr="00986F35" w:rsidRDefault="00A5540B" w:rsidP="002E3865">
      <w:pPr>
        <w:numPr>
          <w:ilvl w:val="0"/>
          <w:numId w:val="12"/>
        </w:numPr>
        <w:tabs>
          <w:tab w:val="left" w:pos="1134"/>
        </w:tabs>
        <w:ind w:left="0" w:firstLine="709"/>
        <w:rPr>
          <w:szCs w:val="24"/>
          <w:lang w:val="lv-LV"/>
        </w:rPr>
      </w:pPr>
      <w:r w:rsidRPr="00986F35">
        <w:rPr>
          <w:szCs w:val="24"/>
          <w:lang w:val="lv-LV"/>
        </w:rPr>
        <w:t xml:space="preserve">Lūdzam informatīvā ziņojuma 18.lapaspuses secinājumu izteikt šādā redakcijā: </w:t>
      </w:r>
      <w:r w:rsidRPr="00986F35">
        <w:rPr>
          <w:i/>
          <w:szCs w:val="24"/>
          <w:lang w:val="lv-LV"/>
        </w:rPr>
        <w:t>“Ņemot vērā minēto n</w:t>
      </w:r>
      <w:r w:rsidRPr="00986F35">
        <w:rPr>
          <w:i/>
          <w:szCs w:val="24"/>
          <w:lang w:val="lv-LV"/>
        </w:rPr>
        <w:t>o 2018.gada līdz 2020.gadam nav konstatēta algotā darba ienākuma transformācija par sezonas laukstrādnieku ienākumu.”.</w:t>
      </w:r>
      <w:r w:rsidRPr="00986F35">
        <w:rPr>
          <w:szCs w:val="24"/>
          <w:lang w:val="lv-LV"/>
        </w:rPr>
        <w:t xml:space="preserve"> Nav pieļaujami izdarīt secinājumu tikai uz šaubu pamata, ka uzņēmēji rīkojas negodprātīgi un ir pārkāpuši likumā “Par iedzīvotāju ienākum</w:t>
      </w:r>
      <w:r w:rsidRPr="00986F35">
        <w:rPr>
          <w:szCs w:val="24"/>
          <w:lang w:val="lv-LV"/>
        </w:rPr>
        <w:t>a nodokli” 11.</w:t>
      </w:r>
      <w:r w:rsidRPr="00986F35">
        <w:rPr>
          <w:szCs w:val="24"/>
          <w:vertAlign w:val="superscript"/>
          <w:lang w:val="lv-LV"/>
        </w:rPr>
        <w:t>12</w:t>
      </w:r>
      <w:r w:rsidRPr="00986F35">
        <w:rPr>
          <w:szCs w:val="24"/>
          <w:lang w:val="lv-LV"/>
        </w:rPr>
        <w:t xml:space="preserve"> panta otrās daļas 3.punktā noteikto prasību - sezonas laukstrādnieku ienākuma nodokļa maksātājam četru mēnešu periodā pirms lauksaimniecības sezonas darbu uzsākšanas sezonas laukstrādnieku ienākuma izmaksātāja labā nav ar šo pašu ienākumu </w:t>
      </w:r>
      <w:r w:rsidRPr="00986F35">
        <w:rPr>
          <w:szCs w:val="24"/>
          <w:lang w:val="lv-LV"/>
        </w:rPr>
        <w:t>izmaksātāju pastāvējušas darba tiesiskās attiecības vai nav bijis noslēgts uzņēmuma līgums. Norādām, ka Valsts ieņēmumu dienests nav šādu gadījumu konstatējis ne tematiskajās pārbaudēs, ne arī izvērtējot nodokļa maksātāju Valsts ieņēmumu dienestā iesniegto</w:t>
      </w:r>
      <w:r w:rsidRPr="00986F35">
        <w:rPr>
          <w:szCs w:val="24"/>
          <w:lang w:val="lv-LV"/>
        </w:rPr>
        <w:t>s ziņojumus.</w:t>
      </w:r>
    </w:p>
    <w:p w:rsidR="002E3865" w:rsidRPr="00986F35" w:rsidRDefault="00A5540B" w:rsidP="002E3865">
      <w:pPr>
        <w:tabs>
          <w:tab w:val="left" w:pos="1134"/>
        </w:tabs>
        <w:ind w:firstLine="709"/>
        <w:rPr>
          <w:szCs w:val="24"/>
          <w:lang w:val="lv-LV"/>
        </w:rPr>
      </w:pPr>
      <w:r w:rsidRPr="00986F35">
        <w:rPr>
          <w:szCs w:val="24"/>
          <w:lang w:val="lv-LV"/>
        </w:rPr>
        <w:t>Paskaidrojam, ka, ieviešot sezonas laukstrādnieku ienākuma nodokļa režīmu, lai izvairītos no gadījumiem, kad algotā darba ienākumi tiktu transformēti par sezonas laukstrādnieku ienākumiem tika ieviests minētais likuma “Par iedzīvotāju ienākuma</w:t>
      </w:r>
      <w:r w:rsidRPr="00986F35">
        <w:rPr>
          <w:szCs w:val="24"/>
          <w:lang w:val="lv-LV"/>
        </w:rPr>
        <w:t xml:space="preserve"> nodokli” 11.</w:t>
      </w:r>
      <w:r w:rsidRPr="00986F35">
        <w:rPr>
          <w:szCs w:val="24"/>
          <w:vertAlign w:val="superscript"/>
          <w:lang w:val="lv-LV"/>
        </w:rPr>
        <w:t>12</w:t>
      </w:r>
      <w:r w:rsidRPr="00986F35">
        <w:rPr>
          <w:szCs w:val="24"/>
          <w:lang w:val="lv-LV"/>
        </w:rPr>
        <w:t xml:space="preserve"> panta otrās daļas 3.punktā noteiktais kritērijs.</w:t>
      </w:r>
      <w:r>
        <w:rPr>
          <w:szCs w:val="24"/>
          <w:lang w:val="lv-LV"/>
        </w:rPr>
        <w:t xml:space="preserve"> </w:t>
      </w:r>
      <w:r w:rsidRPr="00986F35">
        <w:rPr>
          <w:szCs w:val="24"/>
          <w:lang w:val="lv-LV"/>
        </w:rPr>
        <w:t xml:space="preserve">Tomēr sezonas laukstrādnieku ienākuma nodokļa izmaksātājam ar sezonas laukstrādnieku nav aizliegts slēgt darba līgumu un darbaspēka nodokļus maksāt vispārējā kārtībā. </w:t>
      </w:r>
      <w:r w:rsidRPr="00142EC7">
        <w:rPr>
          <w:color w:val="000000"/>
          <w:lang w:val="lv-LV" w:eastAsia="lv-LV"/>
        </w:rPr>
        <w:t>Vēršam uzmanību uz to, k</w:t>
      </w:r>
      <w:r w:rsidRPr="00142EC7">
        <w:rPr>
          <w:color w:val="000000"/>
          <w:lang w:val="lv-LV" w:eastAsia="lv-LV"/>
        </w:rPr>
        <w:t>a saskaņā ar likuma “Par iedzīvotāju ienākuma nodokli” 11.</w:t>
      </w:r>
      <w:r w:rsidRPr="00142EC7">
        <w:rPr>
          <w:color w:val="000000"/>
          <w:vertAlign w:val="superscript"/>
          <w:lang w:val="lv-LV" w:eastAsia="lv-LV"/>
        </w:rPr>
        <w:t>12</w:t>
      </w:r>
      <w:r w:rsidRPr="00142EC7">
        <w:rPr>
          <w:color w:val="000000"/>
          <w:lang w:val="lv-LV" w:eastAsia="lv-LV"/>
        </w:rPr>
        <w:t xml:space="preserve"> panta otrās daļas 1. un 2.punktu sezonas laukstrādnieku ienākuma nodokļa maksātājs var tikt nodarbināts lauksaimniecības sezonas darbos ne vairāk kā </w:t>
      </w:r>
      <w:r w:rsidRPr="001B1E2A">
        <w:rPr>
          <w:color w:val="000000"/>
          <w:lang w:val="lv-LV" w:eastAsia="lv-LV"/>
        </w:rPr>
        <w:t>65 kalendāra</w:t>
      </w:r>
      <w:r w:rsidRPr="00142EC7">
        <w:rPr>
          <w:color w:val="000000"/>
          <w:lang w:val="lv-LV" w:eastAsia="lv-LV"/>
        </w:rPr>
        <w:t xml:space="preserve"> dienas pie viena vai vairākiem sezonas laukstrādnieku ienākuma izmaksātājiem kopā un sezonas laukstrādnieku ienākuma nodokļa maksātāja ienākums, kas gūts pie viena vai vairākiem sezonas laukstrādnieku ienākuma izmaksātājiem kopā, nevar pārsniegt 3000 </w:t>
      </w:r>
      <w:proofErr w:type="spellStart"/>
      <w:r w:rsidRPr="00142EC7">
        <w:rPr>
          <w:i/>
          <w:color w:val="000000"/>
          <w:lang w:val="lv-LV" w:eastAsia="lv-LV"/>
        </w:rPr>
        <w:t>euro</w:t>
      </w:r>
      <w:proofErr w:type="spellEnd"/>
      <w:r w:rsidRPr="00142EC7">
        <w:rPr>
          <w:color w:val="000000"/>
          <w:lang w:val="lv-LV" w:eastAsia="lv-LV"/>
        </w:rPr>
        <w:t>.</w:t>
      </w:r>
      <w:r w:rsidRPr="00142EC7">
        <w:rPr>
          <w:szCs w:val="24"/>
          <w:lang w:val="lv-LV"/>
        </w:rPr>
        <w:t xml:space="preserve"> </w:t>
      </w:r>
      <w:r w:rsidRPr="00142EC7">
        <w:rPr>
          <w:rFonts w:eastAsia="Times New Roman"/>
          <w:szCs w:val="24"/>
          <w:lang w:val="lv-LV"/>
        </w:rPr>
        <w:t xml:space="preserve">Līdz ar to gadījumā, ja ar sezonas laukstrādnieka ienākuma nodokļa maksātājs ir sasniedzis kādu no minētajiem kritērijiem, bet vēlas turpināt strādāt, tad tiek dibinātas darba tiesiskās attiecības un par darba samaksu darbaspēka nodokļi </w:t>
      </w:r>
      <w:r>
        <w:rPr>
          <w:rFonts w:eastAsia="Times New Roman"/>
          <w:szCs w:val="24"/>
          <w:lang w:val="lv-LV"/>
        </w:rPr>
        <w:t>tiek maksāti</w:t>
      </w:r>
      <w:r w:rsidRPr="00142EC7">
        <w:rPr>
          <w:rFonts w:eastAsia="Times New Roman"/>
          <w:szCs w:val="24"/>
          <w:lang w:val="lv-LV"/>
        </w:rPr>
        <w:t xml:space="preserve"> visp</w:t>
      </w:r>
      <w:r w:rsidRPr="00142EC7">
        <w:rPr>
          <w:rFonts w:eastAsia="Times New Roman"/>
          <w:szCs w:val="24"/>
          <w:lang w:val="lv-LV"/>
        </w:rPr>
        <w:t>ārējā kārtībā.</w:t>
      </w:r>
    </w:p>
    <w:p w:rsidR="002E3865" w:rsidRDefault="00A5540B" w:rsidP="002E3865">
      <w:pPr>
        <w:widowControl/>
        <w:shd w:val="clear" w:color="auto" w:fill="FFFFFF"/>
        <w:ind w:firstLine="709"/>
        <w:rPr>
          <w:szCs w:val="24"/>
          <w:lang w:val="lv-LV"/>
        </w:rPr>
      </w:pPr>
      <w:r w:rsidRPr="00986F35">
        <w:rPr>
          <w:rFonts w:eastAsia="Times New Roman"/>
          <w:szCs w:val="24"/>
          <w:lang w:val="lv-LV"/>
        </w:rPr>
        <w:t xml:space="preserve">Informējam, ka saskaņā ar </w:t>
      </w:r>
      <w:r w:rsidRPr="00986F35">
        <w:rPr>
          <w:rFonts w:eastAsia="Times New Roman"/>
          <w:bCs/>
          <w:szCs w:val="24"/>
          <w:lang w:val="lv-LV" w:eastAsia="lv-LV"/>
        </w:rPr>
        <w:t xml:space="preserve">Ministru kabineta 2014.gada 25.marta noteikumiem Nr.166 “Noteikumi </w:t>
      </w:r>
      <w:r w:rsidRPr="008C2641">
        <w:rPr>
          <w:rFonts w:eastAsia="Times New Roman"/>
          <w:bCs/>
          <w:szCs w:val="24"/>
          <w:lang w:val="lv-LV" w:eastAsia="lv-LV"/>
        </w:rPr>
        <w:t>par Lauku atbalsta dienesta informācijas sistēmu sezonas laukstrādnieku ienākuma nodokļa piemērošanas nodrošināšanai</w:t>
      </w:r>
      <w:r w:rsidRPr="00986F35">
        <w:rPr>
          <w:rFonts w:eastAsia="Times New Roman"/>
          <w:bCs/>
          <w:szCs w:val="24"/>
          <w:lang w:val="lv-LV" w:eastAsia="lv-LV"/>
        </w:rPr>
        <w:t>” (turpmāk – noteikumi Nr.166) 1</w:t>
      </w:r>
      <w:r w:rsidRPr="00986F35">
        <w:rPr>
          <w:rFonts w:eastAsia="Times New Roman"/>
          <w:bCs/>
          <w:szCs w:val="24"/>
          <w:lang w:val="lv-LV" w:eastAsia="lv-LV"/>
        </w:rPr>
        <w:t>3.punktu</w:t>
      </w:r>
      <w:r>
        <w:rPr>
          <w:rFonts w:eastAsia="Times New Roman"/>
          <w:bCs/>
          <w:szCs w:val="24"/>
          <w:lang w:val="lv-LV" w:eastAsia="lv-LV"/>
        </w:rPr>
        <w:t xml:space="preserve"> un 14.punktu</w:t>
      </w:r>
      <w:r w:rsidRPr="00986F35">
        <w:rPr>
          <w:rFonts w:eastAsia="Times New Roman"/>
          <w:bCs/>
          <w:szCs w:val="24"/>
          <w:lang w:val="lv-LV" w:eastAsia="lv-LV"/>
        </w:rPr>
        <w:t xml:space="preserve"> </w:t>
      </w:r>
      <w:r w:rsidRPr="00986F35">
        <w:rPr>
          <w:szCs w:val="24"/>
          <w:lang w:val="lv-LV"/>
        </w:rPr>
        <w:t xml:space="preserve">Lauku atbalsta dienests katru nodarbināšanas dienu pēc tam, kad sezonas laukstrādnieks pie viena vai vairākiem lauksaimniekiem kopā taksācijas gada periodā no 1. aprīļa līdz 30. novembrim ir bijis nodarbināts </w:t>
      </w:r>
      <w:r w:rsidRPr="001B1E2A">
        <w:rPr>
          <w:szCs w:val="24"/>
          <w:lang w:val="lv-LV"/>
        </w:rPr>
        <w:t>60 dienas,</w:t>
      </w:r>
      <w:r>
        <w:rPr>
          <w:szCs w:val="24"/>
          <w:lang w:val="lv-LV"/>
        </w:rPr>
        <w:t xml:space="preserve"> vai kad sezona</w:t>
      </w:r>
      <w:r>
        <w:rPr>
          <w:szCs w:val="24"/>
          <w:lang w:val="lv-LV"/>
        </w:rPr>
        <w:t xml:space="preserve">s laukstrādnieka ienākumi pārsniedz </w:t>
      </w:r>
      <w:r w:rsidRPr="00986F35">
        <w:rPr>
          <w:szCs w:val="24"/>
          <w:lang w:val="lv-LV"/>
        </w:rPr>
        <w:t>2 800 </w:t>
      </w:r>
      <w:proofErr w:type="spellStart"/>
      <w:r w:rsidRPr="00986F35">
        <w:rPr>
          <w:i/>
          <w:iCs/>
          <w:szCs w:val="24"/>
          <w:lang w:val="lv-LV"/>
        </w:rPr>
        <w:t>euro</w:t>
      </w:r>
      <w:proofErr w:type="spellEnd"/>
      <w:r w:rsidRPr="00986F35">
        <w:rPr>
          <w:szCs w:val="24"/>
          <w:lang w:val="lv-LV"/>
        </w:rPr>
        <w:t>,</w:t>
      </w:r>
      <w:r>
        <w:rPr>
          <w:szCs w:val="24"/>
          <w:lang w:val="lv-LV"/>
        </w:rPr>
        <w:t xml:space="preserve"> </w:t>
      </w:r>
      <w:proofErr w:type="spellStart"/>
      <w:r>
        <w:rPr>
          <w:szCs w:val="24"/>
          <w:lang w:val="lv-LV"/>
        </w:rPr>
        <w:t>nosūta</w:t>
      </w:r>
      <w:proofErr w:type="spellEnd"/>
      <w:r>
        <w:rPr>
          <w:szCs w:val="24"/>
          <w:lang w:val="lv-LV"/>
        </w:rPr>
        <w:t xml:space="preserve"> paziņojumu sezonas laukstrādnieku ienākuma nodokļa izmaksātājam, kurā norāda </w:t>
      </w:r>
      <w:r w:rsidRPr="00986F35">
        <w:rPr>
          <w:szCs w:val="24"/>
          <w:lang w:val="lv-LV"/>
        </w:rPr>
        <w:t>atlikušo dienu skaits</w:t>
      </w:r>
      <w:r>
        <w:rPr>
          <w:szCs w:val="24"/>
          <w:lang w:val="lv-LV"/>
        </w:rPr>
        <w:t xml:space="preserve"> vai </w:t>
      </w:r>
      <w:r w:rsidRPr="00986F35">
        <w:rPr>
          <w:szCs w:val="24"/>
          <w:lang w:val="lv-LV"/>
        </w:rPr>
        <w:t>atlikuš</w:t>
      </w:r>
      <w:r>
        <w:rPr>
          <w:szCs w:val="24"/>
          <w:lang w:val="lv-LV"/>
        </w:rPr>
        <w:t>o</w:t>
      </w:r>
      <w:r w:rsidRPr="00986F35">
        <w:rPr>
          <w:szCs w:val="24"/>
          <w:lang w:val="lv-LV"/>
        </w:rPr>
        <w:t xml:space="preserve"> atlīdzības apmēr</w:t>
      </w:r>
      <w:r>
        <w:rPr>
          <w:szCs w:val="24"/>
          <w:lang w:val="lv-LV"/>
        </w:rPr>
        <w:t>u līdz noteikto kritēriju sasniegšanai. Šāds pienākums Lauku atbalsta die</w:t>
      </w:r>
      <w:r>
        <w:rPr>
          <w:szCs w:val="24"/>
          <w:lang w:val="lv-LV"/>
        </w:rPr>
        <w:t>nestam noteikts tādēļ, lai sezonas laukstrādnieku ienākuma nodokļa izmaksātājs varētu sakārtot dokumentāciju, lai ar sezonas laukstrādnieku ienākuma nodokļa maksātāju slēgtu darba tiesiskās attiecības un darbaspēka nodokļus maksātu vispārējā kārtībā. Turkl</w:t>
      </w:r>
      <w:r>
        <w:rPr>
          <w:szCs w:val="24"/>
          <w:lang w:val="lv-LV"/>
        </w:rPr>
        <w:t xml:space="preserve">āt informatīvā ziņojuma 12.attēlā norādīts, ka 2020.gadā kopumā 239 sezonas laukstrādnieki ir nostrādājuši vairāk kā 50 dienas. </w:t>
      </w:r>
    </w:p>
    <w:p w:rsidR="002E3865" w:rsidRPr="00797A3B" w:rsidRDefault="00A5540B" w:rsidP="002E3865">
      <w:pPr>
        <w:widowControl/>
        <w:shd w:val="clear" w:color="auto" w:fill="FFFFFF"/>
        <w:spacing w:after="120"/>
        <w:ind w:firstLine="709"/>
        <w:rPr>
          <w:szCs w:val="24"/>
          <w:lang w:val="lv-LV"/>
        </w:rPr>
      </w:pPr>
      <w:r>
        <w:rPr>
          <w:szCs w:val="24"/>
          <w:lang w:val="lv-LV"/>
        </w:rPr>
        <w:t xml:space="preserve">Ņemot vērā minēto, nav pamata Valsts ieņēmumu dienesta pieņēmumiem par to, ka pastāv risks un četru mēnešu periods varētu būt neievērots, jo 58 sezonas laukstrādnieku ienākuma izmaksātājiem </w:t>
      </w:r>
      <w:r w:rsidRPr="001F234E">
        <w:rPr>
          <w:szCs w:val="24"/>
          <w:lang w:val="lv-LV"/>
        </w:rPr>
        <w:t>un 191 sezonas laukstrādnieku ienākuma nodokļa maksātāj</w:t>
      </w:r>
      <w:r>
        <w:rPr>
          <w:szCs w:val="24"/>
          <w:lang w:val="lv-LV"/>
        </w:rPr>
        <w:t xml:space="preserve">iem </w:t>
      </w:r>
      <w:r w:rsidRPr="001F234E">
        <w:rPr>
          <w:szCs w:val="24"/>
          <w:lang w:val="lv-LV"/>
        </w:rPr>
        <w:t>ir biju</w:t>
      </w:r>
      <w:r w:rsidRPr="001F234E">
        <w:rPr>
          <w:szCs w:val="24"/>
          <w:lang w:val="lv-LV"/>
        </w:rPr>
        <w:t>šas arī darba tiesiskās attiecības ar tiem pašiem ienākumu izmaksātājiem</w:t>
      </w:r>
      <w:r>
        <w:rPr>
          <w:szCs w:val="24"/>
          <w:lang w:val="lv-LV"/>
        </w:rPr>
        <w:t>.</w:t>
      </w:r>
    </w:p>
    <w:p w:rsidR="002E3865" w:rsidRDefault="00A5540B" w:rsidP="002E3865">
      <w:pPr>
        <w:numPr>
          <w:ilvl w:val="0"/>
          <w:numId w:val="12"/>
        </w:numPr>
        <w:tabs>
          <w:tab w:val="left" w:pos="1134"/>
        </w:tabs>
        <w:spacing w:after="120"/>
        <w:ind w:left="0" w:firstLine="709"/>
        <w:rPr>
          <w:szCs w:val="24"/>
          <w:lang w:val="lv-LV"/>
        </w:rPr>
      </w:pPr>
      <w:r>
        <w:rPr>
          <w:rFonts w:eastAsia="Times New Roman"/>
          <w:szCs w:val="24"/>
          <w:lang w:val="lv-LV"/>
        </w:rPr>
        <w:t xml:space="preserve">Informatīvā ziņojuma 21.lapaspusē norādīts, ka pēc </w:t>
      </w:r>
      <w:r w:rsidRPr="008F4015">
        <w:rPr>
          <w:rFonts w:eastAsia="Times New Roman"/>
          <w:szCs w:val="24"/>
          <w:lang w:val="lv-LV"/>
        </w:rPr>
        <w:t xml:space="preserve">Labklājības ministrijas sniegtās informācijas, </w:t>
      </w:r>
      <w:r w:rsidRPr="008F4015">
        <w:rPr>
          <w:szCs w:val="24"/>
          <w:lang w:val="lv-LV"/>
        </w:rPr>
        <w:t>vairāk kā puse no sezonas laukstrādnieku ienākuma nodokļa maksātājiem neatrodas citā</w:t>
      </w:r>
      <w:r w:rsidRPr="008F4015">
        <w:rPr>
          <w:szCs w:val="24"/>
          <w:lang w:val="lv-LV"/>
        </w:rPr>
        <w:t xml:space="preserve"> nodarbinātā statusā, un ik gadu sezonā par tiem veic valsts sociālās apdrošināšanas obligātās iemaksas mazāk kā mēnesi, kas ir nepietiekami, lai nākotnē kvalificētos tiesībām pieprasīt vecuma pensiju (nepietiekams apdrošināšanas stāžs). Ņemot vērā, ka 202</w:t>
      </w:r>
      <w:r w:rsidRPr="008F4015">
        <w:rPr>
          <w:szCs w:val="24"/>
          <w:lang w:val="lv-LV"/>
        </w:rPr>
        <w:t xml:space="preserve">0.gadā 39% no visiem sezonas laukstrādnieku ienākuma nodokļa maksātājiem bija bērni un jaunieši </w:t>
      </w:r>
      <w:r>
        <w:rPr>
          <w:szCs w:val="24"/>
          <w:lang w:val="lv-LV"/>
        </w:rPr>
        <w:t xml:space="preserve">vecumā </w:t>
      </w:r>
      <w:r w:rsidRPr="008F4015">
        <w:rPr>
          <w:szCs w:val="24"/>
          <w:lang w:val="lv-LV"/>
        </w:rPr>
        <w:t>līdz 25 gadiem</w:t>
      </w:r>
      <w:r>
        <w:rPr>
          <w:szCs w:val="24"/>
          <w:lang w:val="lv-LV"/>
        </w:rPr>
        <w:t>,</w:t>
      </w:r>
      <w:r w:rsidRPr="008F4015">
        <w:rPr>
          <w:szCs w:val="24"/>
          <w:lang w:val="lv-LV"/>
        </w:rPr>
        <w:t xml:space="preserve"> kas </w:t>
      </w:r>
      <w:r>
        <w:rPr>
          <w:szCs w:val="24"/>
          <w:lang w:val="lv-LV"/>
        </w:rPr>
        <w:t xml:space="preserve">visdrīzāk </w:t>
      </w:r>
      <w:r w:rsidRPr="008F4015">
        <w:rPr>
          <w:szCs w:val="24"/>
          <w:lang w:val="lv-LV"/>
        </w:rPr>
        <w:t xml:space="preserve">turpina </w:t>
      </w:r>
      <w:r w:rsidRPr="008F4015">
        <w:rPr>
          <w:color w:val="000000"/>
          <w:szCs w:val="24"/>
          <w:shd w:val="clear" w:color="auto" w:fill="FFFFFF"/>
          <w:lang w:val="lv-LV"/>
        </w:rPr>
        <w:t>vispārējās, profesionālās, augstākās vai speciālās izglītības iegūšanu</w:t>
      </w:r>
      <w:r>
        <w:rPr>
          <w:color w:val="000000"/>
          <w:szCs w:val="24"/>
          <w:shd w:val="clear" w:color="auto" w:fill="FFFFFF"/>
          <w:lang w:val="lv-LV"/>
        </w:rPr>
        <w:t xml:space="preserve">, </w:t>
      </w:r>
      <w:r w:rsidRPr="008F4015">
        <w:rPr>
          <w:szCs w:val="24"/>
          <w:lang w:val="lv-LV"/>
        </w:rPr>
        <w:t>un 4% bija personas virs 66 gadiem, kas vis</w:t>
      </w:r>
      <w:r w:rsidRPr="008F4015">
        <w:rPr>
          <w:szCs w:val="24"/>
          <w:lang w:val="lv-LV"/>
        </w:rPr>
        <w:t>drīzāk jau saņem vecuma pensiju, nepieciešama detalizētāka analīze par tām personām, kas neatrodas citā nodarbinātā statusā</w:t>
      </w:r>
      <w:r>
        <w:rPr>
          <w:szCs w:val="24"/>
          <w:lang w:val="lv-LV"/>
        </w:rPr>
        <w:t>.</w:t>
      </w:r>
    </w:p>
    <w:p w:rsidR="002E3865" w:rsidRPr="00185E06" w:rsidRDefault="00A5540B" w:rsidP="002E3865">
      <w:pPr>
        <w:pStyle w:val="ListParagraph"/>
        <w:numPr>
          <w:ilvl w:val="0"/>
          <w:numId w:val="12"/>
        </w:numPr>
        <w:tabs>
          <w:tab w:val="left" w:pos="993"/>
        </w:tabs>
        <w:spacing w:after="120"/>
        <w:ind w:left="0" w:firstLine="709"/>
        <w:contextualSpacing w:val="0"/>
        <w:rPr>
          <w:color w:val="000000"/>
          <w:lang w:val="lv-LV" w:eastAsia="lv-LV"/>
        </w:rPr>
      </w:pPr>
      <w:r w:rsidRPr="00185E06">
        <w:rPr>
          <w:color w:val="000000"/>
          <w:lang w:val="lv-LV" w:eastAsia="lv-LV"/>
        </w:rPr>
        <w:lastRenderedPageBreak/>
        <w:t xml:space="preserve">Lūdzam papildināt informatīvā ziņojuma 21.lapaspusi ar šādu Zemkopības ministrijas viedokli par informatīvajā ziņojumā atspoguļoto </w:t>
      </w:r>
      <w:r w:rsidRPr="00185E06">
        <w:rPr>
          <w:color w:val="000000"/>
          <w:lang w:val="lv-LV" w:eastAsia="lv-LV"/>
        </w:rPr>
        <w:t xml:space="preserve">sezonas laukstrādnieku ienākuma nodokļa maksātāju sociālā nodrošinājuma </w:t>
      </w:r>
      <w:proofErr w:type="spellStart"/>
      <w:r w:rsidRPr="00185E06">
        <w:rPr>
          <w:color w:val="000000"/>
          <w:lang w:val="lv-LV" w:eastAsia="lv-LV"/>
        </w:rPr>
        <w:t>izvērtējumu</w:t>
      </w:r>
      <w:proofErr w:type="spellEnd"/>
      <w:r w:rsidRPr="00185E06">
        <w:rPr>
          <w:color w:val="000000"/>
          <w:lang w:val="lv-LV" w:eastAsia="lv-LV"/>
        </w:rPr>
        <w:t>: “Ņemot vērā to, ka sezonas laukstrādnieku ienākuma nodokļa maksātājs var tikt nodarbināts lauksaimniecības sezonas darbos ne vairāk kā 65 kalendāra dienas pie viena vai va</w:t>
      </w:r>
      <w:r w:rsidRPr="00185E06">
        <w:rPr>
          <w:color w:val="000000"/>
          <w:lang w:val="lv-LV" w:eastAsia="lv-LV"/>
        </w:rPr>
        <w:t xml:space="preserve">irākiem sezonas laukstrādnieku ienākuma izmaksātājiem kopā un to, ka sezonas laukstrādnieku ienākuma nodokļa maksātāja ienākums, kas gūts pie viena vai vairākiem sezonas laukstrādnieku ienākuma izmaksātājiem kopā, nevar pārsniegt 3000 </w:t>
      </w:r>
      <w:proofErr w:type="spellStart"/>
      <w:r w:rsidRPr="00185E06">
        <w:rPr>
          <w:i/>
          <w:color w:val="000000"/>
          <w:lang w:val="lv-LV" w:eastAsia="lv-LV"/>
        </w:rPr>
        <w:t>euro</w:t>
      </w:r>
      <w:proofErr w:type="spellEnd"/>
      <w:r w:rsidRPr="00185E06">
        <w:rPr>
          <w:color w:val="000000"/>
          <w:lang w:val="lv-LV" w:eastAsia="lv-LV"/>
        </w:rPr>
        <w:t>, Zemkopības mini</w:t>
      </w:r>
      <w:r w:rsidRPr="00185E06">
        <w:rPr>
          <w:color w:val="000000"/>
          <w:lang w:val="lv-LV" w:eastAsia="lv-LV"/>
        </w:rPr>
        <w:t>strijas ieskatā sezonas laukstrādnieku ienākuma nodokļa režīma piemērošanā ir noteikti tādi ierobežojošie kritēriji, kas nemaz nepieļauj sezonas laukstrādnieku ienākuma guvējam gūt tādu ienākumu nodarbināšanas periodā, ar kuru persona varētu sevi pilnībā n</w:t>
      </w:r>
      <w:r w:rsidRPr="00185E06">
        <w:rPr>
          <w:color w:val="000000"/>
          <w:lang w:val="lv-LV" w:eastAsia="lv-LV"/>
        </w:rPr>
        <w:t>odrošināt pensijas saņemšanai.”</w:t>
      </w:r>
    </w:p>
    <w:p w:rsidR="002E3865" w:rsidRPr="00521A73" w:rsidRDefault="00A5540B" w:rsidP="002E3865">
      <w:pPr>
        <w:numPr>
          <w:ilvl w:val="0"/>
          <w:numId w:val="12"/>
        </w:numPr>
        <w:tabs>
          <w:tab w:val="left" w:pos="1134"/>
        </w:tabs>
        <w:spacing w:after="120"/>
        <w:ind w:left="0" w:firstLine="709"/>
        <w:rPr>
          <w:szCs w:val="24"/>
          <w:lang w:val="lv-LV"/>
        </w:rPr>
      </w:pPr>
      <w:r w:rsidRPr="00521A73">
        <w:rPr>
          <w:szCs w:val="26"/>
          <w:lang w:val="lv-LV"/>
        </w:rPr>
        <w:t>Lūdzam no informatīvā ziņojuma 3.tabulas dzēst kolonnu “Daļēji izpildīts”. Norādām, ka Finanšu ministrijas definētie papildu kritēriji nevar būt “daļēji izpildīts”, jo tie ir noteikti apgalvojuma formā, nevis ar konkrētu rez</w:t>
      </w:r>
      <w:r w:rsidRPr="00521A73">
        <w:rPr>
          <w:szCs w:val="26"/>
          <w:lang w:val="lv-LV"/>
        </w:rPr>
        <w:t>ultatīvo rādītāju, kas varētu būt “daļēji izpildīts”.</w:t>
      </w:r>
    </w:p>
    <w:p w:rsidR="002E3865" w:rsidRPr="00521A73" w:rsidRDefault="00A5540B" w:rsidP="002E3865">
      <w:pPr>
        <w:numPr>
          <w:ilvl w:val="0"/>
          <w:numId w:val="12"/>
        </w:numPr>
        <w:tabs>
          <w:tab w:val="left" w:pos="1134"/>
        </w:tabs>
        <w:spacing w:after="120"/>
        <w:ind w:left="0" w:firstLine="709"/>
        <w:rPr>
          <w:szCs w:val="24"/>
          <w:lang w:val="lv-LV"/>
        </w:rPr>
      </w:pPr>
      <w:r>
        <w:rPr>
          <w:szCs w:val="24"/>
          <w:lang w:val="lv-LV"/>
        </w:rPr>
        <w:t>Lūdzam informatīvā ziņojuma 3.tabulas kritēriju “</w:t>
      </w:r>
      <w:r w:rsidRPr="008318A4">
        <w:rPr>
          <w:lang w:val="lv-LV"/>
        </w:rPr>
        <w:t xml:space="preserve">Sezonas laukstrādnieku ienākuma izmaksātāji ievēro likuma </w:t>
      </w:r>
      <w:r>
        <w:rPr>
          <w:lang w:val="lv-LV"/>
        </w:rPr>
        <w:t xml:space="preserve">“Par iedzīvotāju ienākuma nodokli” </w:t>
      </w:r>
      <w:r w:rsidRPr="008318A4">
        <w:rPr>
          <w:lang w:val="lv-LV"/>
        </w:rPr>
        <w:t>11.</w:t>
      </w:r>
      <w:r w:rsidRPr="008318A4">
        <w:rPr>
          <w:vertAlign w:val="superscript"/>
          <w:lang w:val="lv-LV"/>
        </w:rPr>
        <w:t>12</w:t>
      </w:r>
      <w:r w:rsidRPr="008318A4">
        <w:rPr>
          <w:lang w:val="lv-LV"/>
        </w:rPr>
        <w:t xml:space="preserve"> panta otrās daļas 3.punkta nosacījumu, un netiek konstatēta algotā darbā gūtā ienākuma transformācija par sezonas laukstrādnieku ienākumu</w:t>
      </w:r>
      <w:r>
        <w:rPr>
          <w:lang w:val="lv-LV"/>
        </w:rPr>
        <w:t xml:space="preserve">” norādīt, kā izpildītu. </w:t>
      </w:r>
      <w:r w:rsidRPr="00986F35">
        <w:rPr>
          <w:szCs w:val="24"/>
          <w:lang w:val="lv-LV"/>
        </w:rPr>
        <w:t xml:space="preserve">Nav pieļaujami izdarīt secinājumu tikai uz šaubu pamata, ka uzņēmēji rīkojas negodprātīgi un </w:t>
      </w:r>
      <w:r w:rsidRPr="00986F35">
        <w:rPr>
          <w:szCs w:val="24"/>
          <w:lang w:val="lv-LV"/>
        </w:rPr>
        <w:t>ir pārkāpuši likumā</w:t>
      </w:r>
      <w:r>
        <w:rPr>
          <w:szCs w:val="24"/>
          <w:lang w:val="lv-LV"/>
        </w:rPr>
        <w:t xml:space="preserve"> noteikto, par pamatu ņemot vērā Valsts ieņēmumu dienesta pieņēmumu par to, ka pastāv risks un četru mēnešu periods varētu būt neievērots. </w:t>
      </w:r>
    </w:p>
    <w:p w:rsidR="002E3865" w:rsidRPr="001D581E" w:rsidRDefault="00A5540B" w:rsidP="002E3865">
      <w:pPr>
        <w:numPr>
          <w:ilvl w:val="0"/>
          <w:numId w:val="12"/>
        </w:numPr>
        <w:tabs>
          <w:tab w:val="left" w:pos="1134"/>
        </w:tabs>
        <w:spacing w:after="120"/>
        <w:ind w:left="0" w:firstLine="709"/>
        <w:rPr>
          <w:szCs w:val="24"/>
          <w:lang w:val="lv-LV"/>
        </w:rPr>
      </w:pPr>
      <w:r>
        <w:rPr>
          <w:szCs w:val="24"/>
          <w:lang w:val="lv-LV"/>
        </w:rPr>
        <w:t xml:space="preserve">Lūdzam informatīvā ziņojuma 3.tabulas kritēriju </w:t>
      </w:r>
      <w:r w:rsidRPr="001D581E">
        <w:rPr>
          <w:szCs w:val="24"/>
          <w:lang w:val="lv-LV"/>
        </w:rPr>
        <w:t>“</w:t>
      </w:r>
      <w:r w:rsidRPr="001D581E">
        <w:rPr>
          <w:lang w:val="lv-LV"/>
        </w:rPr>
        <w:t>Pieaudzis sezonas laukstrādnieku ienākums, no ku</w:t>
      </w:r>
      <w:r w:rsidRPr="001D581E">
        <w:rPr>
          <w:lang w:val="lv-LV"/>
        </w:rPr>
        <w:t>ra tiek veiktas valsts sociālās apdrošināšanas obligātās iemaksas vecuma pensijai</w:t>
      </w:r>
      <w:r>
        <w:rPr>
          <w:lang w:val="lv-LV"/>
        </w:rPr>
        <w:t>” norādīt kā izpildītu. Paskaidrojam, ka saskaņā ar Labklājības ministrijas sniegto informāciju sezonas laukstrādnieku ienākuma nodokļa maksātāju vidējā apdrošināšanas iemaksu</w:t>
      </w:r>
      <w:r>
        <w:rPr>
          <w:lang w:val="lv-LV"/>
        </w:rPr>
        <w:t xml:space="preserve"> alga vidēji mēnesī no 2018.gada līdz 2019.gadam ir palielinājusies no 148 līdz 153 </w:t>
      </w:r>
      <w:proofErr w:type="spellStart"/>
      <w:r w:rsidRPr="00142DF3">
        <w:rPr>
          <w:i/>
          <w:lang w:val="lv-LV"/>
        </w:rPr>
        <w:t>euro</w:t>
      </w:r>
      <w:proofErr w:type="spellEnd"/>
      <w:r>
        <w:rPr>
          <w:lang w:val="lv-LV"/>
        </w:rPr>
        <w:t xml:space="preserve">, kas nozīmē, ka ienākums pieaug, līdz ar to kritērijs ir izpildīts. Savukārt vērtēt 2020.gadu nav korekti, jo sezonas laukstrādnieku ienākuma nodokļa maksātāju vidējā </w:t>
      </w:r>
      <w:r>
        <w:rPr>
          <w:lang w:val="lv-LV"/>
        </w:rPr>
        <w:t>apdrošināšanas iemaksu alga atspoguļota tikai par 2020.gada 9 mēnešiem.</w:t>
      </w:r>
    </w:p>
    <w:p w:rsidR="002E3865" w:rsidRPr="008F4015" w:rsidRDefault="00A5540B" w:rsidP="002E3865">
      <w:pPr>
        <w:numPr>
          <w:ilvl w:val="0"/>
          <w:numId w:val="12"/>
        </w:numPr>
        <w:tabs>
          <w:tab w:val="left" w:pos="1134"/>
        </w:tabs>
        <w:spacing w:after="120"/>
        <w:ind w:left="0" w:firstLine="709"/>
        <w:rPr>
          <w:szCs w:val="24"/>
          <w:lang w:val="lv-LV"/>
        </w:rPr>
      </w:pPr>
      <w:r>
        <w:rPr>
          <w:szCs w:val="24"/>
          <w:lang w:val="lv-LV"/>
        </w:rPr>
        <w:t>Lūdzam dzēst informatīvā ziņojuma 3.tabulas kritēriju “</w:t>
      </w:r>
      <w:r w:rsidRPr="00215A9F">
        <w:rPr>
          <w:lang w:val="lv-LV"/>
        </w:rPr>
        <w:t>Pieaudzis aprēķināto vecuma pensiju apmērs</w:t>
      </w:r>
      <w:r>
        <w:rPr>
          <w:lang w:val="lv-LV"/>
        </w:rPr>
        <w:t>”. Vēršam uzmanību uz to, ka informatīvajā ziņojumā nav attēlota informācija par sezona</w:t>
      </w:r>
      <w:r>
        <w:rPr>
          <w:lang w:val="lv-LV"/>
        </w:rPr>
        <w:t>s laukstrādniekiem aprēķinātajiem vecuma pensiju apmēriem, līdz ar to Zemkopības ministrijas ieskatā nav pamata atspoguļot šādu kritēriju.</w:t>
      </w:r>
    </w:p>
    <w:p w:rsidR="002E3865" w:rsidRDefault="00A5540B" w:rsidP="002E3865">
      <w:pPr>
        <w:numPr>
          <w:ilvl w:val="0"/>
          <w:numId w:val="12"/>
        </w:numPr>
        <w:tabs>
          <w:tab w:val="left" w:pos="1134"/>
        </w:tabs>
        <w:spacing w:after="120"/>
        <w:ind w:left="0" w:firstLine="709"/>
        <w:rPr>
          <w:szCs w:val="24"/>
          <w:lang w:val="lv-LV"/>
        </w:rPr>
      </w:pPr>
      <w:r>
        <w:rPr>
          <w:szCs w:val="24"/>
          <w:lang w:val="lv-LV"/>
        </w:rPr>
        <w:t>Lūdzam no informatīvā ziņojuma 26.lapaspuses 4.rindkopas pirmā teikuma dzēst vārdu “būtiska”.</w:t>
      </w:r>
    </w:p>
    <w:p w:rsidR="002E3865" w:rsidRDefault="00A5540B" w:rsidP="002E3865">
      <w:pPr>
        <w:pStyle w:val="ListParagraph"/>
        <w:numPr>
          <w:ilvl w:val="0"/>
          <w:numId w:val="12"/>
        </w:numPr>
        <w:tabs>
          <w:tab w:val="left" w:pos="1134"/>
        </w:tabs>
        <w:spacing w:after="120"/>
        <w:ind w:left="0" w:firstLine="709"/>
        <w:contextualSpacing w:val="0"/>
        <w:rPr>
          <w:szCs w:val="24"/>
          <w:lang w:val="lv-LV"/>
        </w:rPr>
      </w:pPr>
      <w:r w:rsidRPr="006E1CE9">
        <w:rPr>
          <w:szCs w:val="24"/>
          <w:lang w:val="lv-LV"/>
        </w:rPr>
        <w:t xml:space="preserve">Lūdzam informatīvā </w:t>
      </w:r>
      <w:r w:rsidRPr="006E1CE9">
        <w:rPr>
          <w:szCs w:val="24"/>
          <w:lang w:val="lv-LV"/>
        </w:rPr>
        <w:t xml:space="preserve">ziņojuma 27.lapaspusē noteikto kritēriju par sezonas laukstrādnieku ienākuma nodokļa izmaksātāju pieaugumu izteikt šādā redakcijā, attiecīgi precizējot arī informatīvā ziņojuma </w:t>
      </w:r>
      <w:proofErr w:type="spellStart"/>
      <w:r w:rsidRPr="006E1CE9">
        <w:rPr>
          <w:szCs w:val="24"/>
          <w:lang w:val="lv-LV"/>
        </w:rPr>
        <w:t>protokollēmuma</w:t>
      </w:r>
      <w:proofErr w:type="spellEnd"/>
      <w:r w:rsidRPr="006E1CE9">
        <w:rPr>
          <w:szCs w:val="24"/>
          <w:lang w:val="lv-LV"/>
        </w:rPr>
        <w:t xml:space="preserve"> projektu:</w:t>
      </w:r>
    </w:p>
    <w:p w:rsidR="002E3865" w:rsidRPr="000A3A2E" w:rsidRDefault="00A5540B" w:rsidP="002E3865">
      <w:pPr>
        <w:pStyle w:val="ListParagraph"/>
        <w:widowControl/>
        <w:tabs>
          <w:tab w:val="left" w:pos="993"/>
        </w:tabs>
        <w:autoSpaceDE w:val="0"/>
        <w:autoSpaceDN w:val="0"/>
        <w:spacing w:after="120"/>
        <w:ind w:left="0"/>
        <w:contextualSpacing w:val="0"/>
        <w:rPr>
          <w:szCs w:val="24"/>
          <w:lang w:val="lv-LV"/>
        </w:rPr>
      </w:pPr>
      <w:r>
        <w:rPr>
          <w:szCs w:val="24"/>
          <w:lang w:val="lv-LV"/>
        </w:rPr>
        <w:t>“</w:t>
      </w:r>
      <w:r w:rsidRPr="000A3A2E">
        <w:rPr>
          <w:szCs w:val="24"/>
          <w:lang w:val="lv-LV"/>
        </w:rPr>
        <w:t>2024.gadā salīdzinājumā ar 2020.gadu sezonas laukstrā</w:t>
      </w:r>
      <w:r w:rsidRPr="000A3A2E">
        <w:rPr>
          <w:szCs w:val="24"/>
          <w:lang w:val="lv-LV"/>
        </w:rPr>
        <w:t>dnieku ienākuma izmaksātāju skaits pieaudzis par 5%.</w:t>
      </w:r>
      <w:r>
        <w:rPr>
          <w:szCs w:val="24"/>
          <w:lang w:val="lv-LV"/>
        </w:rPr>
        <w:t>”</w:t>
      </w:r>
    </w:p>
    <w:p w:rsidR="002E3865" w:rsidRPr="0081123E" w:rsidRDefault="00A5540B" w:rsidP="002E3865">
      <w:pPr>
        <w:numPr>
          <w:ilvl w:val="0"/>
          <w:numId w:val="12"/>
        </w:numPr>
        <w:tabs>
          <w:tab w:val="left" w:pos="1134"/>
        </w:tabs>
        <w:spacing w:after="120"/>
        <w:ind w:left="0" w:firstLine="709"/>
        <w:rPr>
          <w:lang w:val="lv-LV"/>
        </w:rPr>
      </w:pPr>
      <w:r w:rsidRPr="00703512">
        <w:rPr>
          <w:szCs w:val="24"/>
          <w:lang w:val="lv-LV"/>
        </w:rPr>
        <w:t xml:space="preserve">Ņemot vērā, ka sezonas laukstrādnieku ienākuma nodokļa režīma </w:t>
      </w:r>
      <w:r w:rsidRPr="00703512">
        <w:rPr>
          <w:rFonts w:eastAsia="Times New Roman"/>
          <w:szCs w:val="24"/>
          <w:lang w:val="lv-LV"/>
        </w:rPr>
        <w:t>izvērtēšanas kritēriji un rādītāji liecina</w:t>
      </w:r>
      <w:r>
        <w:rPr>
          <w:rFonts w:eastAsia="Times New Roman"/>
          <w:szCs w:val="24"/>
          <w:lang w:val="lv-LV"/>
        </w:rPr>
        <w:t xml:space="preserve"> par to</w:t>
      </w:r>
      <w:r w:rsidRPr="00703512">
        <w:rPr>
          <w:rFonts w:eastAsia="Times New Roman"/>
          <w:szCs w:val="24"/>
          <w:lang w:val="lv-LV"/>
        </w:rPr>
        <w:t xml:space="preserve"> ka sezonas laukstrādnieku ienākuma nodokļa režīms mazina ēnu ekonomiku augļkopības un dārz</w:t>
      </w:r>
      <w:r w:rsidRPr="00703512">
        <w:rPr>
          <w:rFonts w:eastAsia="Times New Roman"/>
          <w:szCs w:val="24"/>
          <w:lang w:val="lv-LV"/>
        </w:rPr>
        <w:t>kopības nozarē, kā arī būtiski samazina darba devējiem (lauksaimniekiem) administratīvo slogu sezonas laukstrādnieku nodarbināšanā</w:t>
      </w:r>
      <w:r>
        <w:rPr>
          <w:rFonts w:eastAsia="Times New Roman"/>
          <w:szCs w:val="24"/>
          <w:lang w:val="lv-LV"/>
        </w:rPr>
        <w:t>,</w:t>
      </w:r>
      <w:r w:rsidRPr="00703512">
        <w:rPr>
          <w:rFonts w:eastAsia="Times New Roman"/>
          <w:szCs w:val="24"/>
          <w:lang w:val="lv-LV"/>
        </w:rPr>
        <w:t xml:space="preserve"> </w:t>
      </w:r>
      <w:r>
        <w:rPr>
          <w:rFonts w:eastAsia="Times New Roman"/>
          <w:szCs w:val="24"/>
          <w:lang w:val="lv-LV"/>
        </w:rPr>
        <w:t xml:space="preserve">Zemkopības ministrija aicina paplašināt </w:t>
      </w:r>
      <w:r w:rsidRPr="00703512">
        <w:rPr>
          <w:rFonts w:eastAsia="Times New Roman"/>
          <w:szCs w:val="24"/>
          <w:lang w:val="lv-LV"/>
        </w:rPr>
        <w:t xml:space="preserve">sezonas laukstrādnieku ienākuma nodokļa </w:t>
      </w:r>
      <w:r>
        <w:rPr>
          <w:rFonts w:eastAsia="Times New Roman"/>
          <w:szCs w:val="24"/>
          <w:lang w:val="lv-LV"/>
        </w:rPr>
        <w:t xml:space="preserve">piemērošanas </w:t>
      </w:r>
      <w:r w:rsidRPr="00703512">
        <w:rPr>
          <w:rFonts w:eastAsia="Times New Roman"/>
          <w:szCs w:val="24"/>
          <w:lang w:val="lv-LV"/>
        </w:rPr>
        <w:t>tvērum</w:t>
      </w:r>
      <w:r>
        <w:rPr>
          <w:rFonts w:eastAsia="Times New Roman"/>
          <w:szCs w:val="24"/>
          <w:lang w:val="lv-LV"/>
        </w:rPr>
        <w:t>u, dodot iespēju to piemē</w:t>
      </w:r>
      <w:r>
        <w:rPr>
          <w:rFonts w:eastAsia="Times New Roman"/>
          <w:szCs w:val="24"/>
          <w:lang w:val="lv-LV"/>
        </w:rPr>
        <w:t xml:space="preserve">rot </w:t>
      </w:r>
      <w:r w:rsidRPr="00703512">
        <w:rPr>
          <w:rFonts w:eastAsia="Times New Roman"/>
          <w:szCs w:val="24"/>
          <w:lang w:val="lv-LV"/>
        </w:rPr>
        <w:t>arī sezonas strādniekiem, kas tiek</w:t>
      </w:r>
      <w:r w:rsidRPr="00703512">
        <w:rPr>
          <w:bCs/>
          <w:lang w:val="lv-LV"/>
        </w:rPr>
        <w:t xml:space="preserve"> nodarbināti lauksaimniecībā, mežsaimniecībā un pārtikas ražošanā</w:t>
      </w:r>
      <w:r>
        <w:rPr>
          <w:bCs/>
          <w:lang w:val="lv-LV"/>
        </w:rPr>
        <w:t xml:space="preserve"> (tādos</w:t>
      </w:r>
      <w:r w:rsidRPr="00703512">
        <w:rPr>
          <w:bCs/>
          <w:lang w:val="lv-LV"/>
        </w:rPr>
        <w:t xml:space="preserve"> sezonas rakstura darb</w:t>
      </w:r>
      <w:r>
        <w:rPr>
          <w:bCs/>
          <w:lang w:val="lv-LV"/>
        </w:rPr>
        <w:t>os kā, piemēram,</w:t>
      </w:r>
      <w:r w:rsidRPr="00703512">
        <w:rPr>
          <w:bCs/>
          <w:lang w:val="lv-LV"/>
        </w:rPr>
        <w:t xml:space="preserve"> akmeņu lasīšanā, sējumu ravēšanā, lopbarības sagatavošanā, lopu ganīšanā un ganību ierīkošanā, grāvju kopšanā un krūmu griešanā, meža stādīšanā, augļu, ogu un dārzeņu tirdzniecībā, lauksaimniecības </w:t>
      </w:r>
      <w:r w:rsidRPr="00703512">
        <w:rPr>
          <w:bCs/>
          <w:lang w:val="lv-LV"/>
        </w:rPr>
        <w:lastRenderedPageBreak/>
        <w:t xml:space="preserve">produktu apstrādē un pārstrādē, </w:t>
      </w:r>
      <w:r w:rsidRPr="00703512">
        <w:rPr>
          <w:rFonts w:eastAsia="Times New Roman"/>
          <w:lang w:val="lv-LV" w:eastAsia="lv-LV"/>
        </w:rPr>
        <w:t xml:space="preserve">kā arī </w:t>
      </w:r>
      <w:r w:rsidRPr="00703512">
        <w:rPr>
          <w:lang w:val="lv-LV" w:eastAsia="lv-LV"/>
        </w:rPr>
        <w:t>tādas</w:t>
      </w:r>
      <w:r w:rsidRPr="00703512">
        <w:rPr>
          <w:lang w:val="lv-LV"/>
        </w:rPr>
        <w:t xml:space="preserve"> traktortehni</w:t>
      </w:r>
      <w:r w:rsidRPr="00703512">
        <w:rPr>
          <w:lang w:val="lv-LV"/>
        </w:rPr>
        <w:t xml:space="preserve">kas un lauksaimniecības </w:t>
      </w:r>
      <w:proofErr w:type="spellStart"/>
      <w:r w:rsidRPr="00703512">
        <w:rPr>
          <w:lang w:val="lv-LV"/>
        </w:rPr>
        <w:t>pašgājējmašīnu</w:t>
      </w:r>
      <w:proofErr w:type="spellEnd"/>
      <w:r w:rsidRPr="00703512">
        <w:rPr>
          <w:lang w:val="lv-LV"/>
        </w:rPr>
        <w:t xml:space="preserve"> vadīšanā, kuras izmanto augļkopības un dārzkopības darbos</w:t>
      </w:r>
      <w:r>
        <w:rPr>
          <w:lang w:val="lv-LV"/>
        </w:rPr>
        <w:t>)</w:t>
      </w:r>
      <w:r w:rsidRPr="00703512">
        <w:rPr>
          <w:lang w:val="lv-LV"/>
        </w:rPr>
        <w:t>.</w:t>
      </w:r>
      <w:r>
        <w:rPr>
          <w:lang w:val="lv-LV"/>
        </w:rPr>
        <w:t xml:space="preserve"> Paskaidrojam, ka </w:t>
      </w:r>
      <w:r w:rsidRPr="00703512">
        <w:rPr>
          <w:rFonts w:eastAsia="Times New Roman"/>
          <w:szCs w:val="24"/>
          <w:lang w:val="lv-LV"/>
        </w:rPr>
        <w:t xml:space="preserve">arī tādās nozarēs, kā lopkopība un augkopība ir nepieciešami nozīmīgi cilvēkresursu ieguldījumi, kas turklāt ir arī finansiāli </w:t>
      </w:r>
      <w:r w:rsidRPr="0081123E">
        <w:rPr>
          <w:rFonts w:eastAsia="Times New Roman"/>
          <w:szCs w:val="24"/>
          <w:lang w:val="lv-LV"/>
        </w:rPr>
        <w:t xml:space="preserve">nozīmīgi. </w:t>
      </w:r>
      <w:r w:rsidRPr="0081123E">
        <w:rPr>
          <w:lang w:val="lv-LV"/>
        </w:rPr>
        <w:t>Tād</w:t>
      </w:r>
      <w:r w:rsidRPr="0081123E">
        <w:rPr>
          <w:lang w:val="lv-LV"/>
        </w:rPr>
        <w:t xml:space="preserve">ēļ lūdzam Ministru kabineta sēdes </w:t>
      </w:r>
      <w:proofErr w:type="spellStart"/>
      <w:r w:rsidRPr="0081123E">
        <w:rPr>
          <w:lang w:val="lv-LV"/>
        </w:rPr>
        <w:t>protokollēmumu</w:t>
      </w:r>
      <w:proofErr w:type="spellEnd"/>
      <w:r w:rsidRPr="0081123E">
        <w:rPr>
          <w:lang w:val="lv-LV"/>
        </w:rPr>
        <w:t xml:space="preserve"> papildināt ar šādu punktu:</w:t>
      </w:r>
    </w:p>
    <w:p w:rsidR="002E3865" w:rsidRPr="0081123E" w:rsidRDefault="00A5540B" w:rsidP="002E3865">
      <w:pPr>
        <w:pStyle w:val="ListParagraph"/>
        <w:widowControl/>
        <w:spacing w:after="120"/>
        <w:ind w:left="0"/>
        <w:contextualSpacing w:val="0"/>
        <w:rPr>
          <w:szCs w:val="28"/>
          <w:lang w:val="lv-LV"/>
        </w:rPr>
      </w:pPr>
      <w:r w:rsidRPr="0081123E">
        <w:rPr>
          <w:lang w:val="lv-LV"/>
        </w:rPr>
        <w:t>“</w:t>
      </w:r>
      <w:r w:rsidRPr="0081123E">
        <w:rPr>
          <w:szCs w:val="28"/>
          <w:lang w:val="lv-LV"/>
        </w:rPr>
        <w:t xml:space="preserve">Atbalstīt sezonas </w:t>
      </w:r>
      <w:r w:rsidRPr="0081123E">
        <w:rPr>
          <w:rFonts w:eastAsia="Times New Roman"/>
          <w:szCs w:val="24"/>
          <w:lang w:val="lv-LV"/>
        </w:rPr>
        <w:t>laukstrādnieku ienākuma nodokļa piemērošanas tvēruma paplašināšanu</w:t>
      </w:r>
      <w:r>
        <w:rPr>
          <w:rFonts w:eastAsia="Times New Roman"/>
          <w:szCs w:val="24"/>
          <w:lang w:val="lv-LV"/>
        </w:rPr>
        <w:t>,</w:t>
      </w:r>
      <w:r w:rsidRPr="0081123E">
        <w:rPr>
          <w:rFonts w:eastAsia="Times New Roman"/>
          <w:szCs w:val="24"/>
          <w:lang w:val="lv-LV"/>
        </w:rPr>
        <w:t xml:space="preserve"> dodot iespēju to piemērot arī sezonas strādniekiem, kas tiek</w:t>
      </w:r>
      <w:r w:rsidRPr="0081123E">
        <w:rPr>
          <w:bCs/>
          <w:lang w:val="lv-LV"/>
        </w:rPr>
        <w:t xml:space="preserve"> nodarbināti lauksaimniecībā, mež</w:t>
      </w:r>
      <w:r w:rsidRPr="0081123E">
        <w:rPr>
          <w:bCs/>
          <w:lang w:val="lv-LV"/>
        </w:rPr>
        <w:t>saimniecībā un pārtikas ražošanā tād</w:t>
      </w:r>
      <w:r>
        <w:rPr>
          <w:bCs/>
          <w:lang w:val="lv-LV"/>
        </w:rPr>
        <w:t>os</w:t>
      </w:r>
      <w:r w:rsidRPr="0081123E">
        <w:rPr>
          <w:bCs/>
          <w:lang w:val="lv-LV"/>
        </w:rPr>
        <w:t xml:space="preserve"> sezonas rakstura darbos kā, piemēram, akmeņu lasīšanā, sējumu ravēšanā, lopbarības sagatavošanā, lopu ganīšanā un ganību ierīkošanā, grāvju kopšanā un krūmu griešanā, meža stādīšanā, augļu, ogu un dārzeņu tirdzniecībā</w:t>
      </w:r>
      <w:r w:rsidRPr="0081123E">
        <w:rPr>
          <w:bCs/>
          <w:lang w:val="lv-LV"/>
        </w:rPr>
        <w:t xml:space="preserve">, lauksaimniecības produktu apstrādē un pārstrādē, </w:t>
      </w:r>
      <w:r w:rsidRPr="0081123E">
        <w:rPr>
          <w:rFonts w:eastAsia="Times New Roman"/>
          <w:lang w:val="lv-LV" w:eastAsia="lv-LV"/>
        </w:rPr>
        <w:t xml:space="preserve">kā arī </w:t>
      </w:r>
      <w:r w:rsidRPr="0081123E">
        <w:rPr>
          <w:lang w:val="lv-LV" w:eastAsia="lv-LV"/>
        </w:rPr>
        <w:t>tādas</w:t>
      </w:r>
      <w:r w:rsidRPr="0081123E">
        <w:rPr>
          <w:lang w:val="lv-LV"/>
        </w:rPr>
        <w:t xml:space="preserve"> traktortehnikas un lauksaimniecības </w:t>
      </w:r>
      <w:proofErr w:type="spellStart"/>
      <w:r w:rsidRPr="0081123E">
        <w:rPr>
          <w:lang w:val="lv-LV"/>
        </w:rPr>
        <w:t>pašgājējmašīnu</w:t>
      </w:r>
      <w:proofErr w:type="spellEnd"/>
      <w:r w:rsidRPr="0081123E">
        <w:rPr>
          <w:lang w:val="lv-LV"/>
        </w:rPr>
        <w:t xml:space="preserve"> vadīšanā, kuras izmanto augļkopības un dārzkopības darbos.</w:t>
      </w:r>
    </w:p>
    <w:p w:rsidR="002E3865" w:rsidRPr="0081123E" w:rsidRDefault="00A5540B" w:rsidP="002E3865">
      <w:pPr>
        <w:numPr>
          <w:ilvl w:val="0"/>
          <w:numId w:val="12"/>
        </w:numPr>
        <w:tabs>
          <w:tab w:val="left" w:pos="1134"/>
        </w:tabs>
        <w:spacing w:after="120"/>
        <w:ind w:left="0" w:firstLine="709"/>
        <w:rPr>
          <w:lang w:val="lv-LV"/>
        </w:rPr>
      </w:pPr>
      <w:r w:rsidRPr="0081123E">
        <w:rPr>
          <w:rFonts w:eastAsia="Times New Roman"/>
          <w:szCs w:val="24"/>
          <w:lang w:val="lv-LV"/>
        </w:rPr>
        <w:t>Ņemot vērā to, ka aktīvā sezona ilgst četrus mēnešus gadā – no jūnija līdz septemb</w:t>
      </w:r>
      <w:r w:rsidRPr="0081123E">
        <w:rPr>
          <w:rFonts w:eastAsia="Times New Roman"/>
          <w:szCs w:val="24"/>
          <w:lang w:val="lv-LV"/>
        </w:rPr>
        <w:t xml:space="preserve">rim, kā arī ik gadu palielinās to sezonas laukstrādnieku ienākuma nodokļa maksātāju skaits, kas periodā nostrādā vairāk kā 50 dienas, aicinām pagarināt </w:t>
      </w:r>
      <w:r>
        <w:rPr>
          <w:rFonts w:eastAsia="Times New Roman"/>
          <w:szCs w:val="24"/>
          <w:lang w:val="lv-LV"/>
        </w:rPr>
        <w:t xml:space="preserve">nodarbināšanas periodu </w:t>
      </w:r>
      <w:r w:rsidRPr="0081123E">
        <w:rPr>
          <w:rFonts w:eastAsia="Times New Roman"/>
          <w:szCs w:val="24"/>
          <w:lang w:val="lv-LV"/>
        </w:rPr>
        <w:t xml:space="preserve">no 65 </w:t>
      </w:r>
      <w:r>
        <w:rPr>
          <w:rFonts w:eastAsia="Times New Roman"/>
          <w:szCs w:val="24"/>
          <w:lang w:val="lv-LV"/>
        </w:rPr>
        <w:t xml:space="preserve">kalendārām </w:t>
      </w:r>
      <w:r w:rsidRPr="0081123E">
        <w:rPr>
          <w:rFonts w:eastAsia="Times New Roman"/>
          <w:szCs w:val="24"/>
          <w:lang w:val="lv-LV"/>
        </w:rPr>
        <w:t xml:space="preserve">dienām līdz 120 </w:t>
      </w:r>
      <w:r>
        <w:rPr>
          <w:rFonts w:eastAsia="Times New Roman"/>
          <w:szCs w:val="24"/>
          <w:lang w:val="lv-LV"/>
        </w:rPr>
        <w:t xml:space="preserve">kalendārām </w:t>
      </w:r>
      <w:r w:rsidRPr="0081123E">
        <w:rPr>
          <w:rFonts w:eastAsia="Times New Roman"/>
          <w:szCs w:val="24"/>
          <w:lang w:val="lv-LV"/>
        </w:rPr>
        <w:t>dienām, kad sezonas darbos nodarbināt</w:t>
      </w:r>
      <w:r w:rsidRPr="0081123E">
        <w:rPr>
          <w:rFonts w:eastAsia="Times New Roman"/>
          <w:szCs w:val="24"/>
          <w:lang w:val="lv-LV"/>
        </w:rPr>
        <w:t>ā ienākumiem var piemērot sezonas laukstrādnieku ienākuma nodokļa režīmu.</w:t>
      </w:r>
      <w:r w:rsidRPr="0081123E">
        <w:rPr>
          <w:lang w:val="lv-LV"/>
        </w:rPr>
        <w:t xml:space="preserve"> Tādēļ lūdzam Ministru kabineta sēdes </w:t>
      </w:r>
      <w:proofErr w:type="spellStart"/>
      <w:r w:rsidRPr="0081123E">
        <w:rPr>
          <w:lang w:val="lv-LV"/>
        </w:rPr>
        <w:t>protokollēmumu</w:t>
      </w:r>
      <w:proofErr w:type="spellEnd"/>
      <w:r w:rsidRPr="0081123E">
        <w:rPr>
          <w:lang w:val="lv-LV"/>
        </w:rPr>
        <w:t xml:space="preserve"> papildināt ar šādu punktu:</w:t>
      </w:r>
    </w:p>
    <w:p w:rsidR="002E3865" w:rsidRDefault="00A5540B" w:rsidP="002E3865">
      <w:pPr>
        <w:pStyle w:val="ListParagraph"/>
        <w:widowControl/>
        <w:spacing w:after="120"/>
        <w:ind w:left="0" w:firstLine="709"/>
        <w:contextualSpacing w:val="0"/>
        <w:rPr>
          <w:rFonts w:eastAsia="Times New Roman"/>
          <w:szCs w:val="24"/>
          <w:lang w:val="lv-LV"/>
        </w:rPr>
      </w:pPr>
      <w:r>
        <w:rPr>
          <w:szCs w:val="28"/>
          <w:lang w:val="lv-LV"/>
        </w:rPr>
        <w:t>“</w:t>
      </w:r>
      <w:r w:rsidRPr="0081123E">
        <w:rPr>
          <w:lang w:val="lv-LV"/>
        </w:rPr>
        <w:t xml:space="preserve">Atbalstīt </w:t>
      </w:r>
      <w:r w:rsidRPr="0081123E">
        <w:rPr>
          <w:rFonts w:eastAsia="Times New Roman"/>
          <w:szCs w:val="24"/>
          <w:lang w:val="lv-LV"/>
        </w:rPr>
        <w:t>perioda, kad sezonas darbos nodarbinātā ienākumiem var piemērot sezonas laukstrādnieku ienāk</w:t>
      </w:r>
      <w:r w:rsidRPr="0081123E">
        <w:rPr>
          <w:rFonts w:eastAsia="Times New Roman"/>
          <w:szCs w:val="24"/>
          <w:lang w:val="lv-LV"/>
        </w:rPr>
        <w:t>uma nodokļa režīmu,</w:t>
      </w:r>
      <w:r w:rsidRPr="0081123E">
        <w:rPr>
          <w:lang w:val="lv-LV"/>
        </w:rPr>
        <w:t xml:space="preserve"> </w:t>
      </w:r>
      <w:r w:rsidRPr="0081123E">
        <w:rPr>
          <w:rFonts w:eastAsia="Times New Roman"/>
          <w:szCs w:val="24"/>
          <w:lang w:val="lv-LV"/>
        </w:rPr>
        <w:t xml:space="preserve">pagarināšanu no 65 </w:t>
      </w:r>
      <w:r>
        <w:rPr>
          <w:rFonts w:eastAsia="Times New Roman"/>
          <w:szCs w:val="24"/>
          <w:lang w:val="lv-LV"/>
        </w:rPr>
        <w:t xml:space="preserve">kalendārām </w:t>
      </w:r>
      <w:r w:rsidRPr="0081123E">
        <w:rPr>
          <w:rFonts w:eastAsia="Times New Roman"/>
          <w:szCs w:val="24"/>
          <w:lang w:val="lv-LV"/>
        </w:rPr>
        <w:t xml:space="preserve">dienām līdz 120 </w:t>
      </w:r>
      <w:r>
        <w:rPr>
          <w:rFonts w:eastAsia="Times New Roman"/>
          <w:szCs w:val="24"/>
          <w:lang w:val="lv-LV"/>
        </w:rPr>
        <w:t xml:space="preserve">kalendārām </w:t>
      </w:r>
      <w:r w:rsidRPr="0081123E">
        <w:rPr>
          <w:rFonts w:eastAsia="Times New Roman"/>
          <w:szCs w:val="24"/>
          <w:lang w:val="lv-LV"/>
        </w:rPr>
        <w:t>dienām.</w:t>
      </w:r>
      <w:r>
        <w:rPr>
          <w:rFonts w:eastAsia="Times New Roman"/>
          <w:szCs w:val="24"/>
          <w:lang w:val="lv-LV"/>
        </w:rPr>
        <w:t>”</w:t>
      </w:r>
    </w:p>
    <w:p w:rsidR="002E3865" w:rsidRDefault="00A5540B" w:rsidP="002E3865">
      <w:pPr>
        <w:numPr>
          <w:ilvl w:val="0"/>
          <w:numId w:val="12"/>
        </w:numPr>
        <w:tabs>
          <w:tab w:val="left" w:pos="1134"/>
        </w:tabs>
        <w:spacing w:after="120"/>
        <w:ind w:left="0" w:firstLine="709"/>
        <w:rPr>
          <w:lang w:val="lv-LV"/>
        </w:rPr>
      </w:pPr>
      <w:r w:rsidRPr="0081123E">
        <w:rPr>
          <w:lang w:val="lv-LV"/>
        </w:rPr>
        <w:t xml:space="preserve">Ministru kabineta sēdes </w:t>
      </w:r>
      <w:proofErr w:type="spellStart"/>
      <w:r w:rsidRPr="0081123E">
        <w:rPr>
          <w:lang w:val="lv-LV"/>
        </w:rPr>
        <w:t>protokollēmumu</w:t>
      </w:r>
      <w:proofErr w:type="spellEnd"/>
      <w:r w:rsidRPr="0081123E">
        <w:rPr>
          <w:lang w:val="lv-LV"/>
        </w:rPr>
        <w:t xml:space="preserve"> papildināt ar šādu punktu</w:t>
      </w:r>
      <w:r>
        <w:rPr>
          <w:lang w:val="lv-LV"/>
        </w:rPr>
        <w:t>:</w:t>
      </w:r>
    </w:p>
    <w:p w:rsidR="002E3865" w:rsidRPr="006E1CE9" w:rsidRDefault="00A5540B" w:rsidP="002E3865">
      <w:pPr>
        <w:tabs>
          <w:tab w:val="left" w:pos="1134"/>
        </w:tabs>
        <w:spacing w:after="120"/>
        <w:rPr>
          <w:lang w:val="lv-LV"/>
        </w:rPr>
      </w:pPr>
      <w:r>
        <w:rPr>
          <w:lang w:val="lv-LV"/>
        </w:rPr>
        <w:t>“</w:t>
      </w:r>
      <w:r w:rsidRPr="003C789E">
        <w:rPr>
          <w:szCs w:val="28"/>
          <w:lang w:val="lv-LV"/>
        </w:rPr>
        <w:t xml:space="preserve">Finanšu ministrijai kopīgi ar Zemkopības ministriju sagatavot un </w:t>
      </w:r>
      <w:r>
        <w:rPr>
          <w:szCs w:val="28"/>
          <w:lang w:val="lv-LV"/>
        </w:rPr>
        <w:t xml:space="preserve">līdz 2021.gada 1.aprīlim iesniegt </w:t>
      </w:r>
      <w:r>
        <w:rPr>
          <w:szCs w:val="28"/>
          <w:lang w:val="lv-LV"/>
        </w:rPr>
        <w:t>Ministru kabinetā likumprojektu “Grozījumi likumā “Par iedzīvotāju ienākuma nodokli”, paredzot</w:t>
      </w:r>
      <w:r w:rsidRPr="003C789E">
        <w:rPr>
          <w:szCs w:val="28"/>
          <w:lang w:val="lv-LV"/>
        </w:rPr>
        <w:t>:</w:t>
      </w:r>
    </w:p>
    <w:p w:rsidR="002E3865" w:rsidRPr="006E1CE9" w:rsidRDefault="00A5540B" w:rsidP="002E3865">
      <w:pPr>
        <w:pStyle w:val="ListParagraph"/>
        <w:widowControl/>
        <w:numPr>
          <w:ilvl w:val="1"/>
          <w:numId w:val="13"/>
        </w:numPr>
        <w:spacing w:after="120"/>
        <w:ind w:left="0" w:firstLine="1077"/>
        <w:contextualSpacing w:val="0"/>
        <w:rPr>
          <w:szCs w:val="28"/>
          <w:lang w:val="lv-LV"/>
        </w:rPr>
      </w:pPr>
      <w:r w:rsidRPr="0081123E">
        <w:rPr>
          <w:szCs w:val="28"/>
          <w:lang w:val="lv-LV"/>
        </w:rPr>
        <w:t xml:space="preserve">sezonas </w:t>
      </w:r>
      <w:r w:rsidRPr="0081123E">
        <w:rPr>
          <w:rFonts w:eastAsia="Times New Roman"/>
          <w:szCs w:val="24"/>
          <w:lang w:val="lv-LV"/>
        </w:rPr>
        <w:t>laukstrādnieku ienākuma nodokļa piemērošanas tvērum</w:t>
      </w:r>
      <w:r>
        <w:rPr>
          <w:rFonts w:eastAsia="Times New Roman"/>
          <w:szCs w:val="24"/>
          <w:lang w:val="lv-LV"/>
        </w:rPr>
        <w:t>a</w:t>
      </w:r>
      <w:r w:rsidRPr="0081123E">
        <w:rPr>
          <w:rFonts w:eastAsia="Times New Roman"/>
          <w:szCs w:val="24"/>
          <w:lang w:val="lv-LV"/>
        </w:rPr>
        <w:t xml:space="preserve"> paplašināšanu</w:t>
      </w:r>
      <w:r>
        <w:rPr>
          <w:rFonts w:eastAsia="Times New Roman"/>
          <w:szCs w:val="24"/>
          <w:lang w:val="lv-LV"/>
        </w:rPr>
        <w:t>,</w:t>
      </w:r>
      <w:r w:rsidRPr="0081123E">
        <w:rPr>
          <w:rFonts w:eastAsia="Times New Roman"/>
          <w:szCs w:val="24"/>
          <w:lang w:val="lv-LV"/>
        </w:rPr>
        <w:t xml:space="preserve"> dodot iespēju to piemērot arī sezonas strādniekiem, kas tiek</w:t>
      </w:r>
      <w:r w:rsidRPr="0081123E">
        <w:rPr>
          <w:bCs/>
          <w:lang w:val="lv-LV"/>
        </w:rPr>
        <w:t xml:space="preserve"> nodarbināti lauksaimnie</w:t>
      </w:r>
      <w:r w:rsidRPr="0081123E">
        <w:rPr>
          <w:bCs/>
          <w:lang w:val="lv-LV"/>
        </w:rPr>
        <w:t>cībā, mežsaimniecībā un pārtikas ražošanā tād</w:t>
      </w:r>
      <w:r>
        <w:rPr>
          <w:bCs/>
          <w:lang w:val="lv-LV"/>
        </w:rPr>
        <w:t>os</w:t>
      </w:r>
      <w:r w:rsidRPr="0081123E">
        <w:rPr>
          <w:bCs/>
          <w:lang w:val="lv-LV"/>
        </w:rPr>
        <w:t xml:space="preserve"> sezonas rakstura darbos kā, piemēram, akmeņu lasīšanā, sējumu ravēšanā, lopbarības sagatavošanā, lopu ganīšanā un ganību ierīkošanā, grāvju kopšanā un krūmu griešanā, meža stādīšanā, augļu, ogu un dārzeņu tir</w:t>
      </w:r>
      <w:r w:rsidRPr="0081123E">
        <w:rPr>
          <w:bCs/>
          <w:lang w:val="lv-LV"/>
        </w:rPr>
        <w:t xml:space="preserve">dzniecībā, lauksaimniecības produktu apstrādē un pārstrādē, </w:t>
      </w:r>
      <w:r w:rsidRPr="0081123E">
        <w:rPr>
          <w:rFonts w:eastAsia="Times New Roman"/>
          <w:lang w:val="lv-LV" w:eastAsia="lv-LV"/>
        </w:rPr>
        <w:t xml:space="preserve">kā arī </w:t>
      </w:r>
      <w:r w:rsidRPr="0081123E">
        <w:rPr>
          <w:lang w:val="lv-LV" w:eastAsia="lv-LV"/>
        </w:rPr>
        <w:t>tādas</w:t>
      </w:r>
      <w:r w:rsidRPr="0081123E">
        <w:rPr>
          <w:lang w:val="lv-LV"/>
        </w:rPr>
        <w:t xml:space="preserve"> traktortehnikas un lauksaimniecības </w:t>
      </w:r>
      <w:proofErr w:type="spellStart"/>
      <w:r w:rsidRPr="0081123E">
        <w:rPr>
          <w:lang w:val="lv-LV"/>
        </w:rPr>
        <w:t>pašgājējmašīnu</w:t>
      </w:r>
      <w:proofErr w:type="spellEnd"/>
      <w:r w:rsidRPr="0081123E">
        <w:rPr>
          <w:lang w:val="lv-LV"/>
        </w:rPr>
        <w:t xml:space="preserve"> vadīšanā, kuras izmanto augļkopības un dārzkopības darbos.</w:t>
      </w:r>
    </w:p>
    <w:p w:rsidR="002E3865" w:rsidRPr="006E1CE9" w:rsidRDefault="00A5540B" w:rsidP="002E3865">
      <w:pPr>
        <w:pStyle w:val="ListParagraph"/>
        <w:widowControl/>
        <w:numPr>
          <w:ilvl w:val="1"/>
          <w:numId w:val="13"/>
        </w:numPr>
        <w:spacing w:after="120"/>
        <w:ind w:left="0" w:firstLine="1077"/>
        <w:contextualSpacing w:val="0"/>
        <w:rPr>
          <w:szCs w:val="28"/>
          <w:lang w:val="lv-LV"/>
        </w:rPr>
      </w:pPr>
      <w:r>
        <w:rPr>
          <w:szCs w:val="28"/>
          <w:lang w:val="lv-LV"/>
        </w:rPr>
        <w:t>perioda</w:t>
      </w:r>
      <w:r w:rsidRPr="006E1CE9">
        <w:rPr>
          <w:rFonts w:eastAsia="Times New Roman"/>
          <w:szCs w:val="24"/>
          <w:lang w:val="lv-LV"/>
        </w:rPr>
        <w:t>, kad sezonas darbos nodarbinātā ienākumiem var piemērot sezonas l</w:t>
      </w:r>
      <w:r w:rsidRPr="006E1CE9">
        <w:rPr>
          <w:rFonts w:eastAsia="Times New Roman"/>
          <w:szCs w:val="24"/>
          <w:lang w:val="lv-LV"/>
        </w:rPr>
        <w:t>aukstrādnieku ienākuma nodokļa režīmu,</w:t>
      </w:r>
      <w:r w:rsidRPr="006E1CE9">
        <w:rPr>
          <w:lang w:val="lv-LV"/>
        </w:rPr>
        <w:t xml:space="preserve"> </w:t>
      </w:r>
      <w:r>
        <w:rPr>
          <w:lang w:val="lv-LV"/>
        </w:rPr>
        <w:t xml:space="preserve">pagarināšanu </w:t>
      </w:r>
      <w:r>
        <w:rPr>
          <w:rFonts w:eastAsia="Times New Roman"/>
          <w:szCs w:val="24"/>
          <w:lang w:val="lv-LV"/>
        </w:rPr>
        <w:t xml:space="preserve">no </w:t>
      </w:r>
      <w:r w:rsidRPr="006E1CE9">
        <w:rPr>
          <w:rFonts w:eastAsia="Times New Roman"/>
          <w:szCs w:val="24"/>
          <w:lang w:val="lv-LV"/>
        </w:rPr>
        <w:t xml:space="preserve">65 </w:t>
      </w:r>
      <w:r>
        <w:rPr>
          <w:rFonts w:eastAsia="Times New Roman"/>
          <w:szCs w:val="24"/>
          <w:lang w:val="lv-LV"/>
        </w:rPr>
        <w:t xml:space="preserve">kalendārām </w:t>
      </w:r>
      <w:r w:rsidRPr="006E1CE9">
        <w:rPr>
          <w:rFonts w:eastAsia="Times New Roman"/>
          <w:szCs w:val="24"/>
          <w:lang w:val="lv-LV"/>
        </w:rPr>
        <w:t xml:space="preserve">dienām līdz 120 </w:t>
      </w:r>
      <w:r>
        <w:rPr>
          <w:rFonts w:eastAsia="Times New Roman"/>
          <w:szCs w:val="24"/>
          <w:lang w:val="lv-LV"/>
        </w:rPr>
        <w:t xml:space="preserve">kalendārām </w:t>
      </w:r>
      <w:r w:rsidRPr="006E1CE9">
        <w:rPr>
          <w:rFonts w:eastAsia="Times New Roman"/>
          <w:szCs w:val="24"/>
          <w:lang w:val="lv-LV"/>
        </w:rPr>
        <w:t>dienām.”</w:t>
      </w:r>
    </w:p>
    <w:p w:rsidR="002E3865" w:rsidRPr="001D0162" w:rsidRDefault="002E3865" w:rsidP="002E3865">
      <w:pPr>
        <w:tabs>
          <w:tab w:val="left" w:pos="1134"/>
        </w:tabs>
        <w:spacing w:after="120"/>
        <w:ind w:left="709" w:firstLine="0"/>
        <w:rPr>
          <w:szCs w:val="24"/>
          <w:lang w:val="lv-LV"/>
        </w:rPr>
      </w:pPr>
    </w:p>
    <w:p w:rsidR="002E3865" w:rsidRDefault="00A5540B" w:rsidP="002E3865">
      <w:pPr>
        <w:tabs>
          <w:tab w:val="left" w:pos="7088"/>
        </w:tabs>
        <w:ind w:firstLine="0"/>
        <w:rPr>
          <w:szCs w:val="24"/>
          <w:lang w:val="lv-LV"/>
        </w:rPr>
      </w:pPr>
      <w:r>
        <w:rPr>
          <w:szCs w:val="24"/>
          <w:lang w:val="lv-LV"/>
        </w:rPr>
        <w:t>Lauku attīstības atbalsta departamenta direktore</w:t>
      </w:r>
      <w:r w:rsidRPr="00B706DD">
        <w:rPr>
          <w:szCs w:val="24"/>
          <w:lang w:val="lv-LV"/>
        </w:rPr>
        <w:tab/>
      </w:r>
      <w:r w:rsidRPr="00B706DD">
        <w:rPr>
          <w:szCs w:val="24"/>
          <w:lang w:val="lv-LV"/>
        </w:rPr>
        <w:tab/>
      </w:r>
      <w:r w:rsidRPr="00B706DD">
        <w:rPr>
          <w:szCs w:val="24"/>
          <w:lang w:val="lv-LV"/>
        </w:rPr>
        <w:tab/>
      </w:r>
      <w:r>
        <w:rPr>
          <w:szCs w:val="24"/>
          <w:lang w:val="lv-LV"/>
        </w:rPr>
        <w:t>L. Jansone</w:t>
      </w:r>
    </w:p>
    <w:p w:rsidR="002E3865" w:rsidRDefault="002E3865" w:rsidP="002E3865">
      <w:pPr>
        <w:tabs>
          <w:tab w:val="left" w:pos="7088"/>
        </w:tabs>
        <w:ind w:firstLine="0"/>
        <w:rPr>
          <w:szCs w:val="24"/>
          <w:lang w:val="lv-LV"/>
        </w:rPr>
      </w:pPr>
    </w:p>
    <w:p w:rsidR="00AF58B7" w:rsidRDefault="00AF58B7" w:rsidP="002E3865">
      <w:pPr>
        <w:tabs>
          <w:tab w:val="left" w:pos="7088"/>
        </w:tabs>
        <w:ind w:firstLine="0"/>
        <w:rPr>
          <w:szCs w:val="24"/>
          <w:lang w:val="lv-LV"/>
        </w:rPr>
      </w:pPr>
    </w:p>
    <w:p w:rsidR="00AF58B7" w:rsidRDefault="00AF58B7" w:rsidP="002E3865">
      <w:pPr>
        <w:tabs>
          <w:tab w:val="left" w:pos="7088"/>
        </w:tabs>
        <w:ind w:firstLine="0"/>
        <w:rPr>
          <w:szCs w:val="24"/>
          <w:lang w:val="lv-LV"/>
        </w:rPr>
      </w:pPr>
    </w:p>
    <w:p w:rsidR="00AF58B7" w:rsidRPr="00B706DD" w:rsidRDefault="00AF58B7" w:rsidP="002E3865">
      <w:pPr>
        <w:tabs>
          <w:tab w:val="left" w:pos="7088"/>
        </w:tabs>
        <w:ind w:firstLine="0"/>
        <w:rPr>
          <w:szCs w:val="24"/>
          <w:lang w:val="lv-LV"/>
        </w:rPr>
      </w:pPr>
    </w:p>
    <w:p w:rsidR="002E3865" w:rsidRDefault="002E3865" w:rsidP="002E3865">
      <w:pPr>
        <w:widowControl/>
        <w:ind w:firstLine="0"/>
        <w:jc w:val="left"/>
        <w:rPr>
          <w:rFonts w:eastAsia="Times New Roman"/>
          <w:sz w:val="20"/>
          <w:szCs w:val="20"/>
          <w:lang w:val="lv-LV" w:eastAsia="lv-LV"/>
        </w:rPr>
      </w:pPr>
    </w:p>
    <w:p w:rsidR="002E3865" w:rsidRPr="008E6302" w:rsidRDefault="00A5540B" w:rsidP="002E3865">
      <w:pPr>
        <w:widowControl/>
        <w:ind w:firstLine="0"/>
        <w:jc w:val="left"/>
        <w:rPr>
          <w:rFonts w:eastAsia="Times New Roman"/>
          <w:sz w:val="20"/>
          <w:szCs w:val="20"/>
          <w:lang w:val="lv-LV" w:eastAsia="lv-LV"/>
        </w:rPr>
      </w:pPr>
      <w:r w:rsidRPr="008E6302">
        <w:rPr>
          <w:rFonts w:eastAsia="Times New Roman"/>
          <w:sz w:val="20"/>
          <w:szCs w:val="20"/>
          <w:lang w:val="lv-LV" w:eastAsia="lv-LV"/>
        </w:rPr>
        <w:t>Karlapa</w:t>
      </w:r>
      <w:r>
        <w:rPr>
          <w:rFonts w:eastAsia="Times New Roman"/>
          <w:sz w:val="20"/>
          <w:szCs w:val="20"/>
          <w:lang w:val="lv-LV" w:eastAsia="lv-LV"/>
        </w:rPr>
        <w:t xml:space="preserve"> </w:t>
      </w:r>
      <w:r w:rsidRPr="008E6302">
        <w:rPr>
          <w:rFonts w:eastAsia="Times New Roman"/>
          <w:sz w:val="20"/>
          <w:szCs w:val="20"/>
          <w:lang w:val="lv-LV" w:eastAsia="lv-LV"/>
        </w:rPr>
        <w:t>67027</w:t>
      </w:r>
      <w:r>
        <w:rPr>
          <w:rFonts w:eastAsia="Times New Roman"/>
          <w:sz w:val="20"/>
          <w:szCs w:val="20"/>
          <w:lang w:val="lv-LV" w:eastAsia="lv-LV"/>
        </w:rPr>
        <w:t>216</w:t>
      </w:r>
    </w:p>
    <w:p w:rsidR="002E3865" w:rsidRPr="00F5001D" w:rsidRDefault="00A5540B" w:rsidP="002E3865">
      <w:pPr>
        <w:pStyle w:val="naisf14pt"/>
        <w:ind w:firstLine="0"/>
        <w:rPr>
          <w:rFonts w:eastAsia="Times New Roman"/>
          <w:color w:val="0000FF"/>
          <w:sz w:val="20"/>
          <w:szCs w:val="20"/>
          <w:u w:val="single"/>
        </w:rPr>
      </w:pPr>
      <w:hyperlink r:id="rId7" w:history="1">
        <w:r w:rsidRPr="008E6302">
          <w:rPr>
            <w:rStyle w:val="Hyperlink"/>
            <w:rFonts w:eastAsia="Times New Roman"/>
            <w:sz w:val="20"/>
            <w:szCs w:val="20"/>
          </w:rPr>
          <w:t>Agrita.Karlapa@zm.gov.lv</w:t>
        </w:r>
      </w:hyperlink>
    </w:p>
    <w:p w:rsidR="002E3865" w:rsidRPr="00A02E55" w:rsidRDefault="002E3865" w:rsidP="002E3865">
      <w:pPr>
        <w:ind w:firstLine="0"/>
        <w:rPr>
          <w:lang w:val="lv-LV"/>
        </w:rPr>
      </w:pPr>
    </w:p>
    <w:p w:rsidR="00AF43DB" w:rsidRDefault="00A5540B" w:rsidP="000353A4">
      <w:pPr>
        <w:framePr w:w="7621" w:h="631" w:hRule="exact" w:hSpace="180" w:wrap="around" w:vAnchor="text" w:hAnchor="page" w:x="2176" w:y="483"/>
        <w:tabs>
          <w:tab w:val="left" w:pos="8789"/>
        </w:tabs>
        <w:ind w:left="142" w:right="579"/>
        <w:jc w:val="center"/>
        <w:rPr>
          <w:sz w:val="20"/>
          <w:lang w:val="lv-LV"/>
        </w:rPr>
      </w:pPr>
      <w:r>
        <w:rPr>
          <w:sz w:val="20"/>
          <w:lang w:val="lv-LV"/>
        </w:rPr>
        <w:t>ŠIS DOKUMENTS IR PARAKSTĪTS AR DROŠU</w:t>
      </w:r>
    </w:p>
    <w:p w:rsidR="00AF43DB" w:rsidRDefault="00A5540B" w:rsidP="000353A4">
      <w:pPr>
        <w:framePr w:w="7621" w:h="631" w:hRule="exact" w:hSpace="180" w:wrap="around" w:vAnchor="text" w:hAnchor="page" w:x="2176" w:y="483"/>
        <w:tabs>
          <w:tab w:val="left" w:pos="8789"/>
        </w:tabs>
        <w:ind w:left="142" w:right="579"/>
        <w:jc w:val="center"/>
        <w:rPr>
          <w:sz w:val="20"/>
          <w:lang w:val="lv-LV"/>
        </w:rPr>
      </w:pPr>
      <w:r>
        <w:rPr>
          <w:sz w:val="20"/>
          <w:lang w:val="lv-LV"/>
        </w:rPr>
        <w:t>ELEKTRONISKO PARAKSTU UN SATUR LAIKA ZĪMOGU</w:t>
      </w:r>
    </w:p>
    <w:p w:rsidR="00E5653E" w:rsidRPr="00AF43DB" w:rsidRDefault="00A5540B" w:rsidP="00AF43DB">
      <w:pPr>
        <w:tabs>
          <w:tab w:val="left" w:pos="2910"/>
        </w:tabs>
        <w:rPr>
          <w:lang w:val="lv-LV"/>
        </w:rPr>
      </w:pPr>
      <w:r>
        <w:rPr>
          <w:lang w:val="lv-LV"/>
        </w:rPr>
        <w:tab/>
      </w:r>
    </w:p>
    <w:sectPr w:rsidR="00E5653E" w:rsidRPr="00AF43DB" w:rsidSect="008C66E9">
      <w:footerReference w:type="default" r:id="rId8"/>
      <w:headerReference w:type="first" r:id="rId9"/>
      <w:footerReference w:type="first" r:id="rId10"/>
      <w:type w:val="continuous"/>
      <w:pgSz w:w="11920" w:h="16840"/>
      <w:pgMar w:top="1134" w:right="851" w:bottom="1134" w:left="1701" w:header="3686"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5540B">
      <w:r>
        <w:separator/>
      </w:r>
    </w:p>
  </w:endnote>
  <w:endnote w:type="continuationSeparator" w:id="0">
    <w:p w:rsidR="00000000" w:rsidRDefault="00A55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Letterica Baltic">
    <w:altName w:val="Arial"/>
    <w:charset w:val="BA"/>
    <w:family w:val="swiss"/>
    <w:pitch w:val="variable"/>
    <w:sig w:usb0="00000001" w:usb1="00000048" w:usb2="00000000" w:usb3="00000000" w:csb0="00000197"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865" w:rsidRDefault="00A5540B" w:rsidP="002E3865">
    <w:pPr>
      <w:pStyle w:val="Footer"/>
      <w:ind w:firstLine="0"/>
      <w:rPr>
        <w:sz w:val="20"/>
        <w:szCs w:val="20"/>
        <w:lang w:val="lv-LV"/>
      </w:rPr>
    </w:pPr>
    <w:r>
      <w:rPr>
        <w:sz w:val="20"/>
        <w:szCs w:val="20"/>
        <w:lang w:val="lv-LV"/>
      </w:rPr>
      <w:t>ZMAtz_040321</w:t>
    </w:r>
  </w:p>
  <w:p w:rsidR="002E3865" w:rsidRDefault="002E38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3865" w:rsidRDefault="00A5540B" w:rsidP="002E3865">
    <w:pPr>
      <w:pStyle w:val="Footer"/>
      <w:ind w:firstLine="0"/>
      <w:rPr>
        <w:sz w:val="20"/>
        <w:szCs w:val="20"/>
        <w:lang w:val="lv-LV"/>
      </w:rPr>
    </w:pPr>
    <w:r>
      <w:rPr>
        <w:sz w:val="20"/>
        <w:szCs w:val="20"/>
        <w:lang w:val="lv-LV"/>
      </w:rPr>
      <w:t>ZMAtz_040321</w:t>
    </w:r>
  </w:p>
  <w:p w:rsidR="002E3865" w:rsidRDefault="002E38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5540B">
      <w:r>
        <w:separator/>
      </w:r>
    </w:p>
  </w:footnote>
  <w:footnote w:type="continuationSeparator" w:id="0">
    <w:p w:rsidR="00000000" w:rsidRDefault="00A554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66E9" w:rsidRPr="00FF0532" w:rsidRDefault="00A5540B" w:rsidP="00483A7F">
    <w:pPr>
      <w:pStyle w:val="Header"/>
      <w:ind w:firstLine="0"/>
      <w:jc w:val="center"/>
      <w:rPr>
        <w:lang w:val="lv-LV"/>
      </w:rPr>
    </w:pPr>
    <w:r w:rsidRPr="00FF0532">
      <w:rPr>
        <w:rFonts w:ascii="Letterica Baltic" w:hAnsi="Letterica Baltic"/>
        <w:sz w:val="18"/>
        <w:lang w:val="lv-LV"/>
      </w:rPr>
      <w:t>Rīgā</w:t>
    </w:r>
    <w:r w:rsidRPr="00FF0532">
      <w:rPr>
        <w:noProof/>
        <w:lang w:val="lv-LV" w:eastAsia="lv-LV"/>
      </w:rPr>
      <w:drawing>
        <wp:anchor distT="0" distB="0" distL="114300" distR="114300" simplePos="0" relativeHeight="251658240" behindDoc="1" locked="0" layoutInCell="1" allowOverlap="1">
          <wp:simplePos x="0" y="0"/>
          <wp:positionH relativeFrom="page">
            <wp:posOffset>1217930</wp:posOffset>
          </wp:positionH>
          <wp:positionV relativeFrom="page">
            <wp:posOffset>742950</wp:posOffset>
          </wp:positionV>
          <wp:extent cx="5671820" cy="1033145"/>
          <wp:effectExtent l="0" t="0" r="5080" b="0"/>
          <wp:wrapNone/>
          <wp:docPr id="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0"/>
                  <pic:cNvPicPr>
                    <a:picLocks noChangeAspect="1" noChangeArrowheads="1"/>
                  </pic:cNvPicPr>
                </pic:nvPicPr>
                <pic:blipFill>
                  <a:blip r:embed="rId1">
                    <a:extLst>
                      <a:ext uri="{BEBA8EAE-BF5A-486C-A8C5-ECC9F3942E4B}">
                        <a14:imgProps xmlns:a14="http://schemas.microsoft.com/office/drawing/2010/main">
                          <a14:imgLayer>
                            <a14:imgEffect>
                              <a14:colorTemperature colorTemp="6400"/>
                            </a14:imgEffect>
                          </a14:imgLayer>
                        </a14:imgProps>
                      </a:ext>
                      <a:ext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FF0532">
      <w:rPr>
        <w:noProof/>
        <w:lang w:val="lv-LV" w:eastAsia="lv-LV"/>
      </w:rPr>
      <mc:AlternateContent>
        <mc:Choice Requires="wps">
          <w:drawing>
            <wp:anchor distT="0" distB="0" distL="114300" distR="114300" simplePos="0" relativeHeight="251661312" behindDoc="1" locked="0" layoutInCell="1" allowOverlap="1">
              <wp:simplePos x="0" y="0"/>
              <wp:positionH relativeFrom="page">
                <wp:posOffset>1171575</wp:posOffset>
              </wp:positionH>
              <wp:positionV relativeFrom="page">
                <wp:posOffset>2030730</wp:posOffset>
              </wp:positionV>
              <wp:extent cx="5838825" cy="314325"/>
              <wp:effectExtent l="0" t="0" r="9525" b="9525"/>
              <wp:wrapNone/>
              <wp:docPr id="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66E9" w:rsidRPr="00FF0532" w:rsidRDefault="00A5540B" w:rsidP="00483A7F">
                          <w:pPr>
                            <w:spacing w:line="194" w:lineRule="exact"/>
                            <w:ind w:left="23" w:right="-45" w:firstLine="0"/>
                            <w:jc w:val="center"/>
                            <w:rPr>
                              <w:rFonts w:eastAsia="Times New Roman"/>
                              <w:sz w:val="17"/>
                              <w:szCs w:val="17"/>
                              <w:lang w:val="lv-LV"/>
                            </w:rPr>
                          </w:pPr>
                          <w:r w:rsidRPr="00FF0532">
                            <w:rPr>
                              <w:rFonts w:eastAsia="Times New Roman"/>
                              <w:color w:val="231F20"/>
                              <w:sz w:val="17"/>
                              <w:szCs w:val="17"/>
                              <w:lang w:val="lv-LV"/>
                            </w:rPr>
                            <w:t xml:space="preserve">Republikas laukums 2, Rīga, LV-1981, tālr. 67027010, fakss 67027512, e-pasts </w:t>
                          </w:r>
                          <w:r w:rsidR="00AC5C20">
                            <w:rPr>
                              <w:rFonts w:eastAsia="Times New Roman"/>
                              <w:color w:val="231F20"/>
                              <w:sz w:val="17"/>
                              <w:szCs w:val="17"/>
                              <w:lang w:val="lv-LV"/>
                            </w:rPr>
                            <w:t>pasts</w:t>
                          </w:r>
                          <w:r w:rsidRPr="00FF0532">
                            <w:rPr>
                              <w:rFonts w:eastAsia="Times New Roman"/>
                              <w:color w:val="231F20"/>
                              <w:sz w:val="17"/>
                              <w:szCs w:val="17"/>
                              <w:lang w:val="lv-LV"/>
                            </w:rPr>
                            <w:t>@zm.gov.lv, www.zm.gov.lv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43" o:spid="_x0000_s2049" type="#_x0000_t202" style="width:459.75pt;height:24.75pt;margin-top:159.9pt;margin-left:92.2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4144" filled="f" stroked="f">
              <v:textbox inset="0,0,0,0">
                <w:txbxContent>
                  <w:p w:rsidR="008C66E9" w:rsidRPr="00FF0532" w:rsidP="00483A7F" w14:paraId="6C263E09" w14:textId="77777777">
                    <w:pPr>
                      <w:spacing w:line="194" w:lineRule="exact"/>
                      <w:ind w:left="23" w:right="-45" w:firstLine="0"/>
                      <w:jc w:val="center"/>
                      <w:rPr>
                        <w:rFonts w:eastAsia="Times New Roman"/>
                        <w:sz w:val="17"/>
                        <w:szCs w:val="17"/>
                        <w:lang w:val="lv-LV"/>
                      </w:rPr>
                    </w:pPr>
                    <w:r w:rsidRPr="00FF0532">
                      <w:rPr>
                        <w:rFonts w:eastAsia="Times New Roman"/>
                        <w:color w:val="231F20"/>
                        <w:sz w:val="17"/>
                        <w:szCs w:val="17"/>
                        <w:lang w:val="lv-LV"/>
                      </w:rPr>
                      <w:t xml:space="preserve">Republikas laukums 2, Rīga, LV-1981, tālr. 67027010, fakss 67027512, e-pasts </w:t>
                    </w:r>
                    <w:r w:rsidR="00AC5C20">
                      <w:rPr>
                        <w:rFonts w:eastAsia="Times New Roman"/>
                        <w:color w:val="231F20"/>
                        <w:sz w:val="17"/>
                        <w:szCs w:val="17"/>
                        <w:lang w:val="lv-LV"/>
                      </w:rPr>
                      <w:t>pasts</w:t>
                    </w:r>
                    <w:r w:rsidRPr="00FF0532">
                      <w:rPr>
                        <w:rFonts w:eastAsia="Times New Roman"/>
                        <w:color w:val="231F20"/>
                        <w:sz w:val="17"/>
                        <w:szCs w:val="17"/>
                        <w:lang w:val="lv-LV"/>
                      </w:rPr>
                      <w:t>@zm.gov.lv</w:t>
                    </w:r>
                    <w:r w:rsidRPr="00FF0532">
                      <w:rPr>
                        <w:rFonts w:eastAsia="Times New Roman"/>
                        <w:color w:val="231F20"/>
                        <w:sz w:val="17"/>
                        <w:szCs w:val="17"/>
                        <w:lang w:val="lv-LV"/>
                      </w:rPr>
                      <w:t xml:space="preserve">, </w:t>
                    </w:r>
                    <w:r w:rsidRPr="00FF0532">
                      <w:rPr>
                        <w:rFonts w:eastAsia="Times New Roman"/>
                        <w:color w:val="231F20"/>
                        <w:sz w:val="17"/>
                        <w:szCs w:val="17"/>
                        <w:lang w:val="lv-LV"/>
                      </w:rPr>
                      <w:t>www.zm.gov.lv</w:t>
                    </w:r>
                  </w:p>
                </w:txbxContent>
              </v:textbox>
            </v:shape>
          </w:pict>
        </mc:Fallback>
      </mc:AlternateContent>
    </w:r>
    <w:r w:rsidRPr="00FF0532">
      <w:rPr>
        <w:noProof/>
        <w:lang w:val="lv-LV" w:eastAsia="lv-LV"/>
      </w:rPr>
      <mc:AlternateContent>
        <mc:Choice Requires="wpg">
          <w:drawing>
            <wp:anchor distT="0" distB="0" distL="114300" distR="114300" simplePos="0" relativeHeight="251659264" behindDoc="1" locked="0" layoutInCell="1" allowOverlap="1">
              <wp:simplePos x="0" y="0"/>
              <wp:positionH relativeFrom="page">
                <wp:posOffset>1850390</wp:posOffset>
              </wp:positionH>
              <wp:positionV relativeFrom="page">
                <wp:posOffset>1903095</wp:posOffset>
              </wp:positionV>
              <wp:extent cx="4397375" cy="1270"/>
              <wp:effectExtent l="0" t="0" r="22225" b="17780"/>
              <wp:wrapNone/>
              <wp:docPr id="6"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7" name="Freeform 42"/>
                      <wps:cNvSpPr/>
                      <wps:spPr bwMode="auto">
                        <a:xfrm>
                          <a:off x="2915" y="2998"/>
                          <a:ext cx="6926" cy="2"/>
                        </a:xfrm>
                        <a:custGeom>
                          <a:avLst/>
                          <a:gdLst>
                            <a:gd name="T0" fmla="+- 0 2915 2915"/>
                            <a:gd name="T1" fmla="*/ T0 w 6926"/>
                            <a:gd name="T2" fmla="+- 0 9841 2915"/>
                            <a:gd name="T3" fmla="*/ T2 w 6926"/>
                          </a:gdLst>
                          <a:ahLst/>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isibility:visible;v-text-anchor:top" coordsize="6926,2" path="m,l6926,e" filled="f" strokecolor="#231f20" strokeweight="0.25pt">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2F4E1071"/>
    <w:multiLevelType w:val="multilevel"/>
    <w:tmpl w:val="F088259E"/>
    <w:lvl w:ilvl="0">
      <w:start w:val="1"/>
      <w:numFmt w:val="decimal"/>
      <w:lvlText w:val="%1."/>
      <w:lvlJc w:val="left"/>
      <w:pPr>
        <w:ind w:left="1080" w:hanging="360"/>
      </w:pPr>
      <w:rPr>
        <w:rFonts w:hint="default"/>
      </w:rPr>
    </w:lvl>
    <w:lvl w:ilvl="1">
      <w:start w:val="1"/>
      <w:numFmt w:val="decimal"/>
      <w:lvlText w:val="%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2" w15:restartNumberingAfterBreak="1">
    <w:nsid w:val="667B4423"/>
    <w:multiLevelType w:val="hybridMultilevel"/>
    <w:tmpl w:val="70DAFD9A"/>
    <w:lvl w:ilvl="0" w:tplc="10DE9860">
      <w:start w:val="1"/>
      <w:numFmt w:val="decimal"/>
      <w:lvlText w:val="%1."/>
      <w:lvlJc w:val="left"/>
      <w:pPr>
        <w:ind w:left="1440" w:hanging="360"/>
      </w:pPr>
    </w:lvl>
    <w:lvl w:ilvl="1" w:tplc="22487A6E" w:tentative="1">
      <w:start w:val="1"/>
      <w:numFmt w:val="lowerLetter"/>
      <w:lvlText w:val="%2."/>
      <w:lvlJc w:val="left"/>
      <w:pPr>
        <w:ind w:left="2160" w:hanging="360"/>
      </w:pPr>
    </w:lvl>
    <w:lvl w:ilvl="2" w:tplc="3A368F5C" w:tentative="1">
      <w:start w:val="1"/>
      <w:numFmt w:val="lowerRoman"/>
      <w:lvlText w:val="%3."/>
      <w:lvlJc w:val="right"/>
      <w:pPr>
        <w:ind w:left="2880" w:hanging="180"/>
      </w:pPr>
    </w:lvl>
    <w:lvl w:ilvl="3" w:tplc="25BC1D88" w:tentative="1">
      <w:start w:val="1"/>
      <w:numFmt w:val="decimal"/>
      <w:lvlText w:val="%4."/>
      <w:lvlJc w:val="left"/>
      <w:pPr>
        <w:ind w:left="3600" w:hanging="360"/>
      </w:pPr>
    </w:lvl>
    <w:lvl w:ilvl="4" w:tplc="5D90C4E0" w:tentative="1">
      <w:start w:val="1"/>
      <w:numFmt w:val="lowerLetter"/>
      <w:lvlText w:val="%5."/>
      <w:lvlJc w:val="left"/>
      <w:pPr>
        <w:ind w:left="4320" w:hanging="360"/>
      </w:pPr>
    </w:lvl>
    <w:lvl w:ilvl="5" w:tplc="62CA6CBC" w:tentative="1">
      <w:start w:val="1"/>
      <w:numFmt w:val="lowerRoman"/>
      <w:lvlText w:val="%6."/>
      <w:lvlJc w:val="right"/>
      <w:pPr>
        <w:ind w:left="5040" w:hanging="180"/>
      </w:pPr>
    </w:lvl>
    <w:lvl w:ilvl="6" w:tplc="050CE7A2" w:tentative="1">
      <w:start w:val="1"/>
      <w:numFmt w:val="decimal"/>
      <w:lvlText w:val="%7."/>
      <w:lvlJc w:val="left"/>
      <w:pPr>
        <w:ind w:left="5760" w:hanging="360"/>
      </w:pPr>
    </w:lvl>
    <w:lvl w:ilvl="7" w:tplc="CC2EA710" w:tentative="1">
      <w:start w:val="1"/>
      <w:numFmt w:val="lowerLetter"/>
      <w:lvlText w:val="%8."/>
      <w:lvlJc w:val="left"/>
      <w:pPr>
        <w:ind w:left="6480" w:hanging="360"/>
      </w:pPr>
    </w:lvl>
    <w:lvl w:ilvl="8" w:tplc="9DE047D6" w:tentative="1">
      <w:start w:val="1"/>
      <w:numFmt w:val="lowerRoman"/>
      <w:lvlText w:val="%9."/>
      <w:lvlJc w:val="right"/>
      <w:pPr>
        <w:ind w:left="720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A6A"/>
    <w:rsid w:val="000353A4"/>
    <w:rsid w:val="000668DA"/>
    <w:rsid w:val="00090D94"/>
    <w:rsid w:val="000A3A2E"/>
    <w:rsid w:val="000B4CA9"/>
    <w:rsid w:val="00142DF3"/>
    <w:rsid w:val="00142EC7"/>
    <w:rsid w:val="0014733C"/>
    <w:rsid w:val="00185E06"/>
    <w:rsid w:val="00190263"/>
    <w:rsid w:val="001B1E2A"/>
    <w:rsid w:val="001D0162"/>
    <w:rsid w:val="001D581E"/>
    <w:rsid w:val="001F234E"/>
    <w:rsid w:val="00215A9F"/>
    <w:rsid w:val="00293FD7"/>
    <w:rsid w:val="002E3865"/>
    <w:rsid w:val="00337F53"/>
    <w:rsid w:val="00356144"/>
    <w:rsid w:val="003563D1"/>
    <w:rsid w:val="003C789E"/>
    <w:rsid w:val="00452501"/>
    <w:rsid w:val="00483A7F"/>
    <w:rsid w:val="004E0A81"/>
    <w:rsid w:val="004F48B2"/>
    <w:rsid w:val="00521A73"/>
    <w:rsid w:val="00580BB0"/>
    <w:rsid w:val="005C7AB7"/>
    <w:rsid w:val="006669A7"/>
    <w:rsid w:val="006E1CE9"/>
    <w:rsid w:val="00703512"/>
    <w:rsid w:val="007869BB"/>
    <w:rsid w:val="00797A3B"/>
    <w:rsid w:val="0081123E"/>
    <w:rsid w:val="008318A4"/>
    <w:rsid w:val="00890D7B"/>
    <w:rsid w:val="008C2641"/>
    <w:rsid w:val="008C66E9"/>
    <w:rsid w:val="008E6302"/>
    <w:rsid w:val="008F4015"/>
    <w:rsid w:val="008F5197"/>
    <w:rsid w:val="00931E82"/>
    <w:rsid w:val="00986F35"/>
    <w:rsid w:val="00A02E55"/>
    <w:rsid w:val="00A0664A"/>
    <w:rsid w:val="00A348EF"/>
    <w:rsid w:val="00A5540B"/>
    <w:rsid w:val="00A64F60"/>
    <w:rsid w:val="00AC5C20"/>
    <w:rsid w:val="00AF43DB"/>
    <w:rsid w:val="00AF58B7"/>
    <w:rsid w:val="00B706DD"/>
    <w:rsid w:val="00CC73EE"/>
    <w:rsid w:val="00CF57CD"/>
    <w:rsid w:val="00E5653E"/>
    <w:rsid w:val="00E64729"/>
    <w:rsid w:val="00E66ADD"/>
    <w:rsid w:val="00E81674"/>
    <w:rsid w:val="00F5001D"/>
    <w:rsid w:val="00F50A6A"/>
    <w:rsid w:val="00FF0532"/>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2215E3-905E-49B9-AF97-A94A55EA3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3A7F"/>
    <w:pPr>
      <w:widowControl w:val="0"/>
      <w:ind w:firstLine="720"/>
      <w:jc w:val="both"/>
    </w:pPr>
    <w:rPr>
      <w:rFonts w:ascii="Times New Roman" w:hAnsi="Times New Roman"/>
      <w:sz w:val="24"/>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character" w:customStyle="1" w:styleId="naisf14ptRakstz">
    <w:name w:val="naisf + 14pt Rakstz."/>
    <w:link w:val="naisf14pt"/>
    <w:locked/>
    <w:rsid w:val="00D74F58"/>
    <w:rPr>
      <w:sz w:val="28"/>
      <w:szCs w:val="24"/>
    </w:rPr>
  </w:style>
  <w:style w:type="paragraph" w:customStyle="1" w:styleId="naisf14pt">
    <w:name w:val="naisf + 14pt"/>
    <w:basedOn w:val="Normal"/>
    <w:link w:val="naisf14ptRakstz"/>
    <w:rsid w:val="00D74F58"/>
    <w:pPr>
      <w:widowControl/>
      <w:ind w:right="57" w:firstLine="709"/>
    </w:pPr>
    <w:rPr>
      <w:sz w:val="28"/>
      <w:szCs w:val="24"/>
      <w:lang w:val="lv-LV" w:eastAsia="lv-LV"/>
    </w:rPr>
  </w:style>
  <w:style w:type="paragraph" w:styleId="NoSpacing">
    <w:name w:val="No Spacing"/>
    <w:uiPriority w:val="1"/>
    <w:qFormat/>
    <w:rsid w:val="00331F1F"/>
    <w:pPr>
      <w:widowControl w:val="0"/>
      <w:jc w:val="both"/>
    </w:pPr>
    <w:rPr>
      <w:rFonts w:ascii="Times New Roman" w:hAnsi="Times New Roman"/>
      <w:sz w:val="24"/>
      <w:szCs w:val="22"/>
      <w:lang w:val="en-US" w:eastAsia="en-US"/>
    </w:rPr>
  </w:style>
  <w:style w:type="paragraph" w:styleId="ListParagraph">
    <w:name w:val="List Paragraph"/>
    <w:basedOn w:val="Normal"/>
    <w:uiPriority w:val="34"/>
    <w:qFormat/>
    <w:rsid w:val="002E38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grita.Karlapa@zm.gov.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9070</Words>
  <Characters>5170</Characters>
  <Application>Microsoft Office Word</Application>
  <DocSecurity>0</DocSecurity>
  <Lines>43</Lines>
  <Paragraphs>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dc:creator>
  <cp:lastModifiedBy>Līva Matveja</cp:lastModifiedBy>
  <cp:revision>2</cp:revision>
  <dcterms:created xsi:type="dcterms:W3CDTF">2021-03-08T10:59:00Z</dcterms:created>
  <dcterms:modified xsi:type="dcterms:W3CDTF">2021-03-08T10:59:00Z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