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modelis un metodes ANO Ilgtspējīgas attīstības mērķu (IAM) īstenošanai"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18.06.2024. 16.11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24-TA-810</w:t>
    </w:r>
    <w:r>
      <w:br/>
    </w:r>
    <w:r w:rsidR="00000000" w:rsidRPr="00000000" w:rsidDel="00000000">
      <w:rPr>
        <w:rtl w:val="0"/>
      </w:rPr>
      <w:t xml:space="preserve">Izdrukāts 18.06.2024. 16.11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