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 jaunatnes dialoga īstenošanas, koordinēšanas un finansēšanas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22.05.2026.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22.05.2026.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