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Dziesmu un deju svētku tradīcijas saglabāšanas un attīstības plāns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iebilumu par Dziesmu un deju svētku tradīcijas saglabāšanas un attīstības plānā 2026.‒2028. gadam (turpmāk - plāns) minēto, ka Kultūras ministrija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lūdzam attiecīgi tad papildināt plānu ar izziņā ietverto skaidrojumu, ka plāna projekta īstenošanas laikā, proti, līdz 2028.gadam netiek plānotas izmaiņas pašvaldību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saglabāšnas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lūgums tabulā "Ietekmes novērtējums uz valsts un pašvaldību budžetu" pie pašvaldību budžeta pievienot atsauci ar zvaigznīti un zem tabulas iekļaut izziņā ietverto skaidrojumu par pasākumiem, kas finansēti no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Latvijas Nacionālais kultūras centrs nodrošinātu XXVIII Vispārējo latviešu dziesmu un XVIII deju svētku norisi 2028. gadā, atļaut Latvijas Nacionālajam kultūras centram izveidot astoņas jaunas terminētas amata vietas uz noteiktu laiku no 2026. gada septembra līdz 2028. gada 30. novembrim, tai skaitā Svētku īstenošanas nodaļas vadītāja/ rīcības grupas vadītāja amata vietu (viena amata vieta, 39.1. saime, VI līmenis, no 2026. gada septembra),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septembra), Svētku īstenošanas nodaļas sadarbības projektu vadītāja amata vietu (viena amata vieta, 29. saime, V līmenis, no 2026. gada septembra), Svētku īstenošanas nodaļas komunikācijas vadītāja amata vietu (viena amata vieta, 26. saime, III līmenis, no 2026. gada septembra), Svētku īstenošanas nodaļas sociālo mediju projektu vadītāja amata vietu (viena amata vieta, 26. saime, II līmenis, no 2027. gada aprīļa) un Svētku īstenošanas nodaļas referenta amata vietu (viena amata vieta, 39.1. saime, II līmenis, no 2027. gada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likuma “Par valsts budžetu 2026. gadam un budžeta ietvaru 2026., 2027. un 2028. gadam” 80.pants paredz, ka 2026. gadā valsts un pašvaldību institūcijās netiek palielināts kopējais no valsts un pašvaldību budžeta finansēto amata vietu skaits,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 Ņemot vērā minēto, nav atbalstāma amata vietu palielināšana Latvijas Nacionālajam kultūras centram un attiecīgi Ministru kabineta sēdes protokollēmuma projekta 3.punkts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Atzinumi_26-TA-570.docx</dc:title>
</cp:coreProperties>
</file>

<file path=docProps/custom.xml><?xml version="1.0" encoding="utf-8"?>
<Properties xmlns="http://schemas.openxmlformats.org/officeDocument/2006/custom-properties" xmlns:vt="http://schemas.openxmlformats.org/officeDocument/2006/docPropsVTypes"/>
</file>