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4.2.5. nodrošināt vides nozares datu pieejamību un koplietošanu, kā paredzot zemkopības nozares ģeotelpisko datu pārvaldības risinājumu pilnveidi gudrai zemes apsaimniekošanai, politikas prognozēšanai un plānošanai pārejai uz zaļo ekonomiku.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pukta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4.2.5. nodrošināt vides nozares datu pieejamību un koplietošanu, paredzot zemkopības nozares ģeotelpisko datu pārvaldības risinājumu pilnveidi gudrai zemes apsaimniekošanai, politikas prognozēšanai un plānošanai pārejai uz zaļo ekonomiku.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Šmits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27.12.2023. 15.51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27.12.2023. 15.51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Atzinumi_23-TA-1729.docx</dc:title>
</cp:coreProperties>
</file>

<file path=docProps/custom.xml><?xml version="1.0" encoding="utf-8"?>
<Properties xmlns="http://schemas.openxmlformats.org/officeDocument/2006/custom-properties" xmlns:vt="http://schemas.openxmlformats.org/officeDocument/2006/docPropsVTypes"/>
</file>