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2021.–2027. gadam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2025. gadā nodrošināt atbilstoši tām piešķirtajiem valsts budžeta līdzekļiem. Jautājumu par papildu valsts budžeta līdzekļu piešķiršanu plāna īstenošanai turpmākajos trijos gados skatīt likumprojekta "Par valsts budžetu 2026. gadam un budžeta ietvaru 2026., 2027. un 2028. gadam" sagatavošanas procesā kopā ar visu ministriju prioritārajiem pasākumiem, ievērojot valsts budžeta finansiālās iespējas. 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6.novembrī Saeimā tika izskatīts un pieņemts 1.lasījumā likumprojekts “Par valsts budžetu 2026.gadam un budžeta ietvaru 2026., 2027. un 2028.gadam”, kurā ņemot vērā sarežģīto situāciju valsts budžeta likumprojekta sagatavošanā saistībā ar aktualizētajām vidēja termiņa makroekonomisko rādītāju, ieņēmumu un vispārējās valdības budžeta bilances prognozēm 2026.–2028. gadam un ģeopolitiskās situācijas attīstību, valdība kā prioritāras ir noteikusi tādas jomas kā aizsardzība, valsts iekšējā drošība, finansēšanas modeļa “Programma skolā” ieviešana un demogrāfijas pasākumi. Līdz ar to balstoties uz šī brīža prognozēm, iespējas piešķirt papildu finanšu resursus turpmākajos gados būs ierobežotas, kas ministrijām un citām centrālajām iestādēm jāņem vērā plānošanas dokumentu izstrādē, papildu nepieciešamo finansējumu rodot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aicinām pārstrādāt Plāna projektu, pārskatot un svītrojot Plānā iekļautos pasākumus, kuru īstenošanai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projekta 3.punkts ir izsakāms šādā redakcijā, attiecīgi precizējot arī informāciju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2025. gadā un turpmākajos gados nodrošināt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iekļauti vairāki pasākumi, kuru izpildes termiņš ir noteikts līdz 2025. gada 1. pusgadam, piemēram, pasākumi 1.1.3.1., 1.1.3.2., 1.1.3.3. u.c., tomēr, ņemot vērā, ka šobrīd ir jau 2025. gada novembris, šie termiņi jau ir pagājuši, kā rezultātā sniegtā informācija neatbilst Ministru kabineta 2014. gada 2. decembra noteikumu Nr. 737 “Attīstības plānošanas dokumentu izstrādes un ietekmes izvērtēšanas noteikumi” 25.5. apakšpunktam, kurā noteikts, ka plānā jāiekļauj aktuāla informācija par pasākumu izpildes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valodas politikas pamatnostādņu 2021.–2027. gadam īstenošanas plāna 2025.–2027. gadam projekta sadaļas IV. Ietekmes novērtējums uz valsts un pašvaldību budžetu” apakšsadaļā “1. Kopsavilkums par Plānā iekļauto uzdevumu īstenošanai nepieciešamo valsts un pašvaldību budžeta finansējumu” ailēs “Vidēja termiņa budžeta ietvara likumā plānotais finansējums” iekļauto informāciju atbilstoši spēkā esošajam likumam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11.11.2025.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11.11.2025.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