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ka atbilstoši Ministru kabineta 2021. gada 7. septembra noteikumu Nr. 606 "Ministru kabineta kārtības rullis" 55. punktam atbildīgā ministrija, novirzot projektu saskaņošanai, nosaka atzinuma sniegšanas termiņu vispārējā kārtībā (no 10 darbdienām) vai steidzamības kārtībā (trīs darbdienas).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projekta tiesību akta pasei tam nav pamatota steidzamība, līdz ar to VARAM sniegs atzinumu 10 darba dienu laikā, ievērojot vispārējo saskaņošanas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05.08.2025.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05.08.2025.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Atzinumi_25-TA-1631.docx</dc:title>
</cp:coreProperties>
</file>

<file path=docProps/custom.xml><?xml version="1.0" encoding="utf-8"?>
<Properties xmlns="http://schemas.openxmlformats.org/officeDocument/2006/custom-properties" xmlns:vt="http://schemas.openxmlformats.org/officeDocument/2006/docPropsVTypes"/>
</file>