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21. jūnija noteikumos Nr. 564 "Uzturēšanās atļauju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16.4.</w:t>
            </w:r>
            <w:r w:rsidR="00000000" w:rsidRPr="00000000" w:rsidDel="00000000">
              <w:rPr>
                <w:vertAlign w:val="superscript"/>
                <w:rtl w:val="0"/>
              </w:rPr>
              <w:t xml:space="preserve">1</w:t>
            </w:r>
            <w:r w:rsidR="00000000" w:rsidRPr="00000000" w:rsidDel="00000000">
              <w:rPr>
                <w:rtl w:val="0"/>
              </w:rPr>
              <w:t xml:space="preserve"> ja paredzēts fizisku personu nodarbināt uz uzņēmuma līguma pamata, iesniedz Latvijas vai ārvalstu nodokļu administrācijas apstiprinātu dokumentu, kas apliecina, ka fiziskā persona ir reģistrējusies kā nodokļu maksātāja un veikusi nodokļu, nodevu un citu obligāto maksājumu iemaksu budžetā vai ka attiecīgo maksājumu termiņi ir pagarināti (atlikti, sadalīti) nodokļu jomu reglamentējošajos normatīvajos aktos noteiktajā kārtībā un persona veic maksājumus saskaņā ar nodokļu administrācijas lēmumu (samaksas grafiku), izņemot gadījumu, ja nodokļu administrācijas lēmuma izpilde ir apturēta uz pirmstiesas izskatīšanas laiku. Minēto dokumentu neiesniedz padziļinātās sadarbības programmas zelta vai sudraba līmeņa dalībnieks;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likumā "Par nodokļiem un nodevām" veikti grozījumi un no  2024. gada 1. janvāra izbeigta Padziļinātās sadarbības programmas darbība, lūdzam svītrot 16.4.</w:t>
            </w:r>
            <w:r w:rsidR="00000000" w:rsidRPr="00000000" w:rsidDel="00000000">
              <w:rPr>
                <w:vertAlign w:val="superscript"/>
                <w:rtl w:val="0"/>
              </w:rPr>
              <w:t xml:space="preserve">1 </w:t>
            </w:r>
            <w:r w:rsidR="00000000" w:rsidRPr="00000000" w:rsidDel="00000000">
              <w:rPr>
                <w:rtl w:val="0"/>
              </w:rPr>
              <w:t xml:space="preserve">apakšpunkta otro teikumu </w:t>
            </w:r>
            <w:r w:rsidR="00000000" w:rsidRPr="00000000" w:rsidDel="00000000">
              <w:rPr>
                <w:i w:val="1"/>
                <w:rtl w:val="0"/>
              </w:rPr>
              <w:t xml:space="preserve">"Minēto dokumentu neiesniedz padziļinātās sadarbības programmas zelta vai sudraba līmeņa dalībnieks".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Konošonoka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2010. gada 21. jūnija noteikumos Nr. 564 "Uzturēšanās atļauju noteikumi" (Latvijas Vēstnesis, 2010, 101. nr.; 2011, 19., 122. nr.; 2012, 70. nr.; 2013, 250. nr.; 2014, 255. nr.; 2015, 197. nr.; 2016, 138. nr.; 2017, 114. nr.; 2018, 157., 182. nr.; 2019, 258. nr.; 2022, 136.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projektā izvērtēt iespēju reitinga kopējā novērtējuma augstāko  līmeni saņēmušajiem klientiem noteikt ar Padziļinātās sadarbības programmas dalībniekiem salīdzināmas priekšrocības.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Rūbežnīks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likumprojekta “Grozījumi likumā “Par nodokļiem un nodevām”” (22-TA-368) sākotnējās ietekmes novērtējuma ziņojuma (anotācijas) 1.3.punktā tika norādīts, ka konkrētā normatīvā akta turētājam ir dota iespēja izvērtēt, vai priekšrocības un atvieglojumi padziļinātās sadarbības programmas dalībniekam būtu saglabājami, ieviešot jauno reitinga risinājumu. Ņemot vērā, ka noteikumu projektā normas saistībā ar padziļinātās sadarbības programmu tiek svītrotas, lūdzam noteikumu projekta anotācijā atspoguļot, kāpēc izvēlēta pieeja neturpināt/nenoteikt priekšrocības tiem nodokļu maksātājiem, kas attieksmē pret valsti parādījuši savu godprātību (un valsts tos novērtējusi ar augstu reitinga novērtējumu). Turklāt jānorāda, ka jaunais reitinga risinājums paredz nodokļu maksātāju novērtēšanu (grupēšanu) pēc jauniem noteiktiem kritērijiem, aptverot daudz plašāku izvērtējamās informācijas tvērumu nekā to šobrīd paredz Ministru kabineta noteiktie kritēriji padziļinātās sadarbības programmas dalībnieku statusa iegūšanai.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Zviedre-Koņuševska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23-TA-1681</w:t>
    </w:r>
    <w:r>
      <w:br/>
    </w:r>
    <w:r w:rsidR="00000000" w:rsidRPr="00000000" w:rsidDel="00000000">
      <w:rPr>
        <w:rtl w:val="0"/>
      </w:rPr>
      <w:t xml:space="preserve">Izdrukāts 22.01.2024. 14.56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23-TA-1681</w:t>
    </w:r>
    <w:r>
      <w:br/>
    </w:r>
    <w:r w:rsidR="00000000" w:rsidRPr="00000000" w:rsidDel="00000000">
      <w:rPr>
        <w:rtl w:val="0"/>
      </w:rPr>
      <w:t xml:space="preserve">Izdrukāts 22.01.2024. 14.56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Atzinumi_23-TA-1681.docx</dc:title>
</cp:coreProperties>
</file>

<file path=docProps/custom.xml><?xml version="1.0" encoding="utf-8"?>
<Properties xmlns="http://schemas.openxmlformats.org/officeDocument/2006/custom-properties" xmlns:vt="http://schemas.openxmlformats.org/officeDocument/2006/docPropsVTypes"/>
</file>