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Latvijas Republikas valsts robežas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3.daļas 6. 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2025. gada 22. septembra ārkārtas sēdē ir pieņemts zināšanai informatīvais ziņojums "Par valsts budžeta likumprojektā  iekļaujamiem prioritārajiem pasākumiem 2026., 2027. un 2028. gadam" (25-TA-2218), kuram pievienotais Ministru kabineta sēdes protokollēmums paredz (7.punkts):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valsts ārējās sauszemes robežas uzraudzības tehnisko līdzekļu – klātbūtnes uztveršanas sistēmu un novērošanas iekārtu un ar to saistītās infrastruktūras (turpmāk – tehnoloģiskā infrastruktūra) darbību (uzturēšanu) pēc tās izbūves pabeigšanas (no 2026.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Iekšlietu ministrijai sadarbībā ar iesaistītajām institūcijām steidzamības kārtībā virzīt nepieciešamos grozījumus Latvijas Republikas valsts robežas likumā (25-TA-121) (turpmāk – likumprojekts), nosakot, ka tehnoloģiskās infrastruktūras darbību (uzturēšanu) nodrošina Valsts robežsardze, paredzot tai tiesības noslēgt ar valsts akciju sabiedrību “Latvijas Valsts radio un televīzijas centrs” deleģēšanas līgumu par izbūvētās infrastruktūras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 ka finansējums, kas nepieciešams tehnoloģiskās infrastruktūras darbībai (uzturēšanai) likumprojekta normu īstenošanai 2026. gadam 4 914 180 euro apmērā un 2027. un turpmāk ik gadu 11 198 034 euro apmērā, tiek nodrošināts atbilstoši Ministru kabineta 2025. gada 22. septembra ārkārtas sēdes informatīvā ziņojuma "Par valsts budžeta likumprojektā iekļaujamiem prioritārajiem pasākumiem 2026., 2027. un 2028. gadam" (25-TA-2218) protokollēmuma 7.2 punktā paredzētajam;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ka likumprojekts tiek virzīts likumprojekta “Par valsts budžetu 2026. gadam un budžeta ietvaru 2026., 2027. un 2028. gadam” pavadošo likumprojektu paketē.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Miķelsone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24.09.2025. 20.34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24.09.2025. 20.34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Atzinumi_25-TA-121.docx</dc:title>
</cp:coreProperties>
</file>

<file path=docProps/custom.xml><?xml version="1.0" encoding="utf-8"?>
<Properties xmlns="http://schemas.openxmlformats.org/officeDocument/2006/custom-properties" xmlns:vt="http://schemas.openxmlformats.org/officeDocument/2006/docPropsVTypes"/>
</file>