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18. decembra noteikumos Nr. 837 "Kārtība, kādā kārto maksātnespējas procesa administratora amata pretendentu sarakstu un izvēlas maksātnespējas procesa administratora amata kandidātu"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papildināt ar III</w:t>
            </w:r>
            <w:r w:rsidR="00000000" w:rsidRPr="00000000" w:rsidDel="00000000">
              <w:rPr>
                <w:vertAlign w:val="superscript"/>
                <w:rtl w:val="0"/>
              </w:rPr>
              <w:t xml:space="preserve">1</w:t>
            </w:r>
            <w:r w:rsidR="00000000" w:rsidRPr="00000000" w:rsidDel="00000000">
              <w:rPr>
                <w:rtl w:val="0"/>
              </w:rPr>
              <w:t xml:space="preserve"> nodaļu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 (turpmāk - KNAB) ir iepazinies ar precizēto tiesību aktu projektu “Grozījumi Ministru kabineta 2018. gada 18. decembra noteikumos Nr. 837 “Kārtība, kādā kārto maksātnespējas procesa administratora amata pretendentu sarakstu un izvēlas maksātnespējas procesa administratora amata kandidātu”” (22-TA-3074) (turpmāk – noteikumu projekts) un izsaka iebildumu par noteikumu projekta 1. punkta 1.8. apakšpunktā ietverto noteikumu 17.</w:t>
            </w:r>
            <w:r w:rsidR="00000000" w:rsidRPr="00000000" w:rsidDel="00000000">
              <w:rPr>
                <w:vertAlign w:val="superscript"/>
                <w:rtl w:val="0"/>
              </w:rPr>
              <w:t xml:space="preserve">4</w:t>
            </w:r>
            <w:r w:rsidR="00000000" w:rsidRPr="00000000" w:rsidDel="00000000">
              <w:rPr>
                <w:rtl w:val="0"/>
              </w:rPr>
              <w:t xml:space="preserve">9. apakšpunkta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KNAB redzējumā nav pilnībā ņemts vērā KNAB 13.04.2023. sniegtais iebildums, lūdzot noteikumu 17.</w:t>
            </w:r>
            <w:r w:rsidR="00000000" w:rsidRPr="00000000" w:rsidDel="00000000">
              <w:rPr>
                <w:vertAlign w:val="superscript"/>
                <w:rtl w:val="0"/>
              </w:rPr>
              <w:t xml:space="preserve">4</w:t>
            </w:r>
            <w:r w:rsidR="00000000" w:rsidRPr="00000000" w:rsidDel="00000000">
              <w:rPr>
                <w:rtl w:val="0"/>
              </w:rPr>
              <w:t xml:space="preserve">9. apakšpunktu precizēt un ietvert atsauci uz Kredītiestāžu likuma 132.</w:t>
            </w:r>
            <w:r w:rsidR="00000000" w:rsidRPr="00000000" w:rsidDel="00000000">
              <w:rPr>
                <w:vertAlign w:val="superscript"/>
                <w:rtl w:val="0"/>
              </w:rPr>
              <w:t xml:space="preserve">1</w:t>
            </w:r>
            <w:r w:rsidR="00000000" w:rsidRPr="00000000" w:rsidDel="00000000">
              <w:rPr>
                <w:rtl w:val="0"/>
              </w:rPr>
              <w:t xml:space="preserve"> panta pirmās daļas 2. un 3. punktu, proti, nosacījumiem administratora amata pienākumu veikšanai, kurus atbilstoši noteikumu projekta 1. punkta 1.8. apakšpunktā ietvertajam noteikumu 17.</w:t>
            </w:r>
            <w:r w:rsidR="00000000" w:rsidRPr="00000000" w:rsidDel="00000000">
              <w:rPr>
                <w:vertAlign w:val="superscript"/>
                <w:rtl w:val="0"/>
              </w:rPr>
              <w:t xml:space="preserve">5</w:t>
            </w:r>
            <w:r w:rsidR="00000000" w:rsidRPr="00000000" w:rsidDel="00000000">
              <w:rPr>
                <w:rtl w:val="0"/>
              </w:rPr>
              <w:t xml:space="preserve"> apakšpunktam izvērtē Maksātnespējas kontroles dienests. Vēršam atkārtoti uzmanību, ka atbilstoši Kredītiestāžu likuma 132.</w:t>
            </w:r>
            <w:r w:rsidR="00000000" w:rsidRPr="00000000" w:rsidDel="00000000">
              <w:rPr>
                <w:vertAlign w:val="superscript"/>
                <w:rtl w:val="0"/>
              </w:rPr>
              <w:t xml:space="preserve">1</w:t>
            </w:r>
            <w:r w:rsidR="00000000" w:rsidRPr="00000000" w:rsidDel="00000000">
              <w:rPr>
                <w:rtl w:val="0"/>
              </w:rPr>
              <w:t xml:space="preserve"> panta pirmās daļas 2. un 3. punktā noteiktajam administratora pienākumus kredītiestādes maksātnespējas procesā nevar uzņemties un pildīt, ja </w:t>
            </w:r>
            <w:r w:rsidR="00000000" w:rsidRPr="00000000" w:rsidDel="00000000">
              <w:rPr>
                <w:u w:val="single"/>
                <w:rtl w:val="0"/>
              </w:rPr>
              <w:t xml:space="preserve">administrators ir aizdomās turētais </w:t>
            </w:r>
            <w:r w:rsidR="00000000" w:rsidRPr="00000000" w:rsidDel="00000000">
              <w:rPr>
                <w:rtl w:val="0"/>
              </w:rPr>
              <w:t xml:space="preserve">vai </w:t>
            </w:r>
            <w:r w:rsidR="00000000" w:rsidRPr="00000000" w:rsidDel="00000000">
              <w:rPr>
                <w:u w:val="single"/>
                <w:rtl w:val="0"/>
              </w:rPr>
              <w:t xml:space="preserve">apsūdzētais kriminālprocesā</w:t>
            </w:r>
            <w:r w:rsidR="00000000" w:rsidRPr="00000000" w:rsidDel="00000000">
              <w:rPr>
                <w:rtl w:val="0"/>
              </w:rPr>
              <w:t xml:space="preserve"> par tīša noziedzīga nodarījuma izdarīšanu, kā arī, ja administrators ir </w:t>
            </w:r>
            <w:r w:rsidR="00000000" w:rsidRPr="00000000" w:rsidDel="00000000">
              <w:rPr>
                <w:u w:val="single"/>
                <w:rtl w:val="0"/>
              </w:rPr>
              <w:t xml:space="preserve">sodīts par tīša noziedzīga nodarījuma</w:t>
            </w:r>
            <w:r w:rsidR="00000000" w:rsidRPr="00000000" w:rsidDel="00000000">
              <w:rPr>
                <w:rtl w:val="0"/>
              </w:rPr>
              <w:t xml:space="preserve"> izdarīšanu, neatkarīgi no sodāmības dzēšanas vai noņemšanas.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administratora sodāmības aspekts joprojām nav iekļauts Maksātnespējas kontroles dienesta izvērtējamo atbilstības kritēriju uzskaitījumā.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KNAB pievienojas Valsts kancelejas Juridiskā departamenta 10.05.2023. iesniegtā atzinuma 3. iebildumā izteiktajam aicinājumam nepārrakstīt Kredītiestāžu likumā ietvertos nosacījumus, bet nepieciešamības gadījumā veidot atsauci uz konkrēto likuma pantu vai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22-TA-3074</w:t>
    </w:r>
    <w:r>
      <w:br/>
    </w:r>
    <w:r w:rsidR="00000000" w:rsidRPr="00000000" w:rsidDel="00000000">
      <w:rPr>
        <w:rtl w:val="0"/>
      </w:rPr>
      <w:t xml:space="preserve">Izdrukāts 20.06.2023. 18.46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22-TA-3074</w:t>
    </w:r>
    <w:r>
      <w:br/>
    </w:r>
    <w:r w:rsidR="00000000" w:rsidRPr="00000000" w:rsidDel="00000000">
      <w:rPr>
        <w:rtl w:val="0"/>
      </w:rPr>
      <w:t xml:space="preserve">Izdrukāts 20.06.2023. 18.46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Atzinumi_22-TA-3074.docx</dc:title>
</cp:coreProperties>
</file>

<file path=docProps/custom.xml><?xml version="1.0" encoding="utf-8"?>
<Properties xmlns="http://schemas.openxmlformats.org/officeDocument/2006/custom-properties" xmlns:vt="http://schemas.openxmlformats.org/officeDocument/2006/docPropsVTypes"/>
</file>