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Civilprocesa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Silantjevs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20.04.2026.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20.04.2026.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Atzinumi_26-TA-751.docx</dc:title>
</cp:coreProperties>
</file>

<file path=docProps/custom.xml><?xml version="1.0" encoding="utf-8"?>
<Properties xmlns="http://schemas.openxmlformats.org/officeDocument/2006/custom-properties" xmlns:vt="http://schemas.openxmlformats.org/officeDocument/2006/docPropsVTypes"/>
</file>