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25-TA-1860: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21. decembra noteikumos Nr. 885 "Kārtība, kādā valsts finansē profesionālās ievirzes sporta izglītības programmas"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iestādei piešķiramo kopējo pedagoģiskajām likmēm nepieciešamo finansējumu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 = Fp(1) + Fp(2) + Fp(3),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 – izglītības iestādei piešķiramais kopējais finansējums, kas sastāv no trīs 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Fp(1) – izglītības iestādei piešķiramā finansējuma daļa (attiecināms uz izglītības iestādēm, kurām ir iepriekšējā gadā finansētās pedagoģiskās likmes),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Fp(1) = </w:t>
            </w:r>
            <w:r w:rsidR="00000000" w:rsidRPr="00000000" w:rsidDel="00000000">
              <w:rPr>
                <w:u w:val="single"/>
                <w:rtl w:val="0"/>
              </w:rPr>
              <w:t xml:space="preserve">MIN (D;∑Fi)</w:t>
            </w:r>
            <w:r w:rsidR="00000000" w:rsidRPr="00000000" w:rsidDel="00000000">
              <w:rPr>
                <w:rtl w:val="0"/>
              </w:rPr>
              <w:t xml:space="preserve">  × Fi, kur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 kārtējā gada budžeta likumā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 – maksimālais finansējuma nodrošinājums 1.kārtā iepriekšējā budžeta gadā finansētai izglītības iestādei,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 = MIN (Li; Lk) ×  A × (1+S)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attiecīgajā budžeta gadā, ko aprēķina, ievērojot grupu skaitu, grupas stundu skaitu nedēļā (</w:t>
            </w:r>
            <w:r w:rsidR="00000000" w:rsidRPr="00000000" w:rsidDel="00000000">
              <w:rPr>
                <w:rtl w:val="0"/>
              </w:rPr>
              <w:t xml:space="preserve">6. </w:t>
            </w:r>
            <w:r w:rsidR="00000000" w:rsidRPr="00000000" w:rsidDel="00000000">
              <w:rPr>
                <w:rtl w:val="0"/>
              </w:rPr>
              <w:t xml:space="preserve">pielikums</w:t>
            </w:r>
            <w:r w:rsidR="00000000" w:rsidRPr="00000000" w:rsidDel="00000000">
              <w:rPr>
                <w:rtl w:val="0"/>
              </w:rPr>
              <w:t xml:space="preserve">),  pedagogu darba samaksu regulējošajos normatīvajos aktos profesionālās ievirzes sporta izglītības pedagogiem noteikto darba slodzi, kas atbilst vienai mēneša darba algas likmei, nodarbību sagatavošanai paredzētās stundas, vienas darba likmes stundu skaitu, kā arī papildus ņemot vērā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Fp(2) – izglītības iestādei piešķiramā finansējuma daļa (attiecināms uz izglītības iestādēm, kurām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Fp(2) =</w:t>
            </w:r>
            <w:r w:rsidR="00000000" w:rsidRPr="00000000" w:rsidDel="00000000">
              <w:rPr>
                <w:u w:val="single"/>
                <w:rtl w:val="0"/>
              </w:rPr>
              <w:t xml:space="preserve"> MIN (At;∑Fj) </w:t>
            </w:r>
            <w:r w:rsidR="00000000" w:rsidRPr="00000000" w:rsidDel="00000000">
              <w:rPr>
                <w:rtl w:val="0"/>
              </w:rPr>
              <w:t xml:space="preserve">   × Fj,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 = D – ∑Fp(1)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Fj – maksimālais finansējuma nodrošinājums 2.kārtā izglītības iestādei, kurai nav iepriekšējā gadā finansēto pedagoģisko likmju,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Fj = </w:t>
            </w:r>
            <w:r w:rsidR="00000000" w:rsidRPr="00000000" w:rsidDel="00000000">
              <w:rPr>
                <w:u w:val="single"/>
                <w:rtl w:val="0"/>
              </w:rPr>
              <w:t xml:space="preserve">∑Fi__</w:t>
            </w:r>
            <w:r w:rsidR="00000000" w:rsidRPr="00000000" w:rsidDel="00000000">
              <w:rPr>
                <w:rtl w:val="0"/>
              </w:rPr>
              <w:t xml:space="preserve">  × (Lk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 – finansējuma nodrošinājuma apmērs iepriekšējā budžeta gadā finansētai izglītības iestādei, ja izmantots attiecīgajā budžeta gadā pieprasītais pedagoģisko likmju skaits,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 = Lk × A × (1 + S) × 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Fp(3) – izglītības iestādei piešķiramā finansējuma daļa (attiecināms uz visām izglītības iestādēm),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Fp(3) = </w:t>
            </w:r>
            <w:r w:rsidR="00000000" w:rsidRPr="00000000" w:rsidDel="00000000">
              <w:rPr>
                <w:u w:val="single"/>
                <w:rtl w:val="0"/>
              </w:rPr>
              <w:t xml:space="preserve">MIN (At2;∑Fkn) </w:t>
            </w:r>
            <w:r w:rsidR="00000000" w:rsidRPr="00000000" w:rsidDel="00000000">
              <w:rPr>
                <w:rtl w:val="0"/>
              </w:rPr>
              <w:t xml:space="preserve">  ×Fkn,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At2 – gada budžeta plānotais finansējuma atlikums,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At2 = D – ∑Fp(1) – ∑Fp(2)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Fkn – finansējuma nodrošinājuma apmērs izglītības iestādei, kas netiek finansēts 1. un 2.kartā no pieprasītā pedagoģisko likmju skaita attiecīgajā budžeta gadā, ko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Fkn = Lkn × A × (1 + S) × 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Lkn - izglītības iestādes pieprasīto pedagoģisko likmju skaits attiecīgajā budžeta gadā, kas netiek finansēts 1. un 2.kartā.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Fi aprēķināšanas formulu ar koeficientu 1,14 piemaksām par papildu pedagoģisko darbu, kā arī pedagoga mēneša darba algas likmes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 – izglītības iestādē iepriekšējā budžeta gadā valsts finansētais pedagoģisko likmju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Lk – izglītības iestādes pieprasītais pedagoģisko likmju skaits attiecīgajā budžeta gadā, ko aprēķina, ievērojot grupu skaitu, grupas stundu skaitu nedēļā (6. pielikums),  pedagogu darba samaksu regulējošajos normatīvajos aktos profesionālās ievirzes sporta izglītības pedagogiem noteikto darba slodzi, kas atbilst vienai mēneša darba algas likmei, nodarbību sagatavošanai paredzētās stundas, vienas darba likmes stundu skaitu, koeficientu 1,14 papildus nepieciešamā finansējuma aprēķināšanai (attiecīgajam gadam apstiprinātā finansējuma ietvaros) 14 procentu apmērā no attiecīgajai izglītības iestādei aprēķinātās dotācijas – piemaksām par papildu pedagoģisko darbu, kā arī pedagoga mēneša darba algas likmes palielināšanai, kā arī papildus ņemot vērā šo noteikumu 10.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vienas pedagoģiskās likmes atalgojums, ņemot vērā attiecīgajā gadā pieejamos valsts budžeta līdzekļus, bet ne mazāks kā normatīvajos aktos noteiktā minimālā darba algas likme pedagogam;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 – normatīvajos aktos darba devējam vispārējā gadījumā noteiktā valsts sociālās apdrošināšanas obligāto iemaksu likme;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koeficients 1,14 papildus nepieciešamā finansējuma aprēķināšanai (attiecīgajam gadam apstiprinātā finansējuma ietvaros) 14 procentu apmērā no attiecīgajai izglītības iestādei aprēķinātās dotācijas – piemaksām par papildu pedagoģisko darbu, kā arī pedagoga mēneša darba algas likmes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mēnešu skaits, kādam tiek aprēķināta dotācija.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Guntis Apīnis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25-TA-1860</w:t>
    </w:r>
    <w:r>
      <w:br/>
    </w:r>
    <w:r w:rsidR="00000000" w:rsidRPr="00000000" w:rsidDel="00000000">
      <w:rPr>
        <w:rtl w:val="0"/>
      </w:rPr>
      <w:t xml:space="preserve">Izdrukāts 21.11.2025. 13.44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25-TA-1860</w:t>
    </w:r>
    <w:r>
      <w:br/>
    </w:r>
    <w:r w:rsidR="00000000" w:rsidRPr="00000000" w:rsidDel="00000000">
      <w:rPr>
        <w:rtl w:val="0"/>
      </w:rPr>
      <w:t xml:space="preserve">Izdrukāts 21.11.2025. 13.44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Atzinumi_25-TA-1860.docx</dc:title>
</cp:coreProperties>
</file>

<file path=docProps/custom.xml><?xml version="1.0" encoding="utf-8"?>
<Properties xmlns="http://schemas.openxmlformats.org/officeDocument/2006/custom-properties" xmlns:vt="http://schemas.openxmlformats.org/officeDocument/2006/docPropsVTypes"/>
</file>