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ieviešanā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30.05.2023.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30.05.2023.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